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F51AF9" w:rsidRDefault="00F51AF9">
      <w:r>
        <w:rPr>
          <w:noProof/>
        </w:rPr>
        <mc:AlternateContent>
          <mc:Choice Requires="wps">
            <w:drawing>
              <wp:anchor distT="0" distB="0" distL="114300" distR="114300" simplePos="0" relativeHeight="251659264" behindDoc="0" locked="0" layoutInCell="1" allowOverlap="1" wp14:anchorId="01CADA54" wp14:editId="5E267EFD">
                <wp:simplePos x="0" y="0"/>
                <wp:positionH relativeFrom="margin">
                  <wp:posOffset>590550</wp:posOffset>
                </wp:positionH>
                <wp:positionV relativeFrom="paragraph">
                  <wp:posOffset>-57150</wp:posOffset>
                </wp:positionV>
                <wp:extent cx="4410075" cy="666750"/>
                <wp:effectExtent l="0" t="0" r="952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666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0323" w:rsidRPr="00F51AF9" w:rsidRDefault="00DF0323" w:rsidP="00F51AF9">
                            <w:pPr>
                              <w:spacing w:line="216" w:lineRule="auto"/>
                              <w:rPr>
                                <w:rFonts w:ascii="Calibri" w:hAnsi="Calibri" w:cs="Calibri"/>
                                <w:b/>
                                <w:smallCaps/>
                                <w:sz w:val="36"/>
                                <w:szCs w:val="36"/>
                              </w:rPr>
                            </w:pPr>
                            <w:r w:rsidRPr="00F51AF9">
                              <w:rPr>
                                <w:rFonts w:ascii="Calibri" w:hAnsi="Calibri" w:cs="Calibri"/>
                                <w:b/>
                                <w:smallCaps/>
                                <w:sz w:val="36"/>
                                <w:szCs w:val="36"/>
                              </w:rPr>
                              <w:t>Oregon Teacher Standards and Practices Commission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CADA54" id="_x0000_t202" coordsize="21600,21600" o:spt="202" path="m,l,21600r21600,l21600,xe">
                <v:stroke joinstyle="miter"/>
                <v:path gradientshapeok="t" o:connecttype="rect"/>
              </v:shapetype>
              <v:shape id="Text Box 5" o:spid="_x0000_s1026" type="#_x0000_t202" style="position:absolute;margin-left:46.5pt;margin-top:-4.5pt;width:347.25pt;height: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6QggIAAA8FAAAOAAAAZHJzL2Uyb0RvYy54bWysVNuO2yAQfa/Uf0C8Z21HdhJbcVZ7aapK&#10;24u02w8ggGNUDBRI7G21/94BJ9l020pVVT9gYIbDzJwzLC+HTqI9t05oVePsIsWIK6qZUNsaf35Y&#10;TxYYOU8UI1IrXuNH7vDl6vWrZW8qPtWtloxbBCDKVb2pceu9qZLE0ZZ3xF1owxUYG2074mFptwmz&#10;pAf0TibTNJ0lvbbMWE25c7B7OxrxKuI3Daf+Y9M47pGsMcTm42jjuAljslqSamuJaQU9hEH+IYqO&#10;CAWXnqBuiSdoZ8UvUJ2gVjvd+Auqu0Q3jaA85gDZZOmLbO5bYnjMBYrjzKlM7v/B0g/7TxYJVuMC&#10;I0U6oOiBDx5d6wEVoTq9cRU43Rtw8wNsA8sxU2fuNP3ikNI3LVFbfmWt7ltOGESXhZPJ2dERxwWQ&#10;Tf9eM7iG7LyOQENju1A6KAYCdGDp8cRMCIXCZp5naTqHECnYZrPZvIjUJaQ6njbW+bdcdyhMamyB&#10;+YhO9nfOh2hIdXQJlzktBVsLKePCbjc30qI9AZWs4xcTeOEmVXBWOhwbEccdCBLuCLYQbmT9e5lN&#10;8/R6Wk7Ws8V8kq/zYlLO08UkzcrrcpbmZX67fgoBZnnVCsa4uhOKHxWY5X/H8KEXRu1EDaK+xmUx&#10;LUaK/phkGr/fJdkJDw0pRVfjxcmJVIHYN4pB2qTyRMhxnvwcfqwy1OD4j1WJMgjMjxrww2YAlKCN&#10;jWaPIAirgS9gHV4RmLTafsOoh46ssfu6I5ZjJN8pEFWZ5Xlo4bjIi/kUFvbcsjm3EEUBqsYeo3F6&#10;48e23xkrti3cNMpY6SsQYiOiRp6jOsgXui4mc3ghQlufr6PX8zu2+gEAAP//AwBQSwMEFAAGAAgA&#10;AAAhAI4DD9TdAAAACAEAAA8AAABkcnMvZG93bnJldi54bWxMj8tug0AMRfeV+g8jR+qmSoY+AoEy&#10;RG2lVt0mzQcYcACF8SBmEsjf1121K8s61vW5+Xa2vbrQ6DvHBh5WESjiytUdNwYO3x/LDSgfkGvs&#10;HZOBK3nYFrc3OWa1m3hHl31olISwz9BAG8KQae2rliz6lRuIhR3daDHIOja6HnGScNvrxyiKtcWO&#10;5UOLA723VJ32Z2vg+DXdr9Op/AyHZPccv2GXlO5qzN1ifn0BFWgOf8fwqy/qUIhT6c5ce9UbSJ+k&#10;SjCwTGUKTzbJGlQpII5AF7n+X6D4AQAA//8DAFBLAQItABQABgAIAAAAIQC2gziS/gAAAOEBAAAT&#10;AAAAAAAAAAAAAAAAAAAAAABbQ29udGVudF9UeXBlc10ueG1sUEsBAi0AFAAGAAgAAAAhADj9If/W&#10;AAAAlAEAAAsAAAAAAAAAAAAAAAAALwEAAF9yZWxzLy5yZWxzUEsBAi0AFAAGAAgAAAAhAJrmPpCC&#10;AgAADwUAAA4AAAAAAAAAAAAAAAAALgIAAGRycy9lMm9Eb2MueG1sUEsBAi0AFAAGAAgAAAAhAI4D&#10;D9TdAAAACAEAAA8AAAAAAAAAAAAAAAAA3AQAAGRycy9kb3ducmV2LnhtbFBLBQYAAAAABAAEAPMA&#10;AADmBQAAAAA=&#10;" stroked="f">
                <v:textbox>
                  <w:txbxContent>
                    <w:p w:rsidR="00DF0323" w:rsidRPr="00F51AF9" w:rsidRDefault="00DF0323" w:rsidP="00F51AF9">
                      <w:pPr>
                        <w:spacing w:line="216" w:lineRule="auto"/>
                        <w:rPr>
                          <w:rFonts w:ascii="Calibri" w:hAnsi="Calibri" w:cs="Calibri"/>
                          <w:b/>
                          <w:smallCaps/>
                          <w:sz w:val="36"/>
                          <w:szCs w:val="36"/>
                        </w:rPr>
                      </w:pPr>
                      <w:r w:rsidRPr="00F51AF9">
                        <w:rPr>
                          <w:rFonts w:ascii="Calibri" w:hAnsi="Calibri" w:cs="Calibri"/>
                          <w:b/>
                          <w:smallCaps/>
                          <w:sz w:val="36"/>
                          <w:szCs w:val="36"/>
                        </w:rPr>
                        <w:t>Oregon Teacher Standards and Practices Commission</w:t>
                      </w:r>
                    </w:p>
                  </w:txbxContent>
                </v:textbox>
                <w10:wrap anchorx="margin"/>
              </v:shape>
            </w:pict>
          </mc:Fallback>
        </mc:AlternateContent>
      </w:r>
      <w:r w:rsidRPr="00F51AF9">
        <w:rPr>
          <w:noProof/>
        </w:rPr>
        <w:drawing>
          <wp:inline distT="0" distB="0" distL="0" distR="0" wp14:anchorId="1E67686C" wp14:editId="001DC803">
            <wp:extent cx="504825" cy="504825"/>
            <wp:effectExtent l="0" t="0" r="9525" b="9525"/>
            <wp:docPr id="1" name="Picture 1" descr="C:\Users\crobbecke\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obbecke\Desktop\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p w:rsidR="00D8633A" w:rsidRPr="00D8633A" w:rsidRDefault="00D8633A" w:rsidP="00D8633A">
      <w:pPr>
        <w:spacing w:after="200" w:line="240" w:lineRule="auto"/>
        <w:jc w:val="center"/>
        <w:rPr>
          <w:b/>
          <w:sz w:val="36"/>
        </w:rPr>
      </w:pPr>
      <w:r w:rsidRPr="00D8633A">
        <w:rPr>
          <w:b/>
          <w:sz w:val="36"/>
        </w:rPr>
        <w:t xml:space="preserve">TSPC </w:t>
      </w:r>
      <w:r>
        <w:rPr>
          <w:b/>
          <w:sz w:val="36"/>
        </w:rPr>
        <w:t xml:space="preserve">Newsletters and Field Notes </w:t>
      </w:r>
      <w:r w:rsidRPr="00D8633A">
        <w:rPr>
          <w:b/>
          <w:sz w:val="36"/>
        </w:rPr>
        <w:t>-- 201</w:t>
      </w:r>
      <w:r w:rsidR="00EF6F38">
        <w:rPr>
          <w:b/>
          <w:sz w:val="36"/>
        </w:rPr>
        <w:t>8</w:t>
      </w:r>
    </w:p>
    <w:p w:rsidR="00D8633A" w:rsidRPr="00D8633A" w:rsidRDefault="00D8633A" w:rsidP="00D8633A">
      <w:pPr>
        <w:spacing w:after="0" w:line="240" w:lineRule="auto"/>
        <w:jc w:val="center"/>
        <w:rPr>
          <w:i/>
        </w:rPr>
      </w:pPr>
      <w:r w:rsidRPr="00D8633A">
        <w:rPr>
          <w:i/>
        </w:rPr>
        <w:t>This i</w:t>
      </w:r>
      <w:r w:rsidR="0087699D" w:rsidRPr="00D8633A">
        <w:rPr>
          <w:i/>
        </w:rPr>
        <w:t>s a repository of TSPC communications to educator preparation providers</w:t>
      </w:r>
      <w:r w:rsidR="00C304A9">
        <w:rPr>
          <w:i/>
        </w:rPr>
        <w:t xml:space="preserve"> for 201</w:t>
      </w:r>
      <w:r w:rsidR="00EF6F38">
        <w:rPr>
          <w:i/>
        </w:rPr>
        <w:t>8</w:t>
      </w:r>
      <w:r>
        <w:rPr>
          <w:i/>
        </w:rPr>
        <w:t>.</w:t>
      </w:r>
    </w:p>
    <w:p w:rsidR="00D8633A" w:rsidRPr="00D8633A" w:rsidRDefault="00D8633A" w:rsidP="00D8633A">
      <w:pPr>
        <w:spacing w:before="100" w:after="0" w:line="240" w:lineRule="auto"/>
        <w:jc w:val="center"/>
        <w:rPr>
          <w:i/>
        </w:rPr>
      </w:pPr>
      <w:r w:rsidRPr="00D8633A">
        <w:rPr>
          <w:i/>
        </w:rPr>
        <w:t>I</w:t>
      </w:r>
      <w:r w:rsidR="0087699D" w:rsidRPr="00D8633A">
        <w:rPr>
          <w:i/>
        </w:rPr>
        <w:t xml:space="preserve">nformation contained in </w:t>
      </w:r>
      <w:r w:rsidRPr="00D8633A">
        <w:rPr>
          <w:i/>
        </w:rPr>
        <w:t xml:space="preserve">newsletters and field notes are a reflection of then-current laws and processes. Current rules can be found in </w:t>
      </w:r>
      <w:hyperlink r:id="rId8" w:history="1">
        <w:r w:rsidRPr="00D8633A">
          <w:rPr>
            <w:rStyle w:val="Hyperlink"/>
            <w:i/>
          </w:rPr>
          <w:t>Oregon Administrative Rule Chapter 584</w:t>
        </w:r>
      </w:hyperlink>
      <w:r w:rsidRPr="00D8633A">
        <w:rPr>
          <w:i/>
        </w:rPr>
        <w:t xml:space="preserve">. </w:t>
      </w:r>
    </w:p>
    <w:p w:rsidR="0087699D" w:rsidRPr="00D8633A" w:rsidRDefault="00D8633A" w:rsidP="00D8633A">
      <w:pPr>
        <w:spacing w:before="100" w:after="0" w:line="240" w:lineRule="auto"/>
        <w:jc w:val="center"/>
        <w:rPr>
          <w:i/>
        </w:rPr>
      </w:pPr>
      <w:r w:rsidRPr="00D8633A">
        <w:rPr>
          <w:i/>
        </w:rPr>
        <w:t xml:space="preserve">See the </w:t>
      </w:r>
      <w:hyperlink r:id="rId9" w:history="1">
        <w:r w:rsidRPr="00D8633A">
          <w:rPr>
            <w:rStyle w:val="Hyperlink"/>
            <w:i/>
          </w:rPr>
          <w:t>TSPC website</w:t>
        </w:r>
      </w:hyperlink>
      <w:r w:rsidRPr="00D8633A">
        <w:rPr>
          <w:i/>
        </w:rPr>
        <w:t xml:space="preserve"> for current information or contact </w:t>
      </w:r>
      <w:hyperlink r:id="rId10" w:history="1">
        <w:r w:rsidRPr="00D8633A">
          <w:rPr>
            <w:rStyle w:val="Hyperlink"/>
            <w:i/>
          </w:rPr>
          <w:t>TSPC staff</w:t>
        </w:r>
      </w:hyperlink>
      <w:r w:rsidRPr="00D8633A">
        <w:rPr>
          <w:i/>
        </w:rPr>
        <w:t>.</w:t>
      </w:r>
    </w:p>
    <w:p w:rsidR="00D8633A" w:rsidRDefault="00D8633A" w:rsidP="00D8633A">
      <w:pPr>
        <w:spacing w:after="0" w:line="240" w:lineRule="auto"/>
        <w:jc w:val="center"/>
      </w:pPr>
    </w:p>
    <w:tbl>
      <w:tblPr>
        <w:tblW w:w="10970"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520"/>
        <w:gridCol w:w="9450"/>
      </w:tblGrid>
      <w:tr w:rsidR="001D725F" w:rsidRPr="00F51AF9" w:rsidTr="000B5909">
        <w:trPr>
          <w:tblHeader/>
        </w:trPr>
        <w:tc>
          <w:tcPr>
            <w:tcW w:w="1520" w:type="dxa"/>
            <w:tcBorders>
              <w:top w:val="single" w:sz="8" w:space="0" w:color="A3A3A3"/>
              <w:left w:val="single" w:sz="8" w:space="0" w:color="A3A3A3"/>
              <w:bottom w:val="single" w:sz="8" w:space="0" w:color="A3A3A3"/>
              <w:right w:val="single" w:sz="8" w:space="0" w:color="A3A3A3"/>
            </w:tcBorders>
            <w:shd w:val="clear" w:color="auto" w:fill="000000" w:themeFill="text1"/>
            <w:tcMar>
              <w:top w:w="80" w:type="dxa"/>
              <w:left w:w="80" w:type="dxa"/>
              <w:bottom w:w="80" w:type="dxa"/>
              <w:right w:w="80" w:type="dxa"/>
            </w:tcMar>
            <w:hideMark/>
          </w:tcPr>
          <w:p w:rsidR="001D725F" w:rsidRPr="0087699D" w:rsidRDefault="001D725F" w:rsidP="0087699D">
            <w:pPr>
              <w:spacing w:after="0" w:line="240" w:lineRule="auto"/>
              <w:jc w:val="center"/>
              <w:rPr>
                <w:rFonts w:ascii="Arial" w:eastAsia="Times New Roman" w:hAnsi="Arial" w:cs="Arial"/>
                <w:color w:val="FFFFFF" w:themeColor="background1"/>
                <w:sz w:val="24"/>
                <w:szCs w:val="20"/>
              </w:rPr>
            </w:pPr>
            <w:r w:rsidRPr="0087699D">
              <w:rPr>
                <w:rFonts w:ascii="Arial" w:eastAsia="Times New Roman" w:hAnsi="Arial" w:cs="Arial"/>
                <w:b/>
                <w:bCs/>
                <w:color w:val="FFFFFF" w:themeColor="background1"/>
                <w:sz w:val="24"/>
                <w:szCs w:val="20"/>
              </w:rPr>
              <w:t>Date</w:t>
            </w:r>
          </w:p>
        </w:tc>
        <w:tc>
          <w:tcPr>
            <w:tcW w:w="9450" w:type="dxa"/>
            <w:tcBorders>
              <w:top w:val="single" w:sz="8" w:space="0" w:color="A3A3A3"/>
              <w:left w:val="single" w:sz="8" w:space="0" w:color="A3A3A3"/>
              <w:bottom w:val="single" w:sz="8" w:space="0" w:color="A3A3A3"/>
              <w:right w:val="single" w:sz="8" w:space="0" w:color="A3A3A3"/>
            </w:tcBorders>
            <w:shd w:val="clear" w:color="auto" w:fill="000000" w:themeFill="text1"/>
            <w:tcMar>
              <w:top w:w="80" w:type="dxa"/>
              <w:left w:w="80" w:type="dxa"/>
              <w:bottom w:w="80" w:type="dxa"/>
              <w:right w:w="80" w:type="dxa"/>
            </w:tcMar>
            <w:hideMark/>
          </w:tcPr>
          <w:p w:rsidR="001D725F" w:rsidRPr="0087699D" w:rsidRDefault="001D725F" w:rsidP="00F51AF9">
            <w:pPr>
              <w:spacing w:after="0" w:line="240" w:lineRule="auto"/>
              <w:rPr>
                <w:rFonts w:ascii="Arial" w:eastAsia="Times New Roman" w:hAnsi="Arial" w:cs="Arial"/>
                <w:color w:val="FFFFFF" w:themeColor="background1"/>
                <w:sz w:val="24"/>
                <w:szCs w:val="20"/>
              </w:rPr>
            </w:pPr>
            <w:r w:rsidRPr="0087699D">
              <w:rPr>
                <w:rFonts w:ascii="Arial" w:eastAsia="Times New Roman" w:hAnsi="Arial" w:cs="Arial"/>
                <w:b/>
                <w:bCs/>
                <w:color w:val="FFFFFF" w:themeColor="background1"/>
                <w:sz w:val="24"/>
                <w:szCs w:val="20"/>
              </w:rPr>
              <w:t>Subject</w:t>
            </w:r>
          </w:p>
        </w:tc>
      </w:tr>
      <w:tr w:rsidR="00D061E0"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D061E0" w:rsidRDefault="00D061E0" w:rsidP="000E3747">
            <w:pPr>
              <w:spacing w:after="0" w:line="240" w:lineRule="auto"/>
              <w:rPr>
                <w:rFonts w:ascii="Arial" w:eastAsia="Times New Roman" w:hAnsi="Arial" w:cs="Arial"/>
                <w:sz w:val="20"/>
                <w:szCs w:val="20"/>
              </w:rPr>
            </w:pPr>
            <w:r>
              <w:rPr>
                <w:rFonts w:ascii="Arial" w:eastAsia="Times New Roman" w:hAnsi="Arial" w:cs="Arial"/>
                <w:sz w:val="20"/>
                <w:szCs w:val="20"/>
              </w:rPr>
              <w:t>12/14/2018</w:t>
            </w:r>
          </w:p>
          <w:p w:rsidR="00D061E0" w:rsidRDefault="00D061E0" w:rsidP="000E3747">
            <w:pPr>
              <w:spacing w:after="0" w:line="240" w:lineRule="auto"/>
              <w:rPr>
                <w:rFonts w:ascii="Arial" w:eastAsia="Times New Roman" w:hAnsi="Arial" w:cs="Arial"/>
                <w:sz w:val="20"/>
                <w:szCs w:val="20"/>
              </w:rPr>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5pt" o:ole="">
                  <v:imagedata r:id="rId11" o:title=""/>
                </v:shape>
                <o:OLEObject Type="Embed" ProgID="Package" ShapeID="_x0000_i1025" DrawAspect="Icon" ObjectID="_1616934561" r:id="rId12"/>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D061E0" w:rsidRDefault="00D061E0" w:rsidP="000E3747">
            <w:pPr>
              <w:spacing w:after="0" w:line="240" w:lineRule="auto"/>
              <w:rPr>
                <w:rFonts w:ascii="Arial" w:hAnsi="Arial" w:cs="Arial"/>
                <w:sz w:val="20"/>
                <w:szCs w:val="20"/>
              </w:rPr>
            </w:pPr>
            <w:r>
              <w:rPr>
                <w:rFonts w:ascii="Arial" w:hAnsi="Arial" w:cs="Arial"/>
                <w:sz w:val="20"/>
                <w:szCs w:val="20"/>
              </w:rPr>
              <w:t>Newsletter</w:t>
            </w:r>
          </w:p>
          <w:p w:rsidR="00D061E0" w:rsidRDefault="00D061E0" w:rsidP="000E3747">
            <w:pPr>
              <w:spacing w:after="0" w:line="240" w:lineRule="auto"/>
              <w:rPr>
                <w:rFonts w:ascii="Arial" w:hAnsi="Arial" w:cs="Arial"/>
                <w:sz w:val="20"/>
                <w:szCs w:val="20"/>
              </w:rPr>
            </w:pPr>
            <w:r>
              <w:rPr>
                <w:rFonts w:ascii="Arial" w:hAnsi="Arial" w:cs="Arial"/>
                <w:sz w:val="20"/>
                <w:szCs w:val="20"/>
              </w:rPr>
              <w:t xml:space="preserve">     November 2018 Commission Meeting Update</w:t>
            </w:r>
          </w:p>
          <w:p w:rsidR="00D061E0" w:rsidRDefault="00D061E0" w:rsidP="000E3747">
            <w:pPr>
              <w:spacing w:after="0" w:line="240" w:lineRule="auto"/>
              <w:rPr>
                <w:rFonts w:ascii="Arial" w:hAnsi="Arial" w:cs="Arial"/>
                <w:sz w:val="20"/>
                <w:szCs w:val="20"/>
              </w:rPr>
            </w:pPr>
            <w:r>
              <w:rPr>
                <w:rFonts w:ascii="Arial" w:hAnsi="Arial" w:cs="Arial"/>
                <w:sz w:val="20"/>
                <w:szCs w:val="20"/>
              </w:rPr>
              <w:t xml:space="preserve">     </w:t>
            </w:r>
            <w:r w:rsidR="006F4214">
              <w:rPr>
                <w:rFonts w:ascii="Arial" w:hAnsi="Arial" w:cs="Arial"/>
                <w:sz w:val="20"/>
                <w:szCs w:val="20"/>
              </w:rPr>
              <w:t>Rules: November 2018 Commission meeting</w:t>
            </w:r>
          </w:p>
          <w:p w:rsidR="006F4214" w:rsidRDefault="006F4214" w:rsidP="006F4214">
            <w:pPr>
              <w:spacing w:after="0" w:line="240" w:lineRule="auto"/>
              <w:rPr>
                <w:rFonts w:ascii="Arial" w:hAnsi="Arial" w:cs="Arial"/>
                <w:sz w:val="20"/>
                <w:szCs w:val="20"/>
              </w:rPr>
            </w:pPr>
            <w:r>
              <w:rPr>
                <w:rFonts w:ascii="Arial" w:hAnsi="Arial" w:cs="Arial"/>
                <w:sz w:val="20"/>
                <w:szCs w:val="20"/>
              </w:rPr>
              <w:t xml:space="preserve">     Special Education Summit</w:t>
            </w:r>
          </w:p>
          <w:p w:rsidR="006F4214" w:rsidRDefault="006F4214" w:rsidP="006F4214">
            <w:pPr>
              <w:spacing w:after="0" w:line="240" w:lineRule="auto"/>
              <w:rPr>
                <w:rFonts w:ascii="Arial" w:hAnsi="Arial" w:cs="Arial"/>
                <w:sz w:val="20"/>
                <w:szCs w:val="20"/>
              </w:rPr>
            </w:pPr>
            <w:r>
              <w:rPr>
                <w:rFonts w:ascii="Arial" w:hAnsi="Arial" w:cs="Arial"/>
                <w:sz w:val="20"/>
                <w:szCs w:val="20"/>
              </w:rPr>
              <w:t xml:space="preserve">     Adding Endorsements: Supervision of Practicum</w:t>
            </w:r>
          </w:p>
          <w:p w:rsidR="006F4214" w:rsidRDefault="006F4214" w:rsidP="006F4214">
            <w:pPr>
              <w:spacing w:after="0" w:line="240" w:lineRule="auto"/>
              <w:rPr>
                <w:rFonts w:ascii="Arial" w:hAnsi="Arial" w:cs="Arial"/>
                <w:sz w:val="20"/>
                <w:szCs w:val="20"/>
              </w:rPr>
            </w:pPr>
            <w:r>
              <w:rPr>
                <w:rFonts w:ascii="Arial" w:hAnsi="Arial" w:cs="Arial"/>
                <w:sz w:val="20"/>
                <w:szCs w:val="20"/>
              </w:rPr>
              <w:t xml:space="preserve">     Professional Practices Updates</w:t>
            </w:r>
          </w:p>
          <w:p w:rsidR="006F4214" w:rsidRDefault="006F4214" w:rsidP="006F4214">
            <w:pPr>
              <w:spacing w:after="0" w:line="240" w:lineRule="auto"/>
              <w:rPr>
                <w:rFonts w:ascii="Arial" w:hAnsi="Arial" w:cs="Arial"/>
                <w:sz w:val="20"/>
                <w:szCs w:val="20"/>
              </w:rPr>
            </w:pPr>
            <w:r>
              <w:rPr>
                <w:rFonts w:ascii="Arial" w:hAnsi="Arial" w:cs="Arial"/>
                <w:sz w:val="20"/>
                <w:szCs w:val="20"/>
              </w:rPr>
              <w:t xml:space="preserve">          Fingerprinting &amp; Background Check Questions (</w:t>
            </w:r>
            <w:hyperlink r:id="rId13" w:history="1">
              <w:r w:rsidRPr="00816212">
                <w:rPr>
                  <w:rStyle w:val="Hyperlink"/>
                  <w:rFonts w:ascii="Arial" w:hAnsi="Arial" w:cs="Arial"/>
                  <w:sz w:val="20"/>
                  <w:szCs w:val="20"/>
                </w:rPr>
                <w:t>finger.printing@oregon.gov</w:t>
              </w:r>
            </w:hyperlink>
            <w:r>
              <w:rPr>
                <w:rFonts w:ascii="Arial" w:hAnsi="Arial" w:cs="Arial"/>
                <w:sz w:val="20"/>
                <w:szCs w:val="20"/>
              </w:rPr>
              <w:t>)</w:t>
            </w:r>
          </w:p>
          <w:p w:rsidR="006F4214" w:rsidRDefault="006F4214" w:rsidP="006F4214">
            <w:pPr>
              <w:spacing w:after="0" w:line="240" w:lineRule="auto"/>
              <w:rPr>
                <w:rFonts w:ascii="Arial" w:hAnsi="Arial" w:cs="Arial"/>
                <w:sz w:val="20"/>
                <w:szCs w:val="20"/>
              </w:rPr>
            </w:pPr>
            <w:r>
              <w:rPr>
                <w:rFonts w:ascii="Arial" w:hAnsi="Arial" w:cs="Arial"/>
                <w:sz w:val="20"/>
                <w:szCs w:val="20"/>
              </w:rPr>
              <w:t xml:space="preserve">          TSPC Representatives Available</w:t>
            </w:r>
          </w:p>
          <w:p w:rsidR="006F4214" w:rsidRDefault="006F4214" w:rsidP="006F4214">
            <w:pPr>
              <w:spacing w:after="0" w:line="240" w:lineRule="auto"/>
              <w:rPr>
                <w:rFonts w:ascii="Arial" w:hAnsi="Arial" w:cs="Arial"/>
                <w:sz w:val="20"/>
                <w:szCs w:val="20"/>
              </w:rPr>
            </w:pPr>
            <w:r>
              <w:rPr>
                <w:rFonts w:ascii="Arial" w:hAnsi="Arial" w:cs="Arial"/>
                <w:sz w:val="20"/>
                <w:szCs w:val="20"/>
              </w:rPr>
              <w:t xml:space="preserve">     TSPC Commission Meeting</w:t>
            </w:r>
          </w:p>
          <w:p w:rsidR="006F4214" w:rsidRDefault="006F4214" w:rsidP="006F4214">
            <w:pPr>
              <w:spacing w:after="0" w:line="240" w:lineRule="auto"/>
              <w:rPr>
                <w:rFonts w:ascii="Arial" w:hAnsi="Arial" w:cs="Arial"/>
                <w:sz w:val="20"/>
                <w:szCs w:val="20"/>
              </w:rPr>
            </w:pPr>
            <w:r>
              <w:rPr>
                <w:rFonts w:ascii="Arial" w:hAnsi="Arial" w:cs="Arial"/>
                <w:sz w:val="20"/>
                <w:szCs w:val="20"/>
              </w:rPr>
              <w:t xml:space="preserve">     Contact Us</w:t>
            </w:r>
          </w:p>
        </w:tc>
      </w:tr>
      <w:tr w:rsidR="006F7793"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F7793" w:rsidRDefault="006F7793" w:rsidP="000E3747">
            <w:pPr>
              <w:spacing w:after="0" w:line="240" w:lineRule="auto"/>
              <w:rPr>
                <w:rFonts w:ascii="Arial" w:eastAsia="Times New Roman" w:hAnsi="Arial" w:cs="Arial"/>
                <w:sz w:val="20"/>
                <w:szCs w:val="20"/>
              </w:rPr>
            </w:pPr>
            <w:r>
              <w:rPr>
                <w:rFonts w:ascii="Arial" w:eastAsia="Times New Roman" w:hAnsi="Arial" w:cs="Arial"/>
                <w:sz w:val="20"/>
                <w:szCs w:val="20"/>
              </w:rPr>
              <w:t>12/10/2018</w:t>
            </w:r>
          </w:p>
          <w:p w:rsidR="006F7793" w:rsidRDefault="006F7793" w:rsidP="000E3747">
            <w:pPr>
              <w:spacing w:after="0" w:line="240" w:lineRule="auto"/>
              <w:rPr>
                <w:rFonts w:ascii="Arial" w:eastAsia="Times New Roman" w:hAnsi="Arial" w:cs="Arial"/>
                <w:sz w:val="20"/>
                <w:szCs w:val="20"/>
              </w:rPr>
            </w:pPr>
            <w:r>
              <w:object w:dxaOrig="1531" w:dyaOrig="991">
                <v:shape id="_x0000_i1026" type="#_x0000_t75" style="width:77pt;height:49.45pt" o:ole="">
                  <v:imagedata r:id="rId14" o:title=""/>
                </v:shape>
                <o:OLEObject Type="Embed" ProgID="Package" ShapeID="_x0000_i1026" DrawAspect="Icon" ObjectID="_1616934562" r:id="rId15"/>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F7793" w:rsidRDefault="006F7793" w:rsidP="000E3747">
            <w:pPr>
              <w:spacing w:after="0" w:line="240" w:lineRule="auto"/>
              <w:rPr>
                <w:rFonts w:ascii="Arial" w:hAnsi="Arial" w:cs="Arial"/>
                <w:sz w:val="20"/>
                <w:szCs w:val="20"/>
              </w:rPr>
            </w:pPr>
            <w:r>
              <w:rPr>
                <w:rFonts w:ascii="Arial" w:hAnsi="Arial" w:cs="Arial"/>
                <w:sz w:val="20"/>
                <w:szCs w:val="20"/>
              </w:rPr>
              <w:t>Field Notes</w:t>
            </w:r>
          </w:p>
          <w:p w:rsidR="006F7793" w:rsidRDefault="006F7793" w:rsidP="000E3747">
            <w:pPr>
              <w:spacing w:after="0" w:line="240" w:lineRule="auto"/>
              <w:rPr>
                <w:rFonts w:ascii="Arial" w:hAnsi="Arial" w:cs="Arial"/>
                <w:sz w:val="20"/>
                <w:szCs w:val="20"/>
              </w:rPr>
            </w:pPr>
            <w:r>
              <w:rPr>
                <w:rFonts w:ascii="Arial" w:hAnsi="Arial" w:cs="Arial"/>
                <w:sz w:val="20"/>
                <w:szCs w:val="20"/>
              </w:rPr>
              <w:t xml:space="preserve">     Special Events</w:t>
            </w:r>
          </w:p>
          <w:p w:rsidR="006F7793" w:rsidRDefault="006F7793" w:rsidP="000E3747">
            <w:pPr>
              <w:spacing w:after="0" w:line="240" w:lineRule="auto"/>
              <w:rPr>
                <w:rFonts w:ascii="Arial" w:hAnsi="Arial" w:cs="Arial"/>
                <w:sz w:val="20"/>
                <w:szCs w:val="20"/>
              </w:rPr>
            </w:pPr>
            <w:r>
              <w:rPr>
                <w:rFonts w:ascii="Arial" w:hAnsi="Arial" w:cs="Arial"/>
                <w:sz w:val="20"/>
                <w:szCs w:val="20"/>
              </w:rPr>
              <w:t xml:space="preserve">          WOU to host the 2018 National Teacher of the Year</w:t>
            </w:r>
          </w:p>
          <w:p w:rsidR="006F7793" w:rsidRDefault="006F7793" w:rsidP="000E3747">
            <w:pPr>
              <w:spacing w:after="0" w:line="240" w:lineRule="auto"/>
              <w:rPr>
                <w:rFonts w:ascii="Arial" w:hAnsi="Arial" w:cs="Arial"/>
                <w:sz w:val="20"/>
                <w:szCs w:val="20"/>
              </w:rPr>
            </w:pPr>
            <w:r>
              <w:rPr>
                <w:rFonts w:ascii="Arial" w:hAnsi="Arial" w:cs="Arial"/>
                <w:sz w:val="20"/>
                <w:szCs w:val="20"/>
              </w:rPr>
              <w:t xml:space="preserve">          Spring 2019 CAEPCon registration</w:t>
            </w:r>
          </w:p>
          <w:p w:rsidR="006F7793" w:rsidRDefault="006F7793" w:rsidP="000E3747">
            <w:pPr>
              <w:spacing w:after="0" w:line="240" w:lineRule="auto"/>
              <w:rPr>
                <w:rFonts w:ascii="Arial" w:hAnsi="Arial" w:cs="Arial"/>
                <w:sz w:val="20"/>
                <w:szCs w:val="20"/>
              </w:rPr>
            </w:pPr>
            <w:r>
              <w:rPr>
                <w:rFonts w:ascii="Arial" w:hAnsi="Arial" w:cs="Arial"/>
                <w:sz w:val="20"/>
                <w:szCs w:val="20"/>
              </w:rPr>
              <w:t xml:space="preserve">          TSPC meetings</w:t>
            </w:r>
          </w:p>
          <w:p w:rsidR="00D061E0" w:rsidRDefault="00D061E0" w:rsidP="000E3747">
            <w:pPr>
              <w:spacing w:after="0" w:line="240" w:lineRule="auto"/>
              <w:rPr>
                <w:rFonts w:ascii="Arial" w:hAnsi="Arial" w:cs="Arial"/>
                <w:sz w:val="20"/>
                <w:szCs w:val="20"/>
              </w:rPr>
            </w:pPr>
            <w:r>
              <w:rPr>
                <w:rFonts w:ascii="Arial" w:hAnsi="Arial" w:cs="Arial"/>
                <w:sz w:val="20"/>
                <w:szCs w:val="20"/>
              </w:rPr>
              <w:t xml:space="preserve">               Program Approval Committee meetings</w:t>
            </w:r>
          </w:p>
          <w:p w:rsidR="00D061E0" w:rsidRDefault="00D061E0" w:rsidP="000E3747">
            <w:pPr>
              <w:spacing w:after="0" w:line="240" w:lineRule="auto"/>
              <w:rPr>
                <w:rFonts w:ascii="Arial" w:hAnsi="Arial" w:cs="Arial"/>
                <w:sz w:val="20"/>
                <w:szCs w:val="20"/>
              </w:rPr>
            </w:pPr>
            <w:r>
              <w:rPr>
                <w:rFonts w:ascii="Arial" w:hAnsi="Arial" w:cs="Arial"/>
                <w:sz w:val="20"/>
                <w:szCs w:val="20"/>
              </w:rPr>
              <w:t xml:space="preserve">               Commission meetings</w:t>
            </w:r>
          </w:p>
          <w:p w:rsidR="006F7793" w:rsidRDefault="006F7793" w:rsidP="000E3747">
            <w:pPr>
              <w:spacing w:after="0" w:line="240" w:lineRule="auto"/>
              <w:rPr>
                <w:rFonts w:ascii="Arial" w:hAnsi="Arial" w:cs="Arial"/>
                <w:sz w:val="20"/>
                <w:szCs w:val="20"/>
              </w:rPr>
            </w:pPr>
            <w:r>
              <w:rPr>
                <w:rFonts w:ascii="Arial" w:hAnsi="Arial" w:cs="Arial"/>
                <w:sz w:val="20"/>
                <w:szCs w:val="20"/>
              </w:rPr>
              <w:t xml:space="preserve">     Approving new program and major modification requests at PAC meetings</w:t>
            </w:r>
          </w:p>
          <w:p w:rsidR="006F7793" w:rsidRDefault="006F7793" w:rsidP="000E3747">
            <w:pPr>
              <w:spacing w:after="0" w:line="240" w:lineRule="auto"/>
              <w:rPr>
                <w:rFonts w:ascii="Arial" w:hAnsi="Arial" w:cs="Arial"/>
                <w:sz w:val="20"/>
                <w:szCs w:val="20"/>
              </w:rPr>
            </w:pPr>
            <w:r>
              <w:rPr>
                <w:rFonts w:ascii="Arial" w:hAnsi="Arial" w:cs="Arial"/>
                <w:sz w:val="20"/>
                <w:szCs w:val="20"/>
              </w:rPr>
              <w:t xml:space="preserve">     Clinical placement requirements for pre-service candidates</w:t>
            </w:r>
          </w:p>
          <w:p w:rsidR="006F7793" w:rsidRDefault="006F7793" w:rsidP="000E3747">
            <w:pPr>
              <w:spacing w:after="0" w:line="240" w:lineRule="auto"/>
              <w:rPr>
                <w:rFonts w:ascii="Arial" w:hAnsi="Arial" w:cs="Arial"/>
                <w:sz w:val="20"/>
                <w:szCs w:val="20"/>
              </w:rPr>
            </w:pPr>
            <w:r>
              <w:rPr>
                <w:rFonts w:ascii="Arial" w:hAnsi="Arial" w:cs="Arial"/>
                <w:sz w:val="20"/>
                <w:szCs w:val="20"/>
              </w:rPr>
              <w:t xml:space="preserve">     eLicensing update</w:t>
            </w:r>
          </w:p>
          <w:p w:rsidR="006F7793" w:rsidRDefault="006F7793" w:rsidP="000E3747">
            <w:pPr>
              <w:spacing w:after="0" w:line="240" w:lineRule="auto"/>
              <w:rPr>
                <w:rFonts w:ascii="Arial" w:hAnsi="Arial" w:cs="Arial"/>
                <w:sz w:val="20"/>
                <w:szCs w:val="20"/>
              </w:rPr>
            </w:pPr>
            <w:r>
              <w:rPr>
                <w:rFonts w:ascii="Arial" w:hAnsi="Arial" w:cs="Arial"/>
                <w:sz w:val="20"/>
                <w:szCs w:val="20"/>
              </w:rPr>
              <w:t xml:space="preserve">     Equity in education</w:t>
            </w:r>
          </w:p>
          <w:p w:rsidR="006F7793" w:rsidRDefault="006F7793" w:rsidP="000E3747">
            <w:pPr>
              <w:spacing w:after="0" w:line="240" w:lineRule="auto"/>
              <w:rPr>
                <w:rFonts w:ascii="Arial" w:hAnsi="Arial" w:cs="Arial"/>
                <w:sz w:val="20"/>
                <w:szCs w:val="20"/>
              </w:rPr>
            </w:pPr>
            <w:r>
              <w:rPr>
                <w:rFonts w:ascii="Arial" w:hAnsi="Arial" w:cs="Arial"/>
                <w:sz w:val="20"/>
                <w:szCs w:val="20"/>
              </w:rPr>
              <w:t xml:space="preserve">     Full assumption of duties during student teaching</w:t>
            </w:r>
          </w:p>
          <w:p w:rsidR="006F7793" w:rsidRDefault="006F7793" w:rsidP="000E3747">
            <w:pPr>
              <w:spacing w:after="0" w:line="240" w:lineRule="auto"/>
              <w:rPr>
                <w:rFonts w:ascii="Arial" w:hAnsi="Arial" w:cs="Arial"/>
                <w:sz w:val="20"/>
                <w:szCs w:val="20"/>
              </w:rPr>
            </w:pPr>
            <w:r>
              <w:rPr>
                <w:rFonts w:ascii="Arial" w:hAnsi="Arial" w:cs="Arial"/>
                <w:sz w:val="20"/>
                <w:szCs w:val="20"/>
              </w:rPr>
              <w:t xml:space="preserve">     Program review: Posting of program reports</w:t>
            </w:r>
          </w:p>
          <w:p w:rsidR="006F7793" w:rsidRDefault="006F7793" w:rsidP="006F7793">
            <w:pPr>
              <w:spacing w:after="0" w:line="240" w:lineRule="auto"/>
              <w:rPr>
                <w:rFonts w:ascii="Arial" w:hAnsi="Arial" w:cs="Arial"/>
                <w:sz w:val="20"/>
                <w:szCs w:val="20"/>
              </w:rPr>
            </w:pPr>
            <w:r>
              <w:rPr>
                <w:rFonts w:ascii="Arial" w:hAnsi="Arial" w:cs="Arial"/>
                <w:sz w:val="20"/>
                <w:szCs w:val="20"/>
              </w:rPr>
              <w:t xml:space="preserve">     Program review: Process improvements</w:t>
            </w:r>
          </w:p>
          <w:p w:rsidR="006F7793" w:rsidRDefault="006F7793" w:rsidP="006F7793">
            <w:pPr>
              <w:spacing w:after="0" w:line="240" w:lineRule="auto"/>
              <w:rPr>
                <w:rFonts w:ascii="Arial" w:hAnsi="Arial" w:cs="Arial"/>
                <w:sz w:val="20"/>
                <w:szCs w:val="20"/>
              </w:rPr>
            </w:pPr>
            <w:r>
              <w:rPr>
                <w:rFonts w:ascii="Arial" w:hAnsi="Arial" w:cs="Arial"/>
                <w:sz w:val="20"/>
                <w:szCs w:val="20"/>
              </w:rPr>
              <w:t xml:space="preserve">     Recency</w:t>
            </w:r>
          </w:p>
          <w:p w:rsidR="006F7793" w:rsidRDefault="006F7793" w:rsidP="006F7793">
            <w:pPr>
              <w:spacing w:after="0" w:line="240" w:lineRule="auto"/>
              <w:rPr>
                <w:rFonts w:ascii="Arial" w:hAnsi="Arial" w:cs="Arial"/>
                <w:sz w:val="20"/>
                <w:szCs w:val="20"/>
              </w:rPr>
            </w:pPr>
            <w:r>
              <w:rPr>
                <w:rFonts w:ascii="Arial" w:hAnsi="Arial" w:cs="Arial"/>
                <w:sz w:val="20"/>
                <w:szCs w:val="20"/>
              </w:rPr>
              <w:t xml:space="preserve">     State-specific items</w:t>
            </w:r>
          </w:p>
          <w:p w:rsidR="006F7793" w:rsidRDefault="006F7793" w:rsidP="006F7793">
            <w:pPr>
              <w:spacing w:after="0" w:line="240" w:lineRule="auto"/>
              <w:rPr>
                <w:rFonts w:ascii="Arial" w:hAnsi="Arial" w:cs="Arial"/>
                <w:sz w:val="20"/>
                <w:szCs w:val="20"/>
              </w:rPr>
            </w:pPr>
            <w:r>
              <w:rPr>
                <w:rFonts w:ascii="Arial" w:hAnsi="Arial" w:cs="Arial"/>
                <w:sz w:val="20"/>
                <w:szCs w:val="20"/>
              </w:rPr>
              <w:t xml:space="preserve">     Transition rule and mandatory use of the Program Report template:</w:t>
            </w:r>
          </w:p>
          <w:p w:rsidR="0026069D" w:rsidRDefault="0026069D" w:rsidP="006F7793">
            <w:pPr>
              <w:spacing w:after="0" w:line="240" w:lineRule="auto"/>
              <w:rPr>
                <w:rFonts w:ascii="Arial" w:hAnsi="Arial" w:cs="Arial"/>
                <w:sz w:val="20"/>
                <w:szCs w:val="20"/>
              </w:rPr>
            </w:pPr>
            <w:r>
              <w:rPr>
                <w:rFonts w:ascii="Arial" w:hAnsi="Arial" w:cs="Arial"/>
                <w:sz w:val="20"/>
                <w:szCs w:val="20"/>
              </w:rPr>
              <w:t xml:space="preserve">     Waiver for program standards higher than the state standard</w:t>
            </w:r>
          </w:p>
        </w:tc>
      </w:tr>
      <w:tr w:rsidR="00BF716C"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F716C" w:rsidRDefault="00BF716C" w:rsidP="000E3747">
            <w:pPr>
              <w:spacing w:after="0" w:line="240" w:lineRule="auto"/>
              <w:rPr>
                <w:rFonts w:ascii="Arial" w:eastAsia="Times New Roman" w:hAnsi="Arial" w:cs="Arial"/>
                <w:sz w:val="20"/>
                <w:szCs w:val="20"/>
              </w:rPr>
            </w:pPr>
            <w:r>
              <w:rPr>
                <w:rFonts w:ascii="Arial" w:eastAsia="Times New Roman" w:hAnsi="Arial" w:cs="Arial"/>
                <w:sz w:val="20"/>
                <w:szCs w:val="20"/>
              </w:rPr>
              <w:t>12/10/2018</w:t>
            </w:r>
          </w:p>
          <w:p w:rsidR="00BF716C" w:rsidRDefault="00BF716C" w:rsidP="000E3747">
            <w:pPr>
              <w:spacing w:after="0" w:line="240" w:lineRule="auto"/>
              <w:rPr>
                <w:rFonts w:ascii="Arial" w:eastAsia="Times New Roman" w:hAnsi="Arial" w:cs="Arial"/>
                <w:sz w:val="20"/>
                <w:szCs w:val="20"/>
              </w:rPr>
            </w:pPr>
            <w:r>
              <w:object w:dxaOrig="1531" w:dyaOrig="991">
                <v:shape id="_x0000_i1027" type="#_x0000_t75" style="width:77pt;height:49.45pt" o:ole="">
                  <v:imagedata r:id="rId16" o:title=""/>
                </v:shape>
                <o:OLEObject Type="Embed" ProgID="Package" ShapeID="_x0000_i1027" DrawAspect="Icon" ObjectID="_1616934563" r:id="rId17"/>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BF716C" w:rsidRDefault="00BF716C" w:rsidP="000E3747">
            <w:pPr>
              <w:spacing w:after="0" w:line="240" w:lineRule="auto"/>
              <w:rPr>
                <w:rFonts w:ascii="Arial" w:hAnsi="Arial" w:cs="Arial"/>
                <w:sz w:val="20"/>
                <w:szCs w:val="20"/>
              </w:rPr>
            </w:pPr>
            <w:r>
              <w:rPr>
                <w:rFonts w:ascii="Arial" w:hAnsi="Arial" w:cs="Arial"/>
                <w:sz w:val="20"/>
                <w:szCs w:val="20"/>
              </w:rPr>
              <w:t>Field Notes – November 2018 Commission meeting debrief</w:t>
            </w:r>
          </w:p>
          <w:p w:rsidR="00BF716C" w:rsidRDefault="00BF716C" w:rsidP="000E3747">
            <w:pPr>
              <w:spacing w:after="0" w:line="240" w:lineRule="auto"/>
              <w:rPr>
                <w:rFonts w:ascii="Arial" w:hAnsi="Arial" w:cs="Arial"/>
                <w:sz w:val="20"/>
                <w:szCs w:val="20"/>
              </w:rPr>
            </w:pPr>
            <w:r>
              <w:rPr>
                <w:rFonts w:ascii="Arial" w:hAnsi="Arial" w:cs="Arial"/>
                <w:sz w:val="20"/>
                <w:szCs w:val="20"/>
              </w:rPr>
              <w:t xml:space="preserve">     Commission meeting debrief (November 1-2, 2018)</w:t>
            </w:r>
          </w:p>
          <w:p w:rsidR="00BF716C" w:rsidRDefault="00BF716C" w:rsidP="000E3747">
            <w:pPr>
              <w:spacing w:after="0" w:line="240" w:lineRule="auto"/>
              <w:rPr>
                <w:rFonts w:ascii="Arial" w:hAnsi="Arial" w:cs="Arial"/>
                <w:sz w:val="20"/>
                <w:szCs w:val="20"/>
              </w:rPr>
            </w:pPr>
            <w:r>
              <w:rPr>
                <w:rFonts w:ascii="Arial" w:hAnsi="Arial" w:cs="Arial"/>
                <w:sz w:val="20"/>
                <w:szCs w:val="20"/>
              </w:rPr>
              <w:t xml:space="preserve">     Partial list of items:</w:t>
            </w:r>
          </w:p>
          <w:p w:rsidR="00BF716C" w:rsidRDefault="00BF716C" w:rsidP="000E3747">
            <w:pPr>
              <w:spacing w:after="0" w:line="240" w:lineRule="auto"/>
              <w:rPr>
                <w:rFonts w:ascii="Arial" w:hAnsi="Arial" w:cs="Arial"/>
                <w:sz w:val="20"/>
                <w:szCs w:val="20"/>
              </w:rPr>
            </w:pPr>
            <w:r>
              <w:rPr>
                <w:rFonts w:ascii="Arial" w:hAnsi="Arial" w:cs="Arial"/>
                <w:sz w:val="20"/>
                <w:szCs w:val="20"/>
              </w:rPr>
              <w:t xml:space="preserve">          2018 Educator Equity Report</w:t>
            </w:r>
          </w:p>
          <w:p w:rsidR="00BF716C" w:rsidRDefault="00BF716C" w:rsidP="000E3747">
            <w:pPr>
              <w:spacing w:after="0" w:line="240" w:lineRule="auto"/>
              <w:rPr>
                <w:rFonts w:ascii="Arial" w:hAnsi="Arial" w:cs="Arial"/>
                <w:sz w:val="20"/>
                <w:szCs w:val="20"/>
              </w:rPr>
            </w:pPr>
            <w:r>
              <w:rPr>
                <w:rFonts w:ascii="Arial" w:hAnsi="Arial" w:cs="Arial"/>
                <w:sz w:val="20"/>
                <w:szCs w:val="20"/>
              </w:rPr>
              <w:t xml:space="preserve">          Executive Director update</w:t>
            </w:r>
          </w:p>
          <w:p w:rsidR="00BF716C" w:rsidRDefault="00BF716C" w:rsidP="000E3747">
            <w:pPr>
              <w:spacing w:after="0" w:line="240" w:lineRule="auto"/>
              <w:rPr>
                <w:rFonts w:ascii="Arial" w:hAnsi="Arial" w:cs="Arial"/>
                <w:sz w:val="20"/>
                <w:szCs w:val="20"/>
              </w:rPr>
            </w:pPr>
            <w:r>
              <w:rPr>
                <w:rFonts w:ascii="Arial" w:hAnsi="Arial" w:cs="Arial"/>
                <w:sz w:val="20"/>
                <w:szCs w:val="20"/>
              </w:rPr>
              <w:t xml:space="preserve">          Reducing Barriers to the Profession</w:t>
            </w:r>
          </w:p>
          <w:p w:rsidR="00BF716C" w:rsidRDefault="00BF716C" w:rsidP="000E3747">
            <w:pPr>
              <w:spacing w:after="0" w:line="240" w:lineRule="auto"/>
              <w:rPr>
                <w:rFonts w:ascii="Arial" w:hAnsi="Arial" w:cs="Arial"/>
                <w:sz w:val="20"/>
                <w:szCs w:val="20"/>
              </w:rPr>
            </w:pPr>
            <w:r>
              <w:rPr>
                <w:rFonts w:ascii="Arial" w:hAnsi="Arial" w:cs="Arial"/>
                <w:sz w:val="20"/>
                <w:szCs w:val="20"/>
              </w:rPr>
              <w:t xml:space="preserve">               Multiple Measures Memo</w:t>
            </w:r>
          </w:p>
          <w:p w:rsidR="00BF716C" w:rsidRDefault="00BF716C" w:rsidP="000E3747">
            <w:pPr>
              <w:spacing w:after="0" w:line="240" w:lineRule="auto"/>
              <w:rPr>
                <w:rFonts w:ascii="Arial" w:hAnsi="Arial" w:cs="Arial"/>
                <w:sz w:val="20"/>
                <w:szCs w:val="20"/>
              </w:rPr>
            </w:pPr>
            <w:r>
              <w:rPr>
                <w:rFonts w:ascii="Arial" w:hAnsi="Arial" w:cs="Arial"/>
                <w:sz w:val="20"/>
                <w:szCs w:val="20"/>
              </w:rPr>
              <w:t xml:space="preserve">          Licensure Committee Chair Report</w:t>
            </w:r>
          </w:p>
          <w:p w:rsidR="00BF716C" w:rsidRDefault="00BF716C" w:rsidP="000E3747">
            <w:pPr>
              <w:spacing w:after="0" w:line="240" w:lineRule="auto"/>
              <w:rPr>
                <w:rFonts w:ascii="Arial" w:hAnsi="Arial" w:cs="Arial"/>
                <w:sz w:val="20"/>
                <w:szCs w:val="20"/>
              </w:rPr>
            </w:pPr>
            <w:r>
              <w:rPr>
                <w:rFonts w:ascii="Arial" w:hAnsi="Arial" w:cs="Arial"/>
                <w:sz w:val="20"/>
                <w:szCs w:val="20"/>
              </w:rPr>
              <w:t xml:space="preserve">          eLicensing/Communication/Website Update</w:t>
            </w:r>
          </w:p>
          <w:p w:rsidR="00BF716C" w:rsidRDefault="00BF716C" w:rsidP="000E3747">
            <w:pPr>
              <w:spacing w:after="0" w:line="240" w:lineRule="auto"/>
              <w:rPr>
                <w:rFonts w:ascii="Arial" w:hAnsi="Arial" w:cs="Arial"/>
                <w:sz w:val="20"/>
                <w:szCs w:val="20"/>
              </w:rPr>
            </w:pPr>
            <w:r>
              <w:rPr>
                <w:rFonts w:ascii="Arial" w:hAnsi="Arial" w:cs="Arial"/>
                <w:sz w:val="20"/>
                <w:szCs w:val="20"/>
              </w:rPr>
              <w:t xml:space="preserve">          Administrator Licensure Redesign</w:t>
            </w:r>
          </w:p>
          <w:p w:rsidR="00BF716C" w:rsidRDefault="00BF716C" w:rsidP="000E3747">
            <w:pPr>
              <w:spacing w:after="0" w:line="240" w:lineRule="auto"/>
              <w:rPr>
                <w:rFonts w:ascii="Arial" w:hAnsi="Arial" w:cs="Arial"/>
                <w:sz w:val="20"/>
                <w:szCs w:val="20"/>
              </w:rPr>
            </w:pPr>
            <w:r>
              <w:rPr>
                <w:rFonts w:ascii="Arial" w:hAnsi="Arial" w:cs="Arial"/>
                <w:sz w:val="20"/>
                <w:szCs w:val="20"/>
              </w:rPr>
              <w:t xml:space="preserve">          Program Approval Consent Agenda</w:t>
            </w:r>
          </w:p>
          <w:p w:rsidR="00BF716C" w:rsidRDefault="00BF716C" w:rsidP="000E3747">
            <w:pPr>
              <w:spacing w:after="0" w:line="240" w:lineRule="auto"/>
              <w:rPr>
                <w:rFonts w:ascii="Arial" w:hAnsi="Arial" w:cs="Arial"/>
                <w:sz w:val="20"/>
                <w:szCs w:val="20"/>
              </w:rPr>
            </w:pPr>
            <w:r>
              <w:rPr>
                <w:rFonts w:ascii="Arial" w:hAnsi="Arial" w:cs="Arial"/>
                <w:sz w:val="20"/>
                <w:szCs w:val="20"/>
              </w:rPr>
              <w:t xml:space="preserve">          Program Approval Committee Chair Report</w:t>
            </w:r>
          </w:p>
          <w:p w:rsidR="00BF716C" w:rsidRDefault="00BF716C" w:rsidP="000E3747">
            <w:pPr>
              <w:spacing w:after="0" w:line="240" w:lineRule="auto"/>
              <w:rPr>
                <w:rFonts w:ascii="Arial" w:hAnsi="Arial" w:cs="Arial"/>
                <w:sz w:val="20"/>
                <w:szCs w:val="20"/>
              </w:rPr>
            </w:pPr>
            <w:r>
              <w:rPr>
                <w:rFonts w:ascii="Arial" w:hAnsi="Arial" w:cs="Arial"/>
                <w:sz w:val="20"/>
                <w:szCs w:val="20"/>
              </w:rPr>
              <w:t xml:space="preserve">          edTPA update</w:t>
            </w:r>
          </w:p>
          <w:p w:rsidR="00BF716C" w:rsidRDefault="00BF716C" w:rsidP="000E3747">
            <w:pPr>
              <w:spacing w:after="0" w:line="240" w:lineRule="auto"/>
              <w:rPr>
                <w:rFonts w:ascii="Arial" w:hAnsi="Arial" w:cs="Arial"/>
                <w:sz w:val="20"/>
                <w:szCs w:val="20"/>
              </w:rPr>
            </w:pPr>
            <w:r>
              <w:rPr>
                <w:rFonts w:ascii="Arial" w:hAnsi="Arial" w:cs="Arial"/>
                <w:sz w:val="20"/>
                <w:szCs w:val="20"/>
              </w:rPr>
              <w:t xml:space="preserve">          Permanent Rules for Adoption and Repeal</w:t>
            </w:r>
          </w:p>
          <w:p w:rsidR="00BF716C" w:rsidRDefault="00BF716C" w:rsidP="000E3747">
            <w:pPr>
              <w:spacing w:after="0" w:line="240" w:lineRule="auto"/>
              <w:rPr>
                <w:rFonts w:ascii="Arial" w:hAnsi="Arial" w:cs="Arial"/>
                <w:sz w:val="20"/>
                <w:szCs w:val="20"/>
              </w:rPr>
            </w:pPr>
            <w:r>
              <w:rPr>
                <w:rFonts w:ascii="Arial" w:hAnsi="Arial" w:cs="Arial"/>
                <w:sz w:val="20"/>
                <w:szCs w:val="20"/>
              </w:rPr>
              <w:t xml:space="preserve">          Proposed Rules for Public Comment</w:t>
            </w:r>
          </w:p>
          <w:p w:rsidR="00BF716C" w:rsidRDefault="00BF716C" w:rsidP="000E3747">
            <w:pPr>
              <w:spacing w:after="0" w:line="240" w:lineRule="auto"/>
              <w:rPr>
                <w:rFonts w:ascii="Arial" w:hAnsi="Arial" w:cs="Arial"/>
                <w:sz w:val="20"/>
                <w:szCs w:val="20"/>
              </w:rPr>
            </w:pPr>
            <w:r>
              <w:rPr>
                <w:rFonts w:ascii="Arial" w:hAnsi="Arial" w:cs="Arial"/>
                <w:sz w:val="20"/>
                <w:szCs w:val="20"/>
              </w:rPr>
              <w:lastRenderedPageBreak/>
              <w:t xml:space="preserve">          Proposed meeting calendr 2019-2020</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lastRenderedPageBreak/>
              <w:t>12/5/2018</w:t>
            </w:r>
          </w:p>
          <w:p w:rsidR="000E3747" w:rsidRDefault="000E3747" w:rsidP="000E3747">
            <w:pPr>
              <w:spacing w:after="0" w:line="240" w:lineRule="auto"/>
              <w:rPr>
                <w:rFonts w:ascii="Arial" w:eastAsia="Times New Roman" w:hAnsi="Arial" w:cs="Arial"/>
                <w:sz w:val="20"/>
                <w:szCs w:val="20"/>
              </w:rPr>
            </w:pPr>
            <w:r>
              <w:object w:dxaOrig="1531" w:dyaOrig="991">
                <v:shape id="_x0000_i1028" type="#_x0000_t75" style="width:76.4pt;height:49.45pt" o:ole="">
                  <v:imagedata r:id="rId18" o:title=""/>
                </v:shape>
                <o:OLEObject Type="Embed" ProgID="Package" ShapeID="_x0000_i1028" DrawAspect="Icon" ObjectID="_1616934564" r:id="rId19"/>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OACTE and stakeholder emails: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12/6/10 PAC meeting remote info and attendance list</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11/27/2018</w:t>
            </w:r>
          </w:p>
          <w:p w:rsidR="000E3747" w:rsidRDefault="000E3747" w:rsidP="000E3747">
            <w:pPr>
              <w:spacing w:after="0" w:line="240" w:lineRule="auto"/>
              <w:rPr>
                <w:rFonts w:ascii="Arial" w:eastAsia="Times New Roman" w:hAnsi="Arial" w:cs="Arial"/>
                <w:sz w:val="20"/>
                <w:szCs w:val="20"/>
              </w:rPr>
            </w:pPr>
            <w:r>
              <w:object w:dxaOrig="1531" w:dyaOrig="991">
                <v:shape id="_x0000_i1029" type="#_x0000_t75" style="width:76.4pt;height:49.45pt" o:ole="">
                  <v:imagedata r:id="rId20" o:title=""/>
                </v:shape>
                <o:OLEObject Type="Embed" ProgID="Package" ShapeID="_x0000_i1029" DrawAspect="Icon" ObjectID="_1616934565" r:id="rId21"/>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OACTE and stakeholder emails: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12/6/10 PAC meeting date selected, including likely items to be reviewed</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11/9/2018</w:t>
            </w:r>
          </w:p>
          <w:p w:rsidR="000E3747" w:rsidRDefault="000E3747" w:rsidP="000E3747">
            <w:pPr>
              <w:spacing w:after="0" w:line="240" w:lineRule="auto"/>
              <w:rPr>
                <w:rFonts w:ascii="Arial" w:eastAsia="Times New Roman" w:hAnsi="Arial" w:cs="Arial"/>
                <w:sz w:val="20"/>
                <w:szCs w:val="20"/>
              </w:rPr>
            </w:pPr>
            <w:r>
              <w:object w:dxaOrig="1531" w:dyaOrig="991">
                <v:shape id="_x0000_i1030" type="#_x0000_t75" style="width:76.4pt;height:49.45pt" o:ole="">
                  <v:imagedata r:id="rId22" o:title=""/>
                </v:shape>
                <o:OLEObject Type="Embed" ProgID="Package" ShapeID="_x0000_i1030" DrawAspect="Icon" ObjectID="_1616934566" r:id="rId23"/>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Field Notes: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AACTE keynote speaker is one of our own (Marvin Lynn)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PSU Mobility Matters event</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Program matters: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Single-subject areas and program-required areas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Clinical practices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Clinical practice differences for program-required areas and single-sujbject content areas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Cooperating Teachers, Faculty Supervisors, and Mentors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Mentors (in-service candidates)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Faculty supervisors</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10/23/2018</w:t>
            </w:r>
          </w:p>
          <w:p w:rsidR="000E3747" w:rsidRDefault="000E3747" w:rsidP="000E3747">
            <w:pPr>
              <w:spacing w:after="0" w:line="240" w:lineRule="auto"/>
              <w:rPr>
                <w:rFonts w:ascii="Arial" w:eastAsia="Times New Roman" w:hAnsi="Arial" w:cs="Arial"/>
                <w:sz w:val="20"/>
                <w:szCs w:val="20"/>
              </w:rPr>
            </w:pPr>
            <w:r>
              <w:object w:dxaOrig="1531" w:dyaOrig="991">
                <v:shape id="_x0000_i1031" type="#_x0000_t75" style="width:76.4pt;height:49.45pt" o:ole="">
                  <v:imagedata r:id="rId24" o:title=""/>
                </v:shape>
                <o:OLEObject Type="Embed" ProgID="Package" ShapeID="_x0000_i1031" DrawAspect="Icon" ObjectID="_1616934567" r:id="rId25"/>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PAC meeting materials: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Agenda for the 10/25/18 PAC meeting</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Remote info</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Attendees</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9/24/2018</w:t>
            </w:r>
          </w:p>
          <w:p w:rsidR="000E3747" w:rsidRDefault="000E3747" w:rsidP="000E3747">
            <w:pPr>
              <w:spacing w:after="0" w:line="240" w:lineRule="auto"/>
              <w:rPr>
                <w:rFonts w:ascii="Arial" w:eastAsia="Times New Roman" w:hAnsi="Arial" w:cs="Arial"/>
                <w:sz w:val="20"/>
                <w:szCs w:val="20"/>
              </w:rPr>
            </w:pPr>
            <w:r>
              <w:object w:dxaOrig="1531" w:dyaOrig="991">
                <v:shape id="_x0000_i1032" type="#_x0000_t75" style="width:76.4pt;height:49.45pt" o:ole="">
                  <v:imagedata r:id="rId26" o:title=""/>
                </v:shape>
                <o:OLEObject Type="Embed" ProgID="Package" ShapeID="_x0000_i1032" DrawAspect="Icon" ObjectID="_1616934568" r:id="rId27"/>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OACTE email:</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Link to admin rules, which weren’t completed until that morning, for the PAC meeting.</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9/21/2018</w:t>
            </w:r>
          </w:p>
          <w:p w:rsidR="000E3747" w:rsidRDefault="000E3747" w:rsidP="000E3747">
            <w:pPr>
              <w:spacing w:after="0" w:line="240" w:lineRule="auto"/>
              <w:rPr>
                <w:rFonts w:ascii="Arial" w:eastAsia="Times New Roman" w:hAnsi="Arial" w:cs="Arial"/>
                <w:sz w:val="20"/>
                <w:szCs w:val="20"/>
              </w:rPr>
            </w:pPr>
            <w:r>
              <w:object w:dxaOrig="1531" w:dyaOrig="991">
                <v:shape id="_x0000_i1033" type="#_x0000_t75" style="width:76.4pt;height:49.45pt" o:ole="">
                  <v:imagedata r:id="rId28" o:title=""/>
                </v:shape>
                <o:OLEObject Type="Embed" ProgID="Package" ShapeID="_x0000_i1033" DrawAspect="Icon" ObjectID="_1616934569" r:id="rId29"/>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OACTE, deans/directors/chairs, program liaisons, and meeting RSVP responders: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Link to the agenda for the 9/24/18 PAC meeting.</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Remote contact information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RSVP list</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9/19/2018</w:t>
            </w:r>
          </w:p>
          <w:p w:rsidR="000E3747" w:rsidRDefault="000E3747" w:rsidP="000E3747">
            <w:pPr>
              <w:spacing w:after="0" w:line="240" w:lineRule="auto"/>
              <w:rPr>
                <w:rFonts w:ascii="Arial" w:eastAsia="Times New Roman" w:hAnsi="Arial" w:cs="Arial"/>
                <w:sz w:val="20"/>
                <w:szCs w:val="20"/>
              </w:rPr>
            </w:pPr>
            <w:r>
              <w:object w:dxaOrig="1531" w:dyaOrig="991">
                <v:shape id="_x0000_i1034" type="#_x0000_t75" style="width:76.4pt;height:49.45pt" o:ole="">
                  <v:imagedata r:id="rId30" o:title=""/>
                </v:shape>
                <o:OLEObject Type="Embed" ProgID="Package" ShapeID="_x0000_i1034" DrawAspect="Icon" ObjectID="_1616934570" r:id="rId31"/>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Education Week article to EPP deans/directors/chairs and program staff: Toxic or thriving schools</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9/19/2018</w:t>
            </w:r>
          </w:p>
          <w:p w:rsidR="000E3747" w:rsidRDefault="000E3747" w:rsidP="000E3747">
            <w:pPr>
              <w:spacing w:after="0" w:line="240" w:lineRule="auto"/>
              <w:rPr>
                <w:rFonts w:ascii="Arial" w:eastAsia="Times New Roman" w:hAnsi="Arial" w:cs="Arial"/>
                <w:sz w:val="20"/>
                <w:szCs w:val="20"/>
              </w:rPr>
            </w:pPr>
            <w:r>
              <w:object w:dxaOrig="1531" w:dyaOrig="991">
                <v:shape id="_x0000_i1035" type="#_x0000_t75" style="width:76.4pt;height:49.45pt" o:ole="">
                  <v:imagedata r:id="rId32" o:title=""/>
                </v:shape>
                <o:OLEObject Type="Embed" ProgID="Package" ShapeID="_x0000_i1035" DrawAspect="Icon" ObjectID="_1616934571" r:id="rId33"/>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Field Notes: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Upcoming events: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2018 edTPA Statewide Conference: Focus on Equity</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October 12 event: Supporting math instruction for students with dyslexia</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TSPC updates: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Commission meetings (PAC, Licensure, November C meeting)</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Adding endorsements (inservice educators must apply)</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Background checks (EPPs must ensure pre-svc cand’s complete a background clearance)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Cooperating Teachers (CTs) (no waiver of experience)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Educators in the classroom prior to issuance of their license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Fingerprinting update (Joanne and Connie job-sharing)</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CAEP update: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Fall CAEPCon</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9/7/2018</w:t>
            </w:r>
          </w:p>
          <w:p w:rsidR="000E3747" w:rsidRDefault="000E3747" w:rsidP="000E3747">
            <w:pPr>
              <w:spacing w:after="0" w:line="240" w:lineRule="auto"/>
              <w:rPr>
                <w:rFonts w:ascii="Arial" w:eastAsia="Times New Roman" w:hAnsi="Arial" w:cs="Arial"/>
                <w:sz w:val="20"/>
                <w:szCs w:val="20"/>
              </w:rPr>
            </w:pPr>
            <w:r>
              <w:object w:dxaOrig="1531" w:dyaOrig="991">
                <v:shape id="_x0000_i1036" type="#_x0000_t75" style="width:76.4pt;height:49.45pt" o:ole="">
                  <v:imagedata r:id="rId34" o:title=""/>
                </v:shape>
                <o:OLEObject Type="Embed" ProgID="Package" ShapeID="_x0000_i1036" DrawAspect="Icon" ObjectID="_1616934572" r:id="rId35"/>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Title II update: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2016-17 Title II reporting</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Fails to passes reporting</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Student record documentation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2017-18 Title II reporting</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Future score changes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Auto-populated fields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Oregon state webinar / meeting</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8/29/2018</w:t>
            </w:r>
          </w:p>
          <w:p w:rsidR="000E3747" w:rsidRDefault="000E3747" w:rsidP="000E3747">
            <w:pPr>
              <w:spacing w:after="0" w:line="240" w:lineRule="auto"/>
              <w:rPr>
                <w:rFonts w:ascii="Arial" w:eastAsia="Times New Roman" w:hAnsi="Arial" w:cs="Arial"/>
                <w:sz w:val="20"/>
                <w:szCs w:val="20"/>
              </w:rPr>
            </w:pPr>
            <w:r>
              <w:object w:dxaOrig="1531" w:dyaOrig="991">
                <v:shape id="_x0000_i1037" type="#_x0000_t75" style="width:76.4pt;height:49.45pt" o:ole="">
                  <v:imagedata r:id="rId36" o:title=""/>
                </v:shape>
                <o:OLEObject Type="Embed" ProgID="Package" ShapeID="_x0000_i1037" DrawAspect="Icon" ObjectID="_1616934573" r:id="rId37"/>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Education Week article to EPP deans/directors/chairs and program staff: CAEP facing challenges</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8/23/2018</w:t>
            </w:r>
          </w:p>
          <w:p w:rsidR="000E3747" w:rsidRDefault="000E3747" w:rsidP="000E3747">
            <w:pPr>
              <w:spacing w:after="0" w:line="240" w:lineRule="auto"/>
              <w:rPr>
                <w:rFonts w:ascii="Arial" w:eastAsia="Times New Roman" w:hAnsi="Arial" w:cs="Arial"/>
                <w:sz w:val="20"/>
                <w:szCs w:val="20"/>
              </w:rPr>
            </w:pPr>
            <w:r>
              <w:object w:dxaOrig="1531" w:dyaOrig="991">
                <v:shape id="_x0000_i1038" type="#_x0000_t75" style="width:76.4pt;height:49.45pt" o:ole="">
                  <v:imagedata r:id="rId38" o:title=""/>
                </v:shape>
                <o:OLEObject Type="Embed" ProgID="Package" ShapeID="_x0000_i1038" DrawAspect="Icon" ObjectID="_1616934574" r:id="rId39"/>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August 22, 2018, Newsletter:</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Your TSPC licensure contact may have changed</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How to best utilize your TSPC contact</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Start of school FAQs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Order of applications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Restricted Teaching Licenses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Atypical assignments course codes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National Board for Professional Teaching Standards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Special Education Assignments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TSPC Website Redesign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June Commission meeting recap</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Presentations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Licensure: CTE licensure; art, music, and PE; administrative licensure redesign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Rules from the June Commission meeting</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Rules adopted</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Basic and Standard teaching license holders – foundational endorsement</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Active and valid National Board Certification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License for Conditional Assignment (LCA) rule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Rules proposed:</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Grace period and late fees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Legacy Reading Intervention endorsement for HQ teachers in Reading under NCLB</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Renaming EMIL Specialization to Mathematics Instructional Leader: Pre-K-8 Specialization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New Mathematics Instructions Leader: 6-12 Specialization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Comment period</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November Commission meeting</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8/9/2018</w:t>
            </w:r>
          </w:p>
          <w:p w:rsidR="000E3747" w:rsidRDefault="000E3747" w:rsidP="000E3747">
            <w:pPr>
              <w:spacing w:after="0" w:line="240" w:lineRule="auto"/>
              <w:rPr>
                <w:rFonts w:ascii="Arial" w:eastAsia="Times New Roman" w:hAnsi="Arial" w:cs="Arial"/>
                <w:sz w:val="20"/>
                <w:szCs w:val="20"/>
              </w:rPr>
            </w:pPr>
            <w:r>
              <w:object w:dxaOrig="1531" w:dyaOrig="991">
                <v:shape id="_x0000_i1039" type="#_x0000_t75" style="width:76.4pt;height:49.45pt" o:ole="">
                  <v:imagedata r:id="rId40" o:title=""/>
                </v:shape>
                <o:OLEObject Type="Embed" ProgID="Package" ShapeID="_x0000_i1039" DrawAspect="Icon" ObjectID="_1616934575" r:id="rId41"/>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Field Notes: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Commission updates: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August Commission meeting agenda</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PAC meetings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June Commission meeting highlights</w:t>
            </w:r>
          </w:p>
          <w:p w:rsidR="000E3747" w:rsidRDefault="000E3747" w:rsidP="000E3747">
            <w:pPr>
              <w:spacing w:after="0" w:line="240" w:lineRule="auto"/>
              <w:rPr>
                <w:rFonts w:ascii="Arial" w:hAnsi="Arial" w:cs="Arial"/>
                <w:sz w:val="20"/>
                <w:szCs w:val="20"/>
              </w:rPr>
            </w:pPr>
            <w:r>
              <w:rPr>
                <w:rFonts w:ascii="Arial" w:hAnsi="Arial" w:cs="Arial"/>
                <w:sz w:val="20"/>
                <w:szCs w:val="20"/>
              </w:rPr>
              <w:t>CAEP updates: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New accreditations and revocations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Fall CAEPCon registration</w:t>
            </w:r>
          </w:p>
          <w:p w:rsidR="000E3747" w:rsidRDefault="000E3747" w:rsidP="000E3747">
            <w:pPr>
              <w:spacing w:after="0" w:line="240" w:lineRule="auto"/>
              <w:rPr>
                <w:rFonts w:ascii="Arial" w:hAnsi="Arial" w:cs="Arial"/>
                <w:sz w:val="20"/>
                <w:szCs w:val="20"/>
              </w:rPr>
            </w:pPr>
            <w:r>
              <w:rPr>
                <w:rFonts w:ascii="Arial" w:hAnsi="Arial" w:cs="Arial"/>
                <w:sz w:val="20"/>
                <w:szCs w:val="20"/>
              </w:rPr>
              <w:t>edTPA update: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2018 edTPA National Implementation Conference – Oct. 19-20, 2018</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2018 edTPA Statewide Conference: Focus on Equity – Nov. 2, 2018, OSU</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7/25/2018</w:t>
            </w:r>
          </w:p>
          <w:p w:rsidR="000E3747" w:rsidRDefault="000E3747" w:rsidP="000E3747">
            <w:pPr>
              <w:spacing w:after="0" w:line="240" w:lineRule="auto"/>
              <w:rPr>
                <w:rFonts w:ascii="Arial" w:eastAsia="Times New Roman" w:hAnsi="Arial" w:cs="Arial"/>
                <w:sz w:val="20"/>
                <w:szCs w:val="20"/>
              </w:rPr>
            </w:pPr>
            <w:r>
              <w:object w:dxaOrig="1531" w:dyaOrig="991">
                <v:shape id="_x0000_i1040" type="#_x0000_t75" style="width:76.4pt;height:49.45pt" o:ole="">
                  <v:imagedata r:id="rId42" o:title=""/>
                </v:shape>
                <o:OLEObject Type="Embed" ProgID="Package" ShapeID="_x0000_i1040" DrawAspect="Icon" ObjectID="_1616934576" r:id="rId43"/>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July 25, 2018, Newsletter:</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ODE / TSPC Communication to Districts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Joint memo regarding special educator licensing requirements under ESSA.</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Course-to-Endorsement Catalogue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Middle Level / Multiple-Subjects or Basic and Standard licenses with elementary endorsements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teaching 7</w:t>
            </w:r>
            <w:r w:rsidRPr="0022170E">
              <w:rPr>
                <w:rFonts w:ascii="Arial" w:hAnsi="Arial" w:cs="Arial"/>
                <w:sz w:val="20"/>
                <w:szCs w:val="20"/>
                <w:vertAlign w:val="superscript"/>
              </w:rPr>
              <w:t>th</w:t>
            </w:r>
            <w:r>
              <w:rPr>
                <w:rFonts w:ascii="Arial" w:hAnsi="Arial" w:cs="Arial"/>
                <w:sz w:val="20"/>
                <w:szCs w:val="20"/>
              </w:rPr>
              <w:t xml:space="preserve"> and 8</w:t>
            </w:r>
            <w:r w:rsidRPr="0022170E">
              <w:rPr>
                <w:rFonts w:ascii="Arial" w:hAnsi="Arial" w:cs="Arial"/>
                <w:sz w:val="20"/>
                <w:szCs w:val="20"/>
                <w:vertAlign w:val="superscript"/>
              </w:rPr>
              <w:t>th</w:t>
            </w:r>
            <w:r>
              <w:rPr>
                <w:rFonts w:ascii="Arial" w:hAnsi="Arial" w:cs="Arial"/>
                <w:sz w:val="20"/>
                <w:szCs w:val="20"/>
              </w:rPr>
              <w:t xml:space="preserve"> grade without the foundational endorsements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HQ teachers without proper licenses and endorsements;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SPED: Generalist endorsed teachers teaching content areas;</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7/17/2018</w:t>
            </w:r>
          </w:p>
          <w:p w:rsidR="000E3747" w:rsidRDefault="000E3747" w:rsidP="000E3747">
            <w:pPr>
              <w:spacing w:after="0" w:line="240" w:lineRule="auto"/>
              <w:rPr>
                <w:rFonts w:ascii="Arial" w:eastAsia="Times New Roman" w:hAnsi="Arial" w:cs="Arial"/>
                <w:sz w:val="20"/>
                <w:szCs w:val="20"/>
              </w:rPr>
            </w:pPr>
            <w:r>
              <w:object w:dxaOrig="1531" w:dyaOrig="991">
                <v:shape id="_x0000_i1041" type="#_x0000_t75" style="width:76.4pt;height:49.45pt" o:ole="">
                  <v:imagedata r:id="rId44" o:title=""/>
                </v:shape>
                <o:OLEObject Type="Embed" ProgID="Package" ShapeID="_x0000_i1041" DrawAspect="Icon" ObjectID="_1616934577" r:id="rId45"/>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CAEP phase-in plans</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6/1/2018</w:t>
            </w:r>
          </w:p>
          <w:p w:rsidR="000E3747" w:rsidRDefault="000E3747" w:rsidP="000E3747">
            <w:pPr>
              <w:spacing w:after="0" w:line="240" w:lineRule="auto"/>
              <w:rPr>
                <w:rFonts w:ascii="Arial" w:eastAsia="Times New Roman" w:hAnsi="Arial" w:cs="Arial"/>
                <w:sz w:val="20"/>
                <w:szCs w:val="20"/>
              </w:rPr>
            </w:pPr>
            <w:r>
              <w:object w:dxaOrig="1531" w:dyaOrig="991">
                <v:shape id="_x0000_i1042" type="#_x0000_t75" style="width:76.4pt;height:49.45pt" o:ole="">
                  <v:imagedata r:id="rId46" o:title=""/>
                </v:shape>
                <o:OLEObject Type="Embed" ProgID="Package" ShapeID="_x0000_i1042" DrawAspect="Icon" ObjectID="_1616934578" r:id="rId47"/>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Field Notes: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Upcoming Commission meetings (Commission, PAC, RAC)</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Administrative Licensure Redesign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Admission requirements for administrative programs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CAEP accreditation policy change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CAEPCon presentations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Commission correspondence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Commission meeting debrief</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Art, Music, and PE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Program rule revisions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Course-to-Endorsement Catalogue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Summer school licensing for new completers</w:t>
            </w:r>
          </w:p>
        </w:tc>
      </w:tr>
      <w:tr w:rsidR="000E3747" w:rsidRPr="00F51AF9" w:rsidTr="00A12C62">
        <w:trPr>
          <w:cantSplit/>
        </w:trPr>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5/7/2018</w:t>
            </w:r>
          </w:p>
          <w:p w:rsidR="000E3747" w:rsidRDefault="000E3747" w:rsidP="000E3747">
            <w:pPr>
              <w:spacing w:after="0" w:line="240" w:lineRule="auto"/>
              <w:rPr>
                <w:rFonts w:ascii="Arial" w:eastAsia="Times New Roman" w:hAnsi="Arial" w:cs="Arial"/>
                <w:sz w:val="20"/>
                <w:szCs w:val="20"/>
              </w:rPr>
            </w:pPr>
            <w:r>
              <w:object w:dxaOrig="1531" w:dyaOrig="991">
                <v:shape id="_x0000_i1043" type="#_x0000_t75" style="width:76.4pt;height:49.45pt" o:ole="">
                  <v:imagedata r:id="rId48" o:title=""/>
                </v:shape>
                <o:OLEObject Type="Embed" ProgID="Package" ShapeID="_x0000_i1043" DrawAspect="Icon" ObjectID="_1616934579" r:id="rId49"/>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5/9/2018 PAC meeting materials</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5/1/2018</w:t>
            </w:r>
          </w:p>
          <w:p w:rsidR="000E3747" w:rsidRDefault="000E3747" w:rsidP="000E3747">
            <w:pPr>
              <w:spacing w:after="0" w:line="240" w:lineRule="auto"/>
              <w:rPr>
                <w:rFonts w:ascii="Arial" w:eastAsia="Times New Roman" w:hAnsi="Arial" w:cs="Arial"/>
                <w:sz w:val="20"/>
                <w:szCs w:val="20"/>
              </w:rPr>
            </w:pPr>
            <w:r>
              <w:object w:dxaOrig="1531" w:dyaOrig="991">
                <v:shape id="_x0000_i1044" type="#_x0000_t75" style="width:76.4pt;height:49.45pt" o:ole="">
                  <v:imagedata r:id="rId50" o:title=""/>
                </v:shape>
                <o:OLEObject Type="Embed" ProgID="Package" ShapeID="_x0000_i1044" DrawAspect="Icon" ObjectID="_1616934580" r:id="rId51"/>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May 1, 2018, Newsletter</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Legacy “Highly Qualified” Endorsements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What are the Legacy “HQ” endorsements?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FAQs re Legacy HQ</w:t>
            </w:r>
          </w:p>
          <w:p w:rsidR="000E3747" w:rsidRDefault="000E3747" w:rsidP="000E3747">
            <w:pPr>
              <w:spacing w:after="0" w:line="240" w:lineRule="auto"/>
              <w:rPr>
                <w:rFonts w:ascii="Arial" w:hAnsi="Arial" w:cs="Arial"/>
                <w:sz w:val="20"/>
                <w:szCs w:val="20"/>
              </w:rPr>
            </w:pPr>
          </w:p>
          <w:p w:rsidR="000E3747" w:rsidRPr="00343CBE" w:rsidRDefault="000E3747" w:rsidP="000E3747">
            <w:pPr>
              <w:pStyle w:val="NormalWeb"/>
              <w:spacing w:before="0" w:beforeAutospacing="0" w:after="0" w:afterAutospacing="0"/>
              <w:rPr>
                <w:rFonts w:ascii="Calibri" w:hAnsi="Calibri"/>
                <w:color w:val="595959"/>
                <w:sz w:val="18"/>
                <w:szCs w:val="18"/>
              </w:rPr>
            </w:pPr>
            <w:r>
              <w:rPr>
                <w:rFonts w:ascii="Calibri" w:hAnsi="Calibri"/>
                <w:color w:val="595959"/>
                <w:sz w:val="18"/>
                <w:szCs w:val="18"/>
              </w:rPr>
              <w:t>From &lt;</w:t>
            </w:r>
            <w:hyperlink r:id="rId52" w:history="1">
              <w:r>
                <w:rPr>
                  <w:rStyle w:val="Hyperlink"/>
                  <w:rFonts w:ascii="Calibri" w:hAnsi="Calibri"/>
                  <w:sz w:val="18"/>
                  <w:szCs w:val="18"/>
                </w:rPr>
                <w:t>https://us12.campaign-archive.com/?u=3d28c3b6ff9b73244eb35a366&amp;id=2aa9c17142</w:t>
              </w:r>
            </w:hyperlink>
            <w:r>
              <w:rPr>
                <w:rFonts w:ascii="Calibri" w:hAnsi="Calibri"/>
                <w:color w:val="595959"/>
                <w:sz w:val="18"/>
                <w:szCs w:val="18"/>
              </w:rPr>
              <w:t xml:space="preserve">&gt; </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4/18/2018</w:t>
            </w:r>
          </w:p>
          <w:p w:rsidR="000E3747" w:rsidRDefault="000E3747" w:rsidP="000E3747">
            <w:pPr>
              <w:spacing w:after="0" w:line="240" w:lineRule="auto"/>
              <w:rPr>
                <w:rFonts w:ascii="Arial" w:eastAsia="Times New Roman" w:hAnsi="Arial" w:cs="Arial"/>
                <w:sz w:val="20"/>
                <w:szCs w:val="20"/>
              </w:rPr>
            </w:pPr>
            <w:r>
              <w:object w:dxaOrig="1531" w:dyaOrig="991">
                <v:shape id="_x0000_i1045" type="#_x0000_t75" style="width:76.4pt;height:49.45pt" o:ole="">
                  <v:imagedata r:id="rId53" o:title=""/>
                </v:shape>
                <o:OLEObject Type="Embed" ProgID="Package" ShapeID="_x0000_i1045" DrawAspect="Icon" ObjectID="_1616934581" r:id="rId54"/>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April 2018 Newsletter:</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Commission meeting – General</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Commission meeting – Licensure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Administrator Licensure Redesign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Adding Art, Music, and Physical Education Endorsements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Licensure Production Report</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eLicensing Update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Expedited Service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National Board Certified Teachers: Renewals and Reimbursement</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Commission Meeting – Proposed Rules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School Counselors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Foundational Endorsements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National Board Certified Teachres renewing their TSPC license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National Board Certification cost reimbursement</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License for Conditional Assignment (LCA)</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Lapsed Reciprocal Licenses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Commission Meeting – Rules Adopted as of April 16, 2018</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School Counselors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Application Processing</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Out-of-state applicants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Reinstatement for Oregon-prepared teachers with valid and active licenses in other states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Practicum for adding endorsements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Special Education Generalist</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Program Approval</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Expanding Legacy Teaching Endorsement offerings adding “highly qualified” options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In other news…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OSPA Spring Conference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Legacy Middle Level Project</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Endorsements and Course Codes and ESSA</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License Guide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Email Issues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Professional Practices news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Resignation in violation of employment contract</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Collaborations with Educator Preparation Providers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June Commission meeting information</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3/29/2018</w:t>
            </w:r>
          </w:p>
          <w:p w:rsidR="000E3747" w:rsidRDefault="000E3747" w:rsidP="000E3747">
            <w:pPr>
              <w:spacing w:after="0" w:line="240" w:lineRule="auto"/>
              <w:rPr>
                <w:rFonts w:ascii="Arial" w:eastAsia="Times New Roman" w:hAnsi="Arial" w:cs="Arial"/>
                <w:sz w:val="20"/>
                <w:szCs w:val="20"/>
              </w:rPr>
            </w:pPr>
            <w:r>
              <w:object w:dxaOrig="1531" w:dyaOrig="991">
                <v:shape id="_x0000_i1046" type="#_x0000_t75" style="width:76.4pt;height:49.45pt" o:ole="">
                  <v:imagedata r:id="rId55" o:title=""/>
                </v:shape>
                <o:OLEObject Type="Embed" ProgID="Package" ShapeID="_x0000_i1046" DrawAspect="Icon" ObjectID="_1616934582" r:id="rId56"/>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Field Notes: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April Commission meeting</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CAEP data tool</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CAEP phase-in plans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CAEPCon materials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Commissioners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Educator Advancement Council recruiting members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Legislative update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NASDTEC Distinguished Leadership Award nominations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Program review</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Teacher Leadership publication by WestEd</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3/7/2018</w:t>
            </w:r>
          </w:p>
          <w:p w:rsidR="000E3747" w:rsidRDefault="000E3747" w:rsidP="000E3747">
            <w:pPr>
              <w:spacing w:after="0" w:line="240" w:lineRule="auto"/>
              <w:rPr>
                <w:rFonts w:ascii="Arial" w:eastAsia="Times New Roman" w:hAnsi="Arial" w:cs="Arial"/>
                <w:sz w:val="20"/>
                <w:szCs w:val="20"/>
              </w:rPr>
            </w:pPr>
            <w:r>
              <w:object w:dxaOrig="1531" w:dyaOrig="991">
                <v:shape id="_x0000_i1047" type="#_x0000_t75" style="width:76.4pt;height:49.45pt" o:ole="">
                  <v:imagedata r:id="rId57" o:title=""/>
                </v:shape>
                <o:OLEObject Type="Embed" ProgID="Package" ShapeID="_x0000_i1047" DrawAspect="Icon" ObjectID="_1616934583" r:id="rId58"/>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Field Notes: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Accreditation flow charts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CAEP Handbook: Initial-Level Programs 2018</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CAEP assessments clarification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Future Ready Oregon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TSPC annual reports – clarification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TSPC January/February 2018 newsletter – very full of EPP news and information</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2/21/2018</w:t>
            </w:r>
          </w:p>
          <w:p w:rsidR="000E3747" w:rsidRDefault="000E3747" w:rsidP="000E3747">
            <w:pPr>
              <w:spacing w:after="0" w:line="240" w:lineRule="auto"/>
              <w:rPr>
                <w:rFonts w:ascii="Arial" w:eastAsia="Times New Roman" w:hAnsi="Arial" w:cs="Arial"/>
                <w:sz w:val="20"/>
                <w:szCs w:val="20"/>
              </w:rPr>
            </w:pPr>
            <w:r>
              <w:object w:dxaOrig="1531" w:dyaOrig="991">
                <v:shape id="_x0000_i1048" type="#_x0000_t75" style="width:76.4pt;height:49.45pt" o:ole="">
                  <v:imagedata r:id="rId59" o:title=""/>
                </v:shape>
                <o:OLEObject Type="Embed" ProgID="Package" ShapeID="_x0000_i1048" DrawAspect="Icon" ObjectID="_1616934584" r:id="rId60"/>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January/February 2018 newsletter:</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Staff News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Introducing the Executive Director</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Other Staff News (Jason Hovey hired, Paul Cimino retiring)</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News from the January Commission Meeting</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2018 Legislative Session Update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SB 1520: 3 items of interest to TSPC</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Licensure Production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eLicensing update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Teacher Leader License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Administrator Licensure Redesign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Rules, Rules, Rules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School Counselor licenses (suicide prevention)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Closing out incomplete applications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Preliminary Teaching License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Reinstatement of Teaching Licenses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Single-subject endorsements (alternate supervisors of practicums)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Legacy teaching endorsement (HQ, NCLB)</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SPED: Generalist (removes HQ language)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Preparation Programs Rules Update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Dyslexia</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Program Rules Redesign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Adding the Art, Music and PE endorsements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Other Items of Interest</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Career Fairs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TSPC License Guide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Fingerprinting Process for license or registry applicants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Adding endorsements through programs located outside of Oregon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Renewal notices to licensees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ORELA Testing Accommodations requests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TSPC April Commission meeting</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2/15/2018</w:t>
            </w:r>
          </w:p>
          <w:p w:rsidR="000E3747" w:rsidRDefault="000E3747" w:rsidP="000E3747">
            <w:pPr>
              <w:spacing w:after="0" w:line="240" w:lineRule="auto"/>
              <w:rPr>
                <w:rFonts w:ascii="Arial" w:eastAsia="Times New Roman" w:hAnsi="Arial" w:cs="Arial"/>
                <w:sz w:val="20"/>
                <w:szCs w:val="20"/>
              </w:rPr>
            </w:pPr>
            <w:r>
              <w:object w:dxaOrig="1531" w:dyaOrig="991">
                <v:shape id="_x0000_i1049" type="#_x0000_t75" style="width:76.4pt;height:49.45pt" o:ole="">
                  <v:imagedata r:id="rId61" o:title=""/>
                </v:shape>
                <o:OLEObject Type="Embed" ProgID="Package" ShapeID="_x0000_i1049" DrawAspect="Icon" ObjectID="_1616934585" r:id="rId62"/>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Field Notes: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AAQEP update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Legislative update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Session starting</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National accreditation deadline ext., NBCT reimbursements, 90-day provisions (now in SB 1520)</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Data requirements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Update and correction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Annual reports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Chief Education Office updates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Educator Advancement Council</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Oregon Teacher Scholar Program</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College and Career Readiness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CEdO Updates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TSPC January 2018 Commission update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Dual-enrollment pre-service completers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NASDTEC 2017 Annual Report</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1/26/2018</w:t>
            </w:r>
          </w:p>
          <w:p w:rsidR="000E3747" w:rsidRDefault="000E3747" w:rsidP="000E3747">
            <w:pPr>
              <w:spacing w:after="0" w:line="240" w:lineRule="auto"/>
              <w:rPr>
                <w:rFonts w:ascii="Arial" w:eastAsia="Times New Roman" w:hAnsi="Arial" w:cs="Arial"/>
                <w:sz w:val="20"/>
                <w:szCs w:val="20"/>
              </w:rPr>
            </w:pPr>
            <w:r>
              <w:object w:dxaOrig="1531" w:dyaOrig="991">
                <v:shape id="_x0000_i1050" type="#_x0000_t75" style="width:76.4pt;height:49.45pt" o:ole="">
                  <v:imagedata r:id="rId63" o:title=""/>
                </v:shape>
                <o:OLEObject Type="Embed" ProgID="Package" ShapeID="_x0000_i1050" DrawAspect="Icon" ObjectID="_1616934586" r:id="rId64"/>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Field Notes: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TSPC Information: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January 2018 Commission meeting information (new Commissioners, Mark Girod outgoing EPP</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Rep., link to January agenda.</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School districts hiring candidates (communicating with TSPC)</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TSPC news releases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Trouble with Hotmail.com addresses</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CAEP Information: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Gary Railsback training 1/22/2018</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Assessments: For program review and for unit review</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Updated </w:t>
            </w:r>
            <w:hyperlink r:id="rId65" w:history="1">
              <w:r w:rsidRPr="009E0507">
                <w:rPr>
                  <w:rStyle w:val="Hyperlink"/>
                  <w:rFonts w:ascii="Arial" w:hAnsi="Arial" w:cs="Arial"/>
                  <w:sz w:val="20"/>
                  <w:szCs w:val="20"/>
                </w:rPr>
                <w:t>Accreditation Policy manual</w:t>
              </w:r>
            </w:hyperlink>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Self-Study report template (aka “sandbox”)</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Standard 3 and Component 3.2 information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Summary of CAEP’s Standard 3, Component 3.2 measures of academic proficiency handout</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Guidelines for Equivalence Studies Conducted for CAEP Standard 3, Component 3.2</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Legislative Information: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January Commission meeting’s legislative update</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General information</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AACTE effective clinical practices report: A Pivot Toward Clinical Practice, Its Lexicon, </w:t>
            </w:r>
          </w:p>
          <w:p w:rsidR="000E3747" w:rsidRDefault="000E3747" w:rsidP="000E3747">
            <w:pPr>
              <w:spacing w:after="0" w:line="240" w:lineRule="auto"/>
              <w:rPr>
                <w:rFonts w:ascii="Arial" w:hAnsi="Arial" w:cs="Arial"/>
                <w:sz w:val="20"/>
                <w:szCs w:val="20"/>
              </w:rPr>
            </w:pPr>
            <w:r>
              <w:rPr>
                <w:rFonts w:ascii="Arial" w:hAnsi="Arial" w:cs="Arial"/>
                <w:sz w:val="20"/>
                <w:szCs w:val="20"/>
              </w:rPr>
              <w:t xml:space="preserve">               and the Renewal of Educator Preparation</w:t>
            </w:r>
          </w:p>
        </w:tc>
      </w:tr>
      <w:tr w:rsidR="000E374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eastAsia="Times New Roman" w:hAnsi="Arial" w:cs="Arial"/>
                <w:sz w:val="20"/>
                <w:szCs w:val="20"/>
              </w:rPr>
            </w:pPr>
            <w:r>
              <w:rPr>
                <w:rFonts w:ascii="Arial" w:eastAsia="Times New Roman" w:hAnsi="Arial" w:cs="Arial"/>
                <w:sz w:val="20"/>
                <w:szCs w:val="20"/>
              </w:rPr>
              <w:t>1/5/2018</w:t>
            </w:r>
          </w:p>
          <w:p w:rsidR="000E3747" w:rsidRDefault="000E3747" w:rsidP="000E3747">
            <w:pPr>
              <w:spacing w:after="0" w:line="240" w:lineRule="auto"/>
              <w:rPr>
                <w:rFonts w:ascii="Arial" w:eastAsia="Times New Roman" w:hAnsi="Arial" w:cs="Arial"/>
                <w:sz w:val="20"/>
                <w:szCs w:val="20"/>
              </w:rPr>
            </w:pPr>
            <w:r>
              <w:object w:dxaOrig="1531" w:dyaOrig="991">
                <v:shape id="_x0000_i1051" type="#_x0000_t75" style="width:76.4pt;height:49.45pt" o:ole="">
                  <v:imagedata r:id="rId66" o:title=""/>
                </v:shape>
                <o:OLEObject Type="Embed" ProgID="Package" ShapeID="_x0000_i1051" DrawAspect="Icon" ObjectID="_1616934587" r:id="rId67"/>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0E3747" w:rsidRDefault="000E3747" w:rsidP="000E3747">
            <w:pPr>
              <w:spacing w:after="0" w:line="240" w:lineRule="auto"/>
              <w:rPr>
                <w:rFonts w:ascii="Arial" w:hAnsi="Arial" w:cs="Arial"/>
                <w:sz w:val="20"/>
                <w:szCs w:val="20"/>
              </w:rPr>
            </w:pPr>
            <w:r>
              <w:rPr>
                <w:rFonts w:ascii="Arial" w:hAnsi="Arial" w:cs="Arial"/>
                <w:sz w:val="20"/>
                <w:szCs w:val="20"/>
              </w:rPr>
              <w:t>Upcoming Commission meeting dates:</w:t>
            </w:r>
          </w:p>
          <w:p w:rsidR="000E3747" w:rsidRPr="00EF6F38" w:rsidRDefault="000E3747" w:rsidP="000E3747">
            <w:pPr>
              <w:pStyle w:val="ListParagraph"/>
              <w:numPr>
                <w:ilvl w:val="0"/>
                <w:numId w:val="3"/>
              </w:numPr>
              <w:rPr>
                <w:rFonts w:ascii="Arial" w:hAnsi="Arial" w:cs="Arial"/>
                <w:sz w:val="20"/>
                <w:szCs w:val="20"/>
              </w:rPr>
            </w:pPr>
            <w:r w:rsidRPr="00EF6F38">
              <w:rPr>
                <w:rFonts w:ascii="Arial" w:hAnsi="Arial" w:cs="Arial"/>
                <w:sz w:val="20"/>
                <w:szCs w:val="20"/>
              </w:rPr>
              <w:t xml:space="preserve">January 18-19 </w:t>
            </w:r>
            <w:r w:rsidRPr="00EF6F38">
              <w:rPr>
                <w:rFonts w:ascii="Arial" w:hAnsi="Arial" w:cs="Arial"/>
                <w:b/>
                <w:bCs/>
                <w:i/>
                <w:iCs/>
                <w:sz w:val="20"/>
                <w:szCs w:val="20"/>
              </w:rPr>
              <w:t>(not January 25-26)</w:t>
            </w:r>
            <w:r w:rsidRPr="00EF6F38">
              <w:rPr>
                <w:rFonts w:ascii="Arial" w:hAnsi="Arial" w:cs="Arial"/>
                <w:sz w:val="20"/>
                <w:szCs w:val="20"/>
              </w:rPr>
              <w:t>, 2018: Roth’s Fresh Markets, Inc., West Salem</w:t>
            </w:r>
          </w:p>
          <w:p w:rsidR="000E3747" w:rsidRPr="00EF6F38" w:rsidRDefault="000E3747" w:rsidP="000E3747">
            <w:pPr>
              <w:pStyle w:val="ListParagraph"/>
              <w:numPr>
                <w:ilvl w:val="0"/>
                <w:numId w:val="3"/>
              </w:numPr>
              <w:rPr>
                <w:rFonts w:ascii="Arial" w:hAnsi="Arial" w:cs="Arial"/>
                <w:sz w:val="20"/>
                <w:szCs w:val="20"/>
              </w:rPr>
            </w:pPr>
            <w:r w:rsidRPr="00EF6F38">
              <w:rPr>
                <w:rFonts w:ascii="Arial" w:hAnsi="Arial" w:cs="Arial"/>
                <w:sz w:val="20"/>
                <w:szCs w:val="20"/>
              </w:rPr>
              <w:t>April 5-6, 2018: TBD</w:t>
            </w:r>
          </w:p>
          <w:p w:rsidR="000E3747" w:rsidRPr="00EF6F38" w:rsidRDefault="000E3747" w:rsidP="000E3747">
            <w:pPr>
              <w:pStyle w:val="ListParagraph"/>
              <w:numPr>
                <w:ilvl w:val="0"/>
                <w:numId w:val="3"/>
              </w:numPr>
              <w:rPr>
                <w:rFonts w:ascii="Arial" w:hAnsi="Arial" w:cs="Arial"/>
                <w:sz w:val="20"/>
                <w:szCs w:val="20"/>
              </w:rPr>
            </w:pPr>
            <w:r w:rsidRPr="00EF6F38">
              <w:rPr>
                <w:rFonts w:ascii="Arial" w:hAnsi="Arial" w:cs="Arial"/>
                <w:sz w:val="20"/>
                <w:szCs w:val="20"/>
              </w:rPr>
              <w:t>June 18-20, 2018: TBD</w:t>
            </w:r>
          </w:p>
          <w:p w:rsidR="000E3747" w:rsidRPr="00EF6F38" w:rsidRDefault="000E3747" w:rsidP="000E3747">
            <w:pPr>
              <w:pStyle w:val="ListParagraph"/>
              <w:numPr>
                <w:ilvl w:val="0"/>
                <w:numId w:val="3"/>
              </w:numPr>
              <w:rPr>
                <w:rFonts w:ascii="Arial" w:hAnsi="Arial" w:cs="Arial"/>
                <w:sz w:val="20"/>
                <w:szCs w:val="20"/>
              </w:rPr>
            </w:pPr>
            <w:r w:rsidRPr="00EF6F38">
              <w:rPr>
                <w:rFonts w:ascii="Arial" w:hAnsi="Arial" w:cs="Arial"/>
                <w:sz w:val="20"/>
                <w:szCs w:val="20"/>
              </w:rPr>
              <w:t>November 1-2, 2018: TBD</w:t>
            </w:r>
          </w:p>
          <w:p w:rsidR="000E3747" w:rsidRPr="00EF6F38" w:rsidRDefault="000E3747" w:rsidP="000E3747">
            <w:pPr>
              <w:pStyle w:val="ListParagraph"/>
              <w:numPr>
                <w:ilvl w:val="0"/>
                <w:numId w:val="3"/>
              </w:numPr>
              <w:rPr>
                <w:rFonts w:ascii="Arial" w:hAnsi="Arial" w:cs="Arial"/>
                <w:sz w:val="20"/>
                <w:szCs w:val="20"/>
              </w:rPr>
            </w:pPr>
            <w:r w:rsidRPr="00EF6F38">
              <w:rPr>
                <w:rFonts w:ascii="Arial" w:hAnsi="Arial" w:cs="Arial"/>
                <w:sz w:val="20"/>
                <w:szCs w:val="20"/>
              </w:rPr>
              <w:t xml:space="preserve">February 7-8, 2019: </w:t>
            </w:r>
            <w:r w:rsidRPr="00EF6F38">
              <w:rPr>
                <w:rFonts w:ascii="Arial" w:hAnsi="Arial" w:cs="Arial"/>
                <w:b/>
                <w:bCs/>
                <w:i/>
                <w:iCs/>
                <w:sz w:val="20"/>
                <w:szCs w:val="20"/>
              </w:rPr>
              <w:t>NOTE: Be sure this isn’t listed on your calendars in January 2019! This date changed at the November Commission meeting.</w:t>
            </w:r>
          </w:p>
          <w:p w:rsidR="000E3747" w:rsidRPr="00EF6F38" w:rsidRDefault="000E3747" w:rsidP="000E3747">
            <w:pPr>
              <w:pStyle w:val="ListParagraph"/>
              <w:numPr>
                <w:ilvl w:val="0"/>
                <w:numId w:val="3"/>
              </w:numPr>
              <w:rPr>
                <w:rFonts w:ascii="Arial" w:hAnsi="Arial" w:cs="Arial"/>
                <w:sz w:val="20"/>
                <w:szCs w:val="20"/>
              </w:rPr>
            </w:pPr>
            <w:r w:rsidRPr="00EF6F38">
              <w:rPr>
                <w:rFonts w:ascii="Arial" w:hAnsi="Arial" w:cs="Arial"/>
                <w:sz w:val="20"/>
                <w:szCs w:val="20"/>
              </w:rPr>
              <w:t>April 4-5, 2019: TBD</w:t>
            </w:r>
          </w:p>
          <w:p w:rsidR="000E3747" w:rsidRDefault="000E3747" w:rsidP="000E3747">
            <w:pPr>
              <w:spacing w:after="0" w:line="240" w:lineRule="auto"/>
              <w:rPr>
                <w:rFonts w:ascii="Arial" w:hAnsi="Arial" w:cs="Arial"/>
                <w:bCs/>
              </w:rPr>
            </w:pPr>
            <w:r>
              <w:rPr>
                <w:rFonts w:ascii="Arial" w:hAnsi="Arial" w:cs="Arial"/>
                <w:sz w:val="20"/>
                <w:szCs w:val="20"/>
              </w:rPr>
              <w:t xml:space="preserve">Commission meeting debrief (November 2-3, 2017): </w:t>
            </w:r>
            <w:hyperlink r:id="rId68" w:history="1">
              <w:r>
                <w:rPr>
                  <w:rStyle w:val="Hyperlink"/>
                  <w:rFonts w:ascii="Arial" w:hAnsi="Arial" w:cs="Arial"/>
                  <w:b/>
                  <w:bCs/>
                </w:rPr>
                <w:t>Agenda</w:t>
              </w:r>
            </w:hyperlink>
          </w:p>
          <w:p w:rsidR="000E3747" w:rsidRDefault="000E3747" w:rsidP="000E3747">
            <w:pPr>
              <w:spacing w:after="0" w:line="240" w:lineRule="auto"/>
              <w:rPr>
                <w:rFonts w:ascii="Arial" w:hAnsi="Arial" w:cs="Arial"/>
                <w:bCs/>
              </w:rPr>
            </w:pPr>
            <w:r>
              <w:rPr>
                <w:rFonts w:ascii="Arial" w:hAnsi="Arial" w:cs="Arial"/>
                <w:bCs/>
              </w:rPr>
              <w:t>Note: Not all items listed are identified here. For a full list of agenda items, see the agenda.</w:t>
            </w:r>
          </w:p>
          <w:p w:rsidR="000E3747" w:rsidRDefault="000E3747" w:rsidP="000E3747">
            <w:pPr>
              <w:spacing w:after="0" w:line="240" w:lineRule="auto"/>
              <w:rPr>
                <w:rFonts w:ascii="Arial" w:hAnsi="Arial" w:cs="Arial"/>
                <w:bCs/>
              </w:rPr>
            </w:pPr>
            <w:r>
              <w:rPr>
                <w:rFonts w:ascii="Arial" w:hAnsi="Arial" w:cs="Arial"/>
                <w:bCs/>
              </w:rPr>
              <w:t>edTPA:</w:t>
            </w:r>
          </w:p>
          <w:p w:rsidR="000E3747" w:rsidRDefault="000E3747" w:rsidP="000E3747">
            <w:pPr>
              <w:spacing w:after="0" w:line="240" w:lineRule="auto"/>
              <w:rPr>
                <w:rFonts w:ascii="Arial" w:hAnsi="Arial" w:cs="Arial"/>
                <w:bCs/>
              </w:rPr>
            </w:pPr>
            <w:r>
              <w:rPr>
                <w:rFonts w:ascii="Arial" w:hAnsi="Arial" w:cs="Arial"/>
                <w:bCs/>
              </w:rPr>
              <w:t xml:space="preserve">     Consideration of additional handbooks</w:t>
            </w:r>
          </w:p>
          <w:p w:rsidR="000E3747" w:rsidRDefault="000E3747" w:rsidP="000E3747">
            <w:pPr>
              <w:spacing w:after="0" w:line="240" w:lineRule="auto"/>
              <w:rPr>
                <w:rFonts w:ascii="Arial" w:hAnsi="Arial" w:cs="Arial"/>
                <w:bCs/>
              </w:rPr>
            </w:pPr>
            <w:r>
              <w:rPr>
                <w:rFonts w:ascii="Arial" w:hAnsi="Arial" w:cs="Arial"/>
                <w:bCs/>
              </w:rPr>
              <w:t xml:space="preserve">     Cut-score effective dates</w:t>
            </w:r>
          </w:p>
          <w:p w:rsidR="000E3747" w:rsidRDefault="000E3747" w:rsidP="000E3747">
            <w:pPr>
              <w:spacing w:after="0" w:line="240" w:lineRule="auto"/>
              <w:ind w:left="720"/>
              <w:rPr>
                <w:rFonts w:ascii="Arial" w:hAnsi="Arial" w:cs="Arial"/>
                <w:b/>
                <w:bCs/>
                <w:i/>
                <w:iCs/>
                <w:sz w:val="20"/>
                <w:szCs w:val="20"/>
              </w:rPr>
            </w:pPr>
            <w:r>
              <w:rPr>
                <w:rFonts w:ascii="Arial" w:hAnsi="Arial" w:cs="Arial"/>
                <w:b/>
                <w:bCs/>
                <w:i/>
                <w:iCs/>
                <w:sz w:val="20"/>
                <w:szCs w:val="20"/>
              </w:rPr>
              <w:t>January 1, 2018:</w:t>
            </w:r>
          </w:p>
          <w:p w:rsidR="000E3747" w:rsidRDefault="000E3747" w:rsidP="000E3747">
            <w:pPr>
              <w:spacing w:after="0" w:line="240" w:lineRule="auto"/>
              <w:ind w:left="720"/>
              <w:rPr>
                <w:rFonts w:ascii="Arial" w:hAnsi="Arial" w:cs="Arial"/>
                <w:sz w:val="20"/>
                <w:szCs w:val="20"/>
              </w:rPr>
            </w:pPr>
            <w:r>
              <w:rPr>
                <w:rFonts w:ascii="Arial" w:hAnsi="Arial" w:cs="Arial"/>
                <w:sz w:val="20"/>
                <w:szCs w:val="20"/>
              </w:rPr>
              <w:t>EPPs must begin using the Commission adopted cut scores in the preparation of candidates.</w:t>
            </w:r>
          </w:p>
          <w:p w:rsidR="000E3747" w:rsidRDefault="000E3747" w:rsidP="000E3747">
            <w:pPr>
              <w:spacing w:after="0" w:line="240" w:lineRule="auto"/>
              <w:ind w:left="720" w:firstLine="720"/>
              <w:rPr>
                <w:rFonts w:ascii="Arial" w:hAnsi="Arial" w:cs="Arial"/>
                <w:sz w:val="20"/>
                <w:szCs w:val="20"/>
              </w:rPr>
            </w:pPr>
            <w:r>
              <w:rPr>
                <w:rFonts w:ascii="Arial" w:hAnsi="Arial" w:cs="Arial"/>
                <w:sz w:val="20"/>
                <w:szCs w:val="20"/>
              </w:rPr>
              <w:t>35 for 15-rubric handbooks</w:t>
            </w:r>
          </w:p>
          <w:p w:rsidR="000E3747" w:rsidRDefault="000E3747" w:rsidP="000E3747">
            <w:pPr>
              <w:spacing w:after="0" w:line="240" w:lineRule="auto"/>
              <w:ind w:left="720" w:firstLine="720"/>
              <w:rPr>
                <w:rFonts w:ascii="Arial" w:hAnsi="Arial" w:cs="Arial"/>
                <w:sz w:val="20"/>
                <w:szCs w:val="20"/>
              </w:rPr>
            </w:pPr>
            <w:r>
              <w:rPr>
                <w:rFonts w:ascii="Arial" w:hAnsi="Arial" w:cs="Arial"/>
                <w:sz w:val="20"/>
                <w:szCs w:val="20"/>
              </w:rPr>
              <w:t>29 for 13-rubric handbooks</w:t>
            </w:r>
          </w:p>
          <w:p w:rsidR="000E3747" w:rsidRDefault="000E3747" w:rsidP="000E3747">
            <w:pPr>
              <w:spacing w:after="0" w:line="240" w:lineRule="auto"/>
              <w:ind w:left="720" w:firstLine="720"/>
              <w:rPr>
                <w:rFonts w:ascii="Arial" w:hAnsi="Arial" w:cs="Arial"/>
                <w:sz w:val="20"/>
                <w:szCs w:val="20"/>
              </w:rPr>
            </w:pPr>
            <w:r>
              <w:rPr>
                <w:rFonts w:ascii="Arial" w:hAnsi="Arial" w:cs="Arial"/>
                <w:sz w:val="20"/>
                <w:szCs w:val="20"/>
              </w:rPr>
              <w:t xml:space="preserve">42 for 18-rubric handbooks </w:t>
            </w:r>
          </w:p>
          <w:p w:rsidR="000E3747" w:rsidRDefault="000E3747" w:rsidP="000E3747">
            <w:pPr>
              <w:spacing w:after="0" w:line="240" w:lineRule="auto"/>
              <w:ind w:left="720"/>
              <w:rPr>
                <w:rFonts w:ascii="Times New Roman" w:hAnsi="Times New Roman" w:cs="Times New Roman"/>
                <w:sz w:val="20"/>
                <w:szCs w:val="20"/>
                <w:lang w:eastAsia="ja-JP"/>
              </w:rPr>
            </w:pPr>
            <w:r>
              <w:rPr>
                <w:rFonts w:ascii="Arial" w:hAnsi="Arial" w:cs="Arial"/>
                <w:sz w:val="20"/>
                <w:szCs w:val="20"/>
              </w:rPr>
              <w:t>While the scores will be considered non-consequential between January 1 and August 31, 2018, EPPs will be able to use the time to shift mindsets with the September 1, 2018, consequential date in mind. It is intended for this gap to provide time for EPPs to make any needed adjustments in strategy (in regard to edTPA) that may only be possible with known cut scores.</w:t>
            </w:r>
          </w:p>
          <w:p w:rsidR="000E3747" w:rsidRDefault="000E3747" w:rsidP="000E3747">
            <w:pPr>
              <w:spacing w:after="0" w:line="240" w:lineRule="auto"/>
              <w:ind w:left="720"/>
              <w:rPr>
                <w:sz w:val="20"/>
                <w:szCs w:val="20"/>
              </w:rPr>
            </w:pPr>
          </w:p>
          <w:p w:rsidR="000E3747" w:rsidRDefault="000E3747" w:rsidP="000E3747">
            <w:pPr>
              <w:spacing w:after="0" w:line="240" w:lineRule="auto"/>
              <w:ind w:left="720"/>
              <w:rPr>
                <w:rFonts w:ascii="Arial" w:hAnsi="Arial" w:cs="Arial"/>
                <w:b/>
                <w:bCs/>
                <w:i/>
                <w:iCs/>
                <w:sz w:val="20"/>
                <w:szCs w:val="20"/>
              </w:rPr>
            </w:pPr>
            <w:r>
              <w:rPr>
                <w:rFonts w:ascii="Arial" w:hAnsi="Arial" w:cs="Arial"/>
                <w:b/>
                <w:bCs/>
                <w:i/>
                <w:iCs/>
                <w:sz w:val="20"/>
                <w:szCs w:val="20"/>
              </w:rPr>
              <w:t>September 1, 2018:</w:t>
            </w:r>
          </w:p>
          <w:p w:rsidR="000E3747" w:rsidRPr="00EF6F38" w:rsidRDefault="000E3747" w:rsidP="000E3747">
            <w:pPr>
              <w:spacing w:after="0" w:line="240" w:lineRule="auto"/>
              <w:ind w:left="720"/>
              <w:rPr>
                <w:rFonts w:ascii="Arial" w:hAnsi="Arial" w:cs="Arial"/>
                <w:color w:val="000000"/>
                <w:sz w:val="20"/>
                <w:szCs w:val="20"/>
              </w:rPr>
            </w:pPr>
            <w:r>
              <w:rPr>
                <w:rFonts w:ascii="Arial" w:hAnsi="Arial" w:cs="Arial"/>
                <w:sz w:val="20"/>
                <w:szCs w:val="20"/>
              </w:rPr>
              <w:t>Beginning September 1, 2018, the cut-scores adopted by the Commission will be consequential for candidates.</w:t>
            </w:r>
          </w:p>
        </w:tc>
      </w:tr>
    </w:tbl>
    <w:p w:rsidR="00F51AF9" w:rsidRPr="00F51AF9" w:rsidRDefault="00F51AF9" w:rsidP="00F51AF9">
      <w:pPr>
        <w:spacing w:after="0" w:line="240" w:lineRule="auto"/>
        <w:rPr>
          <w:rFonts w:ascii="Calibri" w:eastAsia="Times New Roman" w:hAnsi="Calibri" w:cs="Times New Roman"/>
          <w:color w:val="000000"/>
        </w:rPr>
      </w:pPr>
      <w:r w:rsidRPr="00F51AF9">
        <w:rPr>
          <w:rFonts w:ascii="Calibri" w:eastAsia="Times New Roman" w:hAnsi="Calibri" w:cs="Times New Roman"/>
          <w:color w:val="000000"/>
        </w:rPr>
        <w:t> </w:t>
      </w:r>
    </w:p>
    <w:p w:rsidR="00250737" w:rsidRDefault="00250737"/>
    <w:sectPr w:rsidR="00250737" w:rsidSect="00F51AF9">
      <w:footerReference w:type="default" r:id="rId6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323" w:rsidRDefault="00DF0323" w:rsidP="00D8633A">
      <w:pPr>
        <w:spacing w:after="0" w:line="240" w:lineRule="auto"/>
      </w:pPr>
      <w:r>
        <w:separator/>
      </w:r>
    </w:p>
  </w:endnote>
  <w:endnote w:type="continuationSeparator" w:id="0">
    <w:p w:rsidR="00DF0323" w:rsidRDefault="00DF0323" w:rsidP="00D86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323" w:rsidRPr="00D8633A" w:rsidRDefault="00DF0323" w:rsidP="00D8633A">
    <w:pPr>
      <w:pStyle w:val="Footer"/>
      <w:pBdr>
        <w:top w:val="single" w:sz="4" w:space="1" w:color="auto"/>
      </w:pBdr>
      <w:tabs>
        <w:tab w:val="clear" w:pos="9360"/>
        <w:tab w:val="right" w:pos="10800"/>
      </w:tabs>
      <w:rPr>
        <w:sz w:val="18"/>
      </w:rPr>
    </w:pPr>
    <w:r w:rsidRPr="00D8633A">
      <w:rPr>
        <w:sz w:val="18"/>
      </w:rPr>
      <w:t>O:\E_P\Communications to EPPs\Papertrail</w:t>
    </w:r>
    <w:r>
      <w:rPr>
        <w:sz w:val="18"/>
      </w:rPr>
      <w:t>--201</w:t>
    </w:r>
    <w:r w:rsidR="00EF6F38">
      <w:rPr>
        <w:sz w:val="18"/>
      </w:rPr>
      <w:t>8</w:t>
    </w:r>
    <w:r w:rsidRPr="00D8633A">
      <w:rPr>
        <w:sz w:val="18"/>
      </w:rPr>
      <w:t xml:space="preserve"> | Page </w:t>
    </w:r>
    <w:r w:rsidRPr="00D8633A">
      <w:rPr>
        <w:sz w:val="18"/>
      </w:rPr>
      <w:fldChar w:fldCharType="begin"/>
    </w:r>
    <w:r w:rsidRPr="00D8633A">
      <w:rPr>
        <w:sz w:val="18"/>
      </w:rPr>
      <w:instrText xml:space="preserve"> PAGE   \* MERGEFORMAT </w:instrText>
    </w:r>
    <w:r w:rsidRPr="00D8633A">
      <w:rPr>
        <w:sz w:val="18"/>
      </w:rPr>
      <w:fldChar w:fldCharType="separate"/>
    </w:r>
    <w:r w:rsidR="00C7052B">
      <w:rPr>
        <w:noProof/>
        <w:sz w:val="18"/>
      </w:rPr>
      <w:t>7</w:t>
    </w:r>
    <w:r w:rsidRPr="00D8633A">
      <w:rPr>
        <w:noProof/>
        <w:sz w:val="18"/>
      </w:rPr>
      <w:fldChar w:fldCharType="end"/>
    </w:r>
    <w:r>
      <w:rPr>
        <w:noProof/>
        <w:sz w:val="18"/>
      </w:rPr>
      <w:tab/>
    </w:r>
    <w:r>
      <w:rPr>
        <w:noProof/>
        <w:sz w:val="18"/>
      </w:rPr>
      <w:tab/>
    </w:r>
    <w:r w:rsidRPr="00E3626A">
      <w:rPr>
        <w:i/>
        <w:noProof/>
        <w:sz w:val="18"/>
      </w:rPr>
      <w:t>Updated</w:t>
    </w:r>
    <w:r>
      <w:rPr>
        <w:noProof/>
        <w:sz w:val="18"/>
      </w:rPr>
      <w:t xml:space="preserve">: </w:t>
    </w:r>
    <w:r w:rsidR="000E3747">
      <w:rPr>
        <w:noProof/>
        <w:sz w:val="18"/>
      </w:rPr>
      <w:t>December</w:t>
    </w:r>
    <w:r w:rsidR="00AF0C56">
      <w:rPr>
        <w:noProof/>
        <w:sz w:val="18"/>
      </w:rPr>
      <w:t xml:space="preserve"> </w:t>
    </w:r>
    <w:r w:rsidR="006F7793">
      <w:rPr>
        <w:noProof/>
        <w:sz w:val="18"/>
      </w:rPr>
      <w:t>1</w:t>
    </w:r>
    <w:r w:rsidR="000E3747">
      <w:rPr>
        <w:noProof/>
        <w:sz w:val="18"/>
      </w:rPr>
      <w:t>7</w:t>
    </w:r>
    <w:r w:rsidRPr="00D8633A">
      <w:rPr>
        <w:noProof/>
        <w:sz w:val="18"/>
      </w:rPr>
      <w:t>, 201</w:t>
    </w:r>
    <w:r w:rsidR="003E2EF8">
      <w:rPr>
        <w:noProof/>
        <w:sz w:val="18"/>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323" w:rsidRDefault="00DF0323" w:rsidP="00D8633A">
      <w:pPr>
        <w:spacing w:after="0" w:line="240" w:lineRule="auto"/>
      </w:pPr>
      <w:r>
        <w:separator/>
      </w:r>
    </w:p>
  </w:footnote>
  <w:footnote w:type="continuationSeparator" w:id="0">
    <w:p w:rsidR="00DF0323" w:rsidRDefault="00DF0323" w:rsidP="00D863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B2B58"/>
    <w:multiLevelType w:val="hybridMultilevel"/>
    <w:tmpl w:val="417E0B5C"/>
    <w:lvl w:ilvl="0" w:tplc="F02688B0">
      <w:start w:val="17"/>
      <w:numFmt w:val="bullet"/>
      <w:lvlText w:val=""/>
      <w:lvlJc w:val="left"/>
      <w:pPr>
        <w:ind w:left="720" w:hanging="360"/>
      </w:pPr>
      <w:rPr>
        <w:rFonts w:ascii="Symbol" w:eastAsia="Calibri" w:hAnsi="Symbol"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5785A24"/>
    <w:multiLevelType w:val="hybridMultilevel"/>
    <w:tmpl w:val="FC027DF4"/>
    <w:lvl w:ilvl="0" w:tplc="A030E96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C214C89"/>
    <w:multiLevelType w:val="multilevel"/>
    <w:tmpl w:val="C06C9D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AF9"/>
    <w:rsid w:val="00001D9C"/>
    <w:rsid w:val="00005B9D"/>
    <w:rsid w:val="00015EB6"/>
    <w:rsid w:val="0002298D"/>
    <w:rsid w:val="0003138A"/>
    <w:rsid w:val="000332CD"/>
    <w:rsid w:val="000358D8"/>
    <w:rsid w:val="0004106F"/>
    <w:rsid w:val="00043EC3"/>
    <w:rsid w:val="00045B19"/>
    <w:rsid w:val="00047740"/>
    <w:rsid w:val="000566BD"/>
    <w:rsid w:val="00057F47"/>
    <w:rsid w:val="00061915"/>
    <w:rsid w:val="00063583"/>
    <w:rsid w:val="00072BFF"/>
    <w:rsid w:val="00080607"/>
    <w:rsid w:val="00081DF6"/>
    <w:rsid w:val="00092860"/>
    <w:rsid w:val="00096812"/>
    <w:rsid w:val="000A6CF5"/>
    <w:rsid w:val="000B5909"/>
    <w:rsid w:val="000B62FC"/>
    <w:rsid w:val="000C10A5"/>
    <w:rsid w:val="000D07C3"/>
    <w:rsid w:val="000D640A"/>
    <w:rsid w:val="000D643E"/>
    <w:rsid w:val="000E3747"/>
    <w:rsid w:val="000E7507"/>
    <w:rsid w:val="000F0366"/>
    <w:rsid w:val="00100FD6"/>
    <w:rsid w:val="001010FF"/>
    <w:rsid w:val="00102B11"/>
    <w:rsid w:val="00112F1E"/>
    <w:rsid w:val="00114436"/>
    <w:rsid w:val="00120E18"/>
    <w:rsid w:val="00124C7B"/>
    <w:rsid w:val="00125577"/>
    <w:rsid w:val="001257A1"/>
    <w:rsid w:val="00135BB2"/>
    <w:rsid w:val="00171687"/>
    <w:rsid w:val="00181D4B"/>
    <w:rsid w:val="0018610A"/>
    <w:rsid w:val="00192964"/>
    <w:rsid w:val="001A4970"/>
    <w:rsid w:val="001B50F2"/>
    <w:rsid w:val="001B5834"/>
    <w:rsid w:val="001B5FB6"/>
    <w:rsid w:val="001C08C4"/>
    <w:rsid w:val="001C14F5"/>
    <w:rsid w:val="001D6864"/>
    <w:rsid w:val="001D725F"/>
    <w:rsid w:val="001E4749"/>
    <w:rsid w:val="00212086"/>
    <w:rsid w:val="00216BF7"/>
    <w:rsid w:val="0022170E"/>
    <w:rsid w:val="00224392"/>
    <w:rsid w:val="0023382A"/>
    <w:rsid w:val="002340E8"/>
    <w:rsid w:val="0024444F"/>
    <w:rsid w:val="002446E2"/>
    <w:rsid w:val="00250737"/>
    <w:rsid w:val="00256B3E"/>
    <w:rsid w:val="0026069D"/>
    <w:rsid w:val="0026128D"/>
    <w:rsid w:val="002645B5"/>
    <w:rsid w:val="00264FB3"/>
    <w:rsid w:val="0026571B"/>
    <w:rsid w:val="00273786"/>
    <w:rsid w:val="00280F3B"/>
    <w:rsid w:val="00290F59"/>
    <w:rsid w:val="0029425B"/>
    <w:rsid w:val="002A69E4"/>
    <w:rsid w:val="002B142A"/>
    <w:rsid w:val="002C52F7"/>
    <w:rsid w:val="002C65B1"/>
    <w:rsid w:val="002D2C2E"/>
    <w:rsid w:val="002D5872"/>
    <w:rsid w:val="002D7909"/>
    <w:rsid w:val="002E1B60"/>
    <w:rsid w:val="002E332B"/>
    <w:rsid w:val="003006B3"/>
    <w:rsid w:val="00306A0B"/>
    <w:rsid w:val="00306F27"/>
    <w:rsid w:val="003121C8"/>
    <w:rsid w:val="0031536B"/>
    <w:rsid w:val="003209B6"/>
    <w:rsid w:val="003313A6"/>
    <w:rsid w:val="00343CBE"/>
    <w:rsid w:val="00345D53"/>
    <w:rsid w:val="003478BE"/>
    <w:rsid w:val="003922A5"/>
    <w:rsid w:val="003A6263"/>
    <w:rsid w:val="003A7838"/>
    <w:rsid w:val="003D5278"/>
    <w:rsid w:val="003E2EF8"/>
    <w:rsid w:val="003E3230"/>
    <w:rsid w:val="003F3A45"/>
    <w:rsid w:val="00405CFF"/>
    <w:rsid w:val="004069EC"/>
    <w:rsid w:val="0041173D"/>
    <w:rsid w:val="0043079F"/>
    <w:rsid w:val="00430A42"/>
    <w:rsid w:val="00436EED"/>
    <w:rsid w:val="0045730C"/>
    <w:rsid w:val="00466002"/>
    <w:rsid w:val="004723ED"/>
    <w:rsid w:val="00472E44"/>
    <w:rsid w:val="00482636"/>
    <w:rsid w:val="00491EDC"/>
    <w:rsid w:val="004A0EAA"/>
    <w:rsid w:val="004A345F"/>
    <w:rsid w:val="004A51E1"/>
    <w:rsid w:val="004B181B"/>
    <w:rsid w:val="004B78C3"/>
    <w:rsid w:val="004C6A0A"/>
    <w:rsid w:val="004E1307"/>
    <w:rsid w:val="004E4184"/>
    <w:rsid w:val="004F2AA9"/>
    <w:rsid w:val="004F4516"/>
    <w:rsid w:val="004F6605"/>
    <w:rsid w:val="00500E84"/>
    <w:rsid w:val="00501365"/>
    <w:rsid w:val="00512D3E"/>
    <w:rsid w:val="0051382C"/>
    <w:rsid w:val="005142CB"/>
    <w:rsid w:val="0051648D"/>
    <w:rsid w:val="0052401C"/>
    <w:rsid w:val="00525847"/>
    <w:rsid w:val="00532B20"/>
    <w:rsid w:val="00536B6A"/>
    <w:rsid w:val="00564D49"/>
    <w:rsid w:val="005654D0"/>
    <w:rsid w:val="00566CF6"/>
    <w:rsid w:val="00570000"/>
    <w:rsid w:val="00571C3A"/>
    <w:rsid w:val="005948F2"/>
    <w:rsid w:val="005A76D3"/>
    <w:rsid w:val="005B08F3"/>
    <w:rsid w:val="005C311C"/>
    <w:rsid w:val="005D309A"/>
    <w:rsid w:val="005F5921"/>
    <w:rsid w:val="006100AC"/>
    <w:rsid w:val="0064010B"/>
    <w:rsid w:val="00643700"/>
    <w:rsid w:val="00646582"/>
    <w:rsid w:val="00651DB6"/>
    <w:rsid w:val="00663E9F"/>
    <w:rsid w:val="00666E3D"/>
    <w:rsid w:val="00671293"/>
    <w:rsid w:val="0068352A"/>
    <w:rsid w:val="006927B8"/>
    <w:rsid w:val="006B67AD"/>
    <w:rsid w:val="006C24EA"/>
    <w:rsid w:val="006C2B95"/>
    <w:rsid w:val="006C65B8"/>
    <w:rsid w:val="006D2F91"/>
    <w:rsid w:val="006D4AA7"/>
    <w:rsid w:val="006F4214"/>
    <w:rsid w:val="006F7793"/>
    <w:rsid w:val="00711D67"/>
    <w:rsid w:val="00711E56"/>
    <w:rsid w:val="007132E7"/>
    <w:rsid w:val="0071373B"/>
    <w:rsid w:val="007144CE"/>
    <w:rsid w:val="00721BC5"/>
    <w:rsid w:val="00727307"/>
    <w:rsid w:val="00746E5D"/>
    <w:rsid w:val="00747B39"/>
    <w:rsid w:val="00747F6B"/>
    <w:rsid w:val="00765FD1"/>
    <w:rsid w:val="00771E13"/>
    <w:rsid w:val="00772FB4"/>
    <w:rsid w:val="00774CAA"/>
    <w:rsid w:val="0077507D"/>
    <w:rsid w:val="007850BF"/>
    <w:rsid w:val="00792F13"/>
    <w:rsid w:val="00794750"/>
    <w:rsid w:val="007A2A5B"/>
    <w:rsid w:val="007A5227"/>
    <w:rsid w:val="007A7A94"/>
    <w:rsid w:val="007B14AF"/>
    <w:rsid w:val="007B3917"/>
    <w:rsid w:val="007B58E6"/>
    <w:rsid w:val="007C1535"/>
    <w:rsid w:val="007C6F3E"/>
    <w:rsid w:val="007E1D5B"/>
    <w:rsid w:val="007E2E87"/>
    <w:rsid w:val="00801DCF"/>
    <w:rsid w:val="00803166"/>
    <w:rsid w:val="00814EE1"/>
    <w:rsid w:val="00840F37"/>
    <w:rsid w:val="00841FCB"/>
    <w:rsid w:val="00844419"/>
    <w:rsid w:val="00853575"/>
    <w:rsid w:val="008570CC"/>
    <w:rsid w:val="00857D56"/>
    <w:rsid w:val="0087699D"/>
    <w:rsid w:val="00877672"/>
    <w:rsid w:val="00877B76"/>
    <w:rsid w:val="00882C80"/>
    <w:rsid w:val="008871E5"/>
    <w:rsid w:val="00892F5F"/>
    <w:rsid w:val="008A2DC7"/>
    <w:rsid w:val="008A2E34"/>
    <w:rsid w:val="008B2CA6"/>
    <w:rsid w:val="008B4EF5"/>
    <w:rsid w:val="008B67AB"/>
    <w:rsid w:val="008C2821"/>
    <w:rsid w:val="008D14BF"/>
    <w:rsid w:val="008D44AB"/>
    <w:rsid w:val="008D5E44"/>
    <w:rsid w:val="008F21B8"/>
    <w:rsid w:val="0090402A"/>
    <w:rsid w:val="009150EF"/>
    <w:rsid w:val="0091602F"/>
    <w:rsid w:val="00920A89"/>
    <w:rsid w:val="00947624"/>
    <w:rsid w:val="00952AA2"/>
    <w:rsid w:val="0095407F"/>
    <w:rsid w:val="009542A7"/>
    <w:rsid w:val="00963718"/>
    <w:rsid w:val="00964D8D"/>
    <w:rsid w:val="00970956"/>
    <w:rsid w:val="0097248A"/>
    <w:rsid w:val="00977068"/>
    <w:rsid w:val="00992C87"/>
    <w:rsid w:val="00997E51"/>
    <w:rsid w:val="009A1163"/>
    <w:rsid w:val="009B03FB"/>
    <w:rsid w:val="009C4EC4"/>
    <w:rsid w:val="009C5436"/>
    <w:rsid w:val="009C5C90"/>
    <w:rsid w:val="009E02FB"/>
    <w:rsid w:val="009E0507"/>
    <w:rsid w:val="009E4A4F"/>
    <w:rsid w:val="009E4DFA"/>
    <w:rsid w:val="009E7042"/>
    <w:rsid w:val="009F2327"/>
    <w:rsid w:val="00A0295F"/>
    <w:rsid w:val="00A05E15"/>
    <w:rsid w:val="00A12C62"/>
    <w:rsid w:val="00A13654"/>
    <w:rsid w:val="00A14D16"/>
    <w:rsid w:val="00A20CA9"/>
    <w:rsid w:val="00A56857"/>
    <w:rsid w:val="00A66BEA"/>
    <w:rsid w:val="00A706DF"/>
    <w:rsid w:val="00A723F2"/>
    <w:rsid w:val="00A77FD2"/>
    <w:rsid w:val="00A801FD"/>
    <w:rsid w:val="00A809FF"/>
    <w:rsid w:val="00A831D8"/>
    <w:rsid w:val="00AA1E27"/>
    <w:rsid w:val="00AB21A5"/>
    <w:rsid w:val="00AD0BB7"/>
    <w:rsid w:val="00AF0C56"/>
    <w:rsid w:val="00AF153C"/>
    <w:rsid w:val="00AF7507"/>
    <w:rsid w:val="00B163D2"/>
    <w:rsid w:val="00B34E61"/>
    <w:rsid w:val="00B35DEB"/>
    <w:rsid w:val="00B37F91"/>
    <w:rsid w:val="00B42583"/>
    <w:rsid w:val="00B45F1D"/>
    <w:rsid w:val="00B51A95"/>
    <w:rsid w:val="00B54E86"/>
    <w:rsid w:val="00B66D01"/>
    <w:rsid w:val="00B938D2"/>
    <w:rsid w:val="00B95517"/>
    <w:rsid w:val="00BB3E40"/>
    <w:rsid w:val="00BC1D1B"/>
    <w:rsid w:val="00BE2D68"/>
    <w:rsid w:val="00BE38D0"/>
    <w:rsid w:val="00BF1C60"/>
    <w:rsid w:val="00BF26BA"/>
    <w:rsid w:val="00BF716C"/>
    <w:rsid w:val="00C0183E"/>
    <w:rsid w:val="00C041AA"/>
    <w:rsid w:val="00C057ED"/>
    <w:rsid w:val="00C13C2E"/>
    <w:rsid w:val="00C1516E"/>
    <w:rsid w:val="00C21339"/>
    <w:rsid w:val="00C304A9"/>
    <w:rsid w:val="00C352D7"/>
    <w:rsid w:val="00C36817"/>
    <w:rsid w:val="00C3722D"/>
    <w:rsid w:val="00C5220F"/>
    <w:rsid w:val="00C52E7C"/>
    <w:rsid w:val="00C52F5C"/>
    <w:rsid w:val="00C6032F"/>
    <w:rsid w:val="00C66DC5"/>
    <w:rsid w:val="00C7052B"/>
    <w:rsid w:val="00C7306B"/>
    <w:rsid w:val="00C81FA3"/>
    <w:rsid w:val="00C83D02"/>
    <w:rsid w:val="00C8624A"/>
    <w:rsid w:val="00C9286C"/>
    <w:rsid w:val="00CA294F"/>
    <w:rsid w:val="00CA590A"/>
    <w:rsid w:val="00CB0DA7"/>
    <w:rsid w:val="00CB3A13"/>
    <w:rsid w:val="00CB747A"/>
    <w:rsid w:val="00CD3151"/>
    <w:rsid w:val="00CD73CC"/>
    <w:rsid w:val="00CD7AC3"/>
    <w:rsid w:val="00CE03A9"/>
    <w:rsid w:val="00CE0D3B"/>
    <w:rsid w:val="00D061E0"/>
    <w:rsid w:val="00D27F14"/>
    <w:rsid w:val="00D341B7"/>
    <w:rsid w:val="00D379BA"/>
    <w:rsid w:val="00D40AEC"/>
    <w:rsid w:val="00D4612C"/>
    <w:rsid w:val="00D62665"/>
    <w:rsid w:val="00D658B9"/>
    <w:rsid w:val="00D8633A"/>
    <w:rsid w:val="00D9014C"/>
    <w:rsid w:val="00D9050F"/>
    <w:rsid w:val="00D90B6A"/>
    <w:rsid w:val="00D9134A"/>
    <w:rsid w:val="00DB5926"/>
    <w:rsid w:val="00DC21AD"/>
    <w:rsid w:val="00DD44D3"/>
    <w:rsid w:val="00DE3CC2"/>
    <w:rsid w:val="00DE4169"/>
    <w:rsid w:val="00DE6AA0"/>
    <w:rsid w:val="00DF0323"/>
    <w:rsid w:val="00E01642"/>
    <w:rsid w:val="00E22B19"/>
    <w:rsid w:val="00E26523"/>
    <w:rsid w:val="00E348C3"/>
    <w:rsid w:val="00E3626A"/>
    <w:rsid w:val="00E378BA"/>
    <w:rsid w:val="00E46A6A"/>
    <w:rsid w:val="00E53B0D"/>
    <w:rsid w:val="00E617EE"/>
    <w:rsid w:val="00E66872"/>
    <w:rsid w:val="00E71374"/>
    <w:rsid w:val="00E77306"/>
    <w:rsid w:val="00E83474"/>
    <w:rsid w:val="00E87409"/>
    <w:rsid w:val="00E95B9B"/>
    <w:rsid w:val="00EA0DCE"/>
    <w:rsid w:val="00EC0A79"/>
    <w:rsid w:val="00EC498C"/>
    <w:rsid w:val="00EC65FA"/>
    <w:rsid w:val="00ED2E03"/>
    <w:rsid w:val="00ED7808"/>
    <w:rsid w:val="00EE2335"/>
    <w:rsid w:val="00EE5579"/>
    <w:rsid w:val="00EF3051"/>
    <w:rsid w:val="00EF6F38"/>
    <w:rsid w:val="00EF74FC"/>
    <w:rsid w:val="00F0078C"/>
    <w:rsid w:val="00F05799"/>
    <w:rsid w:val="00F10218"/>
    <w:rsid w:val="00F121E2"/>
    <w:rsid w:val="00F121EC"/>
    <w:rsid w:val="00F21BDE"/>
    <w:rsid w:val="00F24791"/>
    <w:rsid w:val="00F27D60"/>
    <w:rsid w:val="00F31433"/>
    <w:rsid w:val="00F44237"/>
    <w:rsid w:val="00F44E1C"/>
    <w:rsid w:val="00F46894"/>
    <w:rsid w:val="00F51AF9"/>
    <w:rsid w:val="00F82A98"/>
    <w:rsid w:val="00F8481B"/>
    <w:rsid w:val="00F862FD"/>
    <w:rsid w:val="00F90EAD"/>
    <w:rsid w:val="00F90F7C"/>
    <w:rsid w:val="00F9454C"/>
    <w:rsid w:val="00FA3AC0"/>
    <w:rsid w:val="00FA7D34"/>
    <w:rsid w:val="00FB469B"/>
    <w:rsid w:val="00FD519D"/>
    <w:rsid w:val="00FE35F8"/>
    <w:rsid w:val="00FE4D6B"/>
    <w:rsid w:val="00FE755A"/>
    <w:rsid w:val="00FF0ECC"/>
    <w:rsid w:val="00FF3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5:chartTrackingRefBased/>
  <w15:docId w15:val="{67843CFD-2F9B-4800-A597-1D613D4D4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51AF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51AF9"/>
    <w:rPr>
      <w:color w:val="0000FF"/>
      <w:u w:val="single"/>
    </w:rPr>
  </w:style>
  <w:style w:type="character" w:styleId="CommentReference">
    <w:name w:val="annotation reference"/>
    <w:basedOn w:val="DefaultParagraphFont"/>
    <w:uiPriority w:val="99"/>
    <w:semiHidden/>
    <w:unhideWhenUsed/>
    <w:rsid w:val="00F0078C"/>
    <w:rPr>
      <w:sz w:val="16"/>
      <w:szCs w:val="16"/>
    </w:rPr>
  </w:style>
  <w:style w:type="paragraph" w:styleId="CommentText">
    <w:name w:val="annotation text"/>
    <w:basedOn w:val="Normal"/>
    <w:link w:val="CommentTextChar"/>
    <w:uiPriority w:val="99"/>
    <w:semiHidden/>
    <w:unhideWhenUsed/>
    <w:rsid w:val="00F0078C"/>
    <w:pPr>
      <w:spacing w:line="240" w:lineRule="auto"/>
    </w:pPr>
    <w:rPr>
      <w:sz w:val="20"/>
      <w:szCs w:val="20"/>
    </w:rPr>
  </w:style>
  <w:style w:type="character" w:customStyle="1" w:styleId="CommentTextChar">
    <w:name w:val="Comment Text Char"/>
    <w:basedOn w:val="DefaultParagraphFont"/>
    <w:link w:val="CommentText"/>
    <w:uiPriority w:val="99"/>
    <w:semiHidden/>
    <w:rsid w:val="00F0078C"/>
    <w:rPr>
      <w:sz w:val="20"/>
      <w:szCs w:val="20"/>
    </w:rPr>
  </w:style>
  <w:style w:type="paragraph" w:styleId="CommentSubject">
    <w:name w:val="annotation subject"/>
    <w:basedOn w:val="CommentText"/>
    <w:next w:val="CommentText"/>
    <w:link w:val="CommentSubjectChar"/>
    <w:uiPriority w:val="99"/>
    <w:semiHidden/>
    <w:unhideWhenUsed/>
    <w:rsid w:val="00F0078C"/>
    <w:rPr>
      <w:b/>
      <w:bCs/>
    </w:rPr>
  </w:style>
  <w:style w:type="character" w:customStyle="1" w:styleId="CommentSubjectChar">
    <w:name w:val="Comment Subject Char"/>
    <w:basedOn w:val="CommentTextChar"/>
    <w:link w:val="CommentSubject"/>
    <w:uiPriority w:val="99"/>
    <w:semiHidden/>
    <w:rsid w:val="00F0078C"/>
    <w:rPr>
      <w:b/>
      <w:bCs/>
      <w:sz w:val="20"/>
      <w:szCs w:val="20"/>
    </w:rPr>
  </w:style>
  <w:style w:type="paragraph" w:styleId="BalloonText">
    <w:name w:val="Balloon Text"/>
    <w:basedOn w:val="Normal"/>
    <w:link w:val="BalloonTextChar"/>
    <w:uiPriority w:val="99"/>
    <w:semiHidden/>
    <w:unhideWhenUsed/>
    <w:rsid w:val="00F007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78C"/>
    <w:rPr>
      <w:rFonts w:ascii="Segoe UI" w:hAnsi="Segoe UI" w:cs="Segoe UI"/>
      <w:sz w:val="18"/>
      <w:szCs w:val="18"/>
    </w:rPr>
  </w:style>
  <w:style w:type="paragraph" w:styleId="Header">
    <w:name w:val="header"/>
    <w:basedOn w:val="Normal"/>
    <w:link w:val="HeaderChar"/>
    <w:uiPriority w:val="99"/>
    <w:unhideWhenUsed/>
    <w:rsid w:val="00D863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33A"/>
  </w:style>
  <w:style w:type="paragraph" w:styleId="Footer">
    <w:name w:val="footer"/>
    <w:basedOn w:val="Normal"/>
    <w:link w:val="FooterChar"/>
    <w:uiPriority w:val="99"/>
    <w:unhideWhenUsed/>
    <w:rsid w:val="00D863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33A"/>
  </w:style>
  <w:style w:type="paragraph" w:styleId="ListParagraph">
    <w:name w:val="List Paragraph"/>
    <w:basedOn w:val="Normal"/>
    <w:uiPriority w:val="34"/>
    <w:qFormat/>
    <w:rsid w:val="005F5921"/>
    <w:pPr>
      <w:spacing w:after="0" w:line="240" w:lineRule="auto"/>
      <w:ind w:left="720"/>
    </w:pPr>
    <w:rPr>
      <w:rFonts w:ascii="Calibri" w:eastAsia="MS PGothic" w:hAnsi="Calibri" w:cs="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18949">
      <w:bodyDiv w:val="1"/>
      <w:marLeft w:val="0"/>
      <w:marRight w:val="0"/>
      <w:marTop w:val="0"/>
      <w:marBottom w:val="0"/>
      <w:divBdr>
        <w:top w:val="none" w:sz="0" w:space="0" w:color="auto"/>
        <w:left w:val="none" w:sz="0" w:space="0" w:color="auto"/>
        <w:bottom w:val="none" w:sz="0" w:space="0" w:color="auto"/>
        <w:right w:val="none" w:sz="0" w:space="0" w:color="auto"/>
      </w:divBdr>
    </w:div>
    <w:div w:id="615138676">
      <w:bodyDiv w:val="1"/>
      <w:marLeft w:val="0"/>
      <w:marRight w:val="0"/>
      <w:marTop w:val="0"/>
      <w:marBottom w:val="0"/>
      <w:divBdr>
        <w:top w:val="none" w:sz="0" w:space="0" w:color="auto"/>
        <w:left w:val="none" w:sz="0" w:space="0" w:color="auto"/>
        <w:bottom w:val="none" w:sz="0" w:space="0" w:color="auto"/>
        <w:right w:val="none" w:sz="0" w:space="0" w:color="auto"/>
      </w:divBdr>
      <w:divsChild>
        <w:div w:id="1332102487">
          <w:marLeft w:val="0"/>
          <w:marRight w:val="0"/>
          <w:marTop w:val="0"/>
          <w:marBottom w:val="0"/>
          <w:divBdr>
            <w:top w:val="none" w:sz="0" w:space="0" w:color="auto"/>
            <w:left w:val="none" w:sz="0" w:space="0" w:color="auto"/>
            <w:bottom w:val="none" w:sz="0" w:space="0" w:color="auto"/>
            <w:right w:val="none" w:sz="0" w:space="0" w:color="auto"/>
          </w:divBdr>
        </w:div>
      </w:divsChild>
    </w:div>
    <w:div w:id="628704881">
      <w:bodyDiv w:val="1"/>
      <w:marLeft w:val="0"/>
      <w:marRight w:val="0"/>
      <w:marTop w:val="0"/>
      <w:marBottom w:val="0"/>
      <w:divBdr>
        <w:top w:val="none" w:sz="0" w:space="0" w:color="auto"/>
        <w:left w:val="none" w:sz="0" w:space="0" w:color="auto"/>
        <w:bottom w:val="none" w:sz="0" w:space="0" w:color="auto"/>
        <w:right w:val="none" w:sz="0" w:space="0" w:color="auto"/>
      </w:divBdr>
    </w:div>
    <w:div w:id="999776094">
      <w:bodyDiv w:val="1"/>
      <w:marLeft w:val="0"/>
      <w:marRight w:val="0"/>
      <w:marTop w:val="0"/>
      <w:marBottom w:val="0"/>
      <w:divBdr>
        <w:top w:val="none" w:sz="0" w:space="0" w:color="auto"/>
        <w:left w:val="none" w:sz="0" w:space="0" w:color="auto"/>
        <w:bottom w:val="none" w:sz="0" w:space="0" w:color="auto"/>
        <w:right w:val="none" w:sz="0" w:space="0" w:color="auto"/>
      </w:divBdr>
    </w:div>
    <w:div w:id="1122113385">
      <w:bodyDiv w:val="1"/>
      <w:marLeft w:val="0"/>
      <w:marRight w:val="0"/>
      <w:marTop w:val="0"/>
      <w:marBottom w:val="0"/>
      <w:divBdr>
        <w:top w:val="none" w:sz="0" w:space="0" w:color="auto"/>
        <w:left w:val="none" w:sz="0" w:space="0" w:color="auto"/>
        <w:bottom w:val="none" w:sz="0" w:space="0" w:color="auto"/>
        <w:right w:val="none" w:sz="0" w:space="0" w:color="auto"/>
      </w:divBdr>
      <w:divsChild>
        <w:div w:id="583926456">
          <w:marLeft w:val="0"/>
          <w:marRight w:val="0"/>
          <w:marTop w:val="0"/>
          <w:marBottom w:val="0"/>
          <w:divBdr>
            <w:top w:val="none" w:sz="0" w:space="0" w:color="auto"/>
            <w:left w:val="none" w:sz="0" w:space="0" w:color="auto"/>
            <w:bottom w:val="none" w:sz="0" w:space="0" w:color="auto"/>
            <w:right w:val="none" w:sz="0" w:space="0" w:color="auto"/>
          </w:divBdr>
        </w:div>
      </w:divsChild>
    </w:div>
    <w:div w:id="1491366279">
      <w:bodyDiv w:val="1"/>
      <w:marLeft w:val="0"/>
      <w:marRight w:val="0"/>
      <w:marTop w:val="0"/>
      <w:marBottom w:val="0"/>
      <w:divBdr>
        <w:top w:val="none" w:sz="0" w:space="0" w:color="auto"/>
        <w:left w:val="none" w:sz="0" w:space="0" w:color="auto"/>
        <w:bottom w:val="none" w:sz="0" w:space="0" w:color="auto"/>
        <w:right w:val="none" w:sz="0" w:space="0" w:color="auto"/>
      </w:divBdr>
    </w:div>
    <w:div w:id="1556772319">
      <w:bodyDiv w:val="1"/>
      <w:marLeft w:val="0"/>
      <w:marRight w:val="0"/>
      <w:marTop w:val="0"/>
      <w:marBottom w:val="0"/>
      <w:divBdr>
        <w:top w:val="none" w:sz="0" w:space="0" w:color="auto"/>
        <w:left w:val="none" w:sz="0" w:space="0" w:color="auto"/>
        <w:bottom w:val="none" w:sz="0" w:space="0" w:color="auto"/>
        <w:right w:val="none" w:sz="0" w:space="0" w:color="auto"/>
      </w:divBdr>
    </w:div>
    <w:div w:id="1970276851">
      <w:bodyDiv w:val="1"/>
      <w:marLeft w:val="0"/>
      <w:marRight w:val="0"/>
      <w:marTop w:val="0"/>
      <w:marBottom w:val="0"/>
      <w:divBdr>
        <w:top w:val="none" w:sz="0" w:space="0" w:color="auto"/>
        <w:left w:val="none" w:sz="0" w:space="0" w:color="auto"/>
        <w:bottom w:val="none" w:sz="0" w:space="0" w:color="auto"/>
        <w:right w:val="none" w:sz="0" w:space="0" w:color="auto"/>
      </w:divBdr>
      <w:divsChild>
        <w:div w:id="964047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oleObject" Target="embeddings/oleObject5.bin"/><Relationship Id="rId42" Type="http://schemas.openxmlformats.org/officeDocument/2006/relationships/image" Target="media/image17.emf"/><Relationship Id="rId47" Type="http://schemas.openxmlformats.org/officeDocument/2006/relationships/oleObject" Target="embeddings/oleObject18.bin"/><Relationship Id="rId63" Type="http://schemas.openxmlformats.org/officeDocument/2006/relationships/image" Target="media/image27.emf"/><Relationship Id="rId68" Type="http://schemas.openxmlformats.org/officeDocument/2006/relationships/hyperlink" Target="http://www.tspc.state.or.us/meetings/november2017/agenda.docx" TargetMode="External"/><Relationship Id="rId2" Type="http://schemas.openxmlformats.org/officeDocument/2006/relationships/styles" Target="styles.xml"/><Relationship Id="rId16" Type="http://schemas.openxmlformats.org/officeDocument/2006/relationships/image" Target="media/image4.emf"/><Relationship Id="rId29" Type="http://schemas.openxmlformats.org/officeDocument/2006/relationships/oleObject" Target="embeddings/oleObject9.bin"/><Relationship Id="rId11" Type="http://schemas.openxmlformats.org/officeDocument/2006/relationships/image" Target="media/image2.emf"/><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oleObject" Target="embeddings/oleObject13.bin"/><Relationship Id="rId40" Type="http://schemas.openxmlformats.org/officeDocument/2006/relationships/image" Target="media/image16.emf"/><Relationship Id="rId45" Type="http://schemas.openxmlformats.org/officeDocument/2006/relationships/oleObject" Target="embeddings/oleObject17.bin"/><Relationship Id="rId53" Type="http://schemas.openxmlformats.org/officeDocument/2006/relationships/image" Target="media/image22.emf"/><Relationship Id="rId58" Type="http://schemas.openxmlformats.org/officeDocument/2006/relationships/oleObject" Target="embeddings/oleObject23.bin"/><Relationship Id="rId66" Type="http://schemas.openxmlformats.org/officeDocument/2006/relationships/image" Target="media/image28.emf"/><Relationship Id="rId74" Type="http://schemas.openxmlformats.org/officeDocument/2006/relationships/customXml" Target="../customXml/item3.xml"/><Relationship Id="rId5" Type="http://schemas.openxmlformats.org/officeDocument/2006/relationships/footnotes" Target="footnotes.xml"/><Relationship Id="rId61" Type="http://schemas.openxmlformats.org/officeDocument/2006/relationships/image" Target="media/image26.emf"/><Relationship Id="rId19" Type="http://schemas.openxmlformats.org/officeDocument/2006/relationships/oleObject" Target="embeddings/oleObject4.bin"/><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oleObject8.bin"/><Relationship Id="rId30" Type="http://schemas.openxmlformats.org/officeDocument/2006/relationships/image" Target="media/image11.e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20.emf"/><Relationship Id="rId56" Type="http://schemas.openxmlformats.org/officeDocument/2006/relationships/oleObject" Target="embeddings/oleObject22.bin"/><Relationship Id="rId64" Type="http://schemas.openxmlformats.org/officeDocument/2006/relationships/oleObject" Target="embeddings/oleObject26.bin"/><Relationship Id="rId69" Type="http://schemas.openxmlformats.org/officeDocument/2006/relationships/footer" Target="footer1.xml"/><Relationship Id="rId8" Type="http://schemas.openxmlformats.org/officeDocument/2006/relationships/hyperlink" Target="http://arcweb.sos.state.or.us/pages/rules/oars_500/oar_584/584_tofc.html" TargetMode="External"/><Relationship Id="rId51" Type="http://schemas.openxmlformats.org/officeDocument/2006/relationships/oleObject" Target="embeddings/oleObject20.bin"/><Relationship Id="rId72"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image" Target="media/image25.emf"/><Relationship Id="rId67" Type="http://schemas.openxmlformats.org/officeDocument/2006/relationships/oleObject" Target="embeddings/oleObject27.bin"/><Relationship Id="rId20" Type="http://schemas.openxmlformats.org/officeDocument/2006/relationships/image" Target="media/image6.emf"/><Relationship Id="rId41" Type="http://schemas.openxmlformats.org/officeDocument/2006/relationships/oleObject" Target="embeddings/oleObject15.bin"/><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oleObject" Target="embeddings/oleObject19.bin"/><Relationship Id="rId57" Type="http://schemas.openxmlformats.org/officeDocument/2006/relationships/image" Target="media/image24.emf"/><Relationship Id="rId10" Type="http://schemas.openxmlformats.org/officeDocument/2006/relationships/hyperlink" Target="http://www.oregon.gov/tspc/Pages/contact_us.aspx" TargetMode="External"/><Relationship Id="rId31" Type="http://schemas.openxmlformats.org/officeDocument/2006/relationships/oleObject" Target="embeddings/oleObject10.bin"/><Relationship Id="rId44" Type="http://schemas.openxmlformats.org/officeDocument/2006/relationships/image" Target="media/image18.emf"/><Relationship Id="rId52" Type="http://schemas.openxmlformats.org/officeDocument/2006/relationships/hyperlink" Target="https://us12.campaign-archive.com/?u=3d28c3b6ff9b73244eb35a366&amp;id=2aa9c17142" TargetMode="External"/><Relationship Id="rId60" Type="http://schemas.openxmlformats.org/officeDocument/2006/relationships/oleObject" Target="embeddings/oleObject24.bin"/><Relationship Id="rId65" Type="http://schemas.openxmlformats.org/officeDocument/2006/relationships/hyperlink" Target="http://caepnet.org/~/media/Files/caep/accreditation-resources/accreditation-policy.pdf" TargetMode="External"/><Relationship Id="rId73"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oregon.gov/TSPC/Pages/index.aspx" TargetMode="External"/><Relationship Id="rId13" Type="http://schemas.openxmlformats.org/officeDocument/2006/relationships/hyperlink" Target="mailto:finger.printing@oregon.gov" TargetMode="External"/><Relationship Id="rId18" Type="http://schemas.openxmlformats.org/officeDocument/2006/relationships/image" Target="media/image5.emf"/><Relationship Id="rId39" Type="http://schemas.openxmlformats.org/officeDocument/2006/relationships/oleObject" Target="embeddings/oleObject14.bin"/><Relationship Id="rId34" Type="http://schemas.openxmlformats.org/officeDocument/2006/relationships/image" Target="media/image13.emf"/><Relationship Id="rId50" Type="http://schemas.openxmlformats.org/officeDocument/2006/relationships/image" Target="media/image21.emf"/><Relationship Id="rId55" Type="http://schemas.openxmlformats.org/officeDocument/2006/relationships/image" Target="media/image23.emf"/><Relationship Id="rId7" Type="http://schemas.openxmlformats.org/officeDocument/2006/relationships/image" Target="media/image1.jpeg"/><Relationship Id="rId7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016853F-86DC-43B4-B4CF-D67486245565}"/>
</file>

<file path=customXml/itemProps2.xml><?xml version="1.0" encoding="utf-8"?>
<ds:datastoreItem xmlns:ds="http://schemas.openxmlformats.org/officeDocument/2006/customXml" ds:itemID="{43221605-91C8-4504-B96E-41BDC91CF43F}"/>
</file>

<file path=customXml/itemProps3.xml><?xml version="1.0" encoding="utf-8"?>
<ds:datastoreItem xmlns:ds="http://schemas.openxmlformats.org/officeDocument/2006/customXml" ds:itemID="{E58DE91A-ED2A-4B6E-A499-76D0E665C754}"/>
</file>

<file path=docProps/app.xml><?xml version="1.0" encoding="utf-8"?>
<Properties xmlns="http://schemas.openxmlformats.org/officeDocument/2006/extended-properties" xmlns:vt="http://schemas.openxmlformats.org/officeDocument/2006/docPropsVTypes">
  <Template>Normal.dotm</Template>
  <TotalTime>1</TotalTime>
  <Pages>7</Pages>
  <Words>2240</Words>
  <Characters>12771</Characters>
  <Application>Microsoft Office Word</Application>
  <DocSecurity>4</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14982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ROBBECKE Candace * TSPC</dc:creator>
  <cp:keywords/>
  <dc:description/>
  <cp:lastModifiedBy>ROBBECKE Candace * TSPC</cp:lastModifiedBy>
  <cp:revision>2</cp:revision>
  <dcterms:created xsi:type="dcterms:W3CDTF">2019-04-16T22:43:00Z</dcterms:created>
  <dcterms:modified xsi:type="dcterms:W3CDTF">2019-04-16T22:43:00Z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