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0431" w14:textId="77777777" w:rsidR="007879B7" w:rsidRPr="00F779AC" w:rsidRDefault="007879B7" w:rsidP="00F779AC">
      <w:pPr>
        <w:pStyle w:val="Heading1"/>
      </w:pPr>
      <w:bookmarkStart w:id="0" w:name="_Toc372106907"/>
      <w:r w:rsidRPr="00F779AC">
        <w:t>Income</w:t>
      </w:r>
      <w:r w:rsidR="002D7F52">
        <w:t xml:space="preserve"> -</w:t>
      </w:r>
      <w:r w:rsidRPr="00F779AC">
        <w:t xml:space="preserve"> Inclusions and Exclusions</w:t>
      </w:r>
    </w:p>
    <w:tbl>
      <w:tblPr>
        <w:tblW w:w="1080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2880"/>
        <w:gridCol w:w="6570"/>
      </w:tblGrid>
      <w:tr w:rsidR="00422AAC" w:rsidRPr="00317356" w14:paraId="3F226FCC" w14:textId="77777777" w:rsidTr="00C165DA">
        <w:trPr>
          <w:trHeight w:val="278"/>
        </w:trPr>
        <w:tc>
          <w:tcPr>
            <w:tcW w:w="10800" w:type="dxa"/>
            <w:gridSpan w:val="3"/>
            <w:shd w:val="clear" w:color="auto" w:fill="D9D9D9" w:themeFill="background1" w:themeFillShade="D9"/>
          </w:tcPr>
          <w:bookmarkEnd w:id="0"/>
          <w:p w14:paraId="7587A796" w14:textId="77777777" w:rsidR="00422AAC" w:rsidRPr="00422AAC" w:rsidRDefault="00422AAC" w:rsidP="00EE5212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2AAC">
              <w:rPr>
                <w:rFonts w:ascii="Calibri" w:hAnsi="Calibri" w:cs="Calibri"/>
                <w:b/>
                <w:bCs/>
                <w:sz w:val="28"/>
                <w:szCs w:val="28"/>
              </w:rPr>
              <w:t>INCOME INCLUSIONS</w:t>
            </w:r>
          </w:p>
          <w:p w14:paraId="703512E3" w14:textId="77777777" w:rsidR="00422AAC" w:rsidRPr="005B1F9A" w:rsidRDefault="00422AAC" w:rsidP="00EE5212">
            <w:pPr>
              <w:shd w:val="clear" w:color="auto" w:fill="D9D9D9" w:themeFill="background1" w:themeFillShade="D9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The following types of income are included when calculating Gross Income:</w:t>
            </w:r>
          </w:p>
        </w:tc>
      </w:tr>
      <w:tr w:rsidR="00AB1AE8" w:rsidRPr="00317356" w14:paraId="1E43497B" w14:textId="77777777" w:rsidTr="00422AAC">
        <w:trPr>
          <w:trHeight w:val="278"/>
        </w:trPr>
        <w:tc>
          <w:tcPr>
            <w:tcW w:w="1350" w:type="dxa"/>
            <w:shd w:val="clear" w:color="auto" w:fill="D9D9D9" w:themeFill="background1" w:themeFillShade="D9"/>
          </w:tcPr>
          <w:p w14:paraId="2727BD27" w14:textId="77777777" w:rsidR="00AB1AE8" w:rsidRPr="005B1F9A" w:rsidRDefault="00AB1AE8" w:rsidP="00940D2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Applicable Program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3A90450E" w14:textId="77777777" w:rsidR="00AB1AE8" w:rsidRPr="005B1F9A" w:rsidRDefault="00AB1AE8" w:rsidP="00422A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b/>
                <w:bCs/>
                <w:sz w:val="24"/>
                <w:szCs w:val="24"/>
              </w:rPr>
              <w:t>General Category</w:t>
            </w:r>
          </w:p>
        </w:tc>
        <w:tc>
          <w:tcPr>
            <w:tcW w:w="6570" w:type="dxa"/>
            <w:shd w:val="clear" w:color="auto" w:fill="D9D9D9" w:themeFill="background1" w:themeFillShade="D9"/>
            <w:vAlign w:val="center"/>
          </w:tcPr>
          <w:p w14:paraId="4BB5F34A" w14:textId="77777777" w:rsidR="00AB1AE8" w:rsidRPr="005B1F9A" w:rsidRDefault="00AB1AE8" w:rsidP="00422AA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b/>
                <w:bCs/>
                <w:sz w:val="24"/>
                <w:szCs w:val="24"/>
              </w:rPr>
              <w:t>Description</w:t>
            </w:r>
          </w:p>
        </w:tc>
      </w:tr>
      <w:tr w:rsidR="00AB1AE8" w:rsidRPr="00317356" w14:paraId="2F279E43" w14:textId="77777777" w:rsidTr="00AB1AE8">
        <w:trPr>
          <w:trHeight w:val="818"/>
        </w:trPr>
        <w:tc>
          <w:tcPr>
            <w:tcW w:w="1350" w:type="dxa"/>
            <w:vMerge w:val="restart"/>
            <w:vAlign w:val="center"/>
          </w:tcPr>
          <w:p w14:paraId="1666C73B" w14:textId="6FB2B4AB" w:rsidR="00AB1AE8" w:rsidRPr="00AB1AE8" w:rsidRDefault="00AB1AE8" w:rsidP="000A590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AB1AE8">
              <w:rPr>
                <w:rFonts w:ascii="Calibri" w:hAnsi="Calibri" w:cs="Calibri"/>
                <w:b/>
                <w:sz w:val="24"/>
                <w:szCs w:val="24"/>
              </w:rPr>
              <w:t>EHA</w:t>
            </w:r>
            <w:r w:rsidR="00473993">
              <w:rPr>
                <w:rFonts w:ascii="Calibri" w:hAnsi="Calibri" w:cs="Calibri"/>
                <w:b/>
                <w:sz w:val="24"/>
                <w:szCs w:val="24"/>
              </w:rPr>
              <w:t>P</w:t>
            </w:r>
            <w:r w:rsidRPr="00AB1AE8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 w:rsidR="000A590E">
              <w:rPr>
                <w:rFonts w:ascii="Calibri" w:hAnsi="Calibri" w:cs="Calibri"/>
                <w:b/>
                <w:sz w:val="24"/>
                <w:szCs w:val="24"/>
              </w:rPr>
              <w:t xml:space="preserve">ERA, </w:t>
            </w:r>
            <w:r w:rsidRPr="00AB1AE8">
              <w:rPr>
                <w:rFonts w:ascii="Calibri" w:hAnsi="Calibri" w:cs="Calibri"/>
                <w:b/>
                <w:sz w:val="24"/>
                <w:szCs w:val="24"/>
              </w:rPr>
              <w:t>ESG, HSP</w:t>
            </w:r>
            <w:r w:rsidR="00F55A93">
              <w:rPr>
                <w:rFonts w:ascii="Calibri" w:hAnsi="Calibri" w:cs="Calibri"/>
                <w:b/>
                <w:sz w:val="24"/>
                <w:szCs w:val="24"/>
              </w:rPr>
              <w:t>, HTB</w:t>
            </w:r>
            <w:r w:rsidR="00473993"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="00F55A93">
              <w:rPr>
                <w:rFonts w:ascii="Calibri" w:hAnsi="Calibri" w:cs="Calibri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2880" w:type="dxa"/>
            <w:vAlign w:val="center"/>
          </w:tcPr>
          <w:p w14:paraId="7FF5EA36" w14:textId="77777777" w:rsidR="00AB1AE8" w:rsidRPr="005B1F9A" w:rsidRDefault="00AB1AE8" w:rsidP="00B66DD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Earned Income </w:t>
            </w:r>
          </w:p>
        </w:tc>
        <w:tc>
          <w:tcPr>
            <w:tcW w:w="6570" w:type="dxa"/>
            <w:vAlign w:val="center"/>
          </w:tcPr>
          <w:p w14:paraId="18271A46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The full amount of gross income earned before taxes and deductions.</w:t>
            </w:r>
          </w:p>
        </w:tc>
      </w:tr>
      <w:tr w:rsidR="00AB1AE8" w:rsidRPr="00317356" w14:paraId="39A1B154" w14:textId="77777777" w:rsidTr="00AB1AE8">
        <w:trPr>
          <w:trHeight w:val="1250"/>
        </w:trPr>
        <w:tc>
          <w:tcPr>
            <w:tcW w:w="1350" w:type="dxa"/>
            <w:vMerge/>
          </w:tcPr>
          <w:p w14:paraId="1DEF37F9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7D4317CE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2.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Business Income</w:t>
            </w:r>
          </w:p>
          <w:p w14:paraId="11F53D90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70" w:type="dxa"/>
            <w:vAlign w:val="center"/>
          </w:tcPr>
          <w:p w14:paraId="08477D61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The net income earned from the operation of a business, i.e., total revenue minus business operating expenses. This also includes any withdrawals of cash from the business or profession for your personal use.</w:t>
            </w:r>
          </w:p>
        </w:tc>
      </w:tr>
      <w:tr w:rsidR="00AB1AE8" w:rsidRPr="00317356" w14:paraId="74BBA04B" w14:textId="77777777" w:rsidTr="00AB1AE8">
        <w:trPr>
          <w:trHeight w:val="710"/>
        </w:trPr>
        <w:tc>
          <w:tcPr>
            <w:tcW w:w="1350" w:type="dxa"/>
            <w:vMerge/>
          </w:tcPr>
          <w:p w14:paraId="0B1CBB1C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6842E19C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3.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Interest and Dividend Income</w:t>
            </w:r>
          </w:p>
        </w:tc>
        <w:tc>
          <w:tcPr>
            <w:tcW w:w="6570" w:type="dxa"/>
            <w:vAlign w:val="center"/>
          </w:tcPr>
          <w:p w14:paraId="68D5FF9A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Monthly interest and dividend income credited to an applicant’s bank account and available for use by the household (not just the applicant).</w:t>
            </w:r>
          </w:p>
        </w:tc>
      </w:tr>
      <w:tr w:rsidR="00AB1AE8" w:rsidRPr="00317356" w14:paraId="04AAF112" w14:textId="77777777" w:rsidTr="00AB1AE8">
        <w:trPr>
          <w:trHeight w:val="1070"/>
        </w:trPr>
        <w:tc>
          <w:tcPr>
            <w:tcW w:w="1350" w:type="dxa"/>
            <w:vMerge/>
          </w:tcPr>
          <w:p w14:paraId="5D0145EB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4E43F23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4.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Pension/Retirement Income</w:t>
            </w:r>
          </w:p>
        </w:tc>
        <w:tc>
          <w:tcPr>
            <w:tcW w:w="6570" w:type="dxa"/>
            <w:vAlign w:val="center"/>
          </w:tcPr>
          <w:p w14:paraId="1356D15F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The monthly payment amount received from Social Security, annuities, retirement funds, pensions, disability, and other similar types of periodic payments.</w:t>
            </w:r>
            <w:r w:rsidR="00237439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237439" w:rsidRPr="00F55A93">
              <w:rPr>
                <w:rFonts w:ascii="Calibri" w:hAnsi="Calibri" w:cs="Calibri"/>
                <w:b/>
                <w:sz w:val="24"/>
                <w:szCs w:val="24"/>
              </w:rPr>
              <w:t>Exception</w:t>
            </w:r>
            <w:r w:rsidR="00237439">
              <w:rPr>
                <w:rFonts w:ascii="Calibri" w:hAnsi="Calibri" w:cs="Calibri"/>
                <w:sz w:val="24"/>
                <w:szCs w:val="24"/>
              </w:rPr>
              <w:t>: SSI is excluded for HSP; however, income, regardless of source, will be used to meet the need.)</w:t>
            </w:r>
          </w:p>
        </w:tc>
      </w:tr>
      <w:tr w:rsidR="00AB1AE8" w:rsidRPr="00317356" w14:paraId="753DFB23" w14:textId="77777777" w:rsidTr="00AB1AE8">
        <w:trPr>
          <w:trHeight w:val="1070"/>
        </w:trPr>
        <w:tc>
          <w:tcPr>
            <w:tcW w:w="1350" w:type="dxa"/>
            <w:vMerge/>
          </w:tcPr>
          <w:p w14:paraId="2CEF04ED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689CB337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5.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Unemployment and Disability Income</w:t>
            </w:r>
          </w:p>
        </w:tc>
        <w:tc>
          <w:tcPr>
            <w:tcW w:w="6570" w:type="dxa"/>
            <w:vAlign w:val="center"/>
          </w:tcPr>
          <w:p w14:paraId="5E942AE2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Any monthly payments in lieu of earnings, such as unemployment, disability compensation, SSI, SSDI, and worker's compensation.</w:t>
            </w:r>
            <w:r w:rsidR="00F55A93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F55A93" w:rsidRPr="00F55A93">
              <w:rPr>
                <w:rFonts w:ascii="Calibri" w:hAnsi="Calibri" w:cs="Calibri"/>
                <w:b/>
                <w:sz w:val="24"/>
                <w:szCs w:val="24"/>
              </w:rPr>
              <w:t>Exception</w:t>
            </w:r>
            <w:r w:rsidR="00F55A93">
              <w:rPr>
                <w:rFonts w:ascii="Calibri" w:hAnsi="Calibri" w:cs="Calibri"/>
                <w:sz w:val="24"/>
                <w:szCs w:val="24"/>
              </w:rPr>
              <w:t>: SSI is excluded for HSP; however, income, regardless of source, will be used to meet the need.)</w:t>
            </w:r>
          </w:p>
        </w:tc>
      </w:tr>
      <w:tr w:rsidR="00AB1AE8" w:rsidRPr="00317356" w14:paraId="5CB79D23" w14:textId="77777777" w:rsidTr="00E83155">
        <w:trPr>
          <w:trHeight w:val="449"/>
        </w:trPr>
        <w:tc>
          <w:tcPr>
            <w:tcW w:w="1350" w:type="dxa"/>
            <w:vMerge/>
          </w:tcPr>
          <w:p w14:paraId="65D86227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393A567F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6.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TANF/Public Assistance</w:t>
            </w:r>
          </w:p>
        </w:tc>
        <w:tc>
          <w:tcPr>
            <w:tcW w:w="6570" w:type="dxa"/>
            <w:vAlign w:val="center"/>
          </w:tcPr>
          <w:p w14:paraId="0E15284C" w14:textId="45528253" w:rsidR="00AB1AE8" w:rsidRPr="005B1F9A" w:rsidRDefault="00AB1AE8" w:rsidP="00F55A9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Monthly income from government agencies</w:t>
            </w:r>
            <w:r w:rsidR="00F55A93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</w:tr>
      <w:tr w:rsidR="00AB1AE8" w:rsidRPr="00317356" w14:paraId="04A92A12" w14:textId="77777777" w:rsidTr="00AB1AE8">
        <w:trPr>
          <w:trHeight w:val="1070"/>
        </w:trPr>
        <w:tc>
          <w:tcPr>
            <w:tcW w:w="1350" w:type="dxa"/>
            <w:vMerge/>
          </w:tcPr>
          <w:p w14:paraId="0B142408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EB6F1FE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>Alimony, Child Support and Foster Care Income</w:t>
            </w:r>
          </w:p>
        </w:tc>
        <w:tc>
          <w:tcPr>
            <w:tcW w:w="6570" w:type="dxa"/>
            <w:vAlign w:val="center"/>
          </w:tcPr>
          <w:p w14:paraId="6B6E61C1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Alimony, child support, and foster care payments received from organizations or from persons not residing in the dwelling.</w:t>
            </w:r>
          </w:p>
        </w:tc>
      </w:tr>
      <w:tr w:rsidR="00AB1AE8" w:rsidRPr="00317356" w14:paraId="2E435AB9" w14:textId="77777777" w:rsidTr="00AB1AE8">
        <w:trPr>
          <w:trHeight w:val="1070"/>
        </w:trPr>
        <w:tc>
          <w:tcPr>
            <w:tcW w:w="1350" w:type="dxa"/>
            <w:vMerge/>
          </w:tcPr>
          <w:p w14:paraId="68BF98E1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1958CD40" w14:textId="77777777" w:rsidR="00AB1AE8" w:rsidRPr="005B1F9A" w:rsidRDefault="00AB1AE8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 xml:space="preserve">8.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ab/>
              <w:t xml:space="preserve">Armed Forces Income </w:t>
            </w:r>
          </w:p>
        </w:tc>
        <w:tc>
          <w:tcPr>
            <w:tcW w:w="6570" w:type="dxa"/>
            <w:vAlign w:val="center"/>
          </w:tcPr>
          <w:p w14:paraId="7EC6DE19" w14:textId="77777777" w:rsidR="00AB1AE8" w:rsidRPr="005B1F9A" w:rsidRDefault="00AB1AE8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5B1F9A">
              <w:rPr>
                <w:rFonts w:ascii="Calibri" w:hAnsi="Calibri" w:cs="Calibri"/>
                <w:sz w:val="24"/>
                <w:szCs w:val="24"/>
              </w:rPr>
              <w:t>All basic pay, special pay and allowances of a member of the Armed Forces excluding special pay for exposure to hostile fire (hazard pay).</w:t>
            </w:r>
          </w:p>
        </w:tc>
      </w:tr>
      <w:tr w:rsidR="001F4EF3" w:rsidRPr="00317356" w14:paraId="0C2234FB" w14:textId="77777777" w:rsidTr="00AB1AE8">
        <w:trPr>
          <w:trHeight w:val="1070"/>
        </w:trPr>
        <w:tc>
          <w:tcPr>
            <w:tcW w:w="1350" w:type="dxa"/>
          </w:tcPr>
          <w:p w14:paraId="784A7D38" w14:textId="77777777" w:rsidR="001F4EF3" w:rsidRPr="005B1F9A" w:rsidRDefault="001F4EF3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</w:tcPr>
          <w:p w14:paraId="5CB2CCA5" w14:textId="666D9B69" w:rsidR="001F4EF3" w:rsidRPr="005B1F9A" w:rsidRDefault="001F4EF3" w:rsidP="00940D28">
            <w:pPr>
              <w:autoSpaceDE w:val="0"/>
              <w:autoSpaceDN w:val="0"/>
              <w:adjustRightInd w:val="0"/>
              <w:ind w:left="360" w:hanging="36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9. Social Security/SSI Benefits</w:t>
            </w:r>
          </w:p>
        </w:tc>
        <w:tc>
          <w:tcPr>
            <w:tcW w:w="6570" w:type="dxa"/>
            <w:vAlign w:val="center"/>
          </w:tcPr>
          <w:p w14:paraId="5261C728" w14:textId="13205C28" w:rsidR="001F4EF3" w:rsidRPr="005B1F9A" w:rsidRDefault="001F4EF3" w:rsidP="00940D2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</w:t>
            </w:r>
            <w:r w:rsidRPr="005B1F9A">
              <w:rPr>
                <w:rFonts w:ascii="Calibri" w:hAnsi="Calibri" w:cs="Calibri"/>
                <w:sz w:val="24"/>
                <w:szCs w:val="24"/>
              </w:rPr>
              <w:t xml:space="preserve">enefits that are received </w:t>
            </w:r>
            <w:r w:rsidR="00E83155">
              <w:rPr>
                <w:rFonts w:ascii="Calibri" w:hAnsi="Calibri" w:cs="Calibri"/>
                <w:sz w:val="24"/>
                <w:szCs w:val="24"/>
              </w:rPr>
              <w:t xml:space="preserve">whether </w:t>
            </w:r>
            <w:r w:rsidRPr="005B1F9A">
              <w:rPr>
                <w:rFonts w:ascii="Calibri" w:hAnsi="Calibri" w:cs="Calibri"/>
                <w:sz w:val="24"/>
                <w:szCs w:val="24"/>
              </w:rPr>
              <w:t>in a lump-sum amount or in prospective monthly amounts.</w:t>
            </w:r>
            <w:r w:rsidR="00E83155">
              <w:rPr>
                <w:rFonts w:ascii="Calibri" w:hAnsi="Calibri" w:cs="Calibri"/>
                <w:sz w:val="24"/>
                <w:szCs w:val="24"/>
              </w:rPr>
              <w:t xml:space="preserve"> (</w:t>
            </w:r>
            <w:r w:rsidR="00E83155" w:rsidRPr="00E83155">
              <w:rPr>
                <w:rFonts w:ascii="Calibri" w:hAnsi="Calibri" w:cs="Calibri"/>
                <w:b/>
                <w:bCs/>
                <w:sz w:val="24"/>
                <w:szCs w:val="24"/>
              </w:rPr>
              <w:t>Exception</w:t>
            </w:r>
            <w:r w:rsidR="00E8315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="00E83155">
              <w:rPr>
                <w:rFonts w:ascii="Calibri" w:hAnsi="Calibri" w:cs="Calibri"/>
                <w:sz w:val="24"/>
                <w:szCs w:val="24"/>
              </w:rPr>
              <w:t xml:space="preserve"> SSI is excluded for HSP; however, income, regardless of source, will be used to meet the need).</w:t>
            </w:r>
          </w:p>
        </w:tc>
      </w:tr>
    </w:tbl>
    <w:p w14:paraId="68FC2593" w14:textId="77777777" w:rsidR="00B66DD5" w:rsidRDefault="00B66DD5" w:rsidP="00B66DD5">
      <w:pPr>
        <w:rPr>
          <w:rFonts w:cs="Arial"/>
        </w:rPr>
      </w:pPr>
    </w:p>
    <w:tbl>
      <w:tblPr>
        <w:tblStyle w:val="TableGrid"/>
        <w:tblW w:w="10800" w:type="dxa"/>
        <w:tblInd w:w="-342" w:type="dxa"/>
        <w:tblLook w:val="04A0" w:firstRow="1" w:lastRow="0" w:firstColumn="1" w:lastColumn="0" w:noHBand="0" w:noVBand="1"/>
      </w:tblPr>
      <w:tblGrid>
        <w:gridCol w:w="4788"/>
        <w:gridCol w:w="6012"/>
      </w:tblGrid>
      <w:tr w:rsidR="00E83155" w14:paraId="1844D793" w14:textId="77777777" w:rsidTr="00E83155">
        <w:tc>
          <w:tcPr>
            <w:tcW w:w="10800" w:type="dxa"/>
            <w:gridSpan w:val="2"/>
            <w:shd w:val="clear" w:color="auto" w:fill="D9D9D9" w:themeFill="background1" w:themeFillShade="D9"/>
          </w:tcPr>
          <w:p w14:paraId="4CBD8880" w14:textId="77777777" w:rsidR="00E83155" w:rsidRPr="00422AAC" w:rsidRDefault="00E83155" w:rsidP="00E831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422AAC">
              <w:rPr>
                <w:rFonts w:ascii="Calibri" w:hAnsi="Calibri" w:cs="Calibri"/>
                <w:b/>
                <w:bCs/>
                <w:sz w:val="28"/>
                <w:szCs w:val="28"/>
              </w:rPr>
              <w:t>INCOME EXCLUSIONS</w:t>
            </w:r>
          </w:p>
          <w:p w14:paraId="7E9E4187" w14:textId="1E2A7DAE" w:rsidR="00E83155" w:rsidRDefault="00E83155" w:rsidP="00E83155">
            <w:pPr>
              <w:rPr>
                <w:rFonts w:cs="Arial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 following types of income are excluded (not counted) when calculating Gross Income; however, the income can still be used to meet the need and to </w:t>
            </w:r>
            <w:proofErr w:type="gram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make a determination</w:t>
            </w:r>
            <w:proofErr w:type="gram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of the amount of assistance provided, per a grantee’s policies and procedures:</w:t>
            </w:r>
          </w:p>
        </w:tc>
      </w:tr>
      <w:tr w:rsidR="00E83155" w14:paraId="31E0BBB4" w14:textId="77777777" w:rsidTr="00E83155">
        <w:tc>
          <w:tcPr>
            <w:tcW w:w="4788" w:type="dxa"/>
            <w:shd w:val="clear" w:color="auto" w:fill="D9D9D9" w:themeFill="background1" w:themeFillShade="D9"/>
          </w:tcPr>
          <w:p w14:paraId="693C91C0" w14:textId="395B09A8" w:rsidR="00E83155" w:rsidRDefault="00E83155" w:rsidP="00B66DD5">
            <w:pPr>
              <w:rPr>
                <w:rFonts w:cs="Arial"/>
              </w:rPr>
            </w:pPr>
            <w:r w:rsidRPr="00E83155">
              <w:rPr>
                <w:rFonts w:ascii="Calibri" w:hAnsi="Calibri" w:cs="Calibri"/>
                <w:b/>
                <w:bCs/>
                <w:sz w:val="24"/>
                <w:szCs w:val="24"/>
              </w:rPr>
              <w:t>Applicable</w:t>
            </w:r>
          </w:p>
        </w:tc>
        <w:tc>
          <w:tcPr>
            <w:tcW w:w="6012" w:type="dxa"/>
            <w:shd w:val="clear" w:color="auto" w:fill="D9D9D9" w:themeFill="background1" w:themeFillShade="D9"/>
          </w:tcPr>
          <w:p w14:paraId="53B06A09" w14:textId="103B4FAA" w:rsidR="00E83155" w:rsidRDefault="00E83155" w:rsidP="00B66DD5">
            <w:pPr>
              <w:rPr>
                <w:rFonts w:cs="Arial"/>
              </w:rPr>
            </w:pPr>
            <w:r w:rsidRPr="005B1F9A">
              <w:rPr>
                <w:rFonts w:ascii="Calibri" w:hAnsi="Calibri" w:cs="Calibri"/>
                <w:b/>
                <w:bCs/>
                <w:sz w:val="24"/>
                <w:szCs w:val="24"/>
              </w:rPr>
              <w:t>Description</w:t>
            </w:r>
          </w:p>
        </w:tc>
      </w:tr>
      <w:tr w:rsidR="00E83155" w14:paraId="27932FB2" w14:textId="77777777" w:rsidTr="00E83155">
        <w:tc>
          <w:tcPr>
            <w:tcW w:w="4788" w:type="dxa"/>
          </w:tcPr>
          <w:p w14:paraId="155E36FE" w14:textId="588C4B26" w:rsidR="00E83155" w:rsidRDefault="00E83155" w:rsidP="00B66DD5">
            <w:pPr>
              <w:rPr>
                <w:rFonts w:cs="Arial"/>
              </w:rPr>
            </w:pPr>
            <w:r w:rsidRPr="00AB1AE8">
              <w:rPr>
                <w:rFonts w:ascii="Calibri" w:hAnsi="Calibri" w:cs="Calibri"/>
                <w:b/>
                <w:sz w:val="24"/>
                <w:szCs w:val="24"/>
              </w:rPr>
              <w:t>EHA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P</w:t>
            </w:r>
            <w:r w:rsidRPr="00AB1AE8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ERA, </w:t>
            </w:r>
            <w:r w:rsidRPr="00AB1AE8">
              <w:rPr>
                <w:rFonts w:ascii="Calibri" w:hAnsi="Calibri" w:cs="Calibri"/>
                <w:b/>
                <w:sz w:val="24"/>
                <w:szCs w:val="24"/>
              </w:rPr>
              <w:t>ESG, HSP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, HTBRA</w:t>
            </w:r>
          </w:p>
        </w:tc>
        <w:tc>
          <w:tcPr>
            <w:tcW w:w="6012" w:type="dxa"/>
          </w:tcPr>
          <w:p w14:paraId="5A707707" w14:textId="1972F542" w:rsidR="00E83155" w:rsidRDefault="00E83155" w:rsidP="00B66DD5">
            <w:pPr>
              <w:rPr>
                <w:rFonts w:cs="Arial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See HUD Exclusions at: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24 CFR 5.609: </w:t>
            </w:r>
            <w:hyperlink r:id="rId7" w:history="1">
              <w:r w:rsidRPr="006E4BA4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https://www.ecfr.gov/current/title-24/subtitle-A/part-5/subpart-F/subject-group-ECFR174c6349abd095d/section-5.609</w:t>
              </w:r>
            </w:hyperlink>
          </w:p>
        </w:tc>
      </w:tr>
    </w:tbl>
    <w:p w14:paraId="7E6964C0" w14:textId="77777777" w:rsidR="00A1305F" w:rsidRDefault="00A1305F" w:rsidP="00B66DD5"/>
    <w:sectPr w:rsidR="00A1305F" w:rsidSect="00E83155">
      <w:footerReference w:type="default" r:id="rId8"/>
      <w:pgSz w:w="12240" w:h="15840"/>
      <w:pgMar w:top="18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EE3FE" w14:textId="77777777" w:rsidR="00F779AC" w:rsidRDefault="00F779AC" w:rsidP="00F779AC">
      <w:r>
        <w:separator/>
      </w:r>
    </w:p>
  </w:endnote>
  <w:endnote w:type="continuationSeparator" w:id="0">
    <w:p w14:paraId="07108757" w14:textId="77777777" w:rsidR="00F779AC" w:rsidRDefault="00F779AC" w:rsidP="00F7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78F7" w14:textId="6D43A3DC" w:rsidR="00F779AC" w:rsidRDefault="00F779AC">
    <w:pPr>
      <w:pStyle w:val="Footer"/>
    </w:pPr>
    <w:r>
      <w:t>Version 0</w:t>
    </w:r>
    <w:r w:rsidR="00E83155">
      <w:t>1/202</w:t>
    </w:r>
    <w:r w:rsidR="00F55A93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A590E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7F88" w14:textId="77777777" w:rsidR="00F779AC" w:rsidRDefault="00F779AC" w:rsidP="00F779AC">
      <w:r>
        <w:separator/>
      </w:r>
    </w:p>
  </w:footnote>
  <w:footnote w:type="continuationSeparator" w:id="0">
    <w:p w14:paraId="3251EE4E" w14:textId="77777777" w:rsidR="00F779AC" w:rsidRDefault="00F779AC" w:rsidP="00F7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EB0"/>
    <w:multiLevelType w:val="hybridMultilevel"/>
    <w:tmpl w:val="4E6AAB0C"/>
    <w:lvl w:ilvl="0" w:tplc="C9742176">
      <w:start w:val="1"/>
      <w:numFmt w:val="upperLetter"/>
      <w:pStyle w:val="Heading2"/>
      <w:lvlText w:val="(%1)"/>
      <w:lvlJc w:val="righ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8BF14B5"/>
    <w:multiLevelType w:val="hybridMultilevel"/>
    <w:tmpl w:val="BC48A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B49D5"/>
    <w:multiLevelType w:val="hybridMultilevel"/>
    <w:tmpl w:val="33D851E4"/>
    <w:lvl w:ilvl="0" w:tplc="F5BE195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EE7831"/>
    <w:multiLevelType w:val="hybridMultilevel"/>
    <w:tmpl w:val="8D36BF7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992CDA"/>
    <w:multiLevelType w:val="hybridMultilevel"/>
    <w:tmpl w:val="74321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099157">
    <w:abstractNumId w:val="2"/>
  </w:num>
  <w:num w:numId="2" w16cid:durableId="1589920915">
    <w:abstractNumId w:val="3"/>
  </w:num>
  <w:num w:numId="3" w16cid:durableId="1898781257">
    <w:abstractNumId w:val="4"/>
  </w:num>
  <w:num w:numId="4" w16cid:durableId="1854685768">
    <w:abstractNumId w:val="1"/>
  </w:num>
  <w:num w:numId="5" w16cid:durableId="933633192">
    <w:abstractNumId w:val="0"/>
  </w:num>
  <w:num w:numId="6" w16cid:durableId="1378356968">
    <w:abstractNumId w:val="0"/>
    <w:lvlOverride w:ilvl="0">
      <w:startOverride w:val="1"/>
    </w:lvlOverride>
  </w:num>
  <w:num w:numId="7" w16cid:durableId="11240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DD5"/>
    <w:rsid w:val="00000877"/>
    <w:rsid w:val="00066132"/>
    <w:rsid w:val="000A590E"/>
    <w:rsid w:val="001F4EF3"/>
    <w:rsid w:val="00237439"/>
    <w:rsid w:val="002D7F52"/>
    <w:rsid w:val="00422AAC"/>
    <w:rsid w:val="00473993"/>
    <w:rsid w:val="007879B7"/>
    <w:rsid w:val="009C1276"/>
    <w:rsid w:val="00A1305F"/>
    <w:rsid w:val="00AB1AE8"/>
    <w:rsid w:val="00B50A84"/>
    <w:rsid w:val="00B66DD5"/>
    <w:rsid w:val="00C34DD6"/>
    <w:rsid w:val="00CC13DA"/>
    <w:rsid w:val="00E80F47"/>
    <w:rsid w:val="00E83155"/>
    <w:rsid w:val="00EE5212"/>
    <w:rsid w:val="00F2712F"/>
    <w:rsid w:val="00F55A93"/>
    <w:rsid w:val="00F779AC"/>
    <w:rsid w:val="00F9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16ADC"/>
  <w15:docId w15:val="{45C90E64-203C-487C-9951-A6021BAA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D5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779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6DD5"/>
    <w:pPr>
      <w:keepNext/>
      <w:numPr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6DD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B66DD5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779A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779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9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A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831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1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831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cfr.gov/current/title-24/subtitle-A/part-5/subpart-F/subject-group-ECFR174c6349abd095d/section-5.609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EC9E706-057A-4A69-99DD-88529EA6993F}"/>
</file>

<file path=customXml/itemProps2.xml><?xml version="1.0" encoding="utf-8"?>
<ds:datastoreItem xmlns:ds="http://schemas.openxmlformats.org/officeDocument/2006/customXml" ds:itemID="{EEEEF1D9-877D-432E-BC00-93F4E08D3E5B}"/>
</file>

<file path=customXml/itemProps3.xml><?xml version="1.0" encoding="utf-8"?>
<ds:datastoreItem xmlns:ds="http://schemas.openxmlformats.org/officeDocument/2006/customXml" ds:itemID="{E0C568A6-9C24-4793-9924-84FC94FA7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6</cp:revision>
  <cp:lastPrinted>2015-06-11T19:17:00Z</cp:lastPrinted>
  <dcterms:created xsi:type="dcterms:W3CDTF">2015-09-11T17:20:00Z</dcterms:created>
  <dcterms:modified xsi:type="dcterms:W3CDTF">2025-04-16T18:21:00Z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2025-04-16T17:52:01Z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d0968dae-f253-4489-a7e3-e01e6c50bb6d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