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2D54" w14:textId="77777777" w:rsidR="00901A2A" w:rsidRPr="004A4487" w:rsidRDefault="00901A2A" w:rsidP="00E95323">
      <w:pPr>
        <w:spacing w:after="0"/>
        <w:rPr>
          <w:rFonts w:ascii="Myriad Pro Cond" w:hAnsi="Myriad Pro Cond"/>
        </w:rPr>
      </w:pPr>
    </w:p>
    <w:tbl>
      <w:tblPr>
        <w:tblStyle w:val="TableGrid"/>
        <w:tblW w:w="10630" w:type="dxa"/>
        <w:jc w:val="center"/>
        <w:tblLook w:val="04A0" w:firstRow="1" w:lastRow="0" w:firstColumn="1" w:lastColumn="0" w:noHBand="0" w:noVBand="1"/>
      </w:tblPr>
      <w:tblGrid>
        <w:gridCol w:w="2810"/>
        <w:gridCol w:w="2957"/>
        <w:gridCol w:w="2238"/>
        <w:gridCol w:w="2625"/>
      </w:tblGrid>
      <w:tr w:rsidR="00B236C7" w:rsidRPr="004A4487" w14:paraId="79552D57" w14:textId="77777777" w:rsidTr="00901A2A">
        <w:trPr>
          <w:trHeight w:val="523"/>
          <w:jc w:val="center"/>
        </w:trPr>
        <w:tc>
          <w:tcPr>
            <w:tcW w:w="10630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79552D55" w14:textId="77777777" w:rsidR="00687EA9" w:rsidRPr="004A4487" w:rsidRDefault="004A4487" w:rsidP="00043C9C">
            <w:pPr>
              <w:jc w:val="center"/>
              <w:rPr>
                <w:rFonts w:ascii="Myriad Pro Cond" w:hAnsi="Myriad Pro Cond" w:cs="Open Sans"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sz w:val="24"/>
                <w:szCs w:val="24"/>
                <w:bdr w:val="nil"/>
                <w:lang w:val="ru-RU"/>
              </w:rPr>
              <w:t>Программа штата Орегон по обеспечению контрацептивами (Oregon Contraceptive Care, CCare) оказывает помощь в получении подходящих для вас противозачаточных средств.</w:t>
            </w:r>
          </w:p>
          <w:p w14:paraId="79552D56" w14:textId="77777777" w:rsidR="00687EA9" w:rsidRPr="004A4487" w:rsidRDefault="004A4487" w:rsidP="008A4216">
            <w:pPr>
              <w:spacing w:after="60"/>
              <w:jc w:val="center"/>
              <w:rPr>
                <w:rFonts w:ascii="Myriad Pro Cond" w:hAnsi="Myriad Pro Cond" w:cs="Open Sans"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sz w:val="24"/>
                <w:szCs w:val="24"/>
                <w:bdr w:val="nil"/>
                <w:lang w:val="ru-RU"/>
              </w:rPr>
              <w:t>Ниже перечислены примеры того, какие услуги оплачиваются программой CCare, а какие нет:</w:t>
            </w:r>
          </w:p>
        </w:tc>
      </w:tr>
      <w:tr w:rsidR="00B236C7" w:rsidRPr="004A4487" w14:paraId="79552D5A" w14:textId="77777777" w:rsidTr="008A4216">
        <w:trPr>
          <w:trHeight w:val="75"/>
          <w:jc w:val="center"/>
        </w:trPr>
        <w:tc>
          <w:tcPr>
            <w:tcW w:w="5805" w:type="dxa"/>
            <w:gridSpan w:val="2"/>
            <w:tcBorders>
              <w:left w:val="thinThickSmallGap" w:sz="2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9552D58" w14:textId="77777777" w:rsidR="00687EA9" w:rsidRPr="004A4487" w:rsidRDefault="004A4487" w:rsidP="00043C9C">
            <w:pPr>
              <w:jc w:val="center"/>
              <w:rPr>
                <w:rFonts w:ascii="Myriad Pro Cond" w:hAnsi="Myriad Pro Cond" w:cs="Open Sans"/>
                <w:b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b/>
                <w:bCs/>
                <w:sz w:val="24"/>
                <w:szCs w:val="24"/>
                <w:bdr w:val="nil"/>
                <w:lang w:val="ru-RU"/>
              </w:rPr>
              <w:t>ДА!</w:t>
            </w:r>
            <w:r w:rsidRPr="004A4487">
              <w:rPr>
                <w:rFonts w:ascii="Myriad Pro Cond" w:eastAsia="Open Sans" w:hAnsi="Myriad Pro Cond" w:cs="Open Sans"/>
                <w:sz w:val="24"/>
                <w:szCs w:val="24"/>
                <w:bdr w:val="nil"/>
                <w:lang w:val="ru-RU"/>
              </w:rPr>
              <w:t xml:space="preserve"> </w:t>
            </w:r>
          </w:p>
        </w:tc>
        <w:tc>
          <w:tcPr>
            <w:tcW w:w="4825" w:type="dxa"/>
            <w:gridSpan w:val="2"/>
            <w:tcBorders>
              <w:left w:val="single" w:sz="12" w:space="0" w:color="auto"/>
              <w:bottom w:val="nil"/>
              <w:right w:val="thickThinSmallGap" w:sz="24" w:space="0" w:color="auto"/>
            </w:tcBorders>
            <w:shd w:val="clear" w:color="auto" w:fill="auto"/>
          </w:tcPr>
          <w:p w14:paraId="79552D59" w14:textId="77777777" w:rsidR="00687EA9" w:rsidRPr="004A4487" w:rsidRDefault="004A4487" w:rsidP="00043C9C">
            <w:pPr>
              <w:jc w:val="center"/>
              <w:rPr>
                <w:rFonts w:ascii="Myriad Pro Cond" w:hAnsi="Myriad Pro Cond" w:cs="Open Sans"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b/>
                <w:bCs/>
                <w:sz w:val="24"/>
                <w:szCs w:val="24"/>
                <w:bdr w:val="nil"/>
                <w:lang w:val="ru-RU"/>
              </w:rPr>
              <w:t>НЕТ</w:t>
            </w:r>
          </w:p>
        </w:tc>
      </w:tr>
      <w:tr w:rsidR="00B236C7" w:rsidRPr="004A4487" w14:paraId="79552D63" w14:textId="77777777" w:rsidTr="008A4216">
        <w:trPr>
          <w:trHeight w:val="785"/>
          <w:jc w:val="center"/>
        </w:trPr>
        <w:tc>
          <w:tcPr>
            <w:tcW w:w="2825" w:type="dxa"/>
            <w:tcBorders>
              <w:top w:val="nil"/>
              <w:left w:val="thinThickSmallGap" w:sz="24" w:space="0" w:color="auto"/>
              <w:bottom w:val="thickThinSmallGap" w:sz="24" w:space="0" w:color="auto"/>
              <w:right w:val="nil"/>
            </w:tcBorders>
            <w:shd w:val="clear" w:color="auto" w:fill="auto"/>
          </w:tcPr>
          <w:p w14:paraId="79552D5B" w14:textId="77777777" w:rsidR="00687EA9" w:rsidRPr="004A4487" w:rsidRDefault="004A4487" w:rsidP="007A4564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Myriad Pro Cond" w:hAnsi="Myriad Pro Cond" w:cs="Open Sans"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sz w:val="24"/>
                <w:szCs w:val="24"/>
                <w:bdr w:val="nil"/>
                <w:lang w:val="ru-RU"/>
              </w:rPr>
              <w:t>Противозачаточные средства</w:t>
            </w:r>
          </w:p>
          <w:p w14:paraId="79552D5C" w14:textId="77777777" w:rsidR="00687EA9" w:rsidRPr="004A4487" w:rsidRDefault="004A4487" w:rsidP="008A4216">
            <w:pPr>
              <w:pStyle w:val="ListParagraph"/>
              <w:numPr>
                <w:ilvl w:val="0"/>
                <w:numId w:val="4"/>
              </w:numPr>
              <w:spacing w:before="120"/>
              <w:ind w:left="173" w:hanging="187"/>
              <w:contextualSpacing w:val="0"/>
              <w:rPr>
                <w:rFonts w:ascii="Myriad Pro Cond" w:hAnsi="Myriad Pro Cond" w:cs="Open Sans"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sz w:val="24"/>
                <w:szCs w:val="24"/>
                <w:bdr w:val="nil"/>
                <w:lang w:val="ru-RU"/>
              </w:rPr>
              <w:t>Ежегодные посещения специалиста</w:t>
            </w:r>
          </w:p>
          <w:p w14:paraId="79552D5D" w14:textId="77777777" w:rsidR="00687EA9" w:rsidRPr="004A4487" w:rsidRDefault="004A4487" w:rsidP="008A4216">
            <w:pPr>
              <w:pStyle w:val="ListParagraph"/>
              <w:numPr>
                <w:ilvl w:val="0"/>
                <w:numId w:val="4"/>
              </w:numPr>
              <w:spacing w:before="120"/>
              <w:ind w:left="173" w:hanging="187"/>
              <w:contextualSpacing w:val="0"/>
              <w:rPr>
                <w:rFonts w:ascii="Myriad Pro Cond" w:hAnsi="Myriad Pro Cond" w:cs="Open Sans"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sz w:val="24"/>
                <w:szCs w:val="24"/>
                <w:bdr w:val="nil"/>
                <w:lang w:val="ru-RU"/>
              </w:rPr>
              <w:t>Экстренная контрацепция</w:t>
            </w:r>
          </w:p>
        </w:tc>
        <w:tc>
          <w:tcPr>
            <w:tcW w:w="2980" w:type="dxa"/>
            <w:tcBorders>
              <w:top w:val="nil"/>
              <w:left w:val="nil"/>
              <w:bottom w:val="thickThinSmallGap" w:sz="24" w:space="0" w:color="auto"/>
              <w:right w:val="single" w:sz="12" w:space="0" w:color="auto"/>
            </w:tcBorders>
            <w:shd w:val="clear" w:color="auto" w:fill="auto"/>
          </w:tcPr>
          <w:p w14:paraId="79552D5E" w14:textId="77777777" w:rsidR="00687EA9" w:rsidRPr="004A4487" w:rsidRDefault="004A4487" w:rsidP="007A4564">
            <w:pPr>
              <w:pStyle w:val="ListParagraph"/>
              <w:numPr>
                <w:ilvl w:val="0"/>
                <w:numId w:val="4"/>
              </w:numPr>
              <w:ind w:left="173" w:hanging="187"/>
              <w:contextualSpacing w:val="0"/>
              <w:rPr>
                <w:rFonts w:ascii="Myriad Pro Cond" w:hAnsi="Myriad Pro Cond" w:cs="Open Sans"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sz w:val="24"/>
                <w:szCs w:val="24"/>
                <w:bdr w:val="nil"/>
                <w:lang w:val="ru-RU"/>
              </w:rPr>
              <w:t>Консультирование по вопросам применения противозачаточных средств и профилактики беременности</w:t>
            </w:r>
          </w:p>
          <w:p w14:paraId="79552D5F" w14:textId="77777777" w:rsidR="00687EA9" w:rsidRPr="004A4487" w:rsidRDefault="004A4487" w:rsidP="008A4216">
            <w:pPr>
              <w:pStyle w:val="ListParagraph"/>
              <w:numPr>
                <w:ilvl w:val="0"/>
                <w:numId w:val="4"/>
              </w:numPr>
              <w:spacing w:before="120"/>
              <w:ind w:left="173" w:hanging="187"/>
              <w:contextualSpacing w:val="0"/>
              <w:rPr>
                <w:rFonts w:ascii="Myriad Pro Cond" w:hAnsi="Myriad Pro Cond" w:cs="Open Sans"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sz w:val="24"/>
                <w:szCs w:val="24"/>
                <w:bdr w:val="nil"/>
                <w:lang w:val="ru-RU"/>
              </w:rPr>
              <w:t>Вазэктомия</w:t>
            </w:r>
          </w:p>
        </w:tc>
        <w:tc>
          <w:tcPr>
            <w:tcW w:w="2251" w:type="dxa"/>
            <w:tcBorders>
              <w:top w:val="nil"/>
              <w:left w:val="single" w:sz="12" w:space="0" w:color="auto"/>
              <w:bottom w:val="thickThinSmallGap" w:sz="24" w:space="0" w:color="auto"/>
              <w:right w:val="nil"/>
            </w:tcBorders>
            <w:shd w:val="clear" w:color="auto" w:fill="auto"/>
          </w:tcPr>
          <w:p w14:paraId="79552D60" w14:textId="77777777" w:rsidR="00687EA9" w:rsidRPr="004A4487" w:rsidRDefault="004A4487" w:rsidP="008A4216">
            <w:pPr>
              <w:pStyle w:val="ListParagraph"/>
              <w:numPr>
                <w:ilvl w:val="0"/>
                <w:numId w:val="4"/>
              </w:numPr>
              <w:ind w:left="173" w:hanging="187"/>
              <w:contextualSpacing w:val="0"/>
              <w:rPr>
                <w:rFonts w:ascii="Myriad Pro Cond" w:hAnsi="Myriad Pro Cond" w:cs="Open Sans"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sz w:val="24"/>
                <w:szCs w:val="24"/>
                <w:bdr w:val="nil"/>
                <w:lang w:val="ru-RU"/>
              </w:rPr>
              <w:t>Лечение инфекций, передающихся половым путем, и инфекций мочевого пузыря</w:t>
            </w:r>
          </w:p>
        </w:tc>
        <w:tc>
          <w:tcPr>
            <w:tcW w:w="2574" w:type="dxa"/>
            <w:tcBorders>
              <w:top w:val="nil"/>
              <w:left w:val="nil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79552D61" w14:textId="77777777" w:rsidR="00687EA9" w:rsidRPr="004A4487" w:rsidRDefault="004A4487" w:rsidP="00E534CC">
            <w:pPr>
              <w:pStyle w:val="ListParagraph"/>
              <w:numPr>
                <w:ilvl w:val="0"/>
                <w:numId w:val="4"/>
              </w:numPr>
              <w:ind w:left="173" w:hanging="187"/>
              <w:contextualSpacing w:val="0"/>
              <w:rPr>
                <w:rFonts w:ascii="Myriad Pro Cond" w:hAnsi="Myriad Pro Cond" w:cs="Open Sans"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sz w:val="24"/>
                <w:szCs w:val="24"/>
                <w:bdr w:val="nil"/>
                <w:lang w:val="ru-RU"/>
              </w:rPr>
              <w:t>Перевязка маточных труб</w:t>
            </w:r>
          </w:p>
          <w:p w14:paraId="79552D62" w14:textId="77777777" w:rsidR="00687EA9" w:rsidRPr="004A4487" w:rsidRDefault="004A4487" w:rsidP="008A4216">
            <w:pPr>
              <w:pStyle w:val="ListParagraph"/>
              <w:numPr>
                <w:ilvl w:val="0"/>
                <w:numId w:val="4"/>
              </w:numPr>
              <w:spacing w:before="120"/>
              <w:ind w:left="173" w:hanging="187"/>
              <w:contextualSpacing w:val="0"/>
              <w:rPr>
                <w:rFonts w:ascii="Myriad Pro Cond" w:hAnsi="Myriad Pro Cond" w:cs="Open Sans"/>
                <w:sz w:val="24"/>
                <w:szCs w:val="24"/>
              </w:rPr>
            </w:pPr>
            <w:r w:rsidRPr="004A4487">
              <w:rPr>
                <w:rFonts w:ascii="Myriad Pro Cond" w:eastAsia="Open Sans" w:hAnsi="Myriad Pro Cond" w:cs="Open Sans"/>
                <w:sz w:val="24"/>
                <w:szCs w:val="24"/>
                <w:bdr w:val="nil"/>
                <w:lang w:val="ru-RU"/>
              </w:rPr>
              <w:t>Тесты на беременность, не связанные с противозачаточными средствами</w:t>
            </w:r>
          </w:p>
        </w:tc>
      </w:tr>
    </w:tbl>
    <w:p w14:paraId="79552D64" w14:textId="77777777" w:rsidR="00D77359" w:rsidRPr="004A4487" w:rsidRDefault="004A4487" w:rsidP="00476618">
      <w:pPr>
        <w:spacing w:before="240" w:after="120"/>
        <w:rPr>
          <w:rFonts w:ascii="Myriad Pro Cond" w:hAnsi="Myriad Pro Cond" w:cs="Open Sans"/>
          <w:sz w:val="24"/>
          <w:szCs w:val="24"/>
          <w:lang w:val="ru-RU"/>
        </w:rPr>
      </w:pPr>
      <w:r w:rsidRPr="004A4487">
        <w:rPr>
          <w:rFonts w:ascii="Myriad Pro Cond" w:eastAsia="Open Sans" w:hAnsi="Myriad Pro Cond" w:cs="Open Sans"/>
          <w:sz w:val="24"/>
          <w:szCs w:val="24"/>
          <w:bdr w:val="nil"/>
          <w:lang w:val="ru-RU"/>
        </w:rPr>
        <w:t>Эта клиника является участником программы CCare. Это означает, что мы можем предоставлять бесплатные противозачаточные средства и сопутствующие услуги лицам, которые:</w:t>
      </w:r>
    </w:p>
    <w:p w14:paraId="79552D65" w14:textId="77777777" w:rsidR="00D77359" w:rsidRPr="004A4487" w:rsidRDefault="004A4487" w:rsidP="00566F7C">
      <w:pPr>
        <w:pStyle w:val="ListParagraph"/>
        <w:numPr>
          <w:ilvl w:val="0"/>
          <w:numId w:val="1"/>
        </w:numPr>
        <w:spacing w:after="120"/>
        <w:contextualSpacing w:val="0"/>
        <w:rPr>
          <w:rFonts w:ascii="Myriad Pro Cond" w:hAnsi="Myriad Pro Cond" w:cs="Open Sans"/>
          <w:sz w:val="24"/>
          <w:szCs w:val="24"/>
        </w:rPr>
      </w:pPr>
      <w:r w:rsidRPr="004A4487">
        <w:rPr>
          <w:rFonts w:ascii="Myriad Pro Cond" w:eastAsia="Open Sans" w:hAnsi="Myriad Pro Cond" w:cs="Open Sans"/>
          <w:sz w:val="24"/>
          <w:szCs w:val="24"/>
          <w:bdr w:val="nil"/>
          <w:lang w:val="ru-RU"/>
        </w:rPr>
        <w:t>проживают в штате Орегон</w:t>
      </w:r>
    </w:p>
    <w:p w14:paraId="79552D66" w14:textId="77777777" w:rsidR="00D77359" w:rsidRPr="004A4487" w:rsidRDefault="004A4487" w:rsidP="00566F7C">
      <w:pPr>
        <w:pStyle w:val="ListParagraph"/>
        <w:numPr>
          <w:ilvl w:val="0"/>
          <w:numId w:val="1"/>
        </w:numPr>
        <w:spacing w:after="120"/>
        <w:contextualSpacing w:val="0"/>
        <w:rPr>
          <w:rFonts w:ascii="Myriad Pro Cond" w:hAnsi="Myriad Pro Cond" w:cs="Open Sans"/>
          <w:sz w:val="24"/>
          <w:szCs w:val="24"/>
        </w:rPr>
      </w:pPr>
      <w:r w:rsidRPr="004A4487">
        <w:rPr>
          <w:rFonts w:ascii="Myriad Pro Cond" w:eastAsia="Open Sans" w:hAnsi="Myriad Pro Cond" w:cs="Open Sans"/>
          <w:sz w:val="24"/>
          <w:szCs w:val="24"/>
          <w:bdr w:val="nil"/>
          <w:lang w:val="ru-RU"/>
        </w:rPr>
        <w:t>имеют доход на уровне или ниже 250% от федерального уровня бедности (пожалуйста, обратитесь к сотруднику клиники, чтобы узнать, соответствует ли ваш доход этому критерию)</w:t>
      </w:r>
    </w:p>
    <w:p w14:paraId="79552D67" w14:textId="77777777" w:rsidR="00B65F7B" w:rsidRPr="004A4487" w:rsidRDefault="004A4487" w:rsidP="00566F7C">
      <w:pPr>
        <w:pStyle w:val="ListParagraph"/>
        <w:numPr>
          <w:ilvl w:val="0"/>
          <w:numId w:val="1"/>
        </w:numPr>
        <w:spacing w:after="60"/>
        <w:contextualSpacing w:val="0"/>
        <w:rPr>
          <w:rFonts w:ascii="Myriad Pro Cond" w:hAnsi="Myriad Pro Cond" w:cs="Open Sans"/>
          <w:sz w:val="24"/>
          <w:szCs w:val="24"/>
          <w:lang w:val="ru-RU"/>
        </w:rPr>
      </w:pPr>
      <w:r w:rsidRPr="004A4487">
        <w:rPr>
          <w:rFonts w:ascii="Myriad Pro Cond" w:eastAsia="Open Sans" w:hAnsi="Myriad Pro Cond" w:cs="Open Sans"/>
          <w:sz w:val="24"/>
          <w:szCs w:val="24"/>
          <w:bdr w:val="nil"/>
          <w:lang w:val="ru-RU"/>
        </w:rPr>
        <w:t xml:space="preserve">имеют гражданство США или правомочный иммиграционный статус. К таким лицам относятся следующие: </w:t>
      </w:r>
    </w:p>
    <w:p w14:paraId="79552D68" w14:textId="77777777" w:rsidR="00B65F7B" w:rsidRPr="004A4487" w:rsidRDefault="004A4487" w:rsidP="000E4CAE">
      <w:pPr>
        <w:pStyle w:val="ListParagraph"/>
        <w:numPr>
          <w:ilvl w:val="1"/>
          <w:numId w:val="1"/>
        </w:numPr>
        <w:spacing w:after="60"/>
        <w:contextualSpacing w:val="0"/>
        <w:rPr>
          <w:rFonts w:ascii="Myriad Pro Cond" w:hAnsi="Myriad Pro Cond" w:cs="Open Sans"/>
          <w:sz w:val="24"/>
          <w:szCs w:val="24"/>
          <w:lang w:val="ru-RU"/>
        </w:rPr>
      </w:pPr>
      <w:r w:rsidRPr="004A4487">
        <w:rPr>
          <w:rFonts w:ascii="Myriad Pro Cond" w:eastAsia="Open Sans" w:hAnsi="Myriad Pro Cond" w:cs="Open Sans"/>
          <w:sz w:val="24"/>
          <w:szCs w:val="24"/>
          <w:bdr w:val="nil"/>
          <w:lang w:val="ru-RU"/>
        </w:rPr>
        <w:t>рожденные в США, Пуэрто-Рико, на острове Гуам или на Виргинских островах;</w:t>
      </w:r>
    </w:p>
    <w:p w14:paraId="79552D69" w14:textId="77777777" w:rsidR="00B65F7B" w:rsidRPr="004A4487" w:rsidRDefault="004A4487" w:rsidP="000E4CAE">
      <w:pPr>
        <w:pStyle w:val="ListParagraph"/>
        <w:numPr>
          <w:ilvl w:val="1"/>
          <w:numId w:val="1"/>
        </w:numPr>
        <w:spacing w:after="60"/>
        <w:contextualSpacing w:val="0"/>
        <w:rPr>
          <w:rFonts w:ascii="Myriad Pro Cond" w:hAnsi="Myriad Pro Cond" w:cs="Open Sans"/>
          <w:sz w:val="24"/>
          <w:szCs w:val="24"/>
        </w:rPr>
      </w:pPr>
      <w:r w:rsidRPr="004A4487">
        <w:rPr>
          <w:rFonts w:ascii="Myriad Pro Cond" w:eastAsia="Open Sans" w:hAnsi="Myriad Pro Cond" w:cs="Open Sans"/>
          <w:sz w:val="24"/>
          <w:szCs w:val="24"/>
          <w:bdr w:val="nil"/>
          <w:lang w:val="ru-RU"/>
        </w:rPr>
        <w:t xml:space="preserve">натурализованные граждане США; </w:t>
      </w:r>
    </w:p>
    <w:p w14:paraId="79552D6A" w14:textId="77777777" w:rsidR="00332061" w:rsidRPr="004A4487" w:rsidRDefault="004A4487" w:rsidP="00476618">
      <w:pPr>
        <w:pStyle w:val="ListParagraph"/>
        <w:numPr>
          <w:ilvl w:val="1"/>
          <w:numId w:val="1"/>
        </w:numPr>
        <w:spacing w:after="240"/>
        <w:contextualSpacing w:val="0"/>
        <w:rPr>
          <w:rFonts w:ascii="Myriad Pro Cond" w:hAnsi="Myriad Pro Cond" w:cs="Open Sans"/>
          <w:sz w:val="24"/>
          <w:szCs w:val="24"/>
        </w:rPr>
      </w:pPr>
      <w:r w:rsidRPr="004A4487">
        <w:rPr>
          <w:rFonts w:ascii="Myriad Pro Cond" w:eastAsia="Open Sans" w:hAnsi="Myriad Pro Cond" w:cs="Open Sans"/>
          <w:sz w:val="24"/>
          <w:szCs w:val="24"/>
          <w:bdr w:val="nil"/>
          <w:lang w:val="ru-RU"/>
        </w:rPr>
        <w:t>имеющие иммиграционный статус, позволяющий стать участником программы Medicaid, например, статус беженца или статус лица, получившего убежище.</w:t>
      </w:r>
    </w:p>
    <w:p w14:paraId="79552D6B" w14:textId="77777777" w:rsidR="00332061" w:rsidRPr="004A4487" w:rsidRDefault="004A4487" w:rsidP="00476618">
      <w:pPr>
        <w:spacing w:after="240"/>
        <w:rPr>
          <w:rFonts w:ascii="Myriad Pro Cond" w:hAnsi="Myriad Pro Cond" w:cs="Open Sans"/>
          <w:sz w:val="24"/>
          <w:szCs w:val="24"/>
          <w:lang w:val="ru-RU"/>
        </w:rPr>
      </w:pPr>
      <w:r w:rsidRPr="004A4487">
        <w:rPr>
          <w:rFonts w:ascii="Myriad Pro Cond" w:eastAsia="Open Sans" w:hAnsi="Myriad Pro Cond" w:cs="Open Sans"/>
          <w:sz w:val="24"/>
          <w:szCs w:val="24"/>
          <w:bdr w:val="nil"/>
          <w:lang w:val="ru-RU"/>
        </w:rPr>
        <w:t xml:space="preserve">Если вы полагаете, что отвечаете всем перечисленным выше требованиям, заполните бланк регистрации в фонд доступа к услугам репродуктивного здоровья и передайте его персоналу клиники. Сведения, указанные в регистрационном бланке, используются исключительно для того, чтобы помочь нам решить, сможет ли программа CCare оплатить ваше обслуживание.  </w:t>
      </w:r>
    </w:p>
    <w:p w14:paraId="79552D6C" w14:textId="77777777" w:rsidR="00332061" w:rsidRPr="004A4487" w:rsidRDefault="004A4487" w:rsidP="00476618">
      <w:pPr>
        <w:spacing w:after="240"/>
        <w:rPr>
          <w:rFonts w:ascii="Myriad Pro Cond" w:hAnsi="Myriad Pro Cond" w:cs="Open Sans"/>
          <w:sz w:val="24"/>
          <w:szCs w:val="24"/>
          <w:lang w:val="ru-RU"/>
        </w:rPr>
      </w:pPr>
      <w:r w:rsidRPr="004A4487">
        <w:rPr>
          <w:rFonts w:ascii="Myriad Pro Cond" w:eastAsia="Open Sans" w:hAnsi="Myriad Pro Cond" w:cs="Open Sans"/>
          <w:sz w:val="24"/>
          <w:szCs w:val="24"/>
          <w:bdr w:val="nil"/>
          <w:lang w:val="ru-RU"/>
        </w:rPr>
        <w:t xml:space="preserve">Если вам неизвестно о том, имеется ли у вас гражданство США или правомочный иммиграционный статус, обратитесь к сотруднику клиники.  </w:t>
      </w:r>
    </w:p>
    <w:p w14:paraId="79552D6D" w14:textId="77777777" w:rsidR="005236F9" w:rsidRPr="004A4487" w:rsidRDefault="004A4487" w:rsidP="00566F7C">
      <w:pPr>
        <w:spacing w:after="0"/>
        <w:rPr>
          <w:rFonts w:ascii="Myriad Pro Cond" w:hAnsi="Myriad Pro Cond" w:cs="Open Sans"/>
          <w:sz w:val="24"/>
          <w:szCs w:val="24"/>
          <w:lang w:val="ru-RU"/>
        </w:rPr>
        <w:sectPr w:rsidR="005236F9" w:rsidRPr="004A4487" w:rsidSect="00DA2E0C">
          <w:headerReference w:type="default" r:id="rId8"/>
          <w:pgSz w:w="12240" w:h="15840"/>
          <w:pgMar w:top="1008" w:right="720" w:bottom="1008" w:left="720" w:header="720" w:footer="720" w:gutter="0"/>
          <w:cols w:space="720"/>
          <w:docGrid w:linePitch="360"/>
        </w:sectPr>
      </w:pPr>
      <w:r w:rsidRPr="004A4487">
        <w:rPr>
          <w:rFonts w:ascii="Myriad Pro Cond" w:eastAsia="Open Sans" w:hAnsi="Myriad Pro Cond" w:cs="Open Sans"/>
          <w:sz w:val="24"/>
          <w:szCs w:val="24"/>
          <w:bdr w:val="nil"/>
          <w:lang w:val="ru-RU"/>
        </w:rPr>
        <w:t>Если у вас нет гражданства США или правомочного иммиграционного статуса, вы все равно можете получить бесплатные услуги по адресу:</w:t>
      </w:r>
    </w:p>
    <w:p w14:paraId="79552D6E" w14:textId="1B0F1749" w:rsidR="005236F9" w:rsidRPr="004A4487" w:rsidRDefault="004A4487" w:rsidP="005236F9">
      <w:pPr>
        <w:spacing w:before="120" w:after="0"/>
        <w:rPr>
          <w:rFonts w:ascii="Myriad Pro Cond" w:hAnsi="Myriad Pro Cond" w:cs="Open Sans"/>
          <w:i/>
          <w:sz w:val="24"/>
          <w:szCs w:val="24"/>
          <w:lang w:val="ru-RU"/>
        </w:rPr>
      </w:pPr>
      <w:r w:rsidRPr="004A4487">
        <w:rPr>
          <w:rFonts w:ascii="Myriad Pro Cond" w:eastAsia="Open Sans" w:hAnsi="Myriad Pro Cond" w:cs="Open Sans"/>
          <w:i/>
          <w:iCs/>
          <w:sz w:val="24"/>
          <w:szCs w:val="24"/>
          <w:highlight w:val="lightGray"/>
          <w:bdr w:val="nil"/>
          <w:lang w:val="ru-RU"/>
        </w:rPr>
        <w:t>[</w:t>
      </w:r>
      <w:proofErr w:type="spellStart"/>
      <w:r>
        <w:rPr>
          <w:rFonts w:ascii="Open Sans" w:eastAsia="Open Sans" w:hAnsi="Open Sans" w:cs="Open Sans"/>
          <w:i/>
          <w:iCs/>
          <w:sz w:val="24"/>
          <w:szCs w:val="24"/>
          <w:highlight w:val="lightGray"/>
          <w:bdr w:val="none" w:sz="0" w:space="0" w:color="auto" w:frame="1"/>
          <w:lang w:val="es-ES_tradnl"/>
        </w:rPr>
        <w:t>Enter</w:t>
      </w:r>
      <w:proofErr w:type="spellEnd"/>
      <w:r>
        <w:rPr>
          <w:rFonts w:ascii="Open Sans" w:eastAsia="Open Sans" w:hAnsi="Open Sans" w:cs="Open Sans"/>
          <w:i/>
          <w:iCs/>
          <w:sz w:val="24"/>
          <w:szCs w:val="24"/>
          <w:highlight w:val="lightGray"/>
          <w:bdr w:val="none" w:sz="0" w:space="0" w:color="auto" w:frame="1"/>
          <w:lang w:val="es-ES_tradnl"/>
        </w:rPr>
        <w:t xml:space="preserve"> </w:t>
      </w:r>
      <w:proofErr w:type="spellStart"/>
      <w:r>
        <w:rPr>
          <w:rFonts w:ascii="Open Sans" w:eastAsia="Open Sans" w:hAnsi="Open Sans" w:cs="Open Sans"/>
          <w:i/>
          <w:iCs/>
          <w:sz w:val="24"/>
          <w:szCs w:val="24"/>
          <w:highlight w:val="lightGray"/>
          <w:bdr w:val="none" w:sz="0" w:space="0" w:color="auto" w:frame="1"/>
          <w:lang w:val="es-ES_tradnl"/>
        </w:rPr>
        <w:t>your</w:t>
      </w:r>
      <w:proofErr w:type="spellEnd"/>
      <w:r>
        <w:rPr>
          <w:rFonts w:ascii="Open Sans" w:eastAsia="Open Sans" w:hAnsi="Open Sans" w:cs="Open Sans"/>
          <w:i/>
          <w:iCs/>
          <w:sz w:val="24"/>
          <w:szCs w:val="24"/>
          <w:highlight w:val="lightGray"/>
          <w:bdr w:val="none" w:sz="0" w:space="0" w:color="auto" w:frame="1"/>
          <w:lang w:val="es-ES_tradnl"/>
        </w:rPr>
        <w:t xml:space="preserve"> local RHCare </w:t>
      </w:r>
      <w:proofErr w:type="spellStart"/>
      <w:r>
        <w:rPr>
          <w:rFonts w:ascii="Open Sans" w:eastAsia="Open Sans" w:hAnsi="Open Sans" w:cs="Open Sans"/>
          <w:i/>
          <w:iCs/>
          <w:sz w:val="24"/>
          <w:szCs w:val="24"/>
          <w:highlight w:val="lightGray"/>
          <w:bdr w:val="none" w:sz="0" w:space="0" w:color="auto" w:frame="1"/>
          <w:lang w:val="es-ES_tradnl"/>
        </w:rPr>
        <w:t>clinics</w:t>
      </w:r>
      <w:proofErr w:type="spellEnd"/>
      <w:r>
        <w:rPr>
          <w:rFonts w:ascii="Open Sans" w:eastAsia="Open Sans" w:hAnsi="Open Sans" w:cs="Open Sans"/>
          <w:i/>
          <w:iCs/>
          <w:sz w:val="24"/>
          <w:szCs w:val="24"/>
          <w:highlight w:val="lightGray"/>
          <w:bdr w:val="none" w:sz="0" w:space="0" w:color="auto" w:frame="1"/>
          <w:lang w:val="es-ES_tradnl"/>
        </w:rPr>
        <w:t xml:space="preserve"> here</w:t>
      </w:r>
      <w:r w:rsidRPr="004A4487">
        <w:rPr>
          <w:rFonts w:ascii="Myriad Pro Cond" w:eastAsia="Open Sans" w:hAnsi="Myriad Pro Cond" w:cs="Open Sans"/>
          <w:i/>
          <w:iCs/>
          <w:sz w:val="24"/>
          <w:szCs w:val="24"/>
          <w:highlight w:val="lightGray"/>
          <w:bdr w:val="nil"/>
          <w:lang w:val="ru-RU"/>
        </w:rPr>
        <w:t>]</w:t>
      </w:r>
    </w:p>
    <w:p w14:paraId="79552D6F" w14:textId="77777777" w:rsidR="00A409A6" w:rsidRPr="004A4487" w:rsidRDefault="00A409A6" w:rsidP="00566F7C">
      <w:pPr>
        <w:spacing w:after="0"/>
        <w:rPr>
          <w:rFonts w:ascii="Myriad Pro Cond" w:hAnsi="Myriad Pro Cond" w:cs="Open Sans"/>
          <w:sz w:val="24"/>
          <w:szCs w:val="24"/>
          <w:lang w:val="ru-RU"/>
        </w:rPr>
      </w:pPr>
    </w:p>
    <w:sectPr w:rsidR="00A409A6" w:rsidRPr="004A4487" w:rsidSect="003170D7">
      <w:type w:val="continuous"/>
      <w:pgSz w:w="12240" w:h="15840"/>
      <w:pgMar w:top="1008" w:right="720" w:bottom="1008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52D75" w14:textId="77777777" w:rsidR="002A052B" w:rsidRDefault="004A4487">
      <w:pPr>
        <w:spacing w:after="0" w:line="240" w:lineRule="auto"/>
      </w:pPr>
      <w:r>
        <w:separator/>
      </w:r>
    </w:p>
  </w:endnote>
  <w:endnote w:type="continuationSeparator" w:id="0">
    <w:p w14:paraId="79552D77" w14:textId="77777777" w:rsidR="002A052B" w:rsidRDefault="004A4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Cond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52D71" w14:textId="77777777" w:rsidR="002A052B" w:rsidRDefault="004A4487">
      <w:pPr>
        <w:spacing w:after="0" w:line="240" w:lineRule="auto"/>
      </w:pPr>
      <w:r>
        <w:separator/>
      </w:r>
    </w:p>
  </w:footnote>
  <w:footnote w:type="continuationSeparator" w:id="0">
    <w:p w14:paraId="79552D73" w14:textId="77777777" w:rsidR="002A052B" w:rsidRDefault="004A4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2D70" w14:textId="77777777" w:rsidR="006845F6" w:rsidRDefault="004A4487" w:rsidP="008A4216">
    <w:pPr>
      <w:pStyle w:val="Header"/>
    </w:pPr>
    <w:r>
      <w:rPr>
        <w:noProof/>
      </w:rPr>
      <w:drawing>
        <wp:inline distT="0" distB="0" distL="0" distR="0" wp14:anchorId="79552D71" wp14:editId="79552D72">
          <wp:extent cx="1061788" cy="457200"/>
          <wp:effectExtent l="0" t="0" r="508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1926947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88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D40E4"/>
    <w:multiLevelType w:val="hybridMultilevel"/>
    <w:tmpl w:val="4F00273A"/>
    <w:lvl w:ilvl="0" w:tplc="75469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66E3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864A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863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6C2C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682F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6EE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6F5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8CB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29C8"/>
    <w:multiLevelType w:val="hybridMultilevel"/>
    <w:tmpl w:val="A2FC4D74"/>
    <w:lvl w:ilvl="0" w:tplc="CD9A1D9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1526A5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656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A9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83E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9A6A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2A2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4E6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82BD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681E"/>
    <w:multiLevelType w:val="hybridMultilevel"/>
    <w:tmpl w:val="B914E96A"/>
    <w:lvl w:ilvl="0" w:tplc="60227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A2B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D876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ACD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A6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720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AD2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67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3C4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3186C"/>
    <w:multiLevelType w:val="hybridMultilevel"/>
    <w:tmpl w:val="3D94C2D8"/>
    <w:lvl w:ilvl="0" w:tplc="AE1E3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82D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1C99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097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4C1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2220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C39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EFE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1804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xQMd1OQKk2pBlLYJHYp2J2K0InmxQV1q60lf+2meSs8//tmCw/4N6cdEDd4S1iKBCqwgfVFhJj2ny8aluFBGA==" w:salt="O56nuvByP5Dn2KGq93bHAA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A6"/>
    <w:rsid w:val="00043C9C"/>
    <w:rsid w:val="00074754"/>
    <w:rsid w:val="000E4CAE"/>
    <w:rsid w:val="00216AB5"/>
    <w:rsid w:val="00275DC4"/>
    <w:rsid w:val="002A052B"/>
    <w:rsid w:val="002C778D"/>
    <w:rsid w:val="002E3B04"/>
    <w:rsid w:val="00332061"/>
    <w:rsid w:val="003361E3"/>
    <w:rsid w:val="00476618"/>
    <w:rsid w:val="004A4487"/>
    <w:rsid w:val="005236F9"/>
    <w:rsid w:val="005263AF"/>
    <w:rsid w:val="00536B92"/>
    <w:rsid w:val="00566F7C"/>
    <w:rsid w:val="0056781D"/>
    <w:rsid w:val="005D0ECF"/>
    <w:rsid w:val="006845F6"/>
    <w:rsid w:val="00687EA9"/>
    <w:rsid w:val="00727E1A"/>
    <w:rsid w:val="00743FEE"/>
    <w:rsid w:val="00775EC9"/>
    <w:rsid w:val="007A4564"/>
    <w:rsid w:val="007C55FA"/>
    <w:rsid w:val="007E66FB"/>
    <w:rsid w:val="008A4216"/>
    <w:rsid w:val="008B52F7"/>
    <w:rsid w:val="00901A2A"/>
    <w:rsid w:val="00921AF1"/>
    <w:rsid w:val="009672A6"/>
    <w:rsid w:val="009B2A84"/>
    <w:rsid w:val="00A30822"/>
    <w:rsid w:val="00A337A9"/>
    <w:rsid w:val="00A34DA7"/>
    <w:rsid w:val="00A409A6"/>
    <w:rsid w:val="00A41481"/>
    <w:rsid w:val="00A774CA"/>
    <w:rsid w:val="00AD2BB8"/>
    <w:rsid w:val="00B15688"/>
    <w:rsid w:val="00B236C7"/>
    <w:rsid w:val="00B65F7B"/>
    <w:rsid w:val="00B67A06"/>
    <w:rsid w:val="00C35927"/>
    <w:rsid w:val="00D075BF"/>
    <w:rsid w:val="00D77359"/>
    <w:rsid w:val="00DA2E0C"/>
    <w:rsid w:val="00DF27D1"/>
    <w:rsid w:val="00E534CC"/>
    <w:rsid w:val="00E95323"/>
    <w:rsid w:val="00ED0FAC"/>
    <w:rsid w:val="00F73672"/>
    <w:rsid w:val="00FA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52D54"/>
  <w15:chartTrackingRefBased/>
  <w15:docId w15:val="{D5E609FC-D70D-484E-8A3A-1AD26E41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9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4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7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7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7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5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87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5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927"/>
  </w:style>
  <w:style w:type="paragraph" w:styleId="Footer">
    <w:name w:val="footer"/>
    <w:basedOn w:val="Normal"/>
    <w:link w:val="FooterChar"/>
    <w:uiPriority w:val="99"/>
    <w:unhideWhenUsed/>
    <w:rsid w:val="00C35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Category xmlns="f795a32b-61a9-4e06-b79f-f68285b51cf9">
      <Value>Client Enrollment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CCare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26FFDB09-3D99-47FE-9ED6-4BB6982E15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133EC9-7B84-4163-B1F2-5D60B4555AE9}"/>
</file>

<file path=customXml/itemProps3.xml><?xml version="1.0" encoding="utf-8"?>
<ds:datastoreItem xmlns:ds="http://schemas.openxmlformats.org/officeDocument/2006/customXml" ds:itemID="{6FEC5DEB-4181-47C6-8C44-288D6BC3BE82}"/>
</file>

<file path=customXml/itemProps4.xml><?xml version="1.0" encoding="utf-8"?>
<ds:datastoreItem xmlns:ds="http://schemas.openxmlformats.org/officeDocument/2006/customXml" ds:itemID="{8FD81938-553A-4055-8BA2-28A1CFA5D3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Rimberg Helene M</dc:creator>
  <cp:lastModifiedBy>Alison Babich (she/her)</cp:lastModifiedBy>
  <cp:revision>2</cp:revision>
  <dcterms:created xsi:type="dcterms:W3CDTF">2022-02-15T21:36:00Z</dcterms:created>
  <dcterms:modified xsi:type="dcterms:W3CDTF">2022-02-15T21:36:00Z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