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312B" w14:textId="77777777" w:rsidR="00AE44F6" w:rsidRDefault="00AB6CAB" w:rsidP="00A62079">
      <w:pPr>
        <w:pStyle w:val="Heading1"/>
        <w:spacing w:before="0"/>
        <w:ind w:hanging="360"/>
        <w:jc w:val="center"/>
      </w:pPr>
      <w:r>
        <w:t>Archaeolo</w:t>
      </w:r>
      <w:r w:rsidR="00E5398A">
        <w:t>gical</w:t>
      </w:r>
      <w:r w:rsidR="00E5789F">
        <w:t xml:space="preserve"> and Human Remains</w:t>
      </w:r>
      <w:r>
        <w:t xml:space="preserve"> </w:t>
      </w:r>
    </w:p>
    <w:p w14:paraId="15946122" w14:textId="25B4CF0F" w:rsidR="00397F6A" w:rsidRPr="000E3163" w:rsidRDefault="003A0B7C" w:rsidP="00A62079">
      <w:pPr>
        <w:pStyle w:val="Heading1"/>
        <w:spacing w:before="0"/>
        <w:ind w:hanging="360"/>
        <w:jc w:val="center"/>
      </w:pPr>
      <w:r>
        <w:t>Inadvertent Discovery Plan</w:t>
      </w:r>
      <w:r w:rsidR="00397F6A" w:rsidRPr="000E3163">
        <w:t xml:space="preserve"> </w:t>
      </w:r>
      <w:r>
        <w:t>(</w:t>
      </w:r>
      <w:r w:rsidR="00397F6A" w:rsidRPr="000E3163">
        <w:t>IDP</w:t>
      </w:r>
      <w:r>
        <w:t>)</w:t>
      </w:r>
    </w:p>
    <w:p w14:paraId="785F1C28" w14:textId="4B1635B1" w:rsidR="006147F2" w:rsidRDefault="00AB6CAB" w:rsidP="00A62079">
      <w:pPr>
        <w:spacing w:after="0"/>
        <w:ind w:left="-360"/>
      </w:pPr>
      <w:r>
        <w:t>[</w:t>
      </w:r>
      <w:r w:rsidRPr="00F27D6C">
        <w:rPr>
          <w:color w:val="004E9A"/>
        </w:rPr>
        <w:t>Project Name</w:t>
      </w:r>
      <w:r>
        <w:t>]</w:t>
      </w:r>
      <w:r>
        <w:tab/>
      </w:r>
    </w:p>
    <w:p w14:paraId="081EB143" w14:textId="755A03DA" w:rsidR="00792AEC" w:rsidRDefault="005D5712" w:rsidP="00A62079">
      <w:pPr>
        <w:pBdr>
          <w:bottom w:val="single" w:sz="4" w:space="1" w:color="auto"/>
        </w:pBdr>
        <w:spacing w:after="0"/>
        <w:ind w:left="-360"/>
      </w:pPr>
      <w:r>
        <w:t xml:space="preserve">Oregon Department of Transportation, Key # </w:t>
      </w:r>
      <w:r w:rsidR="006147F2">
        <w:t>[</w:t>
      </w:r>
      <w:r w:rsidR="00010787" w:rsidRPr="00F27D6C">
        <w:rPr>
          <w:color w:val="004E9A"/>
        </w:rPr>
        <w:t>Key#</w:t>
      </w:r>
      <w:r w:rsidR="006147F2">
        <w:t>]</w:t>
      </w:r>
      <w:r w:rsidR="00375D24">
        <w:t xml:space="preserve"> </w:t>
      </w:r>
    </w:p>
    <w:p w14:paraId="0D199464" w14:textId="77777777" w:rsidR="008E5911" w:rsidRDefault="008E5911" w:rsidP="00A62079">
      <w:pPr>
        <w:spacing w:after="0"/>
        <w:ind w:left="-360"/>
      </w:pPr>
    </w:p>
    <w:p w14:paraId="7717A92C" w14:textId="3C711178" w:rsidR="007A4A5C" w:rsidRPr="007A4A5C" w:rsidRDefault="007A4A5C" w:rsidP="007A4A5C">
      <w:pPr>
        <w:spacing w:after="0"/>
        <w:ind w:left="-360"/>
        <w:jc w:val="center"/>
        <w:rPr>
          <w:b/>
          <w:bCs/>
          <w:color w:val="FF0000"/>
          <w:sz w:val="28"/>
          <w:szCs w:val="28"/>
        </w:rPr>
      </w:pPr>
      <w:r w:rsidRPr="007A4A5C">
        <w:rPr>
          <w:b/>
          <w:bCs/>
          <w:color w:val="FF0000"/>
          <w:sz w:val="28"/>
          <w:szCs w:val="28"/>
        </w:rPr>
        <w:t>A COPY IS TO REMAIN ON SITE</w:t>
      </w:r>
    </w:p>
    <w:p w14:paraId="0D4ED959" w14:textId="77777777" w:rsidR="007A4A5C" w:rsidRDefault="007A4A5C" w:rsidP="00A62079">
      <w:pPr>
        <w:spacing w:after="0"/>
        <w:ind w:left="-360"/>
      </w:pPr>
    </w:p>
    <w:p w14:paraId="78C092FC" w14:textId="77777777" w:rsidR="007A4A5C" w:rsidRDefault="007A4A5C" w:rsidP="00A62079">
      <w:pPr>
        <w:spacing w:after="0"/>
        <w:ind w:left="-360"/>
      </w:pPr>
    </w:p>
    <w:p w14:paraId="6FEAA0A9" w14:textId="77777777" w:rsidR="007A4A5C" w:rsidRDefault="007A4A5C" w:rsidP="00A62079">
      <w:pPr>
        <w:spacing w:after="0"/>
        <w:ind w:left="-360"/>
      </w:pPr>
    </w:p>
    <w:p w14:paraId="6AF4FD94" w14:textId="147C5DB4" w:rsidR="00792AEC" w:rsidRPr="007A4A5C" w:rsidRDefault="00792AEC" w:rsidP="00A62079">
      <w:pPr>
        <w:spacing w:after="0"/>
        <w:ind w:left="-360"/>
        <w:rPr>
          <w:sz w:val="24"/>
          <w:szCs w:val="24"/>
        </w:rPr>
      </w:pPr>
      <w:r w:rsidRPr="007A4A5C">
        <w:rPr>
          <w:sz w:val="24"/>
          <w:szCs w:val="24"/>
        </w:rPr>
        <w:t xml:space="preserve">This document </w:t>
      </w:r>
      <w:r w:rsidR="00FF6350" w:rsidRPr="007A4A5C">
        <w:rPr>
          <w:sz w:val="24"/>
          <w:szCs w:val="24"/>
        </w:rPr>
        <w:t xml:space="preserve">outlines procedures and protocols to be followed </w:t>
      </w:r>
      <w:r w:rsidR="00D6076C" w:rsidRPr="007A4A5C">
        <w:rPr>
          <w:sz w:val="24"/>
          <w:szCs w:val="24"/>
        </w:rPr>
        <w:t>if</w:t>
      </w:r>
      <w:r w:rsidR="00FF6350" w:rsidRPr="007A4A5C">
        <w:rPr>
          <w:sz w:val="24"/>
          <w:szCs w:val="24"/>
        </w:rPr>
        <w:t xml:space="preserve"> archaeological </w:t>
      </w:r>
      <w:r w:rsidR="0079223C" w:rsidRPr="007A4A5C">
        <w:rPr>
          <w:sz w:val="24"/>
          <w:szCs w:val="24"/>
        </w:rPr>
        <w:t>objects</w:t>
      </w:r>
      <w:r w:rsidR="008E0C0E" w:rsidRPr="007A4A5C">
        <w:rPr>
          <w:sz w:val="24"/>
          <w:szCs w:val="24"/>
        </w:rPr>
        <w:t xml:space="preserve"> or features, </w:t>
      </w:r>
      <w:r w:rsidR="00B87DAD" w:rsidRPr="007A4A5C">
        <w:rPr>
          <w:sz w:val="24"/>
          <w:szCs w:val="24"/>
        </w:rPr>
        <w:t xml:space="preserve">or human remains are encountered in the course of </w:t>
      </w:r>
      <w:r w:rsidR="00EA2220" w:rsidRPr="007A4A5C">
        <w:rPr>
          <w:sz w:val="24"/>
          <w:szCs w:val="24"/>
        </w:rPr>
        <w:t xml:space="preserve">work. </w:t>
      </w:r>
      <w:r w:rsidR="00982A47" w:rsidRPr="007A4A5C">
        <w:rPr>
          <w:sz w:val="24"/>
          <w:szCs w:val="24"/>
        </w:rPr>
        <w:t xml:space="preserve">These procedures are </w:t>
      </w:r>
      <w:r w:rsidR="005F5FBF" w:rsidRPr="007A4A5C">
        <w:rPr>
          <w:sz w:val="24"/>
          <w:szCs w:val="24"/>
        </w:rPr>
        <w:t xml:space="preserve">intended for circumstances </w:t>
      </w:r>
      <w:r w:rsidR="005C5886" w:rsidRPr="007A4A5C">
        <w:rPr>
          <w:sz w:val="24"/>
          <w:szCs w:val="24"/>
        </w:rPr>
        <w:t xml:space="preserve">where </w:t>
      </w:r>
      <w:r w:rsidR="006B4CF6" w:rsidRPr="007A4A5C">
        <w:rPr>
          <w:sz w:val="24"/>
          <w:szCs w:val="24"/>
        </w:rPr>
        <w:t xml:space="preserve">there is not </w:t>
      </w:r>
      <w:r w:rsidR="0026415A" w:rsidRPr="007A4A5C">
        <w:rPr>
          <w:sz w:val="24"/>
          <w:szCs w:val="24"/>
        </w:rPr>
        <w:t xml:space="preserve">an expectation </w:t>
      </w:r>
      <w:r w:rsidR="0051400D" w:rsidRPr="007A4A5C">
        <w:rPr>
          <w:sz w:val="24"/>
          <w:szCs w:val="24"/>
        </w:rPr>
        <w:t xml:space="preserve">or anticipation </w:t>
      </w:r>
      <w:r w:rsidR="0026415A" w:rsidRPr="007A4A5C">
        <w:rPr>
          <w:sz w:val="24"/>
          <w:szCs w:val="24"/>
        </w:rPr>
        <w:t xml:space="preserve">of encountering </w:t>
      </w:r>
      <w:r w:rsidR="0051400D" w:rsidRPr="007A4A5C">
        <w:rPr>
          <w:sz w:val="24"/>
          <w:szCs w:val="24"/>
        </w:rPr>
        <w:t xml:space="preserve">cultural resources </w:t>
      </w:r>
      <w:r w:rsidR="0026415A" w:rsidRPr="007A4A5C">
        <w:rPr>
          <w:sz w:val="24"/>
          <w:szCs w:val="24"/>
        </w:rPr>
        <w:t>or human remains</w:t>
      </w:r>
      <w:r w:rsidR="005F7828" w:rsidRPr="007A4A5C">
        <w:rPr>
          <w:sz w:val="24"/>
          <w:szCs w:val="24"/>
        </w:rPr>
        <w:t xml:space="preserve">. </w:t>
      </w:r>
      <w:r w:rsidR="005F7828" w:rsidRPr="007A4A5C">
        <w:rPr>
          <w:b/>
          <w:bCs/>
          <w:sz w:val="24"/>
          <w:szCs w:val="24"/>
        </w:rPr>
        <w:t>This is</w:t>
      </w:r>
      <w:r w:rsidR="00997081" w:rsidRPr="007A4A5C">
        <w:rPr>
          <w:b/>
          <w:bCs/>
          <w:sz w:val="24"/>
          <w:szCs w:val="24"/>
        </w:rPr>
        <w:t xml:space="preserve"> not </w:t>
      </w:r>
      <w:r w:rsidR="000B6434" w:rsidRPr="007A4A5C">
        <w:rPr>
          <w:b/>
          <w:bCs/>
          <w:sz w:val="24"/>
          <w:szCs w:val="24"/>
        </w:rPr>
        <w:t>a replacement for due diligence</w:t>
      </w:r>
      <w:r w:rsidR="001A02F1" w:rsidRPr="007A4A5C">
        <w:rPr>
          <w:b/>
          <w:bCs/>
          <w:sz w:val="24"/>
          <w:szCs w:val="24"/>
        </w:rPr>
        <w:t>,</w:t>
      </w:r>
      <w:r w:rsidR="00BA0136" w:rsidRPr="007A4A5C">
        <w:rPr>
          <w:b/>
          <w:bCs/>
          <w:sz w:val="24"/>
          <w:szCs w:val="24"/>
        </w:rPr>
        <w:t xml:space="preserve"> robust project design</w:t>
      </w:r>
      <w:r w:rsidR="001A02F1" w:rsidRPr="007A4A5C">
        <w:rPr>
          <w:b/>
          <w:bCs/>
          <w:sz w:val="24"/>
          <w:szCs w:val="24"/>
        </w:rPr>
        <w:t>,</w:t>
      </w:r>
      <w:r w:rsidR="005F7828" w:rsidRPr="007A4A5C">
        <w:rPr>
          <w:b/>
          <w:bCs/>
          <w:sz w:val="24"/>
          <w:szCs w:val="24"/>
        </w:rPr>
        <w:t xml:space="preserve"> and consultation with appropriate Native American Tribes</w:t>
      </w:r>
      <w:r w:rsidR="000B6434" w:rsidRPr="007A4A5C">
        <w:rPr>
          <w:sz w:val="24"/>
          <w:szCs w:val="24"/>
        </w:rPr>
        <w:t>.</w:t>
      </w:r>
      <w:r w:rsidR="008C269A" w:rsidRPr="007A4A5C">
        <w:rPr>
          <w:rStyle w:val="FootnoteReference"/>
          <w:sz w:val="24"/>
          <w:szCs w:val="24"/>
        </w:rPr>
        <w:footnoteReference w:id="1"/>
      </w:r>
      <w:r w:rsidR="00B35020" w:rsidRPr="007A4A5C">
        <w:rPr>
          <w:sz w:val="24"/>
          <w:szCs w:val="24"/>
        </w:rPr>
        <w:t xml:space="preserve"> Prior to undertaking project work</w:t>
      </w:r>
      <w:r w:rsidR="00034D35" w:rsidRPr="007A4A5C">
        <w:rPr>
          <w:sz w:val="24"/>
          <w:szCs w:val="24"/>
        </w:rPr>
        <w:t>,</w:t>
      </w:r>
      <w:r w:rsidR="00B35020" w:rsidRPr="007A4A5C">
        <w:rPr>
          <w:sz w:val="24"/>
          <w:szCs w:val="24"/>
        </w:rPr>
        <w:t xml:space="preserve"> an assessment of the likelihood for disturbance to cultural resources</w:t>
      </w:r>
      <w:r w:rsidR="0025466B" w:rsidRPr="007A4A5C">
        <w:rPr>
          <w:sz w:val="24"/>
          <w:szCs w:val="24"/>
        </w:rPr>
        <w:t xml:space="preserve"> and tribal heritage</w:t>
      </w:r>
      <w:r w:rsidR="00B35020" w:rsidRPr="007A4A5C">
        <w:rPr>
          <w:sz w:val="24"/>
          <w:szCs w:val="24"/>
        </w:rPr>
        <w:t xml:space="preserve"> should be completed. </w:t>
      </w:r>
      <w:r w:rsidR="00D05AFA" w:rsidRPr="007A4A5C">
        <w:rPr>
          <w:sz w:val="24"/>
          <w:szCs w:val="24"/>
        </w:rPr>
        <w:t xml:space="preserve"> </w:t>
      </w:r>
      <w:r w:rsidR="00D15E26" w:rsidRPr="007A4A5C">
        <w:rPr>
          <w:sz w:val="24"/>
          <w:szCs w:val="24"/>
        </w:rPr>
        <w:t xml:space="preserve">All personnel </w:t>
      </w:r>
      <w:r w:rsidR="00034D35" w:rsidRPr="007A4A5C">
        <w:rPr>
          <w:sz w:val="24"/>
          <w:szCs w:val="24"/>
        </w:rPr>
        <w:t>will</w:t>
      </w:r>
      <w:r w:rsidR="00D15E26" w:rsidRPr="007A4A5C">
        <w:rPr>
          <w:sz w:val="24"/>
          <w:szCs w:val="24"/>
        </w:rPr>
        <w:t xml:space="preserve"> be briefed on all procedures </w:t>
      </w:r>
      <w:r w:rsidR="005F7828" w:rsidRPr="007A4A5C">
        <w:rPr>
          <w:sz w:val="24"/>
          <w:szCs w:val="24"/>
        </w:rPr>
        <w:t>and reporting structure</w:t>
      </w:r>
      <w:r w:rsidR="00260696" w:rsidRPr="007A4A5C">
        <w:rPr>
          <w:sz w:val="24"/>
          <w:szCs w:val="24"/>
        </w:rPr>
        <w:t>s</w:t>
      </w:r>
      <w:r w:rsidR="005F7828" w:rsidRPr="007A4A5C">
        <w:rPr>
          <w:sz w:val="24"/>
          <w:szCs w:val="24"/>
        </w:rPr>
        <w:t xml:space="preserve"> </w:t>
      </w:r>
      <w:r w:rsidR="00D15E26" w:rsidRPr="007A4A5C">
        <w:rPr>
          <w:sz w:val="24"/>
          <w:szCs w:val="24"/>
        </w:rPr>
        <w:t xml:space="preserve">before the start of any work. </w:t>
      </w:r>
    </w:p>
    <w:p w14:paraId="6B0DFF43" w14:textId="77777777" w:rsidR="0091089B" w:rsidRDefault="0091089B" w:rsidP="007A4A5C">
      <w:pPr>
        <w:spacing w:after="0"/>
      </w:pPr>
    </w:p>
    <w:p w14:paraId="53F2393C" w14:textId="77777777" w:rsidR="007A4A5C" w:rsidRDefault="007A4A5C" w:rsidP="007A4A5C">
      <w:pPr>
        <w:spacing w:after="0"/>
      </w:pPr>
    </w:p>
    <w:p w14:paraId="76EB5C3C" w14:textId="77777777" w:rsidR="007A4A5C" w:rsidRDefault="007A4A5C" w:rsidP="007A4A5C">
      <w:pPr>
        <w:spacing w:after="0"/>
      </w:pPr>
    </w:p>
    <w:p w14:paraId="5F19B71E" w14:textId="6D3500E1" w:rsidR="005241B7" w:rsidRDefault="00170E5F" w:rsidP="00A62079">
      <w:pPr>
        <w:pStyle w:val="Heading1"/>
        <w:spacing w:before="0"/>
        <w:ind w:left="-360"/>
      </w:pPr>
      <w:r>
        <w:t>Contents of</w:t>
      </w:r>
      <w:r w:rsidR="005241B7">
        <w:t xml:space="preserve"> this document</w:t>
      </w:r>
    </w:p>
    <w:p w14:paraId="7892DC20" w14:textId="7BB084C5" w:rsidR="005241B7" w:rsidRPr="007A4A5C" w:rsidRDefault="00170E5F" w:rsidP="00A62079">
      <w:pPr>
        <w:pStyle w:val="ListParagraph"/>
        <w:numPr>
          <w:ilvl w:val="0"/>
          <w:numId w:val="14"/>
        </w:numPr>
        <w:spacing w:after="0"/>
        <w:ind w:left="360"/>
        <w:rPr>
          <w:sz w:val="24"/>
          <w:szCs w:val="24"/>
        </w:rPr>
      </w:pPr>
      <w:r w:rsidRPr="007A4A5C">
        <w:rPr>
          <w:sz w:val="24"/>
          <w:szCs w:val="24"/>
        </w:rPr>
        <w:t>P</w:t>
      </w:r>
      <w:r w:rsidR="00683358" w:rsidRPr="007A4A5C">
        <w:rPr>
          <w:sz w:val="24"/>
          <w:szCs w:val="24"/>
        </w:rPr>
        <w:t>rocedures for archaeological features and materials</w:t>
      </w:r>
    </w:p>
    <w:p w14:paraId="66BB7482" w14:textId="37E2C24A" w:rsidR="003416D2" w:rsidRPr="007A4A5C" w:rsidRDefault="003416D2" w:rsidP="00A62079">
      <w:pPr>
        <w:pStyle w:val="ListParagraph"/>
        <w:numPr>
          <w:ilvl w:val="0"/>
          <w:numId w:val="14"/>
        </w:numPr>
        <w:spacing w:after="0"/>
        <w:ind w:left="360"/>
        <w:rPr>
          <w:sz w:val="24"/>
          <w:szCs w:val="24"/>
        </w:rPr>
      </w:pPr>
      <w:r w:rsidRPr="007A4A5C">
        <w:rPr>
          <w:sz w:val="24"/>
          <w:szCs w:val="24"/>
        </w:rPr>
        <w:t>Procedures for human remains, burials, funerary objects,</w:t>
      </w:r>
      <w:r w:rsidR="008A3695" w:rsidRPr="007A4A5C">
        <w:rPr>
          <w:sz w:val="24"/>
          <w:szCs w:val="24"/>
        </w:rPr>
        <w:t xml:space="preserve"> sacred object</w:t>
      </w:r>
      <w:r w:rsidR="000219DE" w:rsidRPr="007A4A5C">
        <w:rPr>
          <w:sz w:val="24"/>
          <w:szCs w:val="24"/>
        </w:rPr>
        <w:t>s</w:t>
      </w:r>
      <w:r w:rsidR="008A3695" w:rsidRPr="007A4A5C">
        <w:rPr>
          <w:sz w:val="24"/>
          <w:szCs w:val="24"/>
        </w:rPr>
        <w:t>,</w:t>
      </w:r>
      <w:r w:rsidRPr="007A4A5C">
        <w:rPr>
          <w:sz w:val="24"/>
          <w:szCs w:val="24"/>
        </w:rPr>
        <w:t xml:space="preserve"> and objects of cultural patrimony</w:t>
      </w:r>
    </w:p>
    <w:p w14:paraId="31BD1F81" w14:textId="1C0A9C60" w:rsidR="005C5756" w:rsidRPr="007A4A5C" w:rsidRDefault="005C5756" w:rsidP="00A62079">
      <w:pPr>
        <w:pStyle w:val="ListParagraph"/>
        <w:numPr>
          <w:ilvl w:val="0"/>
          <w:numId w:val="14"/>
        </w:numPr>
        <w:spacing w:after="0"/>
        <w:ind w:left="360"/>
        <w:rPr>
          <w:sz w:val="24"/>
          <w:szCs w:val="24"/>
        </w:rPr>
      </w:pPr>
      <w:r w:rsidRPr="007A4A5C">
        <w:rPr>
          <w:sz w:val="24"/>
          <w:szCs w:val="24"/>
        </w:rPr>
        <w:t xml:space="preserve">Roles and </w:t>
      </w:r>
      <w:r w:rsidR="00CC33DC" w:rsidRPr="007A4A5C">
        <w:rPr>
          <w:sz w:val="24"/>
          <w:szCs w:val="24"/>
        </w:rPr>
        <w:t>r</w:t>
      </w:r>
      <w:r w:rsidRPr="007A4A5C">
        <w:rPr>
          <w:sz w:val="24"/>
          <w:szCs w:val="24"/>
        </w:rPr>
        <w:t>esponsibilities</w:t>
      </w:r>
    </w:p>
    <w:p w14:paraId="565287E6" w14:textId="495A8C17" w:rsidR="003416D2" w:rsidRPr="007A4A5C" w:rsidRDefault="003416D2" w:rsidP="00A62079">
      <w:pPr>
        <w:pStyle w:val="ListParagraph"/>
        <w:numPr>
          <w:ilvl w:val="0"/>
          <w:numId w:val="14"/>
        </w:numPr>
        <w:spacing w:after="0"/>
        <w:ind w:left="360"/>
        <w:rPr>
          <w:sz w:val="24"/>
          <w:szCs w:val="24"/>
        </w:rPr>
      </w:pPr>
      <w:r w:rsidRPr="007A4A5C">
        <w:rPr>
          <w:sz w:val="24"/>
          <w:szCs w:val="24"/>
        </w:rPr>
        <w:t>Contact information</w:t>
      </w:r>
    </w:p>
    <w:p w14:paraId="6FF2720B" w14:textId="5ACEE68B" w:rsidR="00252BB6" w:rsidRPr="007A4A5C" w:rsidRDefault="00252BB6" w:rsidP="00A62079">
      <w:pPr>
        <w:pStyle w:val="ListParagraph"/>
        <w:numPr>
          <w:ilvl w:val="0"/>
          <w:numId w:val="14"/>
        </w:numPr>
        <w:spacing w:after="0"/>
        <w:ind w:left="360"/>
        <w:rPr>
          <w:sz w:val="24"/>
          <w:szCs w:val="24"/>
        </w:rPr>
      </w:pPr>
      <w:r w:rsidRPr="007A4A5C">
        <w:rPr>
          <w:sz w:val="24"/>
          <w:szCs w:val="24"/>
        </w:rPr>
        <w:t>Confidentiality statement</w:t>
      </w:r>
    </w:p>
    <w:p w14:paraId="0889C5F7" w14:textId="0C4AEE80" w:rsidR="003416D2" w:rsidRPr="007A4A5C" w:rsidRDefault="003416D2" w:rsidP="00A62079">
      <w:pPr>
        <w:pStyle w:val="ListParagraph"/>
        <w:numPr>
          <w:ilvl w:val="0"/>
          <w:numId w:val="14"/>
        </w:numPr>
        <w:spacing w:after="0"/>
        <w:ind w:left="360"/>
        <w:rPr>
          <w:sz w:val="24"/>
          <w:szCs w:val="24"/>
        </w:rPr>
      </w:pPr>
      <w:r w:rsidRPr="007A4A5C">
        <w:rPr>
          <w:sz w:val="24"/>
          <w:szCs w:val="24"/>
        </w:rPr>
        <w:t>Procedure flow chart</w:t>
      </w:r>
    </w:p>
    <w:p w14:paraId="31AC5820" w14:textId="4E007ED6" w:rsidR="00DA5715" w:rsidRPr="007A4A5C" w:rsidRDefault="00CC33DC" w:rsidP="00A62079">
      <w:pPr>
        <w:pStyle w:val="ListParagraph"/>
        <w:numPr>
          <w:ilvl w:val="0"/>
          <w:numId w:val="14"/>
        </w:numPr>
        <w:spacing w:after="0"/>
        <w:ind w:left="360"/>
        <w:rPr>
          <w:sz w:val="24"/>
          <w:szCs w:val="24"/>
        </w:rPr>
      </w:pPr>
      <w:r w:rsidRPr="007A4A5C">
        <w:rPr>
          <w:sz w:val="24"/>
          <w:szCs w:val="24"/>
        </w:rPr>
        <w:t>Visual reference guide for archaeology</w:t>
      </w:r>
      <w:r w:rsidR="00BB56E2" w:rsidRPr="007A4A5C">
        <w:rPr>
          <w:sz w:val="24"/>
          <w:szCs w:val="24"/>
        </w:rPr>
        <w:t xml:space="preserve"> and tribal heritage items</w:t>
      </w:r>
    </w:p>
    <w:p w14:paraId="030C16E8" w14:textId="77777777" w:rsidR="00A62079" w:rsidRDefault="00A62079" w:rsidP="00A62079">
      <w:pPr>
        <w:pStyle w:val="ListParagraph"/>
        <w:spacing w:after="0"/>
        <w:ind w:left="360"/>
      </w:pPr>
    </w:p>
    <w:p w14:paraId="6DD6A171" w14:textId="77777777" w:rsidR="007A4A5C" w:rsidRDefault="007A4A5C" w:rsidP="00A62079">
      <w:pPr>
        <w:pStyle w:val="ListParagraph"/>
        <w:spacing w:after="0"/>
        <w:ind w:left="360"/>
      </w:pPr>
    </w:p>
    <w:p w14:paraId="35032BB1" w14:textId="77777777" w:rsidR="007A4A5C" w:rsidRDefault="007A4A5C" w:rsidP="00A62079">
      <w:pPr>
        <w:pStyle w:val="ListParagraph"/>
        <w:spacing w:after="0"/>
        <w:ind w:left="360"/>
      </w:pPr>
    </w:p>
    <w:p w14:paraId="5C013811" w14:textId="77777777" w:rsidR="007A4A5C" w:rsidRDefault="007A4A5C" w:rsidP="00A62079">
      <w:pPr>
        <w:pStyle w:val="ListParagraph"/>
        <w:spacing w:after="0"/>
        <w:ind w:left="360"/>
      </w:pPr>
    </w:p>
    <w:p w14:paraId="277D69F1" w14:textId="77777777" w:rsidR="007A4A5C" w:rsidRDefault="007A4A5C" w:rsidP="00A62079">
      <w:pPr>
        <w:pStyle w:val="ListParagraph"/>
        <w:spacing w:after="0"/>
        <w:ind w:left="360"/>
      </w:pPr>
    </w:p>
    <w:p w14:paraId="2C52FF1E" w14:textId="77777777" w:rsidR="007A4A5C" w:rsidRDefault="007A4A5C" w:rsidP="00A62079">
      <w:pPr>
        <w:pStyle w:val="ListParagraph"/>
        <w:spacing w:after="0"/>
        <w:ind w:left="360"/>
      </w:pPr>
    </w:p>
    <w:p w14:paraId="56E7FF5C" w14:textId="77777777" w:rsidR="007A4A5C" w:rsidRDefault="007A4A5C" w:rsidP="00A62079">
      <w:pPr>
        <w:pStyle w:val="ListParagraph"/>
        <w:spacing w:after="0"/>
        <w:ind w:left="360"/>
      </w:pPr>
    </w:p>
    <w:p w14:paraId="2C40AB70" w14:textId="77777777" w:rsidR="007A4A5C" w:rsidRDefault="007A4A5C" w:rsidP="00A62079">
      <w:pPr>
        <w:pStyle w:val="ListParagraph"/>
        <w:spacing w:after="0"/>
        <w:ind w:left="360"/>
      </w:pPr>
    </w:p>
    <w:p w14:paraId="7C642FBF" w14:textId="77777777" w:rsidR="007A4A5C" w:rsidRDefault="007A4A5C" w:rsidP="007A4A5C">
      <w:pPr>
        <w:spacing w:after="0"/>
      </w:pPr>
    </w:p>
    <w:p w14:paraId="3D87A9F2" w14:textId="77777777" w:rsidR="008D6477" w:rsidRDefault="008D6477" w:rsidP="008D6477">
      <w:pPr>
        <w:pStyle w:val="Heading3"/>
        <w:spacing w:before="0"/>
        <w:rPr>
          <w:u w:val="single"/>
        </w:rPr>
        <w:sectPr w:rsidR="008D6477" w:rsidSect="008D6477">
          <w:headerReference w:type="default" r:id="rId11"/>
          <w:footerReference w:type="default" r:id="rId12"/>
          <w:pgSz w:w="12240" w:h="15840"/>
          <w:pgMar w:top="1166" w:right="1152" w:bottom="1714" w:left="1440" w:header="720" w:footer="720" w:gutter="0"/>
          <w:cols w:space="720"/>
          <w:docGrid w:linePitch="360"/>
        </w:sectPr>
      </w:pPr>
    </w:p>
    <w:p w14:paraId="0841DDD6" w14:textId="2427E7F2" w:rsidR="00397F6A" w:rsidRDefault="00397F6A" w:rsidP="00A62079">
      <w:pPr>
        <w:pStyle w:val="Heading3"/>
        <w:numPr>
          <w:ilvl w:val="0"/>
          <w:numId w:val="15"/>
        </w:numPr>
        <w:spacing w:before="0"/>
        <w:rPr>
          <w:u w:val="single"/>
        </w:rPr>
      </w:pPr>
      <w:r w:rsidRPr="006147F2">
        <w:rPr>
          <w:u w:val="single"/>
        </w:rPr>
        <w:lastRenderedPageBreak/>
        <w:t>Procedures</w:t>
      </w:r>
      <w:r w:rsidR="000E12CC">
        <w:rPr>
          <w:u w:val="single"/>
        </w:rPr>
        <w:t xml:space="preserve"> for </w:t>
      </w:r>
      <w:r w:rsidR="00E973D1">
        <w:rPr>
          <w:u w:val="single"/>
        </w:rPr>
        <w:t xml:space="preserve">Inadvertent </w:t>
      </w:r>
      <w:r w:rsidR="000E12CC">
        <w:rPr>
          <w:u w:val="single"/>
        </w:rPr>
        <w:t>Discovery of Archaeological Features and Materials</w:t>
      </w:r>
    </w:p>
    <w:p w14:paraId="29F9FF50" w14:textId="24666CF9" w:rsidR="0098082E" w:rsidRPr="007A4A5C" w:rsidRDefault="0098082E" w:rsidP="008D6477">
      <w:pPr>
        <w:spacing w:after="240"/>
        <w:rPr>
          <w:i/>
          <w:iCs/>
        </w:rPr>
      </w:pPr>
      <w:r w:rsidRPr="007A4A5C">
        <w:rPr>
          <w:i/>
          <w:iCs/>
        </w:rPr>
        <w:t>(</w:t>
      </w:r>
      <w:r w:rsidR="00927F3C" w:rsidRPr="007A4A5C">
        <w:rPr>
          <w:i/>
          <w:iCs/>
        </w:rPr>
        <w:t xml:space="preserve">DOES </w:t>
      </w:r>
      <w:r w:rsidR="00927F3C" w:rsidRPr="007A4A5C">
        <w:rPr>
          <w:b/>
          <w:bCs/>
          <w:i/>
          <w:iCs/>
        </w:rPr>
        <w:t>NOT</w:t>
      </w:r>
      <w:r w:rsidR="00927F3C" w:rsidRPr="007A4A5C">
        <w:rPr>
          <w:i/>
          <w:iCs/>
        </w:rPr>
        <w:t xml:space="preserve"> </w:t>
      </w:r>
      <w:r w:rsidR="003078BF" w:rsidRPr="007A4A5C">
        <w:rPr>
          <w:i/>
          <w:iCs/>
        </w:rPr>
        <w:t>INCLUDE HUMAN REMAINS, BURIALS, FUNERARY OBJECTS, OBJECTS OF CULTURAL PATRIMONY, OR SPIRITUAL OBJECTS</w:t>
      </w:r>
      <w:r w:rsidRPr="007A4A5C">
        <w:rPr>
          <w:i/>
          <w:iCs/>
        </w:rPr>
        <w:t>)</w:t>
      </w:r>
    </w:p>
    <w:p w14:paraId="31574724" w14:textId="4D0840FB" w:rsidR="006E6E19" w:rsidRDefault="006E6E19" w:rsidP="00A62079">
      <w:pPr>
        <w:tabs>
          <w:tab w:val="left" w:pos="360"/>
        </w:tabs>
        <w:spacing w:after="0"/>
        <w:rPr>
          <w:bCs/>
        </w:rPr>
      </w:pPr>
      <w:r>
        <w:rPr>
          <w:bCs/>
        </w:rPr>
        <w:t>It is expected that ALL artifacts, features, structural elements,</w:t>
      </w:r>
      <w:r w:rsidR="00790373">
        <w:rPr>
          <w:bCs/>
        </w:rPr>
        <w:t xml:space="preserve"> and other cultural items</w:t>
      </w:r>
      <w:r>
        <w:rPr>
          <w:bCs/>
        </w:rPr>
        <w:t xml:space="preserve"> that are identified</w:t>
      </w:r>
      <w:r w:rsidR="00B27904">
        <w:rPr>
          <w:bCs/>
        </w:rPr>
        <w:t xml:space="preserve"> </w:t>
      </w:r>
      <w:r>
        <w:rPr>
          <w:bCs/>
        </w:rPr>
        <w:t>will be reported</w:t>
      </w:r>
      <w:r w:rsidR="005B7585">
        <w:rPr>
          <w:bCs/>
        </w:rPr>
        <w:t xml:space="preserve"> to required project</w:t>
      </w:r>
      <w:r w:rsidR="00906F2C">
        <w:rPr>
          <w:bCs/>
        </w:rPr>
        <w:t>, agency, and Tribal contacts</w:t>
      </w:r>
      <w:r w:rsidR="00F43F2C">
        <w:rPr>
          <w:bCs/>
        </w:rPr>
        <w:t>,</w:t>
      </w:r>
      <w:r>
        <w:rPr>
          <w:bCs/>
        </w:rPr>
        <w:t xml:space="preserve"> and accounted for</w:t>
      </w:r>
      <w:r w:rsidR="00FE3B9B">
        <w:rPr>
          <w:rStyle w:val="FootnoteReference"/>
          <w:bCs/>
        </w:rPr>
        <w:t xml:space="preserve"> </w:t>
      </w:r>
      <w:r w:rsidR="00FE3B9B">
        <w:rPr>
          <w:bCs/>
        </w:rPr>
        <w:t>as soon as possible</w:t>
      </w:r>
      <w:r w:rsidR="001913F7">
        <w:rPr>
          <w:bCs/>
        </w:rPr>
        <w:t>.</w:t>
      </w:r>
      <w:r>
        <w:rPr>
          <w:bCs/>
        </w:rPr>
        <w:t xml:space="preserve"> It is understood that there will be a single </w:t>
      </w:r>
      <w:r w:rsidR="003A748C">
        <w:rPr>
          <w:bCs/>
        </w:rPr>
        <w:t xml:space="preserve">project </w:t>
      </w:r>
      <w:r>
        <w:rPr>
          <w:bCs/>
        </w:rPr>
        <w:t>point of contact to coordinate with</w:t>
      </w:r>
      <w:r w:rsidR="00EB3C59">
        <w:rPr>
          <w:bCs/>
        </w:rPr>
        <w:t xml:space="preserve"> the</w:t>
      </w:r>
      <w:r>
        <w:rPr>
          <w:bCs/>
        </w:rPr>
        <w:t xml:space="preserve"> project archaeologist, SHPO, </w:t>
      </w:r>
      <w:r w:rsidR="00EB3C59">
        <w:rPr>
          <w:bCs/>
        </w:rPr>
        <w:t xml:space="preserve">LCIS, </w:t>
      </w:r>
      <w:r>
        <w:rPr>
          <w:bCs/>
        </w:rPr>
        <w:t xml:space="preserve">and </w:t>
      </w:r>
      <w:r w:rsidR="009515C3">
        <w:rPr>
          <w:bCs/>
        </w:rPr>
        <w:t>appropriate Native American</w:t>
      </w:r>
      <w:r>
        <w:rPr>
          <w:bCs/>
        </w:rPr>
        <w:t xml:space="preserve"> Tribes.  </w:t>
      </w:r>
    </w:p>
    <w:p w14:paraId="10D18223" w14:textId="77777777" w:rsidR="008D6477" w:rsidRDefault="008D6477" w:rsidP="00A62079">
      <w:pPr>
        <w:spacing w:after="0"/>
      </w:pPr>
    </w:p>
    <w:p w14:paraId="429A4BCE" w14:textId="77777777" w:rsidR="00EA3C6A" w:rsidRPr="006E6E19" w:rsidRDefault="00EA3C6A" w:rsidP="00A62079">
      <w:pPr>
        <w:spacing w:after="0"/>
      </w:pPr>
    </w:p>
    <w:p w14:paraId="47C649C2" w14:textId="0D78FAF3" w:rsidR="001553A2" w:rsidRPr="001F6057" w:rsidRDefault="003D5438" w:rsidP="00A62079">
      <w:pPr>
        <w:tabs>
          <w:tab w:val="left" w:pos="360"/>
        </w:tabs>
        <w:spacing w:after="0"/>
      </w:pPr>
      <w:r w:rsidRPr="009D275B">
        <w:rPr>
          <w:b/>
          <w:bCs/>
        </w:rPr>
        <w:t xml:space="preserve">Step 1. </w:t>
      </w:r>
      <w:r w:rsidR="00397F6A" w:rsidRPr="009D275B">
        <w:rPr>
          <w:b/>
          <w:bCs/>
        </w:rPr>
        <w:t xml:space="preserve">Stop </w:t>
      </w:r>
      <w:r w:rsidR="00894FCE" w:rsidRPr="009D275B">
        <w:rPr>
          <w:b/>
          <w:bCs/>
        </w:rPr>
        <w:t>work</w:t>
      </w:r>
      <w:r w:rsidR="00C87799" w:rsidRPr="001F6057">
        <w:t xml:space="preserve"> </w:t>
      </w:r>
      <w:r w:rsidR="000741D6">
        <w:t>(immediate</w:t>
      </w:r>
      <w:r w:rsidR="0018283D">
        <w:t xml:space="preserve">ly after </w:t>
      </w:r>
      <w:r w:rsidR="00121D1D">
        <w:t>discovery</w:t>
      </w:r>
      <w:r w:rsidR="0018283D">
        <w:t>)</w:t>
      </w:r>
    </w:p>
    <w:p w14:paraId="26E103BD" w14:textId="1D73D2FA" w:rsidR="001553A2" w:rsidRDefault="001553A2" w:rsidP="00A62079">
      <w:pPr>
        <w:tabs>
          <w:tab w:val="left" w:pos="360"/>
        </w:tabs>
        <w:spacing w:after="0"/>
        <w:ind w:left="360"/>
        <w:rPr>
          <w:rFonts w:cs="TimesNewRomanPSMT"/>
        </w:rPr>
      </w:pPr>
      <w:r w:rsidRPr="001F6057">
        <w:rPr>
          <w:rFonts w:cs="TimesNewRomanPSMT"/>
        </w:rPr>
        <w:t>If any</w:t>
      </w:r>
      <w:r w:rsidR="006C4707">
        <w:rPr>
          <w:rFonts w:cs="TimesNewRomanPSMT"/>
        </w:rPr>
        <w:t xml:space="preserve"> person</w:t>
      </w:r>
      <w:r w:rsidRPr="001F6057">
        <w:rPr>
          <w:rFonts w:cs="TimesNewRomanPSMT"/>
        </w:rPr>
        <w:t xml:space="preserve"> believes that they have </w:t>
      </w:r>
      <w:r w:rsidR="006C4707">
        <w:rPr>
          <w:rFonts w:cs="TimesNewRomanPSMT"/>
        </w:rPr>
        <w:t>located</w:t>
      </w:r>
      <w:r w:rsidRPr="001F6057">
        <w:rPr>
          <w:rFonts w:cs="TimesNewRomanPSMT"/>
        </w:rPr>
        <w:t xml:space="preserve"> a</w:t>
      </w:r>
      <w:r w:rsidR="00B61122" w:rsidRPr="001F6057">
        <w:rPr>
          <w:rFonts w:cs="TimesNewRomanPSMT"/>
        </w:rPr>
        <w:t>n archaeological object</w:t>
      </w:r>
      <w:r w:rsidR="001A2F90">
        <w:rPr>
          <w:rStyle w:val="FootnoteReference"/>
          <w:rFonts w:cs="TimesNewRomanPSMT"/>
        </w:rPr>
        <w:footnoteReference w:id="2"/>
      </w:r>
      <w:r w:rsidR="00B61122" w:rsidRPr="001F6057">
        <w:rPr>
          <w:rFonts w:cs="TimesNewRomanPSMT"/>
        </w:rPr>
        <w:t xml:space="preserve"> or </w:t>
      </w:r>
      <w:r w:rsidR="00C93583">
        <w:rPr>
          <w:rFonts w:cs="TimesNewRomanPSMT"/>
        </w:rPr>
        <w:t>site</w:t>
      </w:r>
      <w:r w:rsidR="006F19AF">
        <w:rPr>
          <w:rStyle w:val="FootnoteReference"/>
          <w:rFonts w:cs="TimesNewRomanPSMT"/>
        </w:rPr>
        <w:footnoteReference w:id="3"/>
      </w:r>
      <w:r w:rsidR="00B61122" w:rsidRPr="001F6057">
        <w:rPr>
          <w:rFonts w:cs="TimesNewRomanPSMT"/>
        </w:rPr>
        <w:t xml:space="preserve">, </w:t>
      </w:r>
      <w:r w:rsidRPr="001F6057">
        <w:rPr>
          <w:rFonts w:cs="TimesNewRomanPSMT"/>
        </w:rPr>
        <w:t>all work must stop immediately</w:t>
      </w:r>
      <w:r w:rsidR="00781BCE" w:rsidRPr="001F6057">
        <w:rPr>
          <w:rFonts w:cs="TimesNewRomanPSMT"/>
        </w:rPr>
        <w:t>.</w:t>
      </w:r>
    </w:p>
    <w:p w14:paraId="784EF8DE" w14:textId="77777777" w:rsidR="008D6477" w:rsidRDefault="008D6477" w:rsidP="00EA3C6A">
      <w:pPr>
        <w:tabs>
          <w:tab w:val="left" w:pos="360"/>
        </w:tabs>
        <w:spacing w:after="0"/>
        <w:rPr>
          <w:rFonts w:cs="TimesNewRomanPSMT"/>
        </w:rPr>
      </w:pPr>
    </w:p>
    <w:p w14:paraId="218611E4" w14:textId="77777777" w:rsidR="00EA3C6A" w:rsidRPr="001F6057" w:rsidRDefault="00EA3C6A" w:rsidP="00EA3C6A">
      <w:pPr>
        <w:tabs>
          <w:tab w:val="left" w:pos="360"/>
        </w:tabs>
        <w:spacing w:after="0"/>
        <w:rPr>
          <w:rFonts w:cs="TimesNewRomanPSMT"/>
        </w:rPr>
      </w:pPr>
    </w:p>
    <w:p w14:paraId="525235EF" w14:textId="0DE56855" w:rsidR="0090157B" w:rsidRPr="001F6057" w:rsidRDefault="00C17F89" w:rsidP="00A62079">
      <w:pPr>
        <w:tabs>
          <w:tab w:val="left" w:pos="360"/>
        </w:tabs>
        <w:spacing w:after="0"/>
      </w:pPr>
      <w:r w:rsidRPr="009D275B">
        <w:rPr>
          <w:rFonts w:cs="TimesNewRomanPSMT"/>
          <w:b/>
          <w:bCs/>
        </w:rPr>
        <w:t xml:space="preserve">Step 2. </w:t>
      </w:r>
      <w:r w:rsidR="00781BCE" w:rsidRPr="009D275B">
        <w:rPr>
          <w:rFonts w:cs="TimesNewRomanPSMT"/>
          <w:b/>
          <w:bCs/>
        </w:rPr>
        <w:t>Secure and protect the area</w:t>
      </w:r>
      <w:r w:rsidR="0018283D">
        <w:rPr>
          <w:rFonts w:cs="TimesNewRomanPSMT"/>
        </w:rPr>
        <w:t xml:space="preserve"> (within </w:t>
      </w:r>
      <w:r w:rsidR="002D5BFB">
        <w:rPr>
          <w:rFonts w:cs="TimesNewRomanPSMT"/>
        </w:rPr>
        <w:t>first hour after discovery</w:t>
      </w:r>
      <w:r w:rsidR="00873924">
        <w:rPr>
          <w:rFonts w:cs="TimesNewRomanPSMT"/>
        </w:rPr>
        <w:t>)</w:t>
      </w:r>
    </w:p>
    <w:p w14:paraId="2178A95C" w14:textId="50CAEAA1" w:rsidR="00397F6A" w:rsidRDefault="0090157B" w:rsidP="00A62079">
      <w:pPr>
        <w:tabs>
          <w:tab w:val="left" w:pos="360"/>
        </w:tabs>
        <w:spacing w:after="0"/>
        <w:ind w:left="360"/>
      </w:pPr>
      <w:r w:rsidRPr="001F6057">
        <w:t>Establish a</w:t>
      </w:r>
      <w:r w:rsidR="00A764AD">
        <w:t xml:space="preserve"> </w:t>
      </w:r>
      <w:r w:rsidR="003D5BD0" w:rsidRPr="00C66941">
        <w:rPr>
          <w:b/>
          <w:bCs/>
        </w:rPr>
        <w:t>minimum</w:t>
      </w:r>
      <w:r w:rsidR="003D5BD0">
        <w:t xml:space="preserve"> </w:t>
      </w:r>
      <w:r w:rsidR="00894FCE" w:rsidRPr="001F6057">
        <w:t xml:space="preserve">30 </w:t>
      </w:r>
      <w:r w:rsidR="006147F2" w:rsidRPr="001F6057">
        <w:t>meter/</w:t>
      </w:r>
      <w:r w:rsidR="00C66941" w:rsidRPr="001F6057">
        <w:t>100-foot</w:t>
      </w:r>
      <w:r w:rsidR="00894FCE" w:rsidRPr="001F6057">
        <w:t xml:space="preserve"> </w:t>
      </w:r>
      <w:r w:rsidR="001D14CD">
        <w:t>area of protection</w:t>
      </w:r>
      <w:r w:rsidR="00C007ED">
        <w:t xml:space="preserve">, </w:t>
      </w:r>
      <w:r w:rsidR="00AE3F42">
        <w:t xml:space="preserve">or more </w:t>
      </w:r>
      <w:r w:rsidR="00084D92">
        <w:t>as</w:t>
      </w:r>
      <w:r w:rsidR="00AE3F42">
        <w:t xml:space="preserve"> necessary, </w:t>
      </w:r>
      <w:r w:rsidRPr="001F6057">
        <w:t>around the find</w:t>
      </w:r>
      <w:r w:rsidR="00980625">
        <w:t>(s)</w:t>
      </w:r>
      <w:r w:rsidR="0082053C" w:rsidRPr="001F6057">
        <w:t>.</w:t>
      </w:r>
      <w:r w:rsidR="000B078B">
        <w:t xml:space="preserve"> </w:t>
      </w:r>
      <w:r w:rsidR="00645F53">
        <w:t>Exclude a</w:t>
      </w:r>
      <w:r w:rsidR="0082053C" w:rsidRPr="001F6057">
        <w:t>ll vehicle traffic and non-essential foot traffic.</w:t>
      </w:r>
      <w:r w:rsidR="0082053C" w:rsidRPr="0082053C">
        <w:t xml:space="preserve"> </w:t>
      </w:r>
      <w:r w:rsidR="002E4B17">
        <w:t>Non</w:t>
      </w:r>
      <w:r w:rsidR="00D92817">
        <w:t xml:space="preserve">-ground-disturbing </w:t>
      </w:r>
      <w:r w:rsidR="00564298" w:rsidRPr="00564298">
        <w:t>w</w:t>
      </w:r>
      <w:r w:rsidR="00C87799" w:rsidRPr="00564298">
        <w:t>ork may continue outside</w:t>
      </w:r>
      <w:r w:rsidR="00894FCE" w:rsidRPr="00564298">
        <w:t xml:space="preserve"> of th</w:t>
      </w:r>
      <w:r w:rsidR="001D14CD" w:rsidRPr="00564298">
        <w:t xml:space="preserve">e area of protection </w:t>
      </w:r>
      <w:r w:rsidR="00D90808" w:rsidRPr="00564298">
        <w:t>with caution</w:t>
      </w:r>
      <w:r w:rsidR="00912472" w:rsidRPr="00564298">
        <w:t xml:space="preserve"> until the situation is assessed by a qualified archaeologist</w:t>
      </w:r>
      <w:r w:rsidR="00984B95" w:rsidRPr="00564298">
        <w:t>.</w:t>
      </w:r>
      <w:r w:rsidR="00522737" w:rsidRPr="00564298">
        <w:rPr>
          <w:rStyle w:val="FootnoteReference"/>
        </w:rPr>
        <w:footnoteReference w:id="4"/>
      </w:r>
    </w:p>
    <w:p w14:paraId="24C26238" w14:textId="77777777" w:rsidR="008D6477" w:rsidRDefault="008D6477" w:rsidP="00A62079">
      <w:pPr>
        <w:tabs>
          <w:tab w:val="left" w:pos="360"/>
        </w:tabs>
        <w:spacing w:after="0"/>
      </w:pPr>
    </w:p>
    <w:p w14:paraId="6FA0B5F1" w14:textId="77777777" w:rsidR="00EA3C6A" w:rsidRDefault="00EA3C6A" w:rsidP="00A62079">
      <w:pPr>
        <w:tabs>
          <w:tab w:val="left" w:pos="360"/>
        </w:tabs>
        <w:spacing w:after="0"/>
      </w:pPr>
    </w:p>
    <w:p w14:paraId="2D05E98B" w14:textId="19D77249" w:rsidR="00397F6A" w:rsidRPr="001F6057" w:rsidRDefault="001F6057" w:rsidP="00A62079">
      <w:pPr>
        <w:tabs>
          <w:tab w:val="left" w:pos="360"/>
        </w:tabs>
        <w:spacing w:after="0"/>
      </w:pPr>
      <w:r w:rsidRPr="009D275B">
        <w:rPr>
          <w:b/>
          <w:bCs/>
        </w:rPr>
        <w:t xml:space="preserve">Step 3. </w:t>
      </w:r>
      <w:r w:rsidR="00397F6A" w:rsidRPr="009D275B">
        <w:rPr>
          <w:b/>
          <w:bCs/>
        </w:rPr>
        <w:t xml:space="preserve">Notify </w:t>
      </w:r>
      <w:r w:rsidR="00873924">
        <w:t>(</w:t>
      </w:r>
      <w:r w:rsidR="002D5BFB">
        <w:rPr>
          <w:rFonts w:cs="TimesNewRomanPSMT"/>
        </w:rPr>
        <w:t>within first hour after discovery</w:t>
      </w:r>
      <w:r w:rsidR="00873924">
        <w:t>)</w:t>
      </w:r>
    </w:p>
    <w:p w14:paraId="664C161B" w14:textId="413B5141" w:rsidR="00984B95" w:rsidRDefault="00DB625E" w:rsidP="00A62079">
      <w:pPr>
        <w:pStyle w:val="ListParagraph"/>
        <w:tabs>
          <w:tab w:val="left" w:pos="360"/>
        </w:tabs>
        <w:spacing w:after="0"/>
        <w:ind w:left="360"/>
      </w:pPr>
      <w:r>
        <w:t>Notify the project manager</w:t>
      </w:r>
      <w:r w:rsidR="00C34218">
        <w:t>,</w:t>
      </w:r>
      <w:r>
        <w:t xml:space="preserve"> agency</w:t>
      </w:r>
      <w:r w:rsidR="002A192C">
        <w:t xml:space="preserve"> official (if applicable)</w:t>
      </w:r>
      <w:r w:rsidR="00C34218">
        <w:t>, and project archaeologist</w:t>
      </w:r>
      <w:r w:rsidR="002A192C">
        <w:t xml:space="preserve">. </w:t>
      </w:r>
      <w:r w:rsidR="00C34218" w:rsidRPr="00C34218">
        <w:t xml:space="preserve">If there is not an archaeologist on-site, </w:t>
      </w:r>
      <w:r w:rsidR="00BA5C3C">
        <w:t>or</w:t>
      </w:r>
      <w:r w:rsidR="00C34218" w:rsidRPr="00C34218">
        <w:t xml:space="preserve"> on retainer for the project</w:t>
      </w:r>
      <w:r w:rsidR="00BA5C3C">
        <w:t xml:space="preserve">, the </w:t>
      </w:r>
      <w:r w:rsidR="006D5238">
        <w:t>p</w:t>
      </w:r>
      <w:r w:rsidR="00C87799">
        <w:t xml:space="preserve">roject </w:t>
      </w:r>
      <w:r w:rsidR="006D5238">
        <w:t>m</w:t>
      </w:r>
      <w:r w:rsidR="00C87799">
        <w:t xml:space="preserve">anager </w:t>
      </w:r>
      <w:r w:rsidR="00A342F0">
        <w:t xml:space="preserve">will </w:t>
      </w:r>
      <w:r w:rsidR="006147F2">
        <w:t xml:space="preserve">contact </w:t>
      </w:r>
      <w:r w:rsidR="00480035">
        <w:t>an</w:t>
      </w:r>
      <w:r w:rsidR="00B65DFC">
        <w:t xml:space="preserve"> Oregon Qualified</w:t>
      </w:r>
      <w:r w:rsidR="00C87799">
        <w:t xml:space="preserve"> </w:t>
      </w:r>
      <w:r w:rsidR="00C570E9">
        <w:t>A</w:t>
      </w:r>
      <w:r w:rsidR="00397F6A" w:rsidRPr="000E3163">
        <w:t>rchaeologist</w:t>
      </w:r>
      <w:r w:rsidR="00480035">
        <w:t xml:space="preserve"> (</w:t>
      </w:r>
      <w:r w:rsidR="00EA5BF4">
        <w:t>which include agency and Tribal archaeologists)</w:t>
      </w:r>
      <w:r w:rsidR="006147F2">
        <w:t xml:space="preserve"> to assess the find</w:t>
      </w:r>
      <w:r w:rsidR="0091089B">
        <w:t>.</w:t>
      </w:r>
    </w:p>
    <w:p w14:paraId="1394104C" w14:textId="77777777" w:rsidR="008D6477" w:rsidRDefault="008D6477" w:rsidP="00EA3C6A">
      <w:pPr>
        <w:spacing w:after="0"/>
      </w:pPr>
    </w:p>
    <w:p w14:paraId="179DB7CC" w14:textId="77777777" w:rsidR="00EA3C6A" w:rsidRDefault="00EA3C6A" w:rsidP="00EA3C6A">
      <w:pPr>
        <w:spacing w:after="0"/>
      </w:pPr>
    </w:p>
    <w:p w14:paraId="50B52441" w14:textId="1978F0E0" w:rsidR="00D13667" w:rsidRPr="009D275B" w:rsidRDefault="00D13667" w:rsidP="00A62079">
      <w:pPr>
        <w:tabs>
          <w:tab w:val="left" w:pos="360"/>
        </w:tabs>
        <w:spacing w:after="0"/>
        <w:rPr>
          <w:b/>
          <w:bCs/>
        </w:rPr>
      </w:pPr>
      <w:r w:rsidRPr="009D275B">
        <w:rPr>
          <w:b/>
          <w:bCs/>
        </w:rPr>
        <w:t xml:space="preserve">Step 4. Identify </w:t>
      </w:r>
      <w:r w:rsidR="003120D0">
        <w:rPr>
          <w:b/>
          <w:bCs/>
        </w:rPr>
        <w:t>and Follow Guidance</w:t>
      </w:r>
      <w:r w:rsidR="0066364A" w:rsidRPr="009D275B">
        <w:rPr>
          <w:b/>
          <w:bCs/>
        </w:rPr>
        <w:t xml:space="preserve"> </w:t>
      </w:r>
      <w:r w:rsidR="00682CE1" w:rsidRPr="00682CE1">
        <w:t>(timeline variable</w:t>
      </w:r>
      <w:r w:rsidR="00DC1B88">
        <w:t>, as soon as possible</w:t>
      </w:r>
      <w:r w:rsidR="00682CE1" w:rsidRPr="00682CE1">
        <w:t>)</w:t>
      </w:r>
    </w:p>
    <w:p w14:paraId="3C856DCB" w14:textId="50415F06" w:rsidR="007A4A5C" w:rsidRDefault="00C87799" w:rsidP="008D6477">
      <w:pPr>
        <w:tabs>
          <w:tab w:val="left" w:pos="360"/>
        </w:tabs>
        <w:spacing w:after="0"/>
        <w:ind w:left="360"/>
      </w:pPr>
      <w:r>
        <w:t>If</w:t>
      </w:r>
      <w:r w:rsidR="00A342F0">
        <w:t xml:space="preserve"> the</w:t>
      </w:r>
      <w:r w:rsidR="00B03E02">
        <w:t xml:space="preserve"> archaeologist determines</w:t>
      </w:r>
      <w:r w:rsidR="00DA54DC">
        <w:t xml:space="preserve"> the find is </w:t>
      </w:r>
      <w:r w:rsidR="006147F2">
        <w:t xml:space="preserve">an archaeological </w:t>
      </w:r>
      <w:r w:rsidR="003A3B49">
        <w:t>feature</w:t>
      </w:r>
      <w:r w:rsidR="006147F2">
        <w:t xml:space="preserve"> or object</w:t>
      </w:r>
      <w:r w:rsidR="00B03E02">
        <w:t xml:space="preserve">, </w:t>
      </w:r>
      <w:r w:rsidR="00617DC2">
        <w:t xml:space="preserve">or other cultural </w:t>
      </w:r>
      <w:r w:rsidR="00D93DF7">
        <w:t>item or feature,</w:t>
      </w:r>
      <w:r w:rsidR="00DA6BFE">
        <w:t xml:space="preserve"> </w:t>
      </w:r>
      <w:r w:rsidR="000D46A2">
        <w:t>OR</w:t>
      </w:r>
      <w:r w:rsidR="00DA6BFE">
        <w:t xml:space="preserve"> if </w:t>
      </w:r>
      <w:r w:rsidR="005D655B">
        <w:t>no qualified archaeologist can be contacted within the first hour of discovery,</w:t>
      </w:r>
      <w:r w:rsidR="00D93DF7">
        <w:t xml:space="preserve"> </w:t>
      </w:r>
      <w:r w:rsidR="00A95162">
        <w:t>t</w:t>
      </w:r>
      <w:r w:rsidR="00A95162" w:rsidRPr="00A95162">
        <w:t xml:space="preserve">he </w:t>
      </w:r>
      <w:r w:rsidR="00A95162" w:rsidRPr="00D93DF7">
        <w:rPr>
          <w:b/>
          <w:bCs/>
        </w:rPr>
        <w:t xml:space="preserve">State Historic Preservation Office (SHPO) </w:t>
      </w:r>
      <w:r w:rsidR="00D93DF7" w:rsidRPr="00D93DF7">
        <w:rPr>
          <w:b/>
          <w:bCs/>
        </w:rPr>
        <w:t xml:space="preserve">and appropriate Native American Tribes </w:t>
      </w:r>
      <w:r w:rsidR="00A95162" w:rsidRPr="00D93DF7">
        <w:rPr>
          <w:b/>
          <w:bCs/>
        </w:rPr>
        <w:t>must be contacted</w:t>
      </w:r>
      <w:r w:rsidR="00DF0007" w:rsidRPr="00D93DF7">
        <w:rPr>
          <w:b/>
          <w:bCs/>
        </w:rPr>
        <w:t>,</w:t>
      </w:r>
      <w:r w:rsidR="00A95162" w:rsidRPr="00A95162">
        <w:t xml:space="preserve"> and their guidance must be followed</w:t>
      </w:r>
      <w:r w:rsidR="00944A54">
        <w:t xml:space="preserve">. </w:t>
      </w:r>
      <w:r w:rsidR="00E85447" w:rsidRPr="00E85447">
        <w:t xml:space="preserve">SHPO, </w:t>
      </w:r>
      <w:r w:rsidR="00323D4E">
        <w:t>Native American T</w:t>
      </w:r>
      <w:r w:rsidR="00E85447" w:rsidRPr="00E85447">
        <w:t xml:space="preserve">ribes, </w:t>
      </w:r>
      <w:r w:rsidR="00A448F7">
        <w:t xml:space="preserve">and </w:t>
      </w:r>
      <w:r w:rsidR="00BA49D5" w:rsidRPr="00E85447">
        <w:t xml:space="preserve">project </w:t>
      </w:r>
      <w:r w:rsidR="0046513D">
        <w:t>and</w:t>
      </w:r>
      <w:r w:rsidR="00BA49D5" w:rsidRPr="00E85447">
        <w:t xml:space="preserve"> agency </w:t>
      </w:r>
      <w:r w:rsidR="0046513D">
        <w:t>personnel</w:t>
      </w:r>
      <w:r w:rsidR="00BA49D5" w:rsidRPr="00E85447">
        <w:t xml:space="preserve"> </w:t>
      </w:r>
      <w:r w:rsidR="00E85447" w:rsidRPr="00E85447">
        <w:t>will determine in consultation how</w:t>
      </w:r>
      <w:r w:rsidR="008055E3">
        <w:t xml:space="preserve"> or if</w:t>
      </w:r>
      <w:r w:rsidR="00E85447" w:rsidRPr="00E85447">
        <w:t xml:space="preserve"> work may continue at the site.</w:t>
      </w:r>
      <w:r w:rsidR="00B03E02">
        <w:t xml:space="preserve"> If </w:t>
      </w:r>
      <w:r w:rsidR="008055E3">
        <w:t>the discovery</w:t>
      </w:r>
      <w:r w:rsidR="00B03E02">
        <w:t xml:space="preserve"> is determined t</w:t>
      </w:r>
      <w:r w:rsidR="00DA54DC">
        <w:t xml:space="preserve">o </w:t>
      </w:r>
      <w:r w:rsidR="00DA54DC" w:rsidRPr="00894FCE">
        <w:rPr>
          <w:i/>
        </w:rPr>
        <w:t>not</w:t>
      </w:r>
      <w:r w:rsidR="00DA54DC">
        <w:t xml:space="preserve"> be archaeological</w:t>
      </w:r>
      <w:r w:rsidR="003015B6">
        <w:t xml:space="preserve"> or a cultural item</w:t>
      </w:r>
      <w:r w:rsidR="00B03E02">
        <w:t>, you may continue work.</w:t>
      </w:r>
      <w:r w:rsidR="00A32BC3">
        <w:t xml:space="preserve"> This determination </w:t>
      </w:r>
      <w:r w:rsidR="006767E1">
        <w:t xml:space="preserve">should be confirmed </w:t>
      </w:r>
      <w:r w:rsidR="00E2643B">
        <w:t xml:space="preserve">in writing </w:t>
      </w:r>
      <w:r w:rsidR="00DF4E2C">
        <w:t>to the project manager and agency official.</w:t>
      </w:r>
      <w:r w:rsidR="00A81E86">
        <w:t xml:space="preserve"> </w:t>
      </w:r>
    </w:p>
    <w:p w14:paraId="7EDEE753" w14:textId="77777777" w:rsidR="00EA3C6A" w:rsidRPr="008D6477" w:rsidRDefault="00EA3C6A" w:rsidP="008D6477">
      <w:pPr>
        <w:tabs>
          <w:tab w:val="left" w:pos="360"/>
        </w:tabs>
        <w:spacing w:after="0"/>
        <w:rPr>
          <w:sz w:val="16"/>
          <w:szCs w:val="16"/>
        </w:rPr>
      </w:pPr>
    </w:p>
    <w:p w14:paraId="18C049C7" w14:textId="2D80AC00" w:rsidR="000E3163" w:rsidRDefault="004A713C" w:rsidP="008D6477">
      <w:pPr>
        <w:pStyle w:val="Heading3"/>
        <w:numPr>
          <w:ilvl w:val="0"/>
          <w:numId w:val="15"/>
        </w:numPr>
        <w:spacing w:before="0"/>
        <w:rPr>
          <w:u w:val="single"/>
        </w:rPr>
      </w:pPr>
      <w:r w:rsidRPr="006147F2">
        <w:rPr>
          <w:u w:val="single"/>
        </w:rPr>
        <w:lastRenderedPageBreak/>
        <w:t xml:space="preserve">Procedures </w:t>
      </w:r>
      <w:r>
        <w:rPr>
          <w:u w:val="single"/>
        </w:rPr>
        <w:t xml:space="preserve">for Inadvertent Discovery of </w:t>
      </w:r>
      <w:r w:rsidR="000E3163" w:rsidRPr="006147F2">
        <w:rPr>
          <w:u w:val="single"/>
        </w:rPr>
        <w:t xml:space="preserve">Human Remains </w:t>
      </w:r>
    </w:p>
    <w:p w14:paraId="3C5342A8" w14:textId="61034E7F" w:rsidR="00E26B59" w:rsidRPr="00E26B59" w:rsidRDefault="00E26B59" w:rsidP="00A62079">
      <w:pPr>
        <w:spacing w:after="0"/>
        <w:rPr>
          <w:i/>
          <w:iCs/>
        </w:rPr>
      </w:pPr>
      <w:r w:rsidRPr="00E26B59">
        <w:rPr>
          <w:i/>
          <w:iCs/>
        </w:rPr>
        <w:t>(</w:t>
      </w:r>
      <w:r w:rsidR="000219DE">
        <w:rPr>
          <w:i/>
          <w:iCs/>
        </w:rPr>
        <w:t>INCLUDES</w:t>
      </w:r>
      <w:r w:rsidRPr="00E26B59">
        <w:rPr>
          <w:i/>
          <w:iCs/>
        </w:rPr>
        <w:t xml:space="preserve"> </w:t>
      </w:r>
      <w:r w:rsidR="000219DE">
        <w:rPr>
          <w:i/>
          <w:iCs/>
        </w:rPr>
        <w:t>HUMAN REMAINS, BURIALS,</w:t>
      </w:r>
      <w:r w:rsidR="008D6477">
        <w:rPr>
          <w:i/>
          <w:iCs/>
        </w:rPr>
        <w:t xml:space="preserve"> AND</w:t>
      </w:r>
      <w:r w:rsidR="000219DE">
        <w:rPr>
          <w:i/>
          <w:iCs/>
        </w:rPr>
        <w:t xml:space="preserve"> FUNERARY</w:t>
      </w:r>
      <w:r w:rsidR="008D6477">
        <w:rPr>
          <w:i/>
          <w:iCs/>
        </w:rPr>
        <w:t xml:space="preserve">, </w:t>
      </w:r>
      <w:r w:rsidR="000219DE">
        <w:rPr>
          <w:i/>
          <w:iCs/>
        </w:rPr>
        <w:t>CULTURAL PATRIMONY, SPIRITUAL OBJECTS)</w:t>
      </w:r>
    </w:p>
    <w:p w14:paraId="064EDE4F" w14:textId="577BA55C" w:rsidR="00464C18" w:rsidRDefault="00464C18" w:rsidP="00A62079">
      <w:pPr>
        <w:tabs>
          <w:tab w:val="left" w:pos="360"/>
        </w:tabs>
        <w:spacing w:after="0"/>
        <w:rPr>
          <w:bCs/>
        </w:rPr>
      </w:pPr>
      <w:r>
        <w:rPr>
          <w:bCs/>
        </w:rPr>
        <w:t xml:space="preserve">It is expected that ALL potential </w:t>
      </w:r>
      <w:r w:rsidR="002D02EB">
        <w:rPr>
          <w:bCs/>
        </w:rPr>
        <w:t>human remains, burials, funerary objects, or objects of cultural patrimony</w:t>
      </w:r>
      <w:r>
        <w:rPr>
          <w:bCs/>
        </w:rPr>
        <w:t xml:space="preserve"> that are identified will be reported and accounted for within 3 hours of discovery.</w:t>
      </w:r>
      <w:r>
        <w:rPr>
          <w:rStyle w:val="FootnoteReference"/>
          <w:bCs/>
        </w:rPr>
        <w:footnoteReference w:id="5"/>
      </w:r>
      <w:r>
        <w:rPr>
          <w:bCs/>
        </w:rPr>
        <w:t xml:space="preserve">  It is understood that there will be a single </w:t>
      </w:r>
      <w:r w:rsidR="003A748C">
        <w:rPr>
          <w:bCs/>
        </w:rPr>
        <w:t xml:space="preserve">project </w:t>
      </w:r>
      <w:r>
        <w:rPr>
          <w:bCs/>
        </w:rPr>
        <w:t>point of contact</w:t>
      </w:r>
      <w:r w:rsidR="00CC62A3">
        <w:rPr>
          <w:bCs/>
        </w:rPr>
        <w:t xml:space="preserve"> </w:t>
      </w:r>
      <w:r>
        <w:rPr>
          <w:bCs/>
        </w:rPr>
        <w:t>to coordinate with the project archaeologist, SHPO, LCIS,</w:t>
      </w:r>
      <w:r w:rsidR="000B4956">
        <w:rPr>
          <w:bCs/>
        </w:rPr>
        <w:t xml:space="preserve"> OSP</w:t>
      </w:r>
      <w:r>
        <w:rPr>
          <w:bCs/>
        </w:rPr>
        <w:t xml:space="preserve"> and appropriate Native American Tribes.  </w:t>
      </w:r>
    </w:p>
    <w:p w14:paraId="1FAFB9F8" w14:textId="77777777" w:rsidR="00A62079" w:rsidRDefault="00A62079" w:rsidP="00A62079">
      <w:pPr>
        <w:tabs>
          <w:tab w:val="left" w:pos="360"/>
        </w:tabs>
        <w:spacing w:after="0"/>
        <w:rPr>
          <w:b/>
          <w:bCs/>
        </w:rPr>
      </w:pPr>
    </w:p>
    <w:p w14:paraId="0BC51F6E" w14:textId="34731660" w:rsidR="00440F38" w:rsidRDefault="00440F38" w:rsidP="00A62079">
      <w:pPr>
        <w:tabs>
          <w:tab w:val="left" w:pos="360"/>
        </w:tabs>
        <w:spacing w:after="0"/>
      </w:pPr>
      <w:r w:rsidRPr="008719D1">
        <w:rPr>
          <w:b/>
          <w:bCs/>
        </w:rPr>
        <w:t>Step 1: Stop work</w:t>
      </w:r>
      <w:r w:rsidR="00B062AB">
        <w:t xml:space="preserve"> (immediately after </w:t>
      </w:r>
      <w:r w:rsidR="00D01F08">
        <w:t>discovery</w:t>
      </w:r>
      <w:r w:rsidR="00B062AB">
        <w:t>)</w:t>
      </w:r>
    </w:p>
    <w:p w14:paraId="1B4C6F0C" w14:textId="337E2FB8" w:rsidR="007279B1" w:rsidRDefault="006D117B" w:rsidP="00A62079">
      <w:pPr>
        <w:tabs>
          <w:tab w:val="left" w:pos="360"/>
        </w:tabs>
        <w:spacing w:after="0"/>
        <w:ind w:left="360"/>
        <w:rPr>
          <w:rFonts w:ascii="TimesNewRomanPSMT" w:hAnsi="TimesNewRomanPSMT" w:cs="TimesNewRomanPSMT"/>
        </w:rPr>
      </w:pPr>
      <w:r w:rsidRPr="001F6057">
        <w:rPr>
          <w:rFonts w:cs="TimesNewRomanPSMT"/>
        </w:rPr>
        <w:t>If any</w:t>
      </w:r>
      <w:r>
        <w:rPr>
          <w:rFonts w:cs="TimesNewRomanPSMT"/>
        </w:rPr>
        <w:t xml:space="preserve"> person</w:t>
      </w:r>
      <w:r w:rsidRPr="001F6057">
        <w:rPr>
          <w:rFonts w:cs="TimesNewRomanPSMT"/>
        </w:rPr>
        <w:t xml:space="preserve"> believes that they have </w:t>
      </w:r>
      <w:r>
        <w:rPr>
          <w:rFonts w:cs="TimesNewRomanPSMT"/>
        </w:rPr>
        <w:t>located</w:t>
      </w:r>
      <w:r w:rsidRPr="001F6057">
        <w:rPr>
          <w:rFonts w:cs="TimesNewRomanPSMT"/>
        </w:rPr>
        <w:t xml:space="preserve"> </w:t>
      </w:r>
      <w:r w:rsidR="009A2A14">
        <w:t>human remains</w:t>
      </w:r>
      <w:r w:rsidR="00C513E0">
        <w:rPr>
          <w:rStyle w:val="FootnoteReference"/>
        </w:rPr>
        <w:footnoteReference w:id="6"/>
      </w:r>
      <w:r w:rsidR="00894FCE" w:rsidRPr="006147F2">
        <w:t>,</w:t>
      </w:r>
      <w:r w:rsidR="009A2A14" w:rsidRPr="006147F2">
        <w:t xml:space="preserve"> ALL</w:t>
      </w:r>
      <w:r w:rsidR="000E3163" w:rsidRPr="006147F2">
        <w:t xml:space="preserve"> work</w:t>
      </w:r>
      <w:r>
        <w:t xml:space="preserve"> will stop</w:t>
      </w:r>
      <w:r w:rsidR="008F5701">
        <w:t xml:space="preserve"> immediately</w:t>
      </w:r>
      <w:r w:rsidR="000E3163" w:rsidRPr="006147F2">
        <w:t>.</w:t>
      </w:r>
      <w:r w:rsidR="000E3163" w:rsidRPr="000E3163">
        <w:t xml:space="preserve"> </w:t>
      </w:r>
      <w:r w:rsidR="007279B1" w:rsidRPr="00BC5457">
        <w:rPr>
          <w:rFonts w:ascii="TimesNewRomanPSMT" w:hAnsi="TimesNewRomanPSMT" w:cs="TimesNewRomanPSMT"/>
        </w:rPr>
        <w:t xml:space="preserve">Any human remains, regardless of antiquity or ethnic origin, will </w:t>
      </w:r>
      <w:r w:rsidR="00793171">
        <w:rPr>
          <w:rFonts w:ascii="TimesNewRomanPSMT" w:hAnsi="TimesNewRomanPSMT" w:cs="TimesNewRomanPSMT"/>
        </w:rPr>
        <w:t>always</w:t>
      </w:r>
      <w:r w:rsidR="007279B1" w:rsidRPr="00BC5457">
        <w:rPr>
          <w:rFonts w:ascii="TimesNewRomanPSMT" w:hAnsi="TimesNewRomanPSMT" w:cs="TimesNewRomanPSMT"/>
        </w:rPr>
        <w:t xml:space="preserve"> be treated with dignity and respect.</w:t>
      </w:r>
    </w:p>
    <w:p w14:paraId="0AF96A68" w14:textId="77777777" w:rsidR="00A62079" w:rsidRPr="00BC5457" w:rsidRDefault="00A62079" w:rsidP="00A62079">
      <w:pPr>
        <w:tabs>
          <w:tab w:val="left" w:pos="360"/>
        </w:tabs>
        <w:spacing w:after="0"/>
        <w:ind w:left="360"/>
      </w:pPr>
    </w:p>
    <w:p w14:paraId="542F6D25" w14:textId="713ED906" w:rsidR="00BC5457" w:rsidRPr="001F6057" w:rsidRDefault="00BC5457" w:rsidP="00A62079">
      <w:pPr>
        <w:tabs>
          <w:tab w:val="left" w:pos="360"/>
        </w:tabs>
        <w:spacing w:after="0"/>
      </w:pPr>
      <w:r w:rsidRPr="009D275B">
        <w:rPr>
          <w:rFonts w:cs="TimesNewRomanPSMT"/>
          <w:b/>
          <w:bCs/>
        </w:rPr>
        <w:t>Step 2. Secure and protect the area</w:t>
      </w:r>
      <w:r>
        <w:rPr>
          <w:rFonts w:cs="TimesNewRomanPSMT"/>
        </w:rPr>
        <w:t xml:space="preserve"> (</w:t>
      </w:r>
      <w:r w:rsidR="00752EF8">
        <w:rPr>
          <w:rFonts w:cs="TimesNewRomanPSMT"/>
        </w:rPr>
        <w:t xml:space="preserve">as soon as possible, </w:t>
      </w:r>
      <w:r>
        <w:rPr>
          <w:rFonts w:cs="TimesNewRomanPSMT"/>
        </w:rPr>
        <w:t>within c. 10 min)</w:t>
      </w:r>
    </w:p>
    <w:p w14:paraId="72778DE2" w14:textId="0C310960" w:rsidR="00BC73FB" w:rsidRDefault="009A2A14" w:rsidP="008D6477">
      <w:pPr>
        <w:tabs>
          <w:tab w:val="left" w:pos="360"/>
        </w:tabs>
        <w:spacing w:after="120"/>
        <w:ind w:left="360"/>
      </w:pPr>
      <w:r w:rsidRPr="006147F2">
        <w:t xml:space="preserve">Secure and protect </w:t>
      </w:r>
      <w:r w:rsidR="00E759FD">
        <w:t xml:space="preserve">the </w:t>
      </w:r>
      <w:r w:rsidRPr="006147F2">
        <w:t>area of inadvertent discovery with</w:t>
      </w:r>
      <w:r w:rsidR="00F72B12">
        <w:t xml:space="preserve"> a</w:t>
      </w:r>
      <w:r w:rsidRPr="006147F2">
        <w:t xml:space="preserve"> </w:t>
      </w:r>
      <w:r w:rsidR="00E26380" w:rsidRPr="008C269A">
        <w:rPr>
          <w:b/>
          <w:bCs/>
        </w:rPr>
        <w:t>minimum</w:t>
      </w:r>
      <w:r w:rsidR="00E26380">
        <w:t xml:space="preserve"> of </w:t>
      </w:r>
      <w:r w:rsidR="00CD6729">
        <w:t>10</w:t>
      </w:r>
      <w:r w:rsidRPr="006147F2">
        <w:t>0 meter</w:t>
      </w:r>
      <w:r w:rsidR="006147F2">
        <w:t>/</w:t>
      </w:r>
      <w:proofErr w:type="gramStart"/>
      <w:r w:rsidR="00CD6729">
        <w:t>3</w:t>
      </w:r>
      <w:r w:rsidR="003D5071" w:rsidRPr="006147F2">
        <w:t>00</w:t>
      </w:r>
      <w:r w:rsidR="006147F2">
        <w:t xml:space="preserve"> </w:t>
      </w:r>
      <w:r w:rsidR="003D5071" w:rsidRPr="006147F2">
        <w:t>f</w:t>
      </w:r>
      <w:r w:rsidR="006147F2">
        <w:t>oo</w:t>
      </w:r>
      <w:r w:rsidR="003D5071" w:rsidRPr="006147F2">
        <w:t>t</w:t>
      </w:r>
      <w:proofErr w:type="gramEnd"/>
      <w:r w:rsidRPr="006147F2">
        <w:t xml:space="preserve"> buffer</w:t>
      </w:r>
      <w:r w:rsidR="005910BA">
        <w:t xml:space="preserve">, or more </w:t>
      </w:r>
      <w:r w:rsidR="00C0593F">
        <w:t>as</w:t>
      </w:r>
      <w:r w:rsidR="005910BA">
        <w:t xml:space="preserve"> necessary</w:t>
      </w:r>
      <w:r w:rsidR="00D90808">
        <w:t>.</w:t>
      </w:r>
      <w:r w:rsidR="003845A0">
        <w:t xml:space="preserve"> </w:t>
      </w:r>
      <w:r w:rsidR="00042FEA">
        <w:t>The</w:t>
      </w:r>
      <w:r w:rsidR="00BC73FB">
        <w:t xml:space="preserve"> </w:t>
      </w:r>
      <w:r w:rsidR="00990312">
        <w:t>location and other information about the find</w:t>
      </w:r>
      <w:r w:rsidR="00042FEA">
        <w:t xml:space="preserve"> </w:t>
      </w:r>
      <w:r w:rsidR="00990312">
        <w:t>s</w:t>
      </w:r>
      <w:r w:rsidR="00042FEA" w:rsidRPr="00042FEA">
        <w:t xml:space="preserve">hould be treated as confidential </w:t>
      </w:r>
      <w:r w:rsidR="00990312">
        <w:t>and</w:t>
      </w:r>
      <w:r w:rsidR="00042FEA" w:rsidRPr="00042FEA">
        <w:t xml:space="preserve"> shared on a </w:t>
      </w:r>
      <w:r w:rsidR="007A4A5C" w:rsidRPr="00990312">
        <w:rPr>
          <w:b/>
          <w:bCs/>
        </w:rPr>
        <w:t>need-to-know</w:t>
      </w:r>
      <w:r w:rsidR="00042FEA" w:rsidRPr="00990312">
        <w:rPr>
          <w:b/>
          <w:bCs/>
        </w:rPr>
        <w:t xml:space="preserve"> basis only</w:t>
      </w:r>
      <w:r w:rsidR="00042FEA">
        <w:t>.</w:t>
      </w:r>
      <w:r w:rsidR="00042FEA" w:rsidRPr="00042FEA">
        <w:t xml:space="preserve"> </w:t>
      </w:r>
      <w:r w:rsidR="003845A0">
        <w:t>Prevent</w:t>
      </w:r>
      <w:r w:rsidR="003D5071" w:rsidRPr="006147F2">
        <w:t xml:space="preserve"> </w:t>
      </w:r>
      <w:r w:rsidR="003845A0">
        <w:t>a</w:t>
      </w:r>
      <w:r w:rsidR="00F72B12" w:rsidRPr="001F6057">
        <w:t xml:space="preserve">ll vehicle traffic and </w:t>
      </w:r>
      <w:r w:rsidR="00301B23">
        <w:t xml:space="preserve">unauthorized </w:t>
      </w:r>
      <w:r w:rsidR="00F72B12" w:rsidRPr="001F6057">
        <w:t>foot traffic</w:t>
      </w:r>
      <w:r w:rsidR="00B65CA1">
        <w:t xml:space="preserve"> from entry</w:t>
      </w:r>
      <w:r w:rsidR="00F72B12" w:rsidRPr="001F6057">
        <w:t xml:space="preserve">. </w:t>
      </w:r>
      <w:r w:rsidR="00C078FB">
        <w:t>Block</w:t>
      </w:r>
      <w:r w:rsidR="00AA692D" w:rsidRPr="006147F2">
        <w:t xml:space="preserve"> remains from view and protect them from damage</w:t>
      </w:r>
      <w:r w:rsidR="00AA692D">
        <w:t xml:space="preserve"> or exposure</w:t>
      </w:r>
      <w:r w:rsidR="008A7B14">
        <w:t xml:space="preserve"> without touching or disturbing the </w:t>
      </w:r>
      <w:r w:rsidR="007A4A5C">
        <w:t>remains and</w:t>
      </w:r>
      <w:r w:rsidR="00AA692D">
        <w:t xml:space="preserve"> leave </w:t>
      </w:r>
      <w:r w:rsidR="00A97A14">
        <w:t xml:space="preserve">them </w:t>
      </w:r>
      <w:r w:rsidR="00AA692D">
        <w:t>in place</w:t>
      </w:r>
      <w:r w:rsidR="00AA692D" w:rsidRPr="006147F2">
        <w:t xml:space="preserve">. </w:t>
      </w:r>
    </w:p>
    <w:p w14:paraId="369CA020" w14:textId="6F8B03BF" w:rsidR="006051F1" w:rsidRDefault="00AA692D" w:rsidP="00A62079">
      <w:pPr>
        <w:pStyle w:val="ListParagraph"/>
        <w:tabs>
          <w:tab w:val="left" w:pos="360"/>
        </w:tabs>
        <w:spacing w:after="0"/>
        <w:ind w:left="360"/>
      </w:pPr>
      <w:r w:rsidRPr="0094280E">
        <w:rPr>
          <w:b/>
        </w:rPr>
        <w:t>Do not take photographs</w:t>
      </w:r>
      <w:r w:rsidR="0050129E">
        <w:rPr>
          <w:b/>
        </w:rPr>
        <w:t xml:space="preserve"> </w:t>
      </w:r>
      <w:r w:rsidR="0050129E" w:rsidRPr="00884380">
        <w:rPr>
          <w:bCs/>
        </w:rPr>
        <w:t>unless approved by the</w:t>
      </w:r>
      <w:r w:rsidR="0061190F">
        <w:rPr>
          <w:bCs/>
        </w:rPr>
        <w:t xml:space="preserve"> appropriate Native American</w:t>
      </w:r>
      <w:r w:rsidR="0050129E" w:rsidRPr="00884380">
        <w:rPr>
          <w:bCs/>
        </w:rPr>
        <w:t xml:space="preserve"> </w:t>
      </w:r>
      <w:r w:rsidR="00A97A14">
        <w:rPr>
          <w:bCs/>
        </w:rPr>
        <w:t>T</w:t>
      </w:r>
      <w:r w:rsidR="0050129E" w:rsidRPr="00884380">
        <w:rPr>
          <w:bCs/>
        </w:rPr>
        <w:t>ribe</w:t>
      </w:r>
      <w:r w:rsidR="00A97A14">
        <w:rPr>
          <w:bCs/>
        </w:rPr>
        <w:t>s</w:t>
      </w:r>
      <w:r w:rsidR="0050129E" w:rsidRPr="00884380">
        <w:rPr>
          <w:bCs/>
        </w:rPr>
        <w:t xml:space="preserve"> and </w:t>
      </w:r>
      <w:r w:rsidR="007746B1">
        <w:rPr>
          <w:bCs/>
        </w:rPr>
        <w:t xml:space="preserve">Oregon </w:t>
      </w:r>
      <w:r w:rsidR="0050129E" w:rsidRPr="00884380">
        <w:rPr>
          <w:bCs/>
        </w:rPr>
        <w:t>L</w:t>
      </w:r>
      <w:r w:rsidR="007746B1">
        <w:rPr>
          <w:bCs/>
        </w:rPr>
        <w:t xml:space="preserve">egislative </w:t>
      </w:r>
      <w:r w:rsidR="0050129E" w:rsidRPr="00884380">
        <w:rPr>
          <w:bCs/>
        </w:rPr>
        <w:t>C</w:t>
      </w:r>
      <w:r w:rsidR="007746B1">
        <w:rPr>
          <w:bCs/>
        </w:rPr>
        <w:t xml:space="preserve">ommission on </w:t>
      </w:r>
      <w:r w:rsidR="0050129E" w:rsidRPr="00884380">
        <w:rPr>
          <w:bCs/>
        </w:rPr>
        <w:t>I</w:t>
      </w:r>
      <w:r w:rsidR="007746B1">
        <w:rPr>
          <w:bCs/>
        </w:rPr>
        <w:t xml:space="preserve">ndian </w:t>
      </w:r>
      <w:r w:rsidR="0050129E" w:rsidRPr="00884380">
        <w:rPr>
          <w:bCs/>
        </w:rPr>
        <w:t>S</w:t>
      </w:r>
      <w:r w:rsidR="007746B1">
        <w:rPr>
          <w:bCs/>
        </w:rPr>
        <w:t>ervices (LCIS)</w:t>
      </w:r>
      <w:r w:rsidR="00E759FD">
        <w:rPr>
          <w:bCs/>
        </w:rPr>
        <w:t>,</w:t>
      </w:r>
      <w:r w:rsidR="0050129E" w:rsidRPr="00884380">
        <w:rPr>
          <w:bCs/>
        </w:rPr>
        <w:t xml:space="preserve"> and only for the purpose of identification</w:t>
      </w:r>
      <w:r w:rsidRPr="00884380">
        <w:rPr>
          <w:bCs/>
        </w:rPr>
        <w:t xml:space="preserve">. </w:t>
      </w:r>
      <w:r w:rsidRPr="0094280E">
        <w:rPr>
          <w:b/>
        </w:rPr>
        <w:t>Do not speak to the media</w:t>
      </w:r>
      <w:r>
        <w:rPr>
          <w:b/>
        </w:rPr>
        <w:t xml:space="preserve"> or public </w:t>
      </w:r>
      <w:r w:rsidRPr="008D38F2">
        <w:rPr>
          <w:bCs/>
        </w:rPr>
        <w:t>or post any information about the find on social media.</w:t>
      </w:r>
      <w:r w:rsidR="00541ECF">
        <w:rPr>
          <w:bCs/>
        </w:rPr>
        <w:t xml:space="preserve"> </w:t>
      </w:r>
      <w:r w:rsidRPr="0021153A">
        <w:t>N</w:t>
      </w:r>
      <w:r w:rsidR="00D90808" w:rsidRPr="0021153A">
        <w:t>on-ground</w:t>
      </w:r>
      <w:r w:rsidR="00D92817">
        <w:t>-</w:t>
      </w:r>
      <w:r w:rsidR="00D90808" w:rsidRPr="0021153A">
        <w:t>disturbing work may continue outside of th</w:t>
      </w:r>
      <w:r w:rsidR="00D84A54" w:rsidRPr="0021153A">
        <w:t>e</w:t>
      </w:r>
      <w:r w:rsidR="00D90808" w:rsidRPr="0021153A">
        <w:t xml:space="preserve"> buffer with caution.</w:t>
      </w:r>
      <w:r w:rsidR="0021153A">
        <w:rPr>
          <w:rStyle w:val="FootnoteReference"/>
        </w:rPr>
        <w:footnoteReference w:id="7"/>
      </w:r>
    </w:p>
    <w:p w14:paraId="34D48478" w14:textId="77777777" w:rsidR="00A62079" w:rsidRDefault="00A62079" w:rsidP="00A62079">
      <w:pPr>
        <w:tabs>
          <w:tab w:val="left" w:pos="360"/>
        </w:tabs>
        <w:spacing w:after="0"/>
        <w:ind w:left="360"/>
      </w:pPr>
    </w:p>
    <w:p w14:paraId="6677CAE6" w14:textId="430D3955" w:rsidR="00A62079" w:rsidRPr="00E7628C" w:rsidRDefault="006C3802" w:rsidP="00A62079">
      <w:pPr>
        <w:spacing w:after="0"/>
      </w:pPr>
      <w:r w:rsidRPr="006C3802">
        <w:rPr>
          <w:b/>
          <w:bCs/>
        </w:rPr>
        <w:t xml:space="preserve">Step 3. Notify </w:t>
      </w:r>
      <w:r w:rsidR="00E7628C">
        <w:t>(</w:t>
      </w:r>
      <w:r w:rsidR="00055E10">
        <w:rPr>
          <w:rFonts w:cs="TimesNewRomanPSMT"/>
        </w:rPr>
        <w:t>within first hour after discovery</w:t>
      </w:r>
      <w:r w:rsidR="00E7628C">
        <w:t>)</w:t>
      </w:r>
      <w:r w:rsidR="005B3799">
        <w:t xml:space="preserve"> – see contact list </w:t>
      </w:r>
      <w:r w:rsidR="00E4345B">
        <w:t>below</w:t>
      </w:r>
      <w:r w:rsidR="007A7AE6">
        <w:t xml:space="preserve"> (section D)</w:t>
      </w:r>
    </w:p>
    <w:p w14:paraId="200B5084" w14:textId="0B74CFDA" w:rsidR="008D6477" w:rsidRDefault="008D6477" w:rsidP="008D6477">
      <w:pPr>
        <w:pStyle w:val="ListParagraph"/>
        <w:numPr>
          <w:ilvl w:val="2"/>
          <w:numId w:val="12"/>
        </w:numPr>
        <w:ind w:left="1080" w:hanging="360"/>
      </w:pPr>
      <w:r>
        <w:t>Project Manager/Inspector</w:t>
      </w:r>
    </w:p>
    <w:p w14:paraId="6D1C93BE" w14:textId="77777777" w:rsidR="008D6477" w:rsidRPr="000E3163" w:rsidRDefault="008D6477" w:rsidP="008D6477">
      <w:pPr>
        <w:pStyle w:val="ListParagraph"/>
        <w:numPr>
          <w:ilvl w:val="2"/>
          <w:numId w:val="12"/>
        </w:numPr>
        <w:ind w:left="1080" w:hanging="360"/>
      </w:pPr>
      <w:r>
        <w:t>ODOT REC/Archaeologist</w:t>
      </w:r>
    </w:p>
    <w:p w14:paraId="7C5CDE46" w14:textId="77777777" w:rsidR="008D6477" w:rsidRPr="006147F2" w:rsidRDefault="008D6477" w:rsidP="008D6477">
      <w:pPr>
        <w:pStyle w:val="ListParagraph"/>
        <w:numPr>
          <w:ilvl w:val="2"/>
          <w:numId w:val="12"/>
        </w:numPr>
        <w:ind w:left="1080" w:hanging="360"/>
      </w:pPr>
      <w:r w:rsidRPr="000E3163">
        <w:t>Oregon State Police</w:t>
      </w:r>
      <w:r w:rsidRPr="006147F2">
        <w:t xml:space="preserve"> </w:t>
      </w:r>
      <w:r w:rsidRPr="006147F2">
        <w:rPr>
          <w:b/>
        </w:rPr>
        <w:t>DO NOT CALL 911</w:t>
      </w:r>
    </w:p>
    <w:p w14:paraId="11C8262F" w14:textId="52F1FC99" w:rsidR="008D6477" w:rsidRPr="006147F2" w:rsidRDefault="008D6477" w:rsidP="008D6477">
      <w:pPr>
        <w:pStyle w:val="ListParagraph"/>
        <w:numPr>
          <w:ilvl w:val="2"/>
          <w:numId w:val="12"/>
        </w:numPr>
        <w:ind w:left="1080" w:hanging="360"/>
      </w:pPr>
      <w:r>
        <w:t>State Historic Preservation Office (SHPO)</w:t>
      </w:r>
    </w:p>
    <w:p w14:paraId="466D8B34" w14:textId="5559B245" w:rsidR="008D6477" w:rsidRPr="006147F2" w:rsidRDefault="008D6477" w:rsidP="008D6477">
      <w:pPr>
        <w:pStyle w:val="ListParagraph"/>
        <w:numPr>
          <w:ilvl w:val="2"/>
          <w:numId w:val="12"/>
        </w:numPr>
        <w:ind w:left="1080" w:hanging="360"/>
      </w:pPr>
      <w:r>
        <w:t>Legislation Commission on Indian Services (</w:t>
      </w:r>
      <w:r w:rsidRPr="006147F2">
        <w:t>LCIS</w:t>
      </w:r>
      <w:r>
        <w:t>)</w:t>
      </w:r>
    </w:p>
    <w:p w14:paraId="35221843" w14:textId="7F5BD59E" w:rsidR="00BC6341" w:rsidRPr="008D6477" w:rsidRDefault="008D6477" w:rsidP="008D6477">
      <w:pPr>
        <w:pStyle w:val="ListParagraph"/>
        <w:numPr>
          <w:ilvl w:val="2"/>
          <w:numId w:val="12"/>
        </w:numPr>
        <w:ind w:left="1080" w:hanging="360"/>
      </w:pPr>
      <w:r w:rsidRPr="006147F2">
        <w:t>Appropriate Native American Tribes</w:t>
      </w:r>
    </w:p>
    <w:p w14:paraId="6E46D886" w14:textId="110735BD" w:rsidR="00C02D62" w:rsidRPr="00916FCF" w:rsidRDefault="00C02D62" w:rsidP="00A62079">
      <w:pPr>
        <w:tabs>
          <w:tab w:val="left" w:pos="360"/>
        </w:tabs>
        <w:spacing w:after="0"/>
      </w:pPr>
      <w:r w:rsidRPr="009D275B">
        <w:rPr>
          <w:b/>
          <w:bCs/>
        </w:rPr>
        <w:t xml:space="preserve">Step </w:t>
      </w:r>
      <w:r>
        <w:rPr>
          <w:b/>
          <w:bCs/>
        </w:rPr>
        <w:t>4</w:t>
      </w:r>
      <w:r w:rsidRPr="009D275B">
        <w:rPr>
          <w:b/>
          <w:bCs/>
        </w:rPr>
        <w:t xml:space="preserve">. </w:t>
      </w:r>
      <w:r w:rsidR="008D6C3A">
        <w:rPr>
          <w:b/>
          <w:bCs/>
        </w:rPr>
        <w:t>Follow guidance</w:t>
      </w:r>
      <w:r w:rsidR="00916FCF">
        <w:rPr>
          <w:b/>
          <w:bCs/>
        </w:rPr>
        <w:t xml:space="preserve"> </w:t>
      </w:r>
      <w:r w:rsidR="00916FCF">
        <w:t>(timeline variable, may be up to several days</w:t>
      </w:r>
      <w:r w:rsidR="00BC6341">
        <w:t xml:space="preserve"> or more</w:t>
      </w:r>
      <w:r w:rsidR="00916FCF">
        <w:t>)</w:t>
      </w:r>
    </w:p>
    <w:p w14:paraId="7447180F" w14:textId="5C9AE559" w:rsidR="0052111B" w:rsidRDefault="000E3163" w:rsidP="00A62079">
      <w:pPr>
        <w:tabs>
          <w:tab w:val="left" w:pos="360"/>
        </w:tabs>
        <w:spacing w:after="0"/>
        <w:ind w:left="360"/>
      </w:pPr>
      <w:r w:rsidRPr="006147F2">
        <w:t>If the site is determined not to be a cri</w:t>
      </w:r>
      <w:r w:rsidR="003D5071" w:rsidRPr="006147F2">
        <w:t>me scene</w:t>
      </w:r>
      <w:r w:rsidR="00894FCE" w:rsidRPr="006147F2">
        <w:t xml:space="preserve"> by the Oregon State Police</w:t>
      </w:r>
      <w:r w:rsidR="003D5071" w:rsidRPr="006147F2">
        <w:t xml:space="preserve">, </w:t>
      </w:r>
      <w:r w:rsidR="003D5071" w:rsidRPr="008F765A">
        <w:rPr>
          <w:b/>
          <w:bCs/>
        </w:rPr>
        <w:t>do not move</w:t>
      </w:r>
      <w:r w:rsidR="00894FCE" w:rsidRPr="008F765A">
        <w:rPr>
          <w:b/>
          <w:bCs/>
        </w:rPr>
        <w:t xml:space="preserve"> anything</w:t>
      </w:r>
      <w:r w:rsidR="003D5071" w:rsidRPr="008F765A">
        <w:rPr>
          <w:b/>
          <w:bCs/>
        </w:rPr>
        <w:t>!</w:t>
      </w:r>
      <w:r w:rsidR="003D5071" w:rsidRPr="006147F2">
        <w:t xml:space="preserve"> T</w:t>
      </w:r>
      <w:r w:rsidRPr="006147F2">
        <w:t xml:space="preserve">he remains will continue to be </w:t>
      </w:r>
      <w:r w:rsidRPr="00C02D62">
        <w:rPr>
          <w:i/>
        </w:rPr>
        <w:t>secured</w:t>
      </w:r>
      <w:r w:rsidRPr="006147F2">
        <w:t xml:space="preserve"> </w:t>
      </w:r>
      <w:r w:rsidRPr="00C02D62">
        <w:rPr>
          <w:i/>
        </w:rPr>
        <w:t>in place</w:t>
      </w:r>
      <w:r w:rsidR="003D5071" w:rsidRPr="006147F2">
        <w:t xml:space="preserve"> along with </w:t>
      </w:r>
      <w:r w:rsidR="00BF4EF3" w:rsidRPr="006147F2">
        <w:t>any associated funerary objects</w:t>
      </w:r>
      <w:r w:rsidRPr="006147F2">
        <w:t>,</w:t>
      </w:r>
      <w:r w:rsidR="003D5071" w:rsidRPr="006147F2">
        <w:t xml:space="preserve"> and protected from weather, water runoff, and shielded from</w:t>
      </w:r>
      <w:r w:rsidR="003D5071">
        <w:t xml:space="preserve"> view</w:t>
      </w:r>
      <w:r w:rsidR="003A7971">
        <w:t>.</w:t>
      </w:r>
      <w:r w:rsidR="005E2873">
        <w:t xml:space="preserve"> </w:t>
      </w:r>
      <w:r w:rsidR="00904695">
        <w:t xml:space="preserve">Follow </w:t>
      </w:r>
      <w:r w:rsidR="005D40AF">
        <w:t xml:space="preserve">all </w:t>
      </w:r>
      <w:r w:rsidR="00904695">
        <w:t>guidance provided by OSP, LCIS, SHPO, and appropriate Native American Tribes.</w:t>
      </w:r>
    </w:p>
    <w:p w14:paraId="764B6A38" w14:textId="648B9A16" w:rsidR="004C3C70" w:rsidRDefault="0052111B" w:rsidP="00A62079">
      <w:pPr>
        <w:tabs>
          <w:tab w:val="left" w:pos="360"/>
        </w:tabs>
        <w:spacing w:after="0"/>
        <w:ind w:left="360"/>
      </w:pPr>
      <w:r>
        <w:t>Continue to maintain</w:t>
      </w:r>
      <w:r w:rsidR="00916FCF">
        <w:t xml:space="preserve"> the</w:t>
      </w:r>
      <w:r>
        <w:t xml:space="preserve"> work stoppage within the buffer until a plan is developed and carried out between the </w:t>
      </w:r>
      <w:r w:rsidR="00053577">
        <w:t xml:space="preserve">Oregon </w:t>
      </w:r>
      <w:r>
        <w:t xml:space="preserve">State Police, SHPO, LCIS, and appropriate Native American Tribes and you are directed </w:t>
      </w:r>
      <w:r w:rsidR="000909B1">
        <w:t xml:space="preserve">in writing </w:t>
      </w:r>
      <w:r w:rsidR="005C7005">
        <w:t xml:space="preserve">by the project manager </w:t>
      </w:r>
      <w:r>
        <w:t>that work may proceed.</w:t>
      </w:r>
    </w:p>
    <w:p w14:paraId="2FF64CB4" w14:textId="77777777" w:rsidR="004E1736" w:rsidRDefault="004E1736" w:rsidP="00A62079">
      <w:pPr>
        <w:tabs>
          <w:tab w:val="left" w:pos="360"/>
        </w:tabs>
        <w:spacing w:after="0"/>
        <w:ind w:left="360"/>
      </w:pPr>
    </w:p>
    <w:p w14:paraId="0B2A4DB4" w14:textId="77777777" w:rsidR="00CE7EA9" w:rsidRDefault="00CE7EA9" w:rsidP="00A62079">
      <w:pPr>
        <w:tabs>
          <w:tab w:val="left" w:pos="360"/>
        </w:tabs>
        <w:spacing w:after="0"/>
        <w:ind w:left="360"/>
      </w:pPr>
    </w:p>
    <w:p w14:paraId="339C1F3D" w14:textId="1A07581E" w:rsidR="005872BC" w:rsidRDefault="00252BB6" w:rsidP="00A62079">
      <w:pPr>
        <w:pStyle w:val="Heading3"/>
        <w:numPr>
          <w:ilvl w:val="0"/>
          <w:numId w:val="15"/>
        </w:numPr>
        <w:spacing w:before="0"/>
        <w:rPr>
          <w:u w:val="single"/>
        </w:rPr>
      </w:pPr>
      <w:r>
        <w:rPr>
          <w:u w:val="single"/>
        </w:rPr>
        <w:t>Roles and Responsibilities</w:t>
      </w:r>
    </w:p>
    <w:p w14:paraId="03224B48" w14:textId="77777777" w:rsidR="004A45F3" w:rsidRPr="004A45F3" w:rsidRDefault="004A45F3" w:rsidP="004A45F3">
      <w:pPr>
        <w:spacing w:after="0"/>
      </w:pPr>
    </w:p>
    <w:tbl>
      <w:tblPr>
        <w:tblStyle w:val="TableGrid"/>
        <w:tblW w:w="0" w:type="auto"/>
        <w:tblInd w:w="360" w:type="dxa"/>
        <w:tblLook w:val="04A0" w:firstRow="1" w:lastRow="0" w:firstColumn="1" w:lastColumn="0" w:noHBand="0" w:noVBand="1"/>
      </w:tblPr>
      <w:tblGrid>
        <w:gridCol w:w="3104"/>
        <w:gridCol w:w="5886"/>
      </w:tblGrid>
      <w:tr w:rsidR="002C31DD" w14:paraId="1CA5194F" w14:textId="77777777" w:rsidTr="004A45F3">
        <w:tc>
          <w:tcPr>
            <w:tcW w:w="3104" w:type="dxa"/>
          </w:tcPr>
          <w:p w14:paraId="63410E53" w14:textId="616A5CCE" w:rsidR="002C31DD" w:rsidRPr="002C31DD" w:rsidRDefault="004F7364" w:rsidP="00A62079">
            <w:pPr>
              <w:pStyle w:val="ListParagraph"/>
              <w:spacing w:line="360" w:lineRule="auto"/>
              <w:ind w:left="0"/>
              <w:rPr>
                <w:b/>
                <w:bCs/>
              </w:rPr>
            </w:pPr>
            <w:r>
              <w:rPr>
                <w:b/>
                <w:bCs/>
              </w:rPr>
              <w:t>Person</w:t>
            </w:r>
            <w:r w:rsidRPr="002C31DD">
              <w:rPr>
                <w:b/>
                <w:bCs/>
              </w:rPr>
              <w:t xml:space="preserve"> Responsible </w:t>
            </w:r>
          </w:p>
        </w:tc>
        <w:tc>
          <w:tcPr>
            <w:tcW w:w="5886" w:type="dxa"/>
          </w:tcPr>
          <w:p w14:paraId="51CF66BC" w14:textId="48774292" w:rsidR="002C31DD" w:rsidRPr="002C31DD" w:rsidRDefault="004F7364" w:rsidP="00A62079">
            <w:pPr>
              <w:pStyle w:val="ListParagraph"/>
              <w:spacing w:line="360" w:lineRule="auto"/>
              <w:ind w:left="0"/>
              <w:rPr>
                <w:b/>
                <w:bCs/>
              </w:rPr>
            </w:pPr>
            <w:r w:rsidRPr="002C31DD">
              <w:rPr>
                <w:b/>
                <w:bCs/>
              </w:rPr>
              <w:t>Responsibility</w:t>
            </w:r>
          </w:p>
        </w:tc>
      </w:tr>
      <w:tr w:rsidR="002C31DD" w14:paraId="7D8C9645" w14:textId="77777777" w:rsidTr="004A45F3">
        <w:tc>
          <w:tcPr>
            <w:tcW w:w="3104" w:type="dxa"/>
          </w:tcPr>
          <w:p w14:paraId="04C8AB78" w14:textId="6569AAC6" w:rsidR="002C31DD" w:rsidRDefault="004A45F3" w:rsidP="00A62079">
            <w:pPr>
              <w:pStyle w:val="ListParagraph"/>
              <w:spacing w:line="360" w:lineRule="auto"/>
              <w:ind w:left="0"/>
            </w:pPr>
            <w:r>
              <w:t>ODOT Inspector</w:t>
            </w:r>
            <w:r w:rsidR="008D6477">
              <w:t xml:space="preserve"> </w:t>
            </w:r>
            <w:r w:rsidR="004F7364">
              <w:t>will…</w:t>
            </w:r>
          </w:p>
        </w:tc>
        <w:tc>
          <w:tcPr>
            <w:tcW w:w="5886" w:type="dxa"/>
          </w:tcPr>
          <w:p w14:paraId="2166BDD0" w14:textId="05DA003D" w:rsidR="002C31DD" w:rsidRDefault="004F7364" w:rsidP="00A62079">
            <w:pPr>
              <w:pStyle w:val="ListParagraph"/>
              <w:spacing w:line="360" w:lineRule="auto"/>
              <w:ind w:left="0"/>
            </w:pPr>
            <w:r>
              <w:t xml:space="preserve">Notify </w:t>
            </w:r>
            <w:r w:rsidR="00B9634A">
              <w:t xml:space="preserve">the </w:t>
            </w:r>
            <w:r w:rsidR="004A45F3">
              <w:t>ODOT REC &amp; ODOT Archaeologist</w:t>
            </w:r>
            <w:r w:rsidR="00B9634A">
              <w:t xml:space="preserve"> </w:t>
            </w:r>
          </w:p>
        </w:tc>
      </w:tr>
      <w:tr w:rsidR="002E3F20" w14:paraId="1BAD0E92" w14:textId="77777777" w:rsidTr="004A45F3">
        <w:tc>
          <w:tcPr>
            <w:tcW w:w="3104" w:type="dxa"/>
          </w:tcPr>
          <w:p w14:paraId="0C6B3CF9" w14:textId="42405D53" w:rsidR="002E3F20" w:rsidRDefault="004A45F3" w:rsidP="00A62079">
            <w:pPr>
              <w:pStyle w:val="ListParagraph"/>
              <w:spacing w:line="360" w:lineRule="auto"/>
              <w:ind w:left="0"/>
            </w:pPr>
            <w:r>
              <w:t>ODOT Archaeologist</w:t>
            </w:r>
            <w:r w:rsidR="008D6477">
              <w:t xml:space="preserve"> </w:t>
            </w:r>
            <w:r w:rsidR="0081532E">
              <w:t>will…</w:t>
            </w:r>
          </w:p>
        </w:tc>
        <w:tc>
          <w:tcPr>
            <w:tcW w:w="5886" w:type="dxa"/>
          </w:tcPr>
          <w:p w14:paraId="090EE67D" w14:textId="26EB6009" w:rsidR="002E3F20" w:rsidRDefault="0081532E" w:rsidP="00A62079">
            <w:pPr>
              <w:pStyle w:val="ListParagraph"/>
              <w:spacing w:line="360" w:lineRule="auto"/>
              <w:ind w:left="0"/>
            </w:pPr>
            <w:r>
              <w:t xml:space="preserve">Notify </w:t>
            </w:r>
            <w:r w:rsidR="00D729C3">
              <w:t xml:space="preserve">the </w:t>
            </w:r>
            <w:r>
              <w:t>State Agencies (OSP, LCIS, SHPO)</w:t>
            </w:r>
          </w:p>
        </w:tc>
      </w:tr>
      <w:tr w:rsidR="002E3F20" w14:paraId="239273E3" w14:textId="77777777" w:rsidTr="004A45F3">
        <w:tc>
          <w:tcPr>
            <w:tcW w:w="3104" w:type="dxa"/>
          </w:tcPr>
          <w:p w14:paraId="5914C39D" w14:textId="1FE07228" w:rsidR="002E3F20" w:rsidRDefault="004A45F3" w:rsidP="008D6477">
            <w:pPr>
              <w:pStyle w:val="ListParagraph"/>
              <w:spacing w:line="360" w:lineRule="auto"/>
              <w:ind w:left="0"/>
            </w:pPr>
            <w:r>
              <w:t>ODOT Archaeologist</w:t>
            </w:r>
            <w:r w:rsidR="008D6477">
              <w:t xml:space="preserve"> </w:t>
            </w:r>
            <w:r w:rsidR="0081532E">
              <w:t>will…</w:t>
            </w:r>
          </w:p>
        </w:tc>
        <w:tc>
          <w:tcPr>
            <w:tcW w:w="5886" w:type="dxa"/>
          </w:tcPr>
          <w:p w14:paraId="0CA1504E" w14:textId="3ECF4E35" w:rsidR="002E3F20" w:rsidRDefault="0081532E" w:rsidP="00A62079">
            <w:pPr>
              <w:pStyle w:val="ListParagraph"/>
              <w:spacing w:line="360" w:lineRule="auto"/>
              <w:ind w:left="0"/>
            </w:pPr>
            <w:r>
              <w:t>Notify the Native American Tribes identified by LCIS</w:t>
            </w:r>
          </w:p>
        </w:tc>
      </w:tr>
      <w:tr w:rsidR="000D687D" w14:paraId="51EE2A96" w14:textId="77777777" w:rsidTr="004A45F3">
        <w:tc>
          <w:tcPr>
            <w:tcW w:w="3104" w:type="dxa"/>
          </w:tcPr>
          <w:p w14:paraId="47F9D3CD" w14:textId="017C00D5" w:rsidR="000D687D" w:rsidRDefault="004A45F3" w:rsidP="008D6477">
            <w:pPr>
              <w:pStyle w:val="ListParagraph"/>
              <w:spacing w:line="360" w:lineRule="auto"/>
              <w:ind w:left="0"/>
            </w:pPr>
            <w:r>
              <w:t>ODOT Inspector</w:t>
            </w:r>
            <w:r w:rsidR="008D6477">
              <w:t xml:space="preserve"> </w:t>
            </w:r>
            <w:r w:rsidR="0081532E">
              <w:t>will…</w:t>
            </w:r>
          </w:p>
        </w:tc>
        <w:tc>
          <w:tcPr>
            <w:tcW w:w="5886" w:type="dxa"/>
          </w:tcPr>
          <w:p w14:paraId="563F3557" w14:textId="2969F86F" w:rsidR="000D687D" w:rsidRDefault="0081532E" w:rsidP="00A62079">
            <w:pPr>
              <w:pStyle w:val="ListParagraph"/>
              <w:spacing w:line="360" w:lineRule="auto"/>
              <w:ind w:left="0"/>
            </w:pPr>
            <w:r>
              <w:t xml:space="preserve">Enforce </w:t>
            </w:r>
            <w:r w:rsidR="00C64829">
              <w:t xml:space="preserve">the </w:t>
            </w:r>
            <w:r>
              <w:t>work stoppage and buffer</w:t>
            </w:r>
          </w:p>
        </w:tc>
      </w:tr>
    </w:tbl>
    <w:p w14:paraId="20E15B40" w14:textId="77777777" w:rsidR="004E1736" w:rsidRDefault="004E1736" w:rsidP="00A62079">
      <w:pPr>
        <w:spacing w:after="0"/>
      </w:pPr>
    </w:p>
    <w:p w14:paraId="5C67AC2C" w14:textId="77777777" w:rsidR="004E1736" w:rsidRPr="00252BB6" w:rsidRDefault="004E1736" w:rsidP="00A62079">
      <w:pPr>
        <w:spacing w:after="0"/>
      </w:pPr>
    </w:p>
    <w:p w14:paraId="745FFCC6" w14:textId="655FCBEC" w:rsidR="006147F2" w:rsidRDefault="006147F2" w:rsidP="00A62079">
      <w:pPr>
        <w:pStyle w:val="Heading3"/>
        <w:numPr>
          <w:ilvl w:val="0"/>
          <w:numId w:val="15"/>
        </w:numPr>
        <w:spacing w:before="0"/>
        <w:rPr>
          <w:u w:val="single"/>
        </w:rPr>
      </w:pPr>
      <w:r w:rsidRPr="003416D2">
        <w:rPr>
          <w:u w:val="single"/>
        </w:rPr>
        <w:t>Contact Information</w:t>
      </w:r>
      <w:r w:rsidR="00466D6F">
        <w:rPr>
          <w:rStyle w:val="FootnoteReference"/>
          <w:u w:val="single"/>
        </w:rPr>
        <w:footnoteReference w:id="8"/>
      </w:r>
    </w:p>
    <w:p w14:paraId="32E6DF81" w14:textId="77777777" w:rsidR="004A45F3" w:rsidRPr="004A45F3" w:rsidRDefault="004A45F3" w:rsidP="004A45F3">
      <w:pPr>
        <w:spacing w:after="0"/>
      </w:pPr>
    </w:p>
    <w:tbl>
      <w:tblPr>
        <w:tblStyle w:val="TableGrid"/>
        <w:tblW w:w="0" w:type="auto"/>
        <w:tblInd w:w="108" w:type="dxa"/>
        <w:tblLook w:val="04A0" w:firstRow="1" w:lastRow="0" w:firstColumn="1" w:lastColumn="0" w:noHBand="0" w:noVBand="1"/>
      </w:tblPr>
      <w:tblGrid>
        <w:gridCol w:w="2555"/>
        <w:gridCol w:w="4887"/>
        <w:gridCol w:w="1800"/>
      </w:tblGrid>
      <w:tr w:rsidR="00265DC8" w14:paraId="054DC11A" w14:textId="77777777" w:rsidTr="00F27D6C">
        <w:tc>
          <w:tcPr>
            <w:tcW w:w="2555" w:type="dxa"/>
            <w:vAlign w:val="center"/>
          </w:tcPr>
          <w:p w14:paraId="3E45FC74" w14:textId="7BD1CD27" w:rsidR="00265DC8" w:rsidRPr="002C31DD" w:rsidRDefault="00265DC8" w:rsidP="00A62079">
            <w:pPr>
              <w:pStyle w:val="ListParagraph"/>
              <w:spacing w:line="360" w:lineRule="auto"/>
              <w:ind w:left="0"/>
              <w:rPr>
                <w:b/>
                <w:bCs/>
              </w:rPr>
            </w:pPr>
            <w:r>
              <w:rPr>
                <w:b/>
                <w:bCs/>
              </w:rPr>
              <w:t>Agency</w:t>
            </w:r>
          </w:p>
        </w:tc>
        <w:tc>
          <w:tcPr>
            <w:tcW w:w="4887" w:type="dxa"/>
            <w:vAlign w:val="center"/>
          </w:tcPr>
          <w:p w14:paraId="686C45F5" w14:textId="5E174FE8" w:rsidR="00265DC8" w:rsidRDefault="00265DC8" w:rsidP="00A62079">
            <w:pPr>
              <w:pStyle w:val="ListParagraph"/>
              <w:spacing w:line="360" w:lineRule="auto"/>
              <w:ind w:left="0"/>
              <w:rPr>
                <w:b/>
                <w:bCs/>
              </w:rPr>
            </w:pPr>
            <w:r>
              <w:rPr>
                <w:b/>
                <w:bCs/>
              </w:rPr>
              <w:t>Position/</w:t>
            </w:r>
            <w:r w:rsidR="00163297">
              <w:rPr>
                <w:b/>
                <w:bCs/>
              </w:rPr>
              <w:t>Contact</w:t>
            </w:r>
          </w:p>
        </w:tc>
        <w:tc>
          <w:tcPr>
            <w:tcW w:w="1800" w:type="dxa"/>
            <w:vAlign w:val="center"/>
          </w:tcPr>
          <w:p w14:paraId="1DF2C3C9" w14:textId="6683C6BE" w:rsidR="00265DC8" w:rsidRPr="002C31DD" w:rsidRDefault="00265DC8" w:rsidP="00A62079">
            <w:pPr>
              <w:pStyle w:val="ListParagraph"/>
              <w:spacing w:line="360" w:lineRule="auto"/>
              <w:ind w:left="0"/>
              <w:rPr>
                <w:b/>
                <w:bCs/>
              </w:rPr>
            </w:pPr>
            <w:r>
              <w:rPr>
                <w:b/>
                <w:bCs/>
              </w:rPr>
              <w:t>Contact Information</w:t>
            </w:r>
          </w:p>
        </w:tc>
      </w:tr>
      <w:tr w:rsidR="00265DC8" w14:paraId="6DE9A031" w14:textId="77777777" w:rsidTr="00F27D6C">
        <w:trPr>
          <w:trHeight w:val="665"/>
        </w:trPr>
        <w:tc>
          <w:tcPr>
            <w:tcW w:w="2555" w:type="dxa"/>
            <w:vAlign w:val="center"/>
          </w:tcPr>
          <w:p w14:paraId="3336C9B1" w14:textId="60404C23" w:rsidR="00265DC8" w:rsidRDefault="007A4A5C" w:rsidP="00A62079">
            <w:pPr>
              <w:spacing w:line="360" w:lineRule="auto"/>
            </w:pPr>
            <w:r>
              <w:t>ODOT REC</w:t>
            </w:r>
            <w:r w:rsidR="00265DC8">
              <w:t xml:space="preserve"> </w:t>
            </w:r>
          </w:p>
        </w:tc>
        <w:tc>
          <w:tcPr>
            <w:tcW w:w="4887" w:type="dxa"/>
            <w:vAlign w:val="center"/>
          </w:tcPr>
          <w:p w14:paraId="15EBC552" w14:textId="1EBE8F31" w:rsidR="00265DC8" w:rsidRDefault="00163297" w:rsidP="00A62079">
            <w:pPr>
              <w:pStyle w:val="ListParagraph"/>
              <w:spacing w:line="360" w:lineRule="auto"/>
              <w:ind w:left="0"/>
            </w:pPr>
            <w:r>
              <w:t>[</w:t>
            </w:r>
            <w:r w:rsidRPr="00F27D6C">
              <w:rPr>
                <w:color w:val="004E9A"/>
              </w:rPr>
              <w:t>Name</w:t>
            </w:r>
            <w:r>
              <w:t>]</w:t>
            </w:r>
          </w:p>
        </w:tc>
        <w:tc>
          <w:tcPr>
            <w:tcW w:w="1800" w:type="dxa"/>
            <w:vAlign w:val="center"/>
          </w:tcPr>
          <w:p w14:paraId="57E456FA" w14:textId="16856120" w:rsidR="00265DC8" w:rsidRDefault="00265DC8" w:rsidP="00A62079">
            <w:pPr>
              <w:pStyle w:val="ListParagraph"/>
              <w:spacing w:line="360" w:lineRule="auto"/>
              <w:ind w:left="0"/>
            </w:pPr>
            <w:r>
              <w:t xml:space="preserve"> [</w:t>
            </w:r>
            <w:r w:rsidRPr="00F27D6C">
              <w:rPr>
                <w:color w:val="004E9A"/>
              </w:rPr>
              <w:t>555-555-5555</w:t>
            </w:r>
            <w:r>
              <w:t>]</w:t>
            </w:r>
          </w:p>
        </w:tc>
      </w:tr>
      <w:tr w:rsidR="00265DC8" w14:paraId="783D5C58" w14:textId="77777777" w:rsidTr="00F27D6C">
        <w:trPr>
          <w:trHeight w:val="593"/>
        </w:trPr>
        <w:tc>
          <w:tcPr>
            <w:tcW w:w="2555" w:type="dxa"/>
            <w:tcBorders>
              <w:bottom w:val="single" w:sz="4" w:space="0" w:color="auto"/>
            </w:tcBorders>
            <w:vAlign w:val="center"/>
          </w:tcPr>
          <w:p w14:paraId="36B35CCE" w14:textId="643FDFDD" w:rsidR="00265DC8" w:rsidRDefault="00265DC8" w:rsidP="00A62079">
            <w:pPr>
              <w:pStyle w:val="ListParagraph"/>
              <w:spacing w:line="360" w:lineRule="auto"/>
              <w:ind w:left="0"/>
            </w:pPr>
            <w:r>
              <w:t xml:space="preserve">Contracted Archaeologist </w:t>
            </w:r>
          </w:p>
        </w:tc>
        <w:tc>
          <w:tcPr>
            <w:tcW w:w="4887" w:type="dxa"/>
            <w:vAlign w:val="center"/>
          </w:tcPr>
          <w:p w14:paraId="0DFED064" w14:textId="64CF9B51" w:rsidR="00265DC8" w:rsidRDefault="004A45F3" w:rsidP="00A62079">
            <w:pPr>
              <w:pStyle w:val="ListParagraph"/>
              <w:spacing w:line="360" w:lineRule="auto"/>
              <w:ind w:left="0"/>
            </w:pPr>
            <w:r>
              <w:t>Jessica Curteman, ODOT Archaeologist</w:t>
            </w:r>
          </w:p>
        </w:tc>
        <w:tc>
          <w:tcPr>
            <w:tcW w:w="1800" w:type="dxa"/>
            <w:vAlign w:val="center"/>
          </w:tcPr>
          <w:p w14:paraId="19FC1EFC" w14:textId="6A77F7D8" w:rsidR="00265DC8" w:rsidRDefault="004A45F3" w:rsidP="00A62079">
            <w:pPr>
              <w:pStyle w:val="ListParagraph"/>
              <w:spacing w:line="360" w:lineRule="auto"/>
              <w:ind w:left="0"/>
              <w:jc w:val="center"/>
            </w:pPr>
            <w:r w:rsidRPr="004A45F3">
              <w:t>503-949-0842</w:t>
            </w:r>
          </w:p>
        </w:tc>
      </w:tr>
      <w:tr w:rsidR="00F27D6C" w14:paraId="7652CAC3" w14:textId="77777777" w:rsidTr="00F27D6C">
        <w:trPr>
          <w:trHeight w:val="580"/>
        </w:trPr>
        <w:tc>
          <w:tcPr>
            <w:tcW w:w="2555" w:type="dxa"/>
            <w:tcBorders>
              <w:bottom w:val="nil"/>
            </w:tcBorders>
            <w:vAlign w:val="center"/>
          </w:tcPr>
          <w:p w14:paraId="650CA203" w14:textId="48959481" w:rsidR="00F27D6C" w:rsidRDefault="00F27D6C" w:rsidP="00A62079">
            <w:pPr>
              <w:pStyle w:val="ListParagraph"/>
              <w:spacing w:line="360" w:lineRule="auto"/>
              <w:ind w:left="0"/>
            </w:pPr>
            <w:r>
              <w:t>Legislative Commission on Indian Services (LCIS)</w:t>
            </w:r>
          </w:p>
        </w:tc>
        <w:tc>
          <w:tcPr>
            <w:tcW w:w="4887" w:type="dxa"/>
            <w:vAlign w:val="center"/>
          </w:tcPr>
          <w:p w14:paraId="644F4147" w14:textId="38D0AE0F" w:rsidR="00F27D6C" w:rsidRDefault="00F27D6C" w:rsidP="00A62079">
            <w:pPr>
              <w:pStyle w:val="ListParagraph"/>
              <w:spacing w:line="276" w:lineRule="auto"/>
              <w:ind w:left="0"/>
            </w:pPr>
            <w:r>
              <w:t>Primary Contact: Dr. Elissa Bullion, State Physical Anthropologist</w:t>
            </w:r>
          </w:p>
        </w:tc>
        <w:tc>
          <w:tcPr>
            <w:tcW w:w="1800" w:type="dxa"/>
            <w:vAlign w:val="center"/>
          </w:tcPr>
          <w:p w14:paraId="30B04BA5" w14:textId="67D08215" w:rsidR="00F27D6C" w:rsidRDefault="00F27D6C" w:rsidP="00A62079">
            <w:pPr>
              <w:pStyle w:val="ListParagraph"/>
              <w:spacing w:line="360" w:lineRule="auto"/>
              <w:ind w:left="0"/>
              <w:jc w:val="center"/>
            </w:pPr>
            <w:r w:rsidRPr="00C1449D">
              <w:t>971-707-1372</w:t>
            </w:r>
          </w:p>
        </w:tc>
      </w:tr>
      <w:tr w:rsidR="00F27D6C" w14:paraId="5AA3B6F3" w14:textId="77777777" w:rsidTr="00F27D6C">
        <w:trPr>
          <w:trHeight w:val="580"/>
        </w:trPr>
        <w:tc>
          <w:tcPr>
            <w:tcW w:w="2555" w:type="dxa"/>
            <w:tcBorders>
              <w:top w:val="nil"/>
            </w:tcBorders>
            <w:vAlign w:val="center"/>
          </w:tcPr>
          <w:p w14:paraId="7CCF1044" w14:textId="77777777" w:rsidR="00F27D6C" w:rsidRDefault="00F27D6C" w:rsidP="00A62079">
            <w:pPr>
              <w:pStyle w:val="ListParagraph"/>
              <w:spacing w:line="360" w:lineRule="auto"/>
              <w:ind w:left="0"/>
            </w:pPr>
          </w:p>
        </w:tc>
        <w:tc>
          <w:tcPr>
            <w:tcW w:w="4887" w:type="dxa"/>
            <w:vAlign w:val="center"/>
          </w:tcPr>
          <w:p w14:paraId="2EB00D1F" w14:textId="41C5382E" w:rsidR="00F27D6C" w:rsidRDefault="00F27D6C" w:rsidP="00A62079">
            <w:pPr>
              <w:pStyle w:val="ListParagraph"/>
              <w:spacing w:line="276" w:lineRule="auto"/>
              <w:ind w:left="0"/>
            </w:pPr>
            <w:r>
              <w:t>Secondary Contact: LCIS Office</w:t>
            </w:r>
          </w:p>
        </w:tc>
        <w:tc>
          <w:tcPr>
            <w:tcW w:w="1800" w:type="dxa"/>
            <w:vAlign w:val="center"/>
          </w:tcPr>
          <w:p w14:paraId="32F42106" w14:textId="44FD695E" w:rsidR="00F27D6C" w:rsidRDefault="00F27D6C" w:rsidP="00A62079">
            <w:pPr>
              <w:pStyle w:val="ListParagraph"/>
              <w:spacing w:line="360" w:lineRule="auto"/>
              <w:ind w:left="0"/>
              <w:jc w:val="center"/>
            </w:pPr>
            <w:r w:rsidRPr="00C1449D">
              <w:t>503-986-1067</w:t>
            </w:r>
          </w:p>
        </w:tc>
      </w:tr>
      <w:tr w:rsidR="007E6F0D" w14:paraId="146CF3AF" w14:textId="77777777" w:rsidTr="007E6F0D">
        <w:trPr>
          <w:trHeight w:val="385"/>
        </w:trPr>
        <w:tc>
          <w:tcPr>
            <w:tcW w:w="2555" w:type="dxa"/>
            <w:tcBorders>
              <w:bottom w:val="nil"/>
            </w:tcBorders>
            <w:vAlign w:val="center"/>
          </w:tcPr>
          <w:p w14:paraId="6139822A" w14:textId="0336C626" w:rsidR="007E6F0D" w:rsidRDefault="007E6F0D" w:rsidP="00A62079">
            <w:pPr>
              <w:spacing w:line="360" w:lineRule="auto"/>
            </w:pPr>
            <w:r>
              <w:t>Oregon State Police (OSP)</w:t>
            </w:r>
          </w:p>
        </w:tc>
        <w:tc>
          <w:tcPr>
            <w:tcW w:w="4887" w:type="dxa"/>
            <w:vAlign w:val="center"/>
          </w:tcPr>
          <w:p w14:paraId="798F8BEA" w14:textId="0C501567" w:rsidR="007E6F0D" w:rsidRDefault="007E6F0D" w:rsidP="00A62079">
            <w:pPr>
              <w:pStyle w:val="ListParagraph"/>
              <w:spacing w:line="276" w:lineRule="auto"/>
              <w:ind w:left="0"/>
            </w:pPr>
            <w:r>
              <w:t>Primary Contact: Sgt. Ryan Tague</w:t>
            </w:r>
          </w:p>
        </w:tc>
        <w:tc>
          <w:tcPr>
            <w:tcW w:w="1800" w:type="dxa"/>
            <w:vAlign w:val="center"/>
          </w:tcPr>
          <w:p w14:paraId="764371AD" w14:textId="4D809E55" w:rsidR="007E6F0D" w:rsidRDefault="007E6F0D" w:rsidP="00A62079">
            <w:pPr>
              <w:pStyle w:val="ListParagraph"/>
              <w:spacing w:line="360" w:lineRule="auto"/>
              <w:ind w:left="0"/>
              <w:jc w:val="center"/>
            </w:pPr>
            <w:r w:rsidRPr="008E3271">
              <w:t>541</w:t>
            </w:r>
            <w:r>
              <w:t>-</w:t>
            </w:r>
            <w:r w:rsidRPr="008E3271">
              <w:t>576-4393</w:t>
            </w:r>
          </w:p>
        </w:tc>
      </w:tr>
      <w:tr w:rsidR="007E6F0D" w14:paraId="0EE843A1" w14:textId="77777777" w:rsidTr="007E6F0D">
        <w:trPr>
          <w:trHeight w:val="385"/>
        </w:trPr>
        <w:tc>
          <w:tcPr>
            <w:tcW w:w="2555" w:type="dxa"/>
            <w:tcBorders>
              <w:top w:val="nil"/>
              <w:bottom w:val="nil"/>
            </w:tcBorders>
            <w:vAlign w:val="center"/>
          </w:tcPr>
          <w:p w14:paraId="63BCD3AD" w14:textId="77777777" w:rsidR="007E6F0D" w:rsidRDefault="007E6F0D" w:rsidP="00A62079">
            <w:pPr>
              <w:spacing w:line="360" w:lineRule="auto"/>
            </w:pPr>
          </w:p>
        </w:tc>
        <w:tc>
          <w:tcPr>
            <w:tcW w:w="4887" w:type="dxa"/>
            <w:vAlign w:val="center"/>
          </w:tcPr>
          <w:p w14:paraId="5E116DFC" w14:textId="3BB32AF1" w:rsidR="007E6F0D" w:rsidRDefault="007E6F0D" w:rsidP="00A62079">
            <w:pPr>
              <w:pStyle w:val="ListParagraph"/>
              <w:spacing w:line="276" w:lineRule="auto"/>
              <w:ind w:left="0"/>
            </w:pPr>
            <w:r>
              <w:t>Secondary Contact: Dispatch, northern command</w:t>
            </w:r>
            <w:r>
              <w:rPr>
                <w:rStyle w:val="FootnoteReference"/>
              </w:rPr>
              <w:footnoteReference w:id="9"/>
            </w:r>
          </w:p>
        </w:tc>
        <w:tc>
          <w:tcPr>
            <w:tcW w:w="1800" w:type="dxa"/>
            <w:vAlign w:val="center"/>
          </w:tcPr>
          <w:p w14:paraId="5DB54A17" w14:textId="77DFABC8" w:rsidR="007E6F0D" w:rsidRDefault="007E6F0D" w:rsidP="00A62079">
            <w:pPr>
              <w:pStyle w:val="ListParagraph"/>
              <w:spacing w:line="360" w:lineRule="auto"/>
              <w:ind w:left="0"/>
              <w:jc w:val="center"/>
            </w:pPr>
            <w:r w:rsidRPr="00F97375">
              <w:t>800-442-0776</w:t>
            </w:r>
          </w:p>
        </w:tc>
      </w:tr>
      <w:tr w:rsidR="007E6F0D" w14:paraId="76B8A7D7" w14:textId="77777777" w:rsidTr="007E6F0D">
        <w:trPr>
          <w:trHeight w:val="385"/>
        </w:trPr>
        <w:tc>
          <w:tcPr>
            <w:tcW w:w="2555" w:type="dxa"/>
            <w:tcBorders>
              <w:top w:val="nil"/>
            </w:tcBorders>
            <w:vAlign w:val="center"/>
          </w:tcPr>
          <w:p w14:paraId="156AC860" w14:textId="77777777" w:rsidR="007E6F0D" w:rsidRDefault="007E6F0D" w:rsidP="00A62079">
            <w:pPr>
              <w:spacing w:line="360" w:lineRule="auto"/>
            </w:pPr>
          </w:p>
        </w:tc>
        <w:tc>
          <w:tcPr>
            <w:tcW w:w="4887" w:type="dxa"/>
            <w:vAlign w:val="center"/>
          </w:tcPr>
          <w:p w14:paraId="3C95CFF6" w14:textId="517511E1" w:rsidR="007E6F0D" w:rsidRDefault="007E6F0D" w:rsidP="00A62079">
            <w:pPr>
              <w:pStyle w:val="ListParagraph"/>
              <w:ind w:left="0"/>
            </w:pPr>
            <w:r>
              <w:t>Secondary Contact: Dispatch, southern command</w:t>
            </w:r>
            <w:r>
              <w:rPr>
                <w:rStyle w:val="FootnoteReference"/>
              </w:rPr>
              <w:footnoteReference w:id="10"/>
            </w:r>
          </w:p>
        </w:tc>
        <w:tc>
          <w:tcPr>
            <w:tcW w:w="1800" w:type="dxa"/>
            <w:vAlign w:val="center"/>
          </w:tcPr>
          <w:p w14:paraId="5A57D5F9" w14:textId="2B23B203" w:rsidR="007E6F0D" w:rsidRDefault="007E6F0D" w:rsidP="00A62079">
            <w:pPr>
              <w:pStyle w:val="ListParagraph"/>
              <w:spacing w:line="360" w:lineRule="auto"/>
              <w:ind w:left="0"/>
              <w:jc w:val="center"/>
            </w:pPr>
            <w:r w:rsidRPr="00FC2284">
              <w:t>800-442-2068</w:t>
            </w:r>
          </w:p>
        </w:tc>
      </w:tr>
      <w:tr w:rsidR="007E6F0D" w14:paraId="58957866" w14:textId="77777777" w:rsidTr="007E6F0D">
        <w:trPr>
          <w:trHeight w:val="390"/>
        </w:trPr>
        <w:tc>
          <w:tcPr>
            <w:tcW w:w="2555" w:type="dxa"/>
            <w:tcBorders>
              <w:bottom w:val="nil"/>
            </w:tcBorders>
            <w:vAlign w:val="center"/>
          </w:tcPr>
          <w:p w14:paraId="32CD418A" w14:textId="2CECE74F" w:rsidR="007E6F0D" w:rsidRDefault="007E6F0D" w:rsidP="00A62079">
            <w:pPr>
              <w:spacing w:line="360" w:lineRule="auto"/>
            </w:pPr>
            <w:r>
              <w:lastRenderedPageBreak/>
              <w:t>State Historic Preservation Office (SHPO)</w:t>
            </w:r>
          </w:p>
        </w:tc>
        <w:tc>
          <w:tcPr>
            <w:tcW w:w="4887" w:type="dxa"/>
            <w:vAlign w:val="center"/>
          </w:tcPr>
          <w:p w14:paraId="35433B8F" w14:textId="65030E35" w:rsidR="007E6F0D" w:rsidRDefault="007E6F0D" w:rsidP="00A62079">
            <w:pPr>
              <w:pStyle w:val="ListParagraph"/>
              <w:spacing w:line="276" w:lineRule="auto"/>
              <w:ind w:left="0"/>
            </w:pPr>
            <w:r>
              <w:t>Kurt Roedel, ODOT SHPO Liaison</w:t>
            </w:r>
          </w:p>
        </w:tc>
        <w:tc>
          <w:tcPr>
            <w:tcW w:w="1800" w:type="dxa"/>
            <w:vAlign w:val="center"/>
          </w:tcPr>
          <w:p w14:paraId="0758111F" w14:textId="452E99D4" w:rsidR="007E6F0D" w:rsidRDefault="007E6F0D" w:rsidP="00A62079">
            <w:pPr>
              <w:pStyle w:val="ListParagraph"/>
              <w:spacing w:line="360" w:lineRule="auto"/>
              <w:ind w:left="0"/>
              <w:jc w:val="center"/>
            </w:pPr>
            <w:r w:rsidRPr="00AD26C6">
              <w:t>971</w:t>
            </w:r>
            <w:r>
              <w:t>-</w:t>
            </w:r>
            <w:r w:rsidRPr="00AD26C6">
              <w:t>273</w:t>
            </w:r>
            <w:r>
              <w:t>-</w:t>
            </w:r>
            <w:r w:rsidRPr="00AD26C6">
              <w:t>8073</w:t>
            </w:r>
          </w:p>
        </w:tc>
      </w:tr>
      <w:tr w:rsidR="007E6F0D" w14:paraId="623782B1" w14:textId="77777777" w:rsidTr="007E6F0D">
        <w:trPr>
          <w:trHeight w:val="390"/>
        </w:trPr>
        <w:tc>
          <w:tcPr>
            <w:tcW w:w="2555" w:type="dxa"/>
            <w:tcBorders>
              <w:top w:val="nil"/>
              <w:bottom w:val="nil"/>
            </w:tcBorders>
            <w:vAlign w:val="center"/>
          </w:tcPr>
          <w:p w14:paraId="616E38FE" w14:textId="77777777" w:rsidR="007E6F0D" w:rsidRDefault="007E6F0D" w:rsidP="00A62079">
            <w:pPr>
              <w:spacing w:line="360" w:lineRule="auto"/>
            </w:pPr>
          </w:p>
        </w:tc>
        <w:tc>
          <w:tcPr>
            <w:tcW w:w="4887" w:type="dxa"/>
            <w:vAlign w:val="center"/>
          </w:tcPr>
          <w:p w14:paraId="5C8D48EE" w14:textId="2AC315F5" w:rsidR="007E6F0D" w:rsidRDefault="007E6F0D" w:rsidP="00A62079">
            <w:pPr>
              <w:pStyle w:val="ListParagraph"/>
              <w:spacing w:line="276" w:lineRule="auto"/>
              <w:ind w:left="0"/>
            </w:pPr>
            <w:r>
              <w:t>Primary Contact: John Pouley, State Archaeologist</w:t>
            </w:r>
          </w:p>
        </w:tc>
        <w:tc>
          <w:tcPr>
            <w:tcW w:w="1800" w:type="dxa"/>
            <w:vAlign w:val="center"/>
          </w:tcPr>
          <w:p w14:paraId="3333B870" w14:textId="4F785C1F" w:rsidR="007E6F0D" w:rsidRDefault="007E6F0D" w:rsidP="00A62079">
            <w:pPr>
              <w:pStyle w:val="ListParagraph"/>
              <w:spacing w:line="360" w:lineRule="auto"/>
              <w:ind w:left="0"/>
              <w:jc w:val="center"/>
            </w:pPr>
            <w:r>
              <w:t>503-480-9164</w:t>
            </w:r>
          </w:p>
        </w:tc>
      </w:tr>
      <w:tr w:rsidR="007E6F0D" w14:paraId="30C75B22" w14:textId="77777777" w:rsidTr="007E6F0D">
        <w:trPr>
          <w:trHeight w:val="390"/>
        </w:trPr>
        <w:tc>
          <w:tcPr>
            <w:tcW w:w="2555" w:type="dxa"/>
            <w:tcBorders>
              <w:top w:val="nil"/>
            </w:tcBorders>
            <w:vAlign w:val="center"/>
          </w:tcPr>
          <w:p w14:paraId="069DB09F" w14:textId="77777777" w:rsidR="007E6F0D" w:rsidRDefault="007E6F0D" w:rsidP="00A62079">
            <w:pPr>
              <w:spacing w:line="360" w:lineRule="auto"/>
            </w:pPr>
          </w:p>
        </w:tc>
        <w:tc>
          <w:tcPr>
            <w:tcW w:w="4887" w:type="dxa"/>
            <w:vAlign w:val="center"/>
          </w:tcPr>
          <w:p w14:paraId="6A8D81F3" w14:textId="69D07E59" w:rsidR="007E6F0D" w:rsidRDefault="007E6F0D" w:rsidP="00A62079">
            <w:pPr>
              <w:pStyle w:val="ListParagraph"/>
              <w:spacing w:line="276" w:lineRule="auto"/>
              <w:ind w:left="0"/>
            </w:pPr>
            <w:r>
              <w:t>Secondary Contact: Jamie French, Asst. State Archaeologist</w:t>
            </w:r>
          </w:p>
        </w:tc>
        <w:tc>
          <w:tcPr>
            <w:tcW w:w="1800" w:type="dxa"/>
            <w:vAlign w:val="center"/>
          </w:tcPr>
          <w:p w14:paraId="51BF3E56" w14:textId="24F1801D" w:rsidR="007E6F0D" w:rsidRDefault="007E6F0D" w:rsidP="00A62079">
            <w:pPr>
              <w:pStyle w:val="ListParagraph"/>
              <w:spacing w:line="360" w:lineRule="auto"/>
              <w:ind w:left="0"/>
              <w:jc w:val="center"/>
            </w:pPr>
            <w:r>
              <w:t>503-979-7580</w:t>
            </w:r>
          </w:p>
        </w:tc>
      </w:tr>
    </w:tbl>
    <w:p w14:paraId="458DC43C" w14:textId="77777777" w:rsidR="00CE7EA9" w:rsidRDefault="00CE7EA9" w:rsidP="00CE7EA9">
      <w:pPr>
        <w:pStyle w:val="Heading2"/>
        <w:spacing w:before="0"/>
        <w:rPr>
          <w:i/>
          <w:iCs/>
          <w:u w:val="single"/>
        </w:rPr>
      </w:pPr>
    </w:p>
    <w:p w14:paraId="01E5365F" w14:textId="77777777" w:rsidR="004A45F3" w:rsidRPr="004A45F3" w:rsidRDefault="004A45F3" w:rsidP="004A45F3"/>
    <w:p w14:paraId="5BB25D84" w14:textId="3D8F827D" w:rsidR="000E3163" w:rsidRDefault="000E3163" w:rsidP="00A62079">
      <w:pPr>
        <w:pStyle w:val="Heading2"/>
        <w:numPr>
          <w:ilvl w:val="0"/>
          <w:numId w:val="15"/>
        </w:numPr>
        <w:spacing w:before="0"/>
        <w:rPr>
          <w:i/>
          <w:iCs/>
          <w:u w:val="single"/>
        </w:rPr>
      </w:pPr>
      <w:r w:rsidRPr="00252BB6">
        <w:rPr>
          <w:i/>
          <w:iCs/>
          <w:u w:val="single"/>
        </w:rPr>
        <w:t xml:space="preserve">Confidentiality </w:t>
      </w:r>
    </w:p>
    <w:p w14:paraId="506C9224" w14:textId="77777777" w:rsidR="008D6477" w:rsidRPr="008D6477" w:rsidRDefault="008D6477" w:rsidP="008D6477">
      <w:pPr>
        <w:spacing w:after="0"/>
      </w:pPr>
    </w:p>
    <w:p w14:paraId="327FB833" w14:textId="59FE5B91" w:rsidR="00CE7EA9" w:rsidRDefault="00A23185" w:rsidP="004E1736">
      <w:pPr>
        <w:spacing w:after="0"/>
        <w:ind w:hanging="360"/>
        <w:rPr>
          <w:sz w:val="24"/>
          <w:szCs w:val="24"/>
        </w:rPr>
      </w:pPr>
      <w:r w:rsidRPr="008D6477">
        <w:rPr>
          <w:sz w:val="24"/>
          <w:szCs w:val="24"/>
        </w:rPr>
        <w:t xml:space="preserve"> </w:t>
      </w:r>
      <w:r w:rsidR="000E64DF">
        <w:rPr>
          <w:sz w:val="24"/>
          <w:szCs w:val="24"/>
        </w:rPr>
        <w:t xml:space="preserve">The Project </w:t>
      </w:r>
      <w:r w:rsidR="00BF4EF3" w:rsidRPr="008D6477">
        <w:rPr>
          <w:sz w:val="24"/>
          <w:szCs w:val="24"/>
        </w:rPr>
        <w:t xml:space="preserve">and employees shall make their best efforts, in accordance with federal and state law, to ensure that its personnel and contractors keep the discovery confidential. The media, or any </w:t>
      </w:r>
      <w:r w:rsidR="00781270" w:rsidRPr="008D6477">
        <w:rPr>
          <w:sz w:val="24"/>
          <w:szCs w:val="24"/>
        </w:rPr>
        <w:t>third-party</w:t>
      </w:r>
      <w:r w:rsidR="00BF4EF3" w:rsidRPr="008D6477">
        <w:rPr>
          <w:sz w:val="24"/>
          <w:szCs w:val="24"/>
        </w:rPr>
        <w:t xml:space="preserve"> member or member</w:t>
      </w:r>
      <w:r w:rsidR="00781270" w:rsidRPr="008D6477">
        <w:rPr>
          <w:sz w:val="24"/>
          <w:szCs w:val="24"/>
        </w:rPr>
        <w:t>s</w:t>
      </w:r>
      <w:r w:rsidR="00BF4EF3" w:rsidRPr="008D6477">
        <w:rPr>
          <w:sz w:val="24"/>
          <w:szCs w:val="24"/>
        </w:rPr>
        <w:t xml:space="preserve"> of the public </w:t>
      </w:r>
      <w:r w:rsidR="00781270" w:rsidRPr="008D6477">
        <w:rPr>
          <w:sz w:val="24"/>
          <w:szCs w:val="24"/>
        </w:rPr>
        <w:t>are</w:t>
      </w:r>
      <w:r w:rsidR="00BF4EF3" w:rsidRPr="008D6477">
        <w:rPr>
          <w:sz w:val="24"/>
          <w:szCs w:val="24"/>
        </w:rPr>
        <w:t xml:space="preserve"> not to be contacted or have information regarding the discovery, and any public or media inquiry is to be reported to </w:t>
      </w:r>
      <w:r w:rsidR="008D6477">
        <w:rPr>
          <w:sz w:val="24"/>
          <w:szCs w:val="24"/>
        </w:rPr>
        <w:t>ODOT</w:t>
      </w:r>
      <w:r w:rsidR="00BF4EF3" w:rsidRPr="008D6477">
        <w:rPr>
          <w:sz w:val="24"/>
          <w:szCs w:val="24"/>
        </w:rPr>
        <w:t>.</w:t>
      </w:r>
      <w:r w:rsidR="009D0657" w:rsidRPr="008D6477">
        <w:rPr>
          <w:sz w:val="24"/>
          <w:szCs w:val="24"/>
        </w:rPr>
        <w:t xml:space="preserve"> Photos </w:t>
      </w:r>
      <w:r w:rsidR="00297353" w:rsidRPr="008D6477">
        <w:rPr>
          <w:sz w:val="24"/>
          <w:szCs w:val="24"/>
        </w:rPr>
        <w:t>shall</w:t>
      </w:r>
      <w:r w:rsidR="009D0657" w:rsidRPr="008D6477">
        <w:rPr>
          <w:sz w:val="24"/>
          <w:szCs w:val="24"/>
        </w:rPr>
        <w:t xml:space="preserve"> not be tak</w:t>
      </w:r>
      <w:r w:rsidR="00297353" w:rsidRPr="008D6477">
        <w:rPr>
          <w:sz w:val="24"/>
          <w:szCs w:val="24"/>
        </w:rPr>
        <w:t xml:space="preserve">en except for </w:t>
      </w:r>
      <w:r w:rsidR="00124CD6" w:rsidRPr="008D6477">
        <w:rPr>
          <w:sz w:val="24"/>
          <w:szCs w:val="24"/>
        </w:rPr>
        <w:t xml:space="preserve">when authorized by </w:t>
      </w:r>
      <w:r w:rsidR="00880F80" w:rsidRPr="008D6477">
        <w:rPr>
          <w:sz w:val="24"/>
          <w:szCs w:val="24"/>
        </w:rPr>
        <w:t xml:space="preserve">LCIS, SHPO, and </w:t>
      </w:r>
      <w:r w:rsidR="00AD736F" w:rsidRPr="008D6477">
        <w:rPr>
          <w:sz w:val="24"/>
          <w:szCs w:val="24"/>
        </w:rPr>
        <w:t xml:space="preserve">Native American </w:t>
      </w:r>
      <w:r w:rsidR="00880F80" w:rsidRPr="008D6477">
        <w:rPr>
          <w:sz w:val="24"/>
          <w:szCs w:val="24"/>
        </w:rPr>
        <w:t>Tribes for identification purposes</w:t>
      </w:r>
      <w:r w:rsidR="00124CD6" w:rsidRPr="008D6477">
        <w:rPr>
          <w:sz w:val="24"/>
          <w:szCs w:val="24"/>
        </w:rPr>
        <w:t xml:space="preserve">, and no photos will be circulated </w:t>
      </w:r>
      <w:r w:rsidR="008D6903" w:rsidRPr="008D6477">
        <w:rPr>
          <w:sz w:val="24"/>
          <w:szCs w:val="24"/>
        </w:rPr>
        <w:t>publicly or on social media.</w:t>
      </w:r>
      <w:r w:rsidR="00BF4EF3" w:rsidRPr="008D6477">
        <w:rPr>
          <w:sz w:val="24"/>
          <w:szCs w:val="24"/>
        </w:rPr>
        <w:t xml:space="preserve"> Prior to any release, the responsible agencies and Tribes shall concur on the amount of information, if any, to be released to the public.</w:t>
      </w:r>
    </w:p>
    <w:p w14:paraId="64A113D3" w14:textId="77777777" w:rsidR="008D6477" w:rsidRPr="008D6477" w:rsidRDefault="008D6477" w:rsidP="004E1736">
      <w:pPr>
        <w:spacing w:after="0"/>
        <w:ind w:hanging="360"/>
        <w:rPr>
          <w:sz w:val="24"/>
          <w:szCs w:val="24"/>
        </w:rPr>
      </w:pPr>
    </w:p>
    <w:p w14:paraId="69DA1164" w14:textId="5BE68D48" w:rsidR="008260F7" w:rsidRDefault="00432A87" w:rsidP="008D6477">
      <w:pPr>
        <w:spacing w:after="0"/>
        <w:rPr>
          <w:i/>
          <w:iCs/>
          <w:u w:val="single"/>
        </w:rPr>
        <w:sectPr w:rsidR="008260F7" w:rsidSect="00EA3C6A">
          <w:pgSz w:w="12240" w:h="15840"/>
          <w:pgMar w:top="1166" w:right="1152" w:bottom="1714" w:left="1152" w:header="720" w:footer="720" w:gutter="0"/>
          <w:cols w:space="720"/>
          <w:docGrid w:linePitch="360"/>
        </w:sectPr>
      </w:pPr>
      <w:r w:rsidRPr="008D6477">
        <w:rPr>
          <w:i/>
          <w:sz w:val="24"/>
          <w:szCs w:val="24"/>
        </w:rPr>
        <w:t xml:space="preserve">To protect fragile, vulnerable, or threatened sites, the National Historic Preservation Act, as amended (Section 304 [16 U.S.C. 470s-3]), and Oregon State law (ORS </w:t>
      </w:r>
      <w:r w:rsidR="00360CB2" w:rsidRPr="008D6477">
        <w:rPr>
          <w:i/>
          <w:sz w:val="24"/>
          <w:szCs w:val="24"/>
        </w:rPr>
        <w:t>192.345(11)</w:t>
      </w:r>
      <w:r w:rsidRPr="008D6477">
        <w:rPr>
          <w:i/>
          <w:sz w:val="24"/>
          <w:szCs w:val="24"/>
        </w:rPr>
        <w:t>) establishes that the location of archaeological sites, both on land and underwater, shall be confidential</w:t>
      </w:r>
      <w:r w:rsidR="008D6477">
        <w:rPr>
          <w:sz w:val="24"/>
          <w:szCs w:val="24"/>
        </w:rPr>
        <w:t>.</w:t>
      </w:r>
    </w:p>
    <w:p w14:paraId="6DDA203D" w14:textId="1135A6A4" w:rsidR="00533FF5" w:rsidRDefault="00C61CB8" w:rsidP="008D6477">
      <w:pPr>
        <w:pStyle w:val="Heading2"/>
        <w:numPr>
          <w:ilvl w:val="0"/>
          <w:numId w:val="15"/>
        </w:numPr>
        <w:spacing w:before="0"/>
        <w:ind w:left="-900" w:firstLine="630"/>
        <w:sectPr w:rsidR="00533FF5" w:rsidSect="008D6477">
          <w:pgSz w:w="15840" w:h="12240" w:orient="landscape"/>
          <w:pgMar w:top="1440" w:right="1440" w:bottom="720" w:left="1440" w:header="720" w:footer="720" w:gutter="0"/>
          <w:cols w:space="720"/>
          <w:docGrid w:linePitch="360"/>
        </w:sectPr>
      </w:pPr>
      <w:r w:rsidRPr="00250127">
        <w:rPr>
          <w:i/>
          <w:iCs/>
          <w:u w:val="single"/>
        </w:rPr>
        <w:lastRenderedPageBreak/>
        <w:t>Procedure Flow Chart</w:t>
      </w:r>
      <w:r w:rsidR="00533FF5">
        <w:rPr>
          <w:noProof/>
        </w:rPr>
        <w:drawing>
          <wp:inline distT="0" distB="0" distL="0" distR="0" wp14:anchorId="4342074E" wp14:editId="12AEEC2B">
            <wp:extent cx="8777816" cy="5651500"/>
            <wp:effectExtent l="0" t="0" r="23495" b="0"/>
            <wp:docPr id="6" name="Diagram 6" descr="Flow Chart showing the IDP Procedur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AC17A54" w14:textId="6C7E8FD7" w:rsidR="00E707EB" w:rsidRPr="00EA3C6A" w:rsidRDefault="004E71D8" w:rsidP="00A62079">
      <w:pPr>
        <w:pStyle w:val="ListParagraph"/>
        <w:numPr>
          <w:ilvl w:val="0"/>
          <w:numId w:val="15"/>
        </w:numPr>
        <w:spacing w:after="0"/>
        <w:rPr>
          <w:i/>
          <w:iCs/>
          <w:sz w:val="28"/>
          <w:szCs w:val="28"/>
          <w:u w:val="single"/>
        </w:rPr>
      </w:pPr>
      <w:r w:rsidRPr="00EA3C6A">
        <w:rPr>
          <w:i/>
          <w:iCs/>
          <w:sz w:val="28"/>
          <w:szCs w:val="28"/>
          <w:u w:val="single"/>
        </w:rPr>
        <w:lastRenderedPageBreak/>
        <w:t xml:space="preserve">Visual </w:t>
      </w:r>
      <w:r w:rsidR="0031020A" w:rsidRPr="00EA3C6A">
        <w:rPr>
          <w:i/>
          <w:iCs/>
          <w:sz w:val="28"/>
          <w:szCs w:val="28"/>
          <w:u w:val="single"/>
        </w:rPr>
        <w:t xml:space="preserve">Reference Guide </w:t>
      </w:r>
      <w:r w:rsidRPr="00EA3C6A">
        <w:rPr>
          <w:i/>
          <w:iCs/>
          <w:sz w:val="28"/>
          <w:szCs w:val="28"/>
          <w:u w:val="single"/>
        </w:rPr>
        <w:t>for Archaeology</w:t>
      </w:r>
      <w:r w:rsidR="005457C9" w:rsidRPr="00EA3C6A">
        <w:rPr>
          <w:i/>
          <w:iCs/>
          <w:sz w:val="28"/>
          <w:szCs w:val="28"/>
          <w:u w:val="single"/>
        </w:rPr>
        <w:t xml:space="preserve"> in Oregon</w:t>
      </w:r>
      <w:r w:rsidR="0083432E" w:rsidRPr="00EA3C6A">
        <w:rPr>
          <w:i/>
          <w:iCs/>
          <w:sz w:val="28"/>
          <w:szCs w:val="28"/>
          <w:u w:val="single"/>
        </w:rPr>
        <w:t xml:space="preserve"> </w:t>
      </w:r>
    </w:p>
    <w:p w14:paraId="75C6D487" w14:textId="77777777" w:rsidR="00F41844" w:rsidRDefault="00F41844" w:rsidP="00F41844">
      <w:pPr>
        <w:pStyle w:val="ListParagraph"/>
        <w:spacing w:after="0"/>
        <w:ind w:left="0"/>
      </w:pPr>
    </w:p>
    <w:p w14:paraId="6B0ED470" w14:textId="32F8AFF8" w:rsidR="00EA3C6A" w:rsidRDefault="00F4624C" w:rsidP="00A62079">
      <w:pPr>
        <w:pBdr>
          <w:bottom w:val="single" w:sz="4" w:space="1" w:color="auto"/>
        </w:pBdr>
        <w:spacing w:after="0"/>
      </w:pPr>
      <w:r>
        <w:t>Lithics and stone tools</w:t>
      </w:r>
    </w:p>
    <w:p w14:paraId="1664F5F8" w14:textId="77777777" w:rsidR="00EA3C6A" w:rsidRPr="00EA3C6A" w:rsidRDefault="00EA3C6A" w:rsidP="00A62079">
      <w:pPr>
        <w:spacing w:after="0"/>
        <w:rPr>
          <w:sz w:val="12"/>
          <w:szCs w:val="12"/>
        </w:rPr>
      </w:pPr>
    </w:p>
    <w:p w14:paraId="4498B3AF" w14:textId="09838A80" w:rsidR="00E404FF" w:rsidRDefault="00066C9C" w:rsidP="00A62079">
      <w:pPr>
        <w:spacing w:after="0"/>
      </w:pPr>
      <w:r w:rsidRPr="00066C9C">
        <w:rPr>
          <w:noProof/>
        </w:rPr>
        <w:drawing>
          <wp:inline distT="0" distB="0" distL="0" distR="0" wp14:anchorId="18488B48" wp14:editId="2C260AEB">
            <wp:extent cx="3371850" cy="2597150"/>
            <wp:effectExtent l="0" t="0" r="0" b="0"/>
            <wp:docPr id="2" name="Picture 2" descr="Stone 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ne Flak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1850" cy="2597150"/>
                    </a:xfrm>
                    <a:prstGeom prst="rect">
                      <a:avLst/>
                    </a:prstGeom>
                    <a:noFill/>
                    <a:ln>
                      <a:noFill/>
                    </a:ln>
                  </pic:spPr>
                </pic:pic>
              </a:graphicData>
            </a:graphic>
          </wp:inline>
        </w:drawing>
      </w:r>
    </w:p>
    <w:p w14:paraId="0C1A2E99" w14:textId="62E91251" w:rsidR="00066C9C" w:rsidRDefault="00066C9C" w:rsidP="00A62079">
      <w:pPr>
        <w:spacing w:after="0"/>
      </w:pPr>
      <w:r>
        <w:t>Figure 1. Stone flakes</w:t>
      </w:r>
    </w:p>
    <w:p w14:paraId="227088EA" w14:textId="77777777" w:rsidR="002C1FBD" w:rsidRPr="00EA3C6A" w:rsidRDefault="002C1FBD" w:rsidP="00A62079">
      <w:pPr>
        <w:spacing w:after="0"/>
        <w:rPr>
          <w:sz w:val="18"/>
          <w:szCs w:val="18"/>
        </w:rPr>
      </w:pPr>
    </w:p>
    <w:p w14:paraId="1750084D" w14:textId="48590C47" w:rsidR="00066C9C" w:rsidRDefault="001D51C4" w:rsidP="00A62079">
      <w:pPr>
        <w:spacing w:after="0"/>
      </w:pPr>
      <w:r w:rsidRPr="001D51C4">
        <w:rPr>
          <w:noProof/>
        </w:rPr>
        <w:drawing>
          <wp:inline distT="0" distB="0" distL="0" distR="0" wp14:anchorId="16E5B435" wp14:editId="7CF16395">
            <wp:extent cx="3371163" cy="2044700"/>
            <wp:effectExtent l="0" t="0" r="1270" b="0"/>
            <wp:docPr id="3" name="Picture 3" descr="Stone projectil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one projectile point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8666"/>
                    <a:stretch/>
                  </pic:blipFill>
                  <pic:spPr bwMode="auto">
                    <a:xfrm>
                      <a:off x="0" y="0"/>
                      <a:ext cx="3379749" cy="2049908"/>
                    </a:xfrm>
                    <a:prstGeom prst="rect">
                      <a:avLst/>
                    </a:prstGeom>
                    <a:noFill/>
                    <a:ln>
                      <a:noFill/>
                    </a:ln>
                    <a:extLst>
                      <a:ext uri="{53640926-AAD7-44D8-BBD7-CCE9431645EC}">
                        <a14:shadowObscured xmlns:a14="http://schemas.microsoft.com/office/drawing/2010/main"/>
                      </a:ext>
                    </a:extLst>
                  </pic:spPr>
                </pic:pic>
              </a:graphicData>
            </a:graphic>
          </wp:inline>
        </w:drawing>
      </w:r>
    </w:p>
    <w:p w14:paraId="678D6063" w14:textId="52414A87" w:rsidR="00066C9C" w:rsidRDefault="00066C9C" w:rsidP="00A62079">
      <w:pPr>
        <w:spacing w:after="0"/>
      </w:pPr>
      <w:r>
        <w:t>Figure 2. Stone projectile points</w:t>
      </w:r>
    </w:p>
    <w:p w14:paraId="2DD50EDC" w14:textId="77777777" w:rsidR="002C1FBD" w:rsidRPr="00EA3C6A" w:rsidRDefault="002C1FBD" w:rsidP="00A62079">
      <w:pPr>
        <w:spacing w:after="0"/>
        <w:rPr>
          <w:sz w:val="12"/>
          <w:szCs w:val="12"/>
        </w:rPr>
      </w:pPr>
    </w:p>
    <w:p w14:paraId="7E1ECC39" w14:textId="29246A35" w:rsidR="00066C9C" w:rsidRDefault="002C1FBD" w:rsidP="00A62079">
      <w:pPr>
        <w:spacing w:after="0"/>
      </w:pPr>
      <w:r>
        <w:rPr>
          <w:noProof/>
        </w:rPr>
        <w:drawing>
          <wp:inline distT="0" distB="0" distL="0" distR="0" wp14:anchorId="43639666" wp14:editId="76F50108">
            <wp:extent cx="1212850" cy="1908331"/>
            <wp:effectExtent l="0" t="0" r="6350" b="0"/>
            <wp:docPr id="4" name="Picture 4" descr="pe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st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7015" cy="1914885"/>
                    </a:xfrm>
                    <a:prstGeom prst="rect">
                      <a:avLst/>
                    </a:prstGeom>
                    <a:noFill/>
                    <a:ln>
                      <a:noFill/>
                    </a:ln>
                  </pic:spPr>
                </pic:pic>
              </a:graphicData>
            </a:graphic>
          </wp:inline>
        </w:drawing>
      </w:r>
      <w:r w:rsidR="00861B67">
        <w:t xml:space="preserve"> </w:t>
      </w:r>
      <w:r w:rsidR="00861B67">
        <w:rPr>
          <w:noProof/>
        </w:rPr>
        <w:drawing>
          <wp:inline distT="0" distB="0" distL="0" distR="0" wp14:anchorId="700EB6CB" wp14:editId="72DDC026">
            <wp:extent cx="3359726" cy="1961994"/>
            <wp:effectExtent l="0" t="0" r="0" b="635"/>
            <wp:docPr id="16" name="Picture 16" descr="net w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et weigh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8353" cy="1967032"/>
                    </a:xfrm>
                    <a:prstGeom prst="rect">
                      <a:avLst/>
                    </a:prstGeom>
                    <a:noFill/>
                    <a:ln>
                      <a:noFill/>
                    </a:ln>
                  </pic:spPr>
                </pic:pic>
              </a:graphicData>
            </a:graphic>
          </wp:inline>
        </w:drawing>
      </w:r>
    </w:p>
    <w:p w14:paraId="1BCD4472" w14:textId="23BB08E0" w:rsidR="00066C9C" w:rsidRDefault="00066C9C" w:rsidP="00A62079">
      <w:pPr>
        <w:spacing w:after="0"/>
      </w:pPr>
      <w:r>
        <w:t>Figure 3. Ground stone tools</w:t>
      </w:r>
      <w:r w:rsidR="00861B67">
        <w:t>: (left</w:t>
      </w:r>
      <w:r w:rsidR="007F0104">
        <w:t>) pestle, (</w:t>
      </w:r>
      <w:r w:rsidR="002343BF">
        <w:t>right</w:t>
      </w:r>
      <w:r w:rsidR="007F0104">
        <w:t>) net weights,</w:t>
      </w:r>
    </w:p>
    <w:p w14:paraId="6DDAF788" w14:textId="77777777" w:rsidR="00861B67" w:rsidRDefault="00861B67" w:rsidP="00A62079">
      <w:pPr>
        <w:spacing w:after="0"/>
      </w:pPr>
    </w:p>
    <w:p w14:paraId="09CF83BD" w14:textId="1073C6A7" w:rsidR="00F4624C" w:rsidRDefault="00E404FF" w:rsidP="00A62079">
      <w:pPr>
        <w:pBdr>
          <w:bottom w:val="single" w:sz="4" w:space="1" w:color="auto"/>
        </w:pBdr>
        <w:spacing w:after="0"/>
      </w:pPr>
      <w:r>
        <w:t>Basketry/Cordage</w:t>
      </w:r>
    </w:p>
    <w:p w14:paraId="746F21F3" w14:textId="66765DE3" w:rsidR="007C09C1" w:rsidRDefault="00B64C0F" w:rsidP="00A62079">
      <w:pPr>
        <w:spacing w:after="0"/>
      </w:pPr>
      <w:r>
        <w:rPr>
          <w:noProof/>
        </w:rPr>
        <w:drawing>
          <wp:inline distT="0" distB="0" distL="0" distR="0" wp14:anchorId="0D9556FE" wp14:editId="16FBD2B2">
            <wp:extent cx="2364067" cy="1885950"/>
            <wp:effectExtent l="0" t="0" r="0" b="0"/>
            <wp:docPr id="5" name="Picture 5" descr="Open diagonal twine basket fragments from Fort Rock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pen diagonal twine basket fragments from Fort Rock Cav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6738" cy="1888081"/>
                    </a:xfrm>
                    <a:prstGeom prst="rect">
                      <a:avLst/>
                    </a:prstGeom>
                    <a:noFill/>
                    <a:ln>
                      <a:noFill/>
                    </a:ln>
                  </pic:spPr>
                </pic:pic>
              </a:graphicData>
            </a:graphic>
          </wp:inline>
        </w:drawing>
      </w:r>
      <w:r w:rsidR="007C09C1" w:rsidRPr="007C09C1">
        <w:t xml:space="preserve"> </w:t>
      </w:r>
    </w:p>
    <w:p w14:paraId="0A083DEA" w14:textId="09CB97C4" w:rsidR="007355EC" w:rsidRDefault="007C09C1" w:rsidP="00A62079">
      <w:pPr>
        <w:spacing w:after="0"/>
      </w:pPr>
      <w:r>
        <w:t xml:space="preserve">Figure </w:t>
      </w:r>
      <w:r w:rsidR="00564298">
        <w:t>4</w:t>
      </w:r>
      <w:r>
        <w:t xml:space="preserve">. </w:t>
      </w:r>
      <w:r w:rsidR="007355EC" w:rsidRPr="007355EC">
        <w:t>Open diagonal twine basket fragments</w:t>
      </w:r>
      <w:r w:rsidR="004B3700">
        <w:t xml:space="preserve"> from Fort Rock Cave (UOMNCH).</w:t>
      </w:r>
    </w:p>
    <w:p w14:paraId="148E40F3" w14:textId="6C863A15" w:rsidR="0092265A" w:rsidRDefault="007C09C1" w:rsidP="00A62079">
      <w:pPr>
        <w:spacing w:after="0"/>
      </w:pPr>
      <w:r>
        <w:rPr>
          <w:noProof/>
        </w:rPr>
        <w:drawing>
          <wp:inline distT="0" distB="0" distL="0" distR="0" wp14:anchorId="78FF74C9" wp14:editId="0F2499F1">
            <wp:extent cx="3879850" cy="1474426"/>
            <wp:effectExtent l="0" t="0" r="6350" b="0"/>
            <wp:docPr id="7" name="Picture 7" descr="Three-strand braid, sagebrush bark from Paisley C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ree-strand braid, sagebrush bark from Paisley Cave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8543" cy="1481530"/>
                    </a:xfrm>
                    <a:prstGeom prst="rect">
                      <a:avLst/>
                    </a:prstGeom>
                    <a:noFill/>
                    <a:ln>
                      <a:noFill/>
                    </a:ln>
                  </pic:spPr>
                </pic:pic>
              </a:graphicData>
            </a:graphic>
          </wp:inline>
        </w:drawing>
      </w:r>
    </w:p>
    <w:p w14:paraId="1D5EF764" w14:textId="6280E616" w:rsidR="00B64C0F" w:rsidRDefault="007C09C1" w:rsidP="00A62079">
      <w:pPr>
        <w:spacing w:after="0"/>
      </w:pPr>
      <w:r>
        <w:t xml:space="preserve">Figure </w:t>
      </w:r>
      <w:r w:rsidR="00564298">
        <w:t>5</w:t>
      </w:r>
      <w:r>
        <w:t xml:space="preserve">. </w:t>
      </w:r>
      <w:r w:rsidR="007355EC" w:rsidRPr="002B5079">
        <w:t>Three-strand braid, sagebrush bark</w:t>
      </w:r>
      <w:r w:rsidR="007355EC">
        <w:t xml:space="preserve"> from Paisley Caves (UOMNCH).</w:t>
      </w:r>
    </w:p>
    <w:p w14:paraId="4FE200A7" w14:textId="2D48F661" w:rsidR="007C09C1" w:rsidRDefault="007C09C1" w:rsidP="00A62079">
      <w:pPr>
        <w:spacing w:after="0"/>
      </w:pPr>
    </w:p>
    <w:p w14:paraId="6320BF6D" w14:textId="77777777" w:rsidR="00F41844" w:rsidRDefault="00F41844" w:rsidP="00A62079">
      <w:pPr>
        <w:spacing w:after="0"/>
      </w:pPr>
    </w:p>
    <w:p w14:paraId="7FBFE82A" w14:textId="0AFA1A62" w:rsidR="003F3AD1" w:rsidRDefault="003F3AD1" w:rsidP="00A62079">
      <w:pPr>
        <w:pBdr>
          <w:bottom w:val="single" w:sz="4" w:space="1" w:color="auto"/>
        </w:pBdr>
        <w:spacing w:after="0"/>
      </w:pPr>
      <w:r>
        <w:t>Shell Midden</w:t>
      </w:r>
      <w:r w:rsidR="00F13E97">
        <w:t>s</w:t>
      </w:r>
    </w:p>
    <w:p w14:paraId="519A0784" w14:textId="77777777" w:rsidR="00F41844" w:rsidRDefault="00F41844" w:rsidP="00A62079">
      <w:pPr>
        <w:spacing w:after="0"/>
      </w:pPr>
    </w:p>
    <w:p w14:paraId="62BC21AA" w14:textId="1D1F38DC" w:rsidR="003F3AD1" w:rsidRDefault="00F13E97" w:rsidP="00A62079">
      <w:pPr>
        <w:spacing w:after="0"/>
      </w:pPr>
      <w:r w:rsidRPr="00F13E97">
        <w:rPr>
          <w:noProof/>
        </w:rPr>
        <w:drawing>
          <wp:inline distT="0" distB="0" distL="0" distR="0" wp14:anchorId="3912EAA9" wp14:editId="600D2E57">
            <wp:extent cx="4819291" cy="2729230"/>
            <wp:effectExtent l="0" t="0" r="635" b="0"/>
            <wp:docPr id="1" name="Picture 1" descr="Cross section of shell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oss section of shell midden"/>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4519"/>
                    <a:stretch/>
                  </pic:blipFill>
                  <pic:spPr bwMode="auto">
                    <a:xfrm>
                      <a:off x="0" y="0"/>
                      <a:ext cx="4821163" cy="2730290"/>
                    </a:xfrm>
                    <a:prstGeom prst="rect">
                      <a:avLst/>
                    </a:prstGeom>
                    <a:noFill/>
                    <a:ln>
                      <a:noFill/>
                    </a:ln>
                    <a:extLst>
                      <a:ext uri="{53640926-AAD7-44D8-BBD7-CCE9431645EC}">
                        <a14:shadowObscured xmlns:a14="http://schemas.microsoft.com/office/drawing/2010/main"/>
                      </a:ext>
                    </a:extLst>
                  </pic:spPr>
                </pic:pic>
              </a:graphicData>
            </a:graphic>
          </wp:inline>
        </w:drawing>
      </w:r>
    </w:p>
    <w:p w14:paraId="51D50499" w14:textId="522EE7FB" w:rsidR="00F41844" w:rsidRDefault="00F41844" w:rsidP="00A62079">
      <w:pPr>
        <w:spacing w:after="0"/>
      </w:pPr>
      <w:r>
        <w:t xml:space="preserve">Figure </w:t>
      </w:r>
      <w:r w:rsidR="00564298">
        <w:t>6</w:t>
      </w:r>
      <w:r>
        <w:t>.</w:t>
      </w:r>
      <w:r w:rsidR="00026FE6">
        <w:t xml:space="preserve"> Cross section of shell midden.</w:t>
      </w:r>
    </w:p>
    <w:p w14:paraId="7B8B6259" w14:textId="77777777" w:rsidR="00F41844" w:rsidRDefault="00F41844" w:rsidP="00A62079">
      <w:pPr>
        <w:spacing w:after="0"/>
      </w:pPr>
    </w:p>
    <w:p w14:paraId="661396FE" w14:textId="53B3A280" w:rsidR="007F7E45" w:rsidRDefault="006F63A9" w:rsidP="00A62079">
      <w:pPr>
        <w:pBdr>
          <w:bottom w:val="single" w:sz="4" w:space="1" w:color="auto"/>
        </w:pBdr>
        <w:spacing w:after="0"/>
      </w:pPr>
      <w:r>
        <w:lastRenderedPageBreak/>
        <w:t>Beads</w:t>
      </w:r>
    </w:p>
    <w:p w14:paraId="50F6CFFB" w14:textId="77777777" w:rsidR="00F41844" w:rsidRDefault="00F41844" w:rsidP="00A62079">
      <w:pPr>
        <w:spacing w:after="0"/>
      </w:pPr>
    </w:p>
    <w:p w14:paraId="3E976451" w14:textId="7A5CB0C8" w:rsidR="00B5278F" w:rsidRDefault="00B5278F" w:rsidP="00A62079">
      <w:pPr>
        <w:spacing w:after="0"/>
      </w:pPr>
      <w:r>
        <w:rPr>
          <w:noProof/>
        </w:rPr>
        <w:drawing>
          <wp:inline distT="0" distB="0" distL="0" distR="0" wp14:anchorId="5D50BBA0" wp14:editId="5EBA2F34">
            <wp:extent cx="4318000" cy="3238500"/>
            <wp:effectExtent l="0" t="0" r="6350" b="0"/>
            <wp:docPr id="9" name="Picture 9" descr="Dentalium shell b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ntalium shell bead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3893" cy="3242920"/>
                    </a:xfrm>
                    <a:prstGeom prst="rect">
                      <a:avLst/>
                    </a:prstGeom>
                    <a:noFill/>
                    <a:ln>
                      <a:noFill/>
                    </a:ln>
                  </pic:spPr>
                </pic:pic>
              </a:graphicData>
            </a:graphic>
          </wp:inline>
        </w:drawing>
      </w:r>
    </w:p>
    <w:p w14:paraId="64BE4F69" w14:textId="255CDDF4" w:rsidR="00B5278F" w:rsidRDefault="00B5278F" w:rsidP="00A62079">
      <w:pPr>
        <w:spacing w:after="0"/>
      </w:pPr>
      <w:r>
        <w:t xml:space="preserve">Figure </w:t>
      </w:r>
      <w:r w:rsidR="00564298">
        <w:t>7</w:t>
      </w:r>
      <w:r>
        <w:t xml:space="preserve">. Dentalium </w:t>
      </w:r>
      <w:r w:rsidR="00660E9B">
        <w:t>shell beads (UOMNCH).</w:t>
      </w:r>
    </w:p>
    <w:p w14:paraId="1624126D" w14:textId="77777777" w:rsidR="00564298" w:rsidRDefault="00564298" w:rsidP="00A62079">
      <w:pPr>
        <w:spacing w:after="0"/>
      </w:pPr>
    </w:p>
    <w:p w14:paraId="2D6DDF32" w14:textId="2C4A6F2A" w:rsidR="006F63A9" w:rsidRDefault="005372CC" w:rsidP="00A62079">
      <w:pPr>
        <w:spacing w:after="0"/>
      </w:pPr>
      <w:r>
        <w:rPr>
          <w:noProof/>
        </w:rPr>
        <w:drawing>
          <wp:inline distT="0" distB="0" distL="0" distR="0" wp14:anchorId="7C1BA0F2" wp14:editId="42928721">
            <wp:extent cx="4044950" cy="3605693"/>
            <wp:effectExtent l="0" t="0" r="0" b="0"/>
            <wp:docPr id="8" name="Picture 8" descr="Glass trade beads, Upper Columbi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lass trade beads, Upper Columbia Rive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62522" cy="3621357"/>
                    </a:xfrm>
                    <a:prstGeom prst="rect">
                      <a:avLst/>
                    </a:prstGeom>
                    <a:noFill/>
                  </pic:spPr>
                </pic:pic>
              </a:graphicData>
            </a:graphic>
          </wp:inline>
        </w:drawing>
      </w:r>
    </w:p>
    <w:p w14:paraId="2B5325EE" w14:textId="2D480294" w:rsidR="005372CC" w:rsidRDefault="00343511" w:rsidP="00A62079">
      <w:pPr>
        <w:spacing w:after="0"/>
      </w:pPr>
      <w:r>
        <w:t xml:space="preserve">Figure </w:t>
      </w:r>
      <w:r w:rsidR="00564298">
        <w:t>8</w:t>
      </w:r>
      <w:r>
        <w:t xml:space="preserve">. </w:t>
      </w:r>
      <w:r w:rsidRPr="00343511">
        <w:t>Glass trade beads, Upper Columbia River</w:t>
      </w:r>
      <w:r w:rsidR="00946495">
        <w:t xml:space="preserve"> (UOMNCH).</w:t>
      </w:r>
    </w:p>
    <w:p w14:paraId="75F10B04" w14:textId="2795BC9B" w:rsidR="00946495" w:rsidRDefault="00946495" w:rsidP="00A62079">
      <w:pPr>
        <w:spacing w:after="0"/>
      </w:pPr>
    </w:p>
    <w:p w14:paraId="367159C8" w14:textId="77777777" w:rsidR="00F41844" w:rsidRDefault="00F41844" w:rsidP="00A62079">
      <w:pPr>
        <w:spacing w:after="0"/>
      </w:pPr>
    </w:p>
    <w:p w14:paraId="32883026" w14:textId="621BF85B" w:rsidR="00F4624C" w:rsidRDefault="0092265A" w:rsidP="00A62079">
      <w:pPr>
        <w:pBdr>
          <w:bottom w:val="single" w:sz="4" w:space="1" w:color="auto"/>
        </w:pBdr>
        <w:spacing w:after="0"/>
      </w:pPr>
      <w:r>
        <w:lastRenderedPageBreak/>
        <w:t>Fish Weirs</w:t>
      </w:r>
    </w:p>
    <w:p w14:paraId="1F91E098" w14:textId="520561F2" w:rsidR="0092265A" w:rsidRDefault="00637BC7" w:rsidP="00A62079">
      <w:pPr>
        <w:spacing w:after="0"/>
      </w:pPr>
      <w:r>
        <w:rPr>
          <w:noProof/>
        </w:rPr>
        <w:drawing>
          <wp:inline distT="0" distB="0" distL="0" distR="0" wp14:anchorId="3E4E0590" wp14:editId="3F7DEE11">
            <wp:extent cx="4083050" cy="2888142"/>
            <wp:effectExtent l="0" t="0" r="0" b="7620"/>
            <wp:docPr id="10" name="Picture 10" descr="Wooden fish we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ooden fish weir "/>
                    <pic:cNvPicPr>
                      <a:picLocks noChangeAspect="1" noChangeArrowheads="1"/>
                    </pic:cNvPicPr>
                  </pic:nvPicPr>
                  <pic:blipFill rotWithShape="1">
                    <a:blip r:embed="rId27">
                      <a:extLst>
                        <a:ext uri="{28A0092B-C50C-407E-A947-70E740481C1C}">
                          <a14:useLocalDpi xmlns:a14="http://schemas.microsoft.com/office/drawing/2010/main" val="0"/>
                        </a:ext>
                      </a:extLst>
                    </a:blip>
                    <a:srcRect t="6424"/>
                    <a:stretch/>
                  </pic:blipFill>
                  <pic:spPr bwMode="auto">
                    <a:xfrm>
                      <a:off x="0" y="0"/>
                      <a:ext cx="4086872" cy="2890845"/>
                    </a:xfrm>
                    <a:prstGeom prst="rect">
                      <a:avLst/>
                    </a:prstGeom>
                    <a:noFill/>
                    <a:ln>
                      <a:noFill/>
                    </a:ln>
                    <a:extLst>
                      <a:ext uri="{53640926-AAD7-44D8-BBD7-CCE9431645EC}">
                        <a14:shadowObscured xmlns:a14="http://schemas.microsoft.com/office/drawing/2010/main"/>
                      </a:ext>
                    </a:extLst>
                  </pic:spPr>
                </pic:pic>
              </a:graphicData>
            </a:graphic>
          </wp:inline>
        </w:drawing>
      </w:r>
    </w:p>
    <w:p w14:paraId="338B5536" w14:textId="6B615CA0" w:rsidR="00D458CF" w:rsidRDefault="008B21F7" w:rsidP="00A62079">
      <w:pPr>
        <w:spacing w:after="0"/>
      </w:pPr>
      <w:r>
        <w:t xml:space="preserve">Figure </w:t>
      </w:r>
      <w:r w:rsidR="00564298">
        <w:t>9</w:t>
      </w:r>
      <w:r>
        <w:t xml:space="preserve">. Wooden fish weir </w:t>
      </w:r>
      <w:r w:rsidR="00BD720A">
        <w:rPr>
          <w:noProof/>
        </w:rPr>
        <w:drawing>
          <wp:inline distT="0" distB="0" distL="0" distR="0" wp14:anchorId="390148EE" wp14:editId="50872046">
            <wp:extent cx="5937250" cy="2489200"/>
            <wp:effectExtent l="0" t="0" r="6350" b="6350"/>
            <wp:docPr id="17" name="Picture 17" descr="Fishing w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shing wei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5475"/>
                    <a:stretch/>
                  </pic:blipFill>
                  <pic:spPr bwMode="auto">
                    <a:xfrm>
                      <a:off x="0" y="0"/>
                      <a:ext cx="5937250" cy="2489200"/>
                    </a:xfrm>
                    <a:prstGeom prst="rect">
                      <a:avLst/>
                    </a:prstGeom>
                    <a:noFill/>
                    <a:ln>
                      <a:noFill/>
                    </a:ln>
                    <a:extLst>
                      <a:ext uri="{53640926-AAD7-44D8-BBD7-CCE9431645EC}">
                        <a14:shadowObscured xmlns:a14="http://schemas.microsoft.com/office/drawing/2010/main"/>
                      </a:ext>
                    </a:extLst>
                  </pic:spPr>
                </pic:pic>
              </a:graphicData>
            </a:graphic>
          </wp:inline>
        </w:drawing>
      </w:r>
    </w:p>
    <w:p w14:paraId="57F1B72A" w14:textId="7CE04A07" w:rsidR="00F20976" w:rsidRDefault="00597718" w:rsidP="00A62079">
      <w:pPr>
        <w:spacing w:after="0"/>
      </w:pPr>
      <w:r>
        <w:t>Figure 10. Fishing weir.</w:t>
      </w:r>
    </w:p>
    <w:p w14:paraId="00582DD6" w14:textId="3A42BC0E" w:rsidR="00A8687C" w:rsidRDefault="00597718" w:rsidP="00A62079">
      <w:pPr>
        <w:spacing w:after="0"/>
      </w:pPr>
      <w:r>
        <w:rPr>
          <w:noProof/>
        </w:rPr>
        <w:drawing>
          <wp:inline distT="0" distB="0" distL="0" distR="0" wp14:anchorId="62F4763D" wp14:editId="3DA28FEA">
            <wp:extent cx="3536950" cy="1989770"/>
            <wp:effectExtent l="0" t="0" r="6350" b="0"/>
            <wp:docPr id="18" name="Picture 18" descr=" Close up of fishing w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 Close up of fishing wei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54476" cy="1999630"/>
                    </a:xfrm>
                    <a:prstGeom prst="rect">
                      <a:avLst/>
                    </a:prstGeom>
                    <a:noFill/>
                    <a:ln>
                      <a:noFill/>
                    </a:ln>
                  </pic:spPr>
                </pic:pic>
              </a:graphicData>
            </a:graphic>
          </wp:inline>
        </w:drawing>
      </w:r>
    </w:p>
    <w:p w14:paraId="5558451B" w14:textId="36A9E8C9" w:rsidR="00F41844" w:rsidRDefault="00026FE6" w:rsidP="00A62079">
      <w:pPr>
        <w:spacing w:after="0"/>
      </w:pPr>
      <w:r>
        <w:t>Figure 11. Close up of fishing weir.</w:t>
      </w:r>
    </w:p>
    <w:p w14:paraId="5850E426" w14:textId="77777777" w:rsidR="00E404FF" w:rsidRDefault="00E404FF" w:rsidP="00A62079">
      <w:pPr>
        <w:pBdr>
          <w:bottom w:val="single" w:sz="4" w:space="1" w:color="auto"/>
        </w:pBdr>
        <w:spacing w:after="0"/>
      </w:pPr>
      <w:r>
        <w:lastRenderedPageBreak/>
        <w:t>Culturally Modified Trees</w:t>
      </w:r>
    </w:p>
    <w:p w14:paraId="1D858D73" w14:textId="77777777" w:rsidR="00F41844" w:rsidRDefault="00F41844" w:rsidP="00A62079">
      <w:pPr>
        <w:spacing w:after="0"/>
      </w:pPr>
    </w:p>
    <w:p w14:paraId="27613C3E" w14:textId="36600AA8" w:rsidR="00E404FF" w:rsidRDefault="00A04154" w:rsidP="00A62079">
      <w:pPr>
        <w:spacing w:after="0"/>
      </w:pPr>
      <w:r w:rsidRPr="00A04154">
        <w:rPr>
          <w:noProof/>
        </w:rPr>
        <w:drawing>
          <wp:inline distT="0" distB="0" distL="0" distR="0" wp14:anchorId="7191502A" wp14:editId="35A011DA">
            <wp:extent cx="3956050" cy="3555704"/>
            <wp:effectExtent l="0" t="0" r="6350" b="6985"/>
            <wp:docPr id="12" name="Picture 12" descr="Example of peeled 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xample of peeled p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4365" cy="3563178"/>
                    </a:xfrm>
                    <a:prstGeom prst="rect">
                      <a:avLst/>
                    </a:prstGeom>
                    <a:noFill/>
                    <a:ln>
                      <a:noFill/>
                    </a:ln>
                  </pic:spPr>
                </pic:pic>
              </a:graphicData>
            </a:graphic>
          </wp:inline>
        </w:drawing>
      </w:r>
    </w:p>
    <w:p w14:paraId="088895F8" w14:textId="4A74D5B2" w:rsidR="0023725D" w:rsidRDefault="0023725D" w:rsidP="00A62079">
      <w:pPr>
        <w:spacing w:after="0"/>
      </w:pPr>
      <w:r>
        <w:t xml:space="preserve">Figure </w:t>
      </w:r>
      <w:r w:rsidR="00564298">
        <w:t>1</w:t>
      </w:r>
      <w:r w:rsidR="00565A13">
        <w:t>2</w:t>
      </w:r>
      <w:r>
        <w:t>. Example of peeled pine.</w:t>
      </w:r>
    </w:p>
    <w:p w14:paraId="56EF6329" w14:textId="77777777" w:rsidR="00564298" w:rsidRDefault="00564298" w:rsidP="00A62079">
      <w:pPr>
        <w:spacing w:after="0"/>
      </w:pPr>
    </w:p>
    <w:p w14:paraId="06C144CB" w14:textId="69E7DF99" w:rsidR="00A04154" w:rsidRDefault="00645F15" w:rsidP="00A62079">
      <w:pPr>
        <w:spacing w:after="0"/>
      </w:pPr>
      <w:r w:rsidRPr="00645F15">
        <w:rPr>
          <w:noProof/>
        </w:rPr>
        <w:drawing>
          <wp:inline distT="0" distB="0" distL="0" distR="0" wp14:anchorId="62CA42E9" wp14:editId="78AFAF93">
            <wp:extent cx="3898900" cy="3523102"/>
            <wp:effectExtent l="0" t="0" r="6350" b="1270"/>
            <wp:docPr id="13" name="Picture 13" descr="Arborglyph on aspen t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rborglyph on aspen tree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06768" cy="3530211"/>
                    </a:xfrm>
                    <a:prstGeom prst="rect">
                      <a:avLst/>
                    </a:prstGeom>
                    <a:noFill/>
                    <a:ln>
                      <a:noFill/>
                    </a:ln>
                  </pic:spPr>
                </pic:pic>
              </a:graphicData>
            </a:graphic>
          </wp:inline>
        </w:drawing>
      </w:r>
    </w:p>
    <w:p w14:paraId="0209185D" w14:textId="762B8AC0" w:rsidR="00645F15" w:rsidRDefault="00547F94" w:rsidP="00A62079">
      <w:pPr>
        <w:spacing w:after="0"/>
      </w:pPr>
      <w:r>
        <w:t xml:space="preserve">Figure </w:t>
      </w:r>
      <w:r w:rsidR="00A26776">
        <w:t>1</w:t>
      </w:r>
      <w:r w:rsidR="00565A13">
        <w:t>3</w:t>
      </w:r>
      <w:r>
        <w:t xml:space="preserve">. </w:t>
      </w:r>
      <w:proofErr w:type="spellStart"/>
      <w:r>
        <w:t>Arborglyph</w:t>
      </w:r>
      <w:proofErr w:type="spellEnd"/>
      <w:r>
        <w:t xml:space="preserve"> on aspen tree </w:t>
      </w:r>
    </w:p>
    <w:p w14:paraId="423B2C6A" w14:textId="77777777" w:rsidR="007A54E0" w:rsidRDefault="007A54E0" w:rsidP="007A54E0">
      <w:pPr>
        <w:pBdr>
          <w:bottom w:val="single" w:sz="4" w:space="1" w:color="auto"/>
        </w:pBdr>
        <w:spacing w:after="0"/>
      </w:pPr>
    </w:p>
    <w:p w14:paraId="4A1FA971" w14:textId="1B25EDDE" w:rsidR="007A54E0" w:rsidRDefault="007A54E0" w:rsidP="007A54E0">
      <w:pPr>
        <w:pBdr>
          <w:bottom w:val="single" w:sz="4" w:space="1" w:color="auto"/>
        </w:pBdr>
        <w:spacing w:after="0"/>
      </w:pPr>
      <w:r>
        <w:t>Cultural Features</w:t>
      </w:r>
    </w:p>
    <w:p w14:paraId="3BB42340" w14:textId="77777777" w:rsidR="007A54E0" w:rsidRDefault="007A54E0" w:rsidP="007A54E0">
      <w:pPr>
        <w:spacing w:after="0"/>
      </w:pPr>
    </w:p>
    <w:p w14:paraId="3E2D0B71" w14:textId="2AEB9EF4" w:rsidR="007A54E0" w:rsidRDefault="007A54E0" w:rsidP="007A54E0">
      <w:pPr>
        <w:spacing w:after="0"/>
      </w:pPr>
      <w:r>
        <w:rPr>
          <w:noProof/>
        </w:rPr>
        <w:drawing>
          <wp:inline distT="0" distB="0" distL="0" distR="0" wp14:anchorId="2C3DB7C1" wp14:editId="56BF3B08">
            <wp:extent cx="4663440" cy="2964766"/>
            <wp:effectExtent l="19050" t="19050" r="22860" b="26670"/>
            <wp:docPr id="1734870907" name="Picture 1734870907" descr="The Dug Road Site | Office of State Archae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Dug Road Site | Office of State Archaeology"/>
                    <pic:cNvPicPr>
                      <a:picLocks noChangeAspect="1" noChangeArrowheads="1"/>
                    </pic:cNvPicPr>
                  </pic:nvPicPr>
                  <pic:blipFill rotWithShape="1">
                    <a:blip r:embed="rId32">
                      <a:extLst>
                        <a:ext uri="{28A0092B-C50C-407E-A947-70E740481C1C}">
                          <a14:useLocalDpi xmlns:a14="http://schemas.microsoft.com/office/drawing/2010/main" val="0"/>
                        </a:ext>
                      </a:extLst>
                    </a:blip>
                    <a:srcRect l="11600" t="25067"/>
                    <a:stretch/>
                  </pic:blipFill>
                  <pic:spPr bwMode="auto">
                    <a:xfrm>
                      <a:off x="0" y="0"/>
                      <a:ext cx="4666860" cy="296694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501F9100" w14:textId="180ECCAE" w:rsidR="007A54E0" w:rsidRDefault="007A54E0" w:rsidP="007A54E0">
      <w:pPr>
        <w:spacing w:after="0"/>
      </w:pPr>
      <w:r>
        <w:t>Figure 1</w:t>
      </w:r>
      <w:r w:rsidR="00EA3C6A">
        <w:t>4</w:t>
      </w:r>
      <w:r>
        <w:t>. Hearth or cultural staining in soil</w:t>
      </w:r>
    </w:p>
    <w:p w14:paraId="262A9194" w14:textId="77777777" w:rsidR="007A54E0" w:rsidRDefault="007A54E0" w:rsidP="00A62079">
      <w:pPr>
        <w:spacing w:after="0"/>
      </w:pPr>
    </w:p>
    <w:p w14:paraId="0E72106B" w14:textId="48EC8A8C" w:rsidR="007A54E0" w:rsidRDefault="007A54E0" w:rsidP="00A62079">
      <w:pPr>
        <w:spacing w:after="0"/>
      </w:pPr>
      <w:r w:rsidRPr="00AD26C6">
        <w:rPr>
          <w:noProof/>
          <w:color w:val="000000" w:themeColor="text1"/>
        </w:rPr>
        <w:drawing>
          <wp:inline distT="0" distB="0" distL="0" distR="0" wp14:anchorId="358C071C" wp14:editId="1662E163">
            <wp:extent cx="4804913" cy="3353519"/>
            <wp:effectExtent l="19050" t="19050" r="15240" b="18415"/>
            <wp:docPr id="634534733" name="Picture 634534733" descr="Historical building fou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34733" name="Picture 634534733" descr="Historical building foundations"/>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4770" r="19158"/>
                    <a:stretch/>
                  </pic:blipFill>
                  <pic:spPr bwMode="auto">
                    <a:xfrm>
                      <a:off x="0" y="0"/>
                      <a:ext cx="4804913" cy="3353519"/>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30E8E116" w14:textId="414AE409" w:rsidR="007A54E0" w:rsidRDefault="007A54E0" w:rsidP="00A62079">
      <w:pPr>
        <w:spacing w:after="0"/>
      </w:pPr>
      <w:r>
        <w:t>Figure 1</w:t>
      </w:r>
      <w:r w:rsidR="00EA3C6A">
        <w:t>5</w:t>
      </w:r>
      <w:r>
        <w:t>. Historical building foundations</w:t>
      </w:r>
    </w:p>
    <w:p w14:paraId="2B49439D" w14:textId="77777777" w:rsidR="007A54E0" w:rsidRDefault="007A54E0" w:rsidP="00A62079">
      <w:pPr>
        <w:spacing w:after="0"/>
      </w:pPr>
    </w:p>
    <w:p w14:paraId="04C5F08B" w14:textId="7BF18091" w:rsidR="00F34807" w:rsidRDefault="00F34807" w:rsidP="007A54E0">
      <w:pPr>
        <w:spacing w:after="0"/>
        <w:rPr>
          <w:noProof/>
        </w:rPr>
      </w:pPr>
    </w:p>
    <w:p w14:paraId="623A3AAB" w14:textId="7ADE23A6" w:rsidR="00F34807" w:rsidRDefault="00F34807" w:rsidP="007A54E0">
      <w:pPr>
        <w:spacing w:after="0"/>
        <w:rPr>
          <w:noProof/>
        </w:rPr>
      </w:pPr>
      <w:r w:rsidRPr="00F34807">
        <w:rPr>
          <w:noProof/>
        </w:rPr>
        <w:lastRenderedPageBreak/>
        <w:drawing>
          <wp:anchor distT="0" distB="0" distL="114300" distR="114300" simplePos="0" relativeHeight="251660288" behindDoc="1" locked="0" layoutInCell="1" allowOverlap="1" wp14:anchorId="33BB3CB9" wp14:editId="37B7C1E0">
            <wp:simplePos x="0" y="0"/>
            <wp:positionH relativeFrom="margin">
              <wp:align>left</wp:align>
            </wp:positionH>
            <wp:positionV relativeFrom="paragraph">
              <wp:posOffset>52282</wp:posOffset>
            </wp:positionV>
            <wp:extent cx="2343150" cy="3789045"/>
            <wp:effectExtent l="19050" t="19050" r="19050" b="20955"/>
            <wp:wrapTight wrapText="bothSides">
              <wp:wrapPolygon edited="0">
                <wp:start x="-176" y="-109"/>
                <wp:lineTo x="-176" y="21611"/>
                <wp:lineTo x="21600" y="21611"/>
                <wp:lineTo x="21600" y="-109"/>
                <wp:lineTo x="-176" y="-109"/>
              </wp:wrapPolygon>
            </wp:wrapTight>
            <wp:docPr id="1080412643" name="Picture 4" descr="Historical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12643" name="Picture 4" descr="Historical wells"/>
                    <pic:cNvPicPr>
                      <a:picLocks noChangeAspect="1"/>
                    </pic:cNvPicPr>
                  </pic:nvPicPr>
                  <pic:blipFill>
                    <a:blip r:embed="rId34" cstate="email">
                      <a:extLst>
                        <a:ext uri="{28A0092B-C50C-407E-A947-70E740481C1C}">
                          <a14:useLocalDpi xmlns:a14="http://schemas.microsoft.com/office/drawing/2010/main"/>
                        </a:ext>
                      </a:extLst>
                    </a:blip>
                    <a:stretch>
                      <a:fillRect/>
                    </a:stretch>
                  </pic:blipFill>
                  <pic:spPr>
                    <a:xfrm>
                      <a:off x="0" y="0"/>
                      <a:ext cx="2343150" cy="3789045"/>
                    </a:xfrm>
                    <a:prstGeom prst="rect">
                      <a:avLst/>
                    </a:prstGeom>
                    <a:ln w="6350">
                      <a:solidFill>
                        <a:schemeClr val="tx1"/>
                      </a:solidFill>
                    </a:ln>
                    <a:effectLst/>
                  </pic:spPr>
                </pic:pic>
              </a:graphicData>
            </a:graphic>
            <wp14:sizeRelH relativeFrom="margin">
              <wp14:pctWidth>0</wp14:pctWidth>
            </wp14:sizeRelH>
            <wp14:sizeRelV relativeFrom="margin">
              <wp14:pctHeight>0</wp14:pctHeight>
            </wp14:sizeRelV>
          </wp:anchor>
        </w:drawing>
      </w:r>
    </w:p>
    <w:p w14:paraId="038EF535" w14:textId="53EE058B" w:rsidR="00F34807" w:rsidRDefault="00F34807" w:rsidP="007A54E0">
      <w:pPr>
        <w:spacing w:after="0"/>
        <w:rPr>
          <w:noProof/>
        </w:rPr>
      </w:pPr>
    </w:p>
    <w:p w14:paraId="25646E7C" w14:textId="6D579A3B" w:rsidR="00F34807" w:rsidRDefault="00F34807" w:rsidP="007A54E0">
      <w:pPr>
        <w:spacing w:after="0"/>
        <w:rPr>
          <w:noProof/>
        </w:rPr>
      </w:pPr>
      <w:r w:rsidRPr="00F34807">
        <w:rPr>
          <w:noProof/>
        </w:rPr>
        <w:drawing>
          <wp:anchor distT="0" distB="0" distL="114300" distR="114300" simplePos="0" relativeHeight="251659264" behindDoc="1" locked="0" layoutInCell="1" allowOverlap="1" wp14:anchorId="2904AA3E" wp14:editId="5A560DC3">
            <wp:simplePos x="0" y="0"/>
            <wp:positionH relativeFrom="column">
              <wp:posOffset>2025015</wp:posOffset>
            </wp:positionH>
            <wp:positionV relativeFrom="paragraph">
              <wp:posOffset>126365</wp:posOffset>
            </wp:positionV>
            <wp:extent cx="3848735" cy="2885440"/>
            <wp:effectExtent l="24448" t="13652" r="23812" b="23813"/>
            <wp:wrapTight wrapText="bothSides">
              <wp:wrapPolygon edited="0">
                <wp:start x="-77" y="21783"/>
                <wp:lineTo x="21627" y="21783"/>
                <wp:lineTo x="21627" y="-36"/>
                <wp:lineTo x="-77" y="-36"/>
                <wp:lineTo x="-77" y="21783"/>
              </wp:wrapPolygon>
            </wp:wrapTight>
            <wp:docPr id="56945262" name="Picture 2" descr="old septic tank old septic tank resume decommission d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5262" name="Picture 2" descr="old septic tank old septic tank resume decommission day 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rot="5400000">
                      <a:off x="0" y="0"/>
                      <a:ext cx="3848735" cy="2885440"/>
                    </a:xfrm>
                    <a:prstGeom prst="rect">
                      <a:avLst/>
                    </a:prstGeom>
                    <a:noFill/>
                    <a:ln w="6350">
                      <a:solidFill>
                        <a:schemeClr val="tx1"/>
                      </a:solidFill>
                    </a:ln>
                    <a:effectLst/>
                  </pic:spPr>
                </pic:pic>
              </a:graphicData>
            </a:graphic>
            <wp14:sizeRelH relativeFrom="margin">
              <wp14:pctWidth>0</wp14:pctWidth>
            </wp14:sizeRelH>
            <wp14:sizeRelV relativeFrom="margin">
              <wp14:pctHeight>0</wp14:pctHeight>
            </wp14:sizeRelV>
          </wp:anchor>
        </w:drawing>
      </w:r>
    </w:p>
    <w:p w14:paraId="2EE7D936" w14:textId="1F633D62" w:rsidR="00F34807" w:rsidRDefault="00F34807" w:rsidP="007A54E0">
      <w:pPr>
        <w:spacing w:after="0"/>
        <w:rPr>
          <w:noProof/>
        </w:rPr>
      </w:pPr>
    </w:p>
    <w:p w14:paraId="161D4F52" w14:textId="60339ABD" w:rsidR="00F34807" w:rsidRDefault="00F34807" w:rsidP="007A54E0">
      <w:pPr>
        <w:spacing w:after="0"/>
        <w:rPr>
          <w:noProof/>
        </w:rPr>
      </w:pPr>
    </w:p>
    <w:p w14:paraId="1C728439" w14:textId="77777777" w:rsidR="00F34807" w:rsidRDefault="00F34807" w:rsidP="007A54E0">
      <w:pPr>
        <w:spacing w:after="0"/>
        <w:rPr>
          <w:noProof/>
        </w:rPr>
      </w:pPr>
    </w:p>
    <w:p w14:paraId="78934D44" w14:textId="77777777" w:rsidR="00F34807" w:rsidRDefault="00F34807" w:rsidP="007A54E0">
      <w:pPr>
        <w:spacing w:after="0"/>
        <w:rPr>
          <w:noProof/>
        </w:rPr>
      </w:pPr>
    </w:p>
    <w:p w14:paraId="413F8669" w14:textId="77777777" w:rsidR="00F34807" w:rsidRDefault="00F34807" w:rsidP="007A54E0">
      <w:pPr>
        <w:spacing w:after="0"/>
        <w:rPr>
          <w:noProof/>
        </w:rPr>
      </w:pPr>
    </w:p>
    <w:p w14:paraId="4B56252E" w14:textId="77777777" w:rsidR="00F34807" w:rsidRDefault="00F34807" w:rsidP="007A54E0">
      <w:pPr>
        <w:spacing w:after="0"/>
        <w:rPr>
          <w:noProof/>
        </w:rPr>
      </w:pPr>
    </w:p>
    <w:p w14:paraId="38DAF864" w14:textId="77777777" w:rsidR="00F34807" w:rsidRDefault="00F34807" w:rsidP="007A54E0">
      <w:pPr>
        <w:spacing w:after="0"/>
        <w:rPr>
          <w:noProof/>
        </w:rPr>
      </w:pPr>
    </w:p>
    <w:p w14:paraId="673B845B" w14:textId="77777777" w:rsidR="00F34807" w:rsidRDefault="00F34807" w:rsidP="007A54E0">
      <w:pPr>
        <w:spacing w:after="0"/>
        <w:rPr>
          <w:noProof/>
        </w:rPr>
      </w:pPr>
    </w:p>
    <w:p w14:paraId="60C326EB" w14:textId="77777777" w:rsidR="00F34807" w:rsidRDefault="00F34807" w:rsidP="007A54E0">
      <w:pPr>
        <w:spacing w:after="0"/>
        <w:rPr>
          <w:noProof/>
        </w:rPr>
      </w:pPr>
    </w:p>
    <w:p w14:paraId="0582DED8" w14:textId="77777777" w:rsidR="00F34807" w:rsidRDefault="00F34807" w:rsidP="007A54E0">
      <w:pPr>
        <w:spacing w:after="0"/>
        <w:rPr>
          <w:noProof/>
        </w:rPr>
      </w:pPr>
    </w:p>
    <w:p w14:paraId="3DAE5CBE" w14:textId="77777777" w:rsidR="00F34807" w:rsidRDefault="00F34807" w:rsidP="007A54E0">
      <w:pPr>
        <w:spacing w:after="0"/>
        <w:rPr>
          <w:noProof/>
        </w:rPr>
      </w:pPr>
    </w:p>
    <w:p w14:paraId="67AD7044" w14:textId="77777777" w:rsidR="00F34807" w:rsidRDefault="00F34807" w:rsidP="007A54E0">
      <w:pPr>
        <w:spacing w:after="0"/>
        <w:rPr>
          <w:noProof/>
        </w:rPr>
      </w:pPr>
    </w:p>
    <w:p w14:paraId="625A66D6" w14:textId="77777777" w:rsidR="00F34807" w:rsidRDefault="00F34807" w:rsidP="007A54E0">
      <w:pPr>
        <w:spacing w:after="0"/>
        <w:rPr>
          <w:noProof/>
        </w:rPr>
      </w:pPr>
    </w:p>
    <w:p w14:paraId="3908737D" w14:textId="77777777" w:rsidR="00F34807" w:rsidRDefault="00F34807" w:rsidP="007A54E0">
      <w:pPr>
        <w:spacing w:after="0"/>
        <w:rPr>
          <w:noProof/>
        </w:rPr>
      </w:pPr>
    </w:p>
    <w:p w14:paraId="735FC126" w14:textId="77777777" w:rsidR="00F34807" w:rsidRDefault="00F34807" w:rsidP="007A54E0">
      <w:pPr>
        <w:spacing w:after="0"/>
        <w:rPr>
          <w:noProof/>
        </w:rPr>
      </w:pPr>
    </w:p>
    <w:p w14:paraId="7C5CE393" w14:textId="77777777" w:rsidR="00F34807" w:rsidRDefault="00F34807" w:rsidP="007A54E0">
      <w:pPr>
        <w:spacing w:after="0"/>
        <w:rPr>
          <w:noProof/>
        </w:rPr>
      </w:pPr>
    </w:p>
    <w:p w14:paraId="40A0644B" w14:textId="77777777" w:rsidR="00F34807" w:rsidRDefault="00F34807" w:rsidP="007A54E0">
      <w:pPr>
        <w:spacing w:after="0"/>
        <w:rPr>
          <w:noProof/>
        </w:rPr>
      </w:pPr>
    </w:p>
    <w:p w14:paraId="492B261B" w14:textId="77777777" w:rsidR="00F34807" w:rsidRDefault="00F34807" w:rsidP="007A54E0">
      <w:pPr>
        <w:spacing w:after="0"/>
        <w:rPr>
          <w:noProof/>
        </w:rPr>
      </w:pPr>
    </w:p>
    <w:p w14:paraId="193BA43B" w14:textId="35990716" w:rsidR="00F34807" w:rsidRDefault="00F34807" w:rsidP="007A54E0">
      <w:pPr>
        <w:spacing w:after="0"/>
      </w:pPr>
      <w:r>
        <w:t>Figure 1</w:t>
      </w:r>
      <w:r w:rsidR="00EA3C6A">
        <w:t>6</w:t>
      </w:r>
      <w:r>
        <w:t>. Historical wells and sceptic tanks</w:t>
      </w:r>
    </w:p>
    <w:p w14:paraId="6953E6B8" w14:textId="77777777" w:rsidR="00F34807" w:rsidRDefault="00F34807" w:rsidP="007A54E0">
      <w:pPr>
        <w:spacing w:after="0"/>
      </w:pPr>
    </w:p>
    <w:p w14:paraId="49D08DEB" w14:textId="391FC3A5" w:rsidR="00F34807" w:rsidRDefault="007A54E0" w:rsidP="007A54E0">
      <w:pPr>
        <w:spacing w:after="0"/>
      </w:pPr>
      <w:r>
        <w:rPr>
          <w:noProof/>
        </w:rPr>
        <w:drawing>
          <wp:inline distT="0" distB="0" distL="0" distR="0" wp14:anchorId="598F9533" wp14:editId="2C22861F">
            <wp:extent cx="4622076" cy="3460750"/>
            <wp:effectExtent l="19050" t="19050" r="26670" b="25400"/>
            <wp:docPr id="1951712810" name="Picture 1951712810" descr="Historical sceptic t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12810" name="Picture 1951712810" descr="Historical sceptic tanks"/>
                    <pic:cNvPicPr/>
                  </pic:nvPicPr>
                  <pic:blipFill>
                    <a:blip r:embed="rId36"/>
                    <a:stretch>
                      <a:fillRect/>
                    </a:stretch>
                  </pic:blipFill>
                  <pic:spPr>
                    <a:xfrm>
                      <a:off x="0" y="0"/>
                      <a:ext cx="4656559" cy="3486569"/>
                    </a:xfrm>
                    <a:prstGeom prst="rect">
                      <a:avLst/>
                    </a:prstGeom>
                    <a:ln w="12700">
                      <a:solidFill>
                        <a:schemeClr val="tx1"/>
                      </a:solidFill>
                    </a:ln>
                  </pic:spPr>
                </pic:pic>
              </a:graphicData>
            </a:graphic>
          </wp:inline>
        </w:drawing>
      </w:r>
    </w:p>
    <w:p w14:paraId="7BA3E4DB" w14:textId="7AF4567A" w:rsidR="007A54E0" w:rsidRDefault="007A54E0" w:rsidP="007A54E0">
      <w:pPr>
        <w:spacing w:after="0"/>
      </w:pPr>
      <w:r>
        <w:t>Figure 17. Historical trolly tracks</w:t>
      </w:r>
    </w:p>
    <w:p w14:paraId="6C712BC1" w14:textId="221A3557" w:rsidR="007A54E0" w:rsidRDefault="007A54E0" w:rsidP="00A62079">
      <w:pPr>
        <w:spacing w:after="0"/>
      </w:pPr>
    </w:p>
    <w:p w14:paraId="429B011C" w14:textId="0EE88486" w:rsidR="00FF2C0B" w:rsidRDefault="007F7E45" w:rsidP="00A62079">
      <w:pPr>
        <w:pBdr>
          <w:bottom w:val="single" w:sz="4" w:space="1" w:color="auto"/>
        </w:pBdr>
        <w:spacing w:after="0"/>
      </w:pPr>
      <w:r>
        <w:lastRenderedPageBreak/>
        <w:t>Historic</w:t>
      </w:r>
      <w:r w:rsidR="00964F3D">
        <w:t>/Post-Contact</w:t>
      </w:r>
      <w:r>
        <w:t xml:space="preserve"> Artifacts</w:t>
      </w:r>
    </w:p>
    <w:p w14:paraId="18551AFF" w14:textId="78AC5294" w:rsidR="003421A7" w:rsidRDefault="003421A7" w:rsidP="00A62079">
      <w:pPr>
        <w:spacing w:after="0"/>
      </w:pPr>
    </w:p>
    <w:p w14:paraId="50EF8A77" w14:textId="3E024DE3" w:rsidR="007F7E45" w:rsidRDefault="00FF3B34" w:rsidP="00A62079">
      <w:pPr>
        <w:spacing w:after="0"/>
      </w:pPr>
      <w:r w:rsidRPr="00FF3B34">
        <w:rPr>
          <w:noProof/>
        </w:rPr>
        <w:drawing>
          <wp:inline distT="0" distB="0" distL="0" distR="0" wp14:anchorId="6EC6A321" wp14:editId="4B066912">
            <wp:extent cx="3009900" cy="2351650"/>
            <wp:effectExtent l="0" t="0" r="0" b="0"/>
            <wp:docPr id="14" name="Picture 14" descr="Historical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istorical glas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35972" cy="2372020"/>
                    </a:xfrm>
                    <a:prstGeom prst="rect">
                      <a:avLst/>
                    </a:prstGeom>
                    <a:noFill/>
                    <a:ln>
                      <a:noFill/>
                    </a:ln>
                  </pic:spPr>
                </pic:pic>
              </a:graphicData>
            </a:graphic>
          </wp:inline>
        </w:drawing>
      </w:r>
      <w:r w:rsidR="00010787" w:rsidRPr="00010787">
        <w:rPr>
          <w:noProof/>
        </w:rPr>
        <w:drawing>
          <wp:inline distT="0" distB="0" distL="0" distR="0" wp14:anchorId="3820A530" wp14:editId="294EA23A">
            <wp:extent cx="2893951" cy="1882140"/>
            <wp:effectExtent l="0" t="0" r="1905" b="3810"/>
            <wp:docPr id="1313580373" name="Picture 2" descr="Historical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80373" name="Picture 2" descr="Historical glas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3224" cy="1894674"/>
                    </a:xfrm>
                    <a:prstGeom prst="rect">
                      <a:avLst/>
                    </a:prstGeom>
                    <a:noFill/>
                    <a:ln>
                      <a:noFill/>
                    </a:ln>
                  </pic:spPr>
                </pic:pic>
              </a:graphicData>
            </a:graphic>
          </wp:inline>
        </w:drawing>
      </w:r>
    </w:p>
    <w:p w14:paraId="65566FB5" w14:textId="1B3ECB0F" w:rsidR="00645F15" w:rsidRDefault="00FF3B34" w:rsidP="00010787">
      <w:pPr>
        <w:spacing w:after="0"/>
        <w:ind w:left="2880" w:firstLine="720"/>
      </w:pPr>
      <w:r>
        <w:t xml:space="preserve">Figure </w:t>
      </w:r>
      <w:r w:rsidR="00A26776">
        <w:t>1</w:t>
      </w:r>
      <w:r w:rsidR="00EA3C6A">
        <w:t>8</w:t>
      </w:r>
      <w:r>
        <w:t xml:space="preserve">. </w:t>
      </w:r>
      <w:r w:rsidR="0078570B">
        <w:t>Historical glass</w:t>
      </w:r>
    </w:p>
    <w:p w14:paraId="6C8A2B68" w14:textId="77777777" w:rsidR="00010787" w:rsidRDefault="00010787" w:rsidP="00A62079">
      <w:pPr>
        <w:spacing w:after="0"/>
      </w:pPr>
    </w:p>
    <w:p w14:paraId="133D8E77" w14:textId="06F2452C" w:rsidR="00F6783D" w:rsidRDefault="00F6783D" w:rsidP="00A62079">
      <w:pPr>
        <w:spacing w:after="0"/>
      </w:pPr>
      <w:r w:rsidRPr="00F6783D">
        <w:rPr>
          <w:noProof/>
        </w:rPr>
        <w:drawing>
          <wp:inline distT="0" distB="0" distL="0" distR="0" wp14:anchorId="355C862C" wp14:editId="176021B9">
            <wp:extent cx="2293620" cy="2254184"/>
            <wp:effectExtent l="0" t="0" r="0" b="0"/>
            <wp:docPr id="15" name="Picture 15" descr="Historical metal artif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istorical metal artifacts "/>
                    <pic:cNvPicPr>
                      <a:picLocks noChangeAspect="1" noChangeArrowheads="1"/>
                    </pic:cNvPicPr>
                  </pic:nvPicPr>
                  <pic:blipFill rotWithShape="1">
                    <a:blip r:embed="rId39">
                      <a:extLst>
                        <a:ext uri="{28A0092B-C50C-407E-A947-70E740481C1C}">
                          <a14:useLocalDpi xmlns:a14="http://schemas.microsoft.com/office/drawing/2010/main" val="0"/>
                        </a:ext>
                      </a:extLst>
                    </a:blip>
                    <a:srcRect l="-1" r="26154"/>
                    <a:stretch/>
                  </pic:blipFill>
                  <pic:spPr bwMode="auto">
                    <a:xfrm>
                      <a:off x="0" y="0"/>
                      <a:ext cx="2318109" cy="2278252"/>
                    </a:xfrm>
                    <a:prstGeom prst="rect">
                      <a:avLst/>
                    </a:prstGeom>
                    <a:noFill/>
                    <a:ln>
                      <a:noFill/>
                    </a:ln>
                    <a:extLst>
                      <a:ext uri="{53640926-AAD7-44D8-BBD7-CCE9431645EC}">
                        <a14:shadowObscured xmlns:a14="http://schemas.microsoft.com/office/drawing/2010/main"/>
                      </a:ext>
                    </a:extLst>
                  </pic:spPr>
                </pic:pic>
              </a:graphicData>
            </a:graphic>
          </wp:inline>
        </w:drawing>
      </w:r>
      <w:r w:rsidR="00010787">
        <w:t xml:space="preserve">      </w:t>
      </w:r>
      <w:r w:rsidR="00010787" w:rsidRPr="00010787">
        <w:rPr>
          <w:noProof/>
        </w:rPr>
        <w:drawing>
          <wp:inline distT="0" distB="0" distL="0" distR="0" wp14:anchorId="38FE3F85" wp14:editId="658AF8ED">
            <wp:extent cx="3385996" cy="2027555"/>
            <wp:effectExtent l="0" t="0" r="5080" b="0"/>
            <wp:docPr id="1295126441" name="Picture 1" descr="Historical refuse sc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26441" name="Picture 1" descr="Historical refuse scatter"/>
                    <pic:cNvPicPr>
                      <a:picLocks noChangeAspect="1" noChangeArrowheads="1"/>
                    </pic:cNvPicPr>
                  </pic:nvPicPr>
                  <pic:blipFill rotWithShape="1">
                    <a:blip r:embed="rId40">
                      <a:extLst>
                        <a:ext uri="{28A0092B-C50C-407E-A947-70E740481C1C}">
                          <a14:useLocalDpi xmlns:a14="http://schemas.microsoft.com/office/drawing/2010/main" val="0"/>
                        </a:ext>
                      </a:extLst>
                    </a:blip>
                    <a:srcRect l="3498" r="3011"/>
                    <a:stretch/>
                  </pic:blipFill>
                  <pic:spPr bwMode="auto">
                    <a:xfrm>
                      <a:off x="0" y="0"/>
                      <a:ext cx="3405934" cy="2039494"/>
                    </a:xfrm>
                    <a:prstGeom prst="rect">
                      <a:avLst/>
                    </a:prstGeom>
                    <a:noFill/>
                    <a:ln>
                      <a:noFill/>
                    </a:ln>
                    <a:extLst>
                      <a:ext uri="{53640926-AAD7-44D8-BBD7-CCE9431645EC}">
                        <a14:shadowObscured xmlns:a14="http://schemas.microsoft.com/office/drawing/2010/main"/>
                      </a:ext>
                    </a:extLst>
                  </pic:spPr>
                </pic:pic>
              </a:graphicData>
            </a:graphic>
          </wp:inline>
        </w:drawing>
      </w:r>
    </w:p>
    <w:p w14:paraId="6071377D" w14:textId="66B53936" w:rsidR="00010787" w:rsidRDefault="00F6783D" w:rsidP="00A62079">
      <w:pPr>
        <w:spacing w:after="0"/>
      </w:pPr>
      <w:r>
        <w:t xml:space="preserve">Figure </w:t>
      </w:r>
      <w:r w:rsidR="00A26776">
        <w:t>1</w:t>
      </w:r>
      <w:r w:rsidR="00EA3C6A">
        <w:t>9</w:t>
      </w:r>
      <w:r>
        <w:t xml:space="preserve">. </w:t>
      </w:r>
      <w:r w:rsidR="0078570B">
        <w:t>Historical metal artifacts</w:t>
      </w:r>
      <w:r w:rsidR="00010787">
        <w:t xml:space="preserve"> </w:t>
      </w:r>
      <w:r w:rsidR="00AD173A">
        <w:tab/>
        <w:t xml:space="preserve">        </w:t>
      </w:r>
      <w:r w:rsidR="00010787">
        <w:t xml:space="preserve">Figure </w:t>
      </w:r>
      <w:r w:rsidR="00EA3C6A">
        <w:t>20</w:t>
      </w:r>
      <w:r w:rsidR="00010787">
        <w:t>. Historical refuse scatter</w:t>
      </w:r>
    </w:p>
    <w:p w14:paraId="6E836EDD" w14:textId="77777777" w:rsidR="00AD173A" w:rsidRDefault="00AD173A" w:rsidP="00A62079">
      <w:pPr>
        <w:spacing w:after="0"/>
      </w:pPr>
    </w:p>
    <w:p w14:paraId="55BEB8D7" w14:textId="1DE9399C" w:rsidR="00964F3D" w:rsidRDefault="00010787" w:rsidP="00A62079">
      <w:pPr>
        <w:spacing w:after="0"/>
      </w:pPr>
      <w:r w:rsidRPr="00010787">
        <w:rPr>
          <w:noProof/>
        </w:rPr>
        <w:drawing>
          <wp:inline distT="0" distB="0" distL="0" distR="0" wp14:anchorId="199F33FE" wp14:editId="430EB7B2">
            <wp:extent cx="2749100" cy="2225040"/>
            <wp:effectExtent l="0" t="0" r="0" b="3810"/>
            <wp:docPr id="155621300" name="Picture 3" descr="Historical cer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1300" name="Picture 3" descr="Historical ceramic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7212" cy="2263981"/>
                    </a:xfrm>
                    <a:prstGeom prst="rect">
                      <a:avLst/>
                    </a:prstGeom>
                    <a:noFill/>
                    <a:ln>
                      <a:noFill/>
                    </a:ln>
                  </pic:spPr>
                </pic:pic>
              </a:graphicData>
            </a:graphic>
          </wp:inline>
        </w:drawing>
      </w:r>
      <w:r>
        <w:t xml:space="preserve">  </w:t>
      </w:r>
      <w:r w:rsidRPr="00010787">
        <w:rPr>
          <w:noProof/>
        </w:rPr>
        <w:drawing>
          <wp:inline distT="0" distB="0" distL="0" distR="0" wp14:anchorId="3661B97D" wp14:editId="4342B707">
            <wp:extent cx="2217420" cy="2214153"/>
            <wp:effectExtent l="0" t="0" r="0" b="0"/>
            <wp:docPr id="1129922698" name="Picture 4" descr="Historical cer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22698" name="Picture 4" descr="Historical ceramic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48250" cy="2244938"/>
                    </a:xfrm>
                    <a:prstGeom prst="rect">
                      <a:avLst/>
                    </a:prstGeom>
                    <a:noFill/>
                    <a:ln>
                      <a:noFill/>
                    </a:ln>
                  </pic:spPr>
                </pic:pic>
              </a:graphicData>
            </a:graphic>
          </wp:inline>
        </w:drawing>
      </w:r>
    </w:p>
    <w:p w14:paraId="4118D34E" w14:textId="453C476F" w:rsidR="00AD173A" w:rsidRPr="00E707EB" w:rsidRDefault="00EA3C6A" w:rsidP="00AD173A">
      <w:pPr>
        <w:spacing w:after="0"/>
        <w:ind w:left="1440" w:firstLine="720"/>
      </w:pPr>
      <w:r>
        <w:t xml:space="preserve">      </w:t>
      </w:r>
      <w:r w:rsidR="00964F3D">
        <w:t xml:space="preserve">Figure </w:t>
      </w:r>
      <w:r>
        <w:t>21</w:t>
      </w:r>
      <w:r w:rsidR="00964F3D">
        <w:t xml:space="preserve">. </w:t>
      </w:r>
      <w:r w:rsidR="007A54E0">
        <w:t>Historical ceramics</w:t>
      </w:r>
    </w:p>
    <w:sectPr w:rsidR="00AD173A" w:rsidRPr="00E707EB" w:rsidSect="008D6477">
      <w:pgSz w:w="12240" w:h="15840"/>
      <w:pgMar w:top="1170"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2E18" w14:textId="77777777" w:rsidR="00A67EF1" w:rsidRDefault="00A67EF1" w:rsidP="0009377D">
      <w:pPr>
        <w:spacing w:after="0" w:line="240" w:lineRule="auto"/>
      </w:pPr>
      <w:r>
        <w:separator/>
      </w:r>
    </w:p>
  </w:endnote>
  <w:endnote w:type="continuationSeparator" w:id="0">
    <w:p w14:paraId="1F5350A0" w14:textId="77777777" w:rsidR="00A67EF1" w:rsidRDefault="00A67EF1" w:rsidP="00093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41106"/>
      <w:docPartObj>
        <w:docPartGallery w:val="Page Numbers (Bottom of Page)"/>
        <w:docPartUnique/>
      </w:docPartObj>
    </w:sdtPr>
    <w:sdtEndPr>
      <w:rPr>
        <w:noProof/>
      </w:rPr>
    </w:sdtEndPr>
    <w:sdtContent>
      <w:p w14:paraId="464A0DB7" w14:textId="61CAE8AD" w:rsidR="005558F4" w:rsidRDefault="005558F4">
        <w:pPr>
          <w:pStyle w:val="Footer"/>
          <w:jc w:val="right"/>
        </w:pPr>
        <w:r>
          <w:fldChar w:fldCharType="begin"/>
        </w:r>
        <w:r>
          <w:instrText xml:space="preserve"> PAGE   \* MERGEFORMAT </w:instrText>
        </w:r>
        <w:r>
          <w:fldChar w:fldCharType="separate"/>
        </w:r>
        <w:r>
          <w:rPr>
            <w:noProof/>
          </w:rPr>
          <w:t>2</w:t>
        </w:r>
        <w:r>
          <w:rPr>
            <w:noProof/>
          </w:rPr>
          <w:fldChar w:fldCharType="end"/>
        </w:r>
        <w:r w:rsidR="00EA3C6A">
          <w:rPr>
            <w:noProof/>
          </w:rPr>
          <w:t xml:space="preserve"> of </w:t>
        </w:r>
        <w:r w:rsidR="00EA3C6A">
          <w:rPr>
            <w:noProof/>
          </w:rPr>
          <w:fldChar w:fldCharType="begin"/>
        </w:r>
        <w:r w:rsidR="00EA3C6A">
          <w:rPr>
            <w:noProof/>
          </w:rPr>
          <w:instrText xml:space="preserve"> NUMPAGES   \* MERGEFORMAT </w:instrText>
        </w:r>
        <w:r w:rsidR="00EA3C6A">
          <w:rPr>
            <w:noProof/>
          </w:rPr>
          <w:fldChar w:fldCharType="separate"/>
        </w:r>
        <w:r w:rsidR="00EA3C6A">
          <w:rPr>
            <w:noProof/>
          </w:rPr>
          <w:t>14</w:t>
        </w:r>
        <w:r w:rsidR="00EA3C6A">
          <w:rPr>
            <w:noProof/>
          </w:rPr>
          <w:fldChar w:fldCharType="end"/>
        </w:r>
      </w:p>
    </w:sdtContent>
  </w:sdt>
  <w:p w14:paraId="42792BDB" w14:textId="77777777" w:rsidR="00C539A8" w:rsidRDefault="00C53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F22B" w14:textId="77777777" w:rsidR="00A67EF1" w:rsidRDefault="00A67EF1" w:rsidP="0009377D">
      <w:pPr>
        <w:spacing w:after="0" w:line="240" w:lineRule="auto"/>
      </w:pPr>
      <w:r>
        <w:separator/>
      </w:r>
    </w:p>
  </w:footnote>
  <w:footnote w:type="continuationSeparator" w:id="0">
    <w:p w14:paraId="6DA672CB" w14:textId="77777777" w:rsidR="00A67EF1" w:rsidRDefault="00A67EF1" w:rsidP="0009377D">
      <w:pPr>
        <w:spacing w:after="0" w:line="240" w:lineRule="auto"/>
      </w:pPr>
      <w:r>
        <w:continuationSeparator/>
      </w:r>
    </w:p>
  </w:footnote>
  <w:footnote w:id="1">
    <w:p w14:paraId="02236D2E" w14:textId="7EC1F704" w:rsidR="008C269A" w:rsidRDefault="008C269A">
      <w:pPr>
        <w:pStyle w:val="FootnoteText"/>
      </w:pPr>
      <w:r>
        <w:rPr>
          <w:rStyle w:val="FootnoteReference"/>
        </w:rPr>
        <w:footnoteRef/>
      </w:r>
      <w:r>
        <w:t xml:space="preserve"> Appropriate Native American Tribes will be </w:t>
      </w:r>
      <w:r w:rsidR="00AC5413">
        <w:t>identified</w:t>
      </w:r>
      <w:r>
        <w:t xml:space="preserve"> by LCIS</w:t>
      </w:r>
    </w:p>
  </w:footnote>
  <w:footnote w:id="2">
    <w:p w14:paraId="48D7C970" w14:textId="7698FCF6" w:rsidR="001A2F90" w:rsidRDefault="001A2F90" w:rsidP="001A2F90">
      <w:pPr>
        <w:pStyle w:val="FootnoteText"/>
      </w:pPr>
      <w:r>
        <w:rPr>
          <w:rStyle w:val="FootnoteReference"/>
        </w:rPr>
        <w:footnoteRef/>
      </w:r>
      <w:r>
        <w:t xml:space="preserve"> “Archaeological object” means an object that is at least 75 years old</w:t>
      </w:r>
      <w:r w:rsidR="00A21BAC">
        <w:t xml:space="preserve"> (</w:t>
      </w:r>
      <w:r w:rsidR="00A21BAC" w:rsidRPr="008665C5">
        <w:t xml:space="preserve">or 50 years </w:t>
      </w:r>
      <w:r w:rsidR="008665C5" w:rsidRPr="008665C5">
        <w:t>if there is a</w:t>
      </w:r>
      <w:r w:rsidR="00A21BAC" w:rsidRPr="008665C5">
        <w:t xml:space="preserve"> federal nexus</w:t>
      </w:r>
      <w:r w:rsidR="00A21BAC">
        <w:t>)</w:t>
      </w:r>
      <w:r>
        <w:t>, is part of the physical record of an indigenous or other culture found in the state or waters of the state, and is material remains of past human life or activity that are of archaeological significance including, but not limited to, monuments, symbols, tools, facilities, technological by-products and dietary by-products (ORS</w:t>
      </w:r>
      <w:r w:rsidR="00E1154D">
        <w:t xml:space="preserve"> </w:t>
      </w:r>
      <w:r w:rsidR="00E1154D" w:rsidRPr="00E1154D">
        <w:t>358.905</w:t>
      </w:r>
      <w:r w:rsidR="00E1154D">
        <w:t>)</w:t>
      </w:r>
      <w:r>
        <w:t>.</w:t>
      </w:r>
    </w:p>
  </w:footnote>
  <w:footnote w:id="3">
    <w:p w14:paraId="7EFA9632" w14:textId="306B0FE1" w:rsidR="006F19AF" w:rsidRDefault="006F19AF" w:rsidP="005E7657">
      <w:pPr>
        <w:pStyle w:val="FootnoteText"/>
      </w:pPr>
      <w:r>
        <w:rPr>
          <w:rStyle w:val="FootnoteReference"/>
        </w:rPr>
        <w:footnoteRef/>
      </w:r>
      <w:r>
        <w:t xml:space="preserve"> </w:t>
      </w:r>
      <w:r w:rsidR="005E7657">
        <w:t xml:space="preserve">“Archaeological site” means a geographic locality in Oregon that contains archaeological objects and the contextual associations of the archaeological objects with each other or biotic or geological remains or deposits (ORS </w:t>
      </w:r>
      <w:r w:rsidR="005E7657" w:rsidRPr="00E1154D">
        <w:t>358.905</w:t>
      </w:r>
      <w:r w:rsidR="005E7657">
        <w:t>).</w:t>
      </w:r>
    </w:p>
  </w:footnote>
  <w:footnote w:id="4">
    <w:p w14:paraId="23B38D41" w14:textId="57E44E05" w:rsidR="00522737" w:rsidRDefault="00522737">
      <w:pPr>
        <w:pStyle w:val="FootnoteText"/>
      </w:pPr>
      <w:r>
        <w:rPr>
          <w:rStyle w:val="FootnoteReference"/>
        </w:rPr>
        <w:footnoteRef/>
      </w:r>
      <w:r>
        <w:t xml:space="preserve"> Ground</w:t>
      </w:r>
      <w:r w:rsidR="00D92817">
        <w:t>-</w:t>
      </w:r>
      <w:r>
        <w:t>disturbing work on different landforms distant from the find and outside of the buffer may continue.</w:t>
      </w:r>
    </w:p>
  </w:footnote>
  <w:footnote w:id="5">
    <w:p w14:paraId="1AB32D2E" w14:textId="77777777" w:rsidR="00464C18" w:rsidRDefault="00464C18" w:rsidP="00464C18">
      <w:pPr>
        <w:pStyle w:val="FootnoteText"/>
      </w:pPr>
      <w:r>
        <w:rPr>
          <w:rStyle w:val="FootnoteReference"/>
        </w:rPr>
        <w:footnoteRef/>
      </w:r>
      <w:r>
        <w:t xml:space="preserve"> </w:t>
      </w:r>
      <w:r w:rsidRPr="006073C9">
        <w:t>Modifications to reporting timelines can be made in consultation with SHPO and Tribes.</w:t>
      </w:r>
    </w:p>
  </w:footnote>
  <w:footnote w:id="6">
    <w:p w14:paraId="6F76C927" w14:textId="4C365566" w:rsidR="00C513E0" w:rsidRPr="000C2620" w:rsidRDefault="00C513E0" w:rsidP="00F4211D">
      <w:pPr>
        <w:pStyle w:val="FootnoteText"/>
      </w:pPr>
      <w:r w:rsidRPr="000C2620">
        <w:rPr>
          <w:rStyle w:val="FootnoteReference"/>
        </w:rPr>
        <w:footnoteRef/>
      </w:r>
      <w:r w:rsidRPr="000C2620">
        <w:t xml:space="preserve"> </w:t>
      </w:r>
      <w:r w:rsidR="00992E1C" w:rsidRPr="000C2620">
        <w:t xml:space="preserve">Bone may be </w:t>
      </w:r>
      <w:r w:rsidR="00E75F04" w:rsidRPr="000C2620">
        <w:t xml:space="preserve">fragmented, weathered, </w:t>
      </w:r>
      <w:r w:rsidR="00DB5E13" w:rsidRPr="000C2620">
        <w:t xml:space="preserve">or </w:t>
      </w:r>
      <w:r w:rsidR="00E43BF3" w:rsidRPr="000C2620">
        <w:t>otherwise modified to make it difficult to identify, so when in doubt, stop work and call it in.</w:t>
      </w:r>
    </w:p>
  </w:footnote>
  <w:footnote w:id="7">
    <w:p w14:paraId="675DA1F7" w14:textId="393308B5" w:rsidR="0021153A" w:rsidRDefault="0021153A">
      <w:pPr>
        <w:pStyle w:val="FootnoteText"/>
      </w:pPr>
      <w:r>
        <w:rPr>
          <w:rStyle w:val="FootnoteReference"/>
        </w:rPr>
        <w:footnoteRef/>
      </w:r>
      <w:r>
        <w:t xml:space="preserve"> </w:t>
      </w:r>
      <w:r w:rsidR="00522737">
        <w:t>Ground</w:t>
      </w:r>
      <w:r w:rsidR="00D92817">
        <w:t>-</w:t>
      </w:r>
      <w:r w:rsidR="00522737">
        <w:t>disturbing w</w:t>
      </w:r>
      <w:r>
        <w:t>ork on different landforms</w:t>
      </w:r>
      <w:r w:rsidR="0099661F">
        <w:t xml:space="preserve"> distant from the find and outside of the buffer may continue. </w:t>
      </w:r>
    </w:p>
  </w:footnote>
  <w:footnote w:id="8">
    <w:p w14:paraId="271F0D6E" w14:textId="7B476272" w:rsidR="00466D6F" w:rsidRDefault="00466D6F" w:rsidP="00303A63">
      <w:pPr>
        <w:pStyle w:val="ListParagraph"/>
        <w:spacing w:after="0"/>
        <w:ind w:left="-360" w:right="-180"/>
      </w:pPr>
      <w:r w:rsidRPr="00C126EB">
        <w:rPr>
          <w:rStyle w:val="FootnoteReference"/>
          <w:sz w:val="20"/>
          <w:szCs w:val="20"/>
        </w:rPr>
        <w:footnoteRef/>
      </w:r>
      <w:r w:rsidRPr="00C126EB">
        <w:rPr>
          <w:sz w:val="20"/>
          <w:szCs w:val="20"/>
        </w:rPr>
        <w:t xml:space="preserve"> Contact information should be regularly updated for all individuals. Up to date contacts for LCIS, OSP, SHPO, and Native American Tribes can be found on the LCIS cultural resources page: </w:t>
      </w:r>
      <w:hyperlink r:id="rId1" w:history="1">
        <w:r w:rsidRPr="00C126EB">
          <w:rPr>
            <w:rStyle w:val="Hyperlink"/>
            <w:sz w:val="20"/>
            <w:szCs w:val="20"/>
          </w:rPr>
          <w:t>Commission on Indian Services archaeology (oregonlegislature.gov)</w:t>
        </w:r>
      </w:hyperlink>
    </w:p>
  </w:footnote>
  <w:footnote w:id="9">
    <w:p w14:paraId="63832D53" w14:textId="1A3EC361" w:rsidR="007E6F0D" w:rsidRDefault="007E6F0D" w:rsidP="00303A63">
      <w:pPr>
        <w:pStyle w:val="FootnoteText"/>
        <w:ind w:left="-360" w:right="-270"/>
      </w:pPr>
      <w:r>
        <w:rPr>
          <w:rStyle w:val="FootnoteReference"/>
        </w:rPr>
        <w:footnoteRef/>
      </w:r>
      <w:r>
        <w:t xml:space="preserve"> Northern command: </w:t>
      </w:r>
      <w:r w:rsidRPr="0089702B">
        <w:t>Benton, Clackamas, Clatsop, Columbia, Crook, Deschutes, Gilliam, Hood River, Jefferson, Klamath, Lane, Lincoln, Linn, Marion, Multnomah, Polk, Sherman, Tillamook, Wasco, Washington, Wheeler, Yamhill</w:t>
      </w:r>
    </w:p>
  </w:footnote>
  <w:footnote w:id="10">
    <w:p w14:paraId="133BC5C6" w14:textId="2F3DBE25" w:rsidR="007E6F0D" w:rsidRDefault="007E6F0D" w:rsidP="00303A63">
      <w:pPr>
        <w:pStyle w:val="FootnoteText"/>
        <w:ind w:left="-360" w:right="-270"/>
      </w:pPr>
      <w:r>
        <w:rPr>
          <w:rStyle w:val="FootnoteReference"/>
        </w:rPr>
        <w:footnoteRef/>
      </w:r>
      <w:r>
        <w:t xml:space="preserve"> Southern command: </w:t>
      </w:r>
      <w:r w:rsidRPr="00303A63">
        <w:t>Baker, Coos, Curry, Douglas, Grant, Harney, Jackson, Josephine, parts of Klamath, Lake, Malheur, Morrow, Umatilla, Union, and Wallowa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D0F4" w14:textId="783E0A9E" w:rsidR="00C539A8" w:rsidRDefault="00C539A8" w:rsidP="0040421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DE6"/>
    <w:multiLevelType w:val="hybridMultilevel"/>
    <w:tmpl w:val="761CA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B0A02"/>
    <w:multiLevelType w:val="hybridMultilevel"/>
    <w:tmpl w:val="4EEE8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933A6"/>
    <w:multiLevelType w:val="hybridMultilevel"/>
    <w:tmpl w:val="375E6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B7767"/>
    <w:multiLevelType w:val="hybridMultilevel"/>
    <w:tmpl w:val="DD220DC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80B27"/>
    <w:multiLevelType w:val="hybridMultilevel"/>
    <w:tmpl w:val="F32C8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42AF3"/>
    <w:multiLevelType w:val="hybridMultilevel"/>
    <w:tmpl w:val="7512CC22"/>
    <w:lvl w:ilvl="0" w:tplc="D5B4199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82624E"/>
    <w:multiLevelType w:val="hybridMultilevel"/>
    <w:tmpl w:val="26EEE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53B96"/>
    <w:multiLevelType w:val="hybridMultilevel"/>
    <w:tmpl w:val="EEDAA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C5519"/>
    <w:multiLevelType w:val="hybridMultilevel"/>
    <w:tmpl w:val="06DA507C"/>
    <w:lvl w:ilvl="0" w:tplc="E30C09D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C977BE3"/>
    <w:multiLevelType w:val="hybridMultilevel"/>
    <w:tmpl w:val="F198D6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03D73"/>
    <w:multiLevelType w:val="hybridMultilevel"/>
    <w:tmpl w:val="7932FE32"/>
    <w:lvl w:ilvl="0" w:tplc="31829E4C">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3BB4201F"/>
    <w:multiLevelType w:val="hybridMultilevel"/>
    <w:tmpl w:val="C3A62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37BEF"/>
    <w:multiLevelType w:val="hybridMultilevel"/>
    <w:tmpl w:val="85800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A0D2F"/>
    <w:multiLevelType w:val="hybridMultilevel"/>
    <w:tmpl w:val="CDCA7DB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30513"/>
    <w:multiLevelType w:val="hybridMultilevel"/>
    <w:tmpl w:val="9612BA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D1D54"/>
    <w:multiLevelType w:val="hybridMultilevel"/>
    <w:tmpl w:val="CAC47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B60D47"/>
    <w:multiLevelType w:val="hybridMultilevel"/>
    <w:tmpl w:val="361A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8357">
    <w:abstractNumId w:val="1"/>
  </w:num>
  <w:num w:numId="2" w16cid:durableId="963081416">
    <w:abstractNumId w:val="2"/>
  </w:num>
  <w:num w:numId="3" w16cid:durableId="1791852376">
    <w:abstractNumId w:val="4"/>
  </w:num>
  <w:num w:numId="4" w16cid:durableId="1947345653">
    <w:abstractNumId w:val="7"/>
  </w:num>
  <w:num w:numId="5" w16cid:durableId="1891303597">
    <w:abstractNumId w:val="5"/>
  </w:num>
  <w:num w:numId="6" w16cid:durableId="900142219">
    <w:abstractNumId w:val="14"/>
  </w:num>
  <w:num w:numId="7" w16cid:durableId="507791275">
    <w:abstractNumId w:val="15"/>
  </w:num>
  <w:num w:numId="8" w16cid:durableId="495148998">
    <w:abstractNumId w:val="3"/>
  </w:num>
  <w:num w:numId="9" w16cid:durableId="969358377">
    <w:abstractNumId w:val="13"/>
  </w:num>
  <w:num w:numId="10" w16cid:durableId="478694714">
    <w:abstractNumId w:val="6"/>
  </w:num>
  <w:num w:numId="11" w16cid:durableId="1306009368">
    <w:abstractNumId w:val="0"/>
  </w:num>
  <w:num w:numId="12" w16cid:durableId="1061559340">
    <w:abstractNumId w:val="9"/>
  </w:num>
  <w:num w:numId="13" w16cid:durableId="1421752362">
    <w:abstractNumId w:val="8"/>
  </w:num>
  <w:num w:numId="14" w16cid:durableId="333146197">
    <w:abstractNumId w:val="11"/>
  </w:num>
  <w:num w:numId="15" w16cid:durableId="589509939">
    <w:abstractNumId w:val="10"/>
  </w:num>
  <w:num w:numId="16" w16cid:durableId="950867226">
    <w:abstractNumId w:val="12"/>
  </w:num>
  <w:num w:numId="17" w16cid:durableId="4198331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6A"/>
    <w:rsid w:val="00010787"/>
    <w:rsid w:val="00017004"/>
    <w:rsid w:val="000219DE"/>
    <w:rsid w:val="00026FE6"/>
    <w:rsid w:val="0002753F"/>
    <w:rsid w:val="00034D35"/>
    <w:rsid w:val="0003533E"/>
    <w:rsid w:val="00040C60"/>
    <w:rsid w:val="00042FEA"/>
    <w:rsid w:val="00051A60"/>
    <w:rsid w:val="00053577"/>
    <w:rsid w:val="00055E10"/>
    <w:rsid w:val="00056394"/>
    <w:rsid w:val="00064FAF"/>
    <w:rsid w:val="00066C9C"/>
    <w:rsid w:val="000714B7"/>
    <w:rsid w:val="000741D6"/>
    <w:rsid w:val="00082AC8"/>
    <w:rsid w:val="00084D92"/>
    <w:rsid w:val="000909B1"/>
    <w:rsid w:val="00090C0C"/>
    <w:rsid w:val="00090F57"/>
    <w:rsid w:val="0009377D"/>
    <w:rsid w:val="000973DD"/>
    <w:rsid w:val="000A0410"/>
    <w:rsid w:val="000A1842"/>
    <w:rsid w:val="000B078B"/>
    <w:rsid w:val="000B1175"/>
    <w:rsid w:val="000B229B"/>
    <w:rsid w:val="000B4956"/>
    <w:rsid w:val="000B6434"/>
    <w:rsid w:val="000C2620"/>
    <w:rsid w:val="000D0715"/>
    <w:rsid w:val="000D2F92"/>
    <w:rsid w:val="000D46A2"/>
    <w:rsid w:val="000D687D"/>
    <w:rsid w:val="000E12CC"/>
    <w:rsid w:val="000E28E1"/>
    <w:rsid w:val="000E3163"/>
    <w:rsid w:val="000E64DF"/>
    <w:rsid w:val="000F36A5"/>
    <w:rsid w:val="000F419C"/>
    <w:rsid w:val="000F54D4"/>
    <w:rsid w:val="000F6B5E"/>
    <w:rsid w:val="0010170D"/>
    <w:rsid w:val="00106D2B"/>
    <w:rsid w:val="00112D25"/>
    <w:rsid w:val="00121D1D"/>
    <w:rsid w:val="00122CE4"/>
    <w:rsid w:val="00124CD6"/>
    <w:rsid w:val="00125863"/>
    <w:rsid w:val="001343A9"/>
    <w:rsid w:val="00140249"/>
    <w:rsid w:val="00145679"/>
    <w:rsid w:val="00150AB0"/>
    <w:rsid w:val="0015440B"/>
    <w:rsid w:val="001553A2"/>
    <w:rsid w:val="00160F52"/>
    <w:rsid w:val="00163297"/>
    <w:rsid w:val="00170E5F"/>
    <w:rsid w:val="0018023A"/>
    <w:rsid w:val="0018283D"/>
    <w:rsid w:val="001863BC"/>
    <w:rsid w:val="00191384"/>
    <w:rsid w:val="001913F7"/>
    <w:rsid w:val="001A02F1"/>
    <w:rsid w:val="001A2F90"/>
    <w:rsid w:val="001B733C"/>
    <w:rsid w:val="001C1D88"/>
    <w:rsid w:val="001D14CD"/>
    <w:rsid w:val="001D51C4"/>
    <w:rsid w:val="001E1A2B"/>
    <w:rsid w:val="001E4E8C"/>
    <w:rsid w:val="001E7956"/>
    <w:rsid w:val="001F4FEE"/>
    <w:rsid w:val="001F5040"/>
    <w:rsid w:val="001F6057"/>
    <w:rsid w:val="00202E30"/>
    <w:rsid w:val="002108F8"/>
    <w:rsid w:val="00210A00"/>
    <w:rsid w:val="0021153A"/>
    <w:rsid w:val="0021717C"/>
    <w:rsid w:val="00221663"/>
    <w:rsid w:val="002240C2"/>
    <w:rsid w:val="00226109"/>
    <w:rsid w:val="002343BF"/>
    <w:rsid w:val="0023522A"/>
    <w:rsid w:val="002359E2"/>
    <w:rsid w:val="0023725D"/>
    <w:rsid w:val="00250127"/>
    <w:rsid w:val="00252BB6"/>
    <w:rsid w:val="00253457"/>
    <w:rsid w:val="0025466B"/>
    <w:rsid w:val="00255E60"/>
    <w:rsid w:val="00260696"/>
    <w:rsid w:val="0026152F"/>
    <w:rsid w:val="0026415A"/>
    <w:rsid w:val="00264622"/>
    <w:rsid w:val="00265DC8"/>
    <w:rsid w:val="0027235F"/>
    <w:rsid w:val="002758B0"/>
    <w:rsid w:val="0028016D"/>
    <w:rsid w:val="00283D8F"/>
    <w:rsid w:val="00297138"/>
    <w:rsid w:val="00297353"/>
    <w:rsid w:val="00297CF5"/>
    <w:rsid w:val="002A192C"/>
    <w:rsid w:val="002A3A17"/>
    <w:rsid w:val="002B5079"/>
    <w:rsid w:val="002C1FBD"/>
    <w:rsid w:val="002C31DD"/>
    <w:rsid w:val="002C7658"/>
    <w:rsid w:val="002D02EB"/>
    <w:rsid w:val="002D07F3"/>
    <w:rsid w:val="002D5BFB"/>
    <w:rsid w:val="002E3F20"/>
    <w:rsid w:val="002E4B17"/>
    <w:rsid w:val="002F1A18"/>
    <w:rsid w:val="002F661A"/>
    <w:rsid w:val="003015B6"/>
    <w:rsid w:val="00301B23"/>
    <w:rsid w:val="00303A63"/>
    <w:rsid w:val="00305405"/>
    <w:rsid w:val="0030633B"/>
    <w:rsid w:val="003078BF"/>
    <w:rsid w:val="0031020A"/>
    <w:rsid w:val="003120D0"/>
    <w:rsid w:val="00316CFD"/>
    <w:rsid w:val="00323273"/>
    <w:rsid w:val="00323D4E"/>
    <w:rsid w:val="003357F4"/>
    <w:rsid w:val="003416D2"/>
    <w:rsid w:val="00341971"/>
    <w:rsid w:val="003421A7"/>
    <w:rsid w:val="00342D0D"/>
    <w:rsid w:val="00343511"/>
    <w:rsid w:val="00350CE9"/>
    <w:rsid w:val="00353B63"/>
    <w:rsid w:val="00360CB2"/>
    <w:rsid w:val="00361A94"/>
    <w:rsid w:val="00361EBB"/>
    <w:rsid w:val="003679E3"/>
    <w:rsid w:val="00373670"/>
    <w:rsid w:val="00375D24"/>
    <w:rsid w:val="00382CE1"/>
    <w:rsid w:val="003845A0"/>
    <w:rsid w:val="00385FCA"/>
    <w:rsid w:val="003908AD"/>
    <w:rsid w:val="00397F6A"/>
    <w:rsid w:val="003A0B7C"/>
    <w:rsid w:val="003A395C"/>
    <w:rsid w:val="003A3B49"/>
    <w:rsid w:val="003A748C"/>
    <w:rsid w:val="003A7971"/>
    <w:rsid w:val="003C781E"/>
    <w:rsid w:val="003D5071"/>
    <w:rsid w:val="003D5438"/>
    <w:rsid w:val="003D5BD0"/>
    <w:rsid w:val="003D7E73"/>
    <w:rsid w:val="003E3EF4"/>
    <w:rsid w:val="003F3AD1"/>
    <w:rsid w:val="003F4F39"/>
    <w:rsid w:val="003F7EEA"/>
    <w:rsid w:val="00400121"/>
    <w:rsid w:val="0040023D"/>
    <w:rsid w:val="00400284"/>
    <w:rsid w:val="00404219"/>
    <w:rsid w:val="00407C4E"/>
    <w:rsid w:val="0041233D"/>
    <w:rsid w:val="00413AC0"/>
    <w:rsid w:val="00430602"/>
    <w:rsid w:val="00432A87"/>
    <w:rsid w:val="00440F38"/>
    <w:rsid w:val="0044195D"/>
    <w:rsid w:val="00461D0E"/>
    <w:rsid w:val="00464C18"/>
    <w:rsid w:val="0046513D"/>
    <w:rsid w:val="00466D6F"/>
    <w:rsid w:val="0047090A"/>
    <w:rsid w:val="00475BE0"/>
    <w:rsid w:val="00480035"/>
    <w:rsid w:val="00483468"/>
    <w:rsid w:val="00487EBB"/>
    <w:rsid w:val="00492034"/>
    <w:rsid w:val="004954A4"/>
    <w:rsid w:val="004A1042"/>
    <w:rsid w:val="004A45F3"/>
    <w:rsid w:val="004A713C"/>
    <w:rsid w:val="004B05B8"/>
    <w:rsid w:val="004B29FE"/>
    <w:rsid w:val="004B3700"/>
    <w:rsid w:val="004B6684"/>
    <w:rsid w:val="004B6F31"/>
    <w:rsid w:val="004C3C70"/>
    <w:rsid w:val="004D04B1"/>
    <w:rsid w:val="004D54A2"/>
    <w:rsid w:val="004D63D3"/>
    <w:rsid w:val="004D754A"/>
    <w:rsid w:val="004D7F38"/>
    <w:rsid w:val="004E1736"/>
    <w:rsid w:val="004E71D8"/>
    <w:rsid w:val="004F3048"/>
    <w:rsid w:val="004F5FB4"/>
    <w:rsid w:val="004F7364"/>
    <w:rsid w:val="0050129E"/>
    <w:rsid w:val="0050486A"/>
    <w:rsid w:val="00506F2A"/>
    <w:rsid w:val="0051400D"/>
    <w:rsid w:val="00515DD5"/>
    <w:rsid w:val="0051746B"/>
    <w:rsid w:val="0052111B"/>
    <w:rsid w:val="00522737"/>
    <w:rsid w:val="005241B7"/>
    <w:rsid w:val="00531D5D"/>
    <w:rsid w:val="00531DDD"/>
    <w:rsid w:val="00532BAD"/>
    <w:rsid w:val="00533FF5"/>
    <w:rsid w:val="005372CC"/>
    <w:rsid w:val="00541ECF"/>
    <w:rsid w:val="00543A0F"/>
    <w:rsid w:val="005457C9"/>
    <w:rsid w:val="00547F94"/>
    <w:rsid w:val="00551175"/>
    <w:rsid w:val="005552EB"/>
    <w:rsid w:val="00555417"/>
    <w:rsid w:val="005558F4"/>
    <w:rsid w:val="00564298"/>
    <w:rsid w:val="00565A13"/>
    <w:rsid w:val="00574EE8"/>
    <w:rsid w:val="00575BFD"/>
    <w:rsid w:val="0058121C"/>
    <w:rsid w:val="005872BC"/>
    <w:rsid w:val="005910BA"/>
    <w:rsid w:val="0059487E"/>
    <w:rsid w:val="00597718"/>
    <w:rsid w:val="005A3D36"/>
    <w:rsid w:val="005A70C5"/>
    <w:rsid w:val="005B3799"/>
    <w:rsid w:val="005B7585"/>
    <w:rsid w:val="005C2186"/>
    <w:rsid w:val="005C5756"/>
    <w:rsid w:val="005C5886"/>
    <w:rsid w:val="005C7005"/>
    <w:rsid w:val="005D40AF"/>
    <w:rsid w:val="005D5712"/>
    <w:rsid w:val="005D655B"/>
    <w:rsid w:val="005E0435"/>
    <w:rsid w:val="005E1C2C"/>
    <w:rsid w:val="005E2873"/>
    <w:rsid w:val="005E7657"/>
    <w:rsid w:val="005F4881"/>
    <w:rsid w:val="005F5FBF"/>
    <w:rsid w:val="005F6438"/>
    <w:rsid w:val="005F7828"/>
    <w:rsid w:val="00601983"/>
    <w:rsid w:val="006051F1"/>
    <w:rsid w:val="006073C9"/>
    <w:rsid w:val="0061190F"/>
    <w:rsid w:val="006120C1"/>
    <w:rsid w:val="006147F2"/>
    <w:rsid w:val="00617DC2"/>
    <w:rsid w:val="006243C9"/>
    <w:rsid w:val="006252D1"/>
    <w:rsid w:val="00633832"/>
    <w:rsid w:val="00635745"/>
    <w:rsid w:val="00637BC7"/>
    <w:rsid w:val="00645F15"/>
    <w:rsid w:val="00645F53"/>
    <w:rsid w:val="00647D3A"/>
    <w:rsid w:val="00651201"/>
    <w:rsid w:val="00651392"/>
    <w:rsid w:val="00660E51"/>
    <w:rsid w:val="00660E9B"/>
    <w:rsid w:val="00661DDD"/>
    <w:rsid w:val="006631BB"/>
    <w:rsid w:val="0066364A"/>
    <w:rsid w:val="00664196"/>
    <w:rsid w:val="006717C1"/>
    <w:rsid w:val="00673046"/>
    <w:rsid w:val="00674DB8"/>
    <w:rsid w:val="006767E1"/>
    <w:rsid w:val="006806FE"/>
    <w:rsid w:val="00682CE1"/>
    <w:rsid w:val="00683358"/>
    <w:rsid w:val="00686647"/>
    <w:rsid w:val="006975EA"/>
    <w:rsid w:val="006A12AE"/>
    <w:rsid w:val="006A553A"/>
    <w:rsid w:val="006B4CF6"/>
    <w:rsid w:val="006C2A41"/>
    <w:rsid w:val="006C3802"/>
    <w:rsid w:val="006C4707"/>
    <w:rsid w:val="006C561A"/>
    <w:rsid w:val="006C70CA"/>
    <w:rsid w:val="006C7231"/>
    <w:rsid w:val="006D117B"/>
    <w:rsid w:val="006D28A4"/>
    <w:rsid w:val="006D5238"/>
    <w:rsid w:val="006E6E19"/>
    <w:rsid w:val="006F03E4"/>
    <w:rsid w:val="006F19AF"/>
    <w:rsid w:val="006F3F0C"/>
    <w:rsid w:val="006F63A9"/>
    <w:rsid w:val="00702496"/>
    <w:rsid w:val="007027C5"/>
    <w:rsid w:val="00707465"/>
    <w:rsid w:val="007279B1"/>
    <w:rsid w:val="007355EC"/>
    <w:rsid w:val="00752EF8"/>
    <w:rsid w:val="00753869"/>
    <w:rsid w:val="00757B2E"/>
    <w:rsid w:val="00764548"/>
    <w:rsid w:val="00771375"/>
    <w:rsid w:val="00772D55"/>
    <w:rsid w:val="00774485"/>
    <w:rsid w:val="007746B1"/>
    <w:rsid w:val="007747B1"/>
    <w:rsid w:val="007768AE"/>
    <w:rsid w:val="00781270"/>
    <w:rsid w:val="00781BCE"/>
    <w:rsid w:val="0078343D"/>
    <w:rsid w:val="0078570B"/>
    <w:rsid w:val="00790373"/>
    <w:rsid w:val="0079223C"/>
    <w:rsid w:val="00792344"/>
    <w:rsid w:val="00792AEC"/>
    <w:rsid w:val="00793171"/>
    <w:rsid w:val="007945EB"/>
    <w:rsid w:val="00795716"/>
    <w:rsid w:val="007A4A5C"/>
    <w:rsid w:val="007A4D0F"/>
    <w:rsid w:val="007A54E0"/>
    <w:rsid w:val="007A7AE6"/>
    <w:rsid w:val="007B221D"/>
    <w:rsid w:val="007B29DE"/>
    <w:rsid w:val="007B2AE1"/>
    <w:rsid w:val="007B44B7"/>
    <w:rsid w:val="007B621B"/>
    <w:rsid w:val="007C09C1"/>
    <w:rsid w:val="007C6D2C"/>
    <w:rsid w:val="007D0487"/>
    <w:rsid w:val="007D683C"/>
    <w:rsid w:val="007E0AE4"/>
    <w:rsid w:val="007E1095"/>
    <w:rsid w:val="007E6EEF"/>
    <w:rsid w:val="007E6F0D"/>
    <w:rsid w:val="007F0104"/>
    <w:rsid w:val="007F046C"/>
    <w:rsid w:val="007F7322"/>
    <w:rsid w:val="007F7E45"/>
    <w:rsid w:val="008055E3"/>
    <w:rsid w:val="0081241E"/>
    <w:rsid w:val="00813785"/>
    <w:rsid w:val="0081532E"/>
    <w:rsid w:val="0082053C"/>
    <w:rsid w:val="008260F7"/>
    <w:rsid w:val="00826567"/>
    <w:rsid w:val="00830BC9"/>
    <w:rsid w:val="0083285A"/>
    <w:rsid w:val="0083432E"/>
    <w:rsid w:val="00837F05"/>
    <w:rsid w:val="008458C6"/>
    <w:rsid w:val="00861B67"/>
    <w:rsid w:val="0086318F"/>
    <w:rsid w:val="008665C5"/>
    <w:rsid w:val="00866D31"/>
    <w:rsid w:val="00867986"/>
    <w:rsid w:val="008719D1"/>
    <w:rsid w:val="00873924"/>
    <w:rsid w:val="00876CBE"/>
    <w:rsid w:val="00880D94"/>
    <w:rsid w:val="00880F80"/>
    <w:rsid w:val="00884380"/>
    <w:rsid w:val="00894FCE"/>
    <w:rsid w:val="0089702B"/>
    <w:rsid w:val="008A0F8C"/>
    <w:rsid w:val="008A3695"/>
    <w:rsid w:val="008A7B14"/>
    <w:rsid w:val="008B0D1B"/>
    <w:rsid w:val="008B21F7"/>
    <w:rsid w:val="008B282F"/>
    <w:rsid w:val="008C269A"/>
    <w:rsid w:val="008C35C7"/>
    <w:rsid w:val="008C68E8"/>
    <w:rsid w:val="008D38F2"/>
    <w:rsid w:val="008D49A2"/>
    <w:rsid w:val="008D6477"/>
    <w:rsid w:val="008D6903"/>
    <w:rsid w:val="008D6945"/>
    <w:rsid w:val="008D6C3A"/>
    <w:rsid w:val="008E0C0E"/>
    <w:rsid w:val="008E3271"/>
    <w:rsid w:val="008E5911"/>
    <w:rsid w:val="008F1831"/>
    <w:rsid w:val="008F5701"/>
    <w:rsid w:val="008F68A2"/>
    <w:rsid w:val="008F765A"/>
    <w:rsid w:val="0090157B"/>
    <w:rsid w:val="00904695"/>
    <w:rsid w:val="00906F2C"/>
    <w:rsid w:val="0091089B"/>
    <w:rsid w:val="00912472"/>
    <w:rsid w:val="00916FCF"/>
    <w:rsid w:val="0092265A"/>
    <w:rsid w:val="00927F3C"/>
    <w:rsid w:val="0093262A"/>
    <w:rsid w:val="00933AB3"/>
    <w:rsid w:val="0094280E"/>
    <w:rsid w:val="00944A54"/>
    <w:rsid w:val="00946495"/>
    <w:rsid w:val="009515C3"/>
    <w:rsid w:val="0095347C"/>
    <w:rsid w:val="00955A71"/>
    <w:rsid w:val="00964F3D"/>
    <w:rsid w:val="00980625"/>
    <w:rsid w:val="0098082E"/>
    <w:rsid w:val="00982A47"/>
    <w:rsid w:val="00984B95"/>
    <w:rsid w:val="00990312"/>
    <w:rsid w:val="00992E1C"/>
    <w:rsid w:val="00993B56"/>
    <w:rsid w:val="00994B24"/>
    <w:rsid w:val="00994FD6"/>
    <w:rsid w:val="0099661F"/>
    <w:rsid w:val="00997081"/>
    <w:rsid w:val="009A1CE7"/>
    <w:rsid w:val="009A2A14"/>
    <w:rsid w:val="009A54FC"/>
    <w:rsid w:val="009B69E1"/>
    <w:rsid w:val="009B7D6D"/>
    <w:rsid w:val="009C1EC1"/>
    <w:rsid w:val="009D0657"/>
    <w:rsid w:val="009D275B"/>
    <w:rsid w:val="009D2BF7"/>
    <w:rsid w:val="009D69FF"/>
    <w:rsid w:val="009E2E65"/>
    <w:rsid w:val="00A04154"/>
    <w:rsid w:val="00A07DAD"/>
    <w:rsid w:val="00A11F4B"/>
    <w:rsid w:val="00A20759"/>
    <w:rsid w:val="00A20957"/>
    <w:rsid w:val="00A21BAC"/>
    <w:rsid w:val="00A23185"/>
    <w:rsid w:val="00A250A6"/>
    <w:rsid w:val="00A257E2"/>
    <w:rsid w:val="00A26776"/>
    <w:rsid w:val="00A32BC3"/>
    <w:rsid w:val="00A342F0"/>
    <w:rsid w:val="00A448F7"/>
    <w:rsid w:val="00A5067B"/>
    <w:rsid w:val="00A5716B"/>
    <w:rsid w:val="00A62079"/>
    <w:rsid w:val="00A63960"/>
    <w:rsid w:val="00A67EF1"/>
    <w:rsid w:val="00A764AD"/>
    <w:rsid w:val="00A81E86"/>
    <w:rsid w:val="00A8687C"/>
    <w:rsid w:val="00A94699"/>
    <w:rsid w:val="00A95162"/>
    <w:rsid w:val="00A97A14"/>
    <w:rsid w:val="00AA24FE"/>
    <w:rsid w:val="00AA3B31"/>
    <w:rsid w:val="00AA692D"/>
    <w:rsid w:val="00AB21B4"/>
    <w:rsid w:val="00AB4213"/>
    <w:rsid w:val="00AB6CAB"/>
    <w:rsid w:val="00AC0A4A"/>
    <w:rsid w:val="00AC0B4D"/>
    <w:rsid w:val="00AC303D"/>
    <w:rsid w:val="00AC5413"/>
    <w:rsid w:val="00AD173A"/>
    <w:rsid w:val="00AD3198"/>
    <w:rsid w:val="00AD7284"/>
    <w:rsid w:val="00AD736F"/>
    <w:rsid w:val="00AD7E7B"/>
    <w:rsid w:val="00AE0450"/>
    <w:rsid w:val="00AE3F42"/>
    <w:rsid w:val="00AE44F6"/>
    <w:rsid w:val="00AE4AAC"/>
    <w:rsid w:val="00AF094F"/>
    <w:rsid w:val="00AF5F8A"/>
    <w:rsid w:val="00B03E02"/>
    <w:rsid w:val="00B04529"/>
    <w:rsid w:val="00B062AB"/>
    <w:rsid w:val="00B07491"/>
    <w:rsid w:val="00B27904"/>
    <w:rsid w:val="00B30C4F"/>
    <w:rsid w:val="00B317EC"/>
    <w:rsid w:val="00B35020"/>
    <w:rsid w:val="00B37EB9"/>
    <w:rsid w:val="00B45566"/>
    <w:rsid w:val="00B50A7B"/>
    <w:rsid w:val="00B50B49"/>
    <w:rsid w:val="00B5278F"/>
    <w:rsid w:val="00B56F7F"/>
    <w:rsid w:val="00B61122"/>
    <w:rsid w:val="00B620EE"/>
    <w:rsid w:val="00B64C0F"/>
    <w:rsid w:val="00B65CA1"/>
    <w:rsid w:val="00B65DFC"/>
    <w:rsid w:val="00B6630A"/>
    <w:rsid w:val="00B72907"/>
    <w:rsid w:val="00B87DAD"/>
    <w:rsid w:val="00B94562"/>
    <w:rsid w:val="00B9634A"/>
    <w:rsid w:val="00BA0136"/>
    <w:rsid w:val="00BA2E0E"/>
    <w:rsid w:val="00BA49D5"/>
    <w:rsid w:val="00BA5C3C"/>
    <w:rsid w:val="00BA6DEC"/>
    <w:rsid w:val="00BB56E2"/>
    <w:rsid w:val="00BC5457"/>
    <w:rsid w:val="00BC6341"/>
    <w:rsid w:val="00BC73FB"/>
    <w:rsid w:val="00BC7A52"/>
    <w:rsid w:val="00BD013A"/>
    <w:rsid w:val="00BD720A"/>
    <w:rsid w:val="00BE2300"/>
    <w:rsid w:val="00BE2334"/>
    <w:rsid w:val="00BE6768"/>
    <w:rsid w:val="00BF45E6"/>
    <w:rsid w:val="00BF4EF3"/>
    <w:rsid w:val="00BF5FBD"/>
    <w:rsid w:val="00C007ED"/>
    <w:rsid w:val="00C02D62"/>
    <w:rsid w:val="00C0593F"/>
    <w:rsid w:val="00C078FB"/>
    <w:rsid w:val="00C10DBC"/>
    <w:rsid w:val="00C126EB"/>
    <w:rsid w:val="00C12893"/>
    <w:rsid w:val="00C1449D"/>
    <w:rsid w:val="00C14B32"/>
    <w:rsid w:val="00C17F89"/>
    <w:rsid w:val="00C319EE"/>
    <w:rsid w:val="00C34218"/>
    <w:rsid w:val="00C34B48"/>
    <w:rsid w:val="00C438FE"/>
    <w:rsid w:val="00C513E0"/>
    <w:rsid w:val="00C52123"/>
    <w:rsid w:val="00C539A8"/>
    <w:rsid w:val="00C570E9"/>
    <w:rsid w:val="00C57128"/>
    <w:rsid w:val="00C602A8"/>
    <w:rsid w:val="00C60F3F"/>
    <w:rsid w:val="00C61B29"/>
    <w:rsid w:val="00C61CB8"/>
    <w:rsid w:val="00C64829"/>
    <w:rsid w:val="00C66941"/>
    <w:rsid w:val="00C74A31"/>
    <w:rsid w:val="00C75189"/>
    <w:rsid w:val="00C75B9B"/>
    <w:rsid w:val="00C77C2B"/>
    <w:rsid w:val="00C81F82"/>
    <w:rsid w:val="00C8413A"/>
    <w:rsid w:val="00C85CE6"/>
    <w:rsid w:val="00C865C3"/>
    <w:rsid w:val="00C867EB"/>
    <w:rsid w:val="00C87799"/>
    <w:rsid w:val="00C921CD"/>
    <w:rsid w:val="00C93583"/>
    <w:rsid w:val="00C96246"/>
    <w:rsid w:val="00CA2348"/>
    <w:rsid w:val="00CA4E1D"/>
    <w:rsid w:val="00CA510B"/>
    <w:rsid w:val="00CB7B45"/>
    <w:rsid w:val="00CC2AE0"/>
    <w:rsid w:val="00CC33DC"/>
    <w:rsid w:val="00CC62A3"/>
    <w:rsid w:val="00CD36FB"/>
    <w:rsid w:val="00CD6729"/>
    <w:rsid w:val="00CE3BD1"/>
    <w:rsid w:val="00CE7E83"/>
    <w:rsid w:val="00CE7EA9"/>
    <w:rsid w:val="00CF19AA"/>
    <w:rsid w:val="00D01F08"/>
    <w:rsid w:val="00D05AFA"/>
    <w:rsid w:val="00D06F9A"/>
    <w:rsid w:val="00D11473"/>
    <w:rsid w:val="00D11F8C"/>
    <w:rsid w:val="00D13667"/>
    <w:rsid w:val="00D15E26"/>
    <w:rsid w:val="00D454AC"/>
    <w:rsid w:val="00D458CF"/>
    <w:rsid w:val="00D53636"/>
    <w:rsid w:val="00D6076C"/>
    <w:rsid w:val="00D63AA4"/>
    <w:rsid w:val="00D67306"/>
    <w:rsid w:val="00D729C3"/>
    <w:rsid w:val="00D84A54"/>
    <w:rsid w:val="00D864DD"/>
    <w:rsid w:val="00D872A2"/>
    <w:rsid w:val="00D9004E"/>
    <w:rsid w:val="00D90808"/>
    <w:rsid w:val="00D92817"/>
    <w:rsid w:val="00D93DF7"/>
    <w:rsid w:val="00D96563"/>
    <w:rsid w:val="00DA09DC"/>
    <w:rsid w:val="00DA35F6"/>
    <w:rsid w:val="00DA54DC"/>
    <w:rsid w:val="00DA5715"/>
    <w:rsid w:val="00DA6BFE"/>
    <w:rsid w:val="00DA6F17"/>
    <w:rsid w:val="00DB5E13"/>
    <w:rsid w:val="00DB5FB7"/>
    <w:rsid w:val="00DB625E"/>
    <w:rsid w:val="00DB7B2F"/>
    <w:rsid w:val="00DC1B88"/>
    <w:rsid w:val="00DD3458"/>
    <w:rsid w:val="00DF0007"/>
    <w:rsid w:val="00DF43EA"/>
    <w:rsid w:val="00DF4E2C"/>
    <w:rsid w:val="00DF6541"/>
    <w:rsid w:val="00E008F0"/>
    <w:rsid w:val="00E1154D"/>
    <w:rsid w:val="00E140BB"/>
    <w:rsid w:val="00E141F7"/>
    <w:rsid w:val="00E155B9"/>
    <w:rsid w:val="00E22F1A"/>
    <w:rsid w:val="00E26380"/>
    <w:rsid w:val="00E2643B"/>
    <w:rsid w:val="00E26B59"/>
    <w:rsid w:val="00E34A54"/>
    <w:rsid w:val="00E34C24"/>
    <w:rsid w:val="00E35351"/>
    <w:rsid w:val="00E35BF5"/>
    <w:rsid w:val="00E365C3"/>
    <w:rsid w:val="00E404FF"/>
    <w:rsid w:val="00E4345B"/>
    <w:rsid w:val="00E43BF3"/>
    <w:rsid w:val="00E45854"/>
    <w:rsid w:val="00E532B9"/>
    <w:rsid w:val="00E5398A"/>
    <w:rsid w:val="00E5789F"/>
    <w:rsid w:val="00E60663"/>
    <w:rsid w:val="00E7029D"/>
    <w:rsid w:val="00E707EB"/>
    <w:rsid w:val="00E72FA2"/>
    <w:rsid w:val="00E73B79"/>
    <w:rsid w:val="00E759FD"/>
    <w:rsid w:val="00E75F04"/>
    <w:rsid w:val="00E7628C"/>
    <w:rsid w:val="00E85447"/>
    <w:rsid w:val="00E948AB"/>
    <w:rsid w:val="00E963CB"/>
    <w:rsid w:val="00E965F9"/>
    <w:rsid w:val="00E973D1"/>
    <w:rsid w:val="00EA2220"/>
    <w:rsid w:val="00EA3C6A"/>
    <w:rsid w:val="00EA5BF4"/>
    <w:rsid w:val="00EB04EF"/>
    <w:rsid w:val="00EB17F2"/>
    <w:rsid w:val="00EB3357"/>
    <w:rsid w:val="00EB3C59"/>
    <w:rsid w:val="00EB60E1"/>
    <w:rsid w:val="00ED3256"/>
    <w:rsid w:val="00ED3EC7"/>
    <w:rsid w:val="00ED4A21"/>
    <w:rsid w:val="00EE2D02"/>
    <w:rsid w:val="00EE3352"/>
    <w:rsid w:val="00EE51C6"/>
    <w:rsid w:val="00F01396"/>
    <w:rsid w:val="00F065CC"/>
    <w:rsid w:val="00F13E97"/>
    <w:rsid w:val="00F20976"/>
    <w:rsid w:val="00F27D6C"/>
    <w:rsid w:val="00F34557"/>
    <w:rsid w:val="00F34807"/>
    <w:rsid w:val="00F41844"/>
    <w:rsid w:val="00F4211D"/>
    <w:rsid w:val="00F43F2C"/>
    <w:rsid w:val="00F4624C"/>
    <w:rsid w:val="00F518CE"/>
    <w:rsid w:val="00F64E6E"/>
    <w:rsid w:val="00F6783D"/>
    <w:rsid w:val="00F70FA5"/>
    <w:rsid w:val="00F72B12"/>
    <w:rsid w:val="00F73434"/>
    <w:rsid w:val="00F73A03"/>
    <w:rsid w:val="00F86ADB"/>
    <w:rsid w:val="00F97375"/>
    <w:rsid w:val="00FA2F58"/>
    <w:rsid w:val="00FB3BE7"/>
    <w:rsid w:val="00FC2284"/>
    <w:rsid w:val="00FD4960"/>
    <w:rsid w:val="00FE3B9B"/>
    <w:rsid w:val="00FF28B6"/>
    <w:rsid w:val="00FF28CF"/>
    <w:rsid w:val="00FF2C0B"/>
    <w:rsid w:val="00FF3B34"/>
    <w:rsid w:val="00FF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E38F"/>
  <w15:docId w15:val="{55E4A3ED-6917-4D02-8C08-D3784CA9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F6A"/>
  </w:style>
  <w:style w:type="paragraph" w:styleId="Heading1">
    <w:name w:val="heading 1"/>
    <w:basedOn w:val="Normal"/>
    <w:next w:val="Normal"/>
    <w:link w:val="Heading1Char"/>
    <w:uiPriority w:val="9"/>
    <w:qFormat/>
    <w:rsid w:val="00397F6A"/>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397F6A"/>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397F6A"/>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97F6A"/>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397F6A"/>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397F6A"/>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97F6A"/>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97F6A"/>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97F6A"/>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F6A"/>
    <w:rPr>
      <w:smallCaps/>
      <w:spacing w:val="5"/>
      <w:sz w:val="36"/>
      <w:szCs w:val="36"/>
    </w:rPr>
  </w:style>
  <w:style w:type="character" w:customStyle="1" w:styleId="Heading2Char">
    <w:name w:val="Heading 2 Char"/>
    <w:basedOn w:val="DefaultParagraphFont"/>
    <w:link w:val="Heading2"/>
    <w:uiPriority w:val="9"/>
    <w:rsid w:val="00397F6A"/>
    <w:rPr>
      <w:smallCaps/>
      <w:sz w:val="28"/>
      <w:szCs w:val="28"/>
    </w:rPr>
  </w:style>
  <w:style w:type="character" w:customStyle="1" w:styleId="Heading3Char">
    <w:name w:val="Heading 3 Char"/>
    <w:basedOn w:val="DefaultParagraphFont"/>
    <w:link w:val="Heading3"/>
    <w:uiPriority w:val="9"/>
    <w:rsid w:val="00397F6A"/>
    <w:rPr>
      <w:i/>
      <w:iCs/>
      <w:smallCaps/>
      <w:spacing w:val="5"/>
      <w:sz w:val="26"/>
      <w:szCs w:val="26"/>
    </w:rPr>
  </w:style>
  <w:style w:type="character" w:customStyle="1" w:styleId="Heading4Char">
    <w:name w:val="Heading 4 Char"/>
    <w:basedOn w:val="DefaultParagraphFont"/>
    <w:link w:val="Heading4"/>
    <w:uiPriority w:val="9"/>
    <w:semiHidden/>
    <w:rsid w:val="00397F6A"/>
    <w:rPr>
      <w:b/>
      <w:bCs/>
      <w:spacing w:val="5"/>
      <w:sz w:val="24"/>
      <w:szCs w:val="24"/>
    </w:rPr>
  </w:style>
  <w:style w:type="character" w:customStyle="1" w:styleId="Heading5Char">
    <w:name w:val="Heading 5 Char"/>
    <w:basedOn w:val="DefaultParagraphFont"/>
    <w:link w:val="Heading5"/>
    <w:uiPriority w:val="9"/>
    <w:semiHidden/>
    <w:rsid w:val="00397F6A"/>
    <w:rPr>
      <w:i/>
      <w:iCs/>
      <w:sz w:val="24"/>
      <w:szCs w:val="24"/>
    </w:rPr>
  </w:style>
  <w:style w:type="character" w:customStyle="1" w:styleId="Heading6Char">
    <w:name w:val="Heading 6 Char"/>
    <w:basedOn w:val="DefaultParagraphFont"/>
    <w:link w:val="Heading6"/>
    <w:uiPriority w:val="9"/>
    <w:semiHidden/>
    <w:rsid w:val="00397F6A"/>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97F6A"/>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97F6A"/>
    <w:rPr>
      <w:b/>
      <w:bCs/>
      <w:color w:val="7F7F7F" w:themeColor="text1" w:themeTint="80"/>
      <w:sz w:val="20"/>
      <w:szCs w:val="20"/>
    </w:rPr>
  </w:style>
  <w:style w:type="character" w:customStyle="1" w:styleId="Heading9Char">
    <w:name w:val="Heading 9 Char"/>
    <w:basedOn w:val="DefaultParagraphFont"/>
    <w:link w:val="Heading9"/>
    <w:uiPriority w:val="9"/>
    <w:semiHidden/>
    <w:rsid w:val="00397F6A"/>
    <w:rPr>
      <w:b/>
      <w:bCs/>
      <w:i/>
      <w:iCs/>
      <w:color w:val="7F7F7F" w:themeColor="text1" w:themeTint="80"/>
      <w:sz w:val="18"/>
      <w:szCs w:val="18"/>
    </w:rPr>
  </w:style>
  <w:style w:type="paragraph" w:styleId="Title">
    <w:name w:val="Title"/>
    <w:basedOn w:val="Normal"/>
    <w:next w:val="Normal"/>
    <w:link w:val="TitleChar"/>
    <w:uiPriority w:val="10"/>
    <w:qFormat/>
    <w:rsid w:val="00397F6A"/>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397F6A"/>
    <w:rPr>
      <w:smallCaps/>
      <w:sz w:val="52"/>
      <w:szCs w:val="52"/>
    </w:rPr>
  </w:style>
  <w:style w:type="paragraph" w:styleId="Subtitle">
    <w:name w:val="Subtitle"/>
    <w:basedOn w:val="Normal"/>
    <w:next w:val="Normal"/>
    <w:link w:val="SubtitleChar"/>
    <w:uiPriority w:val="11"/>
    <w:qFormat/>
    <w:rsid w:val="00397F6A"/>
    <w:rPr>
      <w:i/>
      <w:iCs/>
      <w:smallCaps/>
      <w:spacing w:val="10"/>
      <w:sz w:val="28"/>
      <w:szCs w:val="28"/>
    </w:rPr>
  </w:style>
  <w:style w:type="character" w:customStyle="1" w:styleId="SubtitleChar">
    <w:name w:val="Subtitle Char"/>
    <w:basedOn w:val="DefaultParagraphFont"/>
    <w:link w:val="Subtitle"/>
    <w:uiPriority w:val="11"/>
    <w:rsid w:val="00397F6A"/>
    <w:rPr>
      <w:i/>
      <w:iCs/>
      <w:smallCaps/>
      <w:spacing w:val="10"/>
      <w:sz w:val="28"/>
      <w:szCs w:val="28"/>
    </w:rPr>
  </w:style>
  <w:style w:type="character" w:styleId="Strong">
    <w:name w:val="Strong"/>
    <w:uiPriority w:val="22"/>
    <w:qFormat/>
    <w:rsid w:val="00397F6A"/>
    <w:rPr>
      <w:b/>
      <w:bCs/>
    </w:rPr>
  </w:style>
  <w:style w:type="character" w:styleId="Emphasis">
    <w:name w:val="Emphasis"/>
    <w:uiPriority w:val="20"/>
    <w:qFormat/>
    <w:rsid w:val="00397F6A"/>
    <w:rPr>
      <w:b/>
      <w:bCs/>
      <w:i/>
      <w:iCs/>
      <w:spacing w:val="10"/>
    </w:rPr>
  </w:style>
  <w:style w:type="paragraph" w:styleId="NoSpacing">
    <w:name w:val="No Spacing"/>
    <w:basedOn w:val="Normal"/>
    <w:uiPriority w:val="1"/>
    <w:qFormat/>
    <w:rsid w:val="00397F6A"/>
    <w:pPr>
      <w:spacing w:after="0" w:line="240" w:lineRule="auto"/>
    </w:pPr>
  </w:style>
  <w:style w:type="paragraph" w:styleId="ListParagraph">
    <w:name w:val="List Paragraph"/>
    <w:basedOn w:val="Normal"/>
    <w:uiPriority w:val="34"/>
    <w:qFormat/>
    <w:rsid w:val="00397F6A"/>
    <w:pPr>
      <w:ind w:left="720"/>
      <w:contextualSpacing/>
    </w:pPr>
  </w:style>
  <w:style w:type="paragraph" w:styleId="Quote">
    <w:name w:val="Quote"/>
    <w:basedOn w:val="Normal"/>
    <w:next w:val="Normal"/>
    <w:link w:val="QuoteChar"/>
    <w:uiPriority w:val="29"/>
    <w:qFormat/>
    <w:rsid w:val="00397F6A"/>
    <w:rPr>
      <w:i/>
      <w:iCs/>
    </w:rPr>
  </w:style>
  <w:style w:type="character" w:customStyle="1" w:styleId="QuoteChar">
    <w:name w:val="Quote Char"/>
    <w:basedOn w:val="DefaultParagraphFont"/>
    <w:link w:val="Quote"/>
    <w:uiPriority w:val="29"/>
    <w:rsid w:val="00397F6A"/>
    <w:rPr>
      <w:i/>
      <w:iCs/>
    </w:rPr>
  </w:style>
  <w:style w:type="paragraph" w:styleId="IntenseQuote">
    <w:name w:val="Intense Quote"/>
    <w:basedOn w:val="Normal"/>
    <w:next w:val="Normal"/>
    <w:link w:val="IntenseQuoteChar"/>
    <w:uiPriority w:val="30"/>
    <w:qFormat/>
    <w:rsid w:val="00397F6A"/>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97F6A"/>
    <w:rPr>
      <w:i/>
      <w:iCs/>
    </w:rPr>
  </w:style>
  <w:style w:type="character" w:styleId="SubtleEmphasis">
    <w:name w:val="Subtle Emphasis"/>
    <w:uiPriority w:val="19"/>
    <w:qFormat/>
    <w:rsid w:val="00397F6A"/>
    <w:rPr>
      <w:i/>
      <w:iCs/>
    </w:rPr>
  </w:style>
  <w:style w:type="character" w:styleId="IntenseEmphasis">
    <w:name w:val="Intense Emphasis"/>
    <w:uiPriority w:val="21"/>
    <w:qFormat/>
    <w:rsid w:val="00397F6A"/>
    <w:rPr>
      <w:b/>
      <w:bCs/>
      <w:i/>
      <w:iCs/>
    </w:rPr>
  </w:style>
  <w:style w:type="character" w:styleId="SubtleReference">
    <w:name w:val="Subtle Reference"/>
    <w:basedOn w:val="DefaultParagraphFont"/>
    <w:uiPriority w:val="31"/>
    <w:qFormat/>
    <w:rsid w:val="00397F6A"/>
    <w:rPr>
      <w:smallCaps/>
    </w:rPr>
  </w:style>
  <w:style w:type="character" w:styleId="IntenseReference">
    <w:name w:val="Intense Reference"/>
    <w:uiPriority w:val="32"/>
    <w:qFormat/>
    <w:rsid w:val="00397F6A"/>
    <w:rPr>
      <w:b/>
      <w:bCs/>
      <w:smallCaps/>
    </w:rPr>
  </w:style>
  <w:style w:type="character" w:styleId="BookTitle">
    <w:name w:val="Book Title"/>
    <w:basedOn w:val="DefaultParagraphFont"/>
    <w:uiPriority w:val="33"/>
    <w:qFormat/>
    <w:rsid w:val="00397F6A"/>
    <w:rPr>
      <w:i/>
      <w:iCs/>
      <w:smallCaps/>
      <w:spacing w:val="5"/>
    </w:rPr>
  </w:style>
  <w:style w:type="paragraph" w:styleId="TOCHeading">
    <w:name w:val="TOC Heading"/>
    <w:basedOn w:val="Heading1"/>
    <w:next w:val="Normal"/>
    <w:uiPriority w:val="39"/>
    <w:semiHidden/>
    <w:unhideWhenUsed/>
    <w:qFormat/>
    <w:rsid w:val="00397F6A"/>
    <w:pPr>
      <w:outlineLvl w:val="9"/>
    </w:pPr>
    <w:rPr>
      <w:lang w:bidi="en-US"/>
    </w:rPr>
  </w:style>
  <w:style w:type="character" w:styleId="CommentReference">
    <w:name w:val="annotation reference"/>
    <w:basedOn w:val="DefaultParagraphFont"/>
    <w:uiPriority w:val="99"/>
    <w:semiHidden/>
    <w:unhideWhenUsed/>
    <w:rsid w:val="00C87799"/>
    <w:rPr>
      <w:sz w:val="16"/>
      <w:szCs w:val="16"/>
    </w:rPr>
  </w:style>
  <w:style w:type="paragraph" w:styleId="CommentText">
    <w:name w:val="annotation text"/>
    <w:basedOn w:val="Normal"/>
    <w:link w:val="CommentTextChar"/>
    <w:uiPriority w:val="99"/>
    <w:unhideWhenUsed/>
    <w:rsid w:val="00C87799"/>
    <w:pPr>
      <w:spacing w:line="240" w:lineRule="auto"/>
    </w:pPr>
    <w:rPr>
      <w:sz w:val="20"/>
      <w:szCs w:val="20"/>
    </w:rPr>
  </w:style>
  <w:style w:type="character" w:customStyle="1" w:styleId="CommentTextChar">
    <w:name w:val="Comment Text Char"/>
    <w:basedOn w:val="DefaultParagraphFont"/>
    <w:link w:val="CommentText"/>
    <w:uiPriority w:val="99"/>
    <w:rsid w:val="00C87799"/>
    <w:rPr>
      <w:sz w:val="20"/>
      <w:szCs w:val="20"/>
    </w:rPr>
  </w:style>
  <w:style w:type="paragraph" w:styleId="CommentSubject">
    <w:name w:val="annotation subject"/>
    <w:basedOn w:val="CommentText"/>
    <w:next w:val="CommentText"/>
    <w:link w:val="CommentSubjectChar"/>
    <w:uiPriority w:val="99"/>
    <w:semiHidden/>
    <w:unhideWhenUsed/>
    <w:rsid w:val="00C87799"/>
    <w:rPr>
      <w:b/>
      <w:bCs/>
    </w:rPr>
  </w:style>
  <w:style w:type="character" w:customStyle="1" w:styleId="CommentSubjectChar">
    <w:name w:val="Comment Subject Char"/>
    <w:basedOn w:val="CommentTextChar"/>
    <w:link w:val="CommentSubject"/>
    <w:uiPriority w:val="99"/>
    <w:semiHidden/>
    <w:rsid w:val="00C87799"/>
    <w:rPr>
      <w:b/>
      <w:bCs/>
      <w:sz w:val="20"/>
      <w:szCs w:val="20"/>
    </w:rPr>
  </w:style>
  <w:style w:type="paragraph" w:styleId="BalloonText">
    <w:name w:val="Balloon Text"/>
    <w:basedOn w:val="Normal"/>
    <w:link w:val="BalloonTextChar"/>
    <w:uiPriority w:val="99"/>
    <w:semiHidden/>
    <w:unhideWhenUsed/>
    <w:rsid w:val="00C87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799"/>
    <w:rPr>
      <w:rFonts w:ascii="Tahoma" w:hAnsi="Tahoma" w:cs="Tahoma"/>
      <w:sz w:val="16"/>
      <w:szCs w:val="16"/>
    </w:rPr>
  </w:style>
  <w:style w:type="paragraph" w:styleId="Caption">
    <w:name w:val="caption"/>
    <w:basedOn w:val="Normal"/>
    <w:next w:val="Normal"/>
    <w:uiPriority w:val="35"/>
    <w:unhideWhenUsed/>
    <w:rsid w:val="00D53636"/>
    <w:pPr>
      <w:spacing w:line="240" w:lineRule="auto"/>
    </w:pPr>
    <w:rPr>
      <w:b/>
      <w:bCs/>
      <w:color w:val="4F81BD" w:themeColor="accent1"/>
      <w:sz w:val="18"/>
      <w:szCs w:val="18"/>
    </w:rPr>
  </w:style>
  <w:style w:type="character" w:styleId="Hyperlink">
    <w:name w:val="Hyperlink"/>
    <w:basedOn w:val="DefaultParagraphFont"/>
    <w:uiPriority w:val="99"/>
    <w:unhideWhenUsed/>
    <w:rsid w:val="00D53636"/>
    <w:rPr>
      <w:color w:val="0000FF" w:themeColor="hyperlink"/>
      <w:u w:val="single"/>
    </w:rPr>
  </w:style>
  <w:style w:type="paragraph" w:styleId="EndnoteText">
    <w:name w:val="endnote text"/>
    <w:basedOn w:val="Normal"/>
    <w:link w:val="EndnoteTextChar"/>
    <w:uiPriority w:val="99"/>
    <w:semiHidden/>
    <w:unhideWhenUsed/>
    <w:rsid w:val="000937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377D"/>
    <w:rPr>
      <w:sz w:val="20"/>
      <w:szCs w:val="20"/>
    </w:rPr>
  </w:style>
  <w:style w:type="character" w:styleId="EndnoteReference">
    <w:name w:val="endnote reference"/>
    <w:basedOn w:val="DefaultParagraphFont"/>
    <w:uiPriority w:val="99"/>
    <w:semiHidden/>
    <w:unhideWhenUsed/>
    <w:rsid w:val="0009377D"/>
    <w:rPr>
      <w:vertAlign w:val="superscript"/>
    </w:rPr>
  </w:style>
  <w:style w:type="paragraph" w:styleId="FootnoteText">
    <w:name w:val="footnote text"/>
    <w:basedOn w:val="Normal"/>
    <w:link w:val="FootnoteTextChar"/>
    <w:uiPriority w:val="99"/>
    <w:semiHidden/>
    <w:unhideWhenUsed/>
    <w:rsid w:val="000937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77D"/>
    <w:rPr>
      <w:sz w:val="20"/>
      <w:szCs w:val="20"/>
    </w:rPr>
  </w:style>
  <w:style w:type="character" w:styleId="FootnoteReference">
    <w:name w:val="footnote reference"/>
    <w:basedOn w:val="DefaultParagraphFont"/>
    <w:uiPriority w:val="99"/>
    <w:semiHidden/>
    <w:unhideWhenUsed/>
    <w:rsid w:val="0009377D"/>
    <w:rPr>
      <w:vertAlign w:val="superscript"/>
    </w:rPr>
  </w:style>
  <w:style w:type="paragraph" w:styleId="Revision">
    <w:name w:val="Revision"/>
    <w:hidden/>
    <w:uiPriority w:val="99"/>
    <w:semiHidden/>
    <w:rsid w:val="0023522A"/>
    <w:pPr>
      <w:spacing w:after="0" w:line="240" w:lineRule="auto"/>
    </w:pPr>
  </w:style>
  <w:style w:type="character" w:styleId="UnresolvedMention">
    <w:name w:val="Unresolved Mention"/>
    <w:basedOn w:val="DefaultParagraphFont"/>
    <w:uiPriority w:val="99"/>
    <w:semiHidden/>
    <w:unhideWhenUsed/>
    <w:rsid w:val="00040C60"/>
    <w:rPr>
      <w:color w:val="605E5C"/>
      <w:shd w:val="clear" w:color="auto" w:fill="E1DFDD"/>
    </w:rPr>
  </w:style>
  <w:style w:type="paragraph" w:styleId="Header">
    <w:name w:val="header"/>
    <w:basedOn w:val="Normal"/>
    <w:link w:val="HeaderChar"/>
    <w:uiPriority w:val="99"/>
    <w:unhideWhenUsed/>
    <w:rsid w:val="00994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FD6"/>
  </w:style>
  <w:style w:type="paragraph" w:styleId="Footer">
    <w:name w:val="footer"/>
    <w:basedOn w:val="Normal"/>
    <w:link w:val="FooterChar"/>
    <w:uiPriority w:val="99"/>
    <w:unhideWhenUsed/>
    <w:rsid w:val="00994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FD6"/>
  </w:style>
  <w:style w:type="table" w:styleId="TableGrid">
    <w:name w:val="Table Grid"/>
    <w:basedOn w:val="TableNormal"/>
    <w:uiPriority w:val="59"/>
    <w:rsid w:val="002C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23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1.emf"/><Relationship Id="rId26" Type="http://schemas.openxmlformats.org/officeDocument/2006/relationships/image" Target="media/image9.png"/><Relationship Id="rId39" Type="http://schemas.openxmlformats.org/officeDocument/2006/relationships/image" Target="media/image22.emf"/><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5.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image" Target="media/image15.jpeg"/><Relationship Id="rId37" Type="http://schemas.openxmlformats.org/officeDocument/2006/relationships/image" Target="media/image20.emf"/><Relationship Id="rId40" Type="http://schemas.openxmlformats.org/officeDocument/2006/relationships/image" Target="media/image23.emf"/><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image" Target="media/image14.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image" Target="media/image18.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emf"/></Relationships>
</file>

<file path=word/_rels/footnotes.xml.rels><?xml version="1.0" encoding="UTF-8" standalone="yes"?>
<Relationships xmlns="http://schemas.openxmlformats.org/package/2006/relationships"><Relationship Id="rId1" Type="http://schemas.openxmlformats.org/officeDocument/2006/relationships/hyperlink" Target="https://www.oregonlegislature.gov/cis/Pages/archaeology.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3F75EA-E5FF-49BF-9D7D-CE90B9CE4AF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9D5AA01-2E1F-4F57-9185-8CCBAC4F5AA1}">
      <dgm:prSet phldrT="[Text]" custT="1"/>
      <dgm:spPr>
        <a:solidFill>
          <a:schemeClr val="accent1">
            <a:lumMod val="40000"/>
            <a:lumOff val="60000"/>
          </a:schemeClr>
        </a:solidFill>
      </dgm:spPr>
      <dgm:t>
        <a:bodyPr lIns="91440" tIns="91440" rIns="91440" bIns="91440"/>
        <a:lstStyle/>
        <a:p>
          <a:r>
            <a:rPr lang="en-US" sz="1200">
              <a:solidFill>
                <a:schemeClr val="tx1"/>
              </a:solidFill>
            </a:rPr>
            <a:t>There is an unanticipated find during work</a:t>
          </a:r>
        </a:p>
      </dgm:t>
    </dgm:pt>
    <dgm:pt modelId="{036FD82D-B4F8-426C-BBD6-7A93288B8CB1}" type="parTrans" cxnId="{2EB4F127-8719-4076-B26E-C88D850D6B44}">
      <dgm:prSet/>
      <dgm:spPr/>
      <dgm:t>
        <a:bodyPr/>
        <a:lstStyle/>
        <a:p>
          <a:endParaRPr lang="en-US">
            <a:solidFill>
              <a:schemeClr val="tx1"/>
            </a:solidFill>
          </a:endParaRPr>
        </a:p>
      </dgm:t>
    </dgm:pt>
    <dgm:pt modelId="{4911D522-80FD-4633-9EA2-B7ACE7648E09}" type="sibTrans" cxnId="{2EB4F127-8719-4076-B26E-C88D850D6B44}">
      <dgm:prSet/>
      <dgm:spPr/>
      <dgm:t>
        <a:bodyPr/>
        <a:lstStyle/>
        <a:p>
          <a:endParaRPr lang="en-US">
            <a:solidFill>
              <a:schemeClr val="tx1"/>
            </a:solidFill>
          </a:endParaRPr>
        </a:p>
      </dgm:t>
    </dgm:pt>
    <dgm:pt modelId="{EC0C7D56-0F0E-4FBC-8314-78A1E06CD728}">
      <dgm:prSet phldrT="[Text]" custT="1"/>
      <dgm:spPr>
        <a:solidFill>
          <a:schemeClr val="accent2">
            <a:lumMod val="40000"/>
            <a:lumOff val="60000"/>
          </a:schemeClr>
        </a:solidFill>
      </dgm:spPr>
      <dgm:t>
        <a:bodyPr lIns="91440" tIns="91440" rIns="91440" bIns="91440"/>
        <a:lstStyle/>
        <a:p>
          <a:r>
            <a:rPr lang="en-US" sz="1200">
              <a:solidFill>
                <a:schemeClr val="tx1"/>
              </a:solidFill>
            </a:rPr>
            <a:t>Stop all ground disturbing work and protect the find</a:t>
          </a:r>
        </a:p>
      </dgm:t>
    </dgm:pt>
    <dgm:pt modelId="{6C8BA415-B13E-45D3-BA8D-603B9033E80A}" type="parTrans" cxnId="{F81E3BA7-8A96-43F5-A3C1-C4D7B1C87157}">
      <dgm:prSet/>
      <dgm:spPr/>
      <dgm:t>
        <a:bodyPr/>
        <a:lstStyle/>
        <a:p>
          <a:endParaRPr lang="en-US">
            <a:solidFill>
              <a:schemeClr val="tx1"/>
            </a:solidFill>
          </a:endParaRPr>
        </a:p>
      </dgm:t>
    </dgm:pt>
    <dgm:pt modelId="{B2D5DDBF-EC04-4E84-9A33-22E17887632B}" type="sibTrans" cxnId="{F81E3BA7-8A96-43F5-A3C1-C4D7B1C87157}">
      <dgm:prSet/>
      <dgm:spPr/>
      <dgm:t>
        <a:bodyPr/>
        <a:lstStyle/>
        <a:p>
          <a:endParaRPr lang="en-US">
            <a:solidFill>
              <a:schemeClr val="tx1"/>
            </a:solidFill>
          </a:endParaRPr>
        </a:p>
      </dgm:t>
    </dgm:pt>
    <dgm:pt modelId="{7E7E10F0-74FD-4C62-B1E3-2BDEE5EA008F}">
      <dgm:prSet phldrT="[Text]" custT="1"/>
      <dgm:spPr>
        <a:solidFill>
          <a:schemeClr val="accent1">
            <a:lumMod val="40000"/>
            <a:lumOff val="60000"/>
          </a:schemeClr>
        </a:solidFill>
      </dgm:spPr>
      <dgm:t>
        <a:bodyPr lIns="91440" tIns="91440" rIns="91440" bIns="91440"/>
        <a:lstStyle/>
        <a:p>
          <a:r>
            <a:rPr lang="en-US" sz="1200">
              <a:solidFill>
                <a:schemeClr val="tx1"/>
              </a:solidFill>
            </a:rPr>
            <a:t>The find is potentially human remains, a burial, funerary object(s), or sacred object</a:t>
          </a:r>
        </a:p>
      </dgm:t>
    </dgm:pt>
    <dgm:pt modelId="{F878D54B-8721-4137-9592-A65DEF677B08}" type="parTrans" cxnId="{CF268E75-03F9-498E-98BC-B3C92B98E2AF}">
      <dgm:prSet/>
      <dgm:spPr/>
      <dgm:t>
        <a:bodyPr/>
        <a:lstStyle/>
        <a:p>
          <a:endParaRPr lang="en-US">
            <a:solidFill>
              <a:schemeClr val="tx1"/>
            </a:solidFill>
          </a:endParaRPr>
        </a:p>
      </dgm:t>
    </dgm:pt>
    <dgm:pt modelId="{5423A947-9B2F-4BDB-B4DC-CD0CDEDDB0E8}" type="sibTrans" cxnId="{CF268E75-03F9-498E-98BC-B3C92B98E2AF}">
      <dgm:prSet/>
      <dgm:spPr/>
      <dgm:t>
        <a:bodyPr/>
        <a:lstStyle/>
        <a:p>
          <a:endParaRPr lang="en-US">
            <a:solidFill>
              <a:schemeClr val="tx1"/>
            </a:solidFill>
          </a:endParaRPr>
        </a:p>
      </dgm:t>
    </dgm:pt>
    <dgm:pt modelId="{913D5218-513C-4D44-B427-785999BCA0AB}">
      <dgm:prSet phldrT="[Text]" custT="1"/>
      <dgm:spPr>
        <a:solidFill>
          <a:schemeClr val="accent1">
            <a:lumMod val="40000"/>
            <a:lumOff val="60000"/>
          </a:schemeClr>
        </a:solidFill>
      </dgm:spPr>
      <dgm:t>
        <a:bodyPr lIns="91440" tIns="91440" rIns="91440" bIns="91440"/>
        <a:lstStyle/>
        <a:p>
          <a:r>
            <a:rPr lang="en-US" sz="1200">
              <a:solidFill>
                <a:schemeClr val="tx1"/>
              </a:solidFill>
            </a:rPr>
            <a:t>The find is potentially an archaeological feature or object(s)</a:t>
          </a:r>
        </a:p>
      </dgm:t>
    </dgm:pt>
    <dgm:pt modelId="{C087CC7F-144E-42CA-81BB-59BF6B68AE36}" type="parTrans" cxnId="{14389BF3-979C-47AD-BEBD-91520F57B894}">
      <dgm:prSet/>
      <dgm:spPr/>
      <dgm:t>
        <a:bodyPr/>
        <a:lstStyle/>
        <a:p>
          <a:endParaRPr lang="en-US">
            <a:solidFill>
              <a:schemeClr val="tx1"/>
            </a:solidFill>
          </a:endParaRPr>
        </a:p>
      </dgm:t>
    </dgm:pt>
    <dgm:pt modelId="{2F9465A9-3AA9-421B-8D12-B103539E2C20}" type="sibTrans" cxnId="{14389BF3-979C-47AD-BEBD-91520F57B894}">
      <dgm:prSet/>
      <dgm:spPr/>
      <dgm:t>
        <a:bodyPr/>
        <a:lstStyle/>
        <a:p>
          <a:endParaRPr lang="en-US">
            <a:solidFill>
              <a:schemeClr val="tx1"/>
            </a:solidFill>
          </a:endParaRPr>
        </a:p>
      </dgm:t>
    </dgm:pt>
    <dgm:pt modelId="{1CB55916-838B-49DB-9A14-56548381EC77}">
      <dgm:prSet phldrT="[Text]" custT="1"/>
      <dgm:spPr>
        <a:solidFill>
          <a:schemeClr val="accent6">
            <a:lumMod val="40000"/>
            <a:lumOff val="60000"/>
          </a:schemeClr>
        </a:solidFill>
      </dgm:spPr>
      <dgm:t>
        <a:bodyPr lIns="91440" tIns="91440" rIns="91440" bIns="91440"/>
        <a:lstStyle/>
        <a:p>
          <a:r>
            <a:rPr lang="en-US" sz="1200">
              <a:solidFill>
                <a:schemeClr val="tx1"/>
              </a:solidFill>
            </a:rPr>
            <a:t>Notify:</a:t>
          </a:r>
          <a:br>
            <a:rPr lang="en-US" sz="1200">
              <a:solidFill>
                <a:schemeClr val="tx1"/>
              </a:solidFill>
            </a:rPr>
          </a:br>
          <a:r>
            <a:rPr lang="en-US" sz="1200">
              <a:solidFill>
                <a:schemeClr val="tx1"/>
              </a:solidFill>
            </a:rPr>
            <a:t>1. Project and Agency Contacts</a:t>
          </a:r>
          <a:br>
            <a:rPr lang="en-US" sz="1200">
              <a:solidFill>
                <a:schemeClr val="tx1"/>
              </a:solidFill>
            </a:rPr>
          </a:br>
          <a:r>
            <a:rPr lang="en-US" sz="1200">
              <a:solidFill>
                <a:schemeClr val="tx1"/>
              </a:solidFill>
            </a:rPr>
            <a:t>2. State Contacts (OSP, LCIS, SHPO)</a:t>
          </a:r>
          <a:br>
            <a:rPr lang="en-US" sz="1200">
              <a:solidFill>
                <a:schemeClr val="tx1"/>
              </a:solidFill>
            </a:rPr>
          </a:br>
          <a:r>
            <a:rPr lang="en-US" sz="1200">
              <a:solidFill>
                <a:schemeClr val="tx1"/>
              </a:solidFill>
            </a:rPr>
            <a:t>3. All Appropriate Tribes</a:t>
          </a:r>
        </a:p>
      </dgm:t>
    </dgm:pt>
    <dgm:pt modelId="{92317A9F-9F23-4FC1-8337-BEC75D48F06E}" type="parTrans" cxnId="{DFBF0C0D-A0D5-4F84-A931-B2FA238ECEED}">
      <dgm:prSet/>
      <dgm:spPr/>
      <dgm:t>
        <a:bodyPr/>
        <a:lstStyle/>
        <a:p>
          <a:endParaRPr lang="en-US">
            <a:solidFill>
              <a:schemeClr val="tx1"/>
            </a:solidFill>
          </a:endParaRPr>
        </a:p>
      </dgm:t>
    </dgm:pt>
    <dgm:pt modelId="{83C88666-19F0-4701-9382-93F372A5E5FF}" type="sibTrans" cxnId="{DFBF0C0D-A0D5-4F84-A931-B2FA238ECEED}">
      <dgm:prSet/>
      <dgm:spPr/>
      <dgm:t>
        <a:bodyPr/>
        <a:lstStyle/>
        <a:p>
          <a:endParaRPr lang="en-US">
            <a:solidFill>
              <a:schemeClr val="tx1"/>
            </a:solidFill>
          </a:endParaRPr>
        </a:p>
      </dgm:t>
    </dgm:pt>
    <dgm:pt modelId="{B82E133B-1702-4B0B-B2C8-BDA501D633D1}">
      <dgm:prSet phldrT="[Text]" custT="1"/>
      <dgm:spPr>
        <a:solidFill>
          <a:schemeClr val="accent6">
            <a:lumMod val="40000"/>
            <a:lumOff val="60000"/>
          </a:schemeClr>
        </a:solidFill>
      </dgm:spPr>
      <dgm:t>
        <a:bodyPr lIns="91440" tIns="91440" rIns="91440" bIns="91440"/>
        <a:lstStyle/>
        <a:p>
          <a:r>
            <a:rPr lang="en-US" sz="1200">
              <a:solidFill>
                <a:schemeClr val="tx1"/>
              </a:solidFill>
            </a:rPr>
            <a:t>Notify:</a:t>
          </a:r>
          <a:br>
            <a:rPr lang="en-US" sz="1200">
              <a:solidFill>
                <a:schemeClr val="tx1"/>
              </a:solidFill>
            </a:rPr>
          </a:br>
          <a:r>
            <a:rPr lang="en-US" sz="1200">
              <a:solidFill>
                <a:schemeClr val="tx1"/>
              </a:solidFill>
            </a:rPr>
            <a:t>1. Project and Agency Contacts</a:t>
          </a:r>
          <a:br>
            <a:rPr lang="en-US" sz="1200">
              <a:solidFill>
                <a:schemeClr val="tx1"/>
              </a:solidFill>
            </a:rPr>
          </a:br>
          <a:r>
            <a:rPr lang="en-US" sz="1200">
              <a:solidFill>
                <a:schemeClr val="tx1"/>
              </a:solidFill>
            </a:rPr>
            <a:t>2. Project/OR Qualified Archaeologist</a:t>
          </a:r>
        </a:p>
      </dgm:t>
    </dgm:pt>
    <dgm:pt modelId="{2E569876-9A73-487B-A726-88F5AD2863B3}" type="parTrans" cxnId="{70E90C22-A288-43E8-9A96-BADFD07D8572}">
      <dgm:prSet/>
      <dgm:spPr/>
      <dgm:t>
        <a:bodyPr/>
        <a:lstStyle/>
        <a:p>
          <a:endParaRPr lang="en-US">
            <a:solidFill>
              <a:schemeClr val="tx1"/>
            </a:solidFill>
          </a:endParaRPr>
        </a:p>
      </dgm:t>
    </dgm:pt>
    <dgm:pt modelId="{6B4CE18A-F95C-44DA-9A08-82B89B259D63}" type="sibTrans" cxnId="{70E90C22-A288-43E8-9A96-BADFD07D8572}">
      <dgm:prSet/>
      <dgm:spPr/>
      <dgm:t>
        <a:bodyPr/>
        <a:lstStyle/>
        <a:p>
          <a:endParaRPr lang="en-US">
            <a:solidFill>
              <a:schemeClr val="tx1"/>
            </a:solidFill>
          </a:endParaRPr>
        </a:p>
      </dgm:t>
    </dgm:pt>
    <dgm:pt modelId="{DC084B84-55CF-437B-8D28-E96ECB8D3BB7}">
      <dgm:prSet phldrT="[Text]" custT="1"/>
      <dgm:spPr>
        <a:solidFill>
          <a:schemeClr val="accent1">
            <a:lumMod val="40000"/>
            <a:lumOff val="60000"/>
          </a:schemeClr>
        </a:solidFill>
      </dgm:spPr>
      <dgm:t>
        <a:bodyPr lIns="91440" tIns="91440" rIns="91440" bIns="91440"/>
        <a:lstStyle/>
        <a:p>
          <a:r>
            <a:rPr lang="en-US" sz="1200">
              <a:solidFill>
                <a:schemeClr val="tx1"/>
              </a:solidFill>
            </a:rPr>
            <a:t>The find is NOT archaeological</a:t>
          </a:r>
        </a:p>
      </dgm:t>
    </dgm:pt>
    <dgm:pt modelId="{6B1EBF32-0012-421A-A975-5020C8F69E34}" type="parTrans" cxnId="{438E8A72-D41D-4D05-A0C3-C0851D580286}">
      <dgm:prSet/>
      <dgm:spPr/>
      <dgm:t>
        <a:bodyPr/>
        <a:lstStyle/>
        <a:p>
          <a:endParaRPr lang="en-US">
            <a:solidFill>
              <a:schemeClr val="tx1"/>
            </a:solidFill>
          </a:endParaRPr>
        </a:p>
      </dgm:t>
    </dgm:pt>
    <dgm:pt modelId="{54D76989-5865-4049-81B2-4E28A351D122}" type="sibTrans" cxnId="{438E8A72-D41D-4D05-A0C3-C0851D580286}">
      <dgm:prSet/>
      <dgm:spPr/>
      <dgm:t>
        <a:bodyPr/>
        <a:lstStyle/>
        <a:p>
          <a:endParaRPr lang="en-US">
            <a:solidFill>
              <a:schemeClr val="tx1"/>
            </a:solidFill>
          </a:endParaRPr>
        </a:p>
      </dgm:t>
    </dgm:pt>
    <dgm:pt modelId="{F96F2205-2F22-4147-A342-7DC557C40FC6}">
      <dgm:prSet phldrT="[Text]" custT="1"/>
      <dgm:spPr>
        <a:solidFill>
          <a:schemeClr val="accent3">
            <a:lumMod val="40000"/>
            <a:lumOff val="60000"/>
          </a:schemeClr>
        </a:solidFill>
      </dgm:spPr>
      <dgm:t>
        <a:bodyPr lIns="91440" tIns="91440" rIns="91440" bIns="91440"/>
        <a:lstStyle/>
        <a:p>
          <a:r>
            <a:rPr lang="en-US" sz="1200">
              <a:solidFill>
                <a:schemeClr val="tx1"/>
              </a:solidFill>
            </a:rPr>
            <a:t>Work may continue</a:t>
          </a:r>
        </a:p>
      </dgm:t>
    </dgm:pt>
    <dgm:pt modelId="{6B09CD9D-ED49-40D4-BCE8-21B4C543919B}" type="parTrans" cxnId="{3ACABF0E-6FD6-4950-9D20-7DF6A45A3908}">
      <dgm:prSet/>
      <dgm:spPr/>
      <dgm:t>
        <a:bodyPr/>
        <a:lstStyle/>
        <a:p>
          <a:endParaRPr lang="en-US">
            <a:solidFill>
              <a:schemeClr val="tx1"/>
            </a:solidFill>
          </a:endParaRPr>
        </a:p>
      </dgm:t>
    </dgm:pt>
    <dgm:pt modelId="{258095B1-AD9E-4E15-88E1-8A6CA08AE81D}" type="sibTrans" cxnId="{3ACABF0E-6FD6-4950-9D20-7DF6A45A3908}">
      <dgm:prSet/>
      <dgm:spPr/>
      <dgm:t>
        <a:bodyPr/>
        <a:lstStyle/>
        <a:p>
          <a:endParaRPr lang="en-US">
            <a:solidFill>
              <a:schemeClr val="tx1"/>
            </a:solidFill>
          </a:endParaRPr>
        </a:p>
      </dgm:t>
    </dgm:pt>
    <dgm:pt modelId="{4033D1A3-EC10-415B-9282-6740FDD2958D}">
      <dgm:prSet phldrT="[Text]" custT="1"/>
      <dgm:spPr>
        <a:solidFill>
          <a:schemeClr val="accent1">
            <a:lumMod val="40000"/>
            <a:lumOff val="60000"/>
          </a:schemeClr>
        </a:solidFill>
      </dgm:spPr>
      <dgm:t>
        <a:bodyPr lIns="91440" tIns="91440" rIns="91440" bIns="91440"/>
        <a:lstStyle/>
        <a:p>
          <a:r>
            <a:rPr lang="en-US" sz="1200">
              <a:solidFill>
                <a:schemeClr val="tx1"/>
              </a:solidFill>
            </a:rPr>
            <a:t>The find is archaeological</a:t>
          </a:r>
        </a:p>
      </dgm:t>
    </dgm:pt>
    <dgm:pt modelId="{A4A4F921-40B1-444C-96B5-03A59F9A2275}" type="parTrans" cxnId="{FE7C9783-661A-460F-8264-C30A6FC44F4E}">
      <dgm:prSet/>
      <dgm:spPr/>
      <dgm:t>
        <a:bodyPr/>
        <a:lstStyle/>
        <a:p>
          <a:endParaRPr lang="en-US">
            <a:solidFill>
              <a:schemeClr val="tx1"/>
            </a:solidFill>
          </a:endParaRPr>
        </a:p>
      </dgm:t>
    </dgm:pt>
    <dgm:pt modelId="{1B51831C-1E0D-4805-9B52-2DDA604851FC}" type="sibTrans" cxnId="{FE7C9783-661A-460F-8264-C30A6FC44F4E}">
      <dgm:prSet/>
      <dgm:spPr/>
      <dgm:t>
        <a:bodyPr/>
        <a:lstStyle/>
        <a:p>
          <a:endParaRPr lang="en-US">
            <a:solidFill>
              <a:schemeClr val="tx1"/>
            </a:solidFill>
          </a:endParaRPr>
        </a:p>
      </dgm:t>
    </dgm:pt>
    <dgm:pt modelId="{1334F9CC-0D6A-45BB-A85E-678C1FD3E990}">
      <dgm:prSet phldrT="[Text]" custT="1"/>
      <dgm:spPr>
        <a:solidFill>
          <a:schemeClr val="accent1">
            <a:lumMod val="40000"/>
            <a:lumOff val="60000"/>
          </a:schemeClr>
        </a:solidFill>
      </dgm:spPr>
      <dgm:t>
        <a:bodyPr lIns="91440" tIns="91440" rIns="91440" bIns="91440"/>
        <a:lstStyle/>
        <a:p>
          <a:r>
            <a:rPr lang="en-US" sz="1200">
              <a:solidFill>
                <a:schemeClr val="tx1"/>
              </a:solidFill>
            </a:rPr>
            <a:t>The context is a crime scene</a:t>
          </a:r>
        </a:p>
      </dgm:t>
    </dgm:pt>
    <dgm:pt modelId="{D40B1E87-8CBF-414C-B495-3335CB044657}" type="parTrans" cxnId="{B34CA6C5-0DB9-4792-B9FD-E1CA0A274DEE}">
      <dgm:prSet/>
      <dgm:spPr/>
      <dgm:t>
        <a:bodyPr/>
        <a:lstStyle/>
        <a:p>
          <a:endParaRPr lang="en-US">
            <a:solidFill>
              <a:schemeClr val="tx1"/>
            </a:solidFill>
          </a:endParaRPr>
        </a:p>
      </dgm:t>
    </dgm:pt>
    <dgm:pt modelId="{35F6685F-431D-4EA0-B03A-2DEB061951B5}" type="sibTrans" cxnId="{B34CA6C5-0DB9-4792-B9FD-E1CA0A274DEE}">
      <dgm:prSet/>
      <dgm:spPr/>
      <dgm:t>
        <a:bodyPr/>
        <a:lstStyle/>
        <a:p>
          <a:endParaRPr lang="en-US">
            <a:solidFill>
              <a:schemeClr val="tx1"/>
            </a:solidFill>
          </a:endParaRPr>
        </a:p>
      </dgm:t>
    </dgm:pt>
    <dgm:pt modelId="{AEF8A204-9E59-40E5-8963-ECC092C9F469}">
      <dgm:prSet phldrT="[Text]" custT="1"/>
      <dgm:spPr>
        <a:solidFill>
          <a:schemeClr val="accent1">
            <a:lumMod val="40000"/>
            <a:lumOff val="60000"/>
          </a:schemeClr>
        </a:solidFill>
      </dgm:spPr>
      <dgm:t>
        <a:bodyPr lIns="91440" tIns="91440" rIns="91440" bIns="91440"/>
        <a:lstStyle/>
        <a:p>
          <a:r>
            <a:rPr lang="en-US" sz="1200">
              <a:solidFill>
                <a:schemeClr val="tx1"/>
              </a:solidFill>
            </a:rPr>
            <a:t>The context is NOT a crime scene and human remains are present</a:t>
          </a:r>
        </a:p>
      </dgm:t>
    </dgm:pt>
    <dgm:pt modelId="{01C18EF1-F0B9-45F2-9553-F104B87B421B}" type="parTrans" cxnId="{7B1076BD-3C1C-40D9-BEE4-AE541E776DE5}">
      <dgm:prSet/>
      <dgm:spPr/>
      <dgm:t>
        <a:bodyPr/>
        <a:lstStyle/>
        <a:p>
          <a:endParaRPr lang="en-US">
            <a:solidFill>
              <a:schemeClr val="tx1"/>
            </a:solidFill>
          </a:endParaRPr>
        </a:p>
      </dgm:t>
    </dgm:pt>
    <dgm:pt modelId="{12E7802B-D0A7-4988-A5DC-7208DAD8B610}" type="sibTrans" cxnId="{7B1076BD-3C1C-40D9-BEE4-AE541E776DE5}">
      <dgm:prSet/>
      <dgm:spPr/>
      <dgm:t>
        <a:bodyPr/>
        <a:lstStyle/>
        <a:p>
          <a:endParaRPr lang="en-US">
            <a:solidFill>
              <a:schemeClr val="tx1"/>
            </a:solidFill>
          </a:endParaRPr>
        </a:p>
      </dgm:t>
    </dgm:pt>
    <dgm:pt modelId="{7E027582-9823-4041-8BE0-B4009F26F0AA}">
      <dgm:prSet phldrT="[Text]" custT="1"/>
      <dgm:spPr>
        <a:solidFill>
          <a:schemeClr val="accent1">
            <a:lumMod val="40000"/>
            <a:lumOff val="60000"/>
          </a:schemeClr>
        </a:solidFill>
      </dgm:spPr>
      <dgm:t>
        <a:bodyPr lIns="91440" tIns="91440" rIns="91440" bIns="91440"/>
        <a:lstStyle/>
        <a:p>
          <a:r>
            <a:rPr lang="en-US" sz="1200">
              <a:solidFill>
                <a:schemeClr val="tx1"/>
              </a:solidFill>
            </a:rPr>
            <a:t>The find is NOT human remains and NOT archaeological</a:t>
          </a:r>
        </a:p>
      </dgm:t>
    </dgm:pt>
    <dgm:pt modelId="{4F8BCD5D-64E6-4D38-A32C-DFD1F2A144D0}" type="parTrans" cxnId="{F44C255B-86B0-4CB1-AFAA-C1E60D9D9A87}">
      <dgm:prSet/>
      <dgm:spPr/>
      <dgm:t>
        <a:bodyPr/>
        <a:lstStyle/>
        <a:p>
          <a:endParaRPr lang="en-US">
            <a:solidFill>
              <a:schemeClr val="tx1"/>
            </a:solidFill>
          </a:endParaRPr>
        </a:p>
      </dgm:t>
    </dgm:pt>
    <dgm:pt modelId="{97A9CFE1-71FD-4E8B-AE0D-50AFA61E0415}" type="sibTrans" cxnId="{F44C255B-86B0-4CB1-AFAA-C1E60D9D9A87}">
      <dgm:prSet/>
      <dgm:spPr/>
      <dgm:t>
        <a:bodyPr/>
        <a:lstStyle/>
        <a:p>
          <a:endParaRPr lang="en-US">
            <a:solidFill>
              <a:schemeClr val="tx1"/>
            </a:solidFill>
          </a:endParaRPr>
        </a:p>
      </dgm:t>
    </dgm:pt>
    <dgm:pt modelId="{2359ECD8-588F-44AF-8C4E-C78BA9028233}">
      <dgm:prSet phldrT="[Text]" custT="1"/>
      <dgm:spPr>
        <a:solidFill>
          <a:schemeClr val="accent3">
            <a:lumMod val="40000"/>
            <a:lumOff val="60000"/>
          </a:schemeClr>
        </a:solidFill>
      </dgm:spPr>
      <dgm:t>
        <a:bodyPr lIns="91440" tIns="91440" rIns="91440" bIns="91440"/>
        <a:lstStyle/>
        <a:p>
          <a:r>
            <a:rPr lang="en-US" sz="1200">
              <a:solidFill>
                <a:schemeClr val="tx1"/>
              </a:solidFill>
            </a:rPr>
            <a:t>Work may continue</a:t>
          </a:r>
        </a:p>
      </dgm:t>
    </dgm:pt>
    <dgm:pt modelId="{75027144-5FCD-438C-8C9B-55246A472DCB}" type="parTrans" cxnId="{54DB62A6-A773-452C-A951-CBE2EC60CFB1}">
      <dgm:prSet/>
      <dgm:spPr/>
      <dgm:t>
        <a:bodyPr/>
        <a:lstStyle/>
        <a:p>
          <a:endParaRPr lang="en-US">
            <a:solidFill>
              <a:schemeClr val="tx1"/>
            </a:solidFill>
          </a:endParaRPr>
        </a:p>
      </dgm:t>
    </dgm:pt>
    <dgm:pt modelId="{9A1A41DF-1A39-4828-8E14-D8E889FFAEE5}" type="sibTrans" cxnId="{54DB62A6-A773-452C-A951-CBE2EC60CFB1}">
      <dgm:prSet/>
      <dgm:spPr/>
      <dgm:t>
        <a:bodyPr/>
        <a:lstStyle/>
        <a:p>
          <a:endParaRPr lang="en-US">
            <a:solidFill>
              <a:schemeClr val="tx1"/>
            </a:solidFill>
          </a:endParaRPr>
        </a:p>
      </dgm:t>
    </dgm:pt>
    <dgm:pt modelId="{C9CAA87C-8FFC-4653-91EA-893752647E25}">
      <dgm:prSet phldrT="[Text]" custT="1"/>
      <dgm:spPr>
        <a:solidFill>
          <a:schemeClr val="accent6">
            <a:lumMod val="40000"/>
            <a:lumOff val="60000"/>
          </a:schemeClr>
        </a:solidFill>
      </dgm:spPr>
      <dgm:t>
        <a:bodyPr lIns="91440" tIns="91440" rIns="91440" bIns="91440"/>
        <a:lstStyle/>
        <a:p>
          <a:r>
            <a:rPr lang="en-US" sz="1200">
              <a:solidFill>
                <a:schemeClr val="tx1"/>
              </a:solidFill>
            </a:rPr>
            <a:t>Continue work stoppage and notify:</a:t>
          </a:r>
          <a:br>
            <a:rPr lang="en-US" sz="1200">
              <a:solidFill>
                <a:schemeClr val="tx1"/>
              </a:solidFill>
            </a:rPr>
          </a:br>
          <a:r>
            <a:rPr lang="en-US" sz="1200">
              <a:solidFill>
                <a:schemeClr val="tx1"/>
              </a:solidFill>
            </a:rPr>
            <a:t>2. State Contacts (SHPO)</a:t>
          </a:r>
          <a:br>
            <a:rPr lang="en-US" sz="1200">
              <a:solidFill>
                <a:schemeClr val="tx1"/>
              </a:solidFill>
            </a:rPr>
          </a:br>
          <a:r>
            <a:rPr lang="en-US" sz="1200">
              <a:solidFill>
                <a:schemeClr val="tx1"/>
              </a:solidFill>
            </a:rPr>
            <a:t>3. All Appropriate Tribes</a:t>
          </a:r>
        </a:p>
      </dgm:t>
    </dgm:pt>
    <dgm:pt modelId="{E8C625E7-9FF5-492D-B020-D0129A4BD4D3}" type="parTrans" cxnId="{01C5149C-B226-4E66-AE2E-B00610F7584F}">
      <dgm:prSet/>
      <dgm:spPr/>
      <dgm:t>
        <a:bodyPr/>
        <a:lstStyle/>
        <a:p>
          <a:endParaRPr lang="en-US">
            <a:solidFill>
              <a:schemeClr val="tx1"/>
            </a:solidFill>
          </a:endParaRPr>
        </a:p>
      </dgm:t>
    </dgm:pt>
    <dgm:pt modelId="{C42E38F3-D6E5-4602-BFBA-30D8B7BF8C47}" type="sibTrans" cxnId="{01C5149C-B226-4E66-AE2E-B00610F7584F}">
      <dgm:prSet/>
      <dgm:spPr/>
      <dgm:t>
        <a:bodyPr/>
        <a:lstStyle/>
        <a:p>
          <a:endParaRPr lang="en-US">
            <a:solidFill>
              <a:schemeClr val="tx1"/>
            </a:solidFill>
          </a:endParaRPr>
        </a:p>
      </dgm:t>
    </dgm:pt>
    <dgm:pt modelId="{F81286D6-CB07-40FF-A7BC-65315DBF8600}">
      <dgm:prSet phldrT="[Text]" custT="1"/>
      <dgm:spPr>
        <a:solidFill>
          <a:schemeClr val="accent2">
            <a:lumMod val="40000"/>
            <a:lumOff val="60000"/>
          </a:schemeClr>
        </a:solidFill>
      </dgm:spPr>
      <dgm:t>
        <a:bodyPr lIns="91440" tIns="91440" rIns="91440" bIns="91440"/>
        <a:lstStyle/>
        <a:p>
          <a:r>
            <a:rPr lang="en-US" sz="1200">
              <a:solidFill>
                <a:schemeClr val="tx1"/>
              </a:solidFill>
            </a:rPr>
            <a:t>Follow law enforcement guidance</a:t>
          </a:r>
        </a:p>
      </dgm:t>
    </dgm:pt>
    <dgm:pt modelId="{873FD71E-5393-44E0-A17C-404AE9521C47}" type="parTrans" cxnId="{BF5E0ABE-7E1B-47C0-A9DB-7DC92490DA56}">
      <dgm:prSet/>
      <dgm:spPr/>
      <dgm:t>
        <a:bodyPr/>
        <a:lstStyle/>
        <a:p>
          <a:endParaRPr lang="en-US">
            <a:solidFill>
              <a:schemeClr val="tx1"/>
            </a:solidFill>
          </a:endParaRPr>
        </a:p>
      </dgm:t>
    </dgm:pt>
    <dgm:pt modelId="{61013E5B-1B82-4C4B-9090-8C3B001C8754}" type="sibTrans" cxnId="{BF5E0ABE-7E1B-47C0-A9DB-7DC92490DA56}">
      <dgm:prSet/>
      <dgm:spPr/>
      <dgm:t>
        <a:bodyPr/>
        <a:lstStyle/>
        <a:p>
          <a:endParaRPr lang="en-US">
            <a:solidFill>
              <a:schemeClr val="tx1"/>
            </a:solidFill>
          </a:endParaRPr>
        </a:p>
      </dgm:t>
    </dgm:pt>
    <dgm:pt modelId="{C1C33F51-3DF9-4A30-9806-63A32C014F98}">
      <dgm:prSet phldrT="[Text]" custT="1"/>
      <dgm:spPr>
        <a:solidFill>
          <a:schemeClr val="accent2">
            <a:lumMod val="40000"/>
            <a:lumOff val="60000"/>
          </a:schemeClr>
        </a:solidFill>
      </dgm:spPr>
      <dgm:t>
        <a:bodyPr lIns="91440" tIns="91440" rIns="91440" bIns="91440"/>
        <a:lstStyle/>
        <a:p>
          <a:r>
            <a:rPr lang="en-US" sz="1200">
              <a:solidFill>
                <a:schemeClr val="tx1"/>
              </a:solidFill>
            </a:rPr>
            <a:t>Continue work stoppage and buffer</a:t>
          </a:r>
        </a:p>
      </dgm:t>
    </dgm:pt>
    <dgm:pt modelId="{9AF5B096-CE99-4E21-8480-448D3CF95D45}" type="parTrans" cxnId="{AA90FB71-F1AB-4565-ABA2-B7BFE1AD5EA2}">
      <dgm:prSet/>
      <dgm:spPr/>
      <dgm:t>
        <a:bodyPr/>
        <a:lstStyle/>
        <a:p>
          <a:endParaRPr lang="en-US">
            <a:solidFill>
              <a:schemeClr val="tx1"/>
            </a:solidFill>
          </a:endParaRPr>
        </a:p>
      </dgm:t>
    </dgm:pt>
    <dgm:pt modelId="{1259DC4B-948A-4DFE-AB1D-40318EC93FDC}" type="sibTrans" cxnId="{AA90FB71-F1AB-4565-ABA2-B7BFE1AD5EA2}">
      <dgm:prSet/>
      <dgm:spPr/>
      <dgm:t>
        <a:bodyPr/>
        <a:lstStyle/>
        <a:p>
          <a:endParaRPr lang="en-US">
            <a:solidFill>
              <a:schemeClr val="tx1"/>
            </a:solidFill>
          </a:endParaRPr>
        </a:p>
      </dgm:t>
    </dgm:pt>
    <dgm:pt modelId="{02839601-5921-4890-8937-B746CB6F0057}" type="pres">
      <dgm:prSet presAssocID="{453F75EA-E5FF-49BF-9D7D-CE90B9CE4AF3}" presName="hierChild1" presStyleCnt="0">
        <dgm:presLayoutVars>
          <dgm:orgChart val="1"/>
          <dgm:chPref val="1"/>
          <dgm:dir/>
          <dgm:animOne val="branch"/>
          <dgm:animLvl val="lvl"/>
          <dgm:resizeHandles/>
        </dgm:presLayoutVars>
      </dgm:prSet>
      <dgm:spPr/>
    </dgm:pt>
    <dgm:pt modelId="{65583A3F-8B71-41C6-8724-55E9A32ADDF2}" type="pres">
      <dgm:prSet presAssocID="{99D5AA01-2E1F-4F57-9185-8CCBAC4F5AA1}" presName="hierRoot1" presStyleCnt="0">
        <dgm:presLayoutVars>
          <dgm:hierBranch val="init"/>
        </dgm:presLayoutVars>
      </dgm:prSet>
      <dgm:spPr/>
    </dgm:pt>
    <dgm:pt modelId="{B025D00C-3E1F-477C-AFA9-987DA09B927B}" type="pres">
      <dgm:prSet presAssocID="{99D5AA01-2E1F-4F57-9185-8CCBAC4F5AA1}" presName="rootComposite1" presStyleCnt="0"/>
      <dgm:spPr/>
    </dgm:pt>
    <dgm:pt modelId="{7469F8A1-A2F3-4DBB-9EC3-5BDEEBE9DAFF}" type="pres">
      <dgm:prSet presAssocID="{99D5AA01-2E1F-4F57-9185-8CCBAC4F5AA1}" presName="rootText1" presStyleLbl="node0" presStyleIdx="0" presStyleCnt="1" custScaleX="234495">
        <dgm:presLayoutVars>
          <dgm:chPref val="3"/>
        </dgm:presLayoutVars>
      </dgm:prSet>
      <dgm:spPr/>
    </dgm:pt>
    <dgm:pt modelId="{E0425178-C057-46A4-BB81-491A902F665E}" type="pres">
      <dgm:prSet presAssocID="{99D5AA01-2E1F-4F57-9185-8CCBAC4F5AA1}" presName="rootConnector1" presStyleLbl="node1" presStyleIdx="0" presStyleCnt="0"/>
      <dgm:spPr/>
    </dgm:pt>
    <dgm:pt modelId="{8A46BEF1-D402-4BD2-8E4A-5C1F670FB528}" type="pres">
      <dgm:prSet presAssocID="{99D5AA01-2E1F-4F57-9185-8CCBAC4F5AA1}" presName="hierChild2" presStyleCnt="0"/>
      <dgm:spPr/>
    </dgm:pt>
    <dgm:pt modelId="{67240C97-470D-4C91-9EB8-56D68997FA21}" type="pres">
      <dgm:prSet presAssocID="{6C8BA415-B13E-45D3-BA8D-603B9033E80A}" presName="Name37" presStyleLbl="parChTrans1D2" presStyleIdx="0" presStyleCnt="1"/>
      <dgm:spPr/>
    </dgm:pt>
    <dgm:pt modelId="{5D9407ED-5C31-4BB1-A548-B0F594C90793}" type="pres">
      <dgm:prSet presAssocID="{EC0C7D56-0F0E-4FBC-8314-78A1E06CD728}" presName="hierRoot2" presStyleCnt="0">
        <dgm:presLayoutVars>
          <dgm:hierBranch val="init"/>
        </dgm:presLayoutVars>
      </dgm:prSet>
      <dgm:spPr/>
    </dgm:pt>
    <dgm:pt modelId="{3EC781F4-67DC-44B4-AB52-558A582D3705}" type="pres">
      <dgm:prSet presAssocID="{EC0C7D56-0F0E-4FBC-8314-78A1E06CD728}" presName="rootComposite" presStyleCnt="0"/>
      <dgm:spPr/>
    </dgm:pt>
    <dgm:pt modelId="{D3FE98E3-9DC8-4C0B-8598-0543ADC25389}" type="pres">
      <dgm:prSet presAssocID="{EC0C7D56-0F0E-4FBC-8314-78A1E06CD728}" presName="rootText" presStyleLbl="node2" presStyleIdx="0" presStyleCnt="1" custScaleX="163627">
        <dgm:presLayoutVars>
          <dgm:chPref val="3"/>
        </dgm:presLayoutVars>
      </dgm:prSet>
      <dgm:spPr/>
    </dgm:pt>
    <dgm:pt modelId="{06238470-27BA-4EF4-BFCB-CD16E730EC8E}" type="pres">
      <dgm:prSet presAssocID="{EC0C7D56-0F0E-4FBC-8314-78A1E06CD728}" presName="rootConnector" presStyleLbl="node2" presStyleIdx="0" presStyleCnt="1"/>
      <dgm:spPr/>
    </dgm:pt>
    <dgm:pt modelId="{7095FE34-E383-4B02-B504-398E7DF6E222}" type="pres">
      <dgm:prSet presAssocID="{EC0C7D56-0F0E-4FBC-8314-78A1E06CD728}" presName="hierChild4" presStyleCnt="0"/>
      <dgm:spPr/>
    </dgm:pt>
    <dgm:pt modelId="{112A1821-DC5B-459E-A886-0E585249692A}" type="pres">
      <dgm:prSet presAssocID="{F878D54B-8721-4137-9592-A65DEF677B08}" presName="Name37" presStyleLbl="parChTrans1D3" presStyleIdx="0" presStyleCnt="2"/>
      <dgm:spPr/>
    </dgm:pt>
    <dgm:pt modelId="{8F868876-D216-43CF-BC96-12B0E2A9757E}" type="pres">
      <dgm:prSet presAssocID="{7E7E10F0-74FD-4C62-B1E3-2BDEE5EA008F}" presName="hierRoot2" presStyleCnt="0">
        <dgm:presLayoutVars>
          <dgm:hierBranch/>
        </dgm:presLayoutVars>
      </dgm:prSet>
      <dgm:spPr/>
    </dgm:pt>
    <dgm:pt modelId="{F619ED99-9BA8-4091-8843-D80F31E0D998}" type="pres">
      <dgm:prSet presAssocID="{7E7E10F0-74FD-4C62-B1E3-2BDEE5EA008F}" presName="rootComposite" presStyleCnt="0"/>
      <dgm:spPr/>
    </dgm:pt>
    <dgm:pt modelId="{B31046FA-108D-4436-A6A1-E29C9CDC285D}" type="pres">
      <dgm:prSet presAssocID="{7E7E10F0-74FD-4C62-B1E3-2BDEE5EA008F}" presName="rootText" presStyleLbl="node3" presStyleIdx="0" presStyleCnt="2" custScaleX="194157" custScaleY="101031">
        <dgm:presLayoutVars>
          <dgm:chPref val="3"/>
        </dgm:presLayoutVars>
      </dgm:prSet>
      <dgm:spPr/>
    </dgm:pt>
    <dgm:pt modelId="{DDCDF128-02F6-439D-8DAD-7565BD48D57F}" type="pres">
      <dgm:prSet presAssocID="{7E7E10F0-74FD-4C62-B1E3-2BDEE5EA008F}" presName="rootConnector" presStyleLbl="node3" presStyleIdx="0" presStyleCnt="2"/>
      <dgm:spPr/>
    </dgm:pt>
    <dgm:pt modelId="{EFE28E23-9A8D-49B4-9D85-8C8730FA0872}" type="pres">
      <dgm:prSet presAssocID="{7E7E10F0-74FD-4C62-B1E3-2BDEE5EA008F}" presName="hierChild4" presStyleCnt="0"/>
      <dgm:spPr/>
    </dgm:pt>
    <dgm:pt modelId="{9A86B061-4626-4F7C-86A1-2D3ABC349387}" type="pres">
      <dgm:prSet presAssocID="{92317A9F-9F23-4FC1-8337-BEC75D48F06E}" presName="Name35" presStyleLbl="parChTrans1D4" presStyleIdx="0" presStyleCnt="12"/>
      <dgm:spPr/>
    </dgm:pt>
    <dgm:pt modelId="{57F887B1-7B5B-4D1F-AF1A-30DEFF2EBCB6}" type="pres">
      <dgm:prSet presAssocID="{1CB55916-838B-49DB-9A14-56548381EC77}" presName="hierRoot2" presStyleCnt="0">
        <dgm:presLayoutVars>
          <dgm:hierBranch val="init"/>
        </dgm:presLayoutVars>
      </dgm:prSet>
      <dgm:spPr/>
    </dgm:pt>
    <dgm:pt modelId="{23AAD85C-B453-49BF-9D52-54ED0C5EEF1A}" type="pres">
      <dgm:prSet presAssocID="{1CB55916-838B-49DB-9A14-56548381EC77}" presName="rootComposite" presStyleCnt="0"/>
      <dgm:spPr/>
    </dgm:pt>
    <dgm:pt modelId="{AB77B184-86CB-41D8-A413-9595A9E1E573}" type="pres">
      <dgm:prSet presAssocID="{1CB55916-838B-49DB-9A14-56548381EC77}" presName="rootText" presStyleLbl="node4" presStyleIdx="0" presStyleCnt="12" custScaleX="219527" custScaleY="115181">
        <dgm:presLayoutVars>
          <dgm:chPref val="3"/>
        </dgm:presLayoutVars>
      </dgm:prSet>
      <dgm:spPr/>
    </dgm:pt>
    <dgm:pt modelId="{AB1F6D23-7232-4570-A01C-A754FDC0B835}" type="pres">
      <dgm:prSet presAssocID="{1CB55916-838B-49DB-9A14-56548381EC77}" presName="rootConnector" presStyleLbl="node4" presStyleIdx="0" presStyleCnt="12"/>
      <dgm:spPr/>
    </dgm:pt>
    <dgm:pt modelId="{471A9605-102C-46F3-BF75-FE3675E46DF3}" type="pres">
      <dgm:prSet presAssocID="{1CB55916-838B-49DB-9A14-56548381EC77}" presName="hierChild4" presStyleCnt="0"/>
      <dgm:spPr/>
    </dgm:pt>
    <dgm:pt modelId="{23E74BB9-8D96-4E47-BEE7-BB1E328FCC02}" type="pres">
      <dgm:prSet presAssocID="{01C18EF1-F0B9-45F2-9553-F104B87B421B}" presName="Name37" presStyleLbl="parChTrans1D4" presStyleIdx="1" presStyleCnt="12"/>
      <dgm:spPr/>
    </dgm:pt>
    <dgm:pt modelId="{9C578AA2-7E9E-4CF6-91B8-F7396C9AC61C}" type="pres">
      <dgm:prSet presAssocID="{AEF8A204-9E59-40E5-8963-ECC092C9F469}" presName="hierRoot2" presStyleCnt="0">
        <dgm:presLayoutVars>
          <dgm:hierBranch/>
        </dgm:presLayoutVars>
      </dgm:prSet>
      <dgm:spPr/>
    </dgm:pt>
    <dgm:pt modelId="{49FC891A-66E1-435E-AEAD-A6ED5097A9B3}" type="pres">
      <dgm:prSet presAssocID="{AEF8A204-9E59-40E5-8963-ECC092C9F469}" presName="rootComposite" presStyleCnt="0"/>
      <dgm:spPr/>
    </dgm:pt>
    <dgm:pt modelId="{FD63A212-058B-47A2-92AD-31736B28B626}" type="pres">
      <dgm:prSet presAssocID="{AEF8A204-9E59-40E5-8963-ECC092C9F469}" presName="rootText" presStyleLbl="node4" presStyleIdx="1" presStyleCnt="12" custScaleX="141247" custScaleY="117381">
        <dgm:presLayoutVars>
          <dgm:chPref val="3"/>
        </dgm:presLayoutVars>
      </dgm:prSet>
      <dgm:spPr/>
    </dgm:pt>
    <dgm:pt modelId="{8BF655DE-3F20-4443-B31B-DE4B7F46FBC1}" type="pres">
      <dgm:prSet presAssocID="{AEF8A204-9E59-40E5-8963-ECC092C9F469}" presName="rootConnector" presStyleLbl="node4" presStyleIdx="1" presStyleCnt="12"/>
      <dgm:spPr/>
    </dgm:pt>
    <dgm:pt modelId="{FCDF4E02-3D15-4A42-ABF2-30BA3160B0F1}" type="pres">
      <dgm:prSet presAssocID="{AEF8A204-9E59-40E5-8963-ECC092C9F469}" presName="hierChild4" presStyleCnt="0"/>
      <dgm:spPr/>
    </dgm:pt>
    <dgm:pt modelId="{82CD0242-6825-4312-8C31-73EAC8378D19}" type="pres">
      <dgm:prSet presAssocID="{9AF5B096-CE99-4E21-8480-448D3CF95D45}" presName="Name35" presStyleLbl="parChTrans1D4" presStyleIdx="2" presStyleCnt="12"/>
      <dgm:spPr/>
    </dgm:pt>
    <dgm:pt modelId="{2038C954-A6E2-4A99-8124-3874E48FE425}" type="pres">
      <dgm:prSet presAssocID="{C1C33F51-3DF9-4A30-9806-63A32C014F98}" presName="hierRoot2" presStyleCnt="0">
        <dgm:presLayoutVars>
          <dgm:hierBranch val="init"/>
        </dgm:presLayoutVars>
      </dgm:prSet>
      <dgm:spPr/>
    </dgm:pt>
    <dgm:pt modelId="{6846DD8A-F450-417A-A0CE-ADBB4BD3CE8D}" type="pres">
      <dgm:prSet presAssocID="{C1C33F51-3DF9-4A30-9806-63A32C014F98}" presName="rootComposite" presStyleCnt="0"/>
      <dgm:spPr/>
    </dgm:pt>
    <dgm:pt modelId="{D8F6C47A-0D48-46CA-A3BF-8C2812143DC7}" type="pres">
      <dgm:prSet presAssocID="{C1C33F51-3DF9-4A30-9806-63A32C014F98}" presName="rootText" presStyleLbl="node4" presStyleIdx="2" presStyleCnt="12" custScaleX="113900">
        <dgm:presLayoutVars>
          <dgm:chPref val="3"/>
        </dgm:presLayoutVars>
      </dgm:prSet>
      <dgm:spPr/>
    </dgm:pt>
    <dgm:pt modelId="{47942873-9100-4E3D-BEA8-8464BF813DF2}" type="pres">
      <dgm:prSet presAssocID="{C1C33F51-3DF9-4A30-9806-63A32C014F98}" presName="rootConnector" presStyleLbl="node4" presStyleIdx="2" presStyleCnt="12"/>
      <dgm:spPr/>
    </dgm:pt>
    <dgm:pt modelId="{3C8EAC61-2FB7-4F14-8F23-0D2A5A2BBF6A}" type="pres">
      <dgm:prSet presAssocID="{C1C33F51-3DF9-4A30-9806-63A32C014F98}" presName="hierChild4" presStyleCnt="0"/>
      <dgm:spPr/>
    </dgm:pt>
    <dgm:pt modelId="{8E95A904-9541-4637-86A0-E4AF5C169ABE}" type="pres">
      <dgm:prSet presAssocID="{C1C33F51-3DF9-4A30-9806-63A32C014F98}" presName="hierChild5" presStyleCnt="0"/>
      <dgm:spPr/>
    </dgm:pt>
    <dgm:pt modelId="{2CF99FED-8852-472D-8DD2-D24AC65FCEFD}" type="pres">
      <dgm:prSet presAssocID="{AEF8A204-9E59-40E5-8963-ECC092C9F469}" presName="hierChild5" presStyleCnt="0"/>
      <dgm:spPr/>
    </dgm:pt>
    <dgm:pt modelId="{F7771AF0-12C7-4042-9A02-D781A66417CD}" type="pres">
      <dgm:prSet presAssocID="{D40B1E87-8CBF-414C-B495-3335CB044657}" presName="Name37" presStyleLbl="parChTrans1D4" presStyleIdx="3" presStyleCnt="12"/>
      <dgm:spPr/>
    </dgm:pt>
    <dgm:pt modelId="{8E1038E3-44F9-4802-928C-CCC0D935492B}" type="pres">
      <dgm:prSet presAssocID="{1334F9CC-0D6A-45BB-A85E-678C1FD3E990}" presName="hierRoot2" presStyleCnt="0">
        <dgm:presLayoutVars>
          <dgm:hierBranch/>
        </dgm:presLayoutVars>
      </dgm:prSet>
      <dgm:spPr/>
    </dgm:pt>
    <dgm:pt modelId="{0569321B-CC10-447D-B225-10C05F2CA973}" type="pres">
      <dgm:prSet presAssocID="{1334F9CC-0D6A-45BB-A85E-678C1FD3E990}" presName="rootComposite" presStyleCnt="0"/>
      <dgm:spPr/>
    </dgm:pt>
    <dgm:pt modelId="{0ACD5006-D3F0-4C96-BB7A-1FCC328A4F55}" type="pres">
      <dgm:prSet presAssocID="{1334F9CC-0D6A-45BB-A85E-678C1FD3E990}" presName="rootText" presStyleLbl="node4" presStyleIdx="3" presStyleCnt="12">
        <dgm:presLayoutVars>
          <dgm:chPref val="3"/>
        </dgm:presLayoutVars>
      </dgm:prSet>
      <dgm:spPr/>
    </dgm:pt>
    <dgm:pt modelId="{C7EBDE35-E0AC-4216-B51B-781DBA797175}" type="pres">
      <dgm:prSet presAssocID="{1334F9CC-0D6A-45BB-A85E-678C1FD3E990}" presName="rootConnector" presStyleLbl="node4" presStyleIdx="3" presStyleCnt="12"/>
      <dgm:spPr/>
    </dgm:pt>
    <dgm:pt modelId="{6A1324BB-9E09-47A7-A08E-E1B29150089C}" type="pres">
      <dgm:prSet presAssocID="{1334F9CC-0D6A-45BB-A85E-678C1FD3E990}" presName="hierChild4" presStyleCnt="0"/>
      <dgm:spPr/>
    </dgm:pt>
    <dgm:pt modelId="{B1691045-9537-4208-B7E4-12D1DFE8330D}" type="pres">
      <dgm:prSet presAssocID="{873FD71E-5393-44E0-A17C-404AE9521C47}" presName="Name35" presStyleLbl="parChTrans1D4" presStyleIdx="4" presStyleCnt="12"/>
      <dgm:spPr/>
    </dgm:pt>
    <dgm:pt modelId="{0734F71B-522E-4093-B54A-CB7C0E8A2548}" type="pres">
      <dgm:prSet presAssocID="{F81286D6-CB07-40FF-A7BC-65315DBF8600}" presName="hierRoot2" presStyleCnt="0">
        <dgm:presLayoutVars>
          <dgm:hierBranch val="init"/>
        </dgm:presLayoutVars>
      </dgm:prSet>
      <dgm:spPr/>
    </dgm:pt>
    <dgm:pt modelId="{3B5F8D54-3B48-4F89-AF51-D2AB80814047}" type="pres">
      <dgm:prSet presAssocID="{F81286D6-CB07-40FF-A7BC-65315DBF8600}" presName="rootComposite" presStyleCnt="0"/>
      <dgm:spPr/>
    </dgm:pt>
    <dgm:pt modelId="{D7B214F2-10F3-4C38-A775-4253C49D6BEF}" type="pres">
      <dgm:prSet presAssocID="{F81286D6-CB07-40FF-A7BC-65315DBF8600}" presName="rootText" presStyleLbl="node4" presStyleIdx="4" presStyleCnt="12">
        <dgm:presLayoutVars>
          <dgm:chPref val="3"/>
        </dgm:presLayoutVars>
      </dgm:prSet>
      <dgm:spPr/>
    </dgm:pt>
    <dgm:pt modelId="{E1436610-0647-4D92-9683-9B9504325F44}" type="pres">
      <dgm:prSet presAssocID="{F81286D6-CB07-40FF-A7BC-65315DBF8600}" presName="rootConnector" presStyleLbl="node4" presStyleIdx="4" presStyleCnt="12"/>
      <dgm:spPr/>
    </dgm:pt>
    <dgm:pt modelId="{F6721C70-B7C0-4B24-A59D-D25B45B6AAEE}" type="pres">
      <dgm:prSet presAssocID="{F81286D6-CB07-40FF-A7BC-65315DBF8600}" presName="hierChild4" presStyleCnt="0"/>
      <dgm:spPr/>
    </dgm:pt>
    <dgm:pt modelId="{D5CDBE29-9B12-4FFA-A6F4-28689EEAEF02}" type="pres">
      <dgm:prSet presAssocID="{F81286D6-CB07-40FF-A7BC-65315DBF8600}" presName="hierChild5" presStyleCnt="0"/>
      <dgm:spPr/>
    </dgm:pt>
    <dgm:pt modelId="{B585A834-F444-4E82-A1E0-742A83120002}" type="pres">
      <dgm:prSet presAssocID="{1334F9CC-0D6A-45BB-A85E-678C1FD3E990}" presName="hierChild5" presStyleCnt="0"/>
      <dgm:spPr/>
    </dgm:pt>
    <dgm:pt modelId="{881397B1-C82B-434E-9507-9EEA61CADFE4}" type="pres">
      <dgm:prSet presAssocID="{4F8BCD5D-64E6-4D38-A32C-DFD1F2A144D0}" presName="Name37" presStyleLbl="parChTrans1D4" presStyleIdx="5" presStyleCnt="12"/>
      <dgm:spPr/>
    </dgm:pt>
    <dgm:pt modelId="{C0E329C5-1142-4B33-A3F4-B57258AAC7CB}" type="pres">
      <dgm:prSet presAssocID="{7E027582-9823-4041-8BE0-B4009F26F0AA}" presName="hierRoot2" presStyleCnt="0">
        <dgm:presLayoutVars>
          <dgm:hierBranch/>
        </dgm:presLayoutVars>
      </dgm:prSet>
      <dgm:spPr/>
    </dgm:pt>
    <dgm:pt modelId="{16E603AF-3249-4F6B-9A30-4FC5B7C1DDEB}" type="pres">
      <dgm:prSet presAssocID="{7E027582-9823-4041-8BE0-B4009F26F0AA}" presName="rootComposite" presStyleCnt="0"/>
      <dgm:spPr/>
    </dgm:pt>
    <dgm:pt modelId="{323E0586-8944-4EBE-8BC0-666319EB6B23}" type="pres">
      <dgm:prSet presAssocID="{7E027582-9823-4041-8BE0-B4009F26F0AA}" presName="rootText" presStyleLbl="node4" presStyleIdx="5" presStyleCnt="12" custScaleX="121997" custScaleY="117578">
        <dgm:presLayoutVars>
          <dgm:chPref val="3"/>
        </dgm:presLayoutVars>
      </dgm:prSet>
      <dgm:spPr/>
    </dgm:pt>
    <dgm:pt modelId="{621D8A20-6F42-4AAA-8E29-8E3E75B59824}" type="pres">
      <dgm:prSet presAssocID="{7E027582-9823-4041-8BE0-B4009F26F0AA}" presName="rootConnector" presStyleLbl="node4" presStyleIdx="5" presStyleCnt="12"/>
      <dgm:spPr/>
    </dgm:pt>
    <dgm:pt modelId="{4C4575F7-47E7-43B0-A020-E88E2E59B3A2}" type="pres">
      <dgm:prSet presAssocID="{7E027582-9823-4041-8BE0-B4009F26F0AA}" presName="hierChild4" presStyleCnt="0"/>
      <dgm:spPr/>
    </dgm:pt>
    <dgm:pt modelId="{C6A1AB95-3B28-4D79-BB48-2C6E2BCF0C47}" type="pres">
      <dgm:prSet presAssocID="{75027144-5FCD-438C-8C9B-55246A472DCB}" presName="Name35" presStyleLbl="parChTrans1D4" presStyleIdx="6" presStyleCnt="12"/>
      <dgm:spPr/>
    </dgm:pt>
    <dgm:pt modelId="{2351801E-CCEE-4D62-BFC2-4D7EA698BFD1}" type="pres">
      <dgm:prSet presAssocID="{2359ECD8-588F-44AF-8C4E-C78BA9028233}" presName="hierRoot2" presStyleCnt="0">
        <dgm:presLayoutVars>
          <dgm:hierBranch val="init"/>
        </dgm:presLayoutVars>
      </dgm:prSet>
      <dgm:spPr/>
    </dgm:pt>
    <dgm:pt modelId="{3B4AB2CB-25CF-4E6B-8B25-BAA7235AE7E1}" type="pres">
      <dgm:prSet presAssocID="{2359ECD8-588F-44AF-8C4E-C78BA9028233}" presName="rootComposite" presStyleCnt="0"/>
      <dgm:spPr/>
    </dgm:pt>
    <dgm:pt modelId="{D36B50A0-13DB-4F2D-A897-C36CDAF7E376}" type="pres">
      <dgm:prSet presAssocID="{2359ECD8-588F-44AF-8C4E-C78BA9028233}" presName="rootText" presStyleLbl="node4" presStyleIdx="6" presStyleCnt="12" custScaleY="84763">
        <dgm:presLayoutVars>
          <dgm:chPref val="3"/>
        </dgm:presLayoutVars>
      </dgm:prSet>
      <dgm:spPr/>
    </dgm:pt>
    <dgm:pt modelId="{32AA3A58-BCC7-4139-AA07-DDF6D90FF95D}" type="pres">
      <dgm:prSet presAssocID="{2359ECD8-588F-44AF-8C4E-C78BA9028233}" presName="rootConnector" presStyleLbl="node4" presStyleIdx="6" presStyleCnt="12"/>
      <dgm:spPr/>
    </dgm:pt>
    <dgm:pt modelId="{5D7D6FFC-2224-4F18-9E87-819F5E16D2B3}" type="pres">
      <dgm:prSet presAssocID="{2359ECD8-588F-44AF-8C4E-C78BA9028233}" presName="hierChild4" presStyleCnt="0"/>
      <dgm:spPr/>
    </dgm:pt>
    <dgm:pt modelId="{8EE39229-430B-4D58-B3C7-EED3B6053BFE}" type="pres">
      <dgm:prSet presAssocID="{2359ECD8-588F-44AF-8C4E-C78BA9028233}" presName="hierChild5" presStyleCnt="0"/>
      <dgm:spPr/>
    </dgm:pt>
    <dgm:pt modelId="{2C51F789-5D81-4038-AD13-06C575AC46EA}" type="pres">
      <dgm:prSet presAssocID="{7E027582-9823-4041-8BE0-B4009F26F0AA}" presName="hierChild5" presStyleCnt="0"/>
      <dgm:spPr/>
    </dgm:pt>
    <dgm:pt modelId="{438985C6-8199-4C48-970A-A2CF978780B5}" type="pres">
      <dgm:prSet presAssocID="{1CB55916-838B-49DB-9A14-56548381EC77}" presName="hierChild5" presStyleCnt="0"/>
      <dgm:spPr/>
    </dgm:pt>
    <dgm:pt modelId="{73F083DB-4347-469C-A36E-96FDB2A787F5}" type="pres">
      <dgm:prSet presAssocID="{7E7E10F0-74FD-4C62-B1E3-2BDEE5EA008F}" presName="hierChild5" presStyleCnt="0"/>
      <dgm:spPr/>
    </dgm:pt>
    <dgm:pt modelId="{5E7C1F59-2267-471D-BD08-96302AF41602}" type="pres">
      <dgm:prSet presAssocID="{C087CC7F-144E-42CA-81BB-59BF6B68AE36}" presName="Name37" presStyleLbl="parChTrans1D3" presStyleIdx="1" presStyleCnt="2"/>
      <dgm:spPr/>
    </dgm:pt>
    <dgm:pt modelId="{E2B52D82-9D50-4E39-AE81-26BBE9034D09}" type="pres">
      <dgm:prSet presAssocID="{913D5218-513C-4D44-B427-785999BCA0AB}" presName="hierRoot2" presStyleCnt="0">
        <dgm:presLayoutVars>
          <dgm:hierBranch val="init"/>
        </dgm:presLayoutVars>
      </dgm:prSet>
      <dgm:spPr/>
    </dgm:pt>
    <dgm:pt modelId="{DABC651A-7857-4619-813C-029ACB698D43}" type="pres">
      <dgm:prSet presAssocID="{913D5218-513C-4D44-B427-785999BCA0AB}" presName="rootComposite" presStyleCnt="0"/>
      <dgm:spPr/>
    </dgm:pt>
    <dgm:pt modelId="{6CE847AE-5501-4F6E-A70F-C19FE07CA44F}" type="pres">
      <dgm:prSet presAssocID="{913D5218-513C-4D44-B427-785999BCA0AB}" presName="rootText" presStyleLbl="node3" presStyleIdx="1" presStyleCnt="2" custScaleX="188274">
        <dgm:presLayoutVars>
          <dgm:chPref val="3"/>
        </dgm:presLayoutVars>
      </dgm:prSet>
      <dgm:spPr/>
    </dgm:pt>
    <dgm:pt modelId="{39E82C3F-B773-4343-8269-28CCF6DF1738}" type="pres">
      <dgm:prSet presAssocID="{913D5218-513C-4D44-B427-785999BCA0AB}" presName="rootConnector" presStyleLbl="node3" presStyleIdx="1" presStyleCnt="2"/>
      <dgm:spPr/>
    </dgm:pt>
    <dgm:pt modelId="{97C98AF0-4F22-4FC5-AEC0-2A6B03C12535}" type="pres">
      <dgm:prSet presAssocID="{913D5218-513C-4D44-B427-785999BCA0AB}" presName="hierChild4" presStyleCnt="0"/>
      <dgm:spPr/>
    </dgm:pt>
    <dgm:pt modelId="{9FE451FD-7231-4C34-ADFB-FE129FE7ED68}" type="pres">
      <dgm:prSet presAssocID="{2E569876-9A73-487B-A726-88F5AD2863B3}" presName="Name37" presStyleLbl="parChTrans1D4" presStyleIdx="7" presStyleCnt="12"/>
      <dgm:spPr/>
    </dgm:pt>
    <dgm:pt modelId="{DF1A6404-7E19-45E8-BF7C-BCB4F074823C}" type="pres">
      <dgm:prSet presAssocID="{B82E133B-1702-4B0B-B2C8-BDA501D633D1}" presName="hierRoot2" presStyleCnt="0">
        <dgm:presLayoutVars>
          <dgm:hierBranch val="init"/>
        </dgm:presLayoutVars>
      </dgm:prSet>
      <dgm:spPr/>
    </dgm:pt>
    <dgm:pt modelId="{3565272B-1FE8-4E36-841D-67B780F116D1}" type="pres">
      <dgm:prSet presAssocID="{B82E133B-1702-4B0B-B2C8-BDA501D633D1}" presName="rootComposite" presStyleCnt="0"/>
      <dgm:spPr/>
    </dgm:pt>
    <dgm:pt modelId="{87470565-6E31-4655-AC23-2CB1CB0A1FDA}" type="pres">
      <dgm:prSet presAssocID="{B82E133B-1702-4B0B-B2C8-BDA501D633D1}" presName="rootText" presStyleLbl="node4" presStyleIdx="7" presStyleCnt="12" custScaleX="225085">
        <dgm:presLayoutVars>
          <dgm:chPref val="3"/>
        </dgm:presLayoutVars>
      </dgm:prSet>
      <dgm:spPr/>
    </dgm:pt>
    <dgm:pt modelId="{216B0CB7-2933-4A05-9893-E9310ECD84D9}" type="pres">
      <dgm:prSet presAssocID="{B82E133B-1702-4B0B-B2C8-BDA501D633D1}" presName="rootConnector" presStyleLbl="node4" presStyleIdx="7" presStyleCnt="12"/>
      <dgm:spPr/>
    </dgm:pt>
    <dgm:pt modelId="{70E6108B-C48A-4D6E-8FC2-7FE26C443E67}" type="pres">
      <dgm:prSet presAssocID="{B82E133B-1702-4B0B-B2C8-BDA501D633D1}" presName="hierChild4" presStyleCnt="0"/>
      <dgm:spPr/>
    </dgm:pt>
    <dgm:pt modelId="{32257F57-8CF1-4D36-AAF7-A4163E21625B}" type="pres">
      <dgm:prSet presAssocID="{A4A4F921-40B1-444C-96B5-03A59F9A2275}" presName="Name37" presStyleLbl="parChTrans1D4" presStyleIdx="8" presStyleCnt="12"/>
      <dgm:spPr/>
    </dgm:pt>
    <dgm:pt modelId="{8B94FBDF-36EF-4681-AB8F-2F17FEA47C4D}" type="pres">
      <dgm:prSet presAssocID="{4033D1A3-EC10-415B-9282-6740FDD2958D}" presName="hierRoot2" presStyleCnt="0">
        <dgm:presLayoutVars>
          <dgm:hierBranch/>
        </dgm:presLayoutVars>
      </dgm:prSet>
      <dgm:spPr/>
    </dgm:pt>
    <dgm:pt modelId="{069ECBA1-5D31-4ADB-B537-72A6E24CF28E}" type="pres">
      <dgm:prSet presAssocID="{4033D1A3-EC10-415B-9282-6740FDD2958D}" presName="rootComposite" presStyleCnt="0"/>
      <dgm:spPr/>
    </dgm:pt>
    <dgm:pt modelId="{661D2857-31B0-43E7-8336-1BED98E54524}" type="pres">
      <dgm:prSet presAssocID="{4033D1A3-EC10-415B-9282-6740FDD2958D}" presName="rootText" presStyleLbl="node4" presStyleIdx="8" presStyleCnt="12">
        <dgm:presLayoutVars>
          <dgm:chPref val="3"/>
        </dgm:presLayoutVars>
      </dgm:prSet>
      <dgm:spPr/>
    </dgm:pt>
    <dgm:pt modelId="{E93A9EEA-0A84-4661-A92D-D53AA4508D8E}" type="pres">
      <dgm:prSet presAssocID="{4033D1A3-EC10-415B-9282-6740FDD2958D}" presName="rootConnector" presStyleLbl="node4" presStyleIdx="8" presStyleCnt="12"/>
      <dgm:spPr/>
    </dgm:pt>
    <dgm:pt modelId="{9D912CCC-B2E3-49AE-8C2A-4F3DFA12484F}" type="pres">
      <dgm:prSet presAssocID="{4033D1A3-EC10-415B-9282-6740FDD2958D}" presName="hierChild4" presStyleCnt="0"/>
      <dgm:spPr/>
    </dgm:pt>
    <dgm:pt modelId="{70CF7EC7-F10B-483F-B15C-16FFBFB32D1A}" type="pres">
      <dgm:prSet presAssocID="{E8C625E7-9FF5-492D-B020-D0129A4BD4D3}" presName="Name35" presStyleLbl="parChTrans1D4" presStyleIdx="9" presStyleCnt="12"/>
      <dgm:spPr/>
    </dgm:pt>
    <dgm:pt modelId="{598853E0-926C-4E70-8E4C-BD5C657F4CC6}" type="pres">
      <dgm:prSet presAssocID="{C9CAA87C-8FFC-4653-91EA-893752647E25}" presName="hierRoot2" presStyleCnt="0">
        <dgm:presLayoutVars>
          <dgm:hierBranch val="init"/>
        </dgm:presLayoutVars>
      </dgm:prSet>
      <dgm:spPr/>
    </dgm:pt>
    <dgm:pt modelId="{C908D4F6-134D-4B6D-9CA2-BB16101B0281}" type="pres">
      <dgm:prSet presAssocID="{C9CAA87C-8FFC-4653-91EA-893752647E25}" presName="rootComposite" presStyleCnt="0"/>
      <dgm:spPr/>
    </dgm:pt>
    <dgm:pt modelId="{EC88871E-9C8A-43F3-83C2-F4B1A37196BA}" type="pres">
      <dgm:prSet presAssocID="{C9CAA87C-8FFC-4653-91EA-893752647E25}" presName="rootText" presStyleLbl="node4" presStyleIdx="9" presStyleCnt="12" custScaleX="156408" custScaleY="130971">
        <dgm:presLayoutVars>
          <dgm:chPref val="3"/>
        </dgm:presLayoutVars>
      </dgm:prSet>
      <dgm:spPr/>
    </dgm:pt>
    <dgm:pt modelId="{FE75799F-64DD-43F5-98C7-AC4E5CEA3A91}" type="pres">
      <dgm:prSet presAssocID="{C9CAA87C-8FFC-4653-91EA-893752647E25}" presName="rootConnector" presStyleLbl="node4" presStyleIdx="9" presStyleCnt="12"/>
      <dgm:spPr/>
    </dgm:pt>
    <dgm:pt modelId="{3BB9559F-AF55-4A48-A145-5878C5CBAAF1}" type="pres">
      <dgm:prSet presAssocID="{C9CAA87C-8FFC-4653-91EA-893752647E25}" presName="hierChild4" presStyleCnt="0"/>
      <dgm:spPr/>
    </dgm:pt>
    <dgm:pt modelId="{C25282BC-0F9A-4198-BDB9-E3BBE3A177FE}" type="pres">
      <dgm:prSet presAssocID="{C9CAA87C-8FFC-4653-91EA-893752647E25}" presName="hierChild5" presStyleCnt="0"/>
      <dgm:spPr/>
    </dgm:pt>
    <dgm:pt modelId="{51316347-7D00-45B9-836C-0FB2E41E7866}" type="pres">
      <dgm:prSet presAssocID="{4033D1A3-EC10-415B-9282-6740FDD2958D}" presName="hierChild5" presStyleCnt="0"/>
      <dgm:spPr/>
    </dgm:pt>
    <dgm:pt modelId="{0F86BF65-1CD0-440E-A61F-C80EAEF626B0}" type="pres">
      <dgm:prSet presAssocID="{6B1EBF32-0012-421A-A975-5020C8F69E34}" presName="Name37" presStyleLbl="parChTrans1D4" presStyleIdx="10" presStyleCnt="12"/>
      <dgm:spPr/>
    </dgm:pt>
    <dgm:pt modelId="{A410053E-6B65-4A74-8926-D68D0D7D70D6}" type="pres">
      <dgm:prSet presAssocID="{DC084B84-55CF-437B-8D28-E96ECB8D3BB7}" presName="hierRoot2" presStyleCnt="0">
        <dgm:presLayoutVars>
          <dgm:hierBranch/>
        </dgm:presLayoutVars>
      </dgm:prSet>
      <dgm:spPr/>
    </dgm:pt>
    <dgm:pt modelId="{59F620C5-A93C-425D-BB16-163DD250693B}" type="pres">
      <dgm:prSet presAssocID="{DC084B84-55CF-437B-8D28-E96ECB8D3BB7}" presName="rootComposite" presStyleCnt="0"/>
      <dgm:spPr/>
    </dgm:pt>
    <dgm:pt modelId="{C38830FD-8919-4562-9FCE-4C257930A49E}" type="pres">
      <dgm:prSet presAssocID="{DC084B84-55CF-437B-8D28-E96ECB8D3BB7}" presName="rootText" presStyleLbl="node4" presStyleIdx="10" presStyleCnt="12">
        <dgm:presLayoutVars>
          <dgm:chPref val="3"/>
        </dgm:presLayoutVars>
      </dgm:prSet>
      <dgm:spPr/>
    </dgm:pt>
    <dgm:pt modelId="{8982236A-D254-4D39-B294-F238BF4D7869}" type="pres">
      <dgm:prSet presAssocID="{DC084B84-55CF-437B-8D28-E96ECB8D3BB7}" presName="rootConnector" presStyleLbl="node4" presStyleIdx="10" presStyleCnt="12"/>
      <dgm:spPr/>
    </dgm:pt>
    <dgm:pt modelId="{CD4621F8-03D7-41D8-8310-251B8481C1F0}" type="pres">
      <dgm:prSet presAssocID="{DC084B84-55CF-437B-8D28-E96ECB8D3BB7}" presName="hierChild4" presStyleCnt="0"/>
      <dgm:spPr/>
    </dgm:pt>
    <dgm:pt modelId="{E1616E91-0634-4A9E-86FC-E40F150E2A5B}" type="pres">
      <dgm:prSet presAssocID="{6B09CD9D-ED49-40D4-BCE8-21B4C543919B}" presName="Name35" presStyleLbl="parChTrans1D4" presStyleIdx="11" presStyleCnt="12"/>
      <dgm:spPr/>
    </dgm:pt>
    <dgm:pt modelId="{6552669E-E149-4A49-A33E-BEB897CB69C5}" type="pres">
      <dgm:prSet presAssocID="{F96F2205-2F22-4147-A342-7DC557C40FC6}" presName="hierRoot2" presStyleCnt="0">
        <dgm:presLayoutVars>
          <dgm:hierBranch val="init"/>
        </dgm:presLayoutVars>
      </dgm:prSet>
      <dgm:spPr/>
    </dgm:pt>
    <dgm:pt modelId="{C84E72CA-F937-4040-94BC-AC933C054DE1}" type="pres">
      <dgm:prSet presAssocID="{F96F2205-2F22-4147-A342-7DC557C40FC6}" presName="rootComposite" presStyleCnt="0"/>
      <dgm:spPr/>
    </dgm:pt>
    <dgm:pt modelId="{5473AAAC-C090-4BFD-973E-73CE319929E8}" type="pres">
      <dgm:prSet presAssocID="{F96F2205-2F22-4147-A342-7DC557C40FC6}" presName="rootText" presStyleLbl="node4" presStyleIdx="11" presStyleCnt="12">
        <dgm:presLayoutVars>
          <dgm:chPref val="3"/>
        </dgm:presLayoutVars>
      </dgm:prSet>
      <dgm:spPr/>
    </dgm:pt>
    <dgm:pt modelId="{3B81BA9A-D7E6-4F29-BE17-BDCDD944EE97}" type="pres">
      <dgm:prSet presAssocID="{F96F2205-2F22-4147-A342-7DC557C40FC6}" presName="rootConnector" presStyleLbl="node4" presStyleIdx="11" presStyleCnt="12"/>
      <dgm:spPr/>
    </dgm:pt>
    <dgm:pt modelId="{02AFDBC7-63F4-47D0-96BA-1A9FB48DB8CE}" type="pres">
      <dgm:prSet presAssocID="{F96F2205-2F22-4147-A342-7DC557C40FC6}" presName="hierChild4" presStyleCnt="0"/>
      <dgm:spPr/>
    </dgm:pt>
    <dgm:pt modelId="{BDDED8A7-4C0D-4F9C-AEC2-FD7906668184}" type="pres">
      <dgm:prSet presAssocID="{F96F2205-2F22-4147-A342-7DC557C40FC6}" presName="hierChild5" presStyleCnt="0"/>
      <dgm:spPr/>
    </dgm:pt>
    <dgm:pt modelId="{AB11A9F1-0D5B-4575-9EE1-66EB395FE9E4}" type="pres">
      <dgm:prSet presAssocID="{DC084B84-55CF-437B-8D28-E96ECB8D3BB7}" presName="hierChild5" presStyleCnt="0"/>
      <dgm:spPr/>
    </dgm:pt>
    <dgm:pt modelId="{69A81F06-F80D-47DB-AC2E-2ABCBF9FBBD7}" type="pres">
      <dgm:prSet presAssocID="{B82E133B-1702-4B0B-B2C8-BDA501D633D1}" presName="hierChild5" presStyleCnt="0"/>
      <dgm:spPr/>
    </dgm:pt>
    <dgm:pt modelId="{30D5EFAC-77B4-4416-B384-F3EA9298337F}" type="pres">
      <dgm:prSet presAssocID="{913D5218-513C-4D44-B427-785999BCA0AB}" presName="hierChild5" presStyleCnt="0"/>
      <dgm:spPr/>
    </dgm:pt>
    <dgm:pt modelId="{95E6C885-21D4-4CB4-9A5E-53276EB96714}" type="pres">
      <dgm:prSet presAssocID="{EC0C7D56-0F0E-4FBC-8314-78A1E06CD728}" presName="hierChild5" presStyleCnt="0"/>
      <dgm:spPr/>
    </dgm:pt>
    <dgm:pt modelId="{2DE83110-490D-4ECB-BAEB-56AE18241347}" type="pres">
      <dgm:prSet presAssocID="{99D5AA01-2E1F-4F57-9185-8CCBAC4F5AA1}" presName="hierChild3" presStyleCnt="0"/>
      <dgm:spPr/>
    </dgm:pt>
  </dgm:ptLst>
  <dgm:cxnLst>
    <dgm:cxn modelId="{DFBF0C0D-A0D5-4F84-A931-B2FA238ECEED}" srcId="{7E7E10F0-74FD-4C62-B1E3-2BDEE5EA008F}" destId="{1CB55916-838B-49DB-9A14-56548381EC77}" srcOrd="0" destOrd="0" parTransId="{92317A9F-9F23-4FC1-8337-BEC75D48F06E}" sibTransId="{83C88666-19F0-4701-9382-93F372A5E5FF}"/>
    <dgm:cxn modelId="{3ACABF0E-6FD6-4950-9D20-7DF6A45A3908}" srcId="{DC084B84-55CF-437B-8D28-E96ECB8D3BB7}" destId="{F96F2205-2F22-4147-A342-7DC557C40FC6}" srcOrd="0" destOrd="0" parTransId="{6B09CD9D-ED49-40D4-BCE8-21B4C543919B}" sibTransId="{258095B1-AD9E-4E15-88E1-8A6CA08AE81D}"/>
    <dgm:cxn modelId="{E3F58411-511C-4420-BA15-92C885E4F5FB}" type="presOf" srcId="{913D5218-513C-4D44-B427-785999BCA0AB}" destId="{39E82C3F-B773-4343-8269-28CCF6DF1738}" srcOrd="1" destOrd="0" presId="urn:microsoft.com/office/officeart/2005/8/layout/orgChart1"/>
    <dgm:cxn modelId="{52BA9E12-1F8F-4C98-88CE-14892E13FD08}" type="presOf" srcId="{E8C625E7-9FF5-492D-B020-D0129A4BD4D3}" destId="{70CF7EC7-F10B-483F-B15C-16FFBFB32D1A}" srcOrd="0" destOrd="0" presId="urn:microsoft.com/office/officeart/2005/8/layout/orgChart1"/>
    <dgm:cxn modelId="{04231C14-B201-42BF-9702-A1A3240E34A4}" type="presOf" srcId="{99D5AA01-2E1F-4F57-9185-8CCBAC4F5AA1}" destId="{7469F8A1-A2F3-4DBB-9EC3-5BDEEBE9DAFF}" srcOrd="0" destOrd="0" presId="urn:microsoft.com/office/officeart/2005/8/layout/orgChart1"/>
    <dgm:cxn modelId="{B06B8B14-6CBC-462C-B662-7C14A14FA248}" type="presOf" srcId="{F81286D6-CB07-40FF-A7BC-65315DBF8600}" destId="{E1436610-0647-4D92-9683-9B9504325F44}" srcOrd="1" destOrd="0" presId="urn:microsoft.com/office/officeart/2005/8/layout/orgChart1"/>
    <dgm:cxn modelId="{4C88BD1B-2DF9-40E7-B4C6-DEE23EB4C62B}" type="presOf" srcId="{B82E133B-1702-4B0B-B2C8-BDA501D633D1}" destId="{216B0CB7-2933-4A05-9893-E9310ECD84D9}" srcOrd="1" destOrd="0" presId="urn:microsoft.com/office/officeart/2005/8/layout/orgChart1"/>
    <dgm:cxn modelId="{67250C1D-2EFD-4395-A6A0-FCD11CB6A017}" type="presOf" srcId="{C1C33F51-3DF9-4A30-9806-63A32C014F98}" destId="{D8F6C47A-0D48-46CA-A3BF-8C2812143DC7}" srcOrd="0" destOrd="0" presId="urn:microsoft.com/office/officeart/2005/8/layout/orgChart1"/>
    <dgm:cxn modelId="{FBD88021-9F2E-46D3-9C55-2F7A81E0D718}" type="presOf" srcId="{EC0C7D56-0F0E-4FBC-8314-78A1E06CD728}" destId="{D3FE98E3-9DC8-4C0B-8598-0543ADC25389}" srcOrd="0" destOrd="0" presId="urn:microsoft.com/office/officeart/2005/8/layout/orgChart1"/>
    <dgm:cxn modelId="{70E90C22-A288-43E8-9A96-BADFD07D8572}" srcId="{913D5218-513C-4D44-B427-785999BCA0AB}" destId="{B82E133B-1702-4B0B-B2C8-BDA501D633D1}" srcOrd="0" destOrd="0" parTransId="{2E569876-9A73-487B-A726-88F5AD2863B3}" sibTransId="{6B4CE18A-F95C-44DA-9A08-82B89B259D63}"/>
    <dgm:cxn modelId="{04E88726-9F46-4F41-91F9-11854510D084}" type="presOf" srcId="{01C18EF1-F0B9-45F2-9553-F104B87B421B}" destId="{23E74BB9-8D96-4E47-BEE7-BB1E328FCC02}" srcOrd="0" destOrd="0" presId="urn:microsoft.com/office/officeart/2005/8/layout/orgChart1"/>
    <dgm:cxn modelId="{2EB4F127-8719-4076-B26E-C88D850D6B44}" srcId="{453F75EA-E5FF-49BF-9D7D-CE90B9CE4AF3}" destId="{99D5AA01-2E1F-4F57-9185-8CCBAC4F5AA1}" srcOrd="0" destOrd="0" parTransId="{036FD82D-B4F8-426C-BBD6-7A93288B8CB1}" sibTransId="{4911D522-80FD-4633-9EA2-B7ACE7648E09}"/>
    <dgm:cxn modelId="{B3032828-1A02-49D8-8929-262F1FDA5735}" type="presOf" srcId="{9AF5B096-CE99-4E21-8480-448D3CF95D45}" destId="{82CD0242-6825-4312-8C31-73EAC8378D19}" srcOrd="0" destOrd="0" presId="urn:microsoft.com/office/officeart/2005/8/layout/orgChart1"/>
    <dgm:cxn modelId="{DF068229-15F8-41E6-BAFE-E78ACEAE571C}" type="presOf" srcId="{DC084B84-55CF-437B-8D28-E96ECB8D3BB7}" destId="{8982236A-D254-4D39-B294-F238BF4D7869}" srcOrd="1" destOrd="0" presId="urn:microsoft.com/office/officeart/2005/8/layout/orgChart1"/>
    <dgm:cxn modelId="{7D86992A-3808-4A1A-B6D1-66B51C8D1350}" type="presOf" srcId="{F81286D6-CB07-40FF-A7BC-65315DBF8600}" destId="{D7B214F2-10F3-4C38-A775-4253C49D6BEF}" srcOrd="0" destOrd="0" presId="urn:microsoft.com/office/officeart/2005/8/layout/orgChart1"/>
    <dgm:cxn modelId="{352F6C2E-EF65-4BC7-BF09-377339FDC552}" type="presOf" srcId="{6C8BA415-B13E-45D3-BA8D-603B9033E80A}" destId="{67240C97-470D-4C91-9EB8-56D68997FA21}" srcOrd="0" destOrd="0" presId="urn:microsoft.com/office/officeart/2005/8/layout/orgChart1"/>
    <dgm:cxn modelId="{F44C255B-86B0-4CB1-AFAA-C1E60D9D9A87}" srcId="{1CB55916-838B-49DB-9A14-56548381EC77}" destId="{7E027582-9823-4041-8BE0-B4009F26F0AA}" srcOrd="2" destOrd="0" parTransId="{4F8BCD5D-64E6-4D38-A32C-DFD1F2A144D0}" sibTransId="{97A9CFE1-71FD-4E8B-AE0D-50AFA61E0415}"/>
    <dgm:cxn modelId="{55C8A55B-3749-4684-BCC2-7529D962B13E}" type="presOf" srcId="{C9CAA87C-8FFC-4653-91EA-893752647E25}" destId="{EC88871E-9C8A-43F3-83C2-F4B1A37196BA}" srcOrd="0" destOrd="0" presId="urn:microsoft.com/office/officeart/2005/8/layout/orgChart1"/>
    <dgm:cxn modelId="{F2EA2A5E-1CB4-45F9-BB9E-7E3769EDABC3}" type="presOf" srcId="{75027144-5FCD-438C-8C9B-55246A472DCB}" destId="{C6A1AB95-3B28-4D79-BB48-2C6E2BCF0C47}" srcOrd="0" destOrd="0" presId="urn:microsoft.com/office/officeart/2005/8/layout/orgChart1"/>
    <dgm:cxn modelId="{EBC0D95E-35FB-493F-B355-DA56C07E24EA}" type="presOf" srcId="{873FD71E-5393-44E0-A17C-404AE9521C47}" destId="{B1691045-9537-4208-B7E4-12D1DFE8330D}" srcOrd="0" destOrd="0" presId="urn:microsoft.com/office/officeart/2005/8/layout/orgChart1"/>
    <dgm:cxn modelId="{3432A96B-15CA-4871-BB59-8970508D5B05}" type="presOf" srcId="{7E027582-9823-4041-8BE0-B4009F26F0AA}" destId="{323E0586-8944-4EBE-8BC0-666319EB6B23}" srcOrd="0" destOrd="0" presId="urn:microsoft.com/office/officeart/2005/8/layout/orgChart1"/>
    <dgm:cxn modelId="{BB700A6D-EB28-4F3C-AAAF-108FAB6A1FE6}" type="presOf" srcId="{1CB55916-838B-49DB-9A14-56548381EC77}" destId="{AB1F6D23-7232-4570-A01C-A754FDC0B835}" srcOrd="1" destOrd="0" presId="urn:microsoft.com/office/officeart/2005/8/layout/orgChart1"/>
    <dgm:cxn modelId="{F5EA0D4D-DFAF-4867-852F-8CAD365E94FB}" type="presOf" srcId="{4033D1A3-EC10-415B-9282-6740FDD2958D}" destId="{E93A9EEA-0A84-4661-A92D-D53AA4508D8E}" srcOrd="1" destOrd="0" presId="urn:microsoft.com/office/officeart/2005/8/layout/orgChart1"/>
    <dgm:cxn modelId="{AA90FB71-F1AB-4565-ABA2-B7BFE1AD5EA2}" srcId="{AEF8A204-9E59-40E5-8963-ECC092C9F469}" destId="{C1C33F51-3DF9-4A30-9806-63A32C014F98}" srcOrd="0" destOrd="0" parTransId="{9AF5B096-CE99-4E21-8480-448D3CF95D45}" sibTransId="{1259DC4B-948A-4DFE-AB1D-40318EC93FDC}"/>
    <dgm:cxn modelId="{438E8A72-D41D-4D05-A0C3-C0851D580286}" srcId="{B82E133B-1702-4B0B-B2C8-BDA501D633D1}" destId="{DC084B84-55CF-437B-8D28-E96ECB8D3BB7}" srcOrd="1" destOrd="0" parTransId="{6B1EBF32-0012-421A-A975-5020C8F69E34}" sibTransId="{54D76989-5865-4049-81B2-4E28A351D122}"/>
    <dgm:cxn modelId="{1D4B2674-91A7-4130-A807-A2FDC2F527F3}" type="presOf" srcId="{B82E133B-1702-4B0B-B2C8-BDA501D633D1}" destId="{87470565-6E31-4655-AC23-2CB1CB0A1FDA}" srcOrd="0" destOrd="0" presId="urn:microsoft.com/office/officeart/2005/8/layout/orgChart1"/>
    <dgm:cxn modelId="{888F2A74-EB6B-4F8F-A23A-1B7D04028F8D}" type="presOf" srcId="{F96F2205-2F22-4147-A342-7DC557C40FC6}" destId="{5473AAAC-C090-4BFD-973E-73CE319929E8}" srcOrd="0" destOrd="0" presId="urn:microsoft.com/office/officeart/2005/8/layout/orgChart1"/>
    <dgm:cxn modelId="{AF6C4574-8E91-4A49-B207-B46D176BC787}" type="presOf" srcId="{4F8BCD5D-64E6-4D38-A32C-DFD1F2A144D0}" destId="{881397B1-C82B-434E-9507-9EEA61CADFE4}" srcOrd="0" destOrd="0" presId="urn:microsoft.com/office/officeart/2005/8/layout/orgChart1"/>
    <dgm:cxn modelId="{CF268E75-03F9-498E-98BC-B3C92B98E2AF}" srcId="{EC0C7D56-0F0E-4FBC-8314-78A1E06CD728}" destId="{7E7E10F0-74FD-4C62-B1E3-2BDEE5EA008F}" srcOrd="0" destOrd="0" parTransId="{F878D54B-8721-4137-9592-A65DEF677B08}" sibTransId="{5423A947-9B2F-4BDB-B4DC-CD0CDEDDB0E8}"/>
    <dgm:cxn modelId="{421F4E77-59CE-4F2D-AFD6-B2092F1BC90F}" type="presOf" srcId="{1334F9CC-0D6A-45BB-A85E-678C1FD3E990}" destId="{C7EBDE35-E0AC-4216-B51B-781DBA797175}" srcOrd="1" destOrd="0" presId="urn:microsoft.com/office/officeart/2005/8/layout/orgChart1"/>
    <dgm:cxn modelId="{B4F4E07B-5167-4D12-BEF3-72F7408BF6CE}" type="presOf" srcId="{2E569876-9A73-487B-A726-88F5AD2863B3}" destId="{9FE451FD-7231-4C34-ADFB-FE129FE7ED68}" srcOrd="0" destOrd="0" presId="urn:microsoft.com/office/officeart/2005/8/layout/orgChart1"/>
    <dgm:cxn modelId="{FE7C9783-661A-460F-8264-C30A6FC44F4E}" srcId="{B82E133B-1702-4B0B-B2C8-BDA501D633D1}" destId="{4033D1A3-EC10-415B-9282-6740FDD2958D}" srcOrd="0" destOrd="0" parTransId="{A4A4F921-40B1-444C-96B5-03A59F9A2275}" sibTransId="{1B51831C-1E0D-4805-9B52-2DDA604851FC}"/>
    <dgm:cxn modelId="{97E23384-F9AF-4BD1-A150-67DE96B45B02}" type="presOf" srcId="{453F75EA-E5FF-49BF-9D7D-CE90B9CE4AF3}" destId="{02839601-5921-4890-8937-B746CB6F0057}" srcOrd="0" destOrd="0" presId="urn:microsoft.com/office/officeart/2005/8/layout/orgChart1"/>
    <dgm:cxn modelId="{14013984-4FDB-4279-BD3B-5A396721F8A3}" type="presOf" srcId="{C1C33F51-3DF9-4A30-9806-63A32C014F98}" destId="{47942873-9100-4E3D-BEA8-8464BF813DF2}" srcOrd="1" destOrd="0" presId="urn:microsoft.com/office/officeart/2005/8/layout/orgChart1"/>
    <dgm:cxn modelId="{199E7087-8916-44CC-B1F1-BBAD06A1CAE9}" type="presOf" srcId="{92317A9F-9F23-4FC1-8337-BEC75D48F06E}" destId="{9A86B061-4626-4F7C-86A1-2D3ABC349387}" srcOrd="0" destOrd="0" presId="urn:microsoft.com/office/officeart/2005/8/layout/orgChart1"/>
    <dgm:cxn modelId="{DC0A5C96-AC3D-4A65-B334-22708712A6C5}" type="presOf" srcId="{F878D54B-8721-4137-9592-A65DEF677B08}" destId="{112A1821-DC5B-459E-A886-0E585249692A}" srcOrd="0" destOrd="0" presId="urn:microsoft.com/office/officeart/2005/8/layout/orgChart1"/>
    <dgm:cxn modelId="{03485397-6934-40AE-9A93-B033B6EFE679}" type="presOf" srcId="{AEF8A204-9E59-40E5-8963-ECC092C9F469}" destId="{FD63A212-058B-47A2-92AD-31736B28B626}" srcOrd="0" destOrd="0" presId="urn:microsoft.com/office/officeart/2005/8/layout/orgChart1"/>
    <dgm:cxn modelId="{D811419B-4CDC-4BCA-A444-B1D3F3F9C925}" type="presOf" srcId="{EC0C7D56-0F0E-4FBC-8314-78A1E06CD728}" destId="{06238470-27BA-4EF4-BFCB-CD16E730EC8E}" srcOrd="1" destOrd="0" presId="urn:microsoft.com/office/officeart/2005/8/layout/orgChart1"/>
    <dgm:cxn modelId="{7CF0CA9B-E53C-4EAF-8E22-ADC8E786DEED}" type="presOf" srcId="{C9CAA87C-8FFC-4653-91EA-893752647E25}" destId="{FE75799F-64DD-43F5-98C7-AC4E5CEA3A91}" srcOrd="1" destOrd="0" presId="urn:microsoft.com/office/officeart/2005/8/layout/orgChart1"/>
    <dgm:cxn modelId="{01C5149C-B226-4E66-AE2E-B00610F7584F}" srcId="{4033D1A3-EC10-415B-9282-6740FDD2958D}" destId="{C9CAA87C-8FFC-4653-91EA-893752647E25}" srcOrd="0" destOrd="0" parTransId="{E8C625E7-9FF5-492D-B020-D0129A4BD4D3}" sibTransId="{C42E38F3-D6E5-4602-BFBA-30D8B7BF8C47}"/>
    <dgm:cxn modelId="{284CF69C-A9EC-43F4-83F3-24A4EAD24048}" type="presOf" srcId="{913D5218-513C-4D44-B427-785999BCA0AB}" destId="{6CE847AE-5501-4F6E-A70F-C19FE07CA44F}" srcOrd="0" destOrd="0" presId="urn:microsoft.com/office/officeart/2005/8/layout/orgChart1"/>
    <dgm:cxn modelId="{1BCAB7A2-8267-42C8-9684-76EE159C2429}" type="presOf" srcId="{D40B1E87-8CBF-414C-B495-3335CB044657}" destId="{F7771AF0-12C7-4042-9A02-D781A66417CD}" srcOrd="0" destOrd="0" presId="urn:microsoft.com/office/officeart/2005/8/layout/orgChart1"/>
    <dgm:cxn modelId="{A4F61CA5-A20C-4C7B-8B05-1E3999091CD6}" type="presOf" srcId="{1334F9CC-0D6A-45BB-A85E-678C1FD3E990}" destId="{0ACD5006-D3F0-4C96-BB7A-1FCC328A4F55}" srcOrd="0" destOrd="0" presId="urn:microsoft.com/office/officeart/2005/8/layout/orgChart1"/>
    <dgm:cxn modelId="{54DB62A6-A773-452C-A951-CBE2EC60CFB1}" srcId="{7E027582-9823-4041-8BE0-B4009F26F0AA}" destId="{2359ECD8-588F-44AF-8C4E-C78BA9028233}" srcOrd="0" destOrd="0" parTransId="{75027144-5FCD-438C-8C9B-55246A472DCB}" sibTransId="{9A1A41DF-1A39-4828-8E14-D8E889FFAEE5}"/>
    <dgm:cxn modelId="{F81E3BA7-8A96-43F5-A3C1-C4D7B1C87157}" srcId="{99D5AA01-2E1F-4F57-9185-8CCBAC4F5AA1}" destId="{EC0C7D56-0F0E-4FBC-8314-78A1E06CD728}" srcOrd="0" destOrd="0" parTransId="{6C8BA415-B13E-45D3-BA8D-603B9033E80A}" sibTransId="{B2D5DDBF-EC04-4E84-9A33-22E17887632B}"/>
    <dgm:cxn modelId="{8755CDA8-FF65-4780-8136-5BDCA69B4451}" type="presOf" srcId="{2359ECD8-588F-44AF-8C4E-C78BA9028233}" destId="{D36B50A0-13DB-4F2D-A897-C36CDAF7E376}" srcOrd="0" destOrd="0" presId="urn:microsoft.com/office/officeart/2005/8/layout/orgChart1"/>
    <dgm:cxn modelId="{B1EC72A9-AE8F-4EDB-8101-736A1156CA9A}" type="presOf" srcId="{99D5AA01-2E1F-4F57-9185-8CCBAC4F5AA1}" destId="{E0425178-C057-46A4-BB81-491A902F665E}" srcOrd="1" destOrd="0" presId="urn:microsoft.com/office/officeart/2005/8/layout/orgChart1"/>
    <dgm:cxn modelId="{4A1F77A9-1811-4255-BBA7-B66DA3A0B062}" type="presOf" srcId="{4033D1A3-EC10-415B-9282-6740FDD2958D}" destId="{661D2857-31B0-43E7-8336-1BED98E54524}" srcOrd="0" destOrd="0" presId="urn:microsoft.com/office/officeart/2005/8/layout/orgChart1"/>
    <dgm:cxn modelId="{7B8AF5AC-0CC1-4215-84BE-97B881AE7DC2}" type="presOf" srcId="{7E7E10F0-74FD-4C62-B1E3-2BDEE5EA008F}" destId="{DDCDF128-02F6-439D-8DAD-7565BD48D57F}" srcOrd="1" destOrd="0" presId="urn:microsoft.com/office/officeart/2005/8/layout/orgChart1"/>
    <dgm:cxn modelId="{1442C6B6-2F1C-44FB-A947-6785CB18E43E}" type="presOf" srcId="{7E7E10F0-74FD-4C62-B1E3-2BDEE5EA008F}" destId="{B31046FA-108D-4436-A6A1-E29C9CDC285D}" srcOrd="0" destOrd="0" presId="urn:microsoft.com/office/officeart/2005/8/layout/orgChart1"/>
    <dgm:cxn modelId="{8735A3B7-0FE1-493C-B2F8-5889BF9FBB88}" type="presOf" srcId="{DC084B84-55CF-437B-8D28-E96ECB8D3BB7}" destId="{C38830FD-8919-4562-9FCE-4C257930A49E}" srcOrd="0" destOrd="0" presId="urn:microsoft.com/office/officeart/2005/8/layout/orgChart1"/>
    <dgm:cxn modelId="{7B1076BD-3C1C-40D9-BEE4-AE541E776DE5}" srcId="{1CB55916-838B-49DB-9A14-56548381EC77}" destId="{AEF8A204-9E59-40E5-8963-ECC092C9F469}" srcOrd="0" destOrd="0" parTransId="{01C18EF1-F0B9-45F2-9553-F104B87B421B}" sibTransId="{12E7802B-D0A7-4988-A5DC-7208DAD8B610}"/>
    <dgm:cxn modelId="{9B5AD8BD-BE72-493D-93BB-F61C81F7011E}" type="presOf" srcId="{C087CC7F-144E-42CA-81BB-59BF6B68AE36}" destId="{5E7C1F59-2267-471D-BD08-96302AF41602}" srcOrd="0" destOrd="0" presId="urn:microsoft.com/office/officeart/2005/8/layout/orgChart1"/>
    <dgm:cxn modelId="{BF5E0ABE-7E1B-47C0-A9DB-7DC92490DA56}" srcId="{1334F9CC-0D6A-45BB-A85E-678C1FD3E990}" destId="{F81286D6-CB07-40FF-A7BC-65315DBF8600}" srcOrd="0" destOrd="0" parTransId="{873FD71E-5393-44E0-A17C-404AE9521C47}" sibTransId="{61013E5B-1B82-4C4B-9090-8C3B001C8754}"/>
    <dgm:cxn modelId="{B34CA6C5-0DB9-4792-B9FD-E1CA0A274DEE}" srcId="{1CB55916-838B-49DB-9A14-56548381EC77}" destId="{1334F9CC-0D6A-45BB-A85E-678C1FD3E990}" srcOrd="1" destOrd="0" parTransId="{D40B1E87-8CBF-414C-B495-3335CB044657}" sibTransId="{35F6685F-431D-4EA0-B03A-2DEB061951B5}"/>
    <dgm:cxn modelId="{B64034CA-E274-4F20-8FD4-258ECD52DF19}" type="presOf" srcId="{A4A4F921-40B1-444C-96B5-03A59F9A2275}" destId="{32257F57-8CF1-4D36-AAF7-A4163E21625B}" srcOrd="0" destOrd="0" presId="urn:microsoft.com/office/officeart/2005/8/layout/orgChart1"/>
    <dgm:cxn modelId="{448163D2-BC03-432B-B4F0-8495AAE95182}" type="presOf" srcId="{6B09CD9D-ED49-40D4-BCE8-21B4C543919B}" destId="{E1616E91-0634-4A9E-86FC-E40F150E2A5B}" srcOrd="0" destOrd="0" presId="urn:microsoft.com/office/officeart/2005/8/layout/orgChart1"/>
    <dgm:cxn modelId="{39F42BD7-2FD0-4D3B-A223-C141F9636738}" type="presOf" srcId="{F96F2205-2F22-4147-A342-7DC557C40FC6}" destId="{3B81BA9A-D7E6-4F29-BE17-BDCDD944EE97}" srcOrd="1" destOrd="0" presId="urn:microsoft.com/office/officeart/2005/8/layout/orgChart1"/>
    <dgm:cxn modelId="{C535A5D8-ADAF-42F2-8B9B-F8DD3151D385}" type="presOf" srcId="{7E027582-9823-4041-8BE0-B4009F26F0AA}" destId="{621D8A20-6F42-4AAA-8E29-8E3E75B59824}" srcOrd="1" destOrd="0" presId="urn:microsoft.com/office/officeart/2005/8/layout/orgChart1"/>
    <dgm:cxn modelId="{CA573EE5-017D-4DA0-AF82-17F2390A0360}" type="presOf" srcId="{1CB55916-838B-49DB-9A14-56548381EC77}" destId="{AB77B184-86CB-41D8-A413-9595A9E1E573}" srcOrd="0" destOrd="0" presId="urn:microsoft.com/office/officeart/2005/8/layout/orgChart1"/>
    <dgm:cxn modelId="{14389BF3-979C-47AD-BEBD-91520F57B894}" srcId="{EC0C7D56-0F0E-4FBC-8314-78A1E06CD728}" destId="{913D5218-513C-4D44-B427-785999BCA0AB}" srcOrd="1" destOrd="0" parTransId="{C087CC7F-144E-42CA-81BB-59BF6B68AE36}" sibTransId="{2F9465A9-3AA9-421B-8D12-B103539E2C20}"/>
    <dgm:cxn modelId="{F0A935FD-D9B1-4C37-8D26-65EA1E1083D5}" type="presOf" srcId="{AEF8A204-9E59-40E5-8963-ECC092C9F469}" destId="{8BF655DE-3F20-4443-B31B-DE4B7F46FBC1}" srcOrd="1" destOrd="0" presId="urn:microsoft.com/office/officeart/2005/8/layout/orgChart1"/>
    <dgm:cxn modelId="{BD6D65FD-0CE8-4F47-B209-8164C7BF654F}" type="presOf" srcId="{2359ECD8-588F-44AF-8C4E-C78BA9028233}" destId="{32AA3A58-BCC7-4139-AA07-DDF6D90FF95D}" srcOrd="1" destOrd="0" presId="urn:microsoft.com/office/officeart/2005/8/layout/orgChart1"/>
    <dgm:cxn modelId="{8FADD7FD-F118-452B-814C-C2435C298DE9}" type="presOf" srcId="{6B1EBF32-0012-421A-A975-5020C8F69E34}" destId="{0F86BF65-1CD0-440E-A61F-C80EAEF626B0}" srcOrd="0" destOrd="0" presId="urn:microsoft.com/office/officeart/2005/8/layout/orgChart1"/>
    <dgm:cxn modelId="{35A3BA2E-83DC-410F-B96D-C05061B87A83}" type="presParOf" srcId="{02839601-5921-4890-8937-B746CB6F0057}" destId="{65583A3F-8B71-41C6-8724-55E9A32ADDF2}" srcOrd="0" destOrd="0" presId="urn:microsoft.com/office/officeart/2005/8/layout/orgChart1"/>
    <dgm:cxn modelId="{54EE7681-9A64-4188-9AB3-85776078F5BF}" type="presParOf" srcId="{65583A3F-8B71-41C6-8724-55E9A32ADDF2}" destId="{B025D00C-3E1F-477C-AFA9-987DA09B927B}" srcOrd="0" destOrd="0" presId="urn:microsoft.com/office/officeart/2005/8/layout/orgChart1"/>
    <dgm:cxn modelId="{B023B682-830D-4B11-BC81-4CDF10DEFED8}" type="presParOf" srcId="{B025D00C-3E1F-477C-AFA9-987DA09B927B}" destId="{7469F8A1-A2F3-4DBB-9EC3-5BDEEBE9DAFF}" srcOrd="0" destOrd="0" presId="urn:microsoft.com/office/officeart/2005/8/layout/orgChart1"/>
    <dgm:cxn modelId="{42624EC4-B4AF-4815-97C2-D74B403F0B8F}" type="presParOf" srcId="{B025D00C-3E1F-477C-AFA9-987DA09B927B}" destId="{E0425178-C057-46A4-BB81-491A902F665E}" srcOrd="1" destOrd="0" presId="urn:microsoft.com/office/officeart/2005/8/layout/orgChart1"/>
    <dgm:cxn modelId="{627297CF-40F7-4B2A-8849-BD4222A921BF}" type="presParOf" srcId="{65583A3F-8B71-41C6-8724-55E9A32ADDF2}" destId="{8A46BEF1-D402-4BD2-8E4A-5C1F670FB528}" srcOrd="1" destOrd="0" presId="urn:microsoft.com/office/officeart/2005/8/layout/orgChart1"/>
    <dgm:cxn modelId="{E9352E40-49EE-4E87-B467-1D130ABE9113}" type="presParOf" srcId="{8A46BEF1-D402-4BD2-8E4A-5C1F670FB528}" destId="{67240C97-470D-4C91-9EB8-56D68997FA21}" srcOrd="0" destOrd="0" presId="urn:microsoft.com/office/officeart/2005/8/layout/orgChart1"/>
    <dgm:cxn modelId="{DA8B9D6F-E6F8-471F-AFE2-C8170E8E13B1}" type="presParOf" srcId="{8A46BEF1-D402-4BD2-8E4A-5C1F670FB528}" destId="{5D9407ED-5C31-4BB1-A548-B0F594C90793}" srcOrd="1" destOrd="0" presId="urn:microsoft.com/office/officeart/2005/8/layout/orgChart1"/>
    <dgm:cxn modelId="{00D0894C-1A2F-4950-94D3-9DF646F03F8A}" type="presParOf" srcId="{5D9407ED-5C31-4BB1-A548-B0F594C90793}" destId="{3EC781F4-67DC-44B4-AB52-558A582D3705}" srcOrd="0" destOrd="0" presId="urn:microsoft.com/office/officeart/2005/8/layout/orgChart1"/>
    <dgm:cxn modelId="{ACEE3274-4BA5-4F33-90B9-E092C9F8C361}" type="presParOf" srcId="{3EC781F4-67DC-44B4-AB52-558A582D3705}" destId="{D3FE98E3-9DC8-4C0B-8598-0543ADC25389}" srcOrd="0" destOrd="0" presId="urn:microsoft.com/office/officeart/2005/8/layout/orgChart1"/>
    <dgm:cxn modelId="{DCFF5079-0FCE-4C53-896B-2852E0E001DA}" type="presParOf" srcId="{3EC781F4-67DC-44B4-AB52-558A582D3705}" destId="{06238470-27BA-4EF4-BFCB-CD16E730EC8E}" srcOrd="1" destOrd="0" presId="urn:microsoft.com/office/officeart/2005/8/layout/orgChart1"/>
    <dgm:cxn modelId="{7721F203-9731-4531-A037-0F53B7ABFAB1}" type="presParOf" srcId="{5D9407ED-5C31-4BB1-A548-B0F594C90793}" destId="{7095FE34-E383-4B02-B504-398E7DF6E222}" srcOrd="1" destOrd="0" presId="urn:microsoft.com/office/officeart/2005/8/layout/orgChart1"/>
    <dgm:cxn modelId="{BA934C5D-F218-4E4C-89F6-242D60D556A5}" type="presParOf" srcId="{7095FE34-E383-4B02-B504-398E7DF6E222}" destId="{112A1821-DC5B-459E-A886-0E585249692A}" srcOrd="0" destOrd="0" presId="urn:microsoft.com/office/officeart/2005/8/layout/orgChart1"/>
    <dgm:cxn modelId="{FEDF5503-2DED-4DA2-A932-0877B85373B4}" type="presParOf" srcId="{7095FE34-E383-4B02-B504-398E7DF6E222}" destId="{8F868876-D216-43CF-BC96-12B0E2A9757E}" srcOrd="1" destOrd="0" presId="urn:microsoft.com/office/officeart/2005/8/layout/orgChart1"/>
    <dgm:cxn modelId="{D1733DD1-63AB-4C5C-9F98-11AA8934A0DC}" type="presParOf" srcId="{8F868876-D216-43CF-BC96-12B0E2A9757E}" destId="{F619ED99-9BA8-4091-8843-D80F31E0D998}" srcOrd="0" destOrd="0" presId="urn:microsoft.com/office/officeart/2005/8/layout/orgChart1"/>
    <dgm:cxn modelId="{07E77EF8-A8A6-478E-9CD0-566E61119FE4}" type="presParOf" srcId="{F619ED99-9BA8-4091-8843-D80F31E0D998}" destId="{B31046FA-108D-4436-A6A1-E29C9CDC285D}" srcOrd="0" destOrd="0" presId="urn:microsoft.com/office/officeart/2005/8/layout/orgChart1"/>
    <dgm:cxn modelId="{371D66FE-234E-4B33-B263-C52A5A7AD58E}" type="presParOf" srcId="{F619ED99-9BA8-4091-8843-D80F31E0D998}" destId="{DDCDF128-02F6-439D-8DAD-7565BD48D57F}" srcOrd="1" destOrd="0" presId="urn:microsoft.com/office/officeart/2005/8/layout/orgChart1"/>
    <dgm:cxn modelId="{1F340F2F-4F6D-4390-B281-F743BD89CE82}" type="presParOf" srcId="{8F868876-D216-43CF-BC96-12B0E2A9757E}" destId="{EFE28E23-9A8D-49B4-9D85-8C8730FA0872}" srcOrd="1" destOrd="0" presId="urn:microsoft.com/office/officeart/2005/8/layout/orgChart1"/>
    <dgm:cxn modelId="{D7F16918-E24D-41D4-8BC2-CC22131F3314}" type="presParOf" srcId="{EFE28E23-9A8D-49B4-9D85-8C8730FA0872}" destId="{9A86B061-4626-4F7C-86A1-2D3ABC349387}" srcOrd="0" destOrd="0" presId="urn:microsoft.com/office/officeart/2005/8/layout/orgChart1"/>
    <dgm:cxn modelId="{85D88CEA-AB52-4C35-B66C-9399A5DB4FB2}" type="presParOf" srcId="{EFE28E23-9A8D-49B4-9D85-8C8730FA0872}" destId="{57F887B1-7B5B-4D1F-AF1A-30DEFF2EBCB6}" srcOrd="1" destOrd="0" presId="urn:microsoft.com/office/officeart/2005/8/layout/orgChart1"/>
    <dgm:cxn modelId="{819A70C6-55CA-4755-9E20-FDBA9958A1E9}" type="presParOf" srcId="{57F887B1-7B5B-4D1F-AF1A-30DEFF2EBCB6}" destId="{23AAD85C-B453-49BF-9D52-54ED0C5EEF1A}" srcOrd="0" destOrd="0" presId="urn:microsoft.com/office/officeart/2005/8/layout/orgChart1"/>
    <dgm:cxn modelId="{08ECF50F-205F-4896-B0CC-97F9EC934866}" type="presParOf" srcId="{23AAD85C-B453-49BF-9D52-54ED0C5EEF1A}" destId="{AB77B184-86CB-41D8-A413-9595A9E1E573}" srcOrd="0" destOrd="0" presId="urn:microsoft.com/office/officeart/2005/8/layout/orgChart1"/>
    <dgm:cxn modelId="{6A8D28E8-3847-40EC-9464-101C08FC73EA}" type="presParOf" srcId="{23AAD85C-B453-49BF-9D52-54ED0C5EEF1A}" destId="{AB1F6D23-7232-4570-A01C-A754FDC0B835}" srcOrd="1" destOrd="0" presId="urn:microsoft.com/office/officeart/2005/8/layout/orgChart1"/>
    <dgm:cxn modelId="{85757E14-5E7A-4A5A-BE44-663F85250092}" type="presParOf" srcId="{57F887B1-7B5B-4D1F-AF1A-30DEFF2EBCB6}" destId="{471A9605-102C-46F3-BF75-FE3675E46DF3}" srcOrd="1" destOrd="0" presId="urn:microsoft.com/office/officeart/2005/8/layout/orgChart1"/>
    <dgm:cxn modelId="{35C991B8-1849-4664-90BD-2CB973936418}" type="presParOf" srcId="{471A9605-102C-46F3-BF75-FE3675E46DF3}" destId="{23E74BB9-8D96-4E47-BEE7-BB1E328FCC02}" srcOrd="0" destOrd="0" presId="urn:microsoft.com/office/officeart/2005/8/layout/orgChart1"/>
    <dgm:cxn modelId="{7CFB15F8-186E-47B4-92E0-B5DF9B43D5BD}" type="presParOf" srcId="{471A9605-102C-46F3-BF75-FE3675E46DF3}" destId="{9C578AA2-7E9E-4CF6-91B8-F7396C9AC61C}" srcOrd="1" destOrd="0" presId="urn:microsoft.com/office/officeart/2005/8/layout/orgChart1"/>
    <dgm:cxn modelId="{D28B8E57-5657-4388-9528-CBDE14B124F5}" type="presParOf" srcId="{9C578AA2-7E9E-4CF6-91B8-F7396C9AC61C}" destId="{49FC891A-66E1-435E-AEAD-A6ED5097A9B3}" srcOrd="0" destOrd="0" presId="urn:microsoft.com/office/officeart/2005/8/layout/orgChart1"/>
    <dgm:cxn modelId="{3803D8EA-F602-4FB2-890B-69396ED1DF0A}" type="presParOf" srcId="{49FC891A-66E1-435E-AEAD-A6ED5097A9B3}" destId="{FD63A212-058B-47A2-92AD-31736B28B626}" srcOrd="0" destOrd="0" presId="urn:microsoft.com/office/officeart/2005/8/layout/orgChart1"/>
    <dgm:cxn modelId="{46851B20-8AD7-403F-9705-29209C37ABCE}" type="presParOf" srcId="{49FC891A-66E1-435E-AEAD-A6ED5097A9B3}" destId="{8BF655DE-3F20-4443-B31B-DE4B7F46FBC1}" srcOrd="1" destOrd="0" presId="urn:microsoft.com/office/officeart/2005/8/layout/orgChart1"/>
    <dgm:cxn modelId="{4E6A50C9-1E71-468D-B17B-04B2583CEDE9}" type="presParOf" srcId="{9C578AA2-7E9E-4CF6-91B8-F7396C9AC61C}" destId="{FCDF4E02-3D15-4A42-ABF2-30BA3160B0F1}" srcOrd="1" destOrd="0" presId="urn:microsoft.com/office/officeart/2005/8/layout/orgChart1"/>
    <dgm:cxn modelId="{BDE15EBF-1DCE-4913-94BA-FFE912C75E47}" type="presParOf" srcId="{FCDF4E02-3D15-4A42-ABF2-30BA3160B0F1}" destId="{82CD0242-6825-4312-8C31-73EAC8378D19}" srcOrd="0" destOrd="0" presId="urn:microsoft.com/office/officeart/2005/8/layout/orgChart1"/>
    <dgm:cxn modelId="{054C7206-4A76-46A6-BFFC-BD43C5F537F3}" type="presParOf" srcId="{FCDF4E02-3D15-4A42-ABF2-30BA3160B0F1}" destId="{2038C954-A6E2-4A99-8124-3874E48FE425}" srcOrd="1" destOrd="0" presId="urn:microsoft.com/office/officeart/2005/8/layout/orgChart1"/>
    <dgm:cxn modelId="{2FA4961F-5F50-4F47-A17A-C83C1F9E0ED3}" type="presParOf" srcId="{2038C954-A6E2-4A99-8124-3874E48FE425}" destId="{6846DD8A-F450-417A-A0CE-ADBB4BD3CE8D}" srcOrd="0" destOrd="0" presId="urn:microsoft.com/office/officeart/2005/8/layout/orgChart1"/>
    <dgm:cxn modelId="{839C0EEB-DDB4-44D2-882E-D5EB327FAA06}" type="presParOf" srcId="{6846DD8A-F450-417A-A0CE-ADBB4BD3CE8D}" destId="{D8F6C47A-0D48-46CA-A3BF-8C2812143DC7}" srcOrd="0" destOrd="0" presId="urn:microsoft.com/office/officeart/2005/8/layout/orgChart1"/>
    <dgm:cxn modelId="{7196BDB6-52E4-4BE5-AA3B-4C90EE6FFC7E}" type="presParOf" srcId="{6846DD8A-F450-417A-A0CE-ADBB4BD3CE8D}" destId="{47942873-9100-4E3D-BEA8-8464BF813DF2}" srcOrd="1" destOrd="0" presId="urn:microsoft.com/office/officeart/2005/8/layout/orgChart1"/>
    <dgm:cxn modelId="{1123ADDB-E9C8-41CE-B7D2-3BC3DAF560A7}" type="presParOf" srcId="{2038C954-A6E2-4A99-8124-3874E48FE425}" destId="{3C8EAC61-2FB7-4F14-8F23-0D2A5A2BBF6A}" srcOrd="1" destOrd="0" presId="urn:microsoft.com/office/officeart/2005/8/layout/orgChart1"/>
    <dgm:cxn modelId="{96778087-3EBE-4B68-AE93-A606EDECB90B}" type="presParOf" srcId="{2038C954-A6E2-4A99-8124-3874E48FE425}" destId="{8E95A904-9541-4637-86A0-E4AF5C169ABE}" srcOrd="2" destOrd="0" presId="urn:microsoft.com/office/officeart/2005/8/layout/orgChart1"/>
    <dgm:cxn modelId="{39942C4A-C22D-423E-95DF-514033F1D0D8}" type="presParOf" srcId="{9C578AA2-7E9E-4CF6-91B8-F7396C9AC61C}" destId="{2CF99FED-8852-472D-8DD2-D24AC65FCEFD}" srcOrd="2" destOrd="0" presId="urn:microsoft.com/office/officeart/2005/8/layout/orgChart1"/>
    <dgm:cxn modelId="{CBCF030B-5E41-452D-940C-D82CD276125D}" type="presParOf" srcId="{471A9605-102C-46F3-BF75-FE3675E46DF3}" destId="{F7771AF0-12C7-4042-9A02-D781A66417CD}" srcOrd="2" destOrd="0" presId="urn:microsoft.com/office/officeart/2005/8/layout/orgChart1"/>
    <dgm:cxn modelId="{EFE9E116-BF8B-42A4-874F-38CBA296FFEA}" type="presParOf" srcId="{471A9605-102C-46F3-BF75-FE3675E46DF3}" destId="{8E1038E3-44F9-4802-928C-CCC0D935492B}" srcOrd="3" destOrd="0" presId="urn:microsoft.com/office/officeart/2005/8/layout/orgChart1"/>
    <dgm:cxn modelId="{C213E270-B6B9-4CF7-B032-FB9BF526046F}" type="presParOf" srcId="{8E1038E3-44F9-4802-928C-CCC0D935492B}" destId="{0569321B-CC10-447D-B225-10C05F2CA973}" srcOrd="0" destOrd="0" presId="urn:microsoft.com/office/officeart/2005/8/layout/orgChart1"/>
    <dgm:cxn modelId="{97029570-F582-4948-A1C5-FB95543C427D}" type="presParOf" srcId="{0569321B-CC10-447D-B225-10C05F2CA973}" destId="{0ACD5006-D3F0-4C96-BB7A-1FCC328A4F55}" srcOrd="0" destOrd="0" presId="urn:microsoft.com/office/officeart/2005/8/layout/orgChart1"/>
    <dgm:cxn modelId="{D62AF9A0-7A5D-4857-94DD-E8FF775A3BD3}" type="presParOf" srcId="{0569321B-CC10-447D-B225-10C05F2CA973}" destId="{C7EBDE35-E0AC-4216-B51B-781DBA797175}" srcOrd="1" destOrd="0" presId="urn:microsoft.com/office/officeart/2005/8/layout/orgChart1"/>
    <dgm:cxn modelId="{BCA5741C-E81C-4EED-834C-DE555718C59F}" type="presParOf" srcId="{8E1038E3-44F9-4802-928C-CCC0D935492B}" destId="{6A1324BB-9E09-47A7-A08E-E1B29150089C}" srcOrd="1" destOrd="0" presId="urn:microsoft.com/office/officeart/2005/8/layout/orgChart1"/>
    <dgm:cxn modelId="{2F483274-B81F-46D9-BA0A-514E696F2A5B}" type="presParOf" srcId="{6A1324BB-9E09-47A7-A08E-E1B29150089C}" destId="{B1691045-9537-4208-B7E4-12D1DFE8330D}" srcOrd="0" destOrd="0" presId="urn:microsoft.com/office/officeart/2005/8/layout/orgChart1"/>
    <dgm:cxn modelId="{C5C877A3-F1EA-4E49-899F-A6E51B95A78B}" type="presParOf" srcId="{6A1324BB-9E09-47A7-A08E-E1B29150089C}" destId="{0734F71B-522E-4093-B54A-CB7C0E8A2548}" srcOrd="1" destOrd="0" presId="urn:microsoft.com/office/officeart/2005/8/layout/orgChart1"/>
    <dgm:cxn modelId="{D3EC65BC-3E28-4176-B3D3-979B6BE169CB}" type="presParOf" srcId="{0734F71B-522E-4093-B54A-CB7C0E8A2548}" destId="{3B5F8D54-3B48-4F89-AF51-D2AB80814047}" srcOrd="0" destOrd="0" presId="urn:microsoft.com/office/officeart/2005/8/layout/orgChart1"/>
    <dgm:cxn modelId="{EBE8FAFF-8E72-4032-A68B-24509DAA394E}" type="presParOf" srcId="{3B5F8D54-3B48-4F89-AF51-D2AB80814047}" destId="{D7B214F2-10F3-4C38-A775-4253C49D6BEF}" srcOrd="0" destOrd="0" presId="urn:microsoft.com/office/officeart/2005/8/layout/orgChart1"/>
    <dgm:cxn modelId="{0132DA73-78E2-42FA-A76D-8F36EBED405E}" type="presParOf" srcId="{3B5F8D54-3B48-4F89-AF51-D2AB80814047}" destId="{E1436610-0647-4D92-9683-9B9504325F44}" srcOrd="1" destOrd="0" presId="urn:microsoft.com/office/officeart/2005/8/layout/orgChart1"/>
    <dgm:cxn modelId="{13ABE1A5-AFCD-4C06-9577-B8796316604B}" type="presParOf" srcId="{0734F71B-522E-4093-B54A-CB7C0E8A2548}" destId="{F6721C70-B7C0-4B24-A59D-D25B45B6AAEE}" srcOrd="1" destOrd="0" presId="urn:microsoft.com/office/officeart/2005/8/layout/orgChart1"/>
    <dgm:cxn modelId="{B71CF3B5-4FA4-40FA-B141-1E9BE8E7785B}" type="presParOf" srcId="{0734F71B-522E-4093-B54A-CB7C0E8A2548}" destId="{D5CDBE29-9B12-4FFA-A6F4-28689EEAEF02}" srcOrd="2" destOrd="0" presId="urn:microsoft.com/office/officeart/2005/8/layout/orgChart1"/>
    <dgm:cxn modelId="{8EF09EF0-F323-4450-AA71-AABC41F56E63}" type="presParOf" srcId="{8E1038E3-44F9-4802-928C-CCC0D935492B}" destId="{B585A834-F444-4E82-A1E0-742A83120002}" srcOrd="2" destOrd="0" presId="urn:microsoft.com/office/officeart/2005/8/layout/orgChart1"/>
    <dgm:cxn modelId="{E9323C67-1E6C-4246-AC04-DF216C41015D}" type="presParOf" srcId="{471A9605-102C-46F3-BF75-FE3675E46DF3}" destId="{881397B1-C82B-434E-9507-9EEA61CADFE4}" srcOrd="4" destOrd="0" presId="urn:microsoft.com/office/officeart/2005/8/layout/orgChart1"/>
    <dgm:cxn modelId="{507122D3-B705-44D3-B471-2EE402C14514}" type="presParOf" srcId="{471A9605-102C-46F3-BF75-FE3675E46DF3}" destId="{C0E329C5-1142-4B33-A3F4-B57258AAC7CB}" srcOrd="5" destOrd="0" presId="urn:microsoft.com/office/officeart/2005/8/layout/orgChart1"/>
    <dgm:cxn modelId="{00C47700-011C-492C-8681-CBDF03E2D23E}" type="presParOf" srcId="{C0E329C5-1142-4B33-A3F4-B57258AAC7CB}" destId="{16E603AF-3249-4F6B-9A30-4FC5B7C1DDEB}" srcOrd="0" destOrd="0" presId="urn:microsoft.com/office/officeart/2005/8/layout/orgChart1"/>
    <dgm:cxn modelId="{4CE28DBA-2E8F-4443-AEBD-0AA9EE004CB6}" type="presParOf" srcId="{16E603AF-3249-4F6B-9A30-4FC5B7C1DDEB}" destId="{323E0586-8944-4EBE-8BC0-666319EB6B23}" srcOrd="0" destOrd="0" presId="urn:microsoft.com/office/officeart/2005/8/layout/orgChart1"/>
    <dgm:cxn modelId="{2F0DED9A-95DB-49CF-BBF8-75C224848658}" type="presParOf" srcId="{16E603AF-3249-4F6B-9A30-4FC5B7C1DDEB}" destId="{621D8A20-6F42-4AAA-8E29-8E3E75B59824}" srcOrd="1" destOrd="0" presId="urn:microsoft.com/office/officeart/2005/8/layout/orgChart1"/>
    <dgm:cxn modelId="{8560215F-788A-4757-BC85-5C46947368E0}" type="presParOf" srcId="{C0E329C5-1142-4B33-A3F4-B57258AAC7CB}" destId="{4C4575F7-47E7-43B0-A020-E88E2E59B3A2}" srcOrd="1" destOrd="0" presId="urn:microsoft.com/office/officeart/2005/8/layout/orgChart1"/>
    <dgm:cxn modelId="{E7E13C4A-FC57-4018-8BE0-E5B733664A63}" type="presParOf" srcId="{4C4575F7-47E7-43B0-A020-E88E2E59B3A2}" destId="{C6A1AB95-3B28-4D79-BB48-2C6E2BCF0C47}" srcOrd="0" destOrd="0" presId="urn:microsoft.com/office/officeart/2005/8/layout/orgChart1"/>
    <dgm:cxn modelId="{9BC91805-25DE-4CD7-B6AF-8759208BE7A7}" type="presParOf" srcId="{4C4575F7-47E7-43B0-A020-E88E2E59B3A2}" destId="{2351801E-CCEE-4D62-BFC2-4D7EA698BFD1}" srcOrd="1" destOrd="0" presId="urn:microsoft.com/office/officeart/2005/8/layout/orgChart1"/>
    <dgm:cxn modelId="{1D91AAE1-DB1C-4672-8553-B620B1F2F4B5}" type="presParOf" srcId="{2351801E-CCEE-4D62-BFC2-4D7EA698BFD1}" destId="{3B4AB2CB-25CF-4E6B-8B25-BAA7235AE7E1}" srcOrd="0" destOrd="0" presId="urn:microsoft.com/office/officeart/2005/8/layout/orgChart1"/>
    <dgm:cxn modelId="{07B2921C-F938-40E1-A0FB-14B4951B5D2A}" type="presParOf" srcId="{3B4AB2CB-25CF-4E6B-8B25-BAA7235AE7E1}" destId="{D36B50A0-13DB-4F2D-A897-C36CDAF7E376}" srcOrd="0" destOrd="0" presId="urn:microsoft.com/office/officeart/2005/8/layout/orgChart1"/>
    <dgm:cxn modelId="{3B8DA3FC-8102-4F9B-BBB3-C553FF8E2F78}" type="presParOf" srcId="{3B4AB2CB-25CF-4E6B-8B25-BAA7235AE7E1}" destId="{32AA3A58-BCC7-4139-AA07-DDF6D90FF95D}" srcOrd="1" destOrd="0" presId="urn:microsoft.com/office/officeart/2005/8/layout/orgChart1"/>
    <dgm:cxn modelId="{59F66ABE-E81E-4AE6-916C-22E42570558E}" type="presParOf" srcId="{2351801E-CCEE-4D62-BFC2-4D7EA698BFD1}" destId="{5D7D6FFC-2224-4F18-9E87-819F5E16D2B3}" srcOrd="1" destOrd="0" presId="urn:microsoft.com/office/officeart/2005/8/layout/orgChart1"/>
    <dgm:cxn modelId="{0A1672FA-9FEA-405F-916D-B78BF1043A20}" type="presParOf" srcId="{2351801E-CCEE-4D62-BFC2-4D7EA698BFD1}" destId="{8EE39229-430B-4D58-B3C7-EED3B6053BFE}" srcOrd="2" destOrd="0" presId="urn:microsoft.com/office/officeart/2005/8/layout/orgChart1"/>
    <dgm:cxn modelId="{8CF6FAC5-6C5E-40AE-92C9-0F9CE86FC7BC}" type="presParOf" srcId="{C0E329C5-1142-4B33-A3F4-B57258AAC7CB}" destId="{2C51F789-5D81-4038-AD13-06C575AC46EA}" srcOrd="2" destOrd="0" presId="urn:microsoft.com/office/officeart/2005/8/layout/orgChart1"/>
    <dgm:cxn modelId="{7F0115D2-E3DC-4D1D-BC68-BB20D8B19916}" type="presParOf" srcId="{57F887B1-7B5B-4D1F-AF1A-30DEFF2EBCB6}" destId="{438985C6-8199-4C48-970A-A2CF978780B5}" srcOrd="2" destOrd="0" presId="urn:microsoft.com/office/officeart/2005/8/layout/orgChart1"/>
    <dgm:cxn modelId="{132086DE-8225-4CF7-B1BF-7B5FA7556362}" type="presParOf" srcId="{8F868876-D216-43CF-BC96-12B0E2A9757E}" destId="{73F083DB-4347-469C-A36E-96FDB2A787F5}" srcOrd="2" destOrd="0" presId="urn:microsoft.com/office/officeart/2005/8/layout/orgChart1"/>
    <dgm:cxn modelId="{883B04A9-2288-4217-83CD-9E2595D10ABC}" type="presParOf" srcId="{7095FE34-E383-4B02-B504-398E7DF6E222}" destId="{5E7C1F59-2267-471D-BD08-96302AF41602}" srcOrd="2" destOrd="0" presId="urn:microsoft.com/office/officeart/2005/8/layout/orgChart1"/>
    <dgm:cxn modelId="{EF735823-B1AA-4C5A-B423-A80B52D20FD0}" type="presParOf" srcId="{7095FE34-E383-4B02-B504-398E7DF6E222}" destId="{E2B52D82-9D50-4E39-AE81-26BBE9034D09}" srcOrd="3" destOrd="0" presId="urn:microsoft.com/office/officeart/2005/8/layout/orgChart1"/>
    <dgm:cxn modelId="{E85CA6AD-0C2C-4CA6-B381-21B5BDAFEEBF}" type="presParOf" srcId="{E2B52D82-9D50-4E39-AE81-26BBE9034D09}" destId="{DABC651A-7857-4619-813C-029ACB698D43}" srcOrd="0" destOrd="0" presId="urn:microsoft.com/office/officeart/2005/8/layout/orgChart1"/>
    <dgm:cxn modelId="{6F3906DD-987E-4882-BA18-480A68FDDBD2}" type="presParOf" srcId="{DABC651A-7857-4619-813C-029ACB698D43}" destId="{6CE847AE-5501-4F6E-A70F-C19FE07CA44F}" srcOrd="0" destOrd="0" presId="urn:microsoft.com/office/officeart/2005/8/layout/orgChart1"/>
    <dgm:cxn modelId="{63114233-A510-42A6-9416-96E1D88C785E}" type="presParOf" srcId="{DABC651A-7857-4619-813C-029ACB698D43}" destId="{39E82C3F-B773-4343-8269-28CCF6DF1738}" srcOrd="1" destOrd="0" presId="urn:microsoft.com/office/officeart/2005/8/layout/orgChart1"/>
    <dgm:cxn modelId="{716C9C33-362D-44B5-82A8-129FD9BB731D}" type="presParOf" srcId="{E2B52D82-9D50-4E39-AE81-26BBE9034D09}" destId="{97C98AF0-4F22-4FC5-AEC0-2A6B03C12535}" srcOrd="1" destOrd="0" presId="urn:microsoft.com/office/officeart/2005/8/layout/orgChart1"/>
    <dgm:cxn modelId="{7A8A9781-1081-4A00-8A1E-D1C42BEA193E}" type="presParOf" srcId="{97C98AF0-4F22-4FC5-AEC0-2A6B03C12535}" destId="{9FE451FD-7231-4C34-ADFB-FE129FE7ED68}" srcOrd="0" destOrd="0" presId="urn:microsoft.com/office/officeart/2005/8/layout/orgChart1"/>
    <dgm:cxn modelId="{D894A743-60C9-4A2D-98ED-26E6DEF69FA3}" type="presParOf" srcId="{97C98AF0-4F22-4FC5-AEC0-2A6B03C12535}" destId="{DF1A6404-7E19-45E8-BF7C-BCB4F074823C}" srcOrd="1" destOrd="0" presId="urn:microsoft.com/office/officeart/2005/8/layout/orgChart1"/>
    <dgm:cxn modelId="{565FC7CC-B64B-4A9F-AD1A-F020FF3F7102}" type="presParOf" srcId="{DF1A6404-7E19-45E8-BF7C-BCB4F074823C}" destId="{3565272B-1FE8-4E36-841D-67B780F116D1}" srcOrd="0" destOrd="0" presId="urn:microsoft.com/office/officeart/2005/8/layout/orgChart1"/>
    <dgm:cxn modelId="{736AA79A-37CB-4A1F-9334-05F08AE00ACF}" type="presParOf" srcId="{3565272B-1FE8-4E36-841D-67B780F116D1}" destId="{87470565-6E31-4655-AC23-2CB1CB0A1FDA}" srcOrd="0" destOrd="0" presId="urn:microsoft.com/office/officeart/2005/8/layout/orgChart1"/>
    <dgm:cxn modelId="{C587D8F1-3EB2-475A-9B0C-68BD0B2E467A}" type="presParOf" srcId="{3565272B-1FE8-4E36-841D-67B780F116D1}" destId="{216B0CB7-2933-4A05-9893-E9310ECD84D9}" srcOrd="1" destOrd="0" presId="urn:microsoft.com/office/officeart/2005/8/layout/orgChart1"/>
    <dgm:cxn modelId="{56EE9600-D7E8-47B2-B28A-8D834FDAA174}" type="presParOf" srcId="{DF1A6404-7E19-45E8-BF7C-BCB4F074823C}" destId="{70E6108B-C48A-4D6E-8FC2-7FE26C443E67}" srcOrd="1" destOrd="0" presId="urn:microsoft.com/office/officeart/2005/8/layout/orgChart1"/>
    <dgm:cxn modelId="{7F7836D0-FED6-4917-A496-6F39D914B38F}" type="presParOf" srcId="{70E6108B-C48A-4D6E-8FC2-7FE26C443E67}" destId="{32257F57-8CF1-4D36-AAF7-A4163E21625B}" srcOrd="0" destOrd="0" presId="urn:microsoft.com/office/officeart/2005/8/layout/orgChart1"/>
    <dgm:cxn modelId="{8B1A9B6D-E93A-4224-B462-64EB23E68C2B}" type="presParOf" srcId="{70E6108B-C48A-4D6E-8FC2-7FE26C443E67}" destId="{8B94FBDF-36EF-4681-AB8F-2F17FEA47C4D}" srcOrd="1" destOrd="0" presId="urn:microsoft.com/office/officeart/2005/8/layout/orgChart1"/>
    <dgm:cxn modelId="{D6BC5A64-1712-476E-95AE-04CC6C52F793}" type="presParOf" srcId="{8B94FBDF-36EF-4681-AB8F-2F17FEA47C4D}" destId="{069ECBA1-5D31-4ADB-B537-72A6E24CF28E}" srcOrd="0" destOrd="0" presId="urn:microsoft.com/office/officeart/2005/8/layout/orgChart1"/>
    <dgm:cxn modelId="{CF6E43CC-90F0-4121-8EEF-4CD3370B8E7F}" type="presParOf" srcId="{069ECBA1-5D31-4ADB-B537-72A6E24CF28E}" destId="{661D2857-31B0-43E7-8336-1BED98E54524}" srcOrd="0" destOrd="0" presId="urn:microsoft.com/office/officeart/2005/8/layout/orgChart1"/>
    <dgm:cxn modelId="{AFCBC23C-4E4D-49EE-80B4-6522EF865E3A}" type="presParOf" srcId="{069ECBA1-5D31-4ADB-B537-72A6E24CF28E}" destId="{E93A9EEA-0A84-4661-A92D-D53AA4508D8E}" srcOrd="1" destOrd="0" presId="urn:microsoft.com/office/officeart/2005/8/layout/orgChart1"/>
    <dgm:cxn modelId="{2371B734-C0B5-4CEB-9326-8B05D99F27B0}" type="presParOf" srcId="{8B94FBDF-36EF-4681-AB8F-2F17FEA47C4D}" destId="{9D912CCC-B2E3-49AE-8C2A-4F3DFA12484F}" srcOrd="1" destOrd="0" presId="urn:microsoft.com/office/officeart/2005/8/layout/orgChart1"/>
    <dgm:cxn modelId="{C37357FE-08F3-4A0E-BBF0-A694BA54E28E}" type="presParOf" srcId="{9D912CCC-B2E3-49AE-8C2A-4F3DFA12484F}" destId="{70CF7EC7-F10B-483F-B15C-16FFBFB32D1A}" srcOrd="0" destOrd="0" presId="urn:microsoft.com/office/officeart/2005/8/layout/orgChart1"/>
    <dgm:cxn modelId="{38E1D0B0-7851-4C3C-B9E5-8F964CDFE6C8}" type="presParOf" srcId="{9D912CCC-B2E3-49AE-8C2A-4F3DFA12484F}" destId="{598853E0-926C-4E70-8E4C-BD5C657F4CC6}" srcOrd="1" destOrd="0" presId="urn:microsoft.com/office/officeart/2005/8/layout/orgChart1"/>
    <dgm:cxn modelId="{DBAD8E8B-35E7-4DA6-B967-7C86F5578B1B}" type="presParOf" srcId="{598853E0-926C-4E70-8E4C-BD5C657F4CC6}" destId="{C908D4F6-134D-4B6D-9CA2-BB16101B0281}" srcOrd="0" destOrd="0" presId="urn:microsoft.com/office/officeart/2005/8/layout/orgChart1"/>
    <dgm:cxn modelId="{030C0271-DD1A-4AEF-A30F-F2A37B47A08C}" type="presParOf" srcId="{C908D4F6-134D-4B6D-9CA2-BB16101B0281}" destId="{EC88871E-9C8A-43F3-83C2-F4B1A37196BA}" srcOrd="0" destOrd="0" presId="urn:microsoft.com/office/officeart/2005/8/layout/orgChart1"/>
    <dgm:cxn modelId="{E95C94C1-B5BF-4A23-8FC1-D3E90860E2D9}" type="presParOf" srcId="{C908D4F6-134D-4B6D-9CA2-BB16101B0281}" destId="{FE75799F-64DD-43F5-98C7-AC4E5CEA3A91}" srcOrd="1" destOrd="0" presId="urn:microsoft.com/office/officeart/2005/8/layout/orgChart1"/>
    <dgm:cxn modelId="{01FA6C6D-B167-45EE-99CC-74BA589923A4}" type="presParOf" srcId="{598853E0-926C-4E70-8E4C-BD5C657F4CC6}" destId="{3BB9559F-AF55-4A48-A145-5878C5CBAAF1}" srcOrd="1" destOrd="0" presId="urn:microsoft.com/office/officeart/2005/8/layout/orgChart1"/>
    <dgm:cxn modelId="{118A7AED-1FF8-46A5-A3EC-70753500ACBD}" type="presParOf" srcId="{598853E0-926C-4E70-8E4C-BD5C657F4CC6}" destId="{C25282BC-0F9A-4198-BDB9-E3BBE3A177FE}" srcOrd="2" destOrd="0" presId="urn:microsoft.com/office/officeart/2005/8/layout/orgChart1"/>
    <dgm:cxn modelId="{9457C501-744D-4185-9922-4CFDA1010B8A}" type="presParOf" srcId="{8B94FBDF-36EF-4681-AB8F-2F17FEA47C4D}" destId="{51316347-7D00-45B9-836C-0FB2E41E7866}" srcOrd="2" destOrd="0" presId="urn:microsoft.com/office/officeart/2005/8/layout/orgChart1"/>
    <dgm:cxn modelId="{97963A76-216A-46FB-91E7-A53101AC7B7B}" type="presParOf" srcId="{70E6108B-C48A-4D6E-8FC2-7FE26C443E67}" destId="{0F86BF65-1CD0-440E-A61F-C80EAEF626B0}" srcOrd="2" destOrd="0" presId="urn:microsoft.com/office/officeart/2005/8/layout/orgChart1"/>
    <dgm:cxn modelId="{E0057F81-1756-4C8F-939D-6075E93E168B}" type="presParOf" srcId="{70E6108B-C48A-4D6E-8FC2-7FE26C443E67}" destId="{A410053E-6B65-4A74-8926-D68D0D7D70D6}" srcOrd="3" destOrd="0" presId="urn:microsoft.com/office/officeart/2005/8/layout/orgChart1"/>
    <dgm:cxn modelId="{97353538-4FBE-4894-A957-1CF9FA76AE23}" type="presParOf" srcId="{A410053E-6B65-4A74-8926-D68D0D7D70D6}" destId="{59F620C5-A93C-425D-BB16-163DD250693B}" srcOrd="0" destOrd="0" presId="urn:microsoft.com/office/officeart/2005/8/layout/orgChart1"/>
    <dgm:cxn modelId="{1296AA8C-E440-42CF-B54E-78A15749695D}" type="presParOf" srcId="{59F620C5-A93C-425D-BB16-163DD250693B}" destId="{C38830FD-8919-4562-9FCE-4C257930A49E}" srcOrd="0" destOrd="0" presId="urn:microsoft.com/office/officeart/2005/8/layout/orgChart1"/>
    <dgm:cxn modelId="{6D2B3514-E162-45D6-9C7C-34A9C5A29394}" type="presParOf" srcId="{59F620C5-A93C-425D-BB16-163DD250693B}" destId="{8982236A-D254-4D39-B294-F238BF4D7869}" srcOrd="1" destOrd="0" presId="urn:microsoft.com/office/officeart/2005/8/layout/orgChart1"/>
    <dgm:cxn modelId="{A27B8DD1-EC26-435C-BF8E-6EB327B89A6D}" type="presParOf" srcId="{A410053E-6B65-4A74-8926-D68D0D7D70D6}" destId="{CD4621F8-03D7-41D8-8310-251B8481C1F0}" srcOrd="1" destOrd="0" presId="urn:microsoft.com/office/officeart/2005/8/layout/orgChart1"/>
    <dgm:cxn modelId="{D932DA44-E2A2-454F-BB5C-8A67694FD043}" type="presParOf" srcId="{CD4621F8-03D7-41D8-8310-251B8481C1F0}" destId="{E1616E91-0634-4A9E-86FC-E40F150E2A5B}" srcOrd="0" destOrd="0" presId="urn:microsoft.com/office/officeart/2005/8/layout/orgChart1"/>
    <dgm:cxn modelId="{F1E38BF4-8EFA-42B8-9FB9-C670A4B89E20}" type="presParOf" srcId="{CD4621F8-03D7-41D8-8310-251B8481C1F0}" destId="{6552669E-E149-4A49-A33E-BEB897CB69C5}" srcOrd="1" destOrd="0" presId="urn:microsoft.com/office/officeart/2005/8/layout/orgChart1"/>
    <dgm:cxn modelId="{5BD5FE69-87C0-4A16-A12A-C6AE7B4D84B6}" type="presParOf" srcId="{6552669E-E149-4A49-A33E-BEB897CB69C5}" destId="{C84E72CA-F937-4040-94BC-AC933C054DE1}" srcOrd="0" destOrd="0" presId="urn:microsoft.com/office/officeart/2005/8/layout/orgChart1"/>
    <dgm:cxn modelId="{A2233130-0514-4119-B597-7B36DC3F03D0}" type="presParOf" srcId="{C84E72CA-F937-4040-94BC-AC933C054DE1}" destId="{5473AAAC-C090-4BFD-973E-73CE319929E8}" srcOrd="0" destOrd="0" presId="urn:microsoft.com/office/officeart/2005/8/layout/orgChart1"/>
    <dgm:cxn modelId="{A613F3A3-BDDD-487D-ABFF-1535269B7593}" type="presParOf" srcId="{C84E72CA-F937-4040-94BC-AC933C054DE1}" destId="{3B81BA9A-D7E6-4F29-BE17-BDCDD944EE97}" srcOrd="1" destOrd="0" presId="urn:microsoft.com/office/officeart/2005/8/layout/orgChart1"/>
    <dgm:cxn modelId="{11DDF912-7120-4F79-AF8E-9820CFE4F228}" type="presParOf" srcId="{6552669E-E149-4A49-A33E-BEB897CB69C5}" destId="{02AFDBC7-63F4-47D0-96BA-1A9FB48DB8CE}" srcOrd="1" destOrd="0" presId="urn:microsoft.com/office/officeart/2005/8/layout/orgChart1"/>
    <dgm:cxn modelId="{43ECBA50-2F90-42E8-9F17-1644C4F0A170}" type="presParOf" srcId="{6552669E-E149-4A49-A33E-BEB897CB69C5}" destId="{BDDED8A7-4C0D-4F9C-AEC2-FD7906668184}" srcOrd="2" destOrd="0" presId="urn:microsoft.com/office/officeart/2005/8/layout/orgChart1"/>
    <dgm:cxn modelId="{9214ED06-EEF0-4BF1-841D-EBB024231239}" type="presParOf" srcId="{A410053E-6B65-4A74-8926-D68D0D7D70D6}" destId="{AB11A9F1-0D5B-4575-9EE1-66EB395FE9E4}" srcOrd="2" destOrd="0" presId="urn:microsoft.com/office/officeart/2005/8/layout/orgChart1"/>
    <dgm:cxn modelId="{375D44DD-3C0B-452D-8AE9-793FB7F522CB}" type="presParOf" srcId="{DF1A6404-7E19-45E8-BF7C-BCB4F074823C}" destId="{69A81F06-F80D-47DB-AC2E-2ABCBF9FBBD7}" srcOrd="2" destOrd="0" presId="urn:microsoft.com/office/officeart/2005/8/layout/orgChart1"/>
    <dgm:cxn modelId="{F9B45CE7-1F4F-41AD-ADF3-1170823FE029}" type="presParOf" srcId="{E2B52D82-9D50-4E39-AE81-26BBE9034D09}" destId="{30D5EFAC-77B4-4416-B384-F3EA9298337F}" srcOrd="2" destOrd="0" presId="urn:microsoft.com/office/officeart/2005/8/layout/orgChart1"/>
    <dgm:cxn modelId="{01A68AED-F7DF-4415-9509-607CD52B071C}" type="presParOf" srcId="{5D9407ED-5C31-4BB1-A548-B0F594C90793}" destId="{95E6C885-21D4-4CB4-9A5E-53276EB96714}" srcOrd="2" destOrd="0" presId="urn:microsoft.com/office/officeart/2005/8/layout/orgChart1"/>
    <dgm:cxn modelId="{A1425405-F3C4-4E0D-A00E-9594F43FBFCF}" type="presParOf" srcId="{65583A3F-8B71-41C6-8724-55E9A32ADDF2}" destId="{2DE83110-490D-4ECB-BAEB-56AE1824134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616E91-0634-4A9E-86FC-E40F150E2A5B}">
      <dsp:nvSpPr>
        <dsp:cNvPr id="0" name=""/>
        <dsp:cNvSpPr/>
      </dsp:nvSpPr>
      <dsp:spPr>
        <a:xfrm>
          <a:off x="8097830" y="4385524"/>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86BF65-1CD0-440E-A61F-C80EAEF626B0}">
      <dsp:nvSpPr>
        <dsp:cNvPr id="0" name=""/>
        <dsp:cNvSpPr/>
      </dsp:nvSpPr>
      <dsp:spPr>
        <a:xfrm>
          <a:off x="7198296" y="3485911"/>
          <a:ext cx="945253" cy="266082"/>
        </a:xfrm>
        <a:custGeom>
          <a:avLst/>
          <a:gdLst/>
          <a:ahLst/>
          <a:cxnLst/>
          <a:rect l="0" t="0" r="0" b="0"/>
          <a:pathLst>
            <a:path>
              <a:moveTo>
                <a:pt x="0" y="0"/>
              </a:moveTo>
              <a:lnTo>
                <a:pt x="0" y="133041"/>
              </a:lnTo>
              <a:lnTo>
                <a:pt x="945253" y="133041"/>
              </a:lnTo>
              <a:lnTo>
                <a:pt x="945253"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CF7EC7-F10B-483F-B15C-16FFBFB32D1A}">
      <dsp:nvSpPr>
        <dsp:cNvPr id="0" name=""/>
        <dsp:cNvSpPr/>
      </dsp:nvSpPr>
      <dsp:spPr>
        <a:xfrm>
          <a:off x="6207323" y="4385524"/>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257F57-8CF1-4D36-AAF7-A4163E21625B}">
      <dsp:nvSpPr>
        <dsp:cNvPr id="0" name=""/>
        <dsp:cNvSpPr/>
      </dsp:nvSpPr>
      <dsp:spPr>
        <a:xfrm>
          <a:off x="6253043" y="3485911"/>
          <a:ext cx="945253" cy="266082"/>
        </a:xfrm>
        <a:custGeom>
          <a:avLst/>
          <a:gdLst/>
          <a:ahLst/>
          <a:cxnLst/>
          <a:rect l="0" t="0" r="0" b="0"/>
          <a:pathLst>
            <a:path>
              <a:moveTo>
                <a:pt x="945253" y="0"/>
              </a:moveTo>
              <a:lnTo>
                <a:pt x="945253" y="133041"/>
              </a:lnTo>
              <a:lnTo>
                <a:pt x="0" y="133041"/>
              </a:lnTo>
              <a:lnTo>
                <a:pt x="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E451FD-7231-4C34-ADFB-FE129FE7ED68}">
      <dsp:nvSpPr>
        <dsp:cNvPr id="0" name=""/>
        <dsp:cNvSpPr/>
      </dsp:nvSpPr>
      <dsp:spPr>
        <a:xfrm>
          <a:off x="7152576" y="2586297"/>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7C1F59-2267-471D-BD08-96302AF41602}">
      <dsp:nvSpPr>
        <dsp:cNvPr id="0" name=""/>
        <dsp:cNvSpPr/>
      </dsp:nvSpPr>
      <dsp:spPr>
        <a:xfrm>
          <a:off x="4864553" y="1686683"/>
          <a:ext cx="2333743" cy="266082"/>
        </a:xfrm>
        <a:custGeom>
          <a:avLst/>
          <a:gdLst/>
          <a:ahLst/>
          <a:cxnLst/>
          <a:rect l="0" t="0" r="0" b="0"/>
          <a:pathLst>
            <a:path>
              <a:moveTo>
                <a:pt x="0" y="0"/>
              </a:moveTo>
              <a:lnTo>
                <a:pt x="0" y="133041"/>
              </a:lnTo>
              <a:lnTo>
                <a:pt x="2333743" y="133041"/>
              </a:lnTo>
              <a:lnTo>
                <a:pt x="2333743"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A1AB95-3B28-4D79-BB48-2C6E2BCF0C47}">
      <dsp:nvSpPr>
        <dsp:cNvPr id="0" name=""/>
        <dsp:cNvSpPr/>
      </dsp:nvSpPr>
      <dsp:spPr>
        <a:xfrm>
          <a:off x="4316817" y="4599594"/>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1397B1-C82B-434E-9507-9EEA61CADFE4}">
      <dsp:nvSpPr>
        <dsp:cNvPr id="0" name=""/>
        <dsp:cNvSpPr/>
      </dsp:nvSpPr>
      <dsp:spPr>
        <a:xfrm>
          <a:off x="2568080" y="3588619"/>
          <a:ext cx="1794456" cy="266082"/>
        </a:xfrm>
        <a:custGeom>
          <a:avLst/>
          <a:gdLst/>
          <a:ahLst/>
          <a:cxnLst/>
          <a:rect l="0" t="0" r="0" b="0"/>
          <a:pathLst>
            <a:path>
              <a:moveTo>
                <a:pt x="0" y="0"/>
              </a:moveTo>
              <a:lnTo>
                <a:pt x="0" y="133041"/>
              </a:lnTo>
              <a:lnTo>
                <a:pt x="1794456" y="133041"/>
              </a:lnTo>
              <a:lnTo>
                <a:pt x="1794456"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691045-9537-4208-B7E4-12D1DFE8330D}">
      <dsp:nvSpPr>
        <dsp:cNvPr id="0" name=""/>
        <dsp:cNvSpPr/>
      </dsp:nvSpPr>
      <dsp:spPr>
        <a:xfrm>
          <a:off x="2644315" y="4488232"/>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771AF0-12C7-4042-9A02-D781A66417CD}">
      <dsp:nvSpPr>
        <dsp:cNvPr id="0" name=""/>
        <dsp:cNvSpPr/>
      </dsp:nvSpPr>
      <dsp:spPr>
        <a:xfrm>
          <a:off x="2568080" y="3588619"/>
          <a:ext cx="121954" cy="266082"/>
        </a:xfrm>
        <a:custGeom>
          <a:avLst/>
          <a:gdLst/>
          <a:ahLst/>
          <a:cxnLst/>
          <a:rect l="0" t="0" r="0" b="0"/>
          <a:pathLst>
            <a:path>
              <a:moveTo>
                <a:pt x="0" y="0"/>
              </a:moveTo>
              <a:lnTo>
                <a:pt x="0" y="133041"/>
              </a:lnTo>
              <a:lnTo>
                <a:pt x="121954" y="133041"/>
              </a:lnTo>
              <a:lnTo>
                <a:pt x="121954"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CD0242-6825-4312-8C31-73EAC8378D19}">
      <dsp:nvSpPr>
        <dsp:cNvPr id="0" name=""/>
        <dsp:cNvSpPr/>
      </dsp:nvSpPr>
      <dsp:spPr>
        <a:xfrm>
          <a:off x="849858" y="4598346"/>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74BB9-8D96-4E47-BEE7-BB1E328FCC02}">
      <dsp:nvSpPr>
        <dsp:cNvPr id="0" name=""/>
        <dsp:cNvSpPr/>
      </dsp:nvSpPr>
      <dsp:spPr>
        <a:xfrm>
          <a:off x="895578" y="3588619"/>
          <a:ext cx="1672502" cy="266082"/>
        </a:xfrm>
        <a:custGeom>
          <a:avLst/>
          <a:gdLst/>
          <a:ahLst/>
          <a:cxnLst/>
          <a:rect l="0" t="0" r="0" b="0"/>
          <a:pathLst>
            <a:path>
              <a:moveTo>
                <a:pt x="1672502" y="0"/>
              </a:moveTo>
              <a:lnTo>
                <a:pt x="1672502" y="133041"/>
              </a:lnTo>
              <a:lnTo>
                <a:pt x="0" y="133041"/>
              </a:lnTo>
              <a:lnTo>
                <a:pt x="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86B061-4626-4F7C-86A1-2D3ABC349387}">
      <dsp:nvSpPr>
        <dsp:cNvPr id="0" name=""/>
        <dsp:cNvSpPr/>
      </dsp:nvSpPr>
      <dsp:spPr>
        <a:xfrm>
          <a:off x="2522360" y="2592829"/>
          <a:ext cx="91440" cy="266082"/>
        </a:xfrm>
        <a:custGeom>
          <a:avLst/>
          <a:gdLst/>
          <a:ahLst/>
          <a:cxnLst/>
          <a:rect l="0" t="0" r="0" b="0"/>
          <a:pathLst>
            <a:path>
              <a:moveTo>
                <a:pt x="45720" y="0"/>
              </a:moveTo>
              <a:lnTo>
                <a:pt x="4572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2A1821-DC5B-459E-A886-0E585249692A}">
      <dsp:nvSpPr>
        <dsp:cNvPr id="0" name=""/>
        <dsp:cNvSpPr/>
      </dsp:nvSpPr>
      <dsp:spPr>
        <a:xfrm>
          <a:off x="2568080" y="1686683"/>
          <a:ext cx="2296472" cy="266082"/>
        </a:xfrm>
        <a:custGeom>
          <a:avLst/>
          <a:gdLst/>
          <a:ahLst/>
          <a:cxnLst/>
          <a:rect l="0" t="0" r="0" b="0"/>
          <a:pathLst>
            <a:path>
              <a:moveTo>
                <a:pt x="2296472" y="0"/>
              </a:moveTo>
              <a:lnTo>
                <a:pt x="2296472" y="133041"/>
              </a:lnTo>
              <a:lnTo>
                <a:pt x="0" y="133041"/>
              </a:lnTo>
              <a:lnTo>
                <a:pt x="0" y="266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240C97-470D-4C91-9EB8-56D68997FA21}">
      <dsp:nvSpPr>
        <dsp:cNvPr id="0" name=""/>
        <dsp:cNvSpPr/>
      </dsp:nvSpPr>
      <dsp:spPr>
        <a:xfrm>
          <a:off x="4818833" y="787070"/>
          <a:ext cx="91440" cy="266082"/>
        </a:xfrm>
        <a:custGeom>
          <a:avLst/>
          <a:gdLst/>
          <a:ahLst/>
          <a:cxnLst/>
          <a:rect l="0" t="0" r="0" b="0"/>
          <a:pathLst>
            <a:path>
              <a:moveTo>
                <a:pt x="45720" y="0"/>
              </a:moveTo>
              <a:lnTo>
                <a:pt x="45720" y="2660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69F8A1-A2F3-4DBB-9EC3-5BDEEBE9DAFF}">
      <dsp:nvSpPr>
        <dsp:cNvPr id="0" name=""/>
        <dsp:cNvSpPr/>
      </dsp:nvSpPr>
      <dsp:spPr>
        <a:xfrm>
          <a:off x="3378955" y="153539"/>
          <a:ext cx="2971195" cy="633530"/>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There is an unanticipated find during work</a:t>
          </a:r>
        </a:p>
      </dsp:txBody>
      <dsp:txXfrm>
        <a:off x="3378955" y="153539"/>
        <a:ext cx="2971195" cy="633530"/>
      </dsp:txXfrm>
    </dsp:sp>
    <dsp:sp modelId="{D3FE98E3-9DC8-4C0B-8598-0543ADC25389}">
      <dsp:nvSpPr>
        <dsp:cNvPr id="0" name=""/>
        <dsp:cNvSpPr/>
      </dsp:nvSpPr>
      <dsp:spPr>
        <a:xfrm>
          <a:off x="3827926" y="1053153"/>
          <a:ext cx="2073254" cy="633530"/>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Stop all ground disturbing work and protect the find</a:t>
          </a:r>
        </a:p>
      </dsp:txBody>
      <dsp:txXfrm>
        <a:off x="3827926" y="1053153"/>
        <a:ext cx="2073254" cy="633530"/>
      </dsp:txXfrm>
    </dsp:sp>
    <dsp:sp modelId="{B31046FA-108D-4436-A6A1-E29C9CDC285D}">
      <dsp:nvSpPr>
        <dsp:cNvPr id="0" name=""/>
        <dsp:cNvSpPr/>
      </dsp:nvSpPr>
      <dsp:spPr>
        <a:xfrm>
          <a:off x="1338036" y="1952766"/>
          <a:ext cx="2460088" cy="640062"/>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find is potentially human remains, a burial, funerary object(s), or sacred object</a:t>
          </a:r>
        </a:p>
      </dsp:txBody>
      <dsp:txXfrm>
        <a:off x="1338036" y="1952766"/>
        <a:ext cx="2460088" cy="640062"/>
      </dsp:txXfrm>
    </dsp:sp>
    <dsp:sp modelId="{AB77B184-86CB-41D8-A413-9595A9E1E573}">
      <dsp:nvSpPr>
        <dsp:cNvPr id="0" name=""/>
        <dsp:cNvSpPr/>
      </dsp:nvSpPr>
      <dsp:spPr>
        <a:xfrm>
          <a:off x="1177309" y="2858912"/>
          <a:ext cx="2781541" cy="729707"/>
        </a:xfrm>
        <a:prstGeom prst="rect">
          <a:avLst/>
        </a:prstGeom>
        <a:solidFill>
          <a:schemeClr val="accent6">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Notify:</a:t>
          </a:r>
          <a:br>
            <a:rPr lang="en-US" sz="1200" kern="1200">
              <a:solidFill>
                <a:schemeClr val="tx1"/>
              </a:solidFill>
            </a:rPr>
          </a:br>
          <a:r>
            <a:rPr lang="en-US" sz="1200" kern="1200">
              <a:solidFill>
                <a:schemeClr val="tx1"/>
              </a:solidFill>
            </a:rPr>
            <a:t>1. Project and Agency Contacts</a:t>
          </a:r>
          <a:br>
            <a:rPr lang="en-US" sz="1200" kern="1200">
              <a:solidFill>
                <a:schemeClr val="tx1"/>
              </a:solidFill>
            </a:rPr>
          </a:br>
          <a:r>
            <a:rPr lang="en-US" sz="1200" kern="1200">
              <a:solidFill>
                <a:schemeClr val="tx1"/>
              </a:solidFill>
            </a:rPr>
            <a:t>2. State Contacts (OSP, LCIS, SHPO)</a:t>
          </a:r>
          <a:br>
            <a:rPr lang="en-US" sz="1200" kern="1200">
              <a:solidFill>
                <a:schemeClr val="tx1"/>
              </a:solidFill>
            </a:rPr>
          </a:br>
          <a:r>
            <a:rPr lang="en-US" sz="1200" kern="1200">
              <a:solidFill>
                <a:schemeClr val="tx1"/>
              </a:solidFill>
            </a:rPr>
            <a:t>3. All Appropriate Tribes</a:t>
          </a:r>
        </a:p>
      </dsp:txBody>
      <dsp:txXfrm>
        <a:off x="1177309" y="2858912"/>
        <a:ext cx="2781541" cy="729707"/>
      </dsp:txXfrm>
    </dsp:sp>
    <dsp:sp modelId="{FD63A212-058B-47A2-92AD-31736B28B626}">
      <dsp:nvSpPr>
        <dsp:cNvPr id="0" name=""/>
        <dsp:cNvSpPr/>
      </dsp:nvSpPr>
      <dsp:spPr>
        <a:xfrm>
          <a:off x="735" y="3854702"/>
          <a:ext cx="1789686" cy="74364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context is NOT a crime scene and human remains are present</a:t>
          </a:r>
        </a:p>
      </dsp:txBody>
      <dsp:txXfrm>
        <a:off x="735" y="3854702"/>
        <a:ext cx="1789686" cy="743644"/>
      </dsp:txXfrm>
    </dsp:sp>
    <dsp:sp modelId="{D8F6C47A-0D48-46CA-A3BF-8C2812143DC7}">
      <dsp:nvSpPr>
        <dsp:cNvPr id="0" name=""/>
        <dsp:cNvSpPr/>
      </dsp:nvSpPr>
      <dsp:spPr>
        <a:xfrm>
          <a:off x="173986" y="4864429"/>
          <a:ext cx="1443182" cy="633530"/>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Continue work stoppage and buffer</a:t>
          </a:r>
        </a:p>
      </dsp:txBody>
      <dsp:txXfrm>
        <a:off x="173986" y="4864429"/>
        <a:ext cx="1443182" cy="633530"/>
      </dsp:txXfrm>
    </dsp:sp>
    <dsp:sp modelId="{0ACD5006-D3F0-4C96-BB7A-1FCC328A4F55}">
      <dsp:nvSpPr>
        <dsp:cNvPr id="0" name=""/>
        <dsp:cNvSpPr/>
      </dsp:nvSpPr>
      <dsp:spPr>
        <a:xfrm>
          <a:off x="2056504" y="3854702"/>
          <a:ext cx="1267061" cy="633530"/>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context is a crime scene</a:t>
          </a:r>
        </a:p>
      </dsp:txBody>
      <dsp:txXfrm>
        <a:off x="2056504" y="3854702"/>
        <a:ext cx="1267061" cy="633530"/>
      </dsp:txXfrm>
    </dsp:sp>
    <dsp:sp modelId="{D7B214F2-10F3-4C38-A775-4253C49D6BEF}">
      <dsp:nvSpPr>
        <dsp:cNvPr id="0" name=""/>
        <dsp:cNvSpPr/>
      </dsp:nvSpPr>
      <dsp:spPr>
        <a:xfrm>
          <a:off x="2056504" y="4754315"/>
          <a:ext cx="1267061" cy="633530"/>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Follow law enforcement guidance</a:t>
          </a:r>
        </a:p>
      </dsp:txBody>
      <dsp:txXfrm>
        <a:off x="2056504" y="4754315"/>
        <a:ext cx="1267061" cy="633530"/>
      </dsp:txXfrm>
    </dsp:sp>
    <dsp:sp modelId="{323E0586-8944-4EBE-8BC0-666319EB6B23}">
      <dsp:nvSpPr>
        <dsp:cNvPr id="0" name=""/>
        <dsp:cNvSpPr/>
      </dsp:nvSpPr>
      <dsp:spPr>
        <a:xfrm>
          <a:off x="3589648" y="3854702"/>
          <a:ext cx="1545776" cy="744892"/>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find is NOT human remains and NOT archaeological</a:t>
          </a:r>
        </a:p>
      </dsp:txBody>
      <dsp:txXfrm>
        <a:off x="3589648" y="3854702"/>
        <a:ext cx="1545776" cy="744892"/>
      </dsp:txXfrm>
    </dsp:sp>
    <dsp:sp modelId="{D36B50A0-13DB-4F2D-A897-C36CDAF7E376}">
      <dsp:nvSpPr>
        <dsp:cNvPr id="0" name=""/>
        <dsp:cNvSpPr/>
      </dsp:nvSpPr>
      <dsp:spPr>
        <a:xfrm>
          <a:off x="3729006" y="4865677"/>
          <a:ext cx="1267061" cy="536999"/>
        </a:xfrm>
        <a:prstGeom prst="rect">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Work may continue</a:t>
          </a:r>
        </a:p>
      </dsp:txBody>
      <dsp:txXfrm>
        <a:off x="3729006" y="4865677"/>
        <a:ext cx="1267061" cy="536999"/>
      </dsp:txXfrm>
    </dsp:sp>
    <dsp:sp modelId="{6CE847AE-5501-4F6E-A70F-C19FE07CA44F}">
      <dsp:nvSpPr>
        <dsp:cNvPr id="0" name=""/>
        <dsp:cNvSpPr/>
      </dsp:nvSpPr>
      <dsp:spPr>
        <a:xfrm>
          <a:off x="6005523" y="1952766"/>
          <a:ext cx="2385547" cy="633530"/>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find is potentially an archaeological feature or object(s)</a:t>
          </a:r>
        </a:p>
      </dsp:txBody>
      <dsp:txXfrm>
        <a:off x="6005523" y="1952766"/>
        <a:ext cx="2385547" cy="633530"/>
      </dsp:txXfrm>
    </dsp:sp>
    <dsp:sp modelId="{87470565-6E31-4655-AC23-2CB1CB0A1FDA}">
      <dsp:nvSpPr>
        <dsp:cNvPr id="0" name=""/>
        <dsp:cNvSpPr/>
      </dsp:nvSpPr>
      <dsp:spPr>
        <a:xfrm>
          <a:off x="5772314" y="2852380"/>
          <a:ext cx="2851965" cy="633530"/>
        </a:xfrm>
        <a:prstGeom prst="rect">
          <a:avLst/>
        </a:prstGeom>
        <a:solidFill>
          <a:schemeClr val="accent6">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Notify:</a:t>
          </a:r>
          <a:br>
            <a:rPr lang="en-US" sz="1200" kern="1200">
              <a:solidFill>
                <a:schemeClr val="tx1"/>
              </a:solidFill>
            </a:rPr>
          </a:br>
          <a:r>
            <a:rPr lang="en-US" sz="1200" kern="1200">
              <a:solidFill>
                <a:schemeClr val="tx1"/>
              </a:solidFill>
            </a:rPr>
            <a:t>1. Project and Agency Contacts</a:t>
          </a:r>
          <a:br>
            <a:rPr lang="en-US" sz="1200" kern="1200">
              <a:solidFill>
                <a:schemeClr val="tx1"/>
              </a:solidFill>
            </a:rPr>
          </a:br>
          <a:r>
            <a:rPr lang="en-US" sz="1200" kern="1200">
              <a:solidFill>
                <a:schemeClr val="tx1"/>
              </a:solidFill>
            </a:rPr>
            <a:t>2. Project/OR Qualified Archaeologist</a:t>
          </a:r>
        </a:p>
      </dsp:txBody>
      <dsp:txXfrm>
        <a:off x="5772314" y="2852380"/>
        <a:ext cx="2851965" cy="633530"/>
      </dsp:txXfrm>
    </dsp:sp>
    <dsp:sp modelId="{661D2857-31B0-43E7-8336-1BED98E54524}">
      <dsp:nvSpPr>
        <dsp:cNvPr id="0" name=""/>
        <dsp:cNvSpPr/>
      </dsp:nvSpPr>
      <dsp:spPr>
        <a:xfrm>
          <a:off x="5619512" y="3751994"/>
          <a:ext cx="1267061" cy="633530"/>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find is archaeological</a:t>
          </a:r>
        </a:p>
      </dsp:txBody>
      <dsp:txXfrm>
        <a:off x="5619512" y="3751994"/>
        <a:ext cx="1267061" cy="633530"/>
      </dsp:txXfrm>
    </dsp:sp>
    <dsp:sp modelId="{EC88871E-9C8A-43F3-83C2-F4B1A37196BA}">
      <dsp:nvSpPr>
        <dsp:cNvPr id="0" name=""/>
        <dsp:cNvSpPr/>
      </dsp:nvSpPr>
      <dsp:spPr>
        <a:xfrm>
          <a:off x="5262150" y="4651607"/>
          <a:ext cx="1981785" cy="829741"/>
        </a:xfrm>
        <a:prstGeom prst="rect">
          <a:avLst/>
        </a:prstGeom>
        <a:solidFill>
          <a:schemeClr val="accent6">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Continue work stoppage and notify:</a:t>
          </a:r>
          <a:br>
            <a:rPr lang="en-US" sz="1200" kern="1200">
              <a:solidFill>
                <a:schemeClr val="tx1"/>
              </a:solidFill>
            </a:rPr>
          </a:br>
          <a:r>
            <a:rPr lang="en-US" sz="1200" kern="1200">
              <a:solidFill>
                <a:schemeClr val="tx1"/>
              </a:solidFill>
            </a:rPr>
            <a:t>2. State Contacts (SHPO)</a:t>
          </a:r>
          <a:br>
            <a:rPr lang="en-US" sz="1200" kern="1200">
              <a:solidFill>
                <a:schemeClr val="tx1"/>
              </a:solidFill>
            </a:rPr>
          </a:br>
          <a:r>
            <a:rPr lang="en-US" sz="1200" kern="1200">
              <a:solidFill>
                <a:schemeClr val="tx1"/>
              </a:solidFill>
            </a:rPr>
            <a:t>3. All Appropriate Tribes</a:t>
          </a:r>
        </a:p>
      </dsp:txBody>
      <dsp:txXfrm>
        <a:off x="5262150" y="4651607"/>
        <a:ext cx="1981785" cy="829741"/>
      </dsp:txXfrm>
    </dsp:sp>
    <dsp:sp modelId="{C38830FD-8919-4562-9FCE-4C257930A49E}">
      <dsp:nvSpPr>
        <dsp:cNvPr id="0" name=""/>
        <dsp:cNvSpPr/>
      </dsp:nvSpPr>
      <dsp:spPr>
        <a:xfrm>
          <a:off x="7510019" y="3751994"/>
          <a:ext cx="1267061" cy="633530"/>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The find is NOT archaeological</a:t>
          </a:r>
        </a:p>
      </dsp:txBody>
      <dsp:txXfrm>
        <a:off x="7510019" y="3751994"/>
        <a:ext cx="1267061" cy="633530"/>
      </dsp:txXfrm>
    </dsp:sp>
    <dsp:sp modelId="{5473AAAC-C090-4BFD-973E-73CE319929E8}">
      <dsp:nvSpPr>
        <dsp:cNvPr id="0" name=""/>
        <dsp:cNvSpPr/>
      </dsp:nvSpPr>
      <dsp:spPr>
        <a:xfrm>
          <a:off x="7510019" y="4651607"/>
          <a:ext cx="1267061" cy="633530"/>
        </a:xfrm>
        <a:prstGeom prst="rect">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Work may continue</a:t>
          </a:r>
        </a:p>
      </dsp:txBody>
      <dsp:txXfrm>
        <a:off x="7510019" y="4651607"/>
        <a:ext cx="1267061" cy="6335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27EB400E8D3742BE18DD2F4CB93EA5" ma:contentTypeVersion="3" ma:contentTypeDescription="Create a new document." ma:contentTypeScope="" ma:versionID="9549c92ad9f6f0525772c61c28f47548">
  <xsd:schema xmlns:xsd="http://www.w3.org/2001/XMLSchema" xmlns:xs="http://www.w3.org/2001/XMLSchema" xmlns:p="http://schemas.microsoft.com/office/2006/metadata/properties" xmlns:ns2="1271c88f-8ade-41d7-87b8-69399881f060" targetNamespace="http://schemas.microsoft.com/office/2006/metadata/properties" ma:root="true" ma:fieldsID="fbdb67397efd61a273809b3161c12a80" ns2:_="">
    <xsd:import namespace="1271c88f-8ade-41d7-87b8-69399881f060"/>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1c88f-8ade-41d7-87b8-69399881f060"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_x0020_Date xmlns="1271c88f-8ade-41d7-87b8-69399881f060">2026-12-31T08:00:00+00:00</Retention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250E4-8959-462B-B42E-2BA0C628ECE5}"/>
</file>

<file path=customXml/itemProps2.xml><?xml version="1.0" encoding="utf-8"?>
<ds:datastoreItem xmlns:ds="http://schemas.openxmlformats.org/officeDocument/2006/customXml" ds:itemID="{9F863CB8-655C-4D5D-AA92-052071203F22}">
  <ds:schemaRefs>
    <ds:schemaRef ds:uri="http://schemas.microsoft.com/office/2006/metadata/properties"/>
    <ds:schemaRef ds:uri="http://schemas.microsoft.com/office/infopath/2007/PartnerControls"/>
    <ds:schemaRef ds:uri="http://schemas.microsoft.com/sharepoint/v3"/>
    <ds:schemaRef ds:uri="78DDD8FA-6720-477E-A0ED-EA6DD35A79C5"/>
    <ds:schemaRef ds:uri="http://schemas.microsoft.com/sharepoint/v3/fields"/>
  </ds:schemaRefs>
</ds:datastoreItem>
</file>

<file path=customXml/itemProps3.xml><?xml version="1.0" encoding="utf-8"?>
<ds:datastoreItem xmlns:ds="http://schemas.openxmlformats.org/officeDocument/2006/customXml" ds:itemID="{E430FBBC-2960-48C4-BCA3-A16D091077CD}">
  <ds:schemaRefs>
    <ds:schemaRef ds:uri="http://schemas.openxmlformats.org/officeDocument/2006/bibliography"/>
  </ds:schemaRefs>
</ds:datastoreItem>
</file>

<file path=customXml/itemProps4.xml><?xml version="1.0" encoding="utf-8"?>
<ds:datastoreItem xmlns:ds="http://schemas.openxmlformats.org/officeDocument/2006/customXml" ds:itemID="{9C181465-198C-4D93-8F1F-17B0891A0D67}">
  <ds:schemaRefs>
    <ds:schemaRef ds:uri="http://schemas.microsoft.com/sharepoint/v3/contenttype/forms"/>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14</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Elissa Bullion</dc:creator>
  <cp:keywords/>
  <dc:description/>
  <cp:lastModifiedBy>COAPSTICK Nathan A</cp:lastModifiedBy>
  <cp:revision>3</cp:revision>
  <cp:lastPrinted>2025-09-09T21:44:00Z</cp:lastPrinted>
  <dcterms:created xsi:type="dcterms:W3CDTF">2025-09-09T21:42:00Z</dcterms:created>
  <dcterms:modified xsi:type="dcterms:W3CDTF">2025-09-09T22:07:00Z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-1552319946</vt:i4>
  </property>
  <property fmtid="{D5CDD505-2E9C-101B-9397-08002B2CF9AE}" pid="3" name="ContentTypeId">
    <vt:lpwstr>0x0101005E27EB400E8D3742BE18DD2F4CB93EA5</vt:lpwstr>
  </property>
  <property fmtid="{D5CDD505-2E9C-101B-9397-08002B2CF9AE}" pid="4" name="MSIP_Label_c9cf6fe3-5bce-446b-ad70-bd306593eea0_Enabled">
    <vt:lpwstr>true</vt:lpwstr>
  </property>
  <property fmtid="{D5CDD505-2E9C-101B-9397-08002B2CF9AE}" pid="5" name="MSIP_Label_c9cf6fe3-5bce-446b-ad70-bd306593eea0_SetDate">
    <vt:lpwstr>2025-01-13T20:51:56Z</vt:lpwstr>
  </property>
  <property fmtid="{D5CDD505-2E9C-101B-9397-08002B2CF9AE}" pid="6" name="MSIP_Label_c9cf6fe3-5bce-446b-ad70-bd306593eea0_Method">
    <vt:lpwstr>Privileged</vt:lpwstr>
  </property>
  <property fmtid="{D5CDD505-2E9C-101B-9397-08002B2CF9AE}" pid="7" name="MSIP_Label_c9cf6fe3-5bce-446b-ad70-bd306593eea0_Name">
    <vt:lpwstr>Level 1 - Published (Items)</vt:lpwstr>
  </property>
  <property fmtid="{D5CDD505-2E9C-101B-9397-08002B2CF9AE}" pid="8" name="MSIP_Label_c9cf6fe3-5bce-446b-ad70-bd306593eea0_SiteId">
    <vt:lpwstr>28b0d013-46bc-4a64-8d86-1c8a31cf590d</vt:lpwstr>
  </property>
  <property fmtid="{D5CDD505-2E9C-101B-9397-08002B2CF9AE}" pid="9" name="MSIP_Label_c9cf6fe3-5bce-446b-ad70-bd306593eea0_ActionId">
    <vt:lpwstr>95a47d29-2937-45f5-9d39-e1ec865e2dad</vt:lpwstr>
  </property>
  <property fmtid="{D5CDD505-2E9C-101B-9397-08002B2CF9AE}" pid="10" name="MSIP_Label_c9cf6fe3-5bce-446b-ad70-bd306593eea0_ContentBits">
    <vt:lpwstr>0</vt:lpwstr>
  </property>
</Properties>
</file>