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88BB1" w14:textId="70F887A0" w:rsidR="006C28B2" w:rsidRPr="0029420B" w:rsidRDefault="00B4213E" w:rsidP="006C28B2">
      <w:pPr>
        <w:pStyle w:val="SPTitle"/>
      </w:pPr>
      <w:r w:rsidRPr="0029420B">
        <w:t xml:space="preserve">SP00253  </w:t>
      </w:r>
      <w:r w:rsidR="006C28B2" w:rsidRPr="0029420B">
        <w:t>(Special Provisions for the 202</w:t>
      </w:r>
      <w:r w:rsidR="00CB5273" w:rsidRPr="0029420B">
        <w:t>4</w:t>
      </w:r>
      <w:r w:rsidR="006C28B2" w:rsidRPr="0029420B">
        <w:t xml:space="preserve"> Book) </w:t>
      </w:r>
      <w:r w:rsidR="006C28B2" w:rsidRPr="0029420B">
        <w:tab/>
        <w:t xml:space="preserve">(Bidding on or after: </w:t>
      </w:r>
      <w:r w:rsidR="002F0A8F">
        <w:t>0</w:t>
      </w:r>
      <w:r w:rsidR="00083564">
        <w:t>9</w:t>
      </w:r>
      <w:r w:rsidR="006C28B2" w:rsidRPr="0029420B">
        <w:t>-01-2</w:t>
      </w:r>
      <w:r w:rsidR="005E5F59">
        <w:t>6</w:t>
      </w:r>
    </w:p>
    <w:p w14:paraId="74CFFF9A" w14:textId="7A0218AC" w:rsidR="005E5F59" w:rsidRDefault="006C28B2" w:rsidP="00343340">
      <w:pPr>
        <w:pStyle w:val="SPTitle"/>
      </w:pPr>
      <w:r w:rsidRPr="0029420B">
        <w:tab/>
        <w:t xml:space="preserve">Last updated: </w:t>
      </w:r>
      <w:r w:rsidR="007D1BED" w:rsidRPr="0029420B">
        <w:t>0</w:t>
      </w:r>
      <w:r w:rsidR="008B3182">
        <w:t>6</w:t>
      </w:r>
      <w:r w:rsidR="007D1BED" w:rsidRPr="0029420B">
        <w:t>-</w:t>
      </w:r>
      <w:r w:rsidR="008B3182">
        <w:t>0</w:t>
      </w:r>
      <w:r w:rsidR="00287F82">
        <w:t>8</w:t>
      </w:r>
      <w:r w:rsidRPr="0029420B">
        <w:t>-2</w:t>
      </w:r>
      <w:r w:rsidR="005E5F59">
        <w:t>6</w:t>
      </w:r>
    </w:p>
    <w:p w14:paraId="079E6598" w14:textId="525746E1" w:rsidR="00B4213E" w:rsidRPr="0029420B" w:rsidRDefault="005E5F59" w:rsidP="00343340">
      <w:pPr>
        <w:pStyle w:val="SPTitle"/>
        <w:rPr>
          <w:i/>
        </w:rPr>
      </w:pPr>
      <w:r>
        <w:tab/>
        <w:t>Requires SP00960</w:t>
      </w:r>
      <w:r w:rsidR="004D548B">
        <w:t xml:space="preserve"> when electrical service is required</w:t>
      </w:r>
      <w:r w:rsidR="006C28B2" w:rsidRPr="0029420B">
        <w:t>)</w:t>
      </w:r>
    </w:p>
    <w:p w14:paraId="62AC31B0" w14:textId="77777777" w:rsidR="00B4213E" w:rsidRPr="0029420B" w:rsidRDefault="00B4213E" w:rsidP="00B4213E"/>
    <w:p w14:paraId="02FB12FE" w14:textId="77777777" w:rsidR="00B4213E" w:rsidRPr="0029420B" w:rsidRDefault="00B4213E" w:rsidP="00B4213E">
      <w:pPr>
        <w:pStyle w:val="Heading1"/>
      </w:pPr>
      <w:r w:rsidRPr="0029420B">
        <w:t>SECTION 00253 - TEMPORARY WORK ACCESS AND CONTAINMENT</w:t>
      </w:r>
    </w:p>
    <w:p w14:paraId="75145CE2" w14:textId="77777777" w:rsidR="00B4213E" w:rsidRPr="0029420B" w:rsidRDefault="00B4213E" w:rsidP="00B4213E"/>
    <w:p w14:paraId="293C364D" w14:textId="4D39C9A9" w:rsidR="00B4213E" w:rsidRPr="0029420B" w:rsidRDefault="006C28B2" w:rsidP="00B4213E">
      <w:pPr>
        <w:pStyle w:val="Instructions"/>
      </w:pPr>
      <w:r w:rsidRPr="0029420B">
        <w:t>(Follow all instructions and make all edits with “Track Changes” turned on. If there are no instructions [</w:t>
      </w:r>
      <w:r w:rsidR="002F0A8F">
        <w:t>purple</w:t>
      </w:r>
      <w:r w:rsidR="002F0A8F" w:rsidRPr="0029420B">
        <w:t xml:space="preserve"> </w:t>
      </w:r>
      <w:r w:rsidRPr="0029420B">
        <w:t xml:space="preserve">text] above a subsection, paragraph, sentence, or bullet, then include it in the </w:t>
      </w:r>
      <w:r w:rsidR="0029420B" w:rsidRPr="0029420B">
        <w:t>P</w:t>
      </w:r>
      <w:r w:rsidRPr="0029420B">
        <w:t xml:space="preserve">roject. Delete all </w:t>
      </w:r>
      <w:r w:rsidR="002F0A8F">
        <w:t>purple</w:t>
      </w:r>
      <w:r w:rsidR="002F0A8F" w:rsidRPr="0029420B">
        <w:t xml:space="preserve"> </w:t>
      </w:r>
      <w:r w:rsidRPr="0029420B">
        <w:t>text before preparing the final document. All other modifications to this Section will require ODOT Technical Resource and State Specifications Engineer approval.)</w:t>
      </w:r>
    </w:p>
    <w:p w14:paraId="05FBFD9F" w14:textId="77777777" w:rsidR="00B4213E" w:rsidRPr="0029420B" w:rsidRDefault="00B4213E" w:rsidP="00B4213E"/>
    <w:p w14:paraId="2319FC9E" w14:textId="77777777" w:rsidR="00B4213E" w:rsidRPr="0029420B" w:rsidRDefault="00B4213E" w:rsidP="00B4213E">
      <w:r w:rsidRPr="0029420B">
        <w:t>Comply with Section 00253 of the Standard Specifications modified as follows:</w:t>
      </w:r>
    </w:p>
    <w:p w14:paraId="36FD00CE" w14:textId="77777777" w:rsidR="00B4213E" w:rsidRPr="0029420B" w:rsidRDefault="00B4213E" w:rsidP="00B4213E"/>
    <w:p w14:paraId="2314BCA6" w14:textId="4164C3BD" w:rsidR="00B4213E" w:rsidRPr="0029420B" w:rsidRDefault="00B4213E" w:rsidP="00B4213E">
      <w:pPr>
        <w:pStyle w:val="Instructions-Indented"/>
      </w:pPr>
      <w:r w:rsidRPr="0029420B">
        <w:t>(Use the following subsection .00 to describe the required temporary work access and containment for the project. Repeat the paragraph as necessary to list all work surfaces requiring containment. Delete "(</w:t>
      </w:r>
      <w:r w:rsidRPr="0029420B">
        <w:rPr>
          <w:b w:val="0"/>
          <w:i w:val="0"/>
          <w:color w:val="auto"/>
        </w:rPr>
        <w:t>s</w:t>
      </w:r>
      <w:r w:rsidRPr="0029420B">
        <w:t>)" or parentheses as applicable.)</w:t>
      </w:r>
    </w:p>
    <w:p w14:paraId="6D95EFAA" w14:textId="77777777" w:rsidR="00B4213E" w:rsidRPr="0029420B" w:rsidRDefault="00B4213E" w:rsidP="00B4213E"/>
    <w:p w14:paraId="2C1831EA" w14:textId="77777777" w:rsidR="00B4213E" w:rsidRPr="0029420B" w:rsidRDefault="00B4213E" w:rsidP="00B4213E">
      <w:r w:rsidRPr="0029420B">
        <w:rPr>
          <w:b/>
        </w:rPr>
        <w:t>00253.00  Scope</w:t>
      </w:r>
      <w:r w:rsidRPr="0029420B">
        <w:t> - Add the following paragraph</w:t>
      </w:r>
      <w:r w:rsidRPr="002F0A8F">
        <w:rPr>
          <w:b/>
          <w:i/>
          <w:color w:val="7030A0"/>
        </w:rPr>
        <w:t>(</w:t>
      </w:r>
      <w:r w:rsidRPr="0029420B">
        <w:t>s</w:t>
      </w:r>
      <w:r w:rsidRPr="002F0A8F">
        <w:rPr>
          <w:b/>
          <w:i/>
          <w:color w:val="7030A0"/>
        </w:rPr>
        <w:t>)</w:t>
      </w:r>
      <w:r w:rsidRPr="0029420B">
        <w:t xml:space="preserve"> to the end of this subsection: </w:t>
      </w:r>
    </w:p>
    <w:p w14:paraId="373F99E0" w14:textId="77777777" w:rsidR="00B4213E" w:rsidRPr="0029420B" w:rsidRDefault="00B4213E" w:rsidP="00B4213E"/>
    <w:p w14:paraId="1DFF053D" w14:textId="67DE5D04" w:rsidR="00B4213E" w:rsidRPr="0029420B" w:rsidRDefault="00B4213E" w:rsidP="00B4213E">
      <w:pPr>
        <w:pStyle w:val="Instructions-Indented"/>
      </w:pPr>
      <w:r w:rsidRPr="0029420B">
        <w:t>(Insert the Structure No. in the first blank. Insert a description of the work surfaces requiring temporary work access and containment in the second blank. Insert the applicable bridge spans in the third and fourth blanks.</w:t>
      </w:r>
      <w:r w:rsidR="007D5D4C" w:rsidRPr="0029420B">
        <w:t xml:space="preserve"> Delete the language in </w:t>
      </w:r>
      <w:r w:rsidR="002F0A8F">
        <w:t>purple</w:t>
      </w:r>
      <w:r w:rsidR="002F0A8F" w:rsidRPr="0029420B">
        <w:t xml:space="preserve"> </w:t>
      </w:r>
      <w:r w:rsidR="007D5D4C" w:rsidRPr="0029420B">
        <w:t xml:space="preserve">parentheses </w:t>
      </w:r>
      <w:r w:rsidR="00AF5380" w:rsidRPr="0029420B">
        <w:t>that does not apply</w:t>
      </w:r>
      <w:r w:rsidR="007D5D4C" w:rsidRPr="0029420B">
        <w:t xml:space="preserve"> and delete all </w:t>
      </w:r>
      <w:r w:rsidR="002F0A8F">
        <w:t>purple</w:t>
      </w:r>
      <w:r w:rsidR="002F0A8F" w:rsidRPr="0029420B">
        <w:t xml:space="preserve"> </w:t>
      </w:r>
      <w:r w:rsidR="007D5D4C" w:rsidRPr="0029420B">
        <w:t>parentheses.</w:t>
      </w:r>
      <w:r w:rsidRPr="0029420B">
        <w:t>)</w:t>
      </w:r>
    </w:p>
    <w:p w14:paraId="5B78A6FC" w14:textId="77777777" w:rsidR="00B4213E" w:rsidRPr="0029420B" w:rsidRDefault="00B4213E" w:rsidP="00B4213E"/>
    <w:p w14:paraId="3EAB09BB" w14:textId="2C7BC521" w:rsidR="00B4213E" w:rsidRPr="0029420B" w:rsidRDefault="00B4213E" w:rsidP="00B4213E">
      <w:r w:rsidRPr="0029420B">
        <w:t xml:space="preserve">On Structure No. ____, provide </w:t>
      </w:r>
      <w:r w:rsidR="00AF5380" w:rsidRPr="002F0A8F">
        <w:rPr>
          <w:b/>
          <w:i/>
          <w:color w:val="7030A0"/>
        </w:rPr>
        <w:t>(</w:t>
      </w:r>
      <w:r w:rsidRPr="0029420B">
        <w:t>temporary work access</w:t>
      </w:r>
      <w:r w:rsidR="00AF5380" w:rsidRPr="0029420B">
        <w:t>,</w:t>
      </w:r>
      <w:r w:rsidRPr="0029420B">
        <w:t xml:space="preserve"> containment, </w:t>
      </w:r>
      <w:r w:rsidR="00AF5380" w:rsidRPr="0029420B">
        <w:t xml:space="preserve">barges, </w:t>
      </w:r>
      <w:r w:rsidRPr="0029420B">
        <w:t>heating, and ventilating</w:t>
      </w:r>
      <w:r w:rsidR="00AF5380" w:rsidRPr="002F0A8F">
        <w:rPr>
          <w:b/>
          <w:i/>
          <w:color w:val="7030A0"/>
        </w:rPr>
        <w:t>)</w:t>
      </w:r>
      <w:r w:rsidRPr="0029420B">
        <w:t xml:space="preserve"> system</w:t>
      </w:r>
      <w:r w:rsidR="00AF5380" w:rsidRPr="0029420B">
        <w:t>(</w:t>
      </w:r>
      <w:r w:rsidRPr="0029420B">
        <w:t>s</w:t>
      </w:r>
      <w:r w:rsidR="00AF5380" w:rsidRPr="0029420B">
        <w:t>)</w:t>
      </w:r>
      <w:r w:rsidRPr="0029420B">
        <w:t xml:space="preserve"> for __</w:t>
      </w:r>
      <w:r w:rsidRPr="0029420B">
        <w:rPr>
          <w:i/>
          <w:u w:val="single"/>
        </w:rPr>
        <w:t>(Insert description of work surfaces requiring work access and containment)</w:t>
      </w:r>
      <w:r w:rsidRPr="0029420B">
        <w:t xml:space="preserve">__ </w:t>
      </w:r>
      <w:r w:rsidR="00AF5380" w:rsidRPr="002F0A8F">
        <w:rPr>
          <w:b/>
          <w:i/>
          <w:color w:val="7030A0"/>
        </w:rPr>
        <w:t>(</w:t>
      </w:r>
      <w:r w:rsidRPr="0029420B">
        <w:t>on spans ______ through ______</w:t>
      </w:r>
      <w:r w:rsidR="00AF5380" w:rsidRPr="002F0A8F">
        <w:rPr>
          <w:b/>
          <w:i/>
          <w:color w:val="7030A0"/>
        </w:rPr>
        <w:t>)</w:t>
      </w:r>
      <w:r w:rsidRPr="0029420B">
        <w:t xml:space="preserve">.  </w:t>
      </w:r>
    </w:p>
    <w:p w14:paraId="42A13243" w14:textId="77777777" w:rsidR="00B4213E" w:rsidRPr="0029420B" w:rsidRDefault="00B4213E" w:rsidP="00B4213E"/>
    <w:p w14:paraId="3D11FA53" w14:textId="6188981F" w:rsidR="00B4213E" w:rsidRPr="0029420B" w:rsidRDefault="00B4213E" w:rsidP="00B4213E">
      <w:pPr>
        <w:pStyle w:val="Instructions-Indented"/>
      </w:pPr>
      <w:r w:rsidRPr="0029420B">
        <w:t xml:space="preserve">(Use the following subsection .01 when work platforms and containment are </w:t>
      </w:r>
      <w:r w:rsidR="006A6465" w:rsidRPr="0029420B">
        <w:t xml:space="preserve">only </w:t>
      </w:r>
      <w:r w:rsidRPr="0029420B">
        <w:t>allowed on a bridge</w:t>
      </w:r>
      <w:r w:rsidR="006A6465" w:rsidRPr="0029420B">
        <w:t xml:space="preserve"> during a restricted </w:t>
      </w:r>
      <w:proofErr w:type="gramStart"/>
      <w:r w:rsidR="006A6465" w:rsidRPr="0029420B">
        <w:t>time period</w:t>
      </w:r>
      <w:proofErr w:type="gramEnd"/>
      <w:r w:rsidRPr="0029420B">
        <w:t>. Fill in the blanks with the dates that work platforms and containment are allowed on the bridge.)</w:t>
      </w:r>
    </w:p>
    <w:p w14:paraId="75BD0EA7" w14:textId="77777777" w:rsidR="00B4213E" w:rsidRPr="0029420B" w:rsidRDefault="00B4213E" w:rsidP="00B4213E"/>
    <w:p w14:paraId="70E807F6" w14:textId="77777777" w:rsidR="00B4213E" w:rsidRPr="0029420B" w:rsidRDefault="00B4213E" w:rsidP="00B4213E">
      <w:r w:rsidRPr="0029420B">
        <w:rPr>
          <w:b/>
        </w:rPr>
        <w:t>00253.01  General</w:t>
      </w:r>
      <w:r w:rsidRPr="0029420B">
        <w:t> - Add the following paragraph to the end of this subsection:</w:t>
      </w:r>
    </w:p>
    <w:p w14:paraId="10866CC5" w14:textId="77777777" w:rsidR="00B4213E" w:rsidRPr="0029420B" w:rsidRDefault="00B4213E" w:rsidP="00B4213E"/>
    <w:p w14:paraId="1007738C" w14:textId="5A7A121F" w:rsidR="00B4213E" w:rsidRPr="0029420B" w:rsidRDefault="00B4213E" w:rsidP="00B4213E">
      <w:r w:rsidRPr="0029420B">
        <w:t xml:space="preserve">Work platforms and containment are allowed on the </w:t>
      </w:r>
      <w:r w:rsidR="006A6465" w:rsidRPr="0029420B">
        <w:t>B</w:t>
      </w:r>
      <w:r w:rsidRPr="0029420B">
        <w:t>ridge only between ____ and ____.</w:t>
      </w:r>
    </w:p>
    <w:p w14:paraId="08E87B42" w14:textId="77777777" w:rsidR="00B4213E" w:rsidRPr="0029420B" w:rsidRDefault="00B4213E" w:rsidP="00B4213E"/>
    <w:p w14:paraId="77543901" w14:textId="5F5923A8" w:rsidR="00083564" w:rsidRDefault="00083564" w:rsidP="00083564">
      <w:pPr>
        <w:rPr>
          <w:szCs w:val="22"/>
        </w:rPr>
      </w:pPr>
      <w:r w:rsidRPr="00083564">
        <w:rPr>
          <w:b/>
          <w:bCs/>
        </w:rPr>
        <w:t>00253.03(a)  Work Access Submittal</w:t>
      </w:r>
      <w:r>
        <w:rPr>
          <w:szCs w:val="22"/>
        </w:rPr>
        <w:t> </w:t>
      </w:r>
      <w:r>
        <w:rPr>
          <w:szCs w:val="22"/>
        </w:rPr>
        <w:noBreakHyphen/>
        <w:t> Replace the bullet that begins "</w:t>
      </w:r>
      <w:r w:rsidRPr="00891577">
        <w:t>Maximum wind speed</w:t>
      </w:r>
      <w:r>
        <w:rPr>
          <w:szCs w:val="22"/>
        </w:rPr>
        <w:t xml:space="preserve"> …" with the following bullet:</w:t>
      </w:r>
    </w:p>
    <w:p w14:paraId="3295196A" w14:textId="751BE54E" w:rsidR="007D5D4C" w:rsidRDefault="007D5D4C" w:rsidP="00B4213E"/>
    <w:p w14:paraId="7620C5FD" w14:textId="77777777" w:rsidR="00083564" w:rsidRPr="00891577" w:rsidRDefault="00083564" w:rsidP="00083564">
      <w:pPr>
        <w:pStyle w:val="Bullet1"/>
      </w:pPr>
      <w:r w:rsidRPr="00891577">
        <w:t xml:space="preserve">Maximum wind speed </w:t>
      </w:r>
      <w:r>
        <w:t>where</w:t>
      </w:r>
      <w:r w:rsidRPr="00891577">
        <w:t xml:space="preserve"> work access structure(s) may remain on the Structure</w:t>
      </w:r>
    </w:p>
    <w:p w14:paraId="2C5C2EA7" w14:textId="77777777" w:rsidR="00083564" w:rsidRDefault="00083564" w:rsidP="00B4213E"/>
    <w:p w14:paraId="09FBE3D2" w14:textId="5F4FD0F0" w:rsidR="00083564" w:rsidRDefault="00083564" w:rsidP="00083564">
      <w:pPr>
        <w:rPr>
          <w:szCs w:val="22"/>
        </w:rPr>
      </w:pPr>
      <w:r w:rsidRPr="00083564">
        <w:rPr>
          <w:b/>
          <w:bCs/>
        </w:rPr>
        <w:t>00253.03(</w:t>
      </w:r>
      <w:r>
        <w:rPr>
          <w:b/>
          <w:bCs/>
        </w:rPr>
        <w:t>b</w:t>
      </w:r>
      <w:r w:rsidRPr="00083564">
        <w:rPr>
          <w:b/>
          <w:bCs/>
        </w:rPr>
        <w:t xml:space="preserve">)  Work </w:t>
      </w:r>
      <w:r>
        <w:rPr>
          <w:b/>
          <w:bCs/>
        </w:rPr>
        <w:t>Containment</w:t>
      </w:r>
      <w:r w:rsidRPr="00083564">
        <w:rPr>
          <w:b/>
          <w:bCs/>
        </w:rPr>
        <w:t xml:space="preserve"> Submittal</w:t>
      </w:r>
      <w:r>
        <w:rPr>
          <w:szCs w:val="22"/>
        </w:rPr>
        <w:t> </w:t>
      </w:r>
      <w:r>
        <w:rPr>
          <w:szCs w:val="22"/>
        </w:rPr>
        <w:noBreakHyphen/>
        <w:t> Replace the bullet that begins "</w:t>
      </w:r>
      <w:r w:rsidRPr="00891577">
        <w:t>Maximum wind speed</w:t>
      </w:r>
      <w:r>
        <w:rPr>
          <w:szCs w:val="22"/>
        </w:rPr>
        <w:t xml:space="preserve"> …" with the following bullet:</w:t>
      </w:r>
    </w:p>
    <w:p w14:paraId="241C8AD7" w14:textId="77777777" w:rsidR="00083564" w:rsidRDefault="00083564" w:rsidP="00B4213E"/>
    <w:p w14:paraId="214BECF2" w14:textId="77777777" w:rsidR="00083564" w:rsidRPr="00891577" w:rsidRDefault="00083564" w:rsidP="00083564">
      <w:pPr>
        <w:pStyle w:val="Bullet1"/>
      </w:pPr>
      <w:r w:rsidRPr="00891577">
        <w:t xml:space="preserve">Maximum wind speed </w:t>
      </w:r>
      <w:r>
        <w:t>where</w:t>
      </w:r>
      <w:r w:rsidRPr="00891577">
        <w:t xml:space="preserve"> containment wall materials may remain on the Structure.</w:t>
      </w:r>
    </w:p>
    <w:p w14:paraId="15C8729C" w14:textId="77777777" w:rsidR="00083564" w:rsidRDefault="00083564" w:rsidP="00B4213E"/>
    <w:p w14:paraId="00DAD869" w14:textId="499E7781" w:rsidR="00083564" w:rsidRDefault="00083564" w:rsidP="00083564">
      <w:pPr>
        <w:rPr>
          <w:szCs w:val="22"/>
        </w:rPr>
      </w:pPr>
      <w:r w:rsidRPr="00083564">
        <w:rPr>
          <w:b/>
          <w:bCs/>
        </w:rPr>
        <w:t>00253.04  Design Services</w:t>
      </w:r>
      <w:r>
        <w:t> </w:t>
      </w:r>
      <w:r>
        <w:noBreakHyphen/>
        <w:t> </w:t>
      </w:r>
      <w:r>
        <w:rPr>
          <w:szCs w:val="22"/>
        </w:rPr>
        <w:t>Replace the paragraph that begins "</w:t>
      </w:r>
      <w:r>
        <w:t>If barges will be</w:t>
      </w:r>
      <w:r>
        <w:rPr>
          <w:szCs w:val="22"/>
        </w:rPr>
        <w:t xml:space="preserve"> …" with the following paragraph:</w:t>
      </w:r>
    </w:p>
    <w:p w14:paraId="11CFE5EE" w14:textId="66ACEE36" w:rsidR="00083564" w:rsidRDefault="00083564" w:rsidP="00B4213E"/>
    <w:p w14:paraId="7D98621B" w14:textId="77777777" w:rsidR="00083564" w:rsidRPr="00891577" w:rsidRDefault="00083564" w:rsidP="00083564">
      <w:r w:rsidRPr="00891577">
        <w:t xml:space="preserve">If barges </w:t>
      </w:r>
      <w:r>
        <w:t>are</w:t>
      </w:r>
      <w:r w:rsidRPr="00891577">
        <w:t xml:space="preserve"> used, provide marine design services by an engineer licensed in the State of Oregon to practice in the field of Naval Architecture and Marine Engineering or other Professional Engineer licensed in the State of Oregon with relevant naval architecture experience as accepted by the Engineer.</w:t>
      </w:r>
    </w:p>
    <w:p w14:paraId="5C737F59" w14:textId="77777777" w:rsidR="00083564" w:rsidRPr="0029420B" w:rsidRDefault="00083564" w:rsidP="00B4213E"/>
    <w:p w14:paraId="24746802" w14:textId="77777777" w:rsidR="00BD7840" w:rsidRPr="0029420B" w:rsidRDefault="00BD7840" w:rsidP="00BD7840">
      <w:pPr>
        <w:pStyle w:val="Instructions-Indented"/>
      </w:pPr>
      <w:r w:rsidRPr="0029420B">
        <w:t>(Use the following subsection .07 if Section 00252 is included.)</w:t>
      </w:r>
    </w:p>
    <w:p w14:paraId="20C6E760" w14:textId="77777777" w:rsidR="00BD7840" w:rsidRPr="0029420B" w:rsidRDefault="00BD7840" w:rsidP="00BD7840"/>
    <w:p w14:paraId="09A70EC4" w14:textId="77777777" w:rsidR="00BD7840" w:rsidRPr="0029420B" w:rsidRDefault="00BD7840" w:rsidP="00BD7840">
      <w:r w:rsidRPr="0029420B">
        <w:rPr>
          <w:b/>
        </w:rPr>
        <w:t>00253.07  Work Bridge Structural Design Requirements</w:t>
      </w:r>
      <w:r w:rsidRPr="0029420B">
        <w:t> </w:t>
      </w:r>
      <w:r w:rsidRPr="0029420B">
        <w:noBreakHyphen/>
        <w:t> Replace this subsection, except for the subsection number and title, with the following:</w:t>
      </w:r>
    </w:p>
    <w:p w14:paraId="68EE3437" w14:textId="77777777" w:rsidR="00BD7840" w:rsidRPr="0029420B" w:rsidRDefault="00BD7840" w:rsidP="00BD7840"/>
    <w:p w14:paraId="155618F8" w14:textId="048D957C" w:rsidR="00BD7840" w:rsidRPr="0029420B" w:rsidRDefault="00BD7840" w:rsidP="00BD7840">
      <w:r w:rsidRPr="0029420B">
        <w:t xml:space="preserve">Unless otherwise specified in Section 00252, design work Bridges according to </w:t>
      </w:r>
      <w:r w:rsidRPr="0029420B">
        <w:rPr>
          <w:i/>
        </w:rPr>
        <w:t>AASHTO Guide Design Specifications for Bridge Temporary Works</w:t>
      </w:r>
      <w:r w:rsidRPr="0029420B">
        <w:t xml:space="preserve">. </w:t>
      </w:r>
      <w:proofErr w:type="gramStart"/>
      <w:r w:rsidR="00083564">
        <w:t>Furnish</w:t>
      </w:r>
      <w:proofErr w:type="gramEnd"/>
      <w:r w:rsidR="00083564" w:rsidRPr="0029420B">
        <w:t xml:space="preserve"> </w:t>
      </w:r>
      <w:r w:rsidRPr="0029420B">
        <w:t>materials for temporary work Bridges meeting the requirements of the applicable Sections of Part 00500. Comply with all requirements of applicable permitting agencies according to Section 00290.</w:t>
      </w:r>
    </w:p>
    <w:p w14:paraId="2308A6A8" w14:textId="77777777" w:rsidR="00BD7840" w:rsidRDefault="00BD7840" w:rsidP="00BD7840"/>
    <w:p w14:paraId="244A0C4E" w14:textId="17714683" w:rsidR="00083564" w:rsidRDefault="00083564" w:rsidP="00083564">
      <w:pPr>
        <w:rPr>
          <w:szCs w:val="22"/>
        </w:rPr>
      </w:pPr>
      <w:r w:rsidRPr="00083564">
        <w:rPr>
          <w:b/>
          <w:bCs/>
        </w:rPr>
        <w:t>00253.08(a)  Contractor-Designed</w:t>
      </w:r>
      <w:r>
        <w:t> </w:t>
      </w:r>
      <w:r>
        <w:noBreakHyphen/>
        <w:t> </w:t>
      </w:r>
      <w:r>
        <w:rPr>
          <w:szCs w:val="22"/>
        </w:rPr>
        <w:t>Replace the bullet that begins "</w:t>
      </w:r>
      <w:r w:rsidRPr="00891577">
        <w:t>Detail the anchoring system</w:t>
      </w:r>
      <w:r>
        <w:rPr>
          <w:szCs w:val="22"/>
        </w:rPr>
        <w:t xml:space="preserve"> …" with the following bullet:</w:t>
      </w:r>
    </w:p>
    <w:p w14:paraId="4157D793" w14:textId="47C6CA9A" w:rsidR="00083564" w:rsidRDefault="00083564" w:rsidP="00BD7840"/>
    <w:p w14:paraId="5B3F6579" w14:textId="77777777" w:rsidR="00083564" w:rsidRPr="00891577" w:rsidRDefault="00083564" w:rsidP="00083564">
      <w:pPr>
        <w:pStyle w:val="Bullet1"/>
      </w:pPr>
      <w:r w:rsidRPr="00891577">
        <w:t xml:space="preserve">Detail the anchoring system that </w:t>
      </w:r>
      <w:r>
        <w:t>is</w:t>
      </w:r>
      <w:r w:rsidRPr="00891577">
        <w:t xml:space="preserve"> used to connect the temporary platform or scaffolding to the existing Structure.</w:t>
      </w:r>
    </w:p>
    <w:p w14:paraId="2AFDD52B" w14:textId="77777777" w:rsidR="00083564" w:rsidRPr="0029420B" w:rsidRDefault="00083564" w:rsidP="00BD7840"/>
    <w:p w14:paraId="1DEE363A" w14:textId="23845505" w:rsidR="00BD7840" w:rsidRPr="0029420B" w:rsidRDefault="00BD7840" w:rsidP="00BD7840">
      <w:pPr>
        <w:pStyle w:val="Instructions-Indented"/>
      </w:pPr>
      <w:r w:rsidRPr="0029420B">
        <w:t xml:space="preserve">(Use the following lead in paragraph and subsection .09 when the Tier 2 inventory rating factor is less than 1.0 or significant temporary </w:t>
      </w:r>
      <w:r w:rsidR="0029420B" w:rsidRPr="0029420B">
        <w:t>S</w:t>
      </w:r>
      <w:r w:rsidRPr="0029420B">
        <w:t xml:space="preserve">tructures will be suspended from the existing </w:t>
      </w:r>
      <w:r w:rsidR="0029420B" w:rsidRPr="0029420B">
        <w:t>S</w:t>
      </w:r>
      <w:r w:rsidRPr="0029420B">
        <w:t>tructure.)</w:t>
      </w:r>
    </w:p>
    <w:p w14:paraId="55151FC0" w14:textId="77777777" w:rsidR="00BD7840" w:rsidRPr="0029420B" w:rsidRDefault="00BD7840" w:rsidP="00B4213E"/>
    <w:p w14:paraId="2DF824DA" w14:textId="77777777" w:rsidR="00B4213E" w:rsidRPr="0029420B" w:rsidRDefault="00B4213E" w:rsidP="00B4213E">
      <w:r w:rsidRPr="0029420B">
        <w:t>Add the following subsection:</w:t>
      </w:r>
    </w:p>
    <w:p w14:paraId="23AA96F0" w14:textId="77777777" w:rsidR="00B4213E" w:rsidRPr="0029420B" w:rsidRDefault="00B4213E" w:rsidP="00B4213E"/>
    <w:p w14:paraId="626D4390" w14:textId="77777777" w:rsidR="00B4213E" w:rsidRPr="0029420B" w:rsidRDefault="00B4213E" w:rsidP="00B4213E">
      <w:r w:rsidRPr="0029420B">
        <w:rPr>
          <w:b/>
        </w:rPr>
        <w:t>00253.</w:t>
      </w:r>
      <w:r w:rsidR="00A120C6" w:rsidRPr="0029420B">
        <w:rPr>
          <w:b/>
        </w:rPr>
        <w:t>09</w:t>
      </w:r>
      <w:r w:rsidRPr="0029420B">
        <w:rPr>
          <w:b/>
        </w:rPr>
        <w:t>  Work Platform, Scaffolding and Containment Structural Design Requirements</w:t>
      </w:r>
      <w:r w:rsidRPr="0029420B">
        <w:t> - </w:t>
      </w:r>
    </w:p>
    <w:p w14:paraId="14C5C501" w14:textId="77777777" w:rsidR="00B4213E" w:rsidRPr="0029420B" w:rsidRDefault="00B4213E" w:rsidP="00B4213E"/>
    <w:p w14:paraId="0C9CECF6" w14:textId="49DBC6EF" w:rsidR="00B4213E" w:rsidRPr="0029420B" w:rsidRDefault="00B4213E" w:rsidP="00B4213E">
      <w:r w:rsidRPr="0029420B">
        <w:t xml:space="preserve">Design work platforms, scaffolding, and containment </w:t>
      </w:r>
      <w:r w:rsidR="00E97EC9" w:rsidRPr="0029420B">
        <w:t>S</w:t>
      </w:r>
      <w:r w:rsidRPr="0029420B">
        <w:t>tructures for dead load, live load, and wind load</w:t>
      </w:r>
      <w:r w:rsidR="000E2FC4" w:rsidRPr="0029420B">
        <w:t>. Obtain basic wind speed as shown on Standard Drawing</w:t>
      </w:r>
      <w:r w:rsidR="00E97EC9" w:rsidRPr="0029420B">
        <w:t> </w:t>
      </w:r>
      <w:r w:rsidR="00557D0F" w:rsidRPr="0029420B">
        <w:t>TM671</w:t>
      </w:r>
      <w:r w:rsidR="000E2FC4" w:rsidRPr="0029420B">
        <w:t xml:space="preserve"> and</w:t>
      </w:r>
      <w:r w:rsidRPr="0029420B">
        <w:t xml:space="preserve"> applied in the most critical direction. For </w:t>
      </w:r>
      <w:r w:rsidR="00E97EC9" w:rsidRPr="0029420B">
        <w:t>S</w:t>
      </w:r>
      <w:r w:rsidRPr="0029420B">
        <w:t>tructures with fundamental frequency less than 1 Hz, design for wind loads accounting for structural dynamic effects.</w:t>
      </w:r>
    </w:p>
    <w:p w14:paraId="7B3B5CCD" w14:textId="77777777" w:rsidR="00B4213E" w:rsidRPr="0029420B" w:rsidRDefault="00B4213E" w:rsidP="00B4213E"/>
    <w:p w14:paraId="2F641098" w14:textId="0F6B9CCA" w:rsidR="00B4213E" w:rsidRPr="0029420B" w:rsidRDefault="00B4213E" w:rsidP="00B4213E">
      <w:r w:rsidRPr="0029420B">
        <w:t xml:space="preserve">Provide designs with a factor of safety of at least six for wire ropes and connecting hardware and at least four for all other components for containment </w:t>
      </w:r>
      <w:r w:rsidR="00E97EC9" w:rsidRPr="0029420B">
        <w:t>S</w:t>
      </w:r>
      <w:r w:rsidRPr="0029420B">
        <w:t>tructure and work platform components.</w:t>
      </w:r>
    </w:p>
    <w:p w14:paraId="2CDD7541" w14:textId="77777777" w:rsidR="00B4213E" w:rsidRPr="0029420B" w:rsidRDefault="00B4213E" w:rsidP="00B4213E"/>
    <w:p w14:paraId="46E816E1" w14:textId="35754927" w:rsidR="00B4213E" w:rsidRPr="0029420B" w:rsidRDefault="00B4213E" w:rsidP="00B4213E">
      <w:r w:rsidRPr="0029420B">
        <w:t xml:space="preserve">Verify structural adequacy of the </w:t>
      </w:r>
      <w:r w:rsidR="000E2FC4" w:rsidRPr="0029420B">
        <w:t>B</w:t>
      </w:r>
      <w:r w:rsidRPr="0029420B">
        <w:t xml:space="preserve">ridge with added loading from containment </w:t>
      </w:r>
      <w:r w:rsidR="00E97EC9" w:rsidRPr="0029420B">
        <w:t>S</w:t>
      </w:r>
      <w:r w:rsidRPr="0029420B">
        <w:t xml:space="preserve">tructures and work platforms using AASHTO </w:t>
      </w:r>
      <w:r w:rsidRPr="0029420B">
        <w:rPr>
          <w:i/>
        </w:rPr>
        <w:t>Standard Specifications for Highway Bridges</w:t>
      </w:r>
      <w:r w:rsidRPr="0029420B">
        <w:t>, Group II, III, V, and VI load combinations.</w:t>
      </w:r>
    </w:p>
    <w:p w14:paraId="50C28E87" w14:textId="77777777" w:rsidR="00B4213E" w:rsidRPr="0029420B" w:rsidRDefault="00B4213E" w:rsidP="00B4213E"/>
    <w:p w14:paraId="52E2B43F" w14:textId="7288C6D1" w:rsidR="00B4213E" w:rsidRPr="0029420B" w:rsidRDefault="00B4213E" w:rsidP="00B4213E">
      <w:pPr>
        <w:pStyle w:val="Instructions-Indented"/>
      </w:pPr>
      <w:r w:rsidRPr="0029420B">
        <w:t xml:space="preserve">(Use the following </w:t>
      </w:r>
      <w:r w:rsidR="000E2FC4" w:rsidRPr="0029420B">
        <w:t>subsection</w:t>
      </w:r>
      <w:r w:rsidRPr="0029420B">
        <w:t xml:space="preserve"> to describe conditions that are allowable without structural analysis of the span if the work platforms and containments are placed symmetrically on the span [i.e. each end of the span is loaded equally]. This language may be repeated as necessary to address different spans of the bridge. List the span description, allowable work platform loading, allowable point loading &amp; spacing, allowable projected area of containment(s) above and below a limiting wind speed for wind transverse to roadway, allowable projected area of </w:t>
      </w:r>
      <w:r w:rsidRPr="0029420B">
        <w:lastRenderedPageBreak/>
        <w:t xml:space="preserve">containment(s) above and below a limiting wind speed for wind parallel to </w:t>
      </w:r>
      <w:r w:rsidR="0029420B" w:rsidRPr="0029420B">
        <w:t>R</w:t>
      </w:r>
      <w:r w:rsidRPr="0029420B">
        <w:t xml:space="preserve">oadway, and allowable protrusion of platform(s) &amp; containment(s) below the </w:t>
      </w:r>
      <w:r w:rsidR="0029420B" w:rsidRPr="0029420B">
        <w:t>S</w:t>
      </w:r>
      <w:r w:rsidRPr="0029420B">
        <w:t>tructure.)</w:t>
      </w:r>
    </w:p>
    <w:p w14:paraId="5E29C19B" w14:textId="77777777" w:rsidR="00B4213E" w:rsidRPr="0029420B" w:rsidRDefault="00B4213E" w:rsidP="00B4213E"/>
    <w:p w14:paraId="02F546A8" w14:textId="34A73EDF" w:rsidR="00B4213E" w:rsidRPr="0029420B" w:rsidRDefault="000E2FC4" w:rsidP="000E2FC4">
      <w:pPr>
        <w:pStyle w:val="Indent1"/>
      </w:pPr>
      <w:r w:rsidRPr="0029420B">
        <w:rPr>
          <w:b/>
        </w:rPr>
        <w:t>(a)  Containment Structures Positioned Symmetrically on any Span</w:t>
      </w:r>
      <w:r w:rsidRPr="0029420B">
        <w:t> </w:t>
      </w:r>
      <w:r w:rsidRPr="0029420B">
        <w:noBreakHyphen/>
        <w:t> </w:t>
      </w:r>
      <w:r w:rsidR="00B4213E" w:rsidRPr="0029420B">
        <w:t xml:space="preserve">For containment structures positioned symmetrically on any span, design calculations for the bridge structural members are not required if </w:t>
      </w:r>
      <w:proofErr w:type="gramStart"/>
      <w:r w:rsidR="00B4213E" w:rsidRPr="0029420B">
        <w:t>all of</w:t>
      </w:r>
      <w:proofErr w:type="gramEnd"/>
      <w:r w:rsidR="00B4213E" w:rsidRPr="0029420B">
        <w:t xml:space="preserve"> the following conditions are satisfied:</w:t>
      </w:r>
    </w:p>
    <w:p w14:paraId="16A44B5D" w14:textId="77777777" w:rsidR="00B4213E" w:rsidRPr="0029420B" w:rsidRDefault="00B4213E" w:rsidP="00B4213E"/>
    <w:p w14:paraId="37EBE855" w14:textId="53265957" w:rsidR="00B4213E" w:rsidRPr="0029420B" w:rsidRDefault="00B4213E" w:rsidP="000E2FC4">
      <w:pPr>
        <w:pStyle w:val="Bullet2"/>
      </w:pPr>
      <w:r w:rsidRPr="0029420B">
        <w:t xml:space="preserve">Total combined live load and dead load of all work platforms and containment </w:t>
      </w:r>
      <w:r w:rsidR="00E97EC9" w:rsidRPr="0029420B">
        <w:t>S</w:t>
      </w:r>
      <w:r w:rsidRPr="0029420B">
        <w:t xml:space="preserve">tructures supported by the span, including all personnel, </w:t>
      </w:r>
      <w:r w:rsidR="00DE1A90" w:rsidRPr="0029420B">
        <w:t>E</w:t>
      </w:r>
      <w:r w:rsidRPr="0029420B">
        <w:t xml:space="preserve">quipment, </w:t>
      </w:r>
      <w:r w:rsidR="00DE1A90" w:rsidRPr="0029420B">
        <w:t>M</w:t>
      </w:r>
      <w:r w:rsidRPr="0029420B">
        <w:t>aterials, and collected debris or water, does not exceed ___ pounds per square foot.</w:t>
      </w:r>
    </w:p>
    <w:p w14:paraId="703CE289" w14:textId="6B67873A" w:rsidR="00B4213E" w:rsidRPr="0029420B" w:rsidRDefault="00B4213E" w:rsidP="000E2FC4">
      <w:pPr>
        <w:pStyle w:val="Bullet2-After1st"/>
      </w:pPr>
      <w:r w:rsidRPr="0029420B">
        <w:t>Point loads do not exceed ___ pounds at each point and point loads are spaced at least ___ feet in both horizontal directions. Point loads are applied to deck within one foot of a girder, cross beam, or diaphragm, or directly to a girder, cross beam or diaphragm.</w:t>
      </w:r>
    </w:p>
    <w:p w14:paraId="6ACBA3EB" w14:textId="77777777" w:rsidR="00B4213E" w:rsidRPr="0029420B" w:rsidRDefault="00B4213E" w:rsidP="00B4213E">
      <w:pPr>
        <w:pStyle w:val="Bullet1"/>
        <w:numPr>
          <w:ilvl w:val="0"/>
          <w:numId w:val="0"/>
        </w:numPr>
        <w:ind w:left="576"/>
      </w:pPr>
    </w:p>
    <w:p w14:paraId="215C5BD8" w14:textId="31B902E1" w:rsidR="00B4213E" w:rsidRPr="0029420B" w:rsidRDefault="00B4213E" w:rsidP="00B4213E">
      <w:pPr>
        <w:pStyle w:val="Instructions-Indented"/>
      </w:pPr>
      <w:r w:rsidRPr="0029420B">
        <w:t xml:space="preserve">(Use the following bullet when a temporary structural system is </w:t>
      </w:r>
      <w:r w:rsidRPr="0029420B">
        <w:rPr>
          <w:u w:val="single"/>
        </w:rPr>
        <w:t xml:space="preserve">NOT </w:t>
      </w:r>
      <w:r w:rsidRPr="0029420B">
        <w:t>provided to fully resist transverse wind forces applied to the platform(s) &amp; containment(s). Fill in the first blank with "a single" or a description of a specific span, depending on the need for specific loading requirements.)</w:t>
      </w:r>
    </w:p>
    <w:p w14:paraId="6F3C2F7A" w14:textId="77777777" w:rsidR="00B4213E" w:rsidRPr="0029420B" w:rsidRDefault="00B4213E" w:rsidP="00B4213E">
      <w:pPr>
        <w:pStyle w:val="Bullet1"/>
        <w:numPr>
          <w:ilvl w:val="0"/>
          <w:numId w:val="0"/>
        </w:numPr>
        <w:ind w:left="576"/>
      </w:pPr>
    </w:p>
    <w:p w14:paraId="72F65C7E" w14:textId="013E5020" w:rsidR="00B4213E" w:rsidRPr="0029420B" w:rsidRDefault="00B4213E" w:rsidP="000E2FC4">
      <w:pPr>
        <w:pStyle w:val="Bullet2-After1st"/>
      </w:pPr>
      <w:r w:rsidRPr="0029420B">
        <w:t xml:space="preserve">For winds transverse to </w:t>
      </w:r>
      <w:r w:rsidR="00DE1A90" w:rsidRPr="0029420B">
        <w:t>R</w:t>
      </w:r>
      <w:r w:rsidRPr="0029420B">
        <w:t xml:space="preserve">oadway, total combined projected area of </w:t>
      </w:r>
      <w:proofErr w:type="gramStart"/>
      <w:r w:rsidRPr="0029420B">
        <w:t>containments</w:t>
      </w:r>
      <w:proofErr w:type="gramEnd"/>
      <w:r w:rsidRPr="0029420B">
        <w:t xml:space="preserve"> installed on ___ span does not exceed ___ square feet if wind speeds are at or below ___ mph and does not exceed ___ square feet if wind speeds are above ___ MPH.</w:t>
      </w:r>
    </w:p>
    <w:p w14:paraId="704753AB" w14:textId="77777777" w:rsidR="00B4213E" w:rsidRPr="0029420B" w:rsidRDefault="00B4213E" w:rsidP="00B4213E">
      <w:pPr>
        <w:pStyle w:val="Bullet1"/>
        <w:numPr>
          <w:ilvl w:val="0"/>
          <w:numId w:val="0"/>
        </w:numPr>
        <w:ind w:left="576"/>
      </w:pPr>
    </w:p>
    <w:p w14:paraId="7B61B7BC" w14:textId="21B034F3" w:rsidR="00B4213E" w:rsidRPr="0029420B" w:rsidRDefault="00B4213E" w:rsidP="00B4213E">
      <w:pPr>
        <w:pStyle w:val="Instructions-Indented"/>
      </w:pPr>
      <w:r w:rsidRPr="0029420B">
        <w:t xml:space="preserve">(Use the following bullet when a temporary structural system is </w:t>
      </w:r>
      <w:r w:rsidRPr="0029420B">
        <w:rPr>
          <w:u w:val="single"/>
        </w:rPr>
        <w:t xml:space="preserve">NOT </w:t>
      </w:r>
      <w:r w:rsidRPr="0029420B">
        <w:t>provided to fully resist longitudinal wind forces applied to the platform(s) &amp; containment(s). Fill in the first blank with "a single" or a description of a specific span, depending on the need for specific loading requirements.)</w:t>
      </w:r>
    </w:p>
    <w:p w14:paraId="6ED2A7CC" w14:textId="77777777" w:rsidR="00B4213E" w:rsidRPr="0029420B" w:rsidRDefault="00B4213E" w:rsidP="00B4213E">
      <w:pPr>
        <w:pStyle w:val="Bullet1"/>
        <w:numPr>
          <w:ilvl w:val="0"/>
          <w:numId w:val="0"/>
        </w:numPr>
        <w:ind w:left="576"/>
      </w:pPr>
    </w:p>
    <w:p w14:paraId="227C2ABB" w14:textId="4E949638" w:rsidR="00B4213E" w:rsidRPr="0029420B" w:rsidRDefault="00B4213E" w:rsidP="000E2FC4">
      <w:pPr>
        <w:pStyle w:val="Bullet2-After1st"/>
      </w:pPr>
      <w:r w:rsidRPr="0029420B">
        <w:t xml:space="preserve">For winds parallel to </w:t>
      </w:r>
      <w:r w:rsidR="00DE1A90" w:rsidRPr="0029420B">
        <w:t>R</w:t>
      </w:r>
      <w:r w:rsidRPr="0029420B">
        <w:t xml:space="preserve">oadway, total combined projected area of </w:t>
      </w:r>
      <w:proofErr w:type="gramStart"/>
      <w:r w:rsidRPr="0029420B">
        <w:t>containments</w:t>
      </w:r>
      <w:proofErr w:type="gramEnd"/>
      <w:r w:rsidRPr="0029420B">
        <w:t xml:space="preserve"> installed on ___ span does not exceed ___ square feet if wind speeds are at or below ___ mph and does not </w:t>
      </w:r>
      <w:proofErr w:type="gramStart"/>
      <w:r w:rsidRPr="0029420B">
        <w:t>exceed __</w:t>
      </w:r>
      <w:proofErr w:type="gramEnd"/>
      <w:r w:rsidRPr="0029420B">
        <w:t>_ square feet if wind speeds are above ___ mph.</w:t>
      </w:r>
    </w:p>
    <w:p w14:paraId="108017E3" w14:textId="77777777" w:rsidR="00B4213E" w:rsidRPr="0029420B" w:rsidRDefault="00B4213E" w:rsidP="00B4213E">
      <w:pPr>
        <w:pStyle w:val="Bullet1"/>
        <w:numPr>
          <w:ilvl w:val="0"/>
          <w:numId w:val="0"/>
        </w:numPr>
        <w:ind w:left="576"/>
      </w:pPr>
    </w:p>
    <w:p w14:paraId="67577EA3" w14:textId="77777777" w:rsidR="00B4213E" w:rsidRPr="0029420B" w:rsidRDefault="00B4213E" w:rsidP="00B4213E"/>
    <w:p w14:paraId="22A221A9" w14:textId="0440277B" w:rsidR="00B4213E" w:rsidRPr="0029420B" w:rsidRDefault="00B4213E" w:rsidP="00B4213E">
      <w:pPr>
        <w:pStyle w:val="Instructions-Indented"/>
      </w:pPr>
      <w:r w:rsidRPr="0029420B">
        <w:t xml:space="preserve">(Use the following </w:t>
      </w:r>
      <w:r w:rsidR="000E2FC4" w:rsidRPr="0029420B">
        <w:t>subsection</w:t>
      </w:r>
      <w:r w:rsidRPr="0029420B">
        <w:t xml:space="preserve"> to describe conditions that are allowable without structural analysis of the span if the work platforms and containments are placed asymmetrically on the span [i.e. each end of the span is loaded differently]. This paragraph may be repeated as necessary to address different spans of the bridge. List the span description, allowable work platform loading, allowable point loading &amp; spacing, allowable projected area of containment(s) above and below a limiting wind speed for wind transverse to roadway, allowable projected area of containment(s) above and below a limiting wind speed for wind parallel to roadway, and allowable protrusion of platform(s) &amp; containment(s) below the </w:t>
      </w:r>
      <w:r w:rsidR="0029420B" w:rsidRPr="0029420B">
        <w:t>S</w:t>
      </w:r>
      <w:r w:rsidRPr="0029420B">
        <w:t>tructure. Fill in the blank with "a single" or a description of a specific span, depending on the need for specific loading requirements.)</w:t>
      </w:r>
    </w:p>
    <w:p w14:paraId="40F22032" w14:textId="77777777" w:rsidR="00B4213E" w:rsidRPr="0029420B" w:rsidRDefault="00B4213E" w:rsidP="00B4213E"/>
    <w:p w14:paraId="23C9E2CD" w14:textId="130407C9" w:rsidR="00B4213E" w:rsidRPr="0029420B" w:rsidRDefault="000E2FC4" w:rsidP="000E2FC4">
      <w:pPr>
        <w:pStyle w:val="Indent1"/>
      </w:pPr>
      <w:r w:rsidRPr="0029420B">
        <w:rPr>
          <w:b/>
        </w:rPr>
        <w:lastRenderedPageBreak/>
        <w:t>(b)  Containment Structures Positioned Asymmetrically on any Span</w:t>
      </w:r>
      <w:r w:rsidRPr="0029420B">
        <w:t> </w:t>
      </w:r>
      <w:r w:rsidRPr="0029420B">
        <w:noBreakHyphen/>
        <w:t> </w:t>
      </w:r>
      <w:r w:rsidR="00B4213E" w:rsidRPr="0029420B">
        <w:t xml:space="preserve">For containment structures positioned asymmetrically on ___ span, design calculations for the bridge structural members are not required if </w:t>
      </w:r>
      <w:proofErr w:type="gramStart"/>
      <w:r w:rsidR="00B4213E" w:rsidRPr="0029420B">
        <w:t>all of</w:t>
      </w:r>
      <w:proofErr w:type="gramEnd"/>
      <w:r w:rsidR="00B4213E" w:rsidRPr="0029420B">
        <w:t xml:space="preserve"> the following conditions are satisfied:</w:t>
      </w:r>
    </w:p>
    <w:p w14:paraId="130E94A3" w14:textId="77777777" w:rsidR="00B4213E" w:rsidRPr="0029420B" w:rsidRDefault="00B4213E" w:rsidP="00B4213E"/>
    <w:p w14:paraId="3168F39A" w14:textId="6A364B35" w:rsidR="00B4213E" w:rsidRPr="0029420B" w:rsidRDefault="00B4213E" w:rsidP="000E2FC4">
      <w:pPr>
        <w:pStyle w:val="Bullet2"/>
      </w:pPr>
      <w:r w:rsidRPr="0029420B">
        <w:t xml:space="preserve">Total combined live load and dead load of all work platforms and containment </w:t>
      </w:r>
      <w:r w:rsidR="00E97EC9" w:rsidRPr="0029420B">
        <w:t>S</w:t>
      </w:r>
      <w:r w:rsidRPr="0029420B">
        <w:t xml:space="preserve">tructures supported by the span, including all personnel, </w:t>
      </w:r>
      <w:r w:rsidR="00DE1A90" w:rsidRPr="0029420B">
        <w:t>E</w:t>
      </w:r>
      <w:r w:rsidRPr="0029420B">
        <w:t xml:space="preserve">quipment, </w:t>
      </w:r>
      <w:r w:rsidR="00DE1A90" w:rsidRPr="0029420B">
        <w:t>M</w:t>
      </w:r>
      <w:r w:rsidRPr="0029420B">
        <w:t>aterials, and collected debris or water, does not exceed ___ pounds per square foot.</w:t>
      </w:r>
    </w:p>
    <w:p w14:paraId="2256323D" w14:textId="5A6F5CF5" w:rsidR="00B4213E" w:rsidRPr="0029420B" w:rsidRDefault="00B4213E" w:rsidP="000E2FC4">
      <w:pPr>
        <w:pStyle w:val="Bullet2-After1st"/>
      </w:pPr>
      <w:r w:rsidRPr="0029420B">
        <w:t>Point loads do not exceed ___ pounds at each point and point loads are spaced at least ___ feet in both horizontal directions. Point loads are applied to deck within one foot of a girder, cross beam, or diaphragm.</w:t>
      </w:r>
    </w:p>
    <w:p w14:paraId="5FD21916" w14:textId="77777777" w:rsidR="00B4213E" w:rsidRPr="0029420B" w:rsidRDefault="00B4213E" w:rsidP="00B4213E">
      <w:pPr>
        <w:pStyle w:val="Bullet1-After1st"/>
        <w:numPr>
          <w:ilvl w:val="0"/>
          <w:numId w:val="0"/>
        </w:numPr>
        <w:ind w:left="576"/>
      </w:pPr>
    </w:p>
    <w:p w14:paraId="1A195369" w14:textId="77777777" w:rsidR="00B4213E" w:rsidRPr="0029420B" w:rsidRDefault="00B4213E" w:rsidP="00B4213E">
      <w:pPr>
        <w:pStyle w:val="Instructions-Indented"/>
      </w:pPr>
      <w:r w:rsidRPr="0029420B">
        <w:t xml:space="preserve">(Use the following bullet when a temporary structural system is </w:t>
      </w:r>
      <w:r w:rsidRPr="0029420B">
        <w:rPr>
          <w:u w:val="single"/>
        </w:rPr>
        <w:t xml:space="preserve">NOT </w:t>
      </w:r>
      <w:r w:rsidRPr="0029420B">
        <w:t>provided to fully resist transverse wind forces applied to the platform(s) &amp; containment(s).  Fill in the first blank with "a single" or a description of a specific span, depending on the need for specific loading requirements.)</w:t>
      </w:r>
    </w:p>
    <w:p w14:paraId="58A1A4A1" w14:textId="77777777" w:rsidR="00B4213E" w:rsidRPr="0029420B" w:rsidRDefault="00B4213E" w:rsidP="00B4213E">
      <w:pPr>
        <w:pStyle w:val="Bullet1-After1st"/>
        <w:numPr>
          <w:ilvl w:val="0"/>
          <w:numId w:val="0"/>
        </w:numPr>
        <w:ind w:left="576"/>
      </w:pPr>
    </w:p>
    <w:p w14:paraId="4C35AB40" w14:textId="3FF027EA" w:rsidR="00B4213E" w:rsidRPr="0029420B" w:rsidRDefault="00B4213E" w:rsidP="000E2FC4">
      <w:pPr>
        <w:pStyle w:val="Bullet2-After1st"/>
      </w:pPr>
      <w:r w:rsidRPr="0029420B">
        <w:t xml:space="preserve">For winds transverse to </w:t>
      </w:r>
      <w:r w:rsidR="00DE1A90" w:rsidRPr="0029420B">
        <w:t>R</w:t>
      </w:r>
      <w:r w:rsidRPr="0029420B">
        <w:t xml:space="preserve">oadway, total combined projected area of </w:t>
      </w:r>
      <w:proofErr w:type="gramStart"/>
      <w:r w:rsidRPr="0029420B">
        <w:t>containments</w:t>
      </w:r>
      <w:proofErr w:type="gramEnd"/>
      <w:r w:rsidRPr="0029420B">
        <w:t xml:space="preserve"> installed on ___ span does not exceed ___ square feet if wind speeds are at or below ___ mph and does not exceed ___ square feet if wind speeds are above ___ mph.</w:t>
      </w:r>
    </w:p>
    <w:p w14:paraId="41F78C45" w14:textId="77777777" w:rsidR="00B4213E" w:rsidRPr="0029420B" w:rsidRDefault="00B4213E" w:rsidP="00B4213E">
      <w:pPr>
        <w:pStyle w:val="Bullet1-After1st"/>
        <w:numPr>
          <w:ilvl w:val="0"/>
          <w:numId w:val="0"/>
        </w:numPr>
        <w:ind w:left="576"/>
      </w:pPr>
    </w:p>
    <w:p w14:paraId="50CCFA9F" w14:textId="77777777" w:rsidR="00B4213E" w:rsidRPr="0029420B" w:rsidRDefault="00B4213E" w:rsidP="00B4213E">
      <w:pPr>
        <w:pStyle w:val="Instructions-Indented"/>
      </w:pPr>
      <w:r w:rsidRPr="0029420B">
        <w:t xml:space="preserve">(Use the following bullet when a temporary structural system is </w:t>
      </w:r>
      <w:r w:rsidRPr="0029420B">
        <w:rPr>
          <w:u w:val="single"/>
        </w:rPr>
        <w:t xml:space="preserve">NOT </w:t>
      </w:r>
      <w:r w:rsidRPr="0029420B">
        <w:t>provided to fully resist longitudinal wind forces applied to the platform(s) &amp; containment(s).  Fill in the first blank with "a single" or a description of a specific span, depending on the need for specific loading requirements.)</w:t>
      </w:r>
    </w:p>
    <w:p w14:paraId="62B79182" w14:textId="77777777" w:rsidR="00B4213E" w:rsidRPr="0029420B" w:rsidRDefault="00B4213E" w:rsidP="00B4213E">
      <w:pPr>
        <w:pStyle w:val="Bullet1-After1st"/>
        <w:numPr>
          <w:ilvl w:val="0"/>
          <w:numId w:val="0"/>
        </w:numPr>
        <w:ind w:left="576"/>
      </w:pPr>
    </w:p>
    <w:p w14:paraId="375609B6" w14:textId="7B3818EA" w:rsidR="00B4213E" w:rsidRPr="0029420B" w:rsidRDefault="00B4213E" w:rsidP="000E2FC4">
      <w:pPr>
        <w:pStyle w:val="Bullet2-After1st"/>
      </w:pPr>
      <w:r w:rsidRPr="0029420B">
        <w:t xml:space="preserve">For winds parallel to </w:t>
      </w:r>
      <w:r w:rsidR="00DE1A90" w:rsidRPr="0029420B">
        <w:t>R</w:t>
      </w:r>
      <w:r w:rsidRPr="0029420B">
        <w:t xml:space="preserve">oadway, total combined projected area of </w:t>
      </w:r>
      <w:proofErr w:type="gramStart"/>
      <w:r w:rsidRPr="0029420B">
        <w:t>containments</w:t>
      </w:r>
      <w:proofErr w:type="gramEnd"/>
      <w:r w:rsidRPr="0029420B">
        <w:t xml:space="preserve"> installed on ___ span does not exceed ___ square feet if wind speeds are at or below ___ mph and does not </w:t>
      </w:r>
      <w:proofErr w:type="gramStart"/>
      <w:r w:rsidRPr="0029420B">
        <w:t>exceed __</w:t>
      </w:r>
      <w:proofErr w:type="gramEnd"/>
      <w:r w:rsidRPr="0029420B">
        <w:t>_ square feet if wind speeds are above ___ mph.</w:t>
      </w:r>
    </w:p>
    <w:p w14:paraId="31AF1319" w14:textId="77777777" w:rsidR="00097138" w:rsidRPr="0029420B" w:rsidRDefault="00097138" w:rsidP="00097138"/>
    <w:p w14:paraId="607FA69E" w14:textId="494330AC" w:rsidR="00097138" w:rsidRPr="0029420B" w:rsidRDefault="00097138" w:rsidP="00097138">
      <w:pPr>
        <w:pStyle w:val="Instructions-Indented"/>
      </w:pPr>
      <w:r w:rsidRPr="0029420B">
        <w:t>(Replace "XX.XXXXX" with the latitude and "XXX.XXXXX" with the longitude of nearest weather station, in 5 decimal place format in degrees (Example: Replace "XX.XXXXX" with "43.381159" and "XXX.XXXXX" with "124.23273").)</w:t>
      </w:r>
    </w:p>
    <w:p w14:paraId="1C27E5A6" w14:textId="77777777" w:rsidR="00097138" w:rsidRPr="0029420B" w:rsidRDefault="00097138" w:rsidP="00097138"/>
    <w:p w14:paraId="41A1DA83" w14:textId="52830148" w:rsidR="00097138" w:rsidRPr="0029420B" w:rsidRDefault="00097138" w:rsidP="00097138">
      <w:pPr>
        <w:pStyle w:val="Indent1"/>
      </w:pPr>
      <w:r w:rsidRPr="0029420B">
        <w:rPr>
          <w:b/>
        </w:rPr>
        <w:t>(c)  High Wind Events</w:t>
      </w:r>
      <w:r w:rsidRPr="0029420B">
        <w:t> </w:t>
      </w:r>
      <w:r w:rsidRPr="0029420B">
        <w:noBreakHyphen/>
        <w:t> If removal of containment walls is used to comply with projected area limits at high wind speed, removal is required when actual wind speed or predicted wind speed exceeds allowable limits. 24-hour weather watch is required during non-work times. Predicted wind speeds are obtained from:</w:t>
      </w:r>
    </w:p>
    <w:p w14:paraId="06D51A53" w14:textId="77777777" w:rsidR="00097138" w:rsidRPr="0029420B" w:rsidRDefault="00097138" w:rsidP="00097138">
      <w:pPr>
        <w:pStyle w:val="Indent1"/>
      </w:pPr>
    </w:p>
    <w:p w14:paraId="794898D2" w14:textId="77777777" w:rsidR="00097138" w:rsidRPr="0029420B" w:rsidRDefault="00097138" w:rsidP="00097138">
      <w:pPr>
        <w:pStyle w:val="Indent1"/>
        <w:jc w:val="center"/>
      </w:pPr>
      <w:r w:rsidRPr="0029420B">
        <w:t>forecast.weather.gov/MapClick.php?lat=XX.XXXX&amp;lon=-XXX.XXXX&amp;unit=0&amp;lg=english&amp;FcstType=graphical</w:t>
      </w:r>
    </w:p>
    <w:p w14:paraId="711BAA32" w14:textId="77777777" w:rsidR="00097138" w:rsidRPr="0029420B" w:rsidRDefault="00097138" w:rsidP="00097138"/>
    <w:p w14:paraId="4D5D2E62" w14:textId="0B580362" w:rsidR="00097138" w:rsidRPr="0029420B" w:rsidRDefault="00097138" w:rsidP="00097138">
      <w:pPr>
        <w:pStyle w:val="Instructions-Indented"/>
      </w:pPr>
      <w:r w:rsidRPr="0029420B">
        <w:t xml:space="preserve">(Select one of the options in </w:t>
      </w:r>
      <w:r w:rsidR="002F0A8F">
        <w:t>purple</w:t>
      </w:r>
      <w:r w:rsidR="002F0A8F" w:rsidRPr="0029420B">
        <w:t xml:space="preserve"> </w:t>
      </w:r>
      <w:r w:rsidRPr="0029420B">
        <w:t xml:space="preserve">parentheses, delete the option that does not apply, and delete all </w:t>
      </w:r>
      <w:r w:rsidR="002F0A8F">
        <w:t>purple</w:t>
      </w:r>
      <w:r w:rsidR="002F0A8F" w:rsidRPr="0029420B">
        <w:t xml:space="preserve"> </w:t>
      </w:r>
      <w:r w:rsidRPr="0029420B">
        <w:t>parentheses.)</w:t>
      </w:r>
    </w:p>
    <w:p w14:paraId="0AC946F0" w14:textId="77777777" w:rsidR="00097138" w:rsidRPr="0029420B" w:rsidRDefault="00097138" w:rsidP="00097138"/>
    <w:p w14:paraId="66B316CA" w14:textId="77777777" w:rsidR="00097138" w:rsidRPr="0029420B" w:rsidRDefault="00097138" w:rsidP="00097138">
      <w:pPr>
        <w:pStyle w:val="Indent1"/>
      </w:pPr>
      <w:r w:rsidRPr="0029420B">
        <w:t xml:space="preserve">Actual wind speeds are measured using </w:t>
      </w:r>
      <w:r w:rsidRPr="002F0A8F">
        <w:rPr>
          <w:b/>
          <w:i/>
          <w:color w:val="7030A0"/>
        </w:rPr>
        <w:t>(</w:t>
      </w:r>
      <w:r w:rsidRPr="0029420B">
        <w:t>a handheld wind speed measuring instrument with certified accuracy 3% of reading</w:t>
      </w:r>
      <w:r w:rsidRPr="002F0A8F">
        <w:rPr>
          <w:b/>
          <w:i/>
          <w:color w:val="7030A0"/>
        </w:rPr>
        <w:t>)(</w:t>
      </w:r>
      <w:r w:rsidRPr="0029420B">
        <w:t>an ODOT provided wind meter</w:t>
      </w:r>
      <w:r w:rsidRPr="002F0A8F">
        <w:rPr>
          <w:b/>
          <w:i/>
          <w:color w:val="7030A0"/>
        </w:rPr>
        <w:t>)</w:t>
      </w:r>
      <w:r w:rsidRPr="0029420B">
        <w:t>.</w:t>
      </w:r>
    </w:p>
    <w:p w14:paraId="7ABF4AA7" w14:textId="77777777" w:rsidR="00B4213E" w:rsidRPr="0029420B" w:rsidRDefault="00B4213E" w:rsidP="00B4213E">
      <w:pPr>
        <w:pStyle w:val="Bullet1-After1st"/>
        <w:numPr>
          <w:ilvl w:val="0"/>
          <w:numId w:val="0"/>
        </w:numPr>
        <w:ind w:left="576"/>
      </w:pPr>
    </w:p>
    <w:p w14:paraId="179FEA12" w14:textId="2C374E5C" w:rsidR="00B4213E" w:rsidRPr="0029420B" w:rsidRDefault="00B4213E" w:rsidP="00B4213E">
      <w:pPr>
        <w:pStyle w:val="Instructions-Indented"/>
      </w:pPr>
      <w:r w:rsidRPr="0029420B">
        <w:t xml:space="preserve">(Use the following </w:t>
      </w:r>
      <w:r w:rsidR="00097138" w:rsidRPr="0029420B">
        <w:t xml:space="preserve">subsection .40 </w:t>
      </w:r>
      <w:r w:rsidRPr="0029420B">
        <w:t xml:space="preserve">when there is a limitation on how far the containment or work platform can extend below the </w:t>
      </w:r>
      <w:r w:rsidR="0029420B" w:rsidRPr="0029420B">
        <w:t>S</w:t>
      </w:r>
      <w:r w:rsidRPr="0029420B">
        <w:t>tructure.)</w:t>
      </w:r>
    </w:p>
    <w:p w14:paraId="6CE382B0" w14:textId="6D98B8FF" w:rsidR="00B4213E" w:rsidRPr="0029420B" w:rsidRDefault="00B4213E" w:rsidP="00B4213E">
      <w:pPr>
        <w:pStyle w:val="Bullet1-After1st"/>
        <w:numPr>
          <w:ilvl w:val="0"/>
          <w:numId w:val="0"/>
        </w:numPr>
        <w:ind w:left="576"/>
      </w:pPr>
    </w:p>
    <w:p w14:paraId="2CCE5B5D" w14:textId="77777777" w:rsidR="00A86F1A" w:rsidRPr="0029420B" w:rsidRDefault="00A86F1A" w:rsidP="00A86F1A">
      <w:r w:rsidRPr="0029420B">
        <w:rPr>
          <w:b/>
        </w:rPr>
        <w:t>00253.40  General</w:t>
      </w:r>
      <w:r w:rsidRPr="0029420B">
        <w:t> </w:t>
      </w:r>
      <w:r w:rsidRPr="0029420B">
        <w:noBreakHyphen/>
        <w:t> Add the following paragraph to the end of this subsection:</w:t>
      </w:r>
    </w:p>
    <w:p w14:paraId="16FDF72A" w14:textId="5B5C9E1B" w:rsidR="00A86F1A" w:rsidRPr="0029420B" w:rsidRDefault="00A86F1A" w:rsidP="00A86F1A">
      <w:pPr>
        <w:pStyle w:val="Bullet1-After1st"/>
        <w:numPr>
          <w:ilvl w:val="0"/>
          <w:numId w:val="0"/>
        </w:numPr>
      </w:pPr>
    </w:p>
    <w:p w14:paraId="7B9108F9" w14:textId="5BF1CB50" w:rsidR="00B4213E" w:rsidRPr="0029420B" w:rsidRDefault="00B4213E" w:rsidP="00B4213E">
      <w:r w:rsidRPr="0029420B">
        <w:t xml:space="preserve">Containment and work platforms do not extend more </w:t>
      </w:r>
      <w:proofErr w:type="gramStart"/>
      <w:r w:rsidRPr="0029420B">
        <w:t>than __</w:t>
      </w:r>
      <w:proofErr w:type="gramEnd"/>
      <w:r w:rsidRPr="0029420B">
        <w:t xml:space="preserve">_ feet below bottom of existing </w:t>
      </w:r>
      <w:r w:rsidR="00777650" w:rsidRPr="0029420B">
        <w:t>S</w:t>
      </w:r>
      <w:r w:rsidRPr="0029420B">
        <w:t>tructure.</w:t>
      </w:r>
    </w:p>
    <w:p w14:paraId="29DC7CDD" w14:textId="77777777" w:rsidR="00B4213E" w:rsidRPr="0029420B" w:rsidRDefault="00B4213E" w:rsidP="00B4213E"/>
    <w:p w14:paraId="17154693" w14:textId="6A0784CB" w:rsidR="00102EDE" w:rsidRPr="0029420B" w:rsidRDefault="00B4213E" w:rsidP="00102EDE">
      <w:pPr>
        <w:pStyle w:val="Instructions-Indented"/>
      </w:pPr>
      <w:r w:rsidRPr="0029420B">
        <w:t>(Use the following lead</w:t>
      </w:r>
      <w:r w:rsidR="002B2EBE" w:rsidRPr="0029420B">
        <w:t xml:space="preserve"> </w:t>
      </w:r>
      <w:r w:rsidRPr="0029420B">
        <w:t xml:space="preserve">in </w:t>
      </w:r>
      <w:r w:rsidR="002B2EBE" w:rsidRPr="0029420B">
        <w:t xml:space="preserve">paragraph </w:t>
      </w:r>
      <w:r w:rsidRPr="0029420B">
        <w:t>and subsection .43 when there is a need to list the plan sheets detailing structural repairs that must be completed before platform and containment installation.)</w:t>
      </w:r>
    </w:p>
    <w:p w14:paraId="26413192" w14:textId="77777777" w:rsidR="00B4213E" w:rsidRPr="0029420B" w:rsidRDefault="00B4213E" w:rsidP="00B4213E"/>
    <w:p w14:paraId="2E178269" w14:textId="77777777" w:rsidR="00B4213E" w:rsidRPr="0029420B" w:rsidRDefault="00B4213E" w:rsidP="00B4213E">
      <w:r w:rsidRPr="0029420B">
        <w:t>Add the following subsection:</w:t>
      </w:r>
    </w:p>
    <w:p w14:paraId="56F2BDDA" w14:textId="77777777" w:rsidR="00B4213E" w:rsidRPr="0029420B" w:rsidRDefault="00B4213E" w:rsidP="00B4213E"/>
    <w:p w14:paraId="396A2784" w14:textId="77777777" w:rsidR="00B4213E" w:rsidRPr="0029420B" w:rsidRDefault="00B4213E" w:rsidP="00B4213E">
      <w:r w:rsidRPr="0029420B">
        <w:rPr>
          <w:b/>
        </w:rPr>
        <w:t>00253.43  Structural Repairs</w:t>
      </w:r>
      <w:r w:rsidRPr="0029420B">
        <w:t> - Complete the structural repairs detailed on plan sheets ______ through ______ before installation of work platform or containment.</w:t>
      </w:r>
    </w:p>
    <w:p w14:paraId="387ACC32" w14:textId="77777777" w:rsidR="00B4213E" w:rsidRPr="0029420B" w:rsidRDefault="00B4213E" w:rsidP="00B4213E"/>
    <w:p w14:paraId="59F85A74" w14:textId="58B82EBE" w:rsidR="00B4213E" w:rsidRPr="0029420B" w:rsidRDefault="00B4213E" w:rsidP="00B4213E">
      <w:pPr>
        <w:pStyle w:val="Instructions-Indented"/>
      </w:pPr>
      <w:r w:rsidRPr="0029420B">
        <w:t>(Use the following lead</w:t>
      </w:r>
      <w:r w:rsidR="002B2EBE" w:rsidRPr="0029420B">
        <w:t xml:space="preserve"> </w:t>
      </w:r>
      <w:r w:rsidRPr="0029420B">
        <w:t>in</w:t>
      </w:r>
      <w:r w:rsidR="002B2EBE" w:rsidRPr="0029420B">
        <w:t xml:space="preserve"> paragraph</w:t>
      </w:r>
      <w:r w:rsidRPr="0029420B">
        <w:t xml:space="preserve"> and subsection .44 when the project contains a bridge over navigable water.)</w:t>
      </w:r>
    </w:p>
    <w:p w14:paraId="27B2E823" w14:textId="77777777" w:rsidR="00B4213E" w:rsidRPr="0029420B" w:rsidRDefault="00B4213E" w:rsidP="00B4213E"/>
    <w:p w14:paraId="158051F2" w14:textId="77777777" w:rsidR="00B4213E" w:rsidRPr="0029420B" w:rsidRDefault="00B4213E" w:rsidP="00B4213E">
      <w:r w:rsidRPr="0029420B">
        <w:t>Add the following subsection:</w:t>
      </w:r>
    </w:p>
    <w:p w14:paraId="76D47279" w14:textId="77777777" w:rsidR="00B4213E" w:rsidRPr="0029420B" w:rsidRDefault="00B4213E" w:rsidP="00B4213E"/>
    <w:p w14:paraId="4F3889B0" w14:textId="77777777" w:rsidR="00B4213E" w:rsidRPr="0029420B" w:rsidRDefault="00B4213E" w:rsidP="00B4213E">
      <w:r w:rsidRPr="0029420B">
        <w:rPr>
          <w:b/>
        </w:rPr>
        <w:t>00253.44  Marine Traffic Restrictions</w:t>
      </w:r>
      <w:r w:rsidRPr="0029420B">
        <w:t> - </w:t>
      </w:r>
    </w:p>
    <w:p w14:paraId="4706F6FC" w14:textId="77777777" w:rsidR="00B4213E" w:rsidRPr="0029420B" w:rsidRDefault="00B4213E" w:rsidP="00B4213E"/>
    <w:p w14:paraId="713DF769" w14:textId="77777777" w:rsidR="00B4213E" w:rsidRPr="0029420B" w:rsidRDefault="00B4213E" w:rsidP="00B4213E">
      <w:pPr>
        <w:pStyle w:val="Instructions-Indented"/>
      </w:pPr>
      <w:r w:rsidRPr="0029420B">
        <w:t xml:space="preserve">(Use the following paragraph when a bridge may </w:t>
      </w:r>
      <w:r w:rsidRPr="0029420B">
        <w:rPr>
          <w:u w:val="single"/>
        </w:rPr>
        <w:t>NOT</w:t>
      </w:r>
      <w:r w:rsidRPr="0029420B">
        <w:t xml:space="preserve"> be closed to marine traffic.  Fill in the blank with the bridge number.)</w:t>
      </w:r>
    </w:p>
    <w:p w14:paraId="71497D7D" w14:textId="77777777" w:rsidR="00B4213E" w:rsidRPr="0029420B" w:rsidRDefault="00B4213E" w:rsidP="00B4213E"/>
    <w:p w14:paraId="2B60187A" w14:textId="77777777" w:rsidR="00B4213E" w:rsidRPr="0029420B" w:rsidRDefault="00B4213E" w:rsidP="00B4213E">
      <w:r w:rsidRPr="0029420B">
        <w:t xml:space="preserve">Bridge </w:t>
      </w:r>
      <w:proofErr w:type="gramStart"/>
      <w:r w:rsidRPr="0029420B">
        <w:t>No. _</w:t>
      </w:r>
      <w:proofErr w:type="gramEnd"/>
      <w:r w:rsidRPr="0029420B">
        <w:t>_____ may not be closed to marine traffic.</w:t>
      </w:r>
    </w:p>
    <w:p w14:paraId="2097C1BC" w14:textId="77777777" w:rsidR="00B4213E" w:rsidRPr="0029420B" w:rsidRDefault="00B4213E" w:rsidP="00B4213E"/>
    <w:p w14:paraId="78F012B9" w14:textId="60C5ED7F" w:rsidR="00B4213E" w:rsidRPr="0029420B" w:rsidRDefault="00B4213E" w:rsidP="00B4213E">
      <w:pPr>
        <w:pStyle w:val="Instructions-Indented"/>
      </w:pPr>
      <w:r w:rsidRPr="0029420B">
        <w:t xml:space="preserve">(Use </w:t>
      </w:r>
      <w:r w:rsidR="00A73B2A" w:rsidRPr="0029420B">
        <w:t xml:space="preserve">ONE of </w:t>
      </w:r>
      <w:r w:rsidRPr="0029420B">
        <w:t xml:space="preserve">the following </w:t>
      </w:r>
      <w:r w:rsidR="00A73B2A" w:rsidRPr="0029420B">
        <w:t xml:space="preserve">options </w:t>
      </w:r>
      <w:r w:rsidRPr="0029420B">
        <w:t>to list the dates of allowable marine traffic partial closure. Fill in the blank with the bridge number</w:t>
      </w:r>
      <w:r w:rsidR="00A73B2A" w:rsidRPr="0029420B">
        <w:t>, span number,</w:t>
      </w:r>
      <w:r w:rsidRPr="0029420B">
        <w:t xml:space="preserve"> and the dates of allowable partial closure.</w:t>
      </w:r>
      <w:r w:rsidR="00A73B2A" w:rsidRPr="0029420B">
        <w:t xml:space="preserve"> Repeat as necessary for multiple </w:t>
      </w:r>
      <w:r w:rsidR="0029420B" w:rsidRPr="0029420B">
        <w:t>S</w:t>
      </w:r>
      <w:r w:rsidR="00A73B2A" w:rsidRPr="0029420B">
        <w:t>tructures.</w:t>
      </w:r>
      <w:r w:rsidRPr="0029420B">
        <w:t>)</w:t>
      </w:r>
    </w:p>
    <w:p w14:paraId="2D0B43B6" w14:textId="6020A92F" w:rsidR="00B4213E" w:rsidRPr="0029420B" w:rsidRDefault="00B4213E" w:rsidP="00B4213E"/>
    <w:p w14:paraId="116061E5" w14:textId="77777777" w:rsidR="000C0779" w:rsidRPr="0029420B" w:rsidRDefault="000C0779" w:rsidP="000C0779">
      <w:pPr>
        <w:pStyle w:val="Instructions-Center"/>
      </w:pPr>
      <w:r w:rsidRPr="0029420B">
        <w:t>[Option 1 – Time restriction only]</w:t>
      </w:r>
    </w:p>
    <w:p w14:paraId="60074F3B" w14:textId="77777777" w:rsidR="000C0779" w:rsidRPr="0029420B" w:rsidRDefault="000C0779" w:rsidP="00B4213E"/>
    <w:p w14:paraId="24316460" w14:textId="77777777" w:rsidR="00B4213E" w:rsidRPr="0029420B" w:rsidRDefault="00B4213E" w:rsidP="00B4213E">
      <w:r w:rsidRPr="0029420B">
        <w:t>U.S. Coast Guard approval has been obtained for partial closure of Bridge No. ____ to marine traffic between ____ and ____.</w:t>
      </w:r>
    </w:p>
    <w:p w14:paraId="15E486C0" w14:textId="1F31F31A" w:rsidR="00B4213E" w:rsidRPr="0029420B" w:rsidRDefault="00B4213E" w:rsidP="00B4213E"/>
    <w:p w14:paraId="7B88A0F6" w14:textId="77777777" w:rsidR="000C0779" w:rsidRPr="0029420B" w:rsidRDefault="000C0779" w:rsidP="000C0779">
      <w:pPr>
        <w:pStyle w:val="Instructions-Center"/>
      </w:pPr>
      <w:r w:rsidRPr="0029420B">
        <w:t>[Option 2 – Span restriction only]</w:t>
      </w:r>
    </w:p>
    <w:p w14:paraId="4393EA76" w14:textId="77777777" w:rsidR="000C0779" w:rsidRPr="0029420B" w:rsidRDefault="000C0779" w:rsidP="000C0779"/>
    <w:p w14:paraId="1C969CB1" w14:textId="77777777" w:rsidR="000C0779" w:rsidRPr="0029420B" w:rsidRDefault="000C0779" w:rsidP="000C0779">
      <w:r w:rsidRPr="0029420B">
        <w:t>U.S. Coast Guard approval has been obtained for partial closure of span ____ of Bridge No. ____ to marine traffic.</w:t>
      </w:r>
    </w:p>
    <w:p w14:paraId="5905F463" w14:textId="77777777" w:rsidR="000C0779" w:rsidRPr="0029420B" w:rsidRDefault="000C0779" w:rsidP="000C0779"/>
    <w:p w14:paraId="547D5BBF" w14:textId="77777777" w:rsidR="000C0779" w:rsidRPr="0029420B" w:rsidRDefault="000C0779" w:rsidP="000C0779">
      <w:pPr>
        <w:pStyle w:val="Instructions-Center"/>
      </w:pPr>
      <w:r w:rsidRPr="0029420B">
        <w:t>[Option 3 – Time and span restriction]</w:t>
      </w:r>
    </w:p>
    <w:p w14:paraId="683589CC" w14:textId="77777777" w:rsidR="000C0779" w:rsidRPr="0029420B" w:rsidRDefault="000C0779" w:rsidP="000C0779"/>
    <w:p w14:paraId="68F44806" w14:textId="77777777" w:rsidR="000C0779" w:rsidRPr="0029420B" w:rsidRDefault="000C0779" w:rsidP="000C0779">
      <w:r w:rsidRPr="0029420B">
        <w:t>U.S. Coast Guard approval has been obtained for partial closure of span ____ of Bridge No. ____ to marine traffic between ____ and ____.</w:t>
      </w:r>
    </w:p>
    <w:p w14:paraId="7E7C041D" w14:textId="77777777" w:rsidR="000C0779" w:rsidRPr="0029420B" w:rsidRDefault="000C0779" w:rsidP="000C0779"/>
    <w:p w14:paraId="76B6C8FD" w14:textId="77777777" w:rsidR="000C0779" w:rsidRPr="0029420B" w:rsidRDefault="000C0779" w:rsidP="000C0779">
      <w:pPr>
        <w:pStyle w:val="Instructions"/>
      </w:pPr>
      <w:r w:rsidRPr="0029420B">
        <w:lastRenderedPageBreak/>
        <w:t>(Use the following sentence if multiple spans can be closed but not all. Fill in the blank with number of spans.)</w:t>
      </w:r>
    </w:p>
    <w:p w14:paraId="5D4986DF" w14:textId="77777777" w:rsidR="000C0779" w:rsidRPr="0029420B" w:rsidRDefault="000C0779" w:rsidP="000C0779"/>
    <w:p w14:paraId="68C807AE" w14:textId="77777777" w:rsidR="000C0779" w:rsidRPr="0029420B" w:rsidRDefault="000C0779" w:rsidP="000C0779">
      <w:r w:rsidRPr="0029420B">
        <w:t>No more than ___ span(s) may be closed at any time.</w:t>
      </w:r>
    </w:p>
    <w:p w14:paraId="5A47E1F1" w14:textId="77777777" w:rsidR="000C0779" w:rsidRDefault="000C0779" w:rsidP="00B4213E"/>
    <w:p w14:paraId="573258FD" w14:textId="2832775E" w:rsidR="00083564" w:rsidRDefault="00083564" w:rsidP="00083564">
      <w:pPr>
        <w:rPr>
          <w:szCs w:val="22"/>
        </w:rPr>
      </w:pPr>
      <w:r w:rsidRPr="00083564">
        <w:rPr>
          <w:b/>
          <w:bCs/>
        </w:rPr>
        <w:t>00253.45  Navigation Lighting</w:t>
      </w:r>
      <w:r>
        <w:t> </w:t>
      </w:r>
      <w:r>
        <w:noBreakHyphen/>
        <w:t> </w:t>
      </w:r>
      <w:r>
        <w:rPr>
          <w:szCs w:val="22"/>
        </w:rPr>
        <w:t>Replace the paragraph that begins "</w:t>
      </w:r>
      <w:r w:rsidRPr="00891577">
        <w:t>Mark each work platform</w:t>
      </w:r>
      <w:r>
        <w:rPr>
          <w:szCs w:val="22"/>
        </w:rPr>
        <w:t xml:space="preserve"> …" with the following paragraph:</w:t>
      </w:r>
    </w:p>
    <w:p w14:paraId="4E2BCECF" w14:textId="418CC93D" w:rsidR="00083564" w:rsidRDefault="00083564" w:rsidP="00B4213E"/>
    <w:p w14:paraId="6326701F" w14:textId="77777777" w:rsidR="00083564" w:rsidRPr="00891577" w:rsidRDefault="00083564" w:rsidP="00083564">
      <w:r w:rsidRPr="00891577">
        <w:t>Mark each work platform with flashing yellow lights along the outside edge at 100</w:t>
      </w:r>
      <w:r>
        <w:noBreakHyphen/>
      </w:r>
      <w:r w:rsidRPr="00891577">
        <w:t xml:space="preserve">foot intervals. Mark </w:t>
      </w:r>
      <w:proofErr w:type="gramStart"/>
      <w:r w:rsidRPr="00891577">
        <w:t>each work</w:t>
      </w:r>
      <w:proofErr w:type="gramEnd"/>
      <w:r w:rsidRPr="00891577">
        <w:t xml:space="preserve"> platform from the outer end near the navigation channel to the first set of pilings near the bank. </w:t>
      </w:r>
      <w:r>
        <w:t>Provide f</w:t>
      </w:r>
      <w:r w:rsidRPr="00891577">
        <w:t>lashing yellow lights visible to boat traffic from either side of the platform. Flashing yellow lights may be equivalent to flashing yellow lights on construction barricades.</w:t>
      </w:r>
    </w:p>
    <w:p w14:paraId="14DD0654" w14:textId="77777777" w:rsidR="00083564" w:rsidRPr="0029420B" w:rsidRDefault="00083564" w:rsidP="00B4213E"/>
    <w:p w14:paraId="2BE6ACF3" w14:textId="4A868ADC" w:rsidR="00BD7840" w:rsidRPr="0029420B" w:rsidRDefault="000C0779" w:rsidP="000C0779">
      <w:pPr>
        <w:pStyle w:val="Instructions-Indented"/>
      </w:pPr>
      <w:r w:rsidRPr="0029420B">
        <w:t xml:space="preserve">(Use the following lead in paragraph and subsection .46 when loads can be placed on </w:t>
      </w:r>
      <w:r w:rsidR="0029420B" w:rsidRPr="0029420B">
        <w:t>S</w:t>
      </w:r>
      <w:r w:rsidRPr="0029420B">
        <w:t>tructure(s)</w:t>
      </w:r>
      <w:r w:rsidR="00BD7840" w:rsidRPr="0029420B">
        <w:t>.</w:t>
      </w:r>
      <w:r w:rsidRPr="0029420B">
        <w:t xml:space="preserve"> </w:t>
      </w:r>
      <w:r w:rsidR="00BD7840" w:rsidRPr="0029420B">
        <w:t xml:space="preserve">Include the language in </w:t>
      </w:r>
      <w:r w:rsidR="002F0A8F">
        <w:t>purple</w:t>
      </w:r>
      <w:r w:rsidR="002F0A8F" w:rsidRPr="0029420B">
        <w:t xml:space="preserve"> </w:t>
      </w:r>
      <w:r w:rsidR="00BD7840" w:rsidRPr="0029420B">
        <w:t>parenthesis when 00253.09 identifies allowed loading</w:t>
      </w:r>
      <w:r w:rsidRPr="0029420B">
        <w:t xml:space="preserve">. This is in addition to any loading for the containment </w:t>
      </w:r>
      <w:r w:rsidR="0029420B" w:rsidRPr="0029420B">
        <w:t>S</w:t>
      </w:r>
      <w:r w:rsidRPr="0029420B">
        <w:t xml:space="preserve">tructure itself, use caution not to overload the </w:t>
      </w:r>
      <w:r w:rsidR="0029420B" w:rsidRPr="0029420B">
        <w:t>S</w:t>
      </w:r>
      <w:r w:rsidRPr="0029420B">
        <w:t xml:space="preserve">tructure. </w:t>
      </w:r>
    </w:p>
    <w:p w14:paraId="7163CE8B" w14:textId="77777777" w:rsidR="00BD7840" w:rsidRPr="0029420B" w:rsidRDefault="00BD7840" w:rsidP="000C0779">
      <w:pPr>
        <w:pStyle w:val="Instructions-Indented"/>
      </w:pPr>
    </w:p>
    <w:p w14:paraId="555E5521" w14:textId="77777777" w:rsidR="00BD7840" w:rsidRPr="0029420B" w:rsidRDefault="000C0779" w:rsidP="000C0779">
      <w:pPr>
        <w:pStyle w:val="Instructions-Indented"/>
      </w:pPr>
      <w:r w:rsidRPr="0029420B">
        <w:t xml:space="preserve">Coordinate with 00220.45, suggest using option 4. </w:t>
      </w:r>
    </w:p>
    <w:p w14:paraId="432D7BFF" w14:textId="77777777" w:rsidR="00BD7840" w:rsidRPr="0029420B" w:rsidRDefault="00BD7840" w:rsidP="000C0779">
      <w:pPr>
        <w:pStyle w:val="Instructions-Indented"/>
      </w:pPr>
    </w:p>
    <w:p w14:paraId="246A5A9E" w14:textId="4A7AAE77" w:rsidR="000C0779" w:rsidRPr="0029420B" w:rsidRDefault="000C0779" w:rsidP="000C0779">
      <w:pPr>
        <w:pStyle w:val="Instructions-Indented"/>
      </w:pPr>
      <w:r w:rsidRPr="0029420B">
        <w:t xml:space="preserve">Repeat as necessary for multiple </w:t>
      </w:r>
      <w:r w:rsidR="0029420B" w:rsidRPr="0029420B">
        <w:t>S</w:t>
      </w:r>
      <w:r w:rsidRPr="0029420B">
        <w:t>tructures. Delete each bullet that does not apply to the respective Structure No.</w:t>
      </w:r>
      <w:r w:rsidR="00BD7840" w:rsidRPr="0029420B">
        <w:t xml:space="preserve"> to communicate where loads are allowed/disallowed.</w:t>
      </w:r>
      <w:r w:rsidRPr="0029420B">
        <w:t>)</w:t>
      </w:r>
    </w:p>
    <w:p w14:paraId="1F231AE5" w14:textId="77777777" w:rsidR="000C0779" w:rsidRPr="0029420B" w:rsidRDefault="000C0779" w:rsidP="000C0779"/>
    <w:p w14:paraId="20CB7F36" w14:textId="77777777" w:rsidR="000C0779" w:rsidRPr="0029420B" w:rsidRDefault="000C0779" w:rsidP="000C0779">
      <w:r w:rsidRPr="0029420B">
        <w:t>Add the following subsection:</w:t>
      </w:r>
    </w:p>
    <w:p w14:paraId="39DC010D" w14:textId="77777777" w:rsidR="000C0779" w:rsidRPr="0029420B" w:rsidRDefault="000C0779" w:rsidP="000C0779"/>
    <w:p w14:paraId="48211FAC" w14:textId="5F83E3DE" w:rsidR="000C0779" w:rsidRPr="0029420B" w:rsidRDefault="000C0779" w:rsidP="000C0779">
      <w:r w:rsidRPr="0029420B">
        <w:rPr>
          <w:b/>
        </w:rPr>
        <w:t>00253.46  Loads Placed on Structure Roadway, Shoulders, and Sidewalks</w:t>
      </w:r>
      <w:r w:rsidRPr="0029420B">
        <w:t> </w:t>
      </w:r>
      <w:r w:rsidRPr="0029420B">
        <w:noBreakHyphen/>
        <w:t> When</w:t>
      </w:r>
      <w:r w:rsidR="00BD7840" w:rsidRPr="0029420B">
        <w:t xml:space="preserve"> a Traffic Lane, Shoulder or sidewalk is closed the following loading may be</w:t>
      </w:r>
      <w:r w:rsidR="00BD7840" w:rsidRPr="0029420B">
        <w:rPr>
          <w:b/>
          <w:i/>
          <w:color w:val="FF6600"/>
        </w:rPr>
        <w:t xml:space="preserve"> </w:t>
      </w:r>
      <w:r w:rsidR="00BD7840" w:rsidRPr="0029420B">
        <w:t xml:space="preserve">applied to the </w:t>
      </w:r>
      <w:r w:rsidR="0029420B" w:rsidRPr="0029420B">
        <w:t>S</w:t>
      </w:r>
      <w:r w:rsidR="00BD7840" w:rsidRPr="0029420B">
        <w:t xml:space="preserve">tructure(s) </w:t>
      </w:r>
      <w:r w:rsidR="00BD7840" w:rsidRPr="002F0A8F">
        <w:rPr>
          <w:b/>
          <w:i/>
          <w:color w:val="7030A0"/>
        </w:rPr>
        <w:t>(</w:t>
      </w:r>
      <w:r w:rsidR="00BD7840" w:rsidRPr="0029420B">
        <w:t>in addition to the loading identified in 00253.09</w:t>
      </w:r>
      <w:r w:rsidR="00BD7840" w:rsidRPr="002F0A8F">
        <w:rPr>
          <w:b/>
          <w:i/>
          <w:color w:val="7030A0"/>
        </w:rPr>
        <w:t>)</w:t>
      </w:r>
      <w:r w:rsidR="00BD7840" w:rsidRPr="0029420B">
        <w:t>:</w:t>
      </w:r>
    </w:p>
    <w:p w14:paraId="39C8DC0E" w14:textId="30702D2C" w:rsidR="000C0779" w:rsidRPr="0029420B" w:rsidRDefault="000C0779" w:rsidP="000C0779"/>
    <w:p w14:paraId="5A81C640" w14:textId="3141AB23" w:rsidR="00BD7840" w:rsidRPr="0029420B" w:rsidRDefault="00BD7840" w:rsidP="000C0779">
      <w:r w:rsidRPr="0029420B">
        <w:t>When a Traffic Lane or Shoulder closures are allowed on Structure No.______:</w:t>
      </w:r>
    </w:p>
    <w:p w14:paraId="3F4F3395" w14:textId="77777777" w:rsidR="00BD7840" w:rsidRPr="0029420B" w:rsidRDefault="00BD7840" w:rsidP="000C0779"/>
    <w:p w14:paraId="7B7D202A" w14:textId="78327EC3" w:rsidR="00BD7840" w:rsidRPr="0029420B" w:rsidRDefault="000C0779" w:rsidP="000C0779">
      <w:pPr>
        <w:pStyle w:val="Bullet1"/>
      </w:pPr>
      <w:r w:rsidRPr="0029420B">
        <w:t>Equipment, vehicles, and Materials may be placed in the closed</w:t>
      </w:r>
      <w:r w:rsidR="00BD7840" w:rsidRPr="0029420B">
        <w:t>:</w:t>
      </w:r>
    </w:p>
    <w:p w14:paraId="69AEE55E" w14:textId="68E157F6" w:rsidR="000C0779" w:rsidRPr="0029420B" w:rsidRDefault="000C0779" w:rsidP="00BD7840">
      <w:pPr>
        <w:pStyle w:val="Bullet2-After1st"/>
      </w:pPr>
      <w:r w:rsidRPr="0029420B">
        <w:t xml:space="preserve">Traffic Lane </w:t>
      </w:r>
    </w:p>
    <w:p w14:paraId="75A230A5" w14:textId="27F86551" w:rsidR="000C0779" w:rsidRPr="0029420B" w:rsidRDefault="000C0779" w:rsidP="00BD7840">
      <w:pPr>
        <w:pStyle w:val="Bullet2-After1st"/>
      </w:pPr>
      <w:r w:rsidRPr="0029420B">
        <w:t>Shoulder</w:t>
      </w:r>
    </w:p>
    <w:p w14:paraId="6A31208D" w14:textId="432CB39B" w:rsidR="000C0779" w:rsidRPr="0029420B" w:rsidRDefault="00BD7840" w:rsidP="00BD7840">
      <w:pPr>
        <w:pStyle w:val="Bullet2-After1st"/>
      </w:pPr>
      <w:r w:rsidRPr="0029420B">
        <w:t>S</w:t>
      </w:r>
      <w:r w:rsidR="000C0779" w:rsidRPr="0029420B">
        <w:t>idewalk</w:t>
      </w:r>
    </w:p>
    <w:p w14:paraId="6DE6B483" w14:textId="4435EF9B" w:rsidR="00BD7840" w:rsidRPr="0029420B" w:rsidRDefault="00BD7840" w:rsidP="00BD7840">
      <w:pPr>
        <w:pStyle w:val="Bullet1-After1st"/>
      </w:pPr>
      <w:r w:rsidRPr="0029420B">
        <w:t>Equipment, vehicles, and Materials may NOT be placed in or on:</w:t>
      </w:r>
    </w:p>
    <w:p w14:paraId="267173B0" w14:textId="46A7F04A" w:rsidR="00BD7840" w:rsidRPr="0029420B" w:rsidRDefault="00BD7840" w:rsidP="00BD7840">
      <w:pPr>
        <w:pStyle w:val="Bullet2-After1st"/>
      </w:pPr>
      <w:r w:rsidRPr="0029420B">
        <w:t>Active Traffic Lane</w:t>
      </w:r>
    </w:p>
    <w:p w14:paraId="79BAAFBD" w14:textId="2A51FD5C" w:rsidR="000C0779" w:rsidRPr="0029420B" w:rsidRDefault="000C0779" w:rsidP="000C0779">
      <w:pPr>
        <w:pStyle w:val="Bullet1-After1st"/>
      </w:pPr>
      <w:r w:rsidRPr="0029420B">
        <w:t xml:space="preserve">No more than one vehicle operating under D.O.T. overload permit will be allowed within the closed area on each span of the </w:t>
      </w:r>
      <w:r w:rsidR="00DE1A90" w:rsidRPr="0029420B">
        <w:t>S</w:t>
      </w:r>
      <w:r w:rsidRPr="0029420B">
        <w:t>tructure.</w:t>
      </w:r>
    </w:p>
    <w:p w14:paraId="09F4E2CB" w14:textId="77777777" w:rsidR="000C0779" w:rsidRPr="0029420B" w:rsidRDefault="000C0779" w:rsidP="000C0779"/>
    <w:p w14:paraId="12AD466A" w14:textId="5B6AAEEF" w:rsidR="000C0779" w:rsidRPr="0029420B" w:rsidRDefault="000C0779" w:rsidP="000C0779">
      <w:r w:rsidRPr="0029420B">
        <w:t xml:space="preserve">The combined effect of all loads in the closed </w:t>
      </w:r>
      <w:r w:rsidR="00BD7840" w:rsidRPr="0029420B">
        <w:t>area</w:t>
      </w:r>
      <w:r w:rsidRPr="0029420B">
        <w:t>(s) will be limited to the lesser of:</w:t>
      </w:r>
    </w:p>
    <w:p w14:paraId="1C72FA9F" w14:textId="77777777" w:rsidR="000C0779" w:rsidRPr="0029420B" w:rsidRDefault="000C0779" w:rsidP="000C0779"/>
    <w:p w14:paraId="02055C63" w14:textId="137626D5" w:rsidR="000C0779" w:rsidRPr="0029420B" w:rsidRDefault="000C0779" w:rsidP="000C0779">
      <w:pPr>
        <w:pStyle w:val="Instructions-Indented"/>
      </w:pPr>
      <w:r w:rsidRPr="0029420B">
        <w:t>(Fill in the blank with allowable load</w:t>
      </w:r>
      <w:r w:rsidR="00BD7840" w:rsidRPr="0029420B">
        <w:t>ing</w:t>
      </w:r>
      <w:r w:rsidRPr="0029420B">
        <w:t xml:space="preserve">. </w:t>
      </w:r>
      <w:r w:rsidR="00BD7840" w:rsidRPr="0029420B">
        <w:t>Delete the bullet(s) if not required</w:t>
      </w:r>
      <w:r w:rsidRPr="0029420B">
        <w:t>.)</w:t>
      </w:r>
    </w:p>
    <w:p w14:paraId="22B60567" w14:textId="77777777" w:rsidR="000C0779" w:rsidRPr="0029420B" w:rsidRDefault="000C0779" w:rsidP="000C0779">
      <w:pPr>
        <w:pStyle w:val="Bullet1-After1st"/>
      </w:pPr>
      <w:r w:rsidRPr="0029420B">
        <w:t>______ pounds in any single square foot;</w:t>
      </w:r>
    </w:p>
    <w:p w14:paraId="3BFA062E" w14:textId="77777777" w:rsidR="000C0779" w:rsidRPr="0029420B" w:rsidRDefault="000C0779" w:rsidP="000C0779"/>
    <w:p w14:paraId="058F824C" w14:textId="4632EF48" w:rsidR="000C0779" w:rsidRPr="0029420B" w:rsidRDefault="000C0779" w:rsidP="000C0779">
      <w:pPr>
        <w:pStyle w:val="Bullet1-After1st"/>
      </w:pPr>
      <w:r w:rsidRPr="0029420B">
        <w:t xml:space="preserve">______ pounds in any 100 square feet of surface area of the </w:t>
      </w:r>
      <w:r w:rsidR="00DE1A90" w:rsidRPr="0029420B">
        <w:t>S</w:t>
      </w:r>
      <w:r w:rsidRPr="0029420B">
        <w:t>tructure;</w:t>
      </w:r>
    </w:p>
    <w:p w14:paraId="6D8654FB" w14:textId="77777777" w:rsidR="000C0779" w:rsidRPr="0029420B" w:rsidRDefault="000C0779" w:rsidP="000C0779"/>
    <w:p w14:paraId="555113D2" w14:textId="16CDAD5C" w:rsidR="000C0779" w:rsidRPr="0029420B" w:rsidRDefault="000C0779" w:rsidP="000C0779">
      <w:pPr>
        <w:pStyle w:val="Bullet1-After1st"/>
      </w:pPr>
      <w:r w:rsidRPr="0029420B">
        <w:t xml:space="preserve">total of ______ pounds for each span of the </w:t>
      </w:r>
      <w:r w:rsidR="00DE1A90" w:rsidRPr="0029420B">
        <w:t>S</w:t>
      </w:r>
      <w:r w:rsidRPr="0029420B">
        <w:t>tructure;</w:t>
      </w:r>
    </w:p>
    <w:p w14:paraId="227246B1" w14:textId="77777777" w:rsidR="000C0779" w:rsidRPr="0029420B" w:rsidRDefault="000C0779" w:rsidP="000C0779"/>
    <w:p w14:paraId="7218A2FE" w14:textId="77777777" w:rsidR="000C0779" w:rsidRPr="0029420B" w:rsidRDefault="000C0779" w:rsidP="000C0779">
      <w:pPr>
        <w:pStyle w:val="Bullet1-After1st"/>
      </w:pPr>
      <w:r w:rsidRPr="0029420B">
        <w:t>total of ______ pounds between two adjacent girders;</w:t>
      </w:r>
    </w:p>
    <w:p w14:paraId="3631D5F2" w14:textId="77777777" w:rsidR="000C0779" w:rsidRPr="0029420B" w:rsidRDefault="000C0779" w:rsidP="000C0779"/>
    <w:p w14:paraId="30E97F81" w14:textId="77777777" w:rsidR="000C0779" w:rsidRPr="0029420B" w:rsidRDefault="000C0779" w:rsidP="000C0779">
      <w:pPr>
        <w:pStyle w:val="Instructions-Indented"/>
      </w:pPr>
      <w:r w:rsidRPr="0029420B">
        <w:t>(Fill in the blank with allowable equivalent vehicle load such as H-20, HS-20, HS20-44, Oregon Type-3S2 etc. This bullet is required.)</w:t>
      </w:r>
    </w:p>
    <w:p w14:paraId="08CD427F" w14:textId="77777777" w:rsidR="000C0779" w:rsidRPr="0029420B" w:rsidRDefault="000C0779" w:rsidP="000C0779"/>
    <w:p w14:paraId="457CB251" w14:textId="7BF8444C" w:rsidR="000C0779" w:rsidRPr="0029420B" w:rsidRDefault="00DF4760" w:rsidP="000C0779">
      <w:pPr>
        <w:pStyle w:val="Bullet1-After1st"/>
      </w:pPr>
      <w:r w:rsidRPr="0029420B">
        <w:t>Bending moment and maximum shear produced by one lane</w:t>
      </w:r>
      <w:r w:rsidR="000C0779" w:rsidRPr="0029420B">
        <w:t xml:space="preserve"> </w:t>
      </w:r>
      <w:proofErr w:type="gramStart"/>
      <w:r w:rsidR="000C0779" w:rsidRPr="0029420B">
        <w:t>of __</w:t>
      </w:r>
      <w:proofErr w:type="gramEnd"/>
      <w:r w:rsidR="000C0779" w:rsidRPr="0029420B">
        <w:t xml:space="preserve">____ on each span of the </w:t>
      </w:r>
      <w:r w:rsidR="00DE1A90" w:rsidRPr="0029420B">
        <w:t>S</w:t>
      </w:r>
      <w:r w:rsidR="000C0779" w:rsidRPr="0029420B">
        <w:t>tructure;</w:t>
      </w:r>
    </w:p>
    <w:p w14:paraId="3D19EC72" w14:textId="77777777" w:rsidR="00B4213E" w:rsidRDefault="00B4213E" w:rsidP="00B4213E"/>
    <w:p w14:paraId="5796A716" w14:textId="77777777" w:rsidR="00083564" w:rsidRDefault="00083564" w:rsidP="00083564">
      <w:pPr>
        <w:rPr>
          <w:szCs w:val="22"/>
        </w:rPr>
      </w:pPr>
      <w:r w:rsidRPr="00083564">
        <w:rPr>
          <w:b/>
          <w:bCs/>
        </w:rPr>
        <w:t>00253.90  Payment</w:t>
      </w:r>
      <w:r>
        <w:t> </w:t>
      </w:r>
      <w:r>
        <w:noBreakHyphen/>
        <w:t> </w:t>
      </w:r>
      <w:r>
        <w:rPr>
          <w:szCs w:val="22"/>
        </w:rPr>
        <w:t>Replace the paragraph that begins "</w:t>
      </w:r>
      <w:r w:rsidRPr="00891577">
        <w:t>Payment will be payment</w:t>
      </w:r>
      <w:r>
        <w:rPr>
          <w:szCs w:val="22"/>
        </w:rPr>
        <w:t xml:space="preserve"> …" with the following paragraph:</w:t>
      </w:r>
    </w:p>
    <w:p w14:paraId="19114AAA" w14:textId="4994E8BC" w:rsidR="00083564" w:rsidRDefault="00083564" w:rsidP="00B4213E"/>
    <w:p w14:paraId="77CEB71F" w14:textId="77777777" w:rsidR="00083564" w:rsidRPr="00891577" w:rsidRDefault="00083564" w:rsidP="00083564">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0CB5C91F" w14:textId="77777777" w:rsidR="00083564" w:rsidRPr="0029420B" w:rsidRDefault="00083564" w:rsidP="00B4213E"/>
    <w:p w14:paraId="2690AC01" w14:textId="77777777" w:rsidR="008400C5" w:rsidRPr="0029420B" w:rsidRDefault="008400C5" w:rsidP="00B4213E"/>
    <w:sectPr w:rsidR="008400C5" w:rsidRPr="0029420B">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85616" w14:textId="77777777" w:rsidR="001800D0" w:rsidRDefault="001800D0">
      <w:r>
        <w:separator/>
      </w:r>
    </w:p>
  </w:endnote>
  <w:endnote w:type="continuationSeparator" w:id="0">
    <w:p w14:paraId="61177E31" w14:textId="77777777" w:rsidR="001800D0" w:rsidRDefault="001800D0">
      <w:r>
        <w:continuationSeparator/>
      </w:r>
    </w:p>
  </w:endnote>
  <w:endnote w:type="continuationNotice" w:id="1">
    <w:p w14:paraId="0B0768E7" w14:textId="77777777" w:rsidR="001800D0" w:rsidRDefault="001800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36CFF" w14:textId="52157E0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A2F8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0EC89" w14:textId="77777777" w:rsidR="001800D0" w:rsidRDefault="001800D0">
      <w:r>
        <w:separator/>
      </w:r>
    </w:p>
  </w:footnote>
  <w:footnote w:type="continuationSeparator" w:id="0">
    <w:p w14:paraId="76F42637" w14:textId="77777777" w:rsidR="001800D0" w:rsidRDefault="001800D0">
      <w:r>
        <w:continuationSeparator/>
      </w:r>
    </w:p>
  </w:footnote>
  <w:footnote w:type="continuationNotice" w:id="1">
    <w:p w14:paraId="1712EC2B" w14:textId="77777777" w:rsidR="001800D0" w:rsidRDefault="001800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FCABC" w14:textId="77777777" w:rsidR="006D0719" w:rsidRDefault="006D07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48088981">
    <w:abstractNumId w:val="0"/>
  </w:num>
  <w:num w:numId="2" w16cid:durableId="2082554731">
    <w:abstractNumId w:val="1"/>
  </w:num>
  <w:num w:numId="3" w16cid:durableId="1303846491">
    <w:abstractNumId w:val="4"/>
  </w:num>
  <w:num w:numId="4" w16cid:durableId="1662928967">
    <w:abstractNumId w:val="3"/>
  </w:num>
  <w:num w:numId="5" w16cid:durableId="57423894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01A7C"/>
    <w:rsid w:val="000350C5"/>
    <w:rsid w:val="0003582E"/>
    <w:rsid w:val="00050524"/>
    <w:rsid w:val="00060B7D"/>
    <w:rsid w:val="000611D9"/>
    <w:rsid w:val="000826C7"/>
    <w:rsid w:val="00083564"/>
    <w:rsid w:val="0009412F"/>
    <w:rsid w:val="00097138"/>
    <w:rsid w:val="000A1F0B"/>
    <w:rsid w:val="000B0527"/>
    <w:rsid w:val="000C026D"/>
    <w:rsid w:val="000C0779"/>
    <w:rsid w:val="000E2FC4"/>
    <w:rsid w:val="000E4100"/>
    <w:rsid w:val="000F57E4"/>
    <w:rsid w:val="00102EDE"/>
    <w:rsid w:val="00123598"/>
    <w:rsid w:val="0013533F"/>
    <w:rsid w:val="001777AF"/>
    <w:rsid w:val="001800D0"/>
    <w:rsid w:val="001C60A2"/>
    <w:rsid w:val="001D33B4"/>
    <w:rsid w:val="001D3E4D"/>
    <w:rsid w:val="001E267F"/>
    <w:rsid w:val="001F3087"/>
    <w:rsid w:val="0020230D"/>
    <w:rsid w:val="00203EAC"/>
    <w:rsid w:val="0020654C"/>
    <w:rsid w:val="00220310"/>
    <w:rsid w:val="0022420C"/>
    <w:rsid w:val="00237D8A"/>
    <w:rsid w:val="00241A36"/>
    <w:rsid w:val="002673D4"/>
    <w:rsid w:val="002859FA"/>
    <w:rsid w:val="00287F82"/>
    <w:rsid w:val="0029420B"/>
    <w:rsid w:val="0029783A"/>
    <w:rsid w:val="002B2EBE"/>
    <w:rsid w:val="002D77E9"/>
    <w:rsid w:val="002E4565"/>
    <w:rsid w:val="002F0A8F"/>
    <w:rsid w:val="00313841"/>
    <w:rsid w:val="00333813"/>
    <w:rsid w:val="00343340"/>
    <w:rsid w:val="0034366A"/>
    <w:rsid w:val="0036720E"/>
    <w:rsid w:val="003936E1"/>
    <w:rsid w:val="00397A8F"/>
    <w:rsid w:val="003A74EA"/>
    <w:rsid w:val="003B0152"/>
    <w:rsid w:val="003B4F2C"/>
    <w:rsid w:val="003B596B"/>
    <w:rsid w:val="003F2895"/>
    <w:rsid w:val="00401DAD"/>
    <w:rsid w:val="00413321"/>
    <w:rsid w:val="004204F0"/>
    <w:rsid w:val="00425EDF"/>
    <w:rsid w:val="00427828"/>
    <w:rsid w:val="004307E7"/>
    <w:rsid w:val="004363F7"/>
    <w:rsid w:val="004A3716"/>
    <w:rsid w:val="004A60BB"/>
    <w:rsid w:val="004B0FBB"/>
    <w:rsid w:val="004B63D7"/>
    <w:rsid w:val="004D548B"/>
    <w:rsid w:val="004D5836"/>
    <w:rsid w:val="004E662B"/>
    <w:rsid w:val="004E7520"/>
    <w:rsid w:val="00523B9D"/>
    <w:rsid w:val="0053690B"/>
    <w:rsid w:val="00542521"/>
    <w:rsid w:val="00546B4B"/>
    <w:rsid w:val="005569A6"/>
    <w:rsid w:val="00557D0F"/>
    <w:rsid w:val="00570C32"/>
    <w:rsid w:val="005A1A42"/>
    <w:rsid w:val="005C602C"/>
    <w:rsid w:val="005E5F59"/>
    <w:rsid w:val="00602149"/>
    <w:rsid w:val="00612DEA"/>
    <w:rsid w:val="006163DB"/>
    <w:rsid w:val="00617AEA"/>
    <w:rsid w:val="00630A9C"/>
    <w:rsid w:val="00632CF8"/>
    <w:rsid w:val="00636879"/>
    <w:rsid w:val="0065644A"/>
    <w:rsid w:val="006621FF"/>
    <w:rsid w:val="0067171E"/>
    <w:rsid w:val="00680EE3"/>
    <w:rsid w:val="006A0F1E"/>
    <w:rsid w:val="006A1D27"/>
    <w:rsid w:val="006A2D5D"/>
    <w:rsid w:val="006A6465"/>
    <w:rsid w:val="006B7D3C"/>
    <w:rsid w:val="006C28B2"/>
    <w:rsid w:val="006C3C68"/>
    <w:rsid w:val="006D0719"/>
    <w:rsid w:val="006E295B"/>
    <w:rsid w:val="006E3627"/>
    <w:rsid w:val="006F5A5C"/>
    <w:rsid w:val="00707EF3"/>
    <w:rsid w:val="00716477"/>
    <w:rsid w:val="00746118"/>
    <w:rsid w:val="007550D0"/>
    <w:rsid w:val="00777650"/>
    <w:rsid w:val="007914EF"/>
    <w:rsid w:val="00797BFB"/>
    <w:rsid w:val="007D1BED"/>
    <w:rsid w:val="007D5D4C"/>
    <w:rsid w:val="007E0A0D"/>
    <w:rsid w:val="007F0A6D"/>
    <w:rsid w:val="007F62E2"/>
    <w:rsid w:val="00815A18"/>
    <w:rsid w:val="00825832"/>
    <w:rsid w:val="008400C5"/>
    <w:rsid w:val="00844A8A"/>
    <w:rsid w:val="00866A8F"/>
    <w:rsid w:val="0086787A"/>
    <w:rsid w:val="0087438B"/>
    <w:rsid w:val="00874EB3"/>
    <w:rsid w:val="00882DDC"/>
    <w:rsid w:val="00883598"/>
    <w:rsid w:val="008919DF"/>
    <w:rsid w:val="008B3182"/>
    <w:rsid w:val="008B74D2"/>
    <w:rsid w:val="008B7E59"/>
    <w:rsid w:val="008C3943"/>
    <w:rsid w:val="008E3164"/>
    <w:rsid w:val="00940D51"/>
    <w:rsid w:val="00942405"/>
    <w:rsid w:val="009522BA"/>
    <w:rsid w:val="00981BAC"/>
    <w:rsid w:val="00982239"/>
    <w:rsid w:val="00997174"/>
    <w:rsid w:val="009A4BDA"/>
    <w:rsid w:val="009A584F"/>
    <w:rsid w:val="009A79C8"/>
    <w:rsid w:val="009B3EDD"/>
    <w:rsid w:val="009D4EA1"/>
    <w:rsid w:val="009F419B"/>
    <w:rsid w:val="00A03554"/>
    <w:rsid w:val="00A04035"/>
    <w:rsid w:val="00A062CA"/>
    <w:rsid w:val="00A0685B"/>
    <w:rsid w:val="00A120C6"/>
    <w:rsid w:val="00A13DD5"/>
    <w:rsid w:val="00A60B37"/>
    <w:rsid w:val="00A72AB1"/>
    <w:rsid w:val="00A72AE6"/>
    <w:rsid w:val="00A73B2A"/>
    <w:rsid w:val="00A86F1A"/>
    <w:rsid w:val="00AB06C5"/>
    <w:rsid w:val="00AB0F86"/>
    <w:rsid w:val="00AD624A"/>
    <w:rsid w:val="00AE2C9E"/>
    <w:rsid w:val="00AF5380"/>
    <w:rsid w:val="00B072E3"/>
    <w:rsid w:val="00B167E3"/>
    <w:rsid w:val="00B30E5E"/>
    <w:rsid w:val="00B3167C"/>
    <w:rsid w:val="00B31BBF"/>
    <w:rsid w:val="00B322AA"/>
    <w:rsid w:val="00B36FED"/>
    <w:rsid w:val="00B4213E"/>
    <w:rsid w:val="00B55738"/>
    <w:rsid w:val="00B67A65"/>
    <w:rsid w:val="00B7562B"/>
    <w:rsid w:val="00BA6BE5"/>
    <w:rsid w:val="00BC2D20"/>
    <w:rsid w:val="00BD7840"/>
    <w:rsid w:val="00BF1D57"/>
    <w:rsid w:val="00BF2235"/>
    <w:rsid w:val="00BF5B54"/>
    <w:rsid w:val="00C333E9"/>
    <w:rsid w:val="00C3354F"/>
    <w:rsid w:val="00C3682B"/>
    <w:rsid w:val="00C40610"/>
    <w:rsid w:val="00C41D1E"/>
    <w:rsid w:val="00C46D1E"/>
    <w:rsid w:val="00C90868"/>
    <w:rsid w:val="00CA1BC4"/>
    <w:rsid w:val="00CA2F8F"/>
    <w:rsid w:val="00CA4B68"/>
    <w:rsid w:val="00CA6873"/>
    <w:rsid w:val="00CB5273"/>
    <w:rsid w:val="00CB5C52"/>
    <w:rsid w:val="00CC1AD0"/>
    <w:rsid w:val="00CD7412"/>
    <w:rsid w:val="00CE4BD7"/>
    <w:rsid w:val="00D05614"/>
    <w:rsid w:val="00D22193"/>
    <w:rsid w:val="00D469A8"/>
    <w:rsid w:val="00D51A00"/>
    <w:rsid w:val="00D746E4"/>
    <w:rsid w:val="00D7492A"/>
    <w:rsid w:val="00D765EE"/>
    <w:rsid w:val="00DC3B6F"/>
    <w:rsid w:val="00DE1A90"/>
    <w:rsid w:val="00DF4760"/>
    <w:rsid w:val="00E2779B"/>
    <w:rsid w:val="00E51F7E"/>
    <w:rsid w:val="00E71EFF"/>
    <w:rsid w:val="00E85CB7"/>
    <w:rsid w:val="00E94604"/>
    <w:rsid w:val="00E97EC9"/>
    <w:rsid w:val="00EA1D29"/>
    <w:rsid w:val="00EA3CE1"/>
    <w:rsid w:val="00EA768F"/>
    <w:rsid w:val="00EC2241"/>
    <w:rsid w:val="00ED6C44"/>
    <w:rsid w:val="00ED70A0"/>
    <w:rsid w:val="00EE2E7F"/>
    <w:rsid w:val="00EF35E3"/>
    <w:rsid w:val="00F231BD"/>
    <w:rsid w:val="00F56813"/>
    <w:rsid w:val="00F659FF"/>
    <w:rsid w:val="00F67DB7"/>
    <w:rsid w:val="00F743F5"/>
    <w:rsid w:val="00F81400"/>
    <w:rsid w:val="00F927DA"/>
    <w:rsid w:val="00F9494B"/>
    <w:rsid w:val="00FC1F1C"/>
    <w:rsid w:val="00FC48C5"/>
    <w:rsid w:val="00FF07FD"/>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33FBEA"/>
  <w15:docId w15:val="{127197D8-269B-4FDB-BC87-57094A439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6D0719"/>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F0A8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F0A8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2F0A8F"/>
    <w:pPr>
      <w:numPr>
        <w:numId w:val="5"/>
      </w:numPr>
      <w:ind w:left="936" w:hanging="288"/>
    </w:pPr>
    <w:rPr>
      <w:b/>
      <w:i/>
      <w:color w:val="7030A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paragraph" w:styleId="Revision">
    <w:name w:val="Revision"/>
    <w:hidden/>
    <w:uiPriority w:val="99"/>
    <w:semiHidden/>
    <w:rsid w:val="00FF07FD"/>
    <w:rPr>
      <w:rFonts w:ascii="Arial" w:hAnsi="Arial"/>
      <w:sz w:val="22"/>
    </w:rPr>
  </w:style>
  <w:style w:type="character" w:styleId="CommentReference">
    <w:name w:val="annotation reference"/>
    <w:basedOn w:val="DefaultParagraphFont"/>
    <w:rsid w:val="00FF07FD"/>
    <w:rPr>
      <w:sz w:val="16"/>
      <w:szCs w:val="16"/>
    </w:rPr>
  </w:style>
  <w:style w:type="paragraph" w:styleId="CommentText">
    <w:name w:val="annotation text"/>
    <w:basedOn w:val="Normal"/>
    <w:link w:val="CommentTextChar"/>
    <w:rsid w:val="00FF07FD"/>
    <w:rPr>
      <w:sz w:val="20"/>
    </w:rPr>
  </w:style>
  <w:style w:type="character" w:customStyle="1" w:styleId="CommentTextChar">
    <w:name w:val="Comment Text Char"/>
    <w:basedOn w:val="DefaultParagraphFont"/>
    <w:link w:val="CommentText"/>
    <w:rsid w:val="00FF07FD"/>
    <w:rPr>
      <w:rFonts w:ascii="Arial" w:hAnsi="Arial"/>
    </w:rPr>
  </w:style>
  <w:style w:type="paragraph" w:styleId="CommentSubject">
    <w:name w:val="annotation subject"/>
    <w:basedOn w:val="CommentText"/>
    <w:next w:val="CommentText"/>
    <w:link w:val="CommentSubjectChar"/>
    <w:rsid w:val="00FF07FD"/>
    <w:rPr>
      <w:b/>
      <w:bCs/>
    </w:rPr>
  </w:style>
  <w:style w:type="character" w:customStyle="1" w:styleId="CommentSubjectChar">
    <w:name w:val="Comment Subject Char"/>
    <w:basedOn w:val="CommentTextChar"/>
    <w:link w:val="CommentSubject"/>
    <w:rsid w:val="00FF07FD"/>
    <w:rPr>
      <w:rFonts w:ascii="Arial" w:hAnsi="Arial"/>
      <w:b/>
      <w:bCs/>
    </w:rPr>
  </w:style>
  <w:style w:type="character" w:styleId="Hyperlink">
    <w:name w:val="Hyperlink"/>
    <w:basedOn w:val="DefaultParagraphFont"/>
    <w:rsid w:val="00B3167C"/>
    <w:rPr>
      <w:color w:val="0000FF" w:themeColor="hyperlink"/>
      <w:u w:val="single"/>
    </w:rPr>
  </w:style>
  <w:style w:type="paragraph" w:customStyle="1" w:styleId="Instructions-Center">
    <w:name w:val="Instructions - Center"/>
    <w:basedOn w:val="Instructions"/>
    <w:qFormat/>
    <w:rsid w:val="006C3C68"/>
    <w:pPr>
      <w:tabs>
        <w:tab w:val="left" w:pos="1260"/>
        <w:tab w:val="left" w:pos="1530"/>
      </w:tabs>
      <w:jc w:val="center"/>
    </w:pPr>
  </w:style>
  <w:style w:type="paragraph" w:customStyle="1" w:styleId="Listmaterials">
    <w:name w:val="List materials"/>
    <w:basedOn w:val="Normal"/>
    <w:next w:val="Normal"/>
    <w:link w:val="ListmaterialsChar"/>
    <w:qFormat/>
    <w:rsid w:val="004307E7"/>
    <w:pPr>
      <w:tabs>
        <w:tab w:val="left" w:pos="1440"/>
        <w:tab w:val="right" w:leader="dot" w:pos="7200"/>
      </w:tabs>
    </w:pPr>
  </w:style>
  <w:style w:type="character" w:customStyle="1" w:styleId="ListmaterialsChar">
    <w:name w:val="List materials Char"/>
    <w:basedOn w:val="DefaultParagraphFont"/>
    <w:link w:val="Listmaterials"/>
    <w:rsid w:val="004307E7"/>
    <w:rPr>
      <w:rFonts w:ascii="Arial" w:hAnsi="Arial"/>
      <w:sz w:val="22"/>
    </w:rPr>
  </w:style>
  <w:style w:type="paragraph" w:customStyle="1" w:styleId="Listpayment">
    <w:name w:val="List payment"/>
    <w:basedOn w:val="Normal"/>
    <w:next w:val="Normal"/>
    <w:link w:val="ListpaymentChar"/>
    <w:qFormat/>
    <w:rsid w:val="004307E7"/>
    <w:pPr>
      <w:tabs>
        <w:tab w:val="right" w:pos="1440"/>
        <w:tab w:val="left" w:pos="1584"/>
        <w:tab w:val="center" w:leader="dot" w:pos="7200"/>
      </w:tabs>
    </w:pPr>
  </w:style>
  <w:style w:type="character" w:customStyle="1" w:styleId="ListpaymentChar">
    <w:name w:val="List payment Char"/>
    <w:basedOn w:val="DefaultParagraphFont"/>
    <w:link w:val="Listpayment"/>
    <w:rsid w:val="004307E7"/>
    <w:rPr>
      <w:rFonts w:ascii="Arial" w:hAnsi="Arial"/>
      <w:sz w:val="22"/>
    </w:rPr>
  </w:style>
  <w:style w:type="paragraph" w:customStyle="1" w:styleId="Listpaymentheading">
    <w:name w:val="List payment heading"/>
    <w:basedOn w:val="Normal"/>
    <w:next w:val="Normal"/>
    <w:link w:val="ListpaymentheadingChar"/>
    <w:qFormat/>
    <w:rsid w:val="004307E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307E7"/>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5503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C8AB7-6819-46A8-A6A0-9A40C926FD36}">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654</TotalTime>
  <Pages>7</Pages>
  <Words>2289</Words>
  <Characters>13052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SP00253</vt:lpstr>
    </vt:vector>
  </TitlesOfParts>
  <Company>Oregon Dept of Transportation</Company>
  <LinksUpToDate>false</LinksUpToDate>
  <CharactersWithSpaces>15311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SP00253</dc:title>
  <dc:subject>ODOT Specifications (2015)</dc:subject>
  <dc:creator>ODOT_Specs</dc:creator>
  <cp:lastModifiedBy>ODOT_Specs</cp:lastModifiedBy>
  <cp:revision>19</cp:revision>
  <cp:lastPrinted>2018-01-31T00:25:00Z</cp:lastPrinted>
  <dcterms:created xsi:type="dcterms:W3CDTF">2018-10-18T21:53:00Z</dcterms:created>
  <dcterms:modified xsi:type="dcterms:W3CDTF">2026-06-08T17:25:00Z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2023-09-12T20:05:35Z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69fce065-649e-462c-80e4-02c41853982d</vt:lpwstr>
  </property>
  <property fmtid="{D5CDD505-2E9C-101B-9397-08002B2CF9AE}" pid="12" name="MSIP_Label_c9cf6fe3-5bce-446b-ad70-bd306593eea0_ContentBits">
    <vt:lpwstr>0</vt:lpwstr>
  </property>
</Properties>
</file>