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357"/>
        <w:gridCol w:w="8443"/>
      </w:tblGrid>
      <w:tr w:rsidR="000A731C" w:rsidTr="000A731C">
        <w:tc>
          <w:tcPr>
            <w:tcW w:w="1565" w:type="dxa"/>
          </w:tcPr>
          <w:p w:rsidR="000A731C" w:rsidRDefault="00FC5BCC">
            <w:r>
              <w:rPr>
                <w:noProof/>
              </w:rPr>
              <w:drawing>
                <wp:inline distT="0" distB="0" distL="0" distR="0">
                  <wp:extent cx="989330" cy="947420"/>
                  <wp:effectExtent l="0" t="0" r="0" b="0"/>
                  <wp:docPr id="63" name="Picture 1" descr="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ra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9330" cy="947420"/>
                          </a:xfrm>
                          <a:prstGeom prst="rect">
                            <a:avLst/>
                          </a:prstGeom>
                          <a:noFill/>
                          <a:ln>
                            <a:noFill/>
                          </a:ln>
                        </pic:spPr>
                      </pic:pic>
                    </a:graphicData>
                  </a:graphic>
                </wp:inline>
              </w:drawing>
            </w:r>
          </w:p>
        </w:tc>
        <w:tc>
          <w:tcPr>
            <w:tcW w:w="9245" w:type="dxa"/>
            <w:vAlign w:val="bottom"/>
          </w:tcPr>
          <w:p w:rsidR="000A731C" w:rsidRDefault="00164543" w:rsidP="000A731C">
            <w:pPr>
              <w:jc w:val="center"/>
              <w:rPr>
                <w:rFonts w:ascii="Bookman Old Style" w:hAnsi="Bookman Old Style"/>
                <w:color w:val="000080"/>
                <w:sz w:val="44"/>
                <w:szCs w:val="44"/>
              </w:rPr>
            </w:pPr>
            <w:r>
              <w:rPr>
                <w:rFonts w:ascii="Bookman Old Style" w:hAnsi="Bookman Old Style"/>
                <w:color w:val="000080"/>
                <w:sz w:val="44"/>
                <w:szCs w:val="44"/>
              </w:rPr>
              <w:t>LITERATURE REVIEW</w:t>
            </w:r>
          </w:p>
          <w:p w:rsidR="00164543" w:rsidRPr="00164543" w:rsidRDefault="00164543" w:rsidP="000A731C">
            <w:pPr>
              <w:jc w:val="center"/>
              <w:rPr>
                <w:sz w:val="36"/>
                <w:szCs w:val="36"/>
              </w:rPr>
            </w:pPr>
            <w:r>
              <w:rPr>
                <w:rFonts w:ascii="Bookman Old Style" w:hAnsi="Bookman Old Style"/>
                <w:color w:val="000080"/>
                <w:sz w:val="36"/>
                <w:szCs w:val="36"/>
              </w:rPr>
              <w:t>Factors Affecting the Service Life of Culverts</w:t>
            </w:r>
          </w:p>
        </w:tc>
      </w:tr>
      <w:tr w:rsidR="000A731C" w:rsidTr="00164543">
        <w:trPr>
          <w:trHeight w:val="1026"/>
        </w:trPr>
        <w:tc>
          <w:tcPr>
            <w:tcW w:w="1565" w:type="dxa"/>
          </w:tcPr>
          <w:p w:rsidR="000A731C" w:rsidRPr="000A731C" w:rsidRDefault="000A731C" w:rsidP="000A731C">
            <w:pPr>
              <w:ind w:left="120"/>
              <w:rPr>
                <w:rFonts w:ascii="Bookman Old Style" w:hAnsi="Bookman Old Style"/>
                <w:b/>
                <w:color w:val="000080"/>
                <w:sz w:val="16"/>
                <w:szCs w:val="16"/>
              </w:rPr>
            </w:pPr>
            <w:r w:rsidRPr="000A731C">
              <w:rPr>
                <w:rFonts w:ascii="Bookman Old Style" w:hAnsi="Bookman Old Style"/>
                <w:b/>
                <w:color w:val="000080"/>
                <w:sz w:val="16"/>
                <w:szCs w:val="16"/>
              </w:rPr>
              <w:t>ODOT Library</w:t>
            </w:r>
          </w:p>
          <w:p w:rsidR="000A731C" w:rsidRDefault="000A731C" w:rsidP="000A731C">
            <w:pPr>
              <w:ind w:left="120"/>
              <w:rPr>
                <w:rFonts w:ascii="Bookman Old Style" w:hAnsi="Bookman Old Style"/>
                <w:color w:val="000080"/>
                <w:sz w:val="16"/>
                <w:szCs w:val="16"/>
              </w:rPr>
            </w:pPr>
            <w:smartTag w:uri="urn:schemas-microsoft-com:office:smarttags" w:element="Street">
              <w:smartTag w:uri="urn:schemas-microsoft-com:office:smarttags" w:element="address">
                <w:r>
                  <w:rPr>
                    <w:rFonts w:ascii="Bookman Old Style" w:hAnsi="Bookman Old Style"/>
                    <w:color w:val="000080"/>
                    <w:sz w:val="16"/>
                    <w:szCs w:val="16"/>
                  </w:rPr>
                  <w:t>555 13</w:t>
                </w:r>
                <w:r w:rsidRPr="000A731C">
                  <w:rPr>
                    <w:rFonts w:ascii="Bookman Old Style" w:hAnsi="Bookman Old Style"/>
                    <w:color w:val="000080"/>
                    <w:sz w:val="16"/>
                    <w:szCs w:val="16"/>
                  </w:rPr>
                  <w:t>th</w:t>
                </w:r>
                <w:r>
                  <w:rPr>
                    <w:rFonts w:ascii="Bookman Old Style" w:hAnsi="Bookman Old Style"/>
                    <w:color w:val="000080"/>
                    <w:sz w:val="16"/>
                    <w:szCs w:val="16"/>
                  </w:rPr>
                  <w:t xml:space="preserve"> Street NE</w:t>
                </w:r>
              </w:smartTag>
            </w:smartTag>
          </w:p>
          <w:p w:rsidR="000A731C" w:rsidRDefault="000A731C" w:rsidP="000A731C">
            <w:pPr>
              <w:ind w:left="120"/>
              <w:rPr>
                <w:rFonts w:ascii="Bookman Old Style" w:hAnsi="Bookman Old Style"/>
                <w:color w:val="000080"/>
                <w:sz w:val="16"/>
                <w:szCs w:val="16"/>
              </w:rPr>
            </w:pPr>
            <w:smartTag w:uri="urn:schemas-microsoft-com:office:smarttags" w:element="place">
              <w:smartTag w:uri="urn:schemas-microsoft-com:office:smarttags" w:element="City">
                <w:r>
                  <w:rPr>
                    <w:rFonts w:ascii="Bookman Old Style" w:hAnsi="Bookman Old Style"/>
                    <w:color w:val="000080"/>
                    <w:sz w:val="16"/>
                    <w:szCs w:val="16"/>
                  </w:rPr>
                  <w:t>Salem</w:t>
                </w:r>
              </w:smartTag>
              <w:r>
                <w:rPr>
                  <w:rFonts w:ascii="Bookman Old Style" w:hAnsi="Bookman Old Style"/>
                  <w:color w:val="000080"/>
                  <w:sz w:val="16"/>
                  <w:szCs w:val="16"/>
                </w:rPr>
                <w:t xml:space="preserve">, </w:t>
              </w:r>
              <w:smartTag w:uri="urn:schemas-microsoft-com:office:smarttags" w:element="State">
                <w:r>
                  <w:rPr>
                    <w:rFonts w:ascii="Bookman Old Style" w:hAnsi="Bookman Old Style"/>
                    <w:color w:val="000080"/>
                    <w:sz w:val="16"/>
                    <w:szCs w:val="16"/>
                  </w:rPr>
                  <w:t>OR</w:t>
                </w:r>
              </w:smartTag>
              <w:r>
                <w:rPr>
                  <w:rFonts w:ascii="Bookman Old Style" w:hAnsi="Bookman Old Style"/>
                  <w:color w:val="000080"/>
                  <w:sz w:val="16"/>
                  <w:szCs w:val="16"/>
                </w:rPr>
                <w:t xml:space="preserve"> </w:t>
              </w:r>
              <w:smartTag w:uri="urn:schemas-microsoft-com:office:smarttags" w:element="PostalCode">
                <w:r>
                  <w:rPr>
                    <w:rFonts w:ascii="Bookman Old Style" w:hAnsi="Bookman Old Style"/>
                    <w:color w:val="000080"/>
                    <w:sz w:val="16"/>
                    <w:szCs w:val="16"/>
                  </w:rPr>
                  <w:t>97301</w:t>
                </w:r>
              </w:smartTag>
            </w:smartTag>
          </w:p>
          <w:p w:rsidR="000A731C" w:rsidRDefault="000A731C" w:rsidP="000A731C">
            <w:pPr>
              <w:ind w:left="120"/>
              <w:rPr>
                <w:rFonts w:ascii="Bookman Old Style" w:hAnsi="Bookman Old Style"/>
                <w:color w:val="000080"/>
                <w:sz w:val="16"/>
                <w:szCs w:val="16"/>
              </w:rPr>
            </w:pPr>
            <w:r>
              <w:rPr>
                <w:rFonts w:ascii="Bookman Old Style" w:hAnsi="Bookman Old Style"/>
                <w:color w:val="000080"/>
                <w:sz w:val="16"/>
                <w:szCs w:val="16"/>
              </w:rPr>
              <w:t>(503) 986-3280</w:t>
            </w:r>
          </w:p>
          <w:p w:rsidR="000A731C" w:rsidRPr="000A731C" w:rsidRDefault="000A731C" w:rsidP="000A731C">
            <w:pPr>
              <w:ind w:left="120"/>
              <w:rPr>
                <w:rFonts w:ascii="Bookman Old Style" w:hAnsi="Bookman Old Style"/>
                <w:color w:val="000080"/>
                <w:sz w:val="16"/>
                <w:szCs w:val="16"/>
              </w:rPr>
            </w:pPr>
            <w:r>
              <w:rPr>
                <w:rFonts w:ascii="Bookman Old Style" w:hAnsi="Bookman Old Style"/>
                <w:color w:val="000080"/>
                <w:sz w:val="16"/>
                <w:szCs w:val="16"/>
              </w:rPr>
              <w:t>laura.e.wilt@odot.state.or.us</w:t>
            </w:r>
          </w:p>
        </w:tc>
        <w:tc>
          <w:tcPr>
            <w:tcW w:w="9245" w:type="dxa"/>
          </w:tcPr>
          <w:p w:rsidR="000A731C" w:rsidRDefault="000A731C" w:rsidP="000A731C">
            <w:pPr>
              <w:ind w:left="120"/>
            </w:pPr>
          </w:p>
          <w:p w:rsidR="00164543" w:rsidRDefault="00164543" w:rsidP="000A731C">
            <w:pPr>
              <w:ind w:left="120"/>
              <w:rPr>
                <w:rFonts w:ascii="Bookman Old Style" w:hAnsi="Bookman Old Style"/>
              </w:rPr>
            </w:pPr>
            <w:r>
              <w:rPr>
                <w:rFonts w:ascii="Bookman Old Style" w:hAnsi="Bookman Old Style"/>
              </w:rPr>
              <w:t xml:space="preserve">Prepared for: Kira </w:t>
            </w:r>
            <w:proofErr w:type="spellStart"/>
            <w:r>
              <w:rPr>
                <w:rFonts w:ascii="Bookman Old Style" w:hAnsi="Bookman Old Style"/>
              </w:rPr>
              <w:t>Glover-Cutter</w:t>
            </w:r>
            <w:proofErr w:type="spellEnd"/>
          </w:p>
          <w:p w:rsidR="00164543" w:rsidRPr="00164543" w:rsidRDefault="00164543" w:rsidP="000A731C">
            <w:pPr>
              <w:ind w:left="120"/>
              <w:rPr>
                <w:rFonts w:ascii="Bookman Old Style" w:hAnsi="Bookman Old Style"/>
              </w:rPr>
            </w:pPr>
            <w:r>
              <w:rPr>
                <w:rFonts w:ascii="Bookman Old Style" w:hAnsi="Bookman Old Style"/>
              </w:rPr>
              <w:t>April, 2020</w:t>
            </w:r>
          </w:p>
        </w:tc>
      </w:tr>
      <w:tr w:rsidR="00164543" w:rsidTr="00164543">
        <w:trPr>
          <w:trHeight w:val="99"/>
        </w:trPr>
        <w:tc>
          <w:tcPr>
            <w:tcW w:w="1565" w:type="dxa"/>
            <w:tcBorders>
              <w:bottom w:val="thinThickThinSmallGap" w:sz="36" w:space="0" w:color="000080"/>
            </w:tcBorders>
          </w:tcPr>
          <w:p w:rsidR="00164543" w:rsidRPr="000A731C" w:rsidRDefault="00164543" w:rsidP="00164543">
            <w:pPr>
              <w:rPr>
                <w:rFonts w:ascii="Bookman Old Style" w:hAnsi="Bookman Old Style"/>
                <w:b/>
                <w:color w:val="000080"/>
                <w:sz w:val="16"/>
                <w:szCs w:val="16"/>
              </w:rPr>
            </w:pPr>
          </w:p>
        </w:tc>
        <w:tc>
          <w:tcPr>
            <w:tcW w:w="9245" w:type="dxa"/>
            <w:tcBorders>
              <w:bottom w:val="thinThickThinSmallGap" w:sz="36" w:space="0" w:color="000080"/>
            </w:tcBorders>
          </w:tcPr>
          <w:p w:rsidR="00164543" w:rsidRDefault="00164543" w:rsidP="000A731C">
            <w:pPr>
              <w:ind w:left="120"/>
            </w:pPr>
          </w:p>
        </w:tc>
      </w:tr>
    </w:tbl>
    <w:p w:rsidR="00C01D62" w:rsidRDefault="00C01D62">
      <w:pPr>
        <w:rPr>
          <w:b/>
        </w:rPr>
      </w:pPr>
    </w:p>
    <w:p w:rsidR="00BF6D35" w:rsidRDefault="00BF6D35">
      <w:pPr>
        <w:rPr>
          <w:b/>
        </w:rPr>
      </w:pPr>
    </w:p>
    <w:p w:rsidR="00BF6D35" w:rsidRDefault="00BF6D35" w:rsidP="00BF6D35">
      <w:r>
        <w:t>When considering the placement of drainage structures, it is important to determine the length of service life expected and needed for any given application.  Local and regional environmental conditions impact the durability of culverts, and the chemical conditions of an area are influenced by the soils, vegetation, rainfall, and drainage characteristics of the given watershed</w:t>
      </w:r>
      <w:r w:rsidR="00F02E4D">
        <w:t xml:space="preserve"> </w:t>
      </w:r>
      <w:r w:rsidR="00F02E4D">
        <w:fldChar w:fldCharType="begin"/>
      </w:r>
      <w:r w:rsidR="00F02E4D">
        <w:instrText xml:space="preserve"> ADDIN EN.CITE &lt;EndNote&gt;&lt;Cite&gt;&lt;Author&gt;Beaton&lt;/Author&gt;&lt;Year&gt;1962&lt;/Year&gt;&lt;RecNum&gt;57&lt;/RecNum&gt;&lt;DisplayText&gt;(Beaton and Stratfull 1962)&lt;/DisplayText&gt;&lt;record&gt;&lt;rec-number&gt;57&lt;/rec-number&gt;&lt;foreign-keys&gt;&lt;key app="EN" db-id="5f92rtz0i2d0tkew554v9p08swfz002ede25" timestamp="0"&gt;57&lt;/key&gt;&lt;/foreign-keys&gt;&lt;ref-type name="Conference Proceedings"&gt;10&lt;/ref-type&gt;&lt;contributors&gt;&lt;authors&gt;&lt;author&gt;Beaton, JL&lt;/author&gt;&lt;author&gt;Stratfull, RF&lt;/author&gt;&lt;/authors&gt;&lt;/contributors&gt;&lt;titles&gt;&lt;title&gt;Field Test for Estimating Service Life of Corrugated Metal Pipe Culverts&lt;/title&gt;&lt;secondary-title&gt;Highway Research Board Proceedings&lt;/secondary-title&gt;&lt;/titles&gt;&lt;volume&gt;41&lt;/volume&gt;&lt;dates&gt;&lt;year&gt;1962&lt;/year&gt;&lt;/dates&gt;&lt;urls&gt;&lt;related-urls&gt;&lt;url&gt;http://onlinepubs.trb.org/Onlinepubs/hrbproceedings/41/41-017.pdf&lt;/url&gt;&lt;/related-urls&gt;&lt;/urls&gt;&lt;/record&gt;&lt;/Cite&gt;&lt;/EndNote&gt;</w:instrText>
      </w:r>
      <w:r w:rsidR="00F02E4D">
        <w:fldChar w:fldCharType="separate"/>
      </w:r>
      <w:r w:rsidR="00F02E4D">
        <w:rPr>
          <w:noProof/>
        </w:rPr>
        <w:t>(Beaton and Stratfull 1962)</w:t>
      </w:r>
      <w:r w:rsidR="00F02E4D">
        <w:fldChar w:fldCharType="end"/>
      </w:r>
      <w:r w:rsidR="00F02E4D">
        <w:t>.</w:t>
      </w:r>
      <w:r>
        <w:t xml:space="preserve">  These in turn have an impact on the amount of degradation to the structure caused by corrosion and abrasion.</w:t>
      </w:r>
    </w:p>
    <w:p w:rsidR="00BF6D35" w:rsidRDefault="00BF6D35" w:rsidP="00BF6D35"/>
    <w:p w:rsidR="00C870EB" w:rsidRDefault="00BF6D35" w:rsidP="00BF6D35">
      <w:r>
        <w:t xml:space="preserve">Corrosion destroys pipe material through chemical reactions, returning the metal to its native state of oxides or </w:t>
      </w:r>
      <w:r w:rsidR="00164543">
        <w:t>salts.  This process generally a</w:t>
      </w:r>
      <w:r>
        <w:t>ffects metal pipes or the metal reinforcement in concrete pipe, although concrete culverts can also undergo a similar reaction if exposed to highly alkaline soils or very harsh environments. Corrosion can occur either on the inside or the outside of a pipe, or both</w:t>
      </w:r>
      <w:r w:rsidR="00266F1A">
        <w:t xml:space="preserve"> (AASHTO</w:t>
      </w:r>
      <w:r>
        <w:t xml:space="preserve"> 2007). Electric current flows from the metal in the pipe</w:t>
      </w:r>
      <w:r w:rsidR="00164543">
        <w:t>, which typically serves as both the cathode and anode,</w:t>
      </w:r>
      <w:r>
        <w:t xml:space="preserve"> through ions in the surrounding soil or water</w:t>
      </w:r>
      <w:r w:rsidR="0083729B">
        <w:t>, which serve</w:t>
      </w:r>
      <w:r w:rsidR="00164543">
        <w:t xml:space="preserve"> as the electrolyte</w:t>
      </w:r>
      <w:r>
        <w:t xml:space="preserve">. </w:t>
      </w:r>
      <w:r w:rsidR="0083729B">
        <w:t>The extent of the resulting corrosion is proportional to the current produced (Gabriel, Moran 1998).</w:t>
      </w:r>
    </w:p>
    <w:p w:rsidR="00BF6D35" w:rsidRDefault="00BF6D35" w:rsidP="00BF6D35">
      <w:r>
        <w:t xml:space="preserve"> </w:t>
      </w:r>
    </w:p>
    <w:p w:rsidR="00BF6D35" w:rsidRDefault="00BF6D35" w:rsidP="00BF6D35">
      <w:r>
        <w:t>The seriousness of underground corrosion was being studied in the US by the early 1900s, although up to that point, it was generally believed that such corrosion was always produced by stray electric currents. Early testing showed that serious corrosion could also occur without the presence of stray current.  Test methods began to be introduced by 1928, when the Bureau of Standards published a paper by K.H. Logan stating that “soil corrosion tests indicated that the structure and chemical properties of the soils as well as the nature of the contact between the soil and the pipe must be considered.”</w:t>
      </w:r>
      <w:r w:rsidR="00266F1A">
        <w:fldChar w:fldCharType="begin"/>
      </w:r>
      <w:r w:rsidR="00266F1A">
        <w:instrText xml:space="preserve"> ADDIN EN.CITE &lt;EndNote&gt;&lt;Cite&gt;&lt;Author&gt;Chaker&lt;/Author&gt;&lt;Year&gt;1990&lt;/Year&gt;&lt;RecNum&gt;50&lt;/RecNum&gt;&lt;DisplayText&gt;(Chaker 1990)&lt;/DisplayText&gt;&lt;record&gt;&lt;rec-number&gt;50&lt;/rec-number&gt;&lt;foreign-keys&gt;&lt;key app="EN" db-id="5f92rtz0i2d0tkew554v9p08swfz002ede25" timestamp="0"&gt;50&lt;/key&gt;&lt;/foreign-keys&gt;&lt;ref-type name="Book Section"&gt;5&lt;/ref-type&gt;&lt;contributors&gt;&lt;authors&gt;&lt;author&gt;Chaker, Victor&lt;/author&gt;&lt;/authors&gt;&lt;/contributors&gt;&lt;titles&gt;&lt;title&gt;Corrosion testing in soils—Past, present, and future&lt;/title&gt;&lt;secondary-title&gt;Corrosion Testing and Evaluation: Silver Anniversary Volume&lt;/secondary-title&gt;&lt;/titles&gt;&lt;pages&gt;95-111&lt;/pages&gt;&lt;dates&gt;&lt;year&gt;1990&lt;/year&gt;&lt;/dates&gt;&lt;publisher&gt;ASTM International&lt;/publisher&gt;&lt;urls&gt;&lt;related-urls&gt;&lt;url&gt;https://www.astm.org/DIGITAL_LIBRARY/STP/SOURCE_PAGES/STP1000.htm&lt;/url&gt;&lt;/related-urls&gt;&lt;/urls&gt;&lt;/record&gt;&lt;/Cite&gt;&lt;/EndNote&gt;</w:instrText>
      </w:r>
      <w:r w:rsidR="00266F1A">
        <w:fldChar w:fldCharType="separate"/>
      </w:r>
      <w:r w:rsidR="00266F1A">
        <w:rPr>
          <w:noProof/>
        </w:rPr>
        <w:t>(Chaker 1990)</w:t>
      </w:r>
      <w:r w:rsidR="00266F1A">
        <w:fldChar w:fldCharType="end"/>
      </w:r>
      <w:r w:rsidR="00266F1A">
        <w:t xml:space="preserve">. </w:t>
      </w:r>
      <w:r>
        <w:t>In the 1950s, California Dept. of Transportation surveyed over 7000 culverts and developed a chart to predict the time to first perforation of corrugated galvanized steel pipe culverts based on pH and soil resistivity</w:t>
      </w:r>
      <w:r w:rsidR="00266F1A">
        <w:t xml:space="preserve"> </w:t>
      </w:r>
      <w:r w:rsidR="00266F1A">
        <w:fldChar w:fldCharType="begin"/>
      </w:r>
      <w:r w:rsidR="00266F1A">
        <w:instrText xml:space="preserve"> ADDIN EN.CITE &lt;EndNote&gt;&lt;Cite&gt;&lt;Author&gt;CalTrans&lt;/Author&gt;&lt;Year&gt;1978&lt;/Year&gt;&lt;RecNum&gt;102&lt;/RecNum&gt;&lt;DisplayText&gt;(CalTrans 1978)&lt;/DisplayText&gt;&lt;record&gt;&lt;rec-number&gt;102&lt;/rec-number&gt;&lt;foreign-keys&gt;&lt;key app="EN" db-id="5f92rtz0i2d0tkew554v9p08swfz002ede25" timestamp="1583960076"&gt;102&lt;/key&gt;&lt;/foreign-keys&gt;&lt;ref-type name="Standard"&gt;58&lt;/ref-type&gt;&lt;contributors&gt;&lt;authors&gt;&lt;author&gt;CalTrans&lt;/author&gt;&lt;/authors&gt;&lt;/contributors&gt;&lt;titles&gt;&lt;title&gt;Method for Estimating the Service Life of Steel Culverts: California Test 643&lt;/title&gt;&lt;/titles&gt;&lt;volume&gt;643&lt;/volume&gt;&lt;dates&gt;&lt;year&gt;1978&lt;/year&gt;&lt;/dates&gt;&lt;pub-location&gt;Sacramento, CA&lt;/pub-location&gt;&lt;publisher&gt;California Department of Transportion, Division of Construction&lt;/publisher&gt;&lt;urls&gt;&lt;/urls&gt;&lt;/record&gt;&lt;/Cite&gt;&lt;/EndNote&gt;</w:instrText>
      </w:r>
      <w:r w:rsidR="00266F1A">
        <w:fldChar w:fldCharType="separate"/>
      </w:r>
      <w:r w:rsidR="00266F1A">
        <w:rPr>
          <w:noProof/>
        </w:rPr>
        <w:t>(CalTrans 1978)</w:t>
      </w:r>
      <w:r w:rsidR="00266F1A">
        <w:fldChar w:fldCharType="end"/>
      </w:r>
      <w:r w:rsidR="00266F1A">
        <w:t xml:space="preserve">. </w:t>
      </w:r>
    </w:p>
    <w:p w:rsidR="00C870EB" w:rsidRDefault="00C870EB" w:rsidP="00BF6D35"/>
    <w:p w:rsidR="00BF6D35" w:rsidRDefault="00BF6D35" w:rsidP="00BF6D35">
      <w:r>
        <w:t>According to Maher</w:t>
      </w:r>
      <w:r w:rsidR="003D7B3F">
        <w:t xml:space="preserve">, </w:t>
      </w:r>
      <w:proofErr w:type="spellStart"/>
      <w:r w:rsidR="003D7B3F">
        <w:t>Hebeler</w:t>
      </w:r>
      <w:proofErr w:type="spellEnd"/>
      <w:r w:rsidR="003D7B3F">
        <w:t xml:space="preserve"> et al.</w:t>
      </w:r>
      <w:r>
        <w:t xml:space="preserve"> (2015), the most important factors associated with corrosion in culverts include the following:</w:t>
      </w:r>
    </w:p>
    <w:p w:rsidR="00BF6D35" w:rsidRDefault="00BF6D35" w:rsidP="00BF6D35"/>
    <w:p w:rsidR="00BF6D35" w:rsidRDefault="00BF6D35" w:rsidP="00BF6D35">
      <w:pPr>
        <w:rPr>
          <w:b/>
        </w:rPr>
      </w:pPr>
      <w:r>
        <w:rPr>
          <w:b/>
        </w:rPr>
        <w:t>pH</w:t>
      </w:r>
    </w:p>
    <w:p w:rsidR="00BF6D35" w:rsidRDefault="00BF6D35" w:rsidP="00BF6D35">
      <w:r>
        <w:t>The pH measures the hydrogen ion concentration of the surrounding soil and water.  It indicates the level of acidity or alkalinity of the environment. The pH of water generally ranges between 4 and 10.  Values of less than 5.5 are considered strongly acidic, while values of 8.5 or greater are considered strongly alkaline.</w:t>
      </w:r>
    </w:p>
    <w:p w:rsidR="00BF6D35" w:rsidRDefault="00BF6D35" w:rsidP="00BF6D35"/>
    <w:p w:rsidR="00BF6D35" w:rsidRDefault="00BF6D35" w:rsidP="00BF6D35">
      <w:pPr>
        <w:rPr>
          <w:b/>
        </w:rPr>
      </w:pPr>
      <w:r>
        <w:rPr>
          <w:b/>
        </w:rPr>
        <w:t>Resistivity</w:t>
      </w:r>
    </w:p>
    <w:p w:rsidR="00BF6D35" w:rsidRDefault="00BF6D35" w:rsidP="00BF6D35">
      <w:r>
        <w:t xml:space="preserve">Resistivity is the measure of the ability of the soil to conduct electrical current.  Measured in ohm-centimeters, resistivity is affected primarily by the temperature, moisture content and compactness of the surrounding soil, and the presence of such materials as stones and gravel. Higher levels of soil resistivity and/or lower </w:t>
      </w:r>
      <w:r w:rsidR="0083729B">
        <w:t>levels of soil moisture content</w:t>
      </w:r>
      <w:r>
        <w:t xml:space="preserve"> limit the capability of the soil to conduct electricity, decreasing the potential for corrosion. While corrosion occurrence is generally the result of the influence of more than one factor, the American Water Works Association standard uses resistivity as a key measurement for determining whether or not additional corrosion protection is called for </w:t>
      </w:r>
      <w:r w:rsidR="00266F1A">
        <w:fldChar w:fldCharType="begin"/>
      </w:r>
      <w:r w:rsidR="00266F1A">
        <w:instrText xml:space="preserve"> ADDIN EN.CITE &lt;EndNote&gt;&lt;Cite&gt;&lt;Author&gt;Beben&lt;/Author&gt;&lt;Year&gt;2014&lt;/Year&gt;&lt;RecNum&gt;71&lt;/RecNum&gt;&lt;DisplayText&gt;(Beben 2014)&lt;/DisplayText&gt;&lt;record&gt;&lt;rec-number&gt;71&lt;/rec-number&gt;&lt;foreign-keys&gt;&lt;key app="EN" db-id="5f92rtz0i2d0tkew554v9p08swfz002ede25" timestamp="0"&gt;71&lt;/key&gt;&lt;/foreign-keys&gt;&lt;ref-type name="Journal Article"&gt;17&lt;/ref-type&gt;&lt;contributors&gt;&lt;authors&gt;&lt;author&gt;Beben, Damian&lt;/author&gt;&lt;/authors&gt;&lt;/contributors&gt;&lt;titles&gt;&lt;title&gt;Backfill corrosivity around corrugated steel plate culverts&lt;/title&gt;&lt;secondary-title&gt;Journal of Performance of Constructed Facilities&lt;/secondary-title&gt;&lt;/titles&gt;&lt;pages&gt;04014159&lt;/pages&gt;&lt;volume&gt;29&lt;/volume&gt;&lt;number&gt;6&lt;/number&gt;&lt;dates&gt;&lt;year&gt;2014&lt;/year&gt;&lt;/dates&gt;&lt;isbn&gt;0887-3828&lt;/isbn&gt;&lt;urls&gt;&lt;related-urls&gt;&lt;url&gt;https://ascelibrary.org/doi/full/10.1061/%28ASCE%29CF.1943-5509.0000654&lt;/url&gt;&lt;/related-urls&gt;&lt;/urls&gt;&lt;/record&gt;&lt;/Cite&gt;&lt;/EndNote&gt;</w:instrText>
      </w:r>
      <w:r w:rsidR="00266F1A">
        <w:fldChar w:fldCharType="separate"/>
      </w:r>
      <w:r w:rsidR="00266F1A">
        <w:rPr>
          <w:noProof/>
        </w:rPr>
        <w:t>(Beben 2014)</w:t>
      </w:r>
      <w:r w:rsidR="00266F1A">
        <w:fldChar w:fldCharType="end"/>
      </w:r>
      <w:r>
        <w:t xml:space="preserve">, and </w:t>
      </w:r>
      <w:proofErr w:type="spellStart"/>
      <w:r>
        <w:t>Chaker</w:t>
      </w:r>
      <w:proofErr w:type="spellEnd"/>
      <w:r>
        <w:t xml:space="preserve"> (1990) indicated that resistivity is probably the </w:t>
      </w:r>
      <w:r>
        <w:lastRenderedPageBreak/>
        <w:t xml:space="preserve">single best indicator of the aggressiveness of the soil.   </w:t>
      </w:r>
      <w:r w:rsidR="0083729B">
        <w:t>The following tables show the corrosion potential for various levels of resistivity, and common levels of resistivity in various conditions and mediums:</w:t>
      </w:r>
    </w:p>
    <w:p w:rsidR="0083729B" w:rsidRDefault="0083729B" w:rsidP="00BF6D35"/>
    <w:p w:rsidR="00BF6D35" w:rsidRDefault="00FC5BCC" w:rsidP="00BF6D35">
      <w:r w:rsidRPr="00B15779">
        <w:rPr>
          <w:noProof/>
        </w:rPr>
        <w:drawing>
          <wp:inline distT="0" distB="0" distL="0" distR="0">
            <wp:extent cx="2776220" cy="1255395"/>
            <wp:effectExtent l="0" t="0" r="0" b="0"/>
            <wp:docPr id="62" name="Picture 5" descr="C:\Users\odot26p\AppData\Local\Microsoft\Windows\INetCache\Content.Word\Gabriel_Moran_Tabl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dot26p\AppData\Local\Microsoft\Windows\INetCache\Content.Word\Gabriel_Moran_Table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6220" cy="1255395"/>
                    </a:xfrm>
                    <a:prstGeom prst="rect">
                      <a:avLst/>
                    </a:prstGeom>
                    <a:noFill/>
                    <a:ln>
                      <a:noFill/>
                    </a:ln>
                  </pic:spPr>
                </pic:pic>
              </a:graphicData>
            </a:graphic>
          </wp:inline>
        </w:drawing>
      </w:r>
    </w:p>
    <w:p w:rsidR="00BF6D35" w:rsidRPr="00266F1A" w:rsidRDefault="00266F1A" w:rsidP="00266F1A">
      <w:pPr>
        <w:ind w:left="720" w:firstLine="720"/>
        <w:rPr>
          <w:sz w:val="14"/>
          <w:szCs w:val="14"/>
        </w:rPr>
      </w:pPr>
      <w:r w:rsidRPr="00266F1A">
        <w:rPr>
          <w:sz w:val="14"/>
          <w:szCs w:val="14"/>
        </w:rPr>
        <w:t>Table: Gabriel, Moran</w:t>
      </w:r>
      <w:r w:rsidR="003D7B3F">
        <w:rPr>
          <w:sz w:val="14"/>
          <w:szCs w:val="14"/>
        </w:rPr>
        <w:t xml:space="preserve"> et al.</w:t>
      </w:r>
      <w:r w:rsidRPr="00266F1A">
        <w:rPr>
          <w:sz w:val="14"/>
          <w:szCs w:val="14"/>
        </w:rPr>
        <w:t xml:space="preserve"> 1998</w:t>
      </w:r>
    </w:p>
    <w:p w:rsidR="00266F1A" w:rsidRDefault="00266F1A" w:rsidP="00266F1A">
      <w:pPr>
        <w:ind w:left="720" w:firstLine="720"/>
      </w:pPr>
    </w:p>
    <w:p w:rsidR="00BF6D35" w:rsidRDefault="00FC5BCC" w:rsidP="00BF6D35">
      <w:r w:rsidRPr="00B15779">
        <w:rPr>
          <w:noProof/>
        </w:rPr>
        <w:drawing>
          <wp:inline distT="0" distB="0" distL="0" distR="0">
            <wp:extent cx="4413885" cy="1122045"/>
            <wp:effectExtent l="0" t="0" r="0" b="0"/>
            <wp:docPr id="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3885" cy="1122045"/>
                    </a:xfrm>
                    <a:prstGeom prst="rect">
                      <a:avLst/>
                    </a:prstGeom>
                    <a:noFill/>
                    <a:ln>
                      <a:noFill/>
                    </a:ln>
                  </pic:spPr>
                </pic:pic>
              </a:graphicData>
            </a:graphic>
          </wp:inline>
        </w:drawing>
      </w:r>
    </w:p>
    <w:p w:rsidR="00BF6D35" w:rsidRPr="00266F1A" w:rsidRDefault="00BF6D35" w:rsidP="00266F1A">
      <w:pPr>
        <w:ind w:firstLine="720"/>
        <w:rPr>
          <w:sz w:val="20"/>
          <w:szCs w:val="20"/>
        </w:rPr>
      </w:pPr>
      <w:r w:rsidRPr="00266F1A">
        <w:rPr>
          <w:sz w:val="20"/>
          <w:szCs w:val="20"/>
        </w:rPr>
        <w:t>Typical resistivity values for soil and water (Gabriel</w:t>
      </w:r>
      <w:r w:rsidR="00266F1A">
        <w:rPr>
          <w:sz w:val="20"/>
          <w:szCs w:val="20"/>
        </w:rPr>
        <w:t xml:space="preserve">, Moran </w:t>
      </w:r>
      <w:r w:rsidR="003D7B3F">
        <w:rPr>
          <w:sz w:val="20"/>
          <w:szCs w:val="20"/>
        </w:rPr>
        <w:t xml:space="preserve">et al. </w:t>
      </w:r>
      <w:r w:rsidR="00266F1A">
        <w:rPr>
          <w:sz w:val="20"/>
          <w:szCs w:val="20"/>
        </w:rPr>
        <w:t>1998</w:t>
      </w:r>
      <w:r w:rsidRPr="00266F1A">
        <w:rPr>
          <w:sz w:val="20"/>
          <w:szCs w:val="20"/>
        </w:rPr>
        <w:t>)</w:t>
      </w:r>
    </w:p>
    <w:p w:rsidR="00C870EB" w:rsidRDefault="00C870EB" w:rsidP="00BF6D35"/>
    <w:p w:rsidR="00BF6D35" w:rsidRDefault="00BF6D35" w:rsidP="00BF6D35"/>
    <w:p w:rsidR="00BF6D35" w:rsidRDefault="00BF6D35" w:rsidP="00BF6D35">
      <w:r>
        <w:t>The moisture level of the soil strongly affects the conductivity of the soil; the largest fluctuations of soil resistivity occur as a result of winter freezing and summer desiccation</w:t>
      </w:r>
      <w:r w:rsidR="00266F1A">
        <w:t xml:space="preserve"> </w:t>
      </w:r>
      <w:r w:rsidR="00266F1A">
        <w:fldChar w:fldCharType="begin"/>
      </w:r>
      <w:r w:rsidR="00266F1A">
        <w:instrText xml:space="preserve"> ADDIN EN.CITE &lt;EndNote&gt;&lt;Cite&gt;&lt;Author&gt;Beben&lt;/Author&gt;&lt;Year&gt;2014&lt;/Year&gt;&lt;RecNum&gt;71&lt;/RecNum&gt;&lt;DisplayText&gt;(Beben 2014)&lt;/DisplayText&gt;&lt;record&gt;&lt;rec-number&gt;71&lt;/rec-number&gt;&lt;foreign-keys&gt;&lt;key app="EN" db-id="5f92rtz0i2d0tkew554v9p08swfz002ede25" timestamp="0"&gt;71&lt;/key&gt;&lt;/foreign-keys&gt;&lt;ref-type name="Journal Article"&gt;17&lt;/ref-type&gt;&lt;contributors&gt;&lt;authors&gt;&lt;author&gt;Beben, Damian&lt;/author&gt;&lt;/authors&gt;&lt;/contributors&gt;&lt;titles&gt;&lt;title&gt;Backfill corrosivity around corrugated steel plate culverts&lt;/title&gt;&lt;secondary-title&gt;Journal of Performance of Constructed Facilities&lt;/secondary-title&gt;&lt;/titles&gt;&lt;pages&gt;04014159&lt;/pages&gt;&lt;volume&gt;29&lt;/volume&gt;&lt;number&gt;6&lt;/number&gt;&lt;dates&gt;&lt;year&gt;2014&lt;/year&gt;&lt;/dates&gt;&lt;isbn&gt;0887-3828&lt;/isbn&gt;&lt;urls&gt;&lt;related-urls&gt;&lt;url&gt;https://ascelibrary.org/doi/full/10.1061/%28ASCE%29CF.1943-5509.0000654&lt;/url&gt;&lt;/related-urls&gt;&lt;/urls&gt;&lt;/record&gt;&lt;/Cite&gt;&lt;/EndNote&gt;</w:instrText>
      </w:r>
      <w:r w:rsidR="00266F1A">
        <w:fldChar w:fldCharType="separate"/>
      </w:r>
      <w:r w:rsidR="00266F1A">
        <w:rPr>
          <w:noProof/>
        </w:rPr>
        <w:t>(Beben 2014)</w:t>
      </w:r>
      <w:r w:rsidR="00266F1A">
        <w:fldChar w:fldCharType="end"/>
      </w:r>
      <w:r w:rsidR="00DB7166">
        <w:t xml:space="preserve">. </w:t>
      </w:r>
      <w:r>
        <w:t xml:space="preserve">The softness of the water in the environment also has an effect on resistivity.  In areas where the calcium carbonate concentration in the effluent measures below 50 ppm, the water is considered soft, leading to higher resistivity values.  Soft water has a significant impact on galvanized coatings, but little influence on the service life of aluminized or polymer coated corrugated steel pipe.  (NCSPA Pipe Selection). </w:t>
      </w:r>
      <w:proofErr w:type="spellStart"/>
      <w:r>
        <w:t>Chaker</w:t>
      </w:r>
      <w:proofErr w:type="spellEnd"/>
      <w:r>
        <w:t xml:space="preserve"> (1990) showed the relationship of temperature and moisture to resistivity:</w:t>
      </w:r>
    </w:p>
    <w:p w:rsidR="00C870EB" w:rsidRDefault="00C870EB" w:rsidP="00BF6D35"/>
    <w:p w:rsidR="00BF6D35" w:rsidRDefault="00BF6D35" w:rsidP="00BF6D35"/>
    <w:p w:rsidR="00BF6D35" w:rsidRDefault="00FC5BCC" w:rsidP="00BF6D35">
      <w:r w:rsidRPr="00B15779">
        <w:rPr>
          <w:noProof/>
        </w:rPr>
        <w:drawing>
          <wp:inline distT="0" distB="0" distL="0" distR="0">
            <wp:extent cx="3616325" cy="3117215"/>
            <wp:effectExtent l="0" t="0" r="0" b="0"/>
            <wp:docPr id="6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16325" cy="3117215"/>
                    </a:xfrm>
                    <a:prstGeom prst="rect">
                      <a:avLst/>
                    </a:prstGeom>
                    <a:noFill/>
                    <a:ln>
                      <a:noFill/>
                    </a:ln>
                  </pic:spPr>
                </pic:pic>
              </a:graphicData>
            </a:graphic>
          </wp:inline>
        </w:drawing>
      </w:r>
    </w:p>
    <w:p w:rsidR="00BF6D35" w:rsidRDefault="00BF6D35" w:rsidP="00BF6D35">
      <w:r>
        <w:t>Effect of temperature on resistivity</w:t>
      </w:r>
    </w:p>
    <w:p w:rsidR="00BF6D35" w:rsidRDefault="00FC5BCC" w:rsidP="00BF6D35">
      <w:r w:rsidRPr="00B15779">
        <w:rPr>
          <w:noProof/>
        </w:rPr>
        <w:lastRenderedPageBreak/>
        <w:drawing>
          <wp:inline distT="0" distB="0" distL="0" distR="0">
            <wp:extent cx="3607435" cy="2352675"/>
            <wp:effectExtent l="0" t="0" r="0" b="0"/>
            <wp:docPr id="5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7435" cy="2352675"/>
                    </a:xfrm>
                    <a:prstGeom prst="rect">
                      <a:avLst/>
                    </a:prstGeom>
                    <a:noFill/>
                    <a:ln>
                      <a:noFill/>
                    </a:ln>
                  </pic:spPr>
                </pic:pic>
              </a:graphicData>
            </a:graphic>
          </wp:inline>
        </w:drawing>
      </w:r>
    </w:p>
    <w:p w:rsidR="00BF6D35" w:rsidRDefault="00BF6D35" w:rsidP="00BF6D35">
      <w:r>
        <w:t>Effect of moisture content on resistivity of a clay soil.</w:t>
      </w:r>
    </w:p>
    <w:p w:rsidR="00BF6D35" w:rsidRDefault="00BF6D35" w:rsidP="00BF6D35"/>
    <w:p w:rsidR="00BF6D35" w:rsidRDefault="00BF6D35" w:rsidP="00BF6D35">
      <w:pPr>
        <w:rPr>
          <w:b/>
        </w:rPr>
      </w:pPr>
      <w:r w:rsidRPr="00192B6A">
        <w:rPr>
          <w:b/>
        </w:rPr>
        <w:t>Chlorides</w:t>
      </w:r>
    </w:p>
    <w:p w:rsidR="00BF6D35" w:rsidRDefault="00D23AD6" w:rsidP="00BF6D35">
      <w:r>
        <w:t>Dissolved</w:t>
      </w:r>
      <w:r w:rsidR="00BF6D35">
        <w:t xml:space="preserve"> salts containing chlorides can be present in either the soil or water surrounding culverts.  Negative chloride ions generally decreases the soil or water resistivity, leading to increased destruction of unprotected metal in culverts and exposed reinforcing steel in concrete culverts.</w:t>
      </w:r>
    </w:p>
    <w:p w:rsidR="00BF6D35" w:rsidRDefault="00BF6D35" w:rsidP="00BF6D35"/>
    <w:p w:rsidR="00BF6D35" w:rsidRPr="00192B6A" w:rsidRDefault="00BF6D35" w:rsidP="00BF6D35">
      <w:pPr>
        <w:rPr>
          <w:b/>
        </w:rPr>
      </w:pPr>
      <w:r w:rsidRPr="00192B6A">
        <w:rPr>
          <w:b/>
        </w:rPr>
        <w:t xml:space="preserve">Sulfates </w:t>
      </w:r>
    </w:p>
    <w:p w:rsidR="00BF6D35" w:rsidRDefault="00BF6D35" w:rsidP="00BF6D35">
      <w:r>
        <w:t>High concentrations of sulfates can lower pH and cause damage in culverts.  Concrete culverts are particularly susceptible, and concentrations greater than 1000 parts per million may require special coating on concrete surfaces.  Sulfates may occur naturally, or be the result of industrial run-off, such as mining activities.</w:t>
      </w:r>
    </w:p>
    <w:p w:rsidR="00BF6D35" w:rsidRDefault="00BF6D35" w:rsidP="00BF6D35"/>
    <w:p w:rsidR="00BF6D35" w:rsidRPr="00192B6A" w:rsidRDefault="00BF6D35" w:rsidP="00BF6D35">
      <w:pPr>
        <w:rPr>
          <w:b/>
        </w:rPr>
      </w:pPr>
      <w:r>
        <w:rPr>
          <w:b/>
        </w:rPr>
        <w:t>Other</w:t>
      </w:r>
    </w:p>
    <w:p w:rsidR="00BF6D35" w:rsidRDefault="00BF6D35" w:rsidP="00BF6D35">
      <w:r>
        <w:t>Other conditions impacting corrosion include soil moisture content, dissolved gases, and bacterial activity.  The size, shape, hardness and volume of the bed load, as well as the volume, velocity and frequency of the streamflow in the culvert can also be factors, as can anticipated changes in the watershed upstream of the culvert from such activities as developmen</w:t>
      </w:r>
      <w:r w:rsidR="003D7B3F">
        <w:t>t, logging and industry (AASHTO</w:t>
      </w:r>
      <w:r>
        <w:t xml:space="preserve"> 2007)</w:t>
      </w:r>
    </w:p>
    <w:p w:rsidR="00D23AD6" w:rsidRDefault="00D23AD6" w:rsidP="00BF6D35"/>
    <w:p w:rsidR="00BF6D35" w:rsidRDefault="00BF6D35" w:rsidP="00BF6D35">
      <w:r>
        <w:t>Corrosion can occur in a number of forms, including pitting corrosion, crevice corrosion, stress corrosion and cracking, and microbiologic corrosio</w:t>
      </w:r>
      <w:r w:rsidR="008161B9">
        <w:t>n (Gabriel, Moran 1998)</w:t>
      </w:r>
      <w:r w:rsidR="003D7B3F">
        <w:t xml:space="preserve">. </w:t>
      </w:r>
      <w:r>
        <w:t>While pitting corrosion is initiated by oxygen concentration cells, aggressive ions including chlorides can accelerate the process.  Gabriel and Moran (1998) showed the following representation of the process:</w:t>
      </w:r>
    </w:p>
    <w:p w:rsidR="00BF6D35" w:rsidRDefault="00FC5BCC" w:rsidP="00BF6D35">
      <w:r w:rsidRPr="00B15779">
        <w:rPr>
          <w:noProof/>
        </w:rPr>
        <w:drawing>
          <wp:inline distT="0" distB="0" distL="0" distR="0">
            <wp:extent cx="4970780" cy="1213485"/>
            <wp:effectExtent l="0" t="0" r="0" b="0"/>
            <wp:docPr id="5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70780" cy="1213485"/>
                    </a:xfrm>
                    <a:prstGeom prst="rect">
                      <a:avLst/>
                    </a:prstGeom>
                    <a:noFill/>
                    <a:ln>
                      <a:noFill/>
                    </a:ln>
                  </pic:spPr>
                </pic:pic>
              </a:graphicData>
            </a:graphic>
          </wp:inline>
        </w:drawing>
      </w:r>
    </w:p>
    <w:p w:rsidR="00BF6D35" w:rsidRDefault="00BF6D35" w:rsidP="00662EA6">
      <w:pPr>
        <w:ind w:left="720" w:firstLine="720"/>
      </w:pPr>
      <w:r>
        <w:t>Oxidation corrosion cells in pavement drainage structures</w:t>
      </w:r>
    </w:p>
    <w:p w:rsidR="00BF6D35" w:rsidRDefault="00BF6D35" w:rsidP="00BF6D35"/>
    <w:p w:rsidR="00BF6D35" w:rsidRDefault="00BF6D35" w:rsidP="00BF6D35">
      <w:r>
        <w:t>In areas where de-icing salts are used, cracks in the pavement can allow the salts to leach through to culverts below, leading to premature pitting corrosion.  Beaver</w:t>
      </w:r>
      <w:r w:rsidR="003D7B3F">
        <w:t>, Bass</w:t>
      </w:r>
      <w:r>
        <w:t xml:space="preserve"> et al</w:t>
      </w:r>
      <w:r w:rsidR="003D7B3F">
        <w:t>.</w:t>
      </w:r>
      <w:r>
        <w:t xml:space="preserve"> (2019) suggest isolating the metal from contact with chloride-containing salts in such situations through either the use of isolation membranes embedded in the backfill material over the culvert or bonded coatings applied directly to the culvert surface – a process generally applied at the factory. The authors note that isolation membranes tend to have a lower cost than factory-applied coatings. They also point out that pitting corrosion is rarely seen in tidal or brackish areas </w:t>
      </w:r>
      <w:r>
        <w:lastRenderedPageBreak/>
        <w:t>with dissolved salts as long as culverts are located in free-draining soil and subject to flushing</w:t>
      </w:r>
      <w:r w:rsidR="003D7B3F">
        <w:t xml:space="preserve"> </w:t>
      </w:r>
      <w:r w:rsidR="003D7B3F">
        <w:fldChar w:fldCharType="begin"/>
      </w:r>
      <w:r w:rsidR="003D7B3F">
        <w:instrText xml:space="preserve"> ADDIN EN.CITE &lt;EndNote&gt;&lt;Cite&gt;&lt;Author&gt;Beaver&lt;/Author&gt;&lt;Year&gt;2019&lt;/Year&gt;&lt;RecNum&gt;10&lt;/RecNum&gt;&lt;DisplayText&gt;(Beaver, Bass et al. 2019)&lt;/DisplayText&gt;&lt;record&gt;&lt;rec-number&gt;10&lt;/rec-number&gt;&lt;foreign-keys&gt;&lt;key app="EN" db-id="5f92rtz0i2d0tkew554v9p08swfz002ede25" timestamp="0"&gt;10&lt;/key&gt;&lt;/foreign-keys&gt;&lt;ref-type name="Report"&gt;27&lt;/ref-type&gt;&lt;contributors&gt;&lt;authors&gt;&lt;author&gt;Beaver, Jesse L.&lt;/author&gt;&lt;author&gt;Bass, Brent J.&lt;/author&gt;&lt;author&gt;Simpson, Gumpertz&lt;/author&gt;&lt;author&gt;Heger, Incorporated&lt;/author&gt;&lt;author&gt;Wisconsin Department of, Transportation&lt;/author&gt;&lt;/authors&gt;&lt;/contributors&gt;&lt;titles&gt;&lt;title&gt;Performance and Policy Related to Aluminum Culverts in Wisconsin&lt;/title&gt;&lt;/titles&gt;&lt;pages&gt;335p&lt;/pages&gt;&lt;keywords&gt;&lt;keyword&gt;Aluminum alloys&lt;/keyword&gt;&lt;keyword&gt;Box culverts&lt;/keyword&gt;&lt;keyword&gt;Corrosion&lt;/keyword&gt;&lt;keyword&gt;Deicing chemicals&lt;/keyword&gt;&lt;keyword&gt;Drainage&lt;/keyword&gt;&lt;keyword&gt;Pitting&lt;/keyword&gt;&lt;keyword&gt;Transportation policy&lt;/keyword&gt;&lt;keyword&gt;Wisconsin&lt;/keyword&gt;&lt;keyword&gt;Wisconsin Department of Transportation&lt;/keyword&gt;&lt;/keywords&gt;&lt;dates&gt;&lt;year&gt;2019&lt;/year&gt;&lt;/dates&gt;&lt;accession-num&gt;01717933&lt;/accession-num&gt;&lt;urls&gt;&lt;related-urls&gt;&lt;url&gt;https://wisconsindot.gov/documents2/research/0092-17-05-final-report.pdf&lt;/url&gt;&lt;url&gt;https://trid.trb.org/view/1647402&lt;/url&gt;&lt;/related-urls&gt;&lt;/urls&gt;&lt;/record&gt;&lt;/Cite&gt;&lt;/EndNote&gt;</w:instrText>
      </w:r>
      <w:r w:rsidR="003D7B3F">
        <w:fldChar w:fldCharType="separate"/>
      </w:r>
      <w:r w:rsidR="003D7B3F">
        <w:rPr>
          <w:noProof/>
        </w:rPr>
        <w:t>(Beaver, Bass et al. 2019)</w:t>
      </w:r>
      <w:r w:rsidR="003D7B3F">
        <w:fldChar w:fldCharType="end"/>
      </w:r>
      <w:r w:rsidR="003D7B3F">
        <w:t xml:space="preserve">. </w:t>
      </w:r>
    </w:p>
    <w:p w:rsidR="00D23AD6" w:rsidRDefault="00D23AD6" w:rsidP="00BF6D35"/>
    <w:p w:rsidR="00202938" w:rsidRDefault="00777EE4" w:rsidP="00BF6D35">
      <w:r>
        <w:t>In their 30-day simulated corrosion experiment, Han Yi and San (2010) charted the general relationship between corrosion rate and levels of various corrosion factors:</w:t>
      </w:r>
    </w:p>
    <w:p w:rsidR="00777EE4" w:rsidRDefault="00777EE4" w:rsidP="00BF6D35"/>
    <w:p w:rsidR="00777EE4" w:rsidRDefault="00777EE4" w:rsidP="00BF6D35"/>
    <w:p w:rsidR="00777EE4" w:rsidRDefault="00777EE4" w:rsidP="00BF6D35">
      <w:r w:rsidRPr="00B15779">
        <w:rPr>
          <w:noProof/>
        </w:rPr>
        <w:drawing>
          <wp:inline distT="0" distB="0" distL="0" distR="0" wp14:anchorId="6BF9D6C6" wp14:editId="6AB157B3">
            <wp:extent cx="6375007" cy="4297680"/>
            <wp:effectExtent l="0" t="0" r="6985" b="7620"/>
            <wp:docPr id="5" name="Picture 8" descr="C:\Users\odot26p\AppData\Local\Microsoft\Windows\INetCache\Content.Word\Wany_San_Ch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dot26p\AppData\Local\Microsoft\Windows\INetCache\Content.Word\Wany_San_Chart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95536" cy="4311519"/>
                    </a:xfrm>
                    <a:prstGeom prst="rect">
                      <a:avLst/>
                    </a:prstGeom>
                    <a:noFill/>
                    <a:ln>
                      <a:noFill/>
                    </a:ln>
                  </pic:spPr>
                </pic:pic>
              </a:graphicData>
            </a:graphic>
          </wp:inline>
        </w:drawing>
      </w:r>
    </w:p>
    <w:p w:rsidR="00777EE4" w:rsidRDefault="00777EE4" w:rsidP="00BF6D35"/>
    <w:p w:rsidR="00777EE4" w:rsidRDefault="00777EE4" w:rsidP="00BF6D35"/>
    <w:p w:rsidR="00777EE4" w:rsidRDefault="00777EE4" w:rsidP="00BF6D35"/>
    <w:p w:rsidR="00BF6D35" w:rsidRDefault="00BF6D35" w:rsidP="00BF6D35">
      <w:r>
        <w:t>Other sources of corrosion in metal culverts include soil-side corrosion brought on by humidity and moisture, the chemical composition of backfill, the level of compaction of the backfill, the soil oxygen</w:t>
      </w:r>
      <w:r w:rsidR="00D23AD6">
        <w:t xml:space="preserve"> content, as well as differences</w:t>
      </w:r>
      <w:r>
        <w:t xml:space="preserve"> in electric potential between the soil and culvert.  Waterline corrosion occurs when the area is subject to repeated cycles of wetting and drying, and is often a problem in aluminum culverts lacking protective coating.  </w:t>
      </w:r>
      <w:proofErr w:type="spellStart"/>
      <w:r>
        <w:t>Flowside</w:t>
      </w:r>
      <w:proofErr w:type="spellEnd"/>
      <w:r>
        <w:t xml:space="preserve"> corrosion is generally only seen in metal culverts located in particularly aggressive environments, such as mining runoff, or where heavy abrasion is found</w:t>
      </w:r>
      <w:r w:rsidR="00B67E82">
        <w:t xml:space="preserve"> </w:t>
      </w:r>
      <w:r w:rsidR="00B67E82">
        <w:fldChar w:fldCharType="begin"/>
      </w:r>
      <w:r w:rsidR="00B67E82">
        <w:instrText xml:space="preserve"> ADDIN EN.CITE &lt;EndNote&gt;&lt;Cite&gt;&lt;Author&gt;Beaver&lt;/Author&gt;&lt;Year&gt;2019&lt;/Year&gt;&lt;RecNum&gt;10&lt;/RecNum&gt;&lt;DisplayText&gt;(Beaver, Bass et al. 2019)&lt;/DisplayText&gt;&lt;record&gt;&lt;rec-number&gt;10&lt;/rec-number&gt;&lt;foreign-keys&gt;&lt;key app="EN" db-id="5f92rtz0i2d0tkew554v9p08swfz002ede25" timestamp="0"&gt;10&lt;/key&gt;&lt;/foreign-keys&gt;&lt;ref-type name="Report"&gt;27&lt;/ref-type&gt;&lt;contributors&gt;&lt;authors&gt;&lt;author&gt;Beaver, Jesse L.&lt;/author&gt;&lt;author&gt;Bass, Brent J.&lt;/author&gt;&lt;author&gt;Simpson, Gumpertz&lt;/author&gt;&lt;author&gt;Heger, Incorporated&lt;/author&gt;&lt;author&gt;Wisconsin Department of, Transportation&lt;/author&gt;&lt;/authors&gt;&lt;/contributors&gt;&lt;titles&gt;&lt;title&gt;Performance and Policy Related to Aluminum Culverts in Wisconsin&lt;/title&gt;&lt;/titles&gt;&lt;pages&gt;335p&lt;/pages&gt;&lt;keywords&gt;&lt;keyword&gt;Aluminum alloys&lt;/keyword&gt;&lt;keyword&gt;Box culverts&lt;/keyword&gt;&lt;keyword&gt;Corrosion&lt;/keyword&gt;&lt;keyword&gt;Deicing chemicals&lt;/keyword&gt;&lt;keyword&gt;Drainage&lt;/keyword&gt;&lt;keyword&gt;Pitting&lt;/keyword&gt;&lt;keyword&gt;Transportation policy&lt;/keyword&gt;&lt;keyword&gt;Wisconsin&lt;/keyword&gt;&lt;keyword&gt;Wisconsin Department of Transportation&lt;/keyword&gt;&lt;/keywords&gt;&lt;dates&gt;&lt;year&gt;2019&lt;/year&gt;&lt;/dates&gt;&lt;accession-num&gt;01717933&lt;/accession-num&gt;&lt;urls&gt;&lt;related-urls&gt;&lt;url&gt;https://wisconsindot.gov/documents2/research/0092-17-05-final-report.pdf&lt;/url&gt;&lt;url&gt;https://trid.trb.org/view/1647402&lt;/url&gt;&lt;/related-urls&gt;&lt;/urls&gt;&lt;/record&gt;&lt;/Cite&gt;&lt;/EndNote&gt;</w:instrText>
      </w:r>
      <w:r w:rsidR="00B67E82">
        <w:fldChar w:fldCharType="separate"/>
      </w:r>
      <w:r w:rsidR="00B67E82">
        <w:rPr>
          <w:noProof/>
        </w:rPr>
        <w:t>(Beaver, Bass et al. 2019)</w:t>
      </w:r>
      <w:r w:rsidR="00B67E82">
        <w:fldChar w:fldCharType="end"/>
      </w:r>
      <w:r w:rsidR="00B67E82">
        <w:t>.</w:t>
      </w:r>
    </w:p>
    <w:p w:rsidR="008546DC" w:rsidRDefault="008546DC" w:rsidP="00BF6D35"/>
    <w:p w:rsidR="00BF6D35" w:rsidRDefault="00BF6D35" w:rsidP="00BF6D35"/>
    <w:p w:rsidR="00BF6D35" w:rsidRDefault="00BF6D35" w:rsidP="00BF6D35">
      <w:r>
        <w:t>Maher</w:t>
      </w:r>
      <w:r w:rsidR="00103B62">
        <w:t xml:space="preserve">, </w:t>
      </w:r>
      <w:proofErr w:type="spellStart"/>
      <w:r w:rsidR="00103B62">
        <w:t>Hebeler</w:t>
      </w:r>
      <w:proofErr w:type="spellEnd"/>
      <w:r w:rsidR="00103B62">
        <w:t xml:space="preserve"> et al.</w:t>
      </w:r>
      <w:r>
        <w:t xml:space="preserve"> (2015) included the following chart describing different types of corrosion and potential control measures based on an ASM International publication:</w:t>
      </w:r>
    </w:p>
    <w:p w:rsidR="00BF6D35" w:rsidRDefault="00BF6D35" w:rsidP="00BF6D35"/>
    <w:p w:rsidR="00BF6D35" w:rsidRDefault="00BF6D35" w:rsidP="00BF6D35"/>
    <w:p w:rsidR="00BF6D35" w:rsidRDefault="00BF6D35" w:rsidP="00BF6D35"/>
    <w:p w:rsidR="00BF6D35" w:rsidRDefault="00FC5BCC" w:rsidP="00BF6D35">
      <w:r w:rsidRPr="00B15779">
        <w:rPr>
          <w:noProof/>
        </w:rPr>
        <w:lastRenderedPageBreak/>
        <w:drawing>
          <wp:inline distT="0" distB="0" distL="0" distR="0">
            <wp:extent cx="6250940" cy="4139565"/>
            <wp:effectExtent l="0" t="0" r="0" b="0"/>
            <wp:docPr id="5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50940" cy="4139565"/>
                    </a:xfrm>
                    <a:prstGeom prst="rect">
                      <a:avLst/>
                    </a:prstGeom>
                    <a:noFill/>
                    <a:ln>
                      <a:noFill/>
                    </a:ln>
                  </pic:spPr>
                </pic:pic>
              </a:graphicData>
            </a:graphic>
          </wp:inline>
        </w:drawing>
      </w:r>
    </w:p>
    <w:p w:rsidR="00BF6D35" w:rsidRDefault="00FC5BCC" w:rsidP="00BF6D35">
      <w:pPr>
        <w:rPr>
          <w:noProof/>
        </w:rPr>
      </w:pPr>
      <w:r w:rsidRPr="00B15779">
        <w:rPr>
          <w:noProof/>
        </w:rPr>
        <w:drawing>
          <wp:inline distT="0" distB="0" distL="0" distR="0">
            <wp:extent cx="6217920" cy="1355090"/>
            <wp:effectExtent l="0" t="0" r="0" b="0"/>
            <wp:docPr id="5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7920" cy="1355090"/>
                    </a:xfrm>
                    <a:prstGeom prst="rect">
                      <a:avLst/>
                    </a:prstGeom>
                    <a:noFill/>
                    <a:ln>
                      <a:noFill/>
                    </a:ln>
                  </pic:spPr>
                </pic:pic>
              </a:graphicData>
            </a:graphic>
          </wp:inline>
        </w:drawing>
      </w:r>
    </w:p>
    <w:p w:rsidR="00BF6D35" w:rsidRDefault="00BF6D35" w:rsidP="00BF6D35"/>
    <w:p w:rsidR="00BF6D35" w:rsidRDefault="00BF6D35" w:rsidP="00BF6D35"/>
    <w:p w:rsidR="00E74A98" w:rsidRDefault="00BF6D35" w:rsidP="00E74A98">
      <w:r>
        <w:t>Maher</w:t>
      </w:r>
      <w:r w:rsidR="00103B62">
        <w:t xml:space="preserve">, </w:t>
      </w:r>
      <w:proofErr w:type="spellStart"/>
      <w:r w:rsidR="00103B62">
        <w:t>Hebeler</w:t>
      </w:r>
      <w:proofErr w:type="spellEnd"/>
      <w:r w:rsidR="00103B62">
        <w:t xml:space="preserve"> et al.</w:t>
      </w:r>
      <w:r>
        <w:t xml:space="preserve"> (2015) also lists general mitigation measures to counteract corrosion, including increased wall thickness in metal culver</w:t>
      </w:r>
      <w:r w:rsidR="00D23AD6">
        <w:t>t</w:t>
      </w:r>
      <w:r>
        <w:t xml:space="preserve">s, increasing the cover over steel reinforcement of concrete culverts, coatings or protective </w:t>
      </w:r>
      <w:proofErr w:type="spellStart"/>
      <w:r>
        <w:t>pavings</w:t>
      </w:r>
      <w:proofErr w:type="spellEnd"/>
      <w:r>
        <w:t xml:space="preserve"> applied to the culver</w:t>
      </w:r>
      <w:r w:rsidR="00D23AD6">
        <w:t>t</w:t>
      </w:r>
      <w:r>
        <w:t>, electrical grounding/</w:t>
      </w:r>
      <w:proofErr w:type="spellStart"/>
      <w:r>
        <w:t>cathodic</w:t>
      </w:r>
      <w:proofErr w:type="spellEnd"/>
      <w:r>
        <w:t xml:space="preserve"> protection, and placement of the culvert in a nonaggressive backfill.</w:t>
      </w:r>
      <w:r w:rsidR="00E74A98">
        <w:t xml:space="preserve"> </w:t>
      </w:r>
      <w:r w:rsidR="00E74A98">
        <w:t>Some states have made effective use of controlled low-strength material (CLSM) as backfill for galvanized steel culverts rather than native soil.  This material generally consists of Portland cement, fine aggregates, supplementary cementing materials (SCMs) and water.  (</w:t>
      </w:r>
      <w:proofErr w:type="spellStart"/>
      <w:r w:rsidR="00E74A98">
        <w:t>Halmen</w:t>
      </w:r>
      <w:proofErr w:type="spellEnd"/>
      <w:r w:rsidR="00E74A98">
        <w:t xml:space="preserve">, Trejo, 2008).  When backfill consists of this material, traditional models for estimating service life of the culverts are not accurate. </w:t>
      </w:r>
      <w:proofErr w:type="spellStart"/>
      <w:r w:rsidR="00E74A98">
        <w:t>Halmen</w:t>
      </w:r>
      <w:proofErr w:type="spellEnd"/>
      <w:r w:rsidR="00E74A98">
        <w:t xml:space="preserve"> and Trejo (2008) developed a model based on the CLSM ingredients – particularly the type of fly ash used – to model service life of galvanized steel culverts embedded in this type of backfill.</w:t>
      </w:r>
    </w:p>
    <w:p w:rsidR="00BF6D35" w:rsidRDefault="00BF6D35" w:rsidP="00BF6D35"/>
    <w:p w:rsidR="007E7E1A" w:rsidRDefault="007E7E1A" w:rsidP="00BF6D35">
      <w:r>
        <w:t xml:space="preserve">As early as the 1960s, studies were looking at mapping environmental conditions in relation to culvert studies.  </w:t>
      </w:r>
      <w:proofErr w:type="spellStart"/>
      <w:r>
        <w:t>Haviland</w:t>
      </w:r>
      <w:proofErr w:type="spellEnd"/>
      <w:r>
        <w:t xml:space="preserve">, </w:t>
      </w:r>
      <w:proofErr w:type="spellStart"/>
      <w:r>
        <w:t>Bellair</w:t>
      </w:r>
      <w:proofErr w:type="spellEnd"/>
      <w:r>
        <w:t xml:space="preserve"> et al. (1968) showed a composite pH map of stream flow data compared to locations </w:t>
      </w:r>
      <w:r w:rsidR="008546DC">
        <w:t>of culverts in a New York study:</w:t>
      </w:r>
    </w:p>
    <w:p w:rsidR="007E7E1A" w:rsidRDefault="007E7E1A" w:rsidP="00BF6D35"/>
    <w:p w:rsidR="007E7E1A" w:rsidRDefault="007E7E1A" w:rsidP="00BF6D35">
      <w:r>
        <w:rPr>
          <w:noProof/>
        </w:rPr>
        <w:lastRenderedPageBreak/>
        <w:drawing>
          <wp:inline distT="0" distB="0" distL="0" distR="0" wp14:anchorId="424F13AD" wp14:editId="556545A3">
            <wp:extent cx="5251224" cy="3358342"/>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97362" cy="3387849"/>
                    </a:xfrm>
                    <a:prstGeom prst="rect">
                      <a:avLst/>
                    </a:prstGeom>
                  </pic:spPr>
                </pic:pic>
              </a:graphicData>
            </a:graphic>
          </wp:inline>
        </w:drawing>
      </w:r>
    </w:p>
    <w:p w:rsidR="007E7E1A" w:rsidRDefault="007E7E1A" w:rsidP="00BF6D35"/>
    <w:p w:rsidR="007E7E1A" w:rsidRDefault="007E7E1A" w:rsidP="00BF6D35">
      <w:r>
        <w:rPr>
          <w:noProof/>
        </w:rPr>
        <w:drawing>
          <wp:inline distT="0" distB="0" distL="0" distR="0" wp14:anchorId="35C3B1B3" wp14:editId="74F0784C">
            <wp:extent cx="5401202" cy="3383280"/>
            <wp:effectExtent l="0" t="0" r="952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30700" cy="3401757"/>
                    </a:xfrm>
                    <a:prstGeom prst="rect">
                      <a:avLst/>
                    </a:prstGeom>
                  </pic:spPr>
                </pic:pic>
              </a:graphicData>
            </a:graphic>
          </wp:inline>
        </w:drawing>
      </w:r>
    </w:p>
    <w:p w:rsidR="008546DC" w:rsidRPr="008546DC" w:rsidRDefault="008546DC" w:rsidP="008546DC">
      <w:pPr>
        <w:ind w:left="5760" w:firstLine="720"/>
        <w:rPr>
          <w:sz w:val="14"/>
          <w:szCs w:val="14"/>
        </w:rPr>
      </w:pPr>
      <w:proofErr w:type="spellStart"/>
      <w:r w:rsidRPr="008546DC">
        <w:rPr>
          <w:sz w:val="14"/>
          <w:szCs w:val="14"/>
        </w:rPr>
        <w:t>Haviland</w:t>
      </w:r>
      <w:proofErr w:type="spellEnd"/>
      <w:r w:rsidRPr="008546DC">
        <w:rPr>
          <w:sz w:val="14"/>
          <w:szCs w:val="14"/>
        </w:rPr>
        <w:t xml:space="preserve">, </w:t>
      </w:r>
      <w:proofErr w:type="spellStart"/>
      <w:r w:rsidRPr="008546DC">
        <w:rPr>
          <w:sz w:val="14"/>
          <w:szCs w:val="14"/>
        </w:rPr>
        <w:t>Bellair</w:t>
      </w:r>
      <w:proofErr w:type="spellEnd"/>
      <w:r w:rsidRPr="008546DC">
        <w:rPr>
          <w:sz w:val="14"/>
          <w:szCs w:val="14"/>
        </w:rPr>
        <w:t xml:space="preserve"> et al. 1968</w:t>
      </w:r>
    </w:p>
    <w:p w:rsidR="00BF6D35" w:rsidRDefault="00BF6D35" w:rsidP="00BF6D35"/>
    <w:p w:rsidR="008546DC" w:rsidRDefault="008546DC" w:rsidP="00BF6D35"/>
    <w:p w:rsidR="008546DC" w:rsidRDefault="008546DC" w:rsidP="00BF6D35"/>
    <w:p w:rsidR="00BF6D35" w:rsidRDefault="00BF6D35" w:rsidP="00BF6D35">
      <w:r>
        <w:t xml:space="preserve">More recently, efforts have applied available soil data to create GIS based mapping to identify corrosion zones in the coastal areas of Louisiana </w:t>
      </w:r>
      <w:r w:rsidR="00454CEE">
        <w:t>(</w:t>
      </w:r>
      <w:proofErr w:type="spellStart"/>
      <w:r w:rsidR="00454CEE">
        <w:t>Tewari</w:t>
      </w:r>
      <w:proofErr w:type="spellEnd"/>
      <w:r w:rsidR="00454CEE">
        <w:t xml:space="preserve"> 2017;</w:t>
      </w:r>
      <w:r w:rsidR="00103B62">
        <w:t xml:space="preserve"> </w:t>
      </w:r>
      <w:proofErr w:type="spellStart"/>
      <w:r w:rsidR="00103B62">
        <w:t>Tewari</w:t>
      </w:r>
      <w:proofErr w:type="spellEnd"/>
      <w:r w:rsidR="00103B62">
        <w:t>, Manning</w:t>
      </w:r>
      <w:r>
        <w:t xml:space="preserve"> 2018).  The study used data obtained from field surveys provided by Louisiana Dept. of Transportation &amp; Development, as well as the Web Soil Survey Data from the Natural Resource Conservation Service covering an area of 21,877 square miles. Using an ArcGIS platform, along with pH and resistivity data, a spatial representation of corrosion zones was created.  </w:t>
      </w:r>
    </w:p>
    <w:p w:rsidR="00BF6D35" w:rsidRDefault="00BF6D35" w:rsidP="00BF6D35"/>
    <w:p w:rsidR="00BF6D35" w:rsidRDefault="00BF6D35" w:rsidP="00BF6D35"/>
    <w:p w:rsidR="00BF6D35" w:rsidRDefault="00FC5BCC" w:rsidP="00BF6D35">
      <w:pPr>
        <w:rPr>
          <w:b/>
        </w:rPr>
      </w:pPr>
      <w:r w:rsidRPr="00B15779">
        <w:rPr>
          <w:noProof/>
        </w:rPr>
        <w:lastRenderedPageBreak/>
        <w:drawing>
          <wp:inline distT="0" distB="0" distL="0" distR="0">
            <wp:extent cx="6689488" cy="5852160"/>
            <wp:effectExtent l="0" t="0" r="0" b="0"/>
            <wp:docPr id="5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1902" cy="5854272"/>
                    </a:xfrm>
                    <a:prstGeom prst="rect">
                      <a:avLst/>
                    </a:prstGeom>
                    <a:noFill/>
                    <a:ln>
                      <a:noFill/>
                    </a:ln>
                  </pic:spPr>
                </pic:pic>
              </a:graphicData>
            </a:graphic>
          </wp:inline>
        </w:drawing>
      </w:r>
    </w:p>
    <w:p w:rsidR="00BF6D35" w:rsidRPr="00103B62" w:rsidRDefault="00BF6D35" w:rsidP="00103B62">
      <w:pPr>
        <w:ind w:left="7920" w:firstLine="720"/>
        <w:rPr>
          <w:sz w:val="14"/>
          <w:szCs w:val="14"/>
        </w:rPr>
      </w:pPr>
      <w:proofErr w:type="spellStart"/>
      <w:r w:rsidRPr="00103B62">
        <w:rPr>
          <w:sz w:val="14"/>
          <w:szCs w:val="14"/>
        </w:rPr>
        <w:t>Tewari</w:t>
      </w:r>
      <w:proofErr w:type="spellEnd"/>
      <w:r w:rsidRPr="00103B62">
        <w:rPr>
          <w:sz w:val="14"/>
          <w:szCs w:val="14"/>
        </w:rPr>
        <w:t>, 2017</w:t>
      </w:r>
    </w:p>
    <w:p w:rsidR="00BF6D35" w:rsidRDefault="00BF6D35" w:rsidP="00BF6D35"/>
    <w:p w:rsidR="00BF6D35" w:rsidRDefault="00BF6D35" w:rsidP="00BF6D35"/>
    <w:p w:rsidR="00454CEE" w:rsidRDefault="00454CEE" w:rsidP="00BF6D35"/>
    <w:p w:rsidR="00454CEE" w:rsidRDefault="00454CEE" w:rsidP="00BF6D35"/>
    <w:p w:rsidR="00454CEE" w:rsidRDefault="00454CEE" w:rsidP="00BF6D35"/>
    <w:p w:rsidR="00BF6D35" w:rsidRDefault="00BF6D35" w:rsidP="00BF6D35"/>
    <w:p w:rsidR="00BF6D35" w:rsidRDefault="00BF6D35" w:rsidP="00BF6D35"/>
    <w:p w:rsidR="00BF6D35" w:rsidRDefault="00BF6D35" w:rsidP="00BF6D35">
      <w:r>
        <w:t xml:space="preserve">Arkansas </w:t>
      </w:r>
      <w:r w:rsidR="00D23AD6">
        <w:t>used</w:t>
      </w:r>
      <w:r>
        <w:t xml:space="preserve"> similar techniques to predict the corrosion potential of metal culverts through neural network (NN) models.  Using data from soil samples collected by the Arkansas Department of Transportation (ARDOT), and survey data from the United States Department of Agriculture (USDA) and Arkansas Department of Environmental Quality, corrosion risk maps were developed for three types</w:t>
      </w:r>
      <w:r w:rsidRPr="00CE2FB1">
        <w:t xml:space="preserve"> </w:t>
      </w:r>
      <w:r>
        <w:t>of metal pipes:</w:t>
      </w:r>
    </w:p>
    <w:p w:rsidR="00BF6D35" w:rsidRDefault="00BF6D35" w:rsidP="00BF6D35">
      <w:r w:rsidRPr="00C357CE">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6pt;height:540pt" o:ole="">
            <v:imagedata r:id="rId19" o:title="" croptop="5239f" cropbottom="6540f"/>
          </v:shape>
          <o:OLEObject Type="Embed" ProgID="AcroExch.Document.DC" ShapeID="_x0000_i1025" DrawAspect="Content" ObjectID="_1649596971" r:id="rId20"/>
        </w:object>
      </w:r>
    </w:p>
    <w:p w:rsidR="00BF6D35" w:rsidRDefault="00BF6D35" w:rsidP="00103B62">
      <w:pPr>
        <w:ind w:left="5760" w:firstLine="720"/>
        <w:rPr>
          <w:sz w:val="14"/>
          <w:szCs w:val="14"/>
        </w:rPr>
      </w:pPr>
      <w:proofErr w:type="spellStart"/>
      <w:r w:rsidRPr="00103B62">
        <w:rPr>
          <w:sz w:val="14"/>
          <w:szCs w:val="14"/>
        </w:rPr>
        <w:t>Hossian</w:t>
      </w:r>
      <w:proofErr w:type="spellEnd"/>
      <w:r w:rsidRPr="00103B62">
        <w:rPr>
          <w:sz w:val="14"/>
          <w:szCs w:val="14"/>
        </w:rPr>
        <w:t xml:space="preserve">, </w:t>
      </w:r>
      <w:proofErr w:type="spellStart"/>
      <w:r w:rsidRPr="00103B62">
        <w:rPr>
          <w:sz w:val="14"/>
          <w:szCs w:val="14"/>
        </w:rPr>
        <w:t>Elsayed</w:t>
      </w:r>
      <w:proofErr w:type="spellEnd"/>
      <w:r w:rsidR="00103B62" w:rsidRPr="00103B62">
        <w:rPr>
          <w:sz w:val="14"/>
          <w:szCs w:val="14"/>
        </w:rPr>
        <w:t xml:space="preserve"> et al.</w:t>
      </w:r>
      <w:r w:rsidR="00103B62">
        <w:rPr>
          <w:sz w:val="14"/>
          <w:szCs w:val="14"/>
        </w:rPr>
        <w:t xml:space="preserve"> 2019</w:t>
      </w:r>
    </w:p>
    <w:p w:rsidR="007E7E1A" w:rsidRDefault="007E7E1A" w:rsidP="007E7E1A">
      <w:pPr>
        <w:rPr>
          <w:sz w:val="14"/>
          <w:szCs w:val="14"/>
        </w:rPr>
      </w:pPr>
    </w:p>
    <w:p w:rsidR="007E7E1A" w:rsidRDefault="007E7E1A" w:rsidP="007E7E1A"/>
    <w:p w:rsidR="007E7E1A" w:rsidRDefault="007E7E1A" w:rsidP="007E7E1A"/>
    <w:p w:rsidR="007E7E1A" w:rsidRDefault="007E7E1A" w:rsidP="007E7E1A">
      <w:r>
        <w:t xml:space="preserve">Minnesota used data </w:t>
      </w:r>
      <w:r w:rsidR="002065EC">
        <w:t xml:space="preserve">and applied the </w:t>
      </w:r>
      <w:r w:rsidR="002065EC">
        <w:t>California method</w:t>
      </w:r>
      <w:r w:rsidR="002065EC">
        <w:t xml:space="preserve"> </w:t>
      </w:r>
      <w:r>
        <w:t>to devel</w:t>
      </w:r>
      <w:r w:rsidR="002065EC">
        <w:t xml:space="preserve">op six </w:t>
      </w:r>
      <w:r w:rsidR="00D23AD6">
        <w:t xml:space="preserve">predictive </w:t>
      </w:r>
      <w:r w:rsidR="002065EC">
        <w:t>service life zones, with zone 1 generally yielding a higher service life (greater than 45 years), to zone 5 having predominantly lower service life estima</w:t>
      </w:r>
      <w:r w:rsidR="00D23AD6">
        <w:t>tes (16-20 years).  Zone 6 showed</w:t>
      </w:r>
      <w:r w:rsidR="002065EC">
        <w:t xml:space="preserve"> a large spread of service-life estimates, with very low estimates (&lt;10 years) often adjacent to areas of higher service life (16-20 years). </w:t>
      </w:r>
      <w:r w:rsidR="005100E7">
        <w:t xml:space="preserve">This study did not consider abrasion or other local environmental conditions in their conclusions. </w:t>
      </w:r>
      <w:r w:rsidR="002065EC">
        <w:t>The results were mapped in the following representation (</w:t>
      </w:r>
      <w:proofErr w:type="spellStart"/>
      <w:r w:rsidR="002065EC">
        <w:t>Heitkamp</w:t>
      </w:r>
      <w:proofErr w:type="spellEnd"/>
      <w:r w:rsidR="002065EC">
        <w:t>, Marr 2015):</w:t>
      </w:r>
    </w:p>
    <w:p w:rsidR="007E7E1A" w:rsidRDefault="007E7E1A" w:rsidP="007E7E1A"/>
    <w:p w:rsidR="007E7E1A" w:rsidRPr="007E7E1A" w:rsidRDefault="007E7E1A" w:rsidP="007E7E1A">
      <w:r>
        <w:rPr>
          <w:noProof/>
        </w:rPr>
        <w:lastRenderedPageBreak/>
        <w:drawing>
          <wp:inline distT="0" distB="0" distL="0" distR="0" wp14:anchorId="1209CA28" wp14:editId="2F0EA6C6">
            <wp:extent cx="6084341" cy="6145184"/>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89165" cy="6150057"/>
                    </a:xfrm>
                    <a:prstGeom prst="rect">
                      <a:avLst/>
                    </a:prstGeom>
                  </pic:spPr>
                </pic:pic>
              </a:graphicData>
            </a:graphic>
          </wp:inline>
        </w:drawing>
      </w:r>
    </w:p>
    <w:p w:rsidR="00BF6D35" w:rsidRDefault="00BF6D35" w:rsidP="00BF6D35"/>
    <w:p w:rsidR="00454CEE" w:rsidRDefault="00454CEE" w:rsidP="00BF6D35"/>
    <w:p w:rsidR="00454CEE" w:rsidRDefault="00454CEE" w:rsidP="00BF6D35"/>
    <w:p w:rsidR="00BF6D35" w:rsidRDefault="00BF6D35" w:rsidP="00BF6D35"/>
    <w:p w:rsidR="00BF6D35" w:rsidRDefault="00BF6D35" w:rsidP="00BF6D35">
      <w:pPr>
        <w:rPr>
          <w:b/>
        </w:rPr>
      </w:pPr>
      <w:r>
        <w:rPr>
          <w:b/>
        </w:rPr>
        <w:t>Abrasion</w:t>
      </w:r>
    </w:p>
    <w:p w:rsidR="00BF6D35" w:rsidRPr="00DD216F" w:rsidRDefault="00BF6D35" w:rsidP="00BF6D35">
      <w:pPr>
        <w:rPr>
          <w:b/>
        </w:rPr>
      </w:pPr>
    </w:p>
    <w:p w:rsidR="00BF6D35" w:rsidRPr="00BF6D35" w:rsidRDefault="00BF6D35" w:rsidP="00BF6D35">
      <w:pPr>
        <w:autoSpaceDE w:val="0"/>
        <w:autoSpaceDN w:val="0"/>
        <w:adjustRightInd w:val="0"/>
        <w:rPr>
          <w:rFonts w:cs="Calibri"/>
        </w:rPr>
      </w:pPr>
      <w:r w:rsidRPr="00BF6D35">
        <w:rPr>
          <w:rFonts w:cs="Calibri"/>
        </w:rPr>
        <w:t xml:space="preserve">Abrasion involves the wearing or grinding away of material by water containing sand, gravel, or stones </w:t>
      </w:r>
      <w:r w:rsidR="0021086C">
        <w:rPr>
          <w:rFonts w:cs="Calibri"/>
        </w:rPr>
        <w:fldChar w:fldCharType="begin"/>
      </w:r>
      <w:r w:rsidR="0021086C">
        <w:rPr>
          <w:rFonts w:cs="Calibri"/>
        </w:rPr>
        <w:instrText xml:space="preserve"> ADDIN EN.CITE &lt;EndNote&gt;&lt;Cite&gt;&lt;Author&gt;Molinas&lt;/Author&gt;&lt;Year&gt;2009&lt;/Year&gt;&lt;RecNum&gt;5&lt;/RecNum&gt;&lt;DisplayText&gt;(Molinas, Mommandi et al. 2009)&lt;/DisplayText&gt;&lt;record&gt;&lt;rec-number&gt;5&lt;/rec-number&gt;&lt;foreign-keys&gt;&lt;key app="EN" db-id="5f92rtz0i2d0tkew554v9p08swfz002ede25" timestamp="0"&gt;5&lt;/key&gt;&lt;/foreign-keys&gt;&lt;ref-type name="Report"&gt;27&lt;/ref-type&gt;&lt;contributors&gt;&lt;authors&gt;&lt;author&gt;Molinas, Albert&lt;/author&gt;&lt;author&gt;Mommandi, Amanullah&lt;/author&gt;&lt;author&gt;Colorado State University, Fort Collins&lt;/author&gt;&lt;author&gt;Hydrau-Tech, Incorporated&lt;/author&gt;&lt;author&gt;Colorado Department of, Transportation&lt;/author&gt;&lt;author&gt;Federal Highway, Administration&lt;/author&gt;&lt;/authors&gt;&lt;/contributors&gt;&lt;titles&gt;&lt;title&gt;Development of New Corrosion/Abrasion Guidelines for Selection of Culvert Pipe Materials&lt;/title&gt;&lt;/titles&gt;&lt;pages&gt;122p&lt;/pages&gt;&lt;keywords&gt;&lt;keyword&gt;Abrasion&lt;/keyword&gt;&lt;keyword&gt;Aluminum culverts&lt;/keyword&gt;&lt;keyword&gt;Chlorides&lt;/keyword&gt;&lt;keyword&gt;Colorado&lt;/keyword&gt;&lt;keyword&gt;Concrete pipe&lt;/keyword&gt;&lt;keyword&gt;Corrosion&lt;/keyword&gt;&lt;keyword&gt;Data collection&lt;/keyword&gt;&lt;keyword&gt;Electrical resistivity&lt;/keyword&gt;&lt;keyword&gt;Failure&lt;/keyword&gt;&lt;keyword&gt;Field studies&lt;/keyword&gt;&lt;keyword&gt;Literature reviews&lt;/keyword&gt;&lt;keyword&gt;Materials&lt;/keyword&gt;&lt;keyword&gt;Materials selection&lt;/keyword&gt;&lt;keyword&gt;Metal culverts&lt;/keyword&gt;&lt;keyword&gt;pH value&lt;/keyword&gt;&lt;keyword&gt;Pipe culverts&lt;/keyword&gt;&lt;keyword&gt;Service life&lt;/keyword&gt;&lt;keyword&gt;Soils&lt;/keyword&gt;&lt;keyword&gt;Steel pipe&lt;/keyword&gt;&lt;keyword&gt;Sulfates&lt;/keyword&gt;&lt;keyword&gt;Thickness&lt;/keyword&gt;&lt;/keywords&gt;&lt;dates&gt;&lt;year&gt;2009&lt;/year&gt;&lt;/dates&gt;&lt;accession-num&gt;01147427&lt;/accession-num&gt;&lt;urls&gt;&lt;related-urls&gt;&lt;url&gt;http://www.coloradodot.info/programs/research/pdfs/2009/culvetrpipes.pdf/view&lt;/url&gt;&lt;url&gt;https://trid.trb.org/view/907690&lt;/url&gt;&lt;/related-urls&gt;&lt;/urls&gt;&lt;/record&gt;&lt;/Cite&gt;&lt;/EndNote&gt;</w:instrText>
      </w:r>
      <w:r w:rsidR="0021086C">
        <w:rPr>
          <w:rFonts w:cs="Calibri"/>
        </w:rPr>
        <w:fldChar w:fldCharType="separate"/>
      </w:r>
      <w:r w:rsidR="0021086C">
        <w:rPr>
          <w:rFonts w:cs="Calibri"/>
          <w:noProof/>
        </w:rPr>
        <w:t>(Molinas, Mommandi et al. 2009)</w:t>
      </w:r>
      <w:r w:rsidR="0021086C">
        <w:rPr>
          <w:rFonts w:cs="Calibri"/>
        </w:rPr>
        <w:fldChar w:fldCharType="end"/>
      </w:r>
      <w:r w:rsidRPr="00BF6D35">
        <w:rPr>
          <w:rFonts w:cs="Calibri"/>
        </w:rPr>
        <w:t>. It</w:t>
      </w:r>
      <w:r>
        <w:t xml:space="preserve"> is generally considered separately from pH and resistivity (corrosion factors) when estimating the durability of metal culverts. (Maher,</w:t>
      </w:r>
      <w:r w:rsidR="0021086C">
        <w:t xml:space="preserve"> </w:t>
      </w:r>
      <w:proofErr w:type="spellStart"/>
      <w:r w:rsidR="0021086C">
        <w:t>Hebeler</w:t>
      </w:r>
      <w:proofErr w:type="spellEnd"/>
      <w:r w:rsidR="0021086C">
        <w:t xml:space="preserve"> et al.</w:t>
      </w:r>
      <w:r>
        <w:t xml:space="preserve"> 2015).  However, when corrosion and abrasion operate jointly, they produce much greater deterioration than either would separately.  Abrasion breaks down protective coating, thus accelerating the </w:t>
      </w:r>
      <w:r w:rsidR="0021086C">
        <w:t>process of corrosion. (Gabriel, Moran</w:t>
      </w:r>
      <w:r>
        <w:t xml:space="preserve"> 1998)</w:t>
      </w:r>
    </w:p>
    <w:p w:rsidR="00BF6D35" w:rsidRDefault="00BF6D35" w:rsidP="00BF6D35">
      <w:r>
        <w:t>FHWA developed a classification system defining abrasion levels:</w:t>
      </w:r>
    </w:p>
    <w:p w:rsidR="00BF6D35" w:rsidRDefault="00FC5BCC" w:rsidP="00BF6D35">
      <w:r w:rsidRPr="00B15779">
        <w:rPr>
          <w:noProof/>
        </w:rPr>
        <w:lastRenderedPageBreak/>
        <w:drawing>
          <wp:inline distT="0" distB="0" distL="0" distR="0">
            <wp:extent cx="4962525" cy="2402205"/>
            <wp:effectExtent l="0" t="0" r="0" b="0"/>
            <wp:docPr id="5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62525" cy="2402205"/>
                    </a:xfrm>
                    <a:prstGeom prst="rect">
                      <a:avLst/>
                    </a:prstGeom>
                    <a:noFill/>
                    <a:ln>
                      <a:noFill/>
                    </a:ln>
                  </pic:spPr>
                </pic:pic>
              </a:graphicData>
            </a:graphic>
          </wp:inline>
        </w:drawing>
      </w:r>
    </w:p>
    <w:p w:rsidR="00BF6D35" w:rsidRPr="00E065DD" w:rsidRDefault="00BF6D35" w:rsidP="00E065DD">
      <w:pPr>
        <w:ind w:left="3600" w:firstLine="720"/>
        <w:rPr>
          <w:sz w:val="14"/>
          <w:szCs w:val="14"/>
        </w:rPr>
      </w:pPr>
      <w:r w:rsidRPr="00E065DD">
        <w:rPr>
          <w:sz w:val="14"/>
          <w:szCs w:val="14"/>
        </w:rPr>
        <w:t>Chart from NCSPA Pipe Selection Guide</w:t>
      </w:r>
      <w:r w:rsidR="00E065DD" w:rsidRPr="00E065DD">
        <w:rPr>
          <w:sz w:val="14"/>
          <w:szCs w:val="14"/>
        </w:rPr>
        <w:t xml:space="preserve"> (2010)</w:t>
      </w:r>
    </w:p>
    <w:p w:rsidR="00BF6D35" w:rsidRDefault="00BF6D35" w:rsidP="00BF6D35"/>
    <w:p w:rsidR="00BF6D35" w:rsidRDefault="00BF6D35" w:rsidP="00BF6D35">
      <w:r>
        <w:t xml:space="preserve">If the bed load is abrasive and velocities exceed 6.5 </w:t>
      </w:r>
      <w:proofErr w:type="spellStart"/>
      <w:r>
        <w:t>ft</w:t>
      </w:r>
      <w:proofErr w:type="spellEnd"/>
      <w:r>
        <w:t>/sec., abrasion can be a factor in metal pipes.  (AZDOT, 1996).  Abrasion is a function of the square of the velocity; when the velocity doubles, abrasion will b</w:t>
      </w:r>
      <w:r w:rsidR="00E065DD">
        <w:t>e increased four-fold (Gabriel,</w:t>
      </w:r>
      <w:r>
        <w:t xml:space="preserve"> Moran, 1998).</w:t>
      </w:r>
    </w:p>
    <w:p w:rsidR="00BF6D35" w:rsidRDefault="00BF6D35" w:rsidP="00BF6D35"/>
    <w:p w:rsidR="00BF6D35" w:rsidRPr="00D559CC" w:rsidRDefault="00BF6D35" w:rsidP="00BF6D35">
      <w:pPr>
        <w:rPr>
          <w:b/>
          <w:sz w:val="32"/>
          <w:szCs w:val="32"/>
        </w:rPr>
      </w:pPr>
      <w:r w:rsidRPr="00D559CC">
        <w:rPr>
          <w:b/>
          <w:sz w:val="32"/>
          <w:szCs w:val="32"/>
        </w:rPr>
        <w:t>Service Life of Culverts</w:t>
      </w:r>
    </w:p>
    <w:p w:rsidR="00BF6D35" w:rsidRPr="009F060D" w:rsidRDefault="00BF6D35" w:rsidP="00BF6D35"/>
    <w:p w:rsidR="00BF6D35" w:rsidRDefault="00BF6D35" w:rsidP="00BF6D35">
      <w:pPr>
        <w:rPr>
          <w:b/>
        </w:rPr>
      </w:pPr>
      <w:r w:rsidRPr="00A531DB">
        <w:rPr>
          <w:b/>
        </w:rPr>
        <w:t>Concrete Pipes</w:t>
      </w:r>
    </w:p>
    <w:p w:rsidR="00BF6D35" w:rsidRDefault="00BF6D35" w:rsidP="00BF6D35">
      <w:r w:rsidRPr="00D559CC">
        <w:t>The</w:t>
      </w:r>
      <w:r>
        <w:rPr>
          <w:b/>
        </w:rPr>
        <w:t xml:space="preserve"> </w:t>
      </w:r>
      <w:r w:rsidRPr="00D559CC">
        <w:t xml:space="preserve">service </w:t>
      </w:r>
      <w:r>
        <w:t>life of concrete pipes varies depending on the class of pipe and the environment it is installed in. However, c</w:t>
      </w:r>
      <w:r w:rsidRPr="00D559CC">
        <w:t>oncrete</w:t>
      </w:r>
      <w:r>
        <w:t xml:space="preserve"> pipes are able to withstand a wide range of environmental and loading conditions, and with proper selection of pipe class and design, a service life of 100 years is achievable in almost any environment. (Maher,</w:t>
      </w:r>
      <w:r w:rsidR="00C5039D">
        <w:t xml:space="preserve"> </w:t>
      </w:r>
      <w:proofErr w:type="spellStart"/>
      <w:r w:rsidR="00C5039D">
        <w:t>Hebeler</w:t>
      </w:r>
      <w:proofErr w:type="spellEnd"/>
      <w:r w:rsidR="00C5039D">
        <w:t xml:space="preserve"> et al.</w:t>
      </w:r>
      <w:r>
        <w:t xml:space="preserve"> 2015).  </w:t>
      </w:r>
    </w:p>
    <w:p w:rsidR="00D23AD6" w:rsidRDefault="00D23AD6" w:rsidP="00BF6D35"/>
    <w:p w:rsidR="00BF6D35" w:rsidRDefault="00BF6D35" w:rsidP="00BF6D35">
      <w:r>
        <w:t>Most corrosion concerns with these structures involve corrosion of the reinforcing steel within them, which is caused when moisture, oxygen and chlorides reach the steel. Florida DOT graphed the corrosion deterioration of concrete culverts over time:</w:t>
      </w:r>
    </w:p>
    <w:p w:rsidR="00BF6D35" w:rsidRDefault="00FC5BCC" w:rsidP="00BF6D35">
      <w:r w:rsidRPr="00B15779">
        <w:rPr>
          <w:noProof/>
        </w:rPr>
        <w:drawing>
          <wp:inline distT="0" distB="0" distL="0" distR="0">
            <wp:extent cx="4555490" cy="2809875"/>
            <wp:effectExtent l="0" t="0" r="0" b="0"/>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55490" cy="2809875"/>
                    </a:xfrm>
                    <a:prstGeom prst="rect">
                      <a:avLst/>
                    </a:prstGeom>
                    <a:noFill/>
                    <a:ln>
                      <a:noFill/>
                    </a:ln>
                  </pic:spPr>
                </pic:pic>
              </a:graphicData>
            </a:graphic>
          </wp:inline>
        </w:drawing>
      </w:r>
    </w:p>
    <w:p w:rsidR="00BF6D35" w:rsidRPr="00C5039D" w:rsidRDefault="00BF6D35" w:rsidP="00BF6D35">
      <w:pPr>
        <w:rPr>
          <w:sz w:val="14"/>
          <w:szCs w:val="14"/>
        </w:rPr>
      </w:pPr>
      <w:r w:rsidRPr="00C5039D">
        <w:rPr>
          <w:sz w:val="14"/>
          <w:szCs w:val="14"/>
        </w:rPr>
        <w:t>Steel-reinforced corrosion service life diagram. (FDOT 2014b)</w:t>
      </w:r>
    </w:p>
    <w:p w:rsidR="00BF6D35" w:rsidRDefault="00BF6D35" w:rsidP="00BF6D35"/>
    <w:p w:rsidR="00BF6D35" w:rsidRDefault="00BF6D35" w:rsidP="00BF6D35">
      <w:r>
        <w:t>Other factors influencing the service life of concrete pipes include pipe cracking (allowing for steel corrosion), sulfate damage, acid attack and abrasion. (Maher, 2015)  Pre-cast concrete is generally immune to freeze-thaw and chloride corrosion problems that can cause problems in other types of concrete pipes. (Potter, 1988)</w:t>
      </w:r>
    </w:p>
    <w:p w:rsidR="00BF6D35" w:rsidRDefault="00BF6D35" w:rsidP="00BF6D35">
      <w:r>
        <w:lastRenderedPageBreak/>
        <w:t>The following tables offer guidelines for the use of concrete pipes under various conditions:</w:t>
      </w:r>
    </w:p>
    <w:p w:rsidR="00D23AD6" w:rsidRDefault="00D23AD6" w:rsidP="00BF6D35"/>
    <w:p w:rsidR="00BF6D35" w:rsidRDefault="00FC5BCC" w:rsidP="00BF6D35">
      <w:r w:rsidRPr="00B15779">
        <w:rPr>
          <w:noProof/>
        </w:rPr>
        <w:drawing>
          <wp:inline distT="0" distB="0" distL="0" distR="0">
            <wp:extent cx="5943600" cy="2776220"/>
            <wp:effectExtent l="0" t="0" r="0" b="0"/>
            <wp:docPr id="52" name="Picture 9" descr="C:\Users\odot26p\AppData\Local\Microsoft\Windows\INetCache\Content.Word\Potter_1988_Concr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dot26p\AppData\Local\Microsoft\Windows\INetCache\Content.Word\Potter_1988_Concrete.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2776220"/>
                    </a:xfrm>
                    <a:prstGeom prst="rect">
                      <a:avLst/>
                    </a:prstGeom>
                    <a:noFill/>
                    <a:ln>
                      <a:noFill/>
                    </a:ln>
                  </pic:spPr>
                </pic:pic>
              </a:graphicData>
            </a:graphic>
          </wp:inline>
        </w:drawing>
      </w:r>
    </w:p>
    <w:p w:rsidR="00BF6D35" w:rsidRPr="00C5039D" w:rsidRDefault="00BF6D35" w:rsidP="00C5039D">
      <w:pPr>
        <w:ind w:left="6480" w:firstLine="720"/>
        <w:rPr>
          <w:sz w:val="14"/>
          <w:szCs w:val="14"/>
        </w:rPr>
      </w:pPr>
      <w:r w:rsidRPr="00C5039D">
        <w:rPr>
          <w:sz w:val="14"/>
          <w:szCs w:val="14"/>
        </w:rPr>
        <w:t>Potter, 1988</w:t>
      </w:r>
    </w:p>
    <w:p w:rsidR="00BF6D35" w:rsidRDefault="00FC5BCC" w:rsidP="00BF6D35">
      <w:r w:rsidRPr="00B15779">
        <w:rPr>
          <w:noProof/>
        </w:rPr>
        <w:drawing>
          <wp:inline distT="0" distB="0" distL="0" distR="0">
            <wp:extent cx="5943600" cy="2934335"/>
            <wp:effectExtent l="0" t="0" r="0" b="0"/>
            <wp:docPr id="51" name="Picture 10" descr="C:\Users\odot26p\AppData\Local\Microsoft\Windows\INetCache\Content.Word\Gabrie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dot26p\AppData\Local\Microsoft\Windows\INetCache\Content.Word\Gabriel_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934335"/>
                    </a:xfrm>
                    <a:prstGeom prst="rect">
                      <a:avLst/>
                    </a:prstGeom>
                    <a:noFill/>
                    <a:ln>
                      <a:noFill/>
                    </a:ln>
                  </pic:spPr>
                </pic:pic>
              </a:graphicData>
            </a:graphic>
          </wp:inline>
        </w:drawing>
      </w:r>
    </w:p>
    <w:p w:rsidR="00BF6D35" w:rsidRPr="00C5039D" w:rsidRDefault="00BF6D35" w:rsidP="00C5039D">
      <w:pPr>
        <w:ind w:left="6480" w:firstLine="720"/>
        <w:rPr>
          <w:sz w:val="14"/>
          <w:szCs w:val="14"/>
        </w:rPr>
      </w:pPr>
      <w:r w:rsidRPr="00C5039D">
        <w:rPr>
          <w:sz w:val="14"/>
          <w:szCs w:val="14"/>
        </w:rPr>
        <w:t>Gabriel</w:t>
      </w:r>
      <w:r w:rsidR="00C5039D" w:rsidRPr="00C5039D">
        <w:rPr>
          <w:sz w:val="14"/>
          <w:szCs w:val="14"/>
        </w:rPr>
        <w:t>, Moran 1998</w:t>
      </w:r>
    </w:p>
    <w:p w:rsidR="00BF6D35" w:rsidRDefault="00BF6D35" w:rsidP="00BF6D35"/>
    <w:p w:rsidR="00BF6D35" w:rsidRDefault="00BF6D35" w:rsidP="00BF6D35">
      <w:r>
        <w:t>When especially harsh environments are encountered, protection can be added with the addition of sacrificial concrete – at least 2 inches where severe abrasion is anticipated – over the reinforcing steel (Maher,</w:t>
      </w:r>
      <w:r w:rsidR="00C5039D">
        <w:t xml:space="preserve"> </w:t>
      </w:r>
      <w:proofErr w:type="spellStart"/>
      <w:r w:rsidR="00C5039D">
        <w:t>Hebeler</w:t>
      </w:r>
      <w:proofErr w:type="spellEnd"/>
      <w:r w:rsidR="00C5039D">
        <w:t xml:space="preserve"> et al.</w:t>
      </w:r>
      <w:r>
        <w:t xml:space="preserve"> 2015). </w:t>
      </w:r>
    </w:p>
    <w:p w:rsidR="00BF6D35" w:rsidRDefault="00BF6D35" w:rsidP="00BF6D35"/>
    <w:p w:rsidR="00BF6D35" w:rsidRDefault="00BF6D35" w:rsidP="00BF6D35">
      <w:r>
        <w:t>Several states have developed for determining the estimated material service life (EMSL) of concrete culverts.  Potter (1990) identified three methods of estimating the service life of concrete culverts:</w:t>
      </w:r>
    </w:p>
    <w:p w:rsidR="00BF6D35" w:rsidRDefault="00BF6D35" w:rsidP="00BF6D35">
      <w:pPr>
        <w:pStyle w:val="ListParagraph"/>
        <w:numPr>
          <w:ilvl w:val="0"/>
          <w:numId w:val="4"/>
        </w:numPr>
      </w:pPr>
      <w:r>
        <w:t>The Hurd Method, for use at sites with pH of 7 or lower; this method contains an abrasion component:</w:t>
      </w:r>
    </w:p>
    <w:p w:rsidR="00BF6D35" w:rsidRDefault="00FC5BCC" w:rsidP="00BF6D35">
      <w:pPr>
        <w:ind w:left="720"/>
      </w:pPr>
      <w:r w:rsidRPr="00B15779">
        <w:rPr>
          <w:noProof/>
        </w:rPr>
        <w:drawing>
          <wp:inline distT="0" distB="0" distL="0" distR="0">
            <wp:extent cx="3449955" cy="565150"/>
            <wp:effectExtent l="0" t="0" r="0" b="0"/>
            <wp:docPr id="5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49955" cy="565150"/>
                    </a:xfrm>
                    <a:prstGeom prst="rect">
                      <a:avLst/>
                    </a:prstGeom>
                    <a:noFill/>
                    <a:ln>
                      <a:noFill/>
                    </a:ln>
                  </pic:spPr>
                </pic:pic>
              </a:graphicData>
            </a:graphic>
          </wp:inline>
        </w:drawing>
      </w:r>
    </w:p>
    <w:p w:rsidR="00BF6D35" w:rsidRDefault="00BF6D35" w:rsidP="00BF6D35">
      <w:pPr>
        <w:ind w:left="720"/>
      </w:pPr>
      <w:r>
        <w:t>Where:</w:t>
      </w:r>
    </w:p>
    <w:p w:rsidR="00BF6D35" w:rsidRDefault="00BF6D35" w:rsidP="00BF6D35">
      <w:pPr>
        <w:ind w:left="720"/>
      </w:pPr>
      <w:r w:rsidRPr="0009498F">
        <w:rPr>
          <w:i/>
        </w:rPr>
        <w:t>EMSL</w:t>
      </w:r>
      <w:r>
        <w:t xml:space="preserve"> = estimated material service life in years</w:t>
      </w:r>
    </w:p>
    <w:p w:rsidR="00BF6D35" w:rsidRDefault="00BF6D35" w:rsidP="00BF6D35">
      <w:pPr>
        <w:ind w:left="720"/>
      </w:pPr>
      <w:r w:rsidRPr="0009498F">
        <w:rPr>
          <w:i/>
        </w:rPr>
        <w:t xml:space="preserve">pH </w:t>
      </w:r>
      <w:r>
        <w:t>= pH of the water</w:t>
      </w:r>
    </w:p>
    <w:p w:rsidR="00BF6D35" w:rsidRPr="00BF6D35" w:rsidRDefault="00BF6D35" w:rsidP="00BF6D35">
      <w:pPr>
        <w:ind w:left="720"/>
      </w:pPr>
      <w:r w:rsidRPr="0009498F">
        <w:rPr>
          <w:i/>
        </w:rPr>
        <w:t>Slope</w:t>
      </w:r>
      <w:r>
        <w:t xml:space="preserve"> = pipe invert slope (</w:t>
      </w:r>
      <m:oMath>
        <m:r>
          <w:rPr>
            <w:rFonts w:ascii="Cambria Math" w:hAnsi="Cambria Math"/>
          </w:rPr>
          <m:t>0/0)</m:t>
        </m:r>
      </m:oMath>
    </w:p>
    <w:p w:rsidR="00BF6D35" w:rsidRPr="00BF6D35" w:rsidRDefault="00BF6D35" w:rsidP="00BF6D35">
      <w:pPr>
        <w:ind w:left="720"/>
      </w:pPr>
      <w:r w:rsidRPr="0009498F">
        <w:rPr>
          <w:i/>
        </w:rPr>
        <w:lastRenderedPageBreak/>
        <w:t xml:space="preserve">Sediment </w:t>
      </w:r>
      <w:r w:rsidRPr="00BF6D35">
        <w:t>– sediment depth in pipe invert in inches</w:t>
      </w:r>
    </w:p>
    <w:p w:rsidR="00BF6D35" w:rsidRPr="00BF6D35" w:rsidRDefault="00BF6D35" w:rsidP="00BF6D35">
      <w:pPr>
        <w:ind w:left="720"/>
      </w:pPr>
      <w:r w:rsidRPr="0009498F">
        <w:rPr>
          <w:i/>
        </w:rPr>
        <w:t>Rise</w:t>
      </w:r>
      <w:r w:rsidRPr="00BF6D35">
        <w:t xml:space="preserve"> = vertical pipe diameter in inches</w:t>
      </w:r>
    </w:p>
    <w:p w:rsidR="00BF6D35" w:rsidRDefault="00BF6D35" w:rsidP="00BF6D35">
      <w:pPr>
        <w:pStyle w:val="ListParagraph"/>
        <w:numPr>
          <w:ilvl w:val="0"/>
          <w:numId w:val="4"/>
        </w:numPr>
      </w:pPr>
      <w:r>
        <w:t xml:space="preserve">The </w:t>
      </w:r>
      <w:proofErr w:type="spellStart"/>
      <w:r>
        <w:t>Hadipriono</w:t>
      </w:r>
      <w:proofErr w:type="spellEnd"/>
      <w:r>
        <w:t xml:space="preserve"> Model, for sites with pH values between 2.5 and 9</w:t>
      </w:r>
    </w:p>
    <w:p w:rsidR="00BF6D35" w:rsidRDefault="00FC5BCC" w:rsidP="00BF6D35">
      <w:pPr>
        <w:pStyle w:val="ListParagraph"/>
      </w:pPr>
      <w:r w:rsidRPr="00B15779">
        <w:rPr>
          <w:noProof/>
        </w:rPr>
        <w:drawing>
          <wp:inline distT="0" distB="0" distL="0" distR="0">
            <wp:extent cx="3773805" cy="266065"/>
            <wp:effectExtent l="0" t="0" r="0" b="0"/>
            <wp:docPr id="4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73805" cy="266065"/>
                    </a:xfrm>
                    <a:prstGeom prst="rect">
                      <a:avLst/>
                    </a:prstGeom>
                    <a:noFill/>
                    <a:ln>
                      <a:noFill/>
                    </a:ln>
                  </pic:spPr>
                </pic:pic>
              </a:graphicData>
            </a:graphic>
          </wp:inline>
        </w:drawing>
      </w:r>
    </w:p>
    <w:p w:rsidR="00BF6D35" w:rsidRDefault="00BF6D35" w:rsidP="00BF6D35">
      <w:pPr>
        <w:pStyle w:val="ListParagraph"/>
      </w:pPr>
      <w:r>
        <w:t xml:space="preserve">Where: </w:t>
      </w:r>
    </w:p>
    <w:p w:rsidR="00BF6D35" w:rsidRDefault="00BF6D35" w:rsidP="00BF6D35">
      <w:pPr>
        <w:ind w:left="720"/>
      </w:pPr>
      <w:r w:rsidRPr="0009498F">
        <w:rPr>
          <w:i/>
        </w:rPr>
        <w:t>EMSL</w:t>
      </w:r>
      <w:r>
        <w:t xml:space="preserve"> = estimated material service life in years</w:t>
      </w:r>
    </w:p>
    <w:p w:rsidR="00BF6D35" w:rsidRDefault="00BF6D35" w:rsidP="00BF6D35">
      <w:pPr>
        <w:ind w:left="720"/>
      </w:pPr>
      <w:r w:rsidRPr="0009498F">
        <w:rPr>
          <w:i/>
        </w:rPr>
        <w:t xml:space="preserve">pH </w:t>
      </w:r>
      <w:r>
        <w:t>= pH of the water</w:t>
      </w:r>
    </w:p>
    <w:p w:rsidR="00BF6D35" w:rsidRPr="00BF6D35" w:rsidRDefault="00BF6D35" w:rsidP="00BF6D35">
      <w:pPr>
        <w:ind w:left="720"/>
      </w:pPr>
      <w:r w:rsidRPr="0009498F">
        <w:rPr>
          <w:i/>
        </w:rPr>
        <w:t>Slope</w:t>
      </w:r>
      <w:r>
        <w:t xml:space="preserve"> = pipe invert slope (</w:t>
      </w:r>
      <m:oMath>
        <m:r>
          <w:rPr>
            <w:rFonts w:ascii="Cambria Math" w:hAnsi="Cambria Math"/>
          </w:rPr>
          <m:t>0/0)</m:t>
        </m:r>
      </m:oMath>
    </w:p>
    <w:p w:rsidR="00BF6D35" w:rsidRPr="00BF6D35" w:rsidRDefault="00BF6D35" w:rsidP="00BF6D35">
      <w:pPr>
        <w:ind w:left="720"/>
      </w:pPr>
      <w:r w:rsidRPr="0009498F">
        <w:rPr>
          <w:i/>
        </w:rPr>
        <w:t>Rise</w:t>
      </w:r>
      <w:r w:rsidRPr="00BF6D35">
        <w:t xml:space="preserve"> = vertical pipe diameter in inches</w:t>
      </w:r>
    </w:p>
    <w:p w:rsidR="00BF6D35" w:rsidRPr="00BF6D35" w:rsidRDefault="00BF6D35" w:rsidP="00BF6D35">
      <w:pPr>
        <w:pStyle w:val="ListParagraph"/>
        <w:numPr>
          <w:ilvl w:val="0"/>
          <w:numId w:val="4"/>
        </w:numPr>
        <w:rPr>
          <w:rFonts w:eastAsia="Times New Roman"/>
        </w:rPr>
      </w:pPr>
      <w:r w:rsidRPr="00BF6D35">
        <w:rPr>
          <w:rFonts w:eastAsia="Times New Roman"/>
        </w:rPr>
        <w:t>Ohio DOT Model</w:t>
      </w:r>
    </w:p>
    <w:p w:rsidR="00BF6D35" w:rsidRPr="00BF6D35" w:rsidRDefault="00BF6D35" w:rsidP="00BF6D35">
      <w:pPr>
        <w:ind w:left="720"/>
      </w:pPr>
      <w:r w:rsidRPr="00BF6D35">
        <w:t xml:space="preserve">For pH values between 2.5 and 7: </w:t>
      </w:r>
    </w:p>
    <w:p w:rsidR="00BF6D35" w:rsidRPr="00BF6D35" w:rsidRDefault="00FC5BCC" w:rsidP="00BF6D35">
      <w:pPr>
        <w:ind w:left="720"/>
      </w:pPr>
      <w:r w:rsidRPr="00B15779">
        <w:rPr>
          <w:noProof/>
        </w:rPr>
        <w:drawing>
          <wp:inline distT="0" distB="0" distL="0" distR="0">
            <wp:extent cx="3482975" cy="498475"/>
            <wp:effectExtent l="0" t="0" r="0" b="0"/>
            <wp:docPr id="4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82975" cy="498475"/>
                    </a:xfrm>
                    <a:prstGeom prst="rect">
                      <a:avLst/>
                    </a:prstGeom>
                    <a:noFill/>
                    <a:ln>
                      <a:noFill/>
                    </a:ln>
                  </pic:spPr>
                </pic:pic>
              </a:graphicData>
            </a:graphic>
          </wp:inline>
        </w:drawing>
      </w:r>
      <w:r w:rsidR="00BF6D35" w:rsidRPr="00BF6D35">
        <w:t>and</w:t>
      </w:r>
    </w:p>
    <w:p w:rsidR="00BF6D35" w:rsidRPr="00BF6D35" w:rsidRDefault="00BF6D35" w:rsidP="00BF6D35">
      <w:pPr>
        <w:ind w:left="720"/>
      </w:pPr>
      <w:r w:rsidRPr="00BF6D35">
        <w:t>For pH values greater than or equal to 7:</w:t>
      </w:r>
    </w:p>
    <w:p w:rsidR="00BF6D35" w:rsidRPr="00BF6D35" w:rsidRDefault="00FC5BCC" w:rsidP="00BF6D35">
      <w:pPr>
        <w:ind w:left="720"/>
      </w:pPr>
      <w:r w:rsidRPr="00B15779">
        <w:rPr>
          <w:noProof/>
        </w:rPr>
        <w:drawing>
          <wp:inline distT="0" distB="0" distL="0" distR="0">
            <wp:extent cx="1795780" cy="490220"/>
            <wp:effectExtent l="0" t="0" r="0" b="0"/>
            <wp:docPr id="4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95780" cy="490220"/>
                    </a:xfrm>
                    <a:prstGeom prst="rect">
                      <a:avLst/>
                    </a:prstGeom>
                    <a:noFill/>
                    <a:ln>
                      <a:noFill/>
                    </a:ln>
                  </pic:spPr>
                </pic:pic>
              </a:graphicData>
            </a:graphic>
          </wp:inline>
        </w:drawing>
      </w:r>
    </w:p>
    <w:p w:rsidR="00BF6D35" w:rsidRDefault="00BF6D35" w:rsidP="00BF6D35">
      <w:pPr>
        <w:ind w:left="720"/>
      </w:pPr>
      <w:r>
        <w:t>Where:</w:t>
      </w:r>
    </w:p>
    <w:p w:rsidR="00BF6D35" w:rsidRDefault="00BF6D35" w:rsidP="00BF6D35">
      <w:pPr>
        <w:ind w:left="720"/>
      </w:pPr>
      <w:r w:rsidRPr="0009498F">
        <w:rPr>
          <w:i/>
        </w:rPr>
        <w:t>EMSL</w:t>
      </w:r>
      <w:r>
        <w:t xml:space="preserve"> = estimated material service life in years</w:t>
      </w:r>
    </w:p>
    <w:p w:rsidR="00BF6D35" w:rsidRDefault="00BF6D35" w:rsidP="00BF6D35">
      <w:pPr>
        <w:ind w:left="720"/>
      </w:pPr>
      <w:r w:rsidRPr="0009498F">
        <w:rPr>
          <w:i/>
        </w:rPr>
        <w:t xml:space="preserve">pH </w:t>
      </w:r>
      <w:r>
        <w:t>= pH of the water</w:t>
      </w:r>
    </w:p>
    <w:p w:rsidR="00BF6D35" w:rsidRPr="00BF6D35" w:rsidRDefault="00BF6D35" w:rsidP="00BF6D35">
      <w:pPr>
        <w:ind w:left="720"/>
      </w:pPr>
      <w:r w:rsidRPr="0009498F">
        <w:rPr>
          <w:i/>
        </w:rPr>
        <w:t>Slope</w:t>
      </w:r>
      <w:r>
        <w:t xml:space="preserve"> = pipe invert slope (</w:t>
      </w:r>
      <m:oMath>
        <m:r>
          <w:rPr>
            <w:rFonts w:ascii="Cambria Math" w:hAnsi="Cambria Math"/>
          </w:rPr>
          <m:t>0/0)</m:t>
        </m:r>
      </m:oMath>
    </w:p>
    <w:p w:rsidR="00BF6D35" w:rsidRPr="00BF6D35" w:rsidRDefault="00BF6D35" w:rsidP="00BF6D35">
      <w:pPr>
        <w:ind w:left="720"/>
      </w:pPr>
      <w:r w:rsidRPr="0009498F">
        <w:rPr>
          <w:i/>
        </w:rPr>
        <w:t xml:space="preserve">Sediment </w:t>
      </w:r>
      <w:r w:rsidRPr="00BF6D35">
        <w:t>– sediment depth in pipe invert in inches</w:t>
      </w:r>
    </w:p>
    <w:p w:rsidR="00BF6D35" w:rsidRPr="00BF6D35" w:rsidRDefault="00BF6D35" w:rsidP="00BF6D35">
      <w:pPr>
        <w:ind w:left="720"/>
      </w:pPr>
      <w:r w:rsidRPr="0009498F">
        <w:rPr>
          <w:i/>
        </w:rPr>
        <w:t>Rise</w:t>
      </w:r>
      <w:r w:rsidRPr="00BF6D35">
        <w:t xml:space="preserve"> = vertical pipe diameter in inches</w:t>
      </w:r>
    </w:p>
    <w:p w:rsidR="00BF6D35" w:rsidRDefault="00BF6D35" w:rsidP="00BF6D35">
      <w:pPr>
        <w:pStyle w:val="ListParagraph"/>
        <w:spacing w:line="360" w:lineRule="auto"/>
      </w:pPr>
      <w:r w:rsidRPr="00161661">
        <w:rPr>
          <w:i/>
        </w:rPr>
        <w:t>Flow</w:t>
      </w:r>
      <w:r>
        <w:t xml:space="preserve"> = velocity rating number (1 – rapid, 2 – moderate, 3 – slow, 4 – negligible, 5 – none)</w:t>
      </w:r>
    </w:p>
    <w:p w:rsidR="00BF6D35" w:rsidRDefault="00BF6D35" w:rsidP="00BF6D35">
      <w:pPr>
        <w:pStyle w:val="ListParagraph"/>
        <w:spacing w:line="360" w:lineRule="auto"/>
      </w:pPr>
      <w:r w:rsidRPr="00161661">
        <w:rPr>
          <w:i/>
        </w:rPr>
        <w:t>K</w:t>
      </w:r>
      <w:r>
        <w:t xml:space="preserve"> = abrasive constant (0.9 – without abrasive flow, 1.19 – with abrasive flow</w:t>
      </w:r>
    </w:p>
    <w:p w:rsidR="00D23AD6" w:rsidRDefault="00D23AD6" w:rsidP="00BF6D35">
      <w:pPr>
        <w:pStyle w:val="ListParagraph"/>
        <w:spacing w:line="360" w:lineRule="auto"/>
      </w:pPr>
    </w:p>
    <w:p w:rsidR="00D23AD6" w:rsidRDefault="00D23AD6" w:rsidP="00BF6D35">
      <w:pPr>
        <w:pStyle w:val="ListParagraph"/>
        <w:spacing w:line="360" w:lineRule="auto"/>
      </w:pPr>
    </w:p>
    <w:p w:rsidR="00BF6D35" w:rsidRPr="00217F1E" w:rsidRDefault="00BF6D35" w:rsidP="00BF6D35">
      <w:pPr>
        <w:spacing w:line="360" w:lineRule="auto"/>
        <w:rPr>
          <w:b/>
        </w:rPr>
      </w:pPr>
      <w:r w:rsidRPr="00217F1E">
        <w:rPr>
          <w:b/>
        </w:rPr>
        <w:t>Metal Pipes</w:t>
      </w:r>
    </w:p>
    <w:p w:rsidR="00BF6D35" w:rsidRDefault="00BF6D35" w:rsidP="00BF6D35">
      <w:r>
        <w:t>Several definitions for the design service life of metal culverts have been suggested and used over the years, most relating to the loss of wall section.  At one end of the spectrum, the California method defines service life as the time to first perforati</w:t>
      </w:r>
      <w:r w:rsidR="00C5039D">
        <w:t>on (</w:t>
      </w:r>
      <w:proofErr w:type="spellStart"/>
      <w:r w:rsidR="00C5039D">
        <w:t>CalTrans</w:t>
      </w:r>
      <w:proofErr w:type="spellEnd"/>
      <w:r w:rsidR="00C5039D">
        <w:t xml:space="preserve"> 1978</w:t>
      </w:r>
      <w:r>
        <w:t xml:space="preserve">), while AASHTO’s </w:t>
      </w:r>
      <w:r w:rsidRPr="00C00E0C">
        <w:rPr>
          <w:i/>
        </w:rPr>
        <w:t>Highway Drainage Guidelines</w:t>
      </w:r>
      <w:r>
        <w:t xml:space="preserve"> (2007) takes a more conservative approach, identifying it as the period of service without need of major repair. Typically, depending on wall thicknesses and environmental conditions, metal culverts can be expected to have a service life of 25 – 50 years or longer (Maher, </w:t>
      </w:r>
      <w:proofErr w:type="spellStart"/>
      <w:r w:rsidR="00C5039D">
        <w:t>Hebeler</w:t>
      </w:r>
      <w:proofErr w:type="spellEnd"/>
      <w:r w:rsidR="00C5039D">
        <w:t xml:space="preserve"> et al. </w:t>
      </w:r>
      <w:r>
        <w:t>2015).</w:t>
      </w:r>
    </w:p>
    <w:p w:rsidR="00BF6D35" w:rsidRDefault="00BF6D35" w:rsidP="00BF6D35"/>
    <w:p w:rsidR="00BF6D35" w:rsidRDefault="00BF6D35" w:rsidP="00BF6D35">
      <w:r>
        <w:t>Protective coatings can also extend the service life of drainage structures, especially when under harsh environmental conditions. Gabriel and Moran (1998) gave recommendations for protective treatments for galvanized steel pipe based on resistivity:</w:t>
      </w:r>
    </w:p>
    <w:p w:rsidR="00BF6D35" w:rsidRDefault="00BF6D35" w:rsidP="00BF6D35"/>
    <w:p w:rsidR="00BF6D35" w:rsidRDefault="00FC5BCC" w:rsidP="00BF6D35">
      <w:r w:rsidRPr="00B15779">
        <w:rPr>
          <w:noProof/>
        </w:rPr>
        <w:lastRenderedPageBreak/>
        <w:drawing>
          <wp:inline distT="0" distB="0" distL="0" distR="0">
            <wp:extent cx="3300095" cy="1920240"/>
            <wp:effectExtent l="0" t="0" r="0" b="0"/>
            <wp:docPr id="3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00095" cy="1920240"/>
                    </a:xfrm>
                    <a:prstGeom prst="rect">
                      <a:avLst/>
                    </a:prstGeom>
                    <a:noFill/>
                    <a:ln>
                      <a:noFill/>
                    </a:ln>
                  </pic:spPr>
                </pic:pic>
              </a:graphicData>
            </a:graphic>
          </wp:inline>
        </w:drawing>
      </w:r>
    </w:p>
    <w:p w:rsidR="00D23AD6" w:rsidRDefault="00D23AD6" w:rsidP="00BF6D35"/>
    <w:p w:rsidR="00D23AD6" w:rsidRDefault="00D23AD6" w:rsidP="00BF6D35"/>
    <w:p w:rsidR="00CD23BF" w:rsidRDefault="00CD23BF" w:rsidP="00BF6D35"/>
    <w:p w:rsidR="00BF6D35" w:rsidRDefault="00BF6D35" w:rsidP="00BF6D35">
      <w:r>
        <w:t>AISI (1993) offered information on metallic and non-metallic coatings for corrugated steel pipe, stating that galvanized steel is the most common material used in the CSP industry.  Bituminous coating and paving has been in use as added protection for nearly a century and adds to the service life in the following manner:</w:t>
      </w:r>
    </w:p>
    <w:p w:rsidR="00D23AD6" w:rsidRDefault="00D23AD6" w:rsidP="00BF6D35"/>
    <w:p w:rsidR="00BF6D35" w:rsidRDefault="00BF6D35" w:rsidP="00BF6D35"/>
    <w:p w:rsidR="00CD23BF" w:rsidRDefault="00CD23BF" w:rsidP="00BF6D35"/>
    <w:tbl>
      <w:tblPr>
        <w:tblStyle w:val="TableGrid"/>
        <w:tblW w:w="0" w:type="auto"/>
        <w:tblLook w:val="04A0" w:firstRow="1" w:lastRow="0" w:firstColumn="1" w:lastColumn="0" w:noHBand="0" w:noVBand="1"/>
      </w:tblPr>
      <w:tblGrid>
        <w:gridCol w:w="3116"/>
        <w:gridCol w:w="3117"/>
        <w:gridCol w:w="3212"/>
      </w:tblGrid>
      <w:tr w:rsidR="00BF6D35" w:rsidTr="00CD23BF">
        <w:tc>
          <w:tcPr>
            <w:tcW w:w="3116" w:type="dxa"/>
            <w:shd w:val="clear" w:color="auto" w:fill="9CC2E5"/>
          </w:tcPr>
          <w:p w:rsidR="00BF6D35" w:rsidRDefault="00BF6D35" w:rsidP="00757E34">
            <w:pPr>
              <w:jc w:val="center"/>
            </w:pPr>
            <w:r>
              <w:t>Slope of Pipe</w:t>
            </w:r>
          </w:p>
        </w:tc>
        <w:tc>
          <w:tcPr>
            <w:tcW w:w="3117" w:type="dxa"/>
            <w:shd w:val="clear" w:color="auto" w:fill="9CC2E5"/>
          </w:tcPr>
          <w:p w:rsidR="00BF6D35" w:rsidRDefault="00BF6D35" w:rsidP="00757E34">
            <w:pPr>
              <w:jc w:val="center"/>
            </w:pPr>
            <w:r>
              <w:t>Abrasion</w:t>
            </w:r>
          </w:p>
        </w:tc>
        <w:tc>
          <w:tcPr>
            <w:tcW w:w="3212" w:type="dxa"/>
            <w:shd w:val="clear" w:color="auto" w:fill="9CC2E5"/>
          </w:tcPr>
          <w:p w:rsidR="00BF6D35" w:rsidRDefault="00BF6D35" w:rsidP="00757E34">
            <w:pPr>
              <w:jc w:val="center"/>
            </w:pPr>
            <w:r>
              <w:t>Added Years</w:t>
            </w:r>
          </w:p>
        </w:tc>
      </w:tr>
      <w:tr w:rsidR="00BF6D35" w:rsidTr="00CD23BF">
        <w:tc>
          <w:tcPr>
            <w:tcW w:w="3116" w:type="dxa"/>
          </w:tcPr>
          <w:p w:rsidR="00BF6D35" w:rsidRDefault="00BF6D35" w:rsidP="00757E34">
            <w:pPr>
              <w:jc w:val="center"/>
            </w:pPr>
            <w:r>
              <w:t>Less than 1%</w:t>
            </w:r>
          </w:p>
        </w:tc>
        <w:tc>
          <w:tcPr>
            <w:tcW w:w="3117" w:type="dxa"/>
          </w:tcPr>
          <w:p w:rsidR="00BF6D35" w:rsidRDefault="00BF6D35" w:rsidP="00757E34">
            <w:pPr>
              <w:jc w:val="center"/>
            </w:pPr>
            <w:r>
              <w:t>Mild</w:t>
            </w:r>
          </w:p>
        </w:tc>
        <w:tc>
          <w:tcPr>
            <w:tcW w:w="3212" w:type="dxa"/>
          </w:tcPr>
          <w:p w:rsidR="00BF6D35" w:rsidRDefault="00BF6D35" w:rsidP="00757E34">
            <w:pPr>
              <w:jc w:val="center"/>
            </w:pPr>
            <w:r>
              <w:t>35</w:t>
            </w:r>
          </w:p>
        </w:tc>
      </w:tr>
      <w:tr w:rsidR="00BF6D35" w:rsidTr="00CD23BF">
        <w:tc>
          <w:tcPr>
            <w:tcW w:w="3116" w:type="dxa"/>
          </w:tcPr>
          <w:p w:rsidR="00BF6D35" w:rsidRDefault="00BF6D35" w:rsidP="00757E34">
            <w:pPr>
              <w:jc w:val="center"/>
            </w:pPr>
          </w:p>
        </w:tc>
        <w:tc>
          <w:tcPr>
            <w:tcW w:w="3117" w:type="dxa"/>
          </w:tcPr>
          <w:p w:rsidR="00BF6D35" w:rsidRDefault="00BF6D35" w:rsidP="00757E34">
            <w:pPr>
              <w:jc w:val="center"/>
            </w:pPr>
            <w:r>
              <w:t>Significant</w:t>
            </w:r>
          </w:p>
        </w:tc>
        <w:tc>
          <w:tcPr>
            <w:tcW w:w="3212" w:type="dxa"/>
          </w:tcPr>
          <w:p w:rsidR="00BF6D35" w:rsidRDefault="00BF6D35" w:rsidP="00757E34">
            <w:pPr>
              <w:jc w:val="center"/>
            </w:pPr>
            <w:r>
              <w:t>25</w:t>
            </w:r>
          </w:p>
        </w:tc>
      </w:tr>
      <w:tr w:rsidR="00BF6D35" w:rsidTr="00CD23BF">
        <w:tc>
          <w:tcPr>
            <w:tcW w:w="3116" w:type="dxa"/>
          </w:tcPr>
          <w:p w:rsidR="00BF6D35" w:rsidRDefault="00BF6D35" w:rsidP="00757E34">
            <w:pPr>
              <w:jc w:val="center"/>
            </w:pPr>
            <w:r>
              <w:t>1% - 2%</w:t>
            </w:r>
          </w:p>
        </w:tc>
        <w:tc>
          <w:tcPr>
            <w:tcW w:w="3117" w:type="dxa"/>
          </w:tcPr>
          <w:p w:rsidR="00BF6D35" w:rsidRDefault="00BF6D35" w:rsidP="00757E34">
            <w:pPr>
              <w:jc w:val="center"/>
            </w:pPr>
            <w:r>
              <w:t>Mild</w:t>
            </w:r>
          </w:p>
        </w:tc>
        <w:tc>
          <w:tcPr>
            <w:tcW w:w="3212" w:type="dxa"/>
          </w:tcPr>
          <w:p w:rsidR="00BF6D35" w:rsidRDefault="00BF6D35" w:rsidP="00757E34">
            <w:pPr>
              <w:jc w:val="center"/>
            </w:pPr>
            <w:r>
              <w:t>30</w:t>
            </w:r>
          </w:p>
        </w:tc>
      </w:tr>
      <w:tr w:rsidR="00BF6D35" w:rsidTr="00CD23BF">
        <w:trPr>
          <w:trHeight w:val="206"/>
        </w:trPr>
        <w:tc>
          <w:tcPr>
            <w:tcW w:w="3116" w:type="dxa"/>
          </w:tcPr>
          <w:p w:rsidR="00BF6D35" w:rsidRDefault="00BF6D35" w:rsidP="00757E34">
            <w:pPr>
              <w:jc w:val="center"/>
            </w:pPr>
          </w:p>
        </w:tc>
        <w:tc>
          <w:tcPr>
            <w:tcW w:w="3117" w:type="dxa"/>
          </w:tcPr>
          <w:p w:rsidR="00BF6D35" w:rsidRDefault="00BF6D35" w:rsidP="00757E34">
            <w:pPr>
              <w:jc w:val="center"/>
            </w:pPr>
            <w:r>
              <w:t>Significant</w:t>
            </w:r>
          </w:p>
        </w:tc>
        <w:tc>
          <w:tcPr>
            <w:tcW w:w="3212" w:type="dxa"/>
          </w:tcPr>
          <w:p w:rsidR="00BF6D35" w:rsidRDefault="00BF6D35" w:rsidP="00757E34">
            <w:pPr>
              <w:jc w:val="center"/>
            </w:pPr>
            <w:r>
              <w:t>20</w:t>
            </w:r>
          </w:p>
        </w:tc>
      </w:tr>
      <w:tr w:rsidR="00BF6D35" w:rsidTr="00CD23BF">
        <w:tc>
          <w:tcPr>
            <w:tcW w:w="3116" w:type="dxa"/>
          </w:tcPr>
          <w:p w:rsidR="00BF6D35" w:rsidRDefault="00BF6D35" w:rsidP="00757E34">
            <w:pPr>
              <w:jc w:val="center"/>
            </w:pPr>
            <w:r>
              <w:t>3% - 4%</w:t>
            </w:r>
          </w:p>
        </w:tc>
        <w:tc>
          <w:tcPr>
            <w:tcW w:w="3117" w:type="dxa"/>
          </w:tcPr>
          <w:p w:rsidR="00BF6D35" w:rsidRDefault="00BF6D35" w:rsidP="00757E34">
            <w:pPr>
              <w:jc w:val="center"/>
            </w:pPr>
            <w:r>
              <w:t>Mild</w:t>
            </w:r>
          </w:p>
        </w:tc>
        <w:tc>
          <w:tcPr>
            <w:tcW w:w="3212" w:type="dxa"/>
          </w:tcPr>
          <w:p w:rsidR="00BF6D35" w:rsidRDefault="00BF6D35" w:rsidP="00757E34">
            <w:pPr>
              <w:jc w:val="center"/>
            </w:pPr>
            <w:r>
              <w:t>25</w:t>
            </w:r>
          </w:p>
        </w:tc>
      </w:tr>
      <w:tr w:rsidR="00BF6D35" w:rsidTr="00CD23BF">
        <w:tc>
          <w:tcPr>
            <w:tcW w:w="3116" w:type="dxa"/>
          </w:tcPr>
          <w:p w:rsidR="00BF6D35" w:rsidRDefault="00BF6D35" w:rsidP="00757E34">
            <w:pPr>
              <w:jc w:val="center"/>
            </w:pPr>
          </w:p>
        </w:tc>
        <w:tc>
          <w:tcPr>
            <w:tcW w:w="3117" w:type="dxa"/>
          </w:tcPr>
          <w:p w:rsidR="00BF6D35" w:rsidRDefault="00BF6D35" w:rsidP="00757E34">
            <w:pPr>
              <w:jc w:val="center"/>
            </w:pPr>
            <w:r>
              <w:t>Significant</w:t>
            </w:r>
          </w:p>
        </w:tc>
        <w:tc>
          <w:tcPr>
            <w:tcW w:w="3212" w:type="dxa"/>
          </w:tcPr>
          <w:p w:rsidR="00BF6D35" w:rsidRDefault="00BF6D35" w:rsidP="00757E34">
            <w:pPr>
              <w:jc w:val="center"/>
            </w:pPr>
            <w:r>
              <w:t>20</w:t>
            </w:r>
          </w:p>
        </w:tc>
      </w:tr>
      <w:tr w:rsidR="00BF6D35" w:rsidTr="00CD23BF">
        <w:tc>
          <w:tcPr>
            <w:tcW w:w="3116" w:type="dxa"/>
          </w:tcPr>
          <w:p w:rsidR="00BF6D35" w:rsidRDefault="00BF6D35" w:rsidP="00757E34">
            <w:pPr>
              <w:jc w:val="center"/>
            </w:pPr>
            <w:r>
              <w:t>Greater than 4%</w:t>
            </w:r>
          </w:p>
        </w:tc>
        <w:tc>
          <w:tcPr>
            <w:tcW w:w="3117" w:type="dxa"/>
          </w:tcPr>
          <w:p w:rsidR="00BF6D35" w:rsidRDefault="00BF6D35" w:rsidP="00757E34">
            <w:pPr>
              <w:jc w:val="center"/>
            </w:pPr>
            <w:r>
              <w:t>Mild</w:t>
            </w:r>
          </w:p>
        </w:tc>
        <w:tc>
          <w:tcPr>
            <w:tcW w:w="3212" w:type="dxa"/>
          </w:tcPr>
          <w:p w:rsidR="00BF6D35" w:rsidRDefault="00BF6D35" w:rsidP="00757E34">
            <w:pPr>
              <w:jc w:val="center"/>
            </w:pPr>
            <w:r>
              <w:t>20</w:t>
            </w:r>
          </w:p>
        </w:tc>
      </w:tr>
      <w:tr w:rsidR="00BF6D35" w:rsidTr="00CD23BF">
        <w:tc>
          <w:tcPr>
            <w:tcW w:w="3116" w:type="dxa"/>
          </w:tcPr>
          <w:p w:rsidR="00BF6D35" w:rsidRDefault="00BF6D35" w:rsidP="00757E34">
            <w:pPr>
              <w:jc w:val="center"/>
            </w:pPr>
          </w:p>
        </w:tc>
        <w:tc>
          <w:tcPr>
            <w:tcW w:w="3117" w:type="dxa"/>
          </w:tcPr>
          <w:p w:rsidR="00BF6D35" w:rsidRDefault="00BF6D35" w:rsidP="00757E34">
            <w:pPr>
              <w:jc w:val="center"/>
            </w:pPr>
            <w:r>
              <w:t>Significant</w:t>
            </w:r>
          </w:p>
        </w:tc>
        <w:tc>
          <w:tcPr>
            <w:tcW w:w="3212" w:type="dxa"/>
          </w:tcPr>
          <w:p w:rsidR="00BF6D35" w:rsidRDefault="00BF6D35" w:rsidP="00757E34">
            <w:pPr>
              <w:jc w:val="center"/>
            </w:pPr>
            <w:r>
              <w:t>15</w:t>
            </w:r>
          </w:p>
        </w:tc>
      </w:tr>
    </w:tbl>
    <w:p w:rsidR="00BF6D35" w:rsidRDefault="00BF6D35" w:rsidP="00BF6D35"/>
    <w:p w:rsidR="00D23AD6" w:rsidRDefault="00D23AD6" w:rsidP="00BF6D35"/>
    <w:p w:rsidR="00D23AD6" w:rsidRDefault="00D23AD6" w:rsidP="00BF6D35"/>
    <w:p w:rsidR="00D23AD6" w:rsidRDefault="00D23AD6" w:rsidP="00BF6D35"/>
    <w:p w:rsidR="00BF6D35" w:rsidRDefault="00BF6D35" w:rsidP="00BF6D35">
      <w:r>
        <w:t>The National Corrugated Steel Pipe Association also showed the effect of protective coating in extending service life:</w:t>
      </w:r>
    </w:p>
    <w:p w:rsidR="00BF6D35" w:rsidRPr="00B123B3" w:rsidRDefault="00BF6D35" w:rsidP="00BF6D35">
      <w:pPr>
        <w:pStyle w:val="ListParagraph"/>
        <w:spacing w:line="360" w:lineRule="auto"/>
        <w:rPr>
          <w:b/>
        </w:rPr>
      </w:pPr>
    </w:p>
    <w:p w:rsidR="00BF6D35" w:rsidRDefault="00FC5BCC" w:rsidP="00BF6D35">
      <w:r w:rsidRPr="00B15779">
        <w:rPr>
          <w:noProof/>
        </w:rPr>
        <w:lastRenderedPageBreak/>
        <w:drawing>
          <wp:inline distT="0" distB="0" distL="0" distR="0">
            <wp:extent cx="5943600" cy="5502910"/>
            <wp:effectExtent l="0" t="0" r="0" b="0"/>
            <wp:docPr id="27" name="Picture 33" descr="G:\Library\EndNote\Resistivity of soils near culverts\Wyant_NCSPA_2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Library\EndNote\Resistivity of soils near culverts\Wyant_NCSPA_2002.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5502910"/>
                    </a:xfrm>
                    <a:prstGeom prst="rect">
                      <a:avLst/>
                    </a:prstGeom>
                    <a:noFill/>
                    <a:ln>
                      <a:noFill/>
                    </a:ln>
                  </pic:spPr>
                </pic:pic>
              </a:graphicData>
            </a:graphic>
          </wp:inline>
        </w:drawing>
      </w:r>
    </w:p>
    <w:p w:rsidR="00BF6D35" w:rsidRDefault="00BF6D35" w:rsidP="00BF6D35"/>
    <w:p w:rsidR="00BF6D35" w:rsidRDefault="00BF6D35" w:rsidP="00BF6D35"/>
    <w:p w:rsidR="00BF6D35" w:rsidRDefault="00BF6D35" w:rsidP="00BF6D35">
      <w:pPr>
        <w:rPr>
          <w:b/>
        </w:rPr>
      </w:pPr>
      <w:r w:rsidRPr="007E0CA9">
        <w:rPr>
          <w:b/>
        </w:rPr>
        <w:t>Steel Culverts</w:t>
      </w:r>
    </w:p>
    <w:p w:rsidR="00BF6D35" w:rsidRPr="007E0CA9" w:rsidRDefault="00BF6D35" w:rsidP="00BF6D35">
      <w:pPr>
        <w:rPr>
          <w:b/>
        </w:rPr>
      </w:pPr>
    </w:p>
    <w:p w:rsidR="00BF6D35" w:rsidRDefault="00BF6D35" w:rsidP="00BF6D35">
      <w:r>
        <w:t>Corrugated steel culvert pipes (CSP) are easily transported, cheaper and more easily assembled than other culvert materials, making them poplar choices for stream crossings and providing drainage</w:t>
      </w:r>
      <w:r w:rsidR="009E5D91">
        <w:t xml:space="preserve"> on roadways. (</w:t>
      </w:r>
      <w:proofErr w:type="spellStart"/>
      <w:r w:rsidR="009E5D91">
        <w:t>Meegoda</w:t>
      </w:r>
      <w:proofErr w:type="spellEnd"/>
      <w:r w:rsidR="009E5D91">
        <w:t xml:space="preserve">, </w:t>
      </w:r>
      <w:proofErr w:type="spellStart"/>
      <w:r w:rsidR="009E5D91">
        <w:t>Juliano</w:t>
      </w:r>
      <w:proofErr w:type="spellEnd"/>
      <w:r w:rsidR="009E5D91">
        <w:t xml:space="preserve"> et al.</w:t>
      </w:r>
      <w:r>
        <w:t xml:space="preserve"> 2004).  With proper corrosion protection for the environment, studies by the Corrugated Steel Pipe Institute show the service life of CSP to be in excess of 100 years. Galvanized zinc coatings are a standard practice because plain steel is vulnerable to corrosion.  (Maher,</w:t>
      </w:r>
      <w:r w:rsidR="000E0BE1">
        <w:t xml:space="preserve"> </w:t>
      </w:r>
      <w:proofErr w:type="spellStart"/>
      <w:r w:rsidR="000E0BE1">
        <w:t>Hebeler</w:t>
      </w:r>
      <w:proofErr w:type="spellEnd"/>
      <w:r w:rsidR="000E0BE1">
        <w:t xml:space="preserve"> et al.</w:t>
      </w:r>
      <w:r>
        <w:t xml:space="preserve"> 2015)</w:t>
      </w:r>
    </w:p>
    <w:p w:rsidR="00BF6D35" w:rsidRDefault="00BF6D35" w:rsidP="00BF6D35"/>
    <w:p w:rsidR="00BF6D35" w:rsidRDefault="00BF6D35" w:rsidP="00BF6D35">
      <w:r>
        <w:t>As noted earlier in this report, a California survey of culverts throughout the states in the 1950s let to a method of estimating material service life of galvanized steel culverts based on pH and resistivity.  This method still serves as the basis for most metal pipe service models. The California method defines service life to the time of first perforation and uses the following equations:</w:t>
      </w:r>
    </w:p>
    <w:p w:rsidR="00BF6D35" w:rsidRDefault="00BF6D35" w:rsidP="00BF6D35"/>
    <w:p w:rsidR="00BF6D35" w:rsidRDefault="00BF6D35" w:rsidP="00BF6D35">
      <w:r>
        <w:t>For pH values greater than 7.3:</w:t>
      </w:r>
    </w:p>
    <w:p w:rsidR="00BF6D35" w:rsidRDefault="00BF6D35" w:rsidP="00BF6D35">
      <w:pPr>
        <w:rPr>
          <w:vertAlign w:val="superscript"/>
        </w:rPr>
      </w:pPr>
      <w:r>
        <w:tab/>
      </w:r>
      <w:r w:rsidRPr="006E5726">
        <w:rPr>
          <w:i/>
        </w:rPr>
        <w:t>EMSL</w:t>
      </w:r>
      <w:r>
        <w:rPr>
          <w:i/>
        </w:rPr>
        <w:t xml:space="preserve"> </w:t>
      </w:r>
      <w:r>
        <w:t xml:space="preserve">= 1.47 x </w:t>
      </w:r>
      <w:r w:rsidRPr="006E5726">
        <w:rPr>
          <w:i/>
        </w:rPr>
        <w:t>R</w:t>
      </w:r>
      <w:r>
        <w:rPr>
          <w:vertAlign w:val="superscript"/>
        </w:rPr>
        <w:t>0.41</w:t>
      </w:r>
    </w:p>
    <w:p w:rsidR="00BF6D35" w:rsidRDefault="00BF6D35" w:rsidP="00BF6D35">
      <w:r>
        <w:t>For pH values less than 7.3:</w:t>
      </w:r>
    </w:p>
    <w:p w:rsidR="00BF6D35" w:rsidRDefault="00BF6D35" w:rsidP="00BF6D35">
      <w:r>
        <w:tab/>
      </w:r>
      <w:r w:rsidRPr="006E5726">
        <w:rPr>
          <w:i/>
        </w:rPr>
        <w:t>EMSL</w:t>
      </w:r>
      <w:r>
        <w:t xml:space="preserve"> = 13.79(log </w:t>
      </w:r>
      <w:r w:rsidRPr="006E5726">
        <w:rPr>
          <w:i/>
        </w:rPr>
        <w:t>R</w:t>
      </w:r>
      <w:r>
        <w:t xml:space="preserve"> – log[2160 – 2490 x log </w:t>
      </w:r>
      <w:r w:rsidRPr="006E5726">
        <w:rPr>
          <w:i/>
        </w:rPr>
        <w:t>pH</w:t>
      </w:r>
      <w:r>
        <w:t>])</w:t>
      </w:r>
    </w:p>
    <w:p w:rsidR="00BF6D35" w:rsidRDefault="00BF6D35" w:rsidP="00BF6D35"/>
    <w:p w:rsidR="00BF6D35" w:rsidRDefault="00BF6D35" w:rsidP="00BF6D35">
      <w:r>
        <w:lastRenderedPageBreak/>
        <w:t>These equations were applied to the following chart:</w:t>
      </w:r>
    </w:p>
    <w:p w:rsidR="00BF6D35" w:rsidRDefault="00BF6D35" w:rsidP="00BF6D35"/>
    <w:p w:rsidR="00BF6D35" w:rsidRDefault="00FC5BCC" w:rsidP="00BF6D35">
      <w:r w:rsidRPr="00B15779">
        <w:rPr>
          <w:noProof/>
        </w:rPr>
        <w:drawing>
          <wp:inline distT="0" distB="0" distL="0" distR="0">
            <wp:extent cx="5104130" cy="3890645"/>
            <wp:effectExtent l="0" t="0" r="0" b="0"/>
            <wp:docPr id="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04130" cy="3890645"/>
                    </a:xfrm>
                    <a:prstGeom prst="rect">
                      <a:avLst/>
                    </a:prstGeom>
                    <a:noFill/>
                    <a:ln>
                      <a:noFill/>
                    </a:ln>
                  </pic:spPr>
                </pic:pic>
              </a:graphicData>
            </a:graphic>
          </wp:inline>
        </w:drawing>
      </w:r>
    </w:p>
    <w:p w:rsidR="00BF6D35" w:rsidRDefault="00BF6D35" w:rsidP="00BF6D35">
      <w:r>
        <w:t>The EMSL value must be multiplied by a factor depending on the gauge thickness as follows: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BF6D35" w:rsidTr="00BF6D35">
        <w:tc>
          <w:tcPr>
            <w:tcW w:w="1335" w:type="dxa"/>
            <w:shd w:val="clear" w:color="auto" w:fill="ACB9CA"/>
          </w:tcPr>
          <w:p w:rsidR="00BF6D35" w:rsidRDefault="00BF6D35" w:rsidP="00757E34">
            <w:pPr>
              <w:jc w:val="center"/>
            </w:pPr>
            <w:r>
              <w:t>Gauge</w:t>
            </w:r>
          </w:p>
        </w:tc>
        <w:tc>
          <w:tcPr>
            <w:tcW w:w="1335" w:type="dxa"/>
            <w:shd w:val="clear" w:color="auto" w:fill="ACB9CA"/>
          </w:tcPr>
          <w:p w:rsidR="00BF6D35" w:rsidRDefault="00BF6D35" w:rsidP="00757E34">
            <w:pPr>
              <w:jc w:val="center"/>
            </w:pPr>
            <w:r>
              <w:t>18</w:t>
            </w:r>
          </w:p>
        </w:tc>
        <w:tc>
          <w:tcPr>
            <w:tcW w:w="1336" w:type="dxa"/>
            <w:shd w:val="clear" w:color="auto" w:fill="ACB9CA"/>
          </w:tcPr>
          <w:p w:rsidR="00BF6D35" w:rsidRDefault="00BF6D35" w:rsidP="00757E34">
            <w:pPr>
              <w:jc w:val="center"/>
            </w:pPr>
            <w:r>
              <w:t>16</w:t>
            </w:r>
          </w:p>
        </w:tc>
        <w:tc>
          <w:tcPr>
            <w:tcW w:w="1336" w:type="dxa"/>
            <w:shd w:val="clear" w:color="auto" w:fill="ACB9CA"/>
          </w:tcPr>
          <w:p w:rsidR="00BF6D35" w:rsidRDefault="00BF6D35" w:rsidP="00757E34">
            <w:pPr>
              <w:jc w:val="center"/>
            </w:pPr>
            <w:r>
              <w:t>14</w:t>
            </w:r>
          </w:p>
        </w:tc>
        <w:tc>
          <w:tcPr>
            <w:tcW w:w="1336" w:type="dxa"/>
            <w:shd w:val="clear" w:color="auto" w:fill="ACB9CA"/>
          </w:tcPr>
          <w:p w:rsidR="00BF6D35" w:rsidRDefault="00BF6D35" w:rsidP="00757E34">
            <w:pPr>
              <w:jc w:val="center"/>
            </w:pPr>
            <w:r>
              <w:t>12</w:t>
            </w:r>
          </w:p>
        </w:tc>
        <w:tc>
          <w:tcPr>
            <w:tcW w:w="1336" w:type="dxa"/>
            <w:shd w:val="clear" w:color="auto" w:fill="ACB9CA"/>
          </w:tcPr>
          <w:p w:rsidR="00BF6D35" w:rsidRDefault="00BF6D35" w:rsidP="00757E34">
            <w:pPr>
              <w:jc w:val="center"/>
            </w:pPr>
            <w:r>
              <w:t>10</w:t>
            </w:r>
          </w:p>
        </w:tc>
        <w:tc>
          <w:tcPr>
            <w:tcW w:w="1336" w:type="dxa"/>
            <w:shd w:val="clear" w:color="auto" w:fill="ACB9CA"/>
          </w:tcPr>
          <w:p w:rsidR="00BF6D35" w:rsidRDefault="00BF6D35" w:rsidP="00757E34">
            <w:pPr>
              <w:jc w:val="center"/>
            </w:pPr>
            <w:r>
              <w:t>8</w:t>
            </w:r>
          </w:p>
        </w:tc>
      </w:tr>
      <w:tr w:rsidR="00BF6D35" w:rsidTr="00757E34">
        <w:tc>
          <w:tcPr>
            <w:tcW w:w="1335" w:type="dxa"/>
          </w:tcPr>
          <w:p w:rsidR="00BF6D35" w:rsidRDefault="00BF6D35" w:rsidP="00757E34">
            <w:pPr>
              <w:jc w:val="center"/>
            </w:pPr>
            <w:r>
              <w:t>Factor</w:t>
            </w:r>
          </w:p>
        </w:tc>
        <w:tc>
          <w:tcPr>
            <w:tcW w:w="1335" w:type="dxa"/>
          </w:tcPr>
          <w:p w:rsidR="00BF6D35" w:rsidRDefault="00BF6D35" w:rsidP="00757E34">
            <w:pPr>
              <w:jc w:val="center"/>
            </w:pPr>
            <w:r>
              <w:t>1.0</w:t>
            </w:r>
          </w:p>
        </w:tc>
        <w:tc>
          <w:tcPr>
            <w:tcW w:w="1336" w:type="dxa"/>
          </w:tcPr>
          <w:p w:rsidR="00BF6D35" w:rsidRDefault="00BF6D35" w:rsidP="00757E34">
            <w:pPr>
              <w:jc w:val="center"/>
            </w:pPr>
            <w:r>
              <w:t>1.3</w:t>
            </w:r>
          </w:p>
        </w:tc>
        <w:tc>
          <w:tcPr>
            <w:tcW w:w="1336" w:type="dxa"/>
          </w:tcPr>
          <w:p w:rsidR="00BF6D35" w:rsidRDefault="00BF6D35" w:rsidP="00757E34">
            <w:pPr>
              <w:jc w:val="center"/>
            </w:pPr>
            <w:r>
              <w:t>1.6</w:t>
            </w:r>
          </w:p>
        </w:tc>
        <w:tc>
          <w:tcPr>
            <w:tcW w:w="1336" w:type="dxa"/>
          </w:tcPr>
          <w:p w:rsidR="00BF6D35" w:rsidRDefault="00BF6D35" w:rsidP="00757E34">
            <w:pPr>
              <w:jc w:val="center"/>
            </w:pPr>
            <w:r>
              <w:t>2.2</w:t>
            </w:r>
          </w:p>
        </w:tc>
        <w:tc>
          <w:tcPr>
            <w:tcW w:w="1336" w:type="dxa"/>
          </w:tcPr>
          <w:p w:rsidR="00BF6D35" w:rsidRDefault="00BF6D35" w:rsidP="00757E34">
            <w:pPr>
              <w:jc w:val="center"/>
            </w:pPr>
            <w:r>
              <w:t>2.8</w:t>
            </w:r>
          </w:p>
        </w:tc>
        <w:tc>
          <w:tcPr>
            <w:tcW w:w="1336" w:type="dxa"/>
          </w:tcPr>
          <w:p w:rsidR="00BF6D35" w:rsidRDefault="00BF6D35" w:rsidP="00757E34">
            <w:pPr>
              <w:jc w:val="center"/>
            </w:pPr>
            <w:r>
              <w:t>3.4</w:t>
            </w:r>
          </w:p>
        </w:tc>
      </w:tr>
    </w:tbl>
    <w:p w:rsidR="00BF6D35" w:rsidRPr="009E5D91" w:rsidRDefault="00BF6D35" w:rsidP="009E5D91">
      <w:pPr>
        <w:ind w:left="7200" w:firstLine="720"/>
        <w:rPr>
          <w:sz w:val="14"/>
          <w:szCs w:val="14"/>
        </w:rPr>
      </w:pPr>
      <w:r w:rsidRPr="009E5D91">
        <w:rPr>
          <w:sz w:val="14"/>
          <w:szCs w:val="14"/>
        </w:rPr>
        <w:t>Caltrans</w:t>
      </w:r>
      <w:r w:rsidR="009E5D91" w:rsidRPr="009E5D91">
        <w:rPr>
          <w:sz w:val="14"/>
          <w:szCs w:val="14"/>
        </w:rPr>
        <w:t>, 1978</w:t>
      </w:r>
    </w:p>
    <w:p w:rsidR="00BF6D35" w:rsidRDefault="00BF6D35" w:rsidP="00BF6D35"/>
    <w:p w:rsidR="00BF6D35" w:rsidRDefault="00BF6D35" w:rsidP="00BF6D35"/>
    <w:p w:rsidR="009E5D91" w:rsidRDefault="009E5D91" w:rsidP="00BF6D35"/>
    <w:p w:rsidR="00BF6D35" w:rsidRDefault="00BF6D35" w:rsidP="00BF6D35">
      <w:r>
        <w:t>The AISI method of predicting service life is very similar to the California method, although this method defines service life to the point where 25% of the invert thickness has been lost.  The formulas for this method:</w:t>
      </w:r>
    </w:p>
    <w:p w:rsidR="00BF6D35" w:rsidRDefault="00BF6D35" w:rsidP="00BF6D35"/>
    <w:p w:rsidR="00BF6D35" w:rsidRDefault="00BF6D35" w:rsidP="00BF6D35">
      <w:r>
        <w:t>For pH values greater than 7.3:</w:t>
      </w:r>
    </w:p>
    <w:p w:rsidR="00BF6D35" w:rsidRDefault="00BF6D35" w:rsidP="00BF6D35">
      <w:r>
        <w:tab/>
      </w:r>
      <w:r w:rsidR="00FC5BCC" w:rsidRPr="00B15779">
        <w:rPr>
          <w:noProof/>
        </w:rPr>
        <w:drawing>
          <wp:inline distT="0" distB="0" distL="0" distR="0">
            <wp:extent cx="1421765" cy="241300"/>
            <wp:effectExtent l="0" t="0" r="0" b="0"/>
            <wp:docPr id="2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21765" cy="241300"/>
                    </a:xfrm>
                    <a:prstGeom prst="rect">
                      <a:avLst/>
                    </a:prstGeom>
                    <a:noFill/>
                    <a:ln>
                      <a:noFill/>
                    </a:ln>
                  </pic:spPr>
                </pic:pic>
              </a:graphicData>
            </a:graphic>
          </wp:inline>
        </w:drawing>
      </w:r>
    </w:p>
    <w:p w:rsidR="00BF6D35" w:rsidRDefault="00BF6D35" w:rsidP="00BF6D35">
      <w:r>
        <w:t>For pH values less than 7.3:</w:t>
      </w:r>
    </w:p>
    <w:p w:rsidR="00BF6D35" w:rsidRDefault="00BF6D35" w:rsidP="00BF6D35">
      <w:r>
        <w:tab/>
      </w:r>
      <w:r w:rsidR="00FC5BCC" w:rsidRPr="00B15779">
        <w:rPr>
          <w:noProof/>
        </w:rPr>
        <w:drawing>
          <wp:inline distT="0" distB="0" distL="0" distR="0">
            <wp:extent cx="3474720" cy="233045"/>
            <wp:effectExtent l="0" t="0" r="0" b="0"/>
            <wp:docPr id="2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74720" cy="233045"/>
                    </a:xfrm>
                    <a:prstGeom prst="rect">
                      <a:avLst/>
                    </a:prstGeom>
                    <a:noFill/>
                    <a:ln>
                      <a:noFill/>
                    </a:ln>
                  </pic:spPr>
                </pic:pic>
              </a:graphicData>
            </a:graphic>
          </wp:inline>
        </w:drawing>
      </w:r>
    </w:p>
    <w:p w:rsidR="00BF6D35" w:rsidRDefault="00BF6D35" w:rsidP="00BF6D35">
      <w:r>
        <w:t xml:space="preserve">Where </w:t>
      </w:r>
      <w:r w:rsidRPr="00494557">
        <w:rPr>
          <w:i/>
        </w:rPr>
        <w:t>R</w:t>
      </w:r>
      <w:r>
        <w:t xml:space="preserve"> is the minimum resistivity (ohm-cm)</w:t>
      </w:r>
    </w:p>
    <w:p w:rsidR="00BF6D35" w:rsidRDefault="00BF6D35" w:rsidP="00BF6D35"/>
    <w:p w:rsidR="006D1EE9" w:rsidRDefault="006D1EE9" w:rsidP="00BF6D35"/>
    <w:p w:rsidR="00BF6D35" w:rsidRDefault="00BF6D35" w:rsidP="00BF6D35">
      <w:r>
        <w:t>The resulting EMSL value must be multiplied by a factor depending on the gauge thickness as indicated below:</w:t>
      </w:r>
    </w:p>
    <w:p w:rsidR="009E5D91" w:rsidRDefault="009E5D91" w:rsidP="00BF6D35"/>
    <w:p w:rsidR="009E5D91" w:rsidRDefault="00CD23BF" w:rsidP="00BF6D35">
      <w:r>
        <w:rPr>
          <w:noProof/>
        </w:rPr>
        <w:drawing>
          <wp:inline distT="0" distB="0" distL="0" distR="0" wp14:anchorId="3E46B2FF" wp14:editId="124D1452">
            <wp:extent cx="6858000" cy="7213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858000" cy="721360"/>
                    </a:xfrm>
                    <a:prstGeom prst="rect">
                      <a:avLst/>
                    </a:prstGeom>
                  </pic:spPr>
                </pic:pic>
              </a:graphicData>
            </a:graphic>
          </wp:inline>
        </w:drawing>
      </w:r>
    </w:p>
    <w:p w:rsidR="00BF6D35" w:rsidRDefault="00BF6D35" w:rsidP="00BF6D35"/>
    <w:p w:rsidR="00BF6D35" w:rsidRDefault="00BF6D35" w:rsidP="009E5D91">
      <w:pPr>
        <w:ind w:left="5760" w:firstLine="720"/>
        <w:rPr>
          <w:sz w:val="14"/>
          <w:szCs w:val="14"/>
        </w:rPr>
      </w:pPr>
      <w:r w:rsidRPr="009E5D91">
        <w:rPr>
          <w:sz w:val="14"/>
          <w:szCs w:val="14"/>
        </w:rPr>
        <w:t>Chart for estimating average invert life using AISI method (AISI 1993)</w:t>
      </w:r>
    </w:p>
    <w:p w:rsidR="00CD23BF" w:rsidRPr="009E5D91" w:rsidRDefault="00CD23BF" w:rsidP="009E5D91">
      <w:pPr>
        <w:ind w:left="5760" w:firstLine="720"/>
        <w:rPr>
          <w:sz w:val="14"/>
          <w:szCs w:val="14"/>
        </w:rPr>
      </w:pPr>
    </w:p>
    <w:p w:rsidR="00BF6D35" w:rsidRDefault="00BF6D35" w:rsidP="00BF6D35"/>
    <w:p w:rsidR="006D1EE9" w:rsidRDefault="006D1EE9" w:rsidP="00BF6D35"/>
    <w:p w:rsidR="00CD23BF" w:rsidRDefault="00CD23BF" w:rsidP="00BF6D35">
      <w:r>
        <w:rPr>
          <w:noProof/>
        </w:rPr>
        <w:lastRenderedPageBreak/>
        <w:drawing>
          <wp:inline distT="0" distB="0" distL="0" distR="0" wp14:anchorId="5CA563C6" wp14:editId="00203DC5">
            <wp:extent cx="6858000" cy="37382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858000" cy="3738245"/>
                    </a:xfrm>
                    <a:prstGeom prst="rect">
                      <a:avLst/>
                    </a:prstGeom>
                  </pic:spPr>
                </pic:pic>
              </a:graphicData>
            </a:graphic>
          </wp:inline>
        </w:drawing>
      </w:r>
    </w:p>
    <w:p w:rsidR="00CD23BF" w:rsidRDefault="00CD23BF" w:rsidP="00BF6D35"/>
    <w:p w:rsidR="00BF6D35" w:rsidRDefault="00BF6D35" w:rsidP="00BF6D35">
      <w:r>
        <w:t xml:space="preserve">In its report developed for NCSPA, </w:t>
      </w:r>
      <w:proofErr w:type="spellStart"/>
      <w:r>
        <w:t>Corrpor</w:t>
      </w:r>
      <w:proofErr w:type="spellEnd"/>
      <w:r>
        <w:t xml:space="preserve"> (</w:t>
      </w:r>
      <w:r w:rsidR="009E5D91">
        <w:t>2016?</w:t>
      </w:r>
      <w:r>
        <w:t>) found that the ANSI Method of service life prediction was more accurate than the California Method, but both tended to be conservative.</w:t>
      </w:r>
    </w:p>
    <w:p w:rsidR="00BF6D35" w:rsidRDefault="00BF6D35" w:rsidP="00BF6D35"/>
    <w:p w:rsidR="00BF6D35" w:rsidRDefault="00BF6D35" w:rsidP="00BF6D35">
      <w:r>
        <w:t>Federal Lands and Highways (2008) also developed a modification of the California method:</w:t>
      </w:r>
    </w:p>
    <w:p w:rsidR="00BF6D35" w:rsidRDefault="00FC5BCC" w:rsidP="00BF6D35">
      <w:r w:rsidRPr="00B15779">
        <w:rPr>
          <w:noProof/>
        </w:rPr>
        <w:drawing>
          <wp:inline distT="0" distB="0" distL="0" distR="0">
            <wp:extent cx="5943600" cy="4297680"/>
            <wp:effectExtent l="0" t="0" r="0" b="0"/>
            <wp:docPr id="1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4297680"/>
                    </a:xfrm>
                    <a:prstGeom prst="rect">
                      <a:avLst/>
                    </a:prstGeom>
                    <a:noFill/>
                    <a:ln>
                      <a:noFill/>
                    </a:ln>
                  </pic:spPr>
                </pic:pic>
              </a:graphicData>
            </a:graphic>
          </wp:inline>
        </w:drawing>
      </w:r>
    </w:p>
    <w:p w:rsidR="00BF6D35" w:rsidRPr="006B361F" w:rsidRDefault="00BF6D35" w:rsidP="006B361F">
      <w:pPr>
        <w:ind w:left="2880" w:firstLine="720"/>
        <w:rPr>
          <w:sz w:val="14"/>
          <w:szCs w:val="14"/>
        </w:rPr>
      </w:pPr>
      <w:r w:rsidRPr="006B361F">
        <w:rPr>
          <w:sz w:val="14"/>
          <w:szCs w:val="14"/>
        </w:rPr>
        <w:t xml:space="preserve">Estimated service life of plain galvanized steel using Federal </w:t>
      </w:r>
      <w:r w:rsidR="006B361F">
        <w:rPr>
          <w:sz w:val="14"/>
          <w:szCs w:val="14"/>
        </w:rPr>
        <w:t>Lands and Highways method (FHWA</w:t>
      </w:r>
      <w:r w:rsidRPr="006B361F">
        <w:rPr>
          <w:sz w:val="14"/>
          <w:szCs w:val="14"/>
        </w:rPr>
        <w:t xml:space="preserve"> 2008)</w:t>
      </w:r>
    </w:p>
    <w:p w:rsidR="00BF6D35" w:rsidRDefault="00BF6D35" w:rsidP="00BF6D35"/>
    <w:p w:rsidR="006D1EE9" w:rsidRDefault="006D1EE9" w:rsidP="00BF6D35"/>
    <w:p w:rsidR="00BF6D35" w:rsidRDefault="00BF6D35" w:rsidP="00BF6D35">
      <w:r>
        <w:t>Florida DOT created a slightly different modification of the California method:</w:t>
      </w:r>
    </w:p>
    <w:p w:rsidR="00BF6D35" w:rsidRDefault="00FC5BCC" w:rsidP="00BF6D35">
      <w:pPr>
        <w:rPr>
          <w:noProof/>
        </w:rPr>
      </w:pPr>
      <w:r w:rsidRPr="00B15779">
        <w:rPr>
          <w:noProof/>
        </w:rPr>
        <w:drawing>
          <wp:inline distT="0" distB="0" distL="0" distR="0">
            <wp:extent cx="5203825" cy="3466465"/>
            <wp:effectExtent l="0" t="0" r="0" b="0"/>
            <wp:docPr id="1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03825" cy="3466465"/>
                    </a:xfrm>
                    <a:prstGeom prst="rect">
                      <a:avLst/>
                    </a:prstGeom>
                    <a:noFill/>
                    <a:ln>
                      <a:noFill/>
                    </a:ln>
                  </pic:spPr>
                </pic:pic>
              </a:graphicData>
            </a:graphic>
          </wp:inline>
        </w:drawing>
      </w:r>
    </w:p>
    <w:p w:rsidR="00FC4159" w:rsidRPr="00FC4159" w:rsidRDefault="00FC4159" w:rsidP="00FC4159">
      <w:pPr>
        <w:ind w:left="7200"/>
        <w:rPr>
          <w:noProof/>
          <w:sz w:val="14"/>
          <w:szCs w:val="14"/>
        </w:rPr>
      </w:pPr>
      <w:r w:rsidRPr="00FC4159">
        <w:rPr>
          <w:noProof/>
          <w:sz w:val="14"/>
          <w:szCs w:val="14"/>
        </w:rPr>
        <w:t>FDOT 2012</w:t>
      </w:r>
    </w:p>
    <w:p w:rsidR="006D1EE9" w:rsidRDefault="006D1EE9" w:rsidP="00BF6D35">
      <w:pPr>
        <w:rPr>
          <w:noProof/>
        </w:rPr>
      </w:pPr>
    </w:p>
    <w:p w:rsidR="006D1EE9" w:rsidRDefault="006D1EE9" w:rsidP="00BF6D35"/>
    <w:p w:rsidR="00BF6D35" w:rsidRDefault="00BF6D35" w:rsidP="00BF6D35"/>
    <w:p w:rsidR="00C870EB" w:rsidRDefault="00C870EB" w:rsidP="00BF6D35"/>
    <w:p w:rsidR="00C870EB" w:rsidRDefault="00C870EB" w:rsidP="00BF6D35"/>
    <w:p w:rsidR="00C870EB" w:rsidRDefault="00C870EB" w:rsidP="00BF6D35"/>
    <w:p w:rsidR="00BF6D35" w:rsidRDefault="00442AE5" w:rsidP="00BF6D35">
      <w:r w:rsidRPr="00442AE5">
        <w:t xml:space="preserve">National Corrugated Steel Pipe Association </w:t>
      </w:r>
      <w:r>
        <w:t xml:space="preserve">(NCSPA) </w:t>
      </w:r>
      <w:r w:rsidR="00BF6D35">
        <w:t>(2010) made material recommendations based on pH, resistivity and abrasion levels:</w:t>
      </w:r>
    </w:p>
    <w:p w:rsidR="006D1EE9" w:rsidRDefault="006D1EE9" w:rsidP="00BF6D35"/>
    <w:p w:rsidR="00BF6D35" w:rsidRDefault="00FC5BCC" w:rsidP="00BF6D35">
      <w:pPr>
        <w:rPr>
          <w:noProof/>
        </w:rPr>
      </w:pPr>
      <w:r w:rsidRPr="00B15779">
        <w:rPr>
          <w:noProof/>
        </w:rPr>
        <w:drawing>
          <wp:inline distT="0" distB="0" distL="0" distR="0">
            <wp:extent cx="6309360" cy="3241675"/>
            <wp:effectExtent l="0" t="0" r="0" b="0"/>
            <wp:docPr id="1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09360" cy="3241675"/>
                    </a:xfrm>
                    <a:prstGeom prst="rect">
                      <a:avLst/>
                    </a:prstGeom>
                    <a:noFill/>
                    <a:ln>
                      <a:noFill/>
                    </a:ln>
                  </pic:spPr>
                </pic:pic>
              </a:graphicData>
            </a:graphic>
          </wp:inline>
        </w:drawing>
      </w:r>
    </w:p>
    <w:p w:rsidR="006D1EE9" w:rsidRDefault="006D1EE9" w:rsidP="00BF6D35"/>
    <w:p w:rsidR="00C870EB" w:rsidRDefault="00C870EB" w:rsidP="00BF6D35"/>
    <w:p w:rsidR="00BF6D35" w:rsidRDefault="00BF6D35" w:rsidP="00BF6D35">
      <w:r>
        <w:t xml:space="preserve">NCSPA also offers an interactive service life calculator based on conditions: </w:t>
      </w:r>
      <w:hyperlink r:id="rId40" w:history="1">
        <w:r>
          <w:rPr>
            <w:rStyle w:val="Hyperlink"/>
          </w:rPr>
          <w:t>https://ncspa.org/resources/calculators-charts-tools/service-life-calculator/</w:t>
        </w:r>
      </w:hyperlink>
    </w:p>
    <w:p w:rsidR="00C870EB" w:rsidRDefault="00C870EB" w:rsidP="00BF6D35"/>
    <w:p w:rsidR="00C870EB" w:rsidRDefault="00C870EB" w:rsidP="00BF6D35"/>
    <w:p w:rsidR="00BF6D35" w:rsidRDefault="00BF6D35" w:rsidP="00BF6D35"/>
    <w:p w:rsidR="00BF6D35" w:rsidRDefault="00BF6D35" w:rsidP="00BF6D35">
      <w:r>
        <w:t>Beaton and Stratford (1962) determined that a linear relationship existed between service life and the thickness of the metal used in the pipe.  According to their model, an 8-gauge metal culvert would last approximately three times longer than a culvert made from 16-gauge metal in similar environments.</w:t>
      </w:r>
    </w:p>
    <w:p w:rsidR="00BF6D35" w:rsidRDefault="00BF6D35" w:rsidP="00BF6D35"/>
    <w:p w:rsidR="00BF6D35" w:rsidRDefault="00FC5BCC" w:rsidP="00454CEE">
      <w:r w:rsidRPr="00B15779">
        <w:rPr>
          <w:noProof/>
        </w:rPr>
        <w:drawing>
          <wp:inline distT="0" distB="0" distL="0" distR="0">
            <wp:extent cx="5561330" cy="5287010"/>
            <wp:effectExtent l="0" t="0" r="0" b="0"/>
            <wp:docPr id="15" name="Picture 2" descr="C:\Users\odot26p\AppData\Local\Microsoft\Windows\INetCache\Content.Word\Bea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dot26p\AppData\Local\Microsoft\Windows\INetCache\Content.Word\Beaton.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61330" cy="5287010"/>
                    </a:xfrm>
                    <a:prstGeom prst="rect">
                      <a:avLst/>
                    </a:prstGeom>
                    <a:noFill/>
                    <a:ln>
                      <a:noFill/>
                    </a:ln>
                  </pic:spPr>
                </pic:pic>
              </a:graphicData>
            </a:graphic>
          </wp:inline>
        </w:drawing>
      </w:r>
    </w:p>
    <w:p w:rsidR="00454CEE" w:rsidRPr="00454CEE" w:rsidRDefault="00454CEE" w:rsidP="00454CEE">
      <w:pPr>
        <w:ind w:left="6480" w:firstLine="720"/>
        <w:rPr>
          <w:sz w:val="14"/>
          <w:szCs w:val="14"/>
        </w:rPr>
      </w:pPr>
      <w:r w:rsidRPr="00454CEE">
        <w:rPr>
          <w:sz w:val="14"/>
          <w:szCs w:val="14"/>
        </w:rPr>
        <w:t>Beaton, Stratford 1962</w:t>
      </w:r>
    </w:p>
    <w:p w:rsidR="00BF6D35" w:rsidRDefault="00BF6D35" w:rsidP="00BF6D35"/>
    <w:p w:rsidR="00BF6D35" w:rsidRDefault="00BF6D35" w:rsidP="00BF6D35">
      <w:r>
        <w:t>Taylor and Marr (2012) indicated that Aluminized Corrugated Steel Pipe (CAS) might be recommended over CSP for use in Minnesota.  While the authors note</w:t>
      </w:r>
      <w:r w:rsidR="006D1EE9">
        <w:t>d</w:t>
      </w:r>
      <w:r>
        <w:t xml:space="preserve"> that it is not widely used, and not as well stocked by suppliers, they found that it had a predicted service life of 3 to 8 times longer that galvanized CSP.  Additionally, they saw less abrasion and installation damage in the CAS pipes. Florida DOT developed a model to predict service life of CAS, modifying the California method with a 2.9 adjustment factor, and a recognition that aluminum is affected by both basic and acidic flows (White, 2011).</w:t>
      </w:r>
    </w:p>
    <w:p w:rsidR="006D1EE9" w:rsidRDefault="006D1EE9" w:rsidP="00BF6D35"/>
    <w:p w:rsidR="00BF6D35" w:rsidRDefault="00BF6D35" w:rsidP="00BF6D35">
      <w:proofErr w:type="spellStart"/>
      <w:r>
        <w:t>Heitkamp</w:t>
      </w:r>
      <w:proofErr w:type="spellEnd"/>
      <w:r>
        <w:t xml:space="preserve"> </w:t>
      </w:r>
      <w:r w:rsidR="001A350E">
        <w:t xml:space="preserve">and Marr </w:t>
      </w:r>
      <w:r>
        <w:t>(2015) offered the following table that offers comparison between galvanized and aluminized steel pipe as far as service life estimates of various gauges of each:</w:t>
      </w:r>
    </w:p>
    <w:p w:rsidR="006D1EE9" w:rsidRDefault="006D1EE9" w:rsidP="00BF6D35"/>
    <w:p w:rsidR="00BF6D35" w:rsidRDefault="00FC5BCC" w:rsidP="00BF6D35">
      <w:r w:rsidRPr="00B15779">
        <w:rPr>
          <w:noProof/>
        </w:rPr>
        <w:lastRenderedPageBreak/>
        <w:drawing>
          <wp:inline distT="0" distB="0" distL="0" distR="0">
            <wp:extent cx="6895832" cy="1961804"/>
            <wp:effectExtent l="0" t="0" r="635" b="635"/>
            <wp:docPr id="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965936" cy="1981748"/>
                    </a:xfrm>
                    <a:prstGeom prst="rect">
                      <a:avLst/>
                    </a:prstGeom>
                    <a:noFill/>
                    <a:ln>
                      <a:noFill/>
                    </a:ln>
                  </pic:spPr>
                </pic:pic>
              </a:graphicData>
            </a:graphic>
          </wp:inline>
        </w:drawing>
      </w:r>
    </w:p>
    <w:p w:rsidR="00BF6D35" w:rsidRDefault="00BF6D35" w:rsidP="00BF6D35"/>
    <w:p w:rsidR="00CD23BF" w:rsidRDefault="00CD23BF" w:rsidP="00BF6D35"/>
    <w:p w:rsidR="00CD23BF" w:rsidRDefault="00CD23BF" w:rsidP="00BF6D35"/>
    <w:p w:rsidR="00CD23BF" w:rsidRDefault="00CD23BF" w:rsidP="00BF6D35"/>
    <w:p w:rsidR="00BF6D35" w:rsidRPr="001731C0" w:rsidRDefault="00BF6D35" w:rsidP="00BF6D35">
      <w:pPr>
        <w:rPr>
          <w:b/>
        </w:rPr>
      </w:pPr>
      <w:r w:rsidRPr="001731C0">
        <w:rPr>
          <w:b/>
        </w:rPr>
        <w:t>Corrugated Aluminum Pipe</w:t>
      </w:r>
    </w:p>
    <w:p w:rsidR="00BF6D35" w:rsidRDefault="00BF6D35" w:rsidP="00BF6D35"/>
    <w:p w:rsidR="00BF6D35" w:rsidRDefault="00BF6D35" w:rsidP="00BF6D35">
      <w:r>
        <w:t>Corrosion on aluminum pipes occurs in either general corrosion or localized pitting (Beaver,</w:t>
      </w:r>
      <w:r w:rsidR="001A350E">
        <w:t xml:space="preserve"> Bass et al.</w:t>
      </w:r>
      <w:r>
        <w:t xml:space="preserve"> 2019). Most US policies deal with general corrosion when discussing the usage of aluminum pipes.  Aluminum forms a durable aluminum oxide protective film on the outer surfaces when the metal is exposed to oxygen, giving these culverts a high resistance to general corrosion.  Optimum conditions for the use of aluminum culverts generally call for non-abrasive or low-abrasive sites with a pH between 4.5 and 9.0, and with soil and water resistivity values greater than 500 ohm-cm. Under such conditions, and in the absence of other corrosion influences such as contact with chloride-based roadway deicing salts, aluminum culverts generally have a minimum service life of 50 – 75 years.  (Beaver,</w:t>
      </w:r>
      <w:r w:rsidR="002A37D1">
        <w:t xml:space="preserve"> Bass et al.</w:t>
      </w:r>
      <w:r>
        <w:t xml:space="preserve"> 2019.) Some states require a higher minimum resistivity (1,000 - 1,500 ohm-cm) for uncoated aluminum p</w:t>
      </w:r>
      <w:r w:rsidR="002A37D1">
        <w:t>ipe application (Gabriel, Moran</w:t>
      </w:r>
      <w:r>
        <w:t xml:space="preserve"> 1998). </w:t>
      </w:r>
    </w:p>
    <w:p w:rsidR="006D1EE9" w:rsidRDefault="006D1EE9" w:rsidP="00BF6D35"/>
    <w:p w:rsidR="00CD23BF" w:rsidRDefault="00BF6D35" w:rsidP="00BF6D35">
      <w:r>
        <w:t>When used within these guidelines, aluminum pipe can offer a significant advantage in terms of corrosion over plain, galvanized steel pipe, thus making it possible to use aluminum pipe in lieu of a thicker-walled or coated steel pipe.  However, aluminum is softer than steel, so these pipes may be more affected by abrasion.  When high-velocity flows (15 ft</w:t>
      </w:r>
      <w:proofErr w:type="gramStart"/>
      <w:r w:rsidR="002A37D1">
        <w:t>.</w:t>
      </w:r>
      <w:r>
        <w:t>/</w:t>
      </w:r>
      <w:proofErr w:type="gramEnd"/>
      <w:r>
        <w:t xml:space="preserve">s or greater) carrying a </w:t>
      </w:r>
      <w:proofErr w:type="spellStart"/>
      <w:r>
        <w:t>bedload</w:t>
      </w:r>
      <w:proofErr w:type="spellEnd"/>
      <w:r>
        <w:t xml:space="preserve"> are present, the use of aluminum pipes may not be appropriate.  (Maher,</w:t>
      </w:r>
      <w:r w:rsidR="002A37D1">
        <w:t xml:space="preserve"> </w:t>
      </w:r>
      <w:proofErr w:type="spellStart"/>
      <w:r w:rsidR="002A37D1">
        <w:t>Hebeler</w:t>
      </w:r>
      <w:proofErr w:type="spellEnd"/>
      <w:r w:rsidR="002A37D1">
        <w:t xml:space="preserve"> et al.</w:t>
      </w:r>
      <w:r>
        <w:t xml:space="preserve"> 2015).  </w:t>
      </w:r>
    </w:p>
    <w:p w:rsidR="00CD23BF" w:rsidRDefault="00CD23BF" w:rsidP="00BF6D35"/>
    <w:p w:rsidR="00BF6D35" w:rsidRDefault="00BF6D35" w:rsidP="00BF6D35">
      <w:r>
        <w:t xml:space="preserve">Florida DOT mapped the estimated service life of aluminum using the following chart and table: </w:t>
      </w:r>
    </w:p>
    <w:p w:rsidR="006D1EE9" w:rsidRDefault="006D1EE9" w:rsidP="00BF6D35"/>
    <w:p w:rsidR="006D1EE9" w:rsidRDefault="006D1EE9" w:rsidP="00BF6D35"/>
    <w:p w:rsidR="00BF6D35" w:rsidRDefault="00BF6D35" w:rsidP="00BF6D35"/>
    <w:p w:rsidR="00BF6D35" w:rsidRDefault="00FC5BCC" w:rsidP="00BF6D35">
      <w:r w:rsidRPr="00B15779">
        <w:rPr>
          <w:noProof/>
        </w:rPr>
        <w:lastRenderedPageBreak/>
        <w:drawing>
          <wp:inline distT="0" distB="0" distL="0" distR="0">
            <wp:extent cx="5968365" cy="3873500"/>
            <wp:effectExtent l="0" t="0" r="0" b="0"/>
            <wp:docPr id="1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68365" cy="3873500"/>
                    </a:xfrm>
                    <a:prstGeom prst="rect">
                      <a:avLst/>
                    </a:prstGeom>
                    <a:noFill/>
                    <a:ln>
                      <a:noFill/>
                    </a:ln>
                  </pic:spPr>
                </pic:pic>
              </a:graphicData>
            </a:graphic>
          </wp:inline>
        </w:drawing>
      </w:r>
    </w:p>
    <w:p w:rsidR="00BF6D35" w:rsidRPr="002A37D1" w:rsidRDefault="00BF6D35" w:rsidP="002A37D1">
      <w:pPr>
        <w:ind w:left="2880" w:firstLine="720"/>
        <w:rPr>
          <w:sz w:val="14"/>
          <w:szCs w:val="14"/>
        </w:rPr>
      </w:pPr>
      <w:r w:rsidRPr="002A37D1">
        <w:rPr>
          <w:sz w:val="14"/>
          <w:szCs w:val="14"/>
        </w:rPr>
        <w:t>Estimated service life versus pH and resistivity for aluminum using FDOT method (FDOT 2012)</w:t>
      </w:r>
    </w:p>
    <w:p w:rsidR="00BF6D35" w:rsidRDefault="00FC5BCC" w:rsidP="00BF6D35">
      <w:r w:rsidRPr="00B15779">
        <w:rPr>
          <w:noProof/>
        </w:rPr>
        <w:drawing>
          <wp:inline distT="0" distB="0" distL="0" distR="0">
            <wp:extent cx="5951855" cy="3823970"/>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51855" cy="3823970"/>
                    </a:xfrm>
                    <a:prstGeom prst="rect">
                      <a:avLst/>
                    </a:prstGeom>
                    <a:noFill/>
                    <a:ln>
                      <a:noFill/>
                    </a:ln>
                  </pic:spPr>
                </pic:pic>
              </a:graphicData>
            </a:graphic>
          </wp:inline>
        </w:drawing>
      </w:r>
    </w:p>
    <w:p w:rsidR="00BF6D35" w:rsidRDefault="00BF6D35" w:rsidP="002A37D1">
      <w:pPr>
        <w:ind w:left="2160" w:firstLine="720"/>
        <w:rPr>
          <w:sz w:val="14"/>
          <w:szCs w:val="14"/>
        </w:rPr>
      </w:pPr>
      <w:r w:rsidRPr="002A37D1">
        <w:rPr>
          <w:sz w:val="14"/>
          <w:szCs w:val="14"/>
        </w:rPr>
        <w:t>Design service life versus pH and resistivity for 16-gauge aluminum culvert pipe using FDOT method (FDOT, 2012)</w:t>
      </w:r>
    </w:p>
    <w:p w:rsidR="00CD23BF" w:rsidRDefault="00CD23BF" w:rsidP="002A37D1">
      <w:pPr>
        <w:ind w:left="2160" w:firstLine="720"/>
        <w:rPr>
          <w:sz w:val="14"/>
          <w:szCs w:val="14"/>
        </w:rPr>
      </w:pPr>
    </w:p>
    <w:p w:rsidR="00CD23BF" w:rsidRPr="002A37D1" w:rsidRDefault="00CD23BF" w:rsidP="002A37D1">
      <w:pPr>
        <w:ind w:left="2160" w:firstLine="720"/>
        <w:rPr>
          <w:sz w:val="14"/>
          <w:szCs w:val="14"/>
        </w:rPr>
      </w:pPr>
    </w:p>
    <w:p w:rsidR="00C870EB" w:rsidRPr="002A37D1" w:rsidRDefault="00C870EB" w:rsidP="00BF6D35">
      <w:pPr>
        <w:rPr>
          <w:sz w:val="14"/>
          <w:szCs w:val="14"/>
        </w:rPr>
      </w:pPr>
    </w:p>
    <w:p w:rsidR="00BF6D35" w:rsidRDefault="00BF6D35" w:rsidP="00BF6D35">
      <w:pPr>
        <w:rPr>
          <w:b/>
        </w:rPr>
      </w:pPr>
      <w:r w:rsidRPr="003D26C1">
        <w:rPr>
          <w:b/>
        </w:rPr>
        <w:t>Corrugated Polyethylene Plastic Pipe</w:t>
      </w:r>
    </w:p>
    <w:p w:rsidR="00BF6D35" w:rsidRDefault="00BF6D35" w:rsidP="00BF6D35"/>
    <w:p w:rsidR="00BF6D35" w:rsidRDefault="00BF6D35" w:rsidP="00BF6D35">
      <w:r>
        <w:t>Plastic pipes are vulnerable to ultra-violet light, so must be buried or protected from exposure (Potter, 1988).  However, if designed and installed properly, they can be quite durable, with service life well beyond 50 years.  One study showed that corrugated high-density polyethylene plastic pipe that has been instal</w:t>
      </w:r>
      <w:r w:rsidR="00C870EB">
        <w:t xml:space="preserve">led in areas where </w:t>
      </w:r>
      <w:r w:rsidR="00C870EB">
        <w:lastRenderedPageBreak/>
        <w:t>the pH ranged</w:t>
      </w:r>
      <w:r>
        <w:t xml:space="preserve"> between 1.25 and 14 </w:t>
      </w:r>
      <w:r w:rsidR="00C870EB">
        <w:t>could</w:t>
      </w:r>
      <w:r>
        <w:t xml:space="preserve"> be expected to have a service life of 75 years. (AZDOT, 1996). A Minnesota study found that HDPE pipes are capable of having a 100-year service life, with less susceptibility to freeze/thaw damage than many other types of pipe </w:t>
      </w:r>
      <w:r w:rsidR="00C870EB">
        <w:t>(</w:t>
      </w:r>
      <w:r>
        <w:t>Taylor, Marr, 2012). In addition, this type of pipe has been shown to have resistance to abrasion three to five times gr</w:t>
      </w:r>
      <w:r w:rsidR="002A37D1">
        <w:t>eater than mild steel.  (Potter</w:t>
      </w:r>
      <w:r>
        <w:t xml:space="preserve"> 1988).</w:t>
      </w:r>
    </w:p>
    <w:p w:rsidR="00C870EB" w:rsidRDefault="00C870EB" w:rsidP="00BF6D35"/>
    <w:p w:rsidR="00BF6D35" w:rsidRDefault="00BF6D35" w:rsidP="00BF6D35">
      <w:r>
        <w:t>PVC pipe becomes brittle in temperatures below 37 degrees and is not recommended for use in colder climates (Taylor, Mar</w:t>
      </w:r>
      <w:r w:rsidR="002A37D1">
        <w:t>r</w:t>
      </w:r>
      <w:r>
        <w:t xml:space="preserve"> 2012). However, under milder conditions, estimates of EMSL between 50 and 100 years have been established</w:t>
      </w:r>
      <w:r w:rsidR="000A0AC4">
        <w:t xml:space="preserve"> for this material</w:t>
      </w:r>
      <w:r>
        <w:t xml:space="preserve">. (Maher, </w:t>
      </w:r>
      <w:proofErr w:type="spellStart"/>
      <w:r w:rsidR="002A37D1">
        <w:t>Hebeler</w:t>
      </w:r>
      <w:proofErr w:type="spellEnd"/>
      <w:r w:rsidR="002A37D1">
        <w:t xml:space="preserve"> et al.</w:t>
      </w:r>
      <w:r w:rsidR="00993284">
        <w:t xml:space="preserve"> </w:t>
      </w:r>
      <w:r>
        <w:t xml:space="preserve">2015).  </w:t>
      </w:r>
    </w:p>
    <w:p w:rsidR="00C870EB" w:rsidRDefault="00C870EB" w:rsidP="00BF6D35"/>
    <w:p w:rsidR="00BF6D35" w:rsidRDefault="00BF6D35" w:rsidP="00BF6D35">
      <w:pPr>
        <w:rPr>
          <w:sz w:val="22"/>
          <w:szCs w:val="22"/>
        </w:rPr>
      </w:pPr>
      <w:r>
        <w:t>Predictive durability studies are lacking for all types of plastic pipe, and models used by states generally use one constant value for the EMSL. (Maher, 2015)</w:t>
      </w:r>
      <w:r w:rsidR="00C870EB">
        <w:t xml:space="preserve">. </w:t>
      </w:r>
      <w:r>
        <w:t xml:space="preserve">Louisiana Department of Transportation and Development has a current research project underway to determine optimum conditions for the use of plastic pipes in that state: </w:t>
      </w:r>
      <w:hyperlink r:id="rId45" w:history="1">
        <w:r w:rsidRPr="00C870EB">
          <w:rPr>
            <w:sz w:val="22"/>
            <w:szCs w:val="22"/>
          </w:rPr>
          <w:t>https://trid.trb.org/view/1647851</w:t>
        </w:r>
      </w:hyperlink>
      <w:r w:rsidR="00C870EB">
        <w:rPr>
          <w:sz w:val="22"/>
          <w:szCs w:val="22"/>
        </w:rPr>
        <w:t xml:space="preserve">. </w:t>
      </w:r>
    </w:p>
    <w:p w:rsidR="00CD23BF" w:rsidRDefault="00CD23BF" w:rsidP="00BF6D35">
      <w:pPr>
        <w:rPr>
          <w:sz w:val="22"/>
          <w:szCs w:val="22"/>
        </w:rPr>
      </w:pPr>
    </w:p>
    <w:p w:rsidR="005A1808" w:rsidRDefault="005A1808" w:rsidP="00BF6D35">
      <w:pPr>
        <w:rPr>
          <w:sz w:val="22"/>
          <w:szCs w:val="22"/>
        </w:rPr>
      </w:pPr>
    </w:p>
    <w:p w:rsidR="005A1808" w:rsidRPr="005A1808" w:rsidRDefault="005A1808" w:rsidP="00BF6D35">
      <w:pPr>
        <w:rPr>
          <w:b/>
        </w:rPr>
      </w:pPr>
      <w:r w:rsidRPr="005A1808">
        <w:rPr>
          <w:b/>
        </w:rPr>
        <w:t>Conclusions</w:t>
      </w:r>
    </w:p>
    <w:p w:rsidR="005A1808" w:rsidRDefault="005A1808" w:rsidP="00BF6D35">
      <w:pPr>
        <w:rPr>
          <w:b/>
        </w:rPr>
      </w:pPr>
    </w:p>
    <w:p w:rsidR="000A0AC4" w:rsidRPr="000A0AC4" w:rsidRDefault="000A0AC4" w:rsidP="00BF6D35">
      <w:r w:rsidRPr="000A0AC4">
        <w:t xml:space="preserve">While </w:t>
      </w:r>
      <w:r w:rsidR="00DC3362">
        <w:t>research on the conditions a</w:t>
      </w:r>
      <w:r>
        <w:t xml:space="preserve">ffecting the service life of drainage structures has been ongoing since the 1950s, no perfect model to predict estimated service life has been developed.  Because maintenance and replacement of culverts can </w:t>
      </w:r>
      <w:r w:rsidR="00CD23BF">
        <w:t>be</w:t>
      </w:r>
      <w:r>
        <w:t xml:space="preserve"> costly, both from </w:t>
      </w:r>
      <w:r w:rsidR="005536BA">
        <w:t>the standpoint of expense and time – not to mention disruption of traffic in many cases – it is important to be able to match a culvert material to the environmental conditions</w:t>
      </w:r>
      <w:r w:rsidR="00CD23BF">
        <w:t xml:space="preserve"> for optimum service life</w:t>
      </w:r>
      <w:r w:rsidR="005536BA">
        <w:t xml:space="preserve">.  Studies continue to adapt the California method to include local conditions and additional factors, and other methods are being developed.  In addition to the Louisiana study on plastic pipes, there are at least two other current research projects: </w:t>
      </w:r>
    </w:p>
    <w:p w:rsidR="005A1808" w:rsidRPr="005536BA" w:rsidRDefault="005A1808" w:rsidP="005536BA">
      <w:pPr>
        <w:pStyle w:val="ListParagraph"/>
        <w:numPr>
          <w:ilvl w:val="0"/>
          <w:numId w:val="4"/>
        </w:numPr>
        <w:rPr>
          <w:rFonts w:ascii="Times New Roman" w:hAnsi="Times New Roman"/>
          <w:sz w:val="24"/>
          <w:szCs w:val="24"/>
        </w:rPr>
      </w:pPr>
      <w:r w:rsidRPr="005536BA">
        <w:rPr>
          <w:rFonts w:ascii="Times New Roman" w:hAnsi="Times New Roman"/>
          <w:i/>
          <w:sz w:val="24"/>
          <w:szCs w:val="24"/>
        </w:rPr>
        <w:t>Corrugated Steel Culvert &amp; Abrasion Performance</w:t>
      </w:r>
      <w:r w:rsidRPr="005536BA">
        <w:rPr>
          <w:rFonts w:ascii="Times New Roman" w:hAnsi="Times New Roman"/>
          <w:sz w:val="24"/>
          <w:szCs w:val="24"/>
        </w:rPr>
        <w:t xml:space="preserve"> being conducted by </w:t>
      </w:r>
      <w:proofErr w:type="spellStart"/>
      <w:r w:rsidRPr="005536BA">
        <w:rPr>
          <w:rFonts w:ascii="Times New Roman" w:hAnsi="Times New Roman"/>
          <w:sz w:val="24"/>
          <w:szCs w:val="24"/>
        </w:rPr>
        <w:t>CalTrans</w:t>
      </w:r>
      <w:proofErr w:type="spellEnd"/>
      <w:r w:rsidRPr="005536BA">
        <w:rPr>
          <w:rFonts w:ascii="Times New Roman" w:hAnsi="Times New Roman"/>
          <w:sz w:val="24"/>
          <w:szCs w:val="24"/>
        </w:rPr>
        <w:t xml:space="preserve">: </w:t>
      </w:r>
      <w:hyperlink r:id="rId46" w:history="1">
        <w:r w:rsidR="000A0AC4" w:rsidRPr="005536BA">
          <w:rPr>
            <w:rStyle w:val="Hyperlink"/>
            <w:rFonts w:ascii="Times New Roman" w:hAnsi="Times New Roman"/>
            <w:sz w:val="24"/>
            <w:szCs w:val="24"/>
          </w:rPr>
          <w:t>https://trid.trb.org/view/1440847</w:t>
        </w:r>
      </w:hyperlink>
    </w:p>
    <w:p w:rsidR="005A1808" w:rsidRPr="005536BA" w:rsidRDefault="005A1808" w:rsidP="005536BA">
      <w:pPr>
        <w:pStyle w:val="ListParagraph"/>
        <w:numPr>
          <w:ilvl w:val="0"/>
          <w:numId w:val="4"/>
        </w:numPr>
        <w:rPr>
          <w:rFonts w:ascii="Times New Roman" w:hAnsi="Times New Roman"/>
          <w:b/>
          <w:sz w:val="24"/>
          <w:szCs w:val="24"/>
        </w:rPr>
      </w:pPr>
      <w:r w:rsidRPr="005536BA">
        <w:rPr>
          <w:rFonts w:ascii="Times New Roman" w:hAnsi="Times New Roman"/>
          <w:i/>
          <w:sz w:val="24"/>
          <w:szCs w:val="24"/>
        </w:rPr>
        <w:t>Durability of Pipe Materials in Soils</w:t>
      </w:r>
      <w:r w:rsidRPr="005536BA">
        <w:rPr>
          <w:rFonts w:ascii="Times New Roman" w:hAnsi="Times New Roman"/>
          <w:sz w:val="24"/>
          <w:szCs w:val="24"/>
        </w:rPr>
        <w:t xml:space="preserve">, </w:t>
      </w:r>
      <w:r w:rsidR="005536BA" w:rsidRPr="005536BA">
        <w:rPr>
          <w:rFonts w:ascii="Times New Roman" w:hAnsi="Times New Roman"/>
          <w:sz w:val="24"/>
          <w:szCs w:val="24"/>
        </w:rPr>
        <w:t xml:space="preserve">being conducted in </w:t>
      </w:r>
      <w:r w:rsidRPr="005536BA">
        <w:rPr>
          <w:rFonts w:ascii="Times New Roman" w:hAnsi="Times New Roman"/>
          <w:sz w:val="24"/>
          <w:szCs w:val="24"/>
        </w:rPr>
        <w:t xml:space="preserve">North Carolina: </w:t>
      </w:r>
      <w:hyperlink r:id="rId47" w:history="1">
        <w:r w:rsidRPr="005536BA">
          <w:rPr>
            <w:rStyle w:val="Hyperlink"/>
            <w:rFonts w:ascii="Times New Roman" w:hAnsi="Times New Roman"/>
            <w:sz w:val="24"/>
            <w:szCs w:val="24"/>
          </w:rPr>
          <w:t>https://trid.trb.org/view/1651416</w:t>
        </w:r>
      </w:hyperlink>
    </w:p>
    <w:p w:rsidR="005A1808" w:rsidRPr="005A1808" w:rsidRDefault="005A1808" w:rsidP="00BF6D35">
      <w:pPr>
        <w:rPr>
          <w:b/>
        </w:rPr>
      </w:pPr>
    </w:p>
    <w:p w:rsidR="005A1808" w:rsidRDefault="005A1808" w:rsidP="00BF6D35">
      <w:pPr>
        <w:rPr>
          <w:b/>
          <w:sz w:val="22"/>
          <w:szCs w:val="22"/>
        </w:rPr>
      </w:pPr>
    </w:p>
    <w:p w:rsidR="005A1808" w:rsidRPr="005A1808" w:rsidRDefault="005A1808" w:rsidP="00BF6D35">
      <w:pPr>
        <w:rPr>
          <w:b/>
        </w:rPr>
      </w:pPr>
    </w:p>
    <w:p w:rsidR="00BF6D35" w:rsidRDefault="00BF6D35" w:rsidP="00BF6D35"/>
    <w:p w:rsidR="00BF6D35" w:rsidRDefault="00BF6D35" w:rsidP="00BF6D35"/>
    <w:p w:rsidR="008A673F" w:rsidRDefault="008A673F" w:rsidP="00BF6D35"/>
    <w:p w:rsidR="008A673F" w:rsidRDefault="008A673F" w:rsidP="00BF6D35"/>
    <w:p w:rsidR="00FD1EA2" w:rsidRDefault="00FD1EA2" w:rsidP="00BF6D35">
      <w:pPr>
        <w:rPr>
          <w:b/>
        </w:rPr>
      </w:pPr>
      <w:r w:rsidRPr="00FD1EA2">
        <w:rPr>
          <w:b/>
        </w:rPr>
        <w:t>REFERENCES</w:t>
      </w:r>
    </w:p>
    <w:p w:rsidR="00FD1EA2" w:rsidRDefault="00FD1EA2" w:rsidP="00BF6D35">
      <w:pPr>
        <w:rPr>
          <w:b/>
        </w:rPr>
      </w:pPr>
    </w:p>
    <w:p w:rsidR="00FD1EA2" w:rsidRPr="00341CC6" w:rsidRDefault="00FD1EA2" w:rsidP="00FD1EA2">
      <w:pPr>
        <w:autoSpaceDE w:val="0"/>
        <w:autoSpaceDN w:val="0"/>
        <w:adjustRightInd w:val="0"/>
        <w:ind w:left="720" w:hanging="720"/>
      </w:pPr>
      <w:r w:rsidRPr="00341CC6">
        <w:t xml:space="preserve">American Association of State Highway and Transportation Officials (AASHTO). (2007). Highway drainage guidelines. (4th </w:t>
      </w:r>
      <w:proofErr w:type="gramStart"/>
      <w:r w:rsidRPr="00341CC6">
        <w:t>ed</w:t>
      </w:r>
      <w:proofErr w:type="gramEnd"/>
      <w:r w:rsidRPr="00341CC6">
        <w:t xml:space="preserve">.). Washington, D.C. </w:t>
      </w:r>
    </w:p>
    <w:p w:rsidR="00FD1EA2" w:rsidRPr="00341CC6" w:rsidRDefault="00FD1EA2" w:rsidP="00FD1EA2">
      <w:pPr>
        <w:autoSpaceDE w:val="0"/>
        <w:autoSpaceDN w:val="0"/>
        <w:adjustRightInd w:val="0"/>
        <w:ind w:left="720" w:hanging="720"/>
      </w:pPr>
      <w:r w:rsidRPr="00341CC6">
        <w:t xml:space="preserve">American Iron and Steel Institute. (1993). </w:t>
      </w:r>
      <w:r w:rsidRPr="00341CC6">
        <w:rPr>
          <w:i/>
          <w:iCs/>
        </w:rPr>
        <w:t>Handbook of Steel Drainage &amp; Highway Construction Products</w:t>
      </w:r>
      <w:r w:rsidRPr="00341CC6">
        <w:t>. Washington, D.C.</w:t>
      </w:r>
    </w:p>
    <w:p w:rsidR="00FD1EA2" w:rsidRPr="00341CC6" w:rsidRDefault="00FD1EA2" w:rsidP="00FD1EA2">
      <w:pPr>
        <w:autoSpaceDE w:val="0"/>
        <w:autoSpaceDN w:val="0"/>
        <w:adjustRightInd w:val="0"/>
        <w:ind w:left="720" w:hanging="720"/>
      </w:pPr>
      <w:r w:rsidRPr="00341CC6">
        <w:t>Arizona Department of Transportation (A</w:t>
      </w:r>
      <w:r w:rsidR="003F602D">
        <w:t>Z</w:t>
      </w:r>
      <w:r w:rsidRPr="00341CC6">
        <w:t xml:space="preserve">DOT). (1996). </w:t>
      </w:r>
      <w:r w:rsidRPr="00341CC6">
        <w:rPr>
          <w:i/>
          <w:iCs/>
        </w:rPr>
        <w:t>Pipe Selection Guidelines and Procedures</w:t>
      </w:r>
      <w:r w:rsidRPr="00341CC6">
        <w:t>. Retrieved from Phoenix, AZ: https://azdot.gov/sites/default/files/2019/06/pipe-selection-guidelines-and-procedures.pdf</w:t>
      </w:r>
    </w:p>
    <w:p w:rsidR="00FD1EA2" w:rsidRPr="00341CC6" w:rsidRDefault="00FD1EA2" w:rsidP="00FD1EA2">
      <w:pPr>
        <w:autoSpaceDE w:val="0"/>
        <w:autoSpaceDN w:val="0"/>
        <w:adjustRightInd w:val="0"/>
        <w:ind w:left="720" w:hanging="720"/>
      </w:pPr>
      <w:r w:rsidRPr="00341CC6">
        <w:t xml:space="preserve">Beaton, J., &amp; </w:t>
      </w:r>
      <w:proofErr w:type="spellStart"/>
      <w:r w:rsidRPr="00341CC6">
        <w:t>Stratfull</w:t>
      </w:r>
      <w:proofErr w:type="spellEnd"/>
      <w:r w:rsidRPr="00341CC6">
        <w:t xml:space="preserve">, R. (1962). </w:t>
      </w:r>
      <w:r w:rsidRPr="00341CC6">
        <w:rPr>
          <w:i/>
          <w:iCs/>
        </w:rPr>
        <w:t xml:space="preserve">Field Test for Estimating Service Life of Corrugated Metal Pipe Culverts. </w:t>
      </w:r>
      <w:r w:rsidRPr="00341CC6">
        <w:t>Highway Research Board Proceedings, Vol. 41.</w:t>
      </w:r>
    </w:p>
    <w:p w:rsidR="00FD1EA2" w:rsidRPr="00341CC6" w:rsidRDefault="00FD1EA2" w:rsidP="00FD1EA2">
      <w:pPr>
        <w:autoSpaceDE w:val="0"/>
        <w:autoSpaceDN w:val="0"/>
        <w:adjustRightInd w:val="0"/>
        <w:ind w:left="720" w:hanging="720"/>
      </w:pPr>
      <w:r w:rsidRPr="00341CC6">
        <w:t xml:space="preserve">Beaver, J. L., Bass, B. J., Simpson, G., </w:t>
      </w:r>
      <w:proofErr w:type="spellStart"/>
      <w:r w:rsidRPr="00341CC6">
        <w:t>Heger</w:t>
      </w:r>
      <w:proofErr w:type="spellEnd"/>
      <w:r w:rsidRPr="00341CC6">
        <w:t xml:space="preserve">, I. (2019). </w:t>
      </w:r>
      <w:r w:rsidRPr="00341CC6">
        <w:rPr>
          <w:i/>
          <w:iCs/>
        </w:rPr>
        <w:t>Performance and Policy Related to Aluminum Culverts in Wisconsin</w:t>
      </w:r>
      <w:r w:rsidRPr="00341CC6">
        <w:t>. Retrieved from https://wisconsindot.gov/documents2/research/0092-17-05-final-report.pdf</w:t>
      </w:r>
    </w:p>
    <w:p w:rsidR="00FD1EA2" w:rsidRPr="00341CC6" w:rsidRDefault="00FD1EA2" w:rsidP="00FD1EA2">
      <w:pPr>
        <w:autoSpaceDE w:val="0"/>
        <w:autoSpaceDN w:val="0"/>
        <w:adjustRightInd w:val="0"/>
        <w:ind w:left="720" w:hanging="720"/>
      </w:pPr>
      <w:proofErr w:type="spellStart"/>
      <w:r w:rsidRPr="00341CC6">
        <w:t>Beben</w:t>
      </w:r>
      <w:proofErr w:type="spellEnd"/>
      <w:r w:rsidRPr="00341CC6">
        <w:t xml:space="preserve">, D. (2014). Backfill </w:t>
      </w:r>
      <w:proofErr w:type="spellStart"/>
      <w:r w:rsidRPr="00341CC6">
        <w:t>corrosivity</w:t>
      </w:r>
      <w:proofErr w:type="spellEnd"/>
      <w:r w:rsidRPr="00341CC6">
        <w:t xml:space="preserve"> around corrugated steel plate culverts. </w:t>
      </w:r>
      <w:r w:rsidRPr="00341CC6">
        <w:rPr>
          <w:i/>
          <w:iCs/>
        </w:rPr>
        <w:t>Journal of Performance of Constructed Facilities, 29</w:t>
      </w:r>
      <w:r w:rsidRPr="00341CC6">
        <w:t xml:space="preserve">(6). </w:t>
      </w:r>
    </w:p>
    <w:p w:rsidR="00FD1EA2" w:rsidRPr="00341CC6" w:rsidRDefault="00FD1EA2" w:rsidP="00FD1EA2">
      <w:pPr>
        <w:autoSpaceDE w:val="0"/>
        <w:autoSpaceDN w:val="0"/>
        <w:adjustRightInd w:val="0"/>
        <w:ind w:left="720" w:hanging="720"/>
      </w:pPr>
      <w:r w:rsidRPr="00341CC6">
        <w:lastRenderedPageBreak/>
        <w:t>California Department of Transportation, Division of Construction (</w:t>
      </w:r>
      <w:proofErr w:type="spellStart"/>
      <w:r w:rsidRPr="00341CC6">
        <w:t>CalTrans</w:t>
      </w:r>
      <w:proofErr w:type="spellEnd"/>
      <w:r w:rsidRPr="00341CC6">
        <w:t xml:space="preserve">). (1978). </w:t>
      </w:r>
      <w:r w:rsidRPr="00164543">
        <w:rPr>
          <w:i/>
        </w:rPr>
        <w:t>Method for Estimating the Service Life of Steel Culverts: California Test 643</w:t>
      </w:r>
      <w:r w:rsidRPr="00341CC6">
        <w:t>. Sacramento, CA.</w:t>
      </w:r>
    </w:p>
    <w:p w:rsidR="00FD1EA2" w:rsidRPr="00341CC6" w:rsidRDefault="00FD1EA2" w:rsidP="00FD1EA2">
      <w:pPr>
        <w:autoSpaceDE w:val="0"/>
        <w:autoSpaceDN w:val="0"/>
        <w:adjustRightInd w:val="0"/>
        <w:ind w:left="720" w:hanging="720"/>
      </w:pPr>
      <w:proofErr w:type="spellStart"/>
      <w:r w:rsidRPr="00341CC6">
        <w:t>Chaker</w:t>
      </w:r>
      <w:proofErr w:type="spellEnd"/>
      <w:r w:rsidRPr="00341CC6">
        <w:t>, V. (1990). Corrosion testing in soils—</w:t>
      </w:r>
      <w:proofErr w:type="gramStart"/>
      <w:r w:rsidRPr="00341CC6">
        <w:t>Past</w:t>
      </w:r>
      <w:proofErr w:type="gramEnd"/>
      <w:r w:rsidRPr="00341CC6">
        <w:t xml:space="preserve">, present, and future. In </w:t>
      </w:r>
      <w:r w:rsidRPr="00341CC6">
        <w:rPr>
          <w:i/>
          <w:iCs/>
        </w:rPr>
        <w:t>Corrosion Testing and Evaluation: Silver Anniversary Volume</w:t>
      </w:r>
      <w:r w:rsidRPr="00341CC6">
        <w:t xml:space="preserve"> (pp. 95-111): ASTM International.</w:t>
      </w:r>
    </w:p>
    <w:p w:rsidR="00FD1EA2" w:rsidRPr="00341CC6" w:rsidRDefault="00FD1EA2" w:rsidP="00FD1EA2">
      <w:pPr>
        <w:autoSpaceDE w:val="0"/>
        <w:autoSpaceDN w:val="0"/>
        <w:adjustRightInd w:val="0"/>
        <w:ind w:left="720" w:hanging="720"/>
      </w:pPr>
      <w:r w:rsidRPr="00341CC6">
        <w:t xml:space="preserve">Colorado </w:t>
      </w:r>
      <w:proofErr w:type="spellStart"/>
      <w:r w:rsidRPr="00341CC6">
        <w:t>Urrea</w:t>
      </w:r>
      <w:proofErr w:type="spellEnd"/>
      <w:r w:rsidRPr="00341CC6">
        <w:t xml:space="preserve">, G. J. (2014). </w:t>
      </w:r>
      <w:r w:rsidRPr="00341CC6">
        <w:rPr>
          <w:i/>
          <w:iCs/>
        </w:rPr>
        <w:t>Service Life of Concrete and Metal Culverts Located in Ohio Department of Transportation Districts 9 and 10.</w:t>
      </w:r>
      <w:r w:rsidRPr="00341CC6">
        <w:t xml:space="preserve"> Ohio University, </w:t>
      </w:r>
    </w:p>
    <w:p w:rsidR="00FD1EA2" w:rsidRPr="00341CC6" w:rsidRDefault="00FD1EA2" w:rsidP="00FD1EA2">
      <w:pPr>
        <w:autoSpaceDE w:val="0"/>
        <w:autoSpaceDN w:val="0"/>
        <w:adjustRightInd w:val="0"/>
        <w:ind w:left="720" w:hanging="720"/>
      </w:pPr>
      <w:proofErr w:type="spellStart"/>
      <w:r w:rsidRPr="00341CC6">
        <w:t>Corrpro</w:t>
      </w:r>
      <w:proofErr w:type="spellEnd"/>
      <w:r w:rsidRPr="00341CC6">
        <w:t xml:space="preserve">. (2016?). </w:t>
      </w:r>
      <w:r w:rsidRPr="00341CC6">
        <w:rPr>
          <w:i/>
          <w:iCs/>
        </w:rPr>
        <w:t>Service Life Evaluation of Corrugated Steel Pipe: Storm Water detention Systems in the Metropolitan Washington, DC Area</w:t>
      </w:r>
      <w:r w:rsidRPr="00341CC6">
        <w:t>. Retrieved from Washington, DC: https://ncspa-4977.kxcdn.com/wp-content/uploads/2016/07/servlifeeval.pdf</w:t>
      </w:r>
    </w:p>
    <w:p w:rsidR="00FD1EA2" w:rsidRPr="00341CC6" w:rsidRDefault="00FD1EA2" w:rsidP="00FD1EA2">
      <w:pPr>
        <w:autoSpaceDE w:val="0"/>
        <w:autoSpaceDN w:val="0"/>
        <w:adjustRightInd w:val="0"/>
        <w:ind w:left="720" w:hanging="720"/>
      </w:pPr>
      <w:r w:rsidRPr="00341CC6">
        <w:t xml:space="preserve">Federal Highway Administration (FHWA). (2008). </w:t>
      </w:r>
      <w:r w:rsidRPr="00341CC6">
        <w:rPr>
          <w:i/>
          <w:iCs/>
        </w:rPr>
        <w:t>Federal Lands Highway Project Development</w:t>
      </w:r>
      <w:r w:rsidRPr="00341CC6">
        <w:t>. Washington, D.C.</w:t>
      </w:r>
    </w:p>
    <w:p w:rsidR="00FD1EA2" w:rsidRPr="00341CC6" w:rsidRDefault="00FD1EA2" w:rsidP="00FD1EA2">
      <w:pPr>
        <w:autoSpaceDE w:val="0"/>
        <w:autoSpaceDN w:val="0"/>
        <w:adjustRightInd w:val="0"/>
        <w:ind w:left="720" w:hanging="720"/>
      </w:pPr>
      <w:r w:rsidRPr="00341CC6">
        <w:t xml:space="preserve">Florida Department of Transportation (FDOT). (2012). </w:t>
      </w:r>
      <w:r w:rsidRPr="00341CC6">
        <w:rPr>
          <w:i/>
          <w:iCs/>
        </w:rPr>
        <w:t>Drainage Manual - Optional Pipe Material Handbook</w:t>
      </w:r>
      <w:r w:rsidRPr="00341CC6">
        <w:t>. Tallahassee, FL.</w:t>
      </w:r>
    </w:p>
    <w:p w:rsidR="00FD1EA2" w:rsidRPr="00341CC6" w:rsidRDefault="00FD1EA2" w:rsidP="00FD1EA2">
      <w:pPr>
        <w:autoSpaceDE w:val="0"/>
        <w:autoSpaceDN w:val="0"/>
        <w:adjustRightInd w:val="0"/>
        <w:ind w:left="720" w:hanging="720"/>
      </w:pPr>
      <w:r w:rsidRPr="00341CC6">
        <w:t xml:space="preserve">Gabriel, L. H., Moran, E. T. (1998) </w:t>
      </w:r>
      <w:r w:rsidRPr="00341CC6">
        <w:rPr>
          <w:i/>
        </w:rPr>
        <w:t>Service Life of Drainage Pipe</w:t>
      </w:r>
      <w:r w:rsidRPr="00341CC6">
        <w:t>. Transportation Research Board, Washington, D.C.</w:t>
      </w:r>
    </w:p>
    <w:p w:rsidR="00FD1EA2" w:rsidRPr="00341CC6" w:rsidRDefault="00FD1EA2" w:rsidP="00FD1EA2">
      <w:pPr>
        <w:autoSpaceDE w:val="0"/>
        <w:autoSpaceDN w:val="0"/>
        <w:adjustRightInd w:val="0"/>
        <w:ind w:left="720" w:hanging="720"/>
      </w:pPr>
      <w:proofErr w:type="spellStart"/>
      <w:r w:rsidRPr="00341CC6">
        <w:t>HanYi</w:t>
      </w:r>
      <w:proofErr w:type="spellEnd"/>
      <w:r w:rsidRPr="00341CC6">
        <w:t xml:space="preserve">, W., &amp; San, H. (2010). </w:t>
      </w:r>
      <w:r w:rsidRPr="00341CC6">
        <w:rPr>
          <w:i/>
          <w:iCs/>
        </w:rPr>
        <w:t>Predict Soil Corrosion Rate of Pipeline Steel Using ANFIS</w:t>
      </w:r>
      <w:r w:rsidRPr="00341CC6">
        <w:t xml:space="preserve">. Paper presented at the 2010 International Conference on Computational and Information Sciences, Chengdu, Sichuan, China. </w:t>
      </w:r>
    </w:p>
    <w:p w:rsidR="00FD1EA2" w:rsidRPr="00341CC6" w:rsidRDefault="00FD1EA2" w:rsidP="00FD1EA2">
      <w:pPr>
        <w:autoSpaceDE w:val="0"/>
        <w:autoSpaceDN w:val="0"/>
        <w:adjustRightInd w:val="0"/>
        <w:ind w:left="720" w:hanging="720"/>
      </w:pPr>
      <w:proofErr w:type="spellStart"/>
      <w:r w:rsidRPr="00341CC6">
        <w:t>Haviland</w:t>
      </w:r>
      <w:proofErr w:type="spellEnd"/>
      <w:r w:rsidRPr="00341CC6">
        <w:t xml:space="preserve">, J. E., </w:t>
      </w:r>
      <w:proofErr w:type="spellStart"/>
      <w:r w:rsidRPr="00341CC6">
        <w:t>Bellair</w:t>
      </w:r>
      <w:proofErr w:type="spellEnd"/>
      <w:r w:rsidRPr="00341CC6">
        <w:t xml:space="preserve">, P. J., &amp; Morrell, V. D. (1968). Durability of Corrugated metal culverts (with discussion and Closure). </w:t>
      </w:r>
      <w:r w:rsidRPr="00341CC6">
        <w:rPr>
          <w:i/>
        </w:rPr>
        <w:t>Hig</w:t>
      </w:r>
      <w:r w:rsidRPr="00341CC6">
        <w:rPr>
          <w:i/>
          <w:iCs/>
        </w:rPr>
        <w:t xml:space="preserve">hway Research Record </w:t>
      </w:r>
      <w:r w:rsidRPr="00341CC6">
        <w:t xml:space="preserve">(242), pp 41-66. </w:t>
      </w:r>
    </w:p>
    <w:p w:rsidR="00FD1EA2" w:rsidRPr="00341CC6" w:rsidRDefault="00FD1EA2" w:rsidP="00FD1EA2">
      <w:pPr>
        <w:autoSpaceDE w:val="0"/>
        <w:autoSpaceDN w:val="0"/>
        <w:adjustRightInd w:val="0"/>
        <w:ind w:left="720" w:hanging="720"/>
      </w:pPr>
      <w:proofErr w:type="spellStart"/>
      <w:r w:rsidRPr="00341CC6">
        <w:t>Heitkamp</w:t>
      </w:r>
      <w:proofErr w:type="spellEnd"/>
      <w:r w:rsidRPr="00341CC6">
        <w:t xml:space="preserve">, B., Marr, J. (2015). </w:t>
      </w:r>
      <w:r w:rsidRPr="00341CC6">
        <w:rPr>
          <w:i/>
          <w:iCs/>
        </w:rPr>
        <w:t>Minnesota Steel Culvert Pipe Service-Life Map</w:t>
      </w:r>
      <w:r w:rsidRPr="00341CC6">
        <w:t>. Retrieved from http://www.dot.state.mn.us/research/TS/2015/201531.p</w:t>
      </w:r>
    </w:p>
    <w:p w:rsidR="00FD1EA2" w:rsidRPr="00341CC6" w:rsidRDefault="00FD1EA2" w:rsidP="00FD1EA2">
      <w:pPr>
        <w:autoSpaceDE w:val="0"/>
        <w:autoSpaceDN w:val="0"/>
        <w:adjustRightInd w:val="0"/>
        <w:ind w:left="720" w:hanging="720"/>
      </w:pPr>
      <w:r w:rsidRPr="00341CC6">
        <w:t xml:space="preserve">Hossain, Z., </w:t>
      </w:r>
      <w:proofErr w:type="spellStart"/>
      <w:r w:rsidRPr="00341CC6">
        <w:t>Elsayed</w:t>
      </w:r>
      <w:proofErr w:type="spellEnd"/>
      <w:r w:rsidRPr="00341CC6">
        <w:t xml:space="preserve">, A., Hasan, M. (2019). </w:t>
      </w:r>
      <w:r w:rsidRPr="00341CC6">
        <w:rPr>
          <w:i/>
          <w:iCs/>
        </w:rPr>
        <w:t xml:space="preserve">Development of Metals Corrosion Maps of Arkansas and </w:t>
      </w:r>
      <w:r w:rsidRPr="00341CC6">
        <w:rPr>
          <w:i/>
        </w:rPr>
        <w:t>Maintenance of Cross-drains.</w:t>
      </w:r>
    </w:p>
    <w:p w:rsidR="00FD1EA2" w:rsidRPr="00341CC6" w:rsidRDefault="00FD1EA2" w:rsidP="00FD1EA2">
      <w:pPr>
        <w:autoSpaceDE w:val="0"/>
        <w:autoSpaceDN w:val="0"/>
        <w:adjustRightInd w:val="0"/>
        <w:ind w:left="720" w:hanging="720"/>
      </w:pPr>
      <w:r w:rsidRPr="00341CC6">
        <w:t xml:space="preserve">Hyde, L. W., </w:t>
      </w:r>
      <w:proofErr w:type="spellStart"/>
      <w:r w:rsidRPr="00341CC6">
        <w:t>Shamburger</w:t>
      </w:r>
      <w:proofErr w:type="spellEnd"/>
      <w:r w:rsidRPr="00341CC6">
        <w:t xml:space="preserve">, V. M., </w:t>
      </w:r>
      <w:proofErr w:type="spellStart"/>
      <w:r w:rsidRPr="00341CC6">
        <w:t>Ellard</w:t>
      </w:r>
      <w:proofErr w:type="spellEnd"/>
      <w:r w:rsidRPr="00341CC6">
        <w:t xml:space="preserve">, J. S., Survey, U. S. G., Alabama State Highway, D., &amp; Bureau of Public Roads, U. S. (1968). </w:t>
      </w:r>
      <w:r w:rsidRPr="00341CC6">
        <w:rPr>
          <w:i/>
        </w:rPr>
        <w:t>Effects of Water and Soil on Drainage Structures in Alabama.</w:t>
      </w:r>
      <w:r w:rsidRPr="00341CC6">
        <w:t xml:space="preserve"> Retrieved from https://trid.trb.org/view/125235</w:t>
      </w:r>
    </w:p>
    <w:p w:rsidR="00FD1EA2" w:rsidRPr="00341CC6" w:rsidRDefault="00FD1EA2" w:rsidP="00FD1EA2">
      <w:pPr>
        <w:autoSpaceDE w:val="0"/>
        <w:autoSpaceDN w:val="0"/>
        <w:adjustRightInd w:val="0"/>
        <w:ind w:left="720" w:hanging="720"/>
      </w:pPr>
      <w:proofErr w:type="spellStart"/>
      <w:r w:rsidRPr="00341CC6">
        <w:t>Maalouf</w:t>
      </w:r>
      <w:proofErr w:type="spellEnd"/>
      <w:r w:rsidRPr="00341CC6">
        <w:t xml:space="preserve">, S. (2019). </w:t>
      </w:r>
      <w:r w:rsidRPr="00341CC6">
        <w:rPr>
          <w:i/>
          <w:iCs/>
        </w:rPr>
        <w:t>Performance and Service-Life of Corrugated Steel Pipe Culverts: a Framework for Field Inspection and Life Cycle Analysis.</w:t>
      </w:r>
      <w:r w:rsidRPr="00341CC6">
        <w:t xml:space="preserve"> Paper presented at the World Environmental &amp; Water Resources Congress 2019.</w:t>
      </w:r>
    </w:p>
    <w:p w:rsidR="00FD1EA2" w:rsidRPr="00341CC6" w:rsidRDefault="00FD1EA2" w:rsidP="00FD1EA2">
      <w:pPr>
        <w:autoSpaceDE w:val="0"/>
        <w:autoSpaceDN w:val="0"/>
        <w:adjustRightInd w:val="0"/>
        <w:ind w:left="720" w:hanging="720"/>
      </w:pPr>
      <w:r w:rsidRPr="00341CC6">
        <w:t xml:space="preserve">Maher, M., </w:t>
      </w:r>
      <w:proofErr w:type="spellStart"/>
      <w:r w:rsidRPr="00341CC6">
        <w:t>Hebeler</w:t>
      </w:r>
      <w:proofErr w:type="spellEnd"/>
      <w:r w:rsidRPr="00341CC6">
        <w:t xml:space="preserve">, G., &amp; </w:t>
      </w:r>
      <w:proofErr w:type="spellStart"/>
      <w:r w:rsidRPr="00341CC6">
        <w:t>Fuggle</w:t>
      </w:r>
      <w:proofErr w:type="spellEnd"/>
      <w:r w:rsidRPr="00341CC6">
        <w:t xml:space="preserve">, A. (2015). </w:t>
      </w:r>
      <w:r w:rsidRPr="00341CC6">
        <w:rPr>
          <w:i/>
          <w:iCs/>
        </w:rPr>
        <w:t>Service Life of Culverts</w:t>
      </w:r>
      <w:r w:rsidRPr="00341CC6">
        <w:t xml:space="preserve"> (9780309271745). Transportation Research Board, Washington, D.C. Retrieved from http://www.trb.org/Main/Blurbs/172633.aspx</w:t>
      </w:r>
    </w:p>
    <w:p w:rsidR="00FD1EA2" w:rsidRPr="00341CC6" w:rsidRDefault="00FD1EA2" w:rsidP="00FD1EA2">
      <w:pPr>
        <w:autoSpaceDE w:val="0"/>
        <w:autoSpaceDN w:val="0"/>
        <w:adjustRightInd w:val="0"/>
        <w:ind w:left="720" w:hanging="720"/>
      </w:pPr>
      <w:proofErr w:type="spellStart"/>
      <w:r w:rsidRPr="00341CC6">
        <w:t>Meegoda</w:t>
      </w:r>
      <w:proofErr w:type="spellEnd"/>
      <w:r w:rsidRPr="00341CC6">
        <w:t xml:space="preserve">, J. N., </w:t>
      </w:r>
      <w:proofErr w:type="spellStart"/>
      <w:r w:rsidRPr="00341CC6">
        <w:t>Juliano</w:t>
      </w:r>
      <w:proofErr w:type="spellEnd"/>
      <w:r w:rsidRPr="00341CC6">
        <w:t xml:space="preserve">, T. M., </w:t>
      </w:r>
      <w:proofErr w:type="spellStart"/>
      <w:r w:rsidRPr="00341CC6">
        <w:t>Ayoola</w:t>
      </w:r>
      <w:proofErr w:type="spellEnd"/>
      <w:r w:rsidRPr="00341CC6">
        <w:t xml:space="preserve">, M., &amp; </w:t>
      </w:r>
      <w:proofErr w:type="spellStart"/>
      <w:r w:rsidRPr="00341CC6">
        <w:t>Dhar</w:t>
      </w:r>
      <w:proofErr w:type="spellEnd"/>
      <w:r w:rsidRPr="00341CC6">
        <w:t xml:space="preserve">, S. (2004). </w:t>
      </w:r>
      <w:r w:rsidRPr="00341CC6">
        <w:rPr>
          <w:i/>
          <w:iCs/>
        </w:rPr>
        <w:t>A Methodology to Predict the Remaining Service Life of CSCPs</w:t>
      </w:r>
      <w:r w:rsidRPr="00341CC6">
        <w:t xml:space="preserve">. Paper presented at the Fifth International Conference on Case Histories in Geotechnical Engineering, New York, NY. </w:t>
      </w:r>
    </w:p>
    <w:p w:rsidR="00FD1EA2" w:rsidRPr="00341CC6" w:rsidRDefault="00FD1EA2" w:rsidP="00FD1EA2">
      <w:pPr>
        <w:autoSpaceDE w:val="0"/>
        <w:autoSpaceDN w:val="0"/>
        <w:adjustRightInd w:val="0"/>
        <w:ind w:left="720" w:hanging="720"/>
      </w:pPr>
      <w:proofErr w:type="spellStart"/>
      <w:r w:rsidRPr="00341CC6">
        <w:t>Molinas</w:t>
      </w:r>
      <w:proofErr w:type="spellEnd"/>
      <w:r w:rsidRPr="00341CC6">
        <w:t xml:space="preserve">, A., </w:t>
      </w:r>
      <w:proofErr w:type="spellStart"/>
      <w:r w:rsidRPr="00341CC6">
        <w:t>Mommandi</w:t>
      </w:r>
      <w:proofErr w:type="spellEnd"/>
      <w:r w:rsidRPr="00341CC6">
        <w:t xml:space="preserve">, A. (2009). </w:t>
      </w:r>
      <w:r w:rsidRPr="00341CC6">
        <w:rPr>
          <w:i/>
          <w:iCs/>
        </w:rPr>
        <w:t>Development of New Corrosion/Abrasion Guidelines for Selection of Culvert Pipe Materials</w:t>
      </w:r>
      <w:r w:rsidRPr="00341CC6">
        <w:t>. Retrieved from http://www.coloradodot.info/programs/research/pdfs/2009/culvetrpipes.pdf/view</w:t>
      </w:r>
    </w:p>
    <w:p w:rsidR="00FD1EA2" w:rsidRPr="00341CC6" w:rsidRDefault="00FD1EA2" w:rsidP="00FD1EA2">
      <w:pPr>
        <w:autoSpaceDE w:val="0"/>
        <w:autoSpaceDN w:val="0"/>
        <w:adjustRightInd w:val="0"/>
        <w:ind w:left="720" w:hanging="720"/>
      </w:pPr>
      <w:r w:rsidRPr="00341CC6">
        <w:t xml:space="preserve">National Steel Pipe Association (NSPC). (2010). </w:t>
      </w:r>
      <w:r w:rsidRPr="00341CC6">
        <w:rPr>
          <w:i/>
          <w:iCs/>
        </w:rPr>
        <w:t>Pipe Selection Guide</w:t>
      </w:r>
      <w:r w:rsidRPr="00341CC6">
        <w:t>. Retrieved from https://ncspa-4977.kxcdn.com/wp-content/uploads/2016/07/resource_guide_electronic.pdf</w:t>
      </w:r>
    </w:p>
    <w:p w:rsidR="00FD1EA2" w:rsidRPr="00341CC6" w:rsidRDefault="00FD1EA2" w:rsidP="00FD1EA2">
      <w:pPr>
        <w:autoSpaceDE w:val="0"/>
        <w:autoSpaceDN w:val="0"/>
        <w:adjustRightInd w:val="0"/>
        <w:ind w:left="720" w:hanging="720"/>
      </w:pPr>
      <w:r w:rsidRPr="00341CC6">
        <w:t>Potter, J. C. (1988).</w:t>
      </w:r>
      <w:r w:rsidRPr="00341CC6">
        <w:rPr>
          <w:i/>
          <w:iCs/>
        </w:rPr>
        <w:t xml:space="preserve"> Life Cycle Cost for Drainage Structures</w:t>
      </w:r>
      <w:r w:rsidRPr="00341CC6">
        <w:t>. Retrieved from https://apps.dtic.mil/dtic/tr/fulltext/u2/a191569.pdf</w:t>
      </w:r>
    </w:p>
    <w:p w:rsidR="00FD1EA2" w:rsidRPr="00341CC6" w:rsidRDefault="00FD1EA2" w:rsidP="00FD1EA2">
      <w:pPr>
        <w:autoSpaceDE w:val="0"/>
        <w:autoSpaceDN w:val="0"/>
        <w:adjustRightInd w:val="0"/>
        <w:ind w:left="720" w:hanging="720"/>
      </w:pPr>
      <w:r w:rsidRPr="00341CC6">
        <w:t xml:space="preserve">Potter, J. C. (1990). Aluminum-coated corrugated steel-pipe field performance. </w:t>
      </w:r>
      <w:r w:rsidRPr="00341CC6">
        <w:rPr>
          <w:i/>
          <w:iCs/>
        </w:rPr>
        <w:t>Journal of transportation engineering, 116</w:t>
      </w:r>
      <w:r w:rsidRPr="00341CC6">
        <w:t xml:space="preserve">(2), 145-152. </w:t>
      </w:r>
    </w:p>
    <w:p w:rsidR="00FD1EA2" w:rsidRPr="00341CC6" w:rsidRDefault="00FD1EA2" w:rsidP="00FD1EA2">
      <w:pPr>
        <w:autoSpaceDE w:val="0"/>
        <w:autoSpaceDN w:val="0"/>
        <w:adjustRightInd w:val="0"/>
        <w:ind w:left="720" w:hanging="720"/>
      </w:pPr>
      <w:r w:rsidRPr="00341CC6">
        <w:t xml:space="preserve">Taylor, C. A., &amp; Marr, J. (2012). </w:t>
      </w:r>
      <w:r w:rsidRPr="00341CC6">
        <w:rPr>
          <w:i/>
          <w:iCs/>
        </w:rPr>
        <w:t>A Research Plan and Report on Factors Affecting Culvert Pipe Service Life in Minnesota</w:t>
      </w:r>
      <w:r w:rsidRPr="00341CC6">
        <w:t>. Retrieved from https://conservancy.umn.edu/handle/11299/136776</w:t>
      </w:r>
    </w:p>
    <w:p w:rsidR="00FD1EA2" w:rsidRPr="00341CC6" w:rsidRDefault="00FD1EA2" w:rsidP="00FD1EA2">
      <w:pPr>
        <w:autoSpaceDE w:val="0"/>
        <w:autoSpaceDN w:val="0"/>
        <w:adjustRightInd w:val="0"/>
        <w:ind w:left="720" w:hanging="720"/>
      </w:pPr>
      <w:proofErr w:type="spellStart"/>
      <w:r w:rsidRPr="00341CC6">
        <w:t>Tewari</w:t>
      </w:r>
      <w:proofErr w:type="spellEnd"/>
      <w:r w:rsidRPr="00341CC6">
        <w:t xml:space="preserve">, S. (2017). </w:t>
      </w:r>
      <w:r w:rsidRPr="00341CC6">
        <w:rPr>
          <w:i/>
          <w:iCs/>
        </w:rPr>
        <w:t>Corrosion Map for Metal Pipes in Coastal Louisiana</w:t>
      </w:r>
      <w:r w:rsidRPr="00341CC6">
        <w:t>. Retrieved from http://www.ltrc.lsu.edu/pdf/2017/FR_585.pdf</w:t>
      </w:r>
    </w:p>
    <w:p w:rsidR="00FD1EA2" w:rsidRPr="00341CC6" w:rsidRDefault="00FD1EA2" w:rsidP="00FD1EA2">
      <w:pPr>
        <w:autoSpaceDE w:val="0"/>
        <w:autoSpaceDN w:val="0"/>
        <w:adjustRightInd w:val="0"/>
        <w:ind w:left="720" w:hanging="720"/>
      </w:pPr>
      <w:proofErr w:type="spellStart"/>
      <w:r w:rsidRPr="00341CC6">
        <w:t>Tewari</w:t>
      </w:r>
      <w:proofErr w:type="spellEnd"/>
      <w:r w:rsidRPr="00341CC6">
        <w:t xml:space="preserve">, S., &amp; Manning, F. (2018). </w:t>
      </w:r>
      <w:r w:rsidRPr="00341CC6">
        <w:rPr>
          <w:i/>
          <w:iCs/>
        </w:rPr>
        <w:t>Spatial Delineation of Corrosion Zones for Metal Culverts Based on Coastal Louisiana Soil Characteristics</w:t>
      </w:r>
      <w:r w:rsidRPr="00341CC6">
        <w:t>.</w:t>
      </w:r>
    </w:p>
    <w:p w:rsidR="00FD1EA2" w:rsidRPr="00341CC6" w:rsidRDefault="00FD1EA2" w:rsidP="00FD1EA2">
      <w:pPr>
        <w:autoSpaceDE w:val="0"/>
        <w:autoSpaceDN w:val="0"/>
        <w:adjustRightInd w:val="0"/>
        <w:ind w:left="720" w:hanging="720"/>
      </w:pPr>
      <w:r w:rsidRPr="00341CC6">
        <w:lastRenderedPageBreak/>
        <w:t xml:space="preserve">White, K. (2011). </w:t>
      </w:r>
      <w:r w:rsidRPr="00341CC6">
        <w:rPr>
          <w:i/>
          <w:iCs/>
        </w:rPr>
        <w:t>Guidance for Design and Sel</w:t>
      </w:r>
      <w:r w:rsidR="003F602D">
        <w:rPr>
          <w:i/>
          <w:iCs/>
        </w:rPr>
        <w:t>e</w:t>
      </w:r>
      <w:r w:rsidRPr="00341CC6">
        <w:rPr>
          <w:i/>
          <w:iCs/>
        </w:rPr>
        <w:t>ction of Pipes</w:t>
      </w:r>
      <w:r w:rsidRPr="00341CC6">
        <w:t>. Retrieved from http://sp.design.transportation.org/Documents/NCHRP20-</w:t>
      </w:r>
      <w:proofErr w:type="gramStart"/>
      <w:r w:rsidRPr="00341CC6">
        <w:t>07(</w:t>
      </w:r>
      <w:proofErr w:type="gramEnd"/>
      <w:r w:rsidRPr="00341CC6">
        <w:t>264)_Final%20Report%20for%20AASHTO.pdf</w:t>
      </w:r>
    </w:p>
    <w:p w:rsidR="00FD1EA2" w:rsidRPr="00341CC6" w:rsidRDefault="00FD1EA2" w:rsidP="00FD1EA2"/>
    <w:p w:rsidR="00FD1EA2" w:rsidRPr="00FD1EA2" w:rsidRDefault="00FD1EA2" w:rsidP="00BF6D35">
      <w:pPr>
        <w:rPr>
          <w:b/>
        </w:rPr>
      </w:pPr>
    </w:p>
    <w:p w:rsidR="00BF6D35" w:rsidRDefault="00BF6D35" w:rsidP="00BF6D35"/>
    <w:p w:rsidR="00BF6D35" w:rsidRDefault="00BF6D35" w:rsidP="00BF6D35"/>
    <w:p w:rsidR="00BF6D35" w:rsidRDefault="00BF6D35" w:rsidP="00BF6D35"/>
    <w:p w:rsidR="00BF6D35" w:rsidRDefault="00BF6D35" w:rsidP="00BF6D35"/>
    <w:p w:rsidR="00BF6D35" w:rsidRDefault="00BF6D35" w:rsidP="00BF6D35"/>
    <w:p w:rsidR="00BF6D35" w:rsidRDefault="00BF6D35" w:rsidP="00BF6D35"/>
    <w:p w:rsidR="00BF6D35" w:rsidRDefault="00BF6D35" w:rsidP="00BF6D35"/>
    <w:p w:rsidR="00BF6D35" w:rsidRDefault="00BF6D35" w:rsidP="00BF6D35">
      <w:r>
        <w:tab/>
      </w:r>
      <w:r>
        <w:tab/>
      </w:r>
      <w:r>
        <w:tab/>
      </w:r>
      <w:r>
        <w:tab/>
      </w:r>
      <w:r>
        <w:tab/>
      </w:r>
      <w:r>
        <w:tab/>
      </w:r>
    </w:p>
    <w:sectPr w:rsidR="00BF6D35" w:rsidSect="005771FF">
      <w:headerReference w:type="even" r:id="rId48"/>
      <w:headerReference w:type="default" r:id="rId49"/>
      <w:footerReference w:type="even" r:id="rId50"/>
      <w:footerReference w:type="default" r:id="rId51"/>
      <w:headerReference w:type="first" r:id="rId52"/>
      <w:footerReference w:type="first" r:id="rId5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560" w:rsidRDefault="00736560" w:rsidP="00736560">
      <w:r>
        <w:separator/>
      </w:r>
    </w:p>
  </w:endnote>
  <w:endnote w:type="continuationSeparator" w:id="0">
    <w:p w:rsidR="00736560" w:rsidRDefault="00736560" w:rsidP="00736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560" w:rsidRDefault="007365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5815792"/>
      <w:docPartObj>
        <w:docPartGallery w:val="Page Numbers (Bottom of Page)"/>
        <w:docPartUnique/>
      </w:docPartObj>
    </w:sdtPr>
    <w:sdtEndPr>
      <w:rPr>
        <w:noProof/>
      </w:rPr>
    </w:sdtEndPr>
    <w:sdtContent>
      <w:bookmarkStart w:id="0" w:name="_GoBack" w:displacedByCustomXml="prev"/>
      <w:bookmarkEnd w:id="0" w:displacedByCustomXml="prev"/>
      <w:p w:rsidR="00736560" w:rsidRDefault="00736560">
        <w:pPr>
          <w:pStyle w:val="Footer"/>
          <w:jc w:val="right"/>
        </w:pPr>
        <w:r>
          <w:fldChar w:fldCharType="begin"/>
        </w:r>
        <w:r>
          <w:instrText xml:space="preserve"> PAGE   \* MERGEFORMAT </w:instrText>
        </w:r>
        <w:r>
          <w:fldChar w:fldCharType="separate"/>
        </w:r>
        <w:r>
          <w:rPr>
            <w:noProof/>
          </w:rPr>
          <w:t>22</w:t>
        </w:r>
        <w:r>
          <w:rPr>
            <w:noProof/>
          </w:rPr>
          <w:fldChar w:fldCharType="end"/>
        </w:r>
      </w:p>
    </w:sdtContent>
  </w:sdt>
  <w:p w:rsidR="00736560" w:rsidRDefault="007365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560" w:rsidRDefault="00736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560" w:rsidRDefault="00736560" w:rsidP="00736560">
      <w:r>
        <w:separator/>
      </w:r>
    </w:p>
  </w:footnote>
  <w:footnote w:type="continuationSeparator" w:id="0">
    <w:p w:rsidR="00736560" w:rsidRDefault="00736560" w:rsidP="00736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560" w:rsidRDefault="007365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560" w:rsidRDefault="007365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560" w:rsidRDefault="00736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DD6C4B"/>
    <w:multiLevelType w:val="hybridMultilevel"/>
    <w:tmpl w:val="3C9EDC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0E50E2"/>
    <w:multiLevelType w:val="hybridMultilevel"/>
    <w:tmpl w:val="8A566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153996"/>
    <w:multiLevelType w:val="hybridMultilevel"/>
    <w:tmpl w:val="01A80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781C8C"/>
    <w:multiLevelType w:val="hybridMultilevel"/>
    <w:tmpl w:val="B9A0B7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92rtz0i2d0tkew554v9p08swfz002ede25&quot;&gt;Resistivity of soil near culverts - Kira&lt;record-ids&gt;&lt;item&gt;5&lt;/item&gt;&lt;item&gt;10&lt;/item&gt;&lt;item&gt;50&lt;/item&gt;&lt;item&gt;57&lt;/item&gt;&lt;item&gt;71&lt;/item&gt;&lt;item&gt;102&lt;/item&gt;&lt;/record-ids&gt;&lt;/item&gt;&lt;/Libraries&gt;"/>
  </w:docVars>
  <w:rsids>
    <w:rsidRoot w:val="00BF6D35"/>
    <w:rsid w:val="00000F53"/>
    <w:rsid w:val="000023B5"/>
    <w:rsid w:val="00003D70"/>
    <w:rsid w:val="000059E8"/>
    <w:rsid w:val="00005A9F"/>
    <w:rsid w:val="0000625E"/>
    <w:rsid w:val="00006B08"/>
    <w:rsid w:val="00006B99"/>
    <w:rsid w:val="000078C6"/>
    <w:rsid w:val="00007951"/>
    <w:rsid w:val="00007FCC"/>
    <w:rsid w:val="0001012B"/>
    <w:rsid w:val="00010ED1"/>
    <w:rsid w:val="00011BD3"/>
    <w:rsid w:val="00011CDC"/>
    <w:rsid w:val="00012424"/>
    <w:rsid w:val="000129F9"/>
    <w:rsid w:val="00012E3E"/>
    <w:rsid w:val="000131DB"/>
    <w:rsid w:val="00013738"/>
    <w:rsid w:val="000141B7"/>
    <w:rsid w:val="000145CC"/>
    <w:rsid w:val="000157A9"/>
    <w:rsid w:val="0001776B"/>
    <w:rsid w:val="000206AD"/>
    <w:rsid w:val="00020AD6"/>
    <w:rsid w:val="000215EA"/>
    <w:rsid w:val="00021C74"/>
    <w:rsid w:val="00022A05"/>
    <w:rsid w:val="00023369"/>
    <w:rsid w:val="00024372"/>
    <w:rsid w:val="0002455F"/>
    <w:rsid w:val="000250D3"/>
    <w:rsid w:val="00026236"/>
    <w:rsid w:val="00026F51"/>
    <w:rsid w:val="00026FA1"/>
    <w:rsid w:val="00027210"/>
    <w:rsid w:val="00027FAF"/>
    <w:rsid w:val="00031105"/>
    <w:rsid w:val="0003124E"/>
    <w:rsid w:val="000326BC"/>
    <w:rsid w:val="00032983"/>
    <w:rsid w:val="00032F49"/>
    <w:rsid w:val="000340BC"/>
    <w:rsid w:val="00034125"/>
    <w:rsid w:val="0003433B"/>
    <w:rsid w:val="00035355"/>
    <w:rsid w:val="00036A43"/>
    <w:rsid w:val="00037B74"/>
    <w:rsid w:val="00040894"/>
    <w:rsid w:val="00041CDE"/>
    <w:rsid w:val="0004225D"/>
    <w:rsid w:val="00042A7F"/>
    <w:rsid w:val="00043222"/>
    <w:rsid w:val="00044427"/>
    <w:rsid w:val="00044E23"/>
    <w:rsid w:val="00045D86"/>
    <w:rsid w:val="00046290"/>
    <w:rsid w:val="0004704C"/>
    <w:rsid w:val="00047102"/>
    <w:rsid w:val="0005008D"/>
    <w:rsid w:val="0005016A"/>
    <w:rsid w:val="00050D88"/>
    <w:rsid w:val="00051649"/>
    <w:rsid w:val="0005184F"/>
    <w:rsid w:val="0005187A"/>
    <w:rsid w:val="00051950"/>
    <w:rsid w:val="00053279"/>
    <w:rsid w:val="00053AE4"/>
    <w:rsid w:val="0005498E"/>
    <w:rsid w:val="000554C7"/>
    <w:rsid w:val="00055551"/>
    <w:rsid w:val="00055B0F"/>
    <w:rsid w:val="00056BBF"/>
    <w:rsid w:val="00056DBE"/>
    <w:rsid w:val="00057333"/>
    <w:rsid w:val="0005733A"/>
    <w:rsid w:val="000575F2"/>
    <w:rsid w:val="00057B89"/>
    <w:rsid w:val="00057F5F"/>
    <w:rsid w:val="00060264"/>
    <w:rsid w:val="000606CC"/>
    <w:rsid w:val="00060C71"/>
    <w:rsid w:val="00060CD0"/>
    <w:rsid w:val="000613B9"/>
    <w:rsid w:val="000618FA"/>
    <w:rsid w:val="00061FF3"/>
    <w:rsid w:val="000624C2"/>
    <w:rsid w:val="00062734"/>
    <w:rsid w:val="00062F49"/>
    <w:rsid w:val="0006335D"/>
    <w:rsid w:val="00064669"/>
    <w:rsid w:val="00064DFE"/>
    <w:rsid w:val="00065D56"/>
    <w:rsid w:val="00066E4F"/>
    <w:rsid w:val="00067341"/>
    <w:rsid w:val="00067532"/>
    <w:rsid w:val="00067556"/>
    <w:rsid w:val="00067629"/>
    <w:rsid w:val="0007033A"/>
    <w:rsid w:val="000709B8"/>
    <w:rsid w:val="00070D49"/>
    <w:rsid w:val="0007144A"/>
    <w:rsid w:val="0007149B"/>
    <w:rsid w:val="0007257C"/>
    <w:rsid w:val="000726E2"/>
    <w:rsid w:val="0007290D"/>
    <w:rsid w:val="00072B47"/>
    <w:rsid w:val="00072BCA"/>
    <w:rsid w:val="00072C71"/>
    <w:rsid w:val="0007341D"/>
    <w:rsid w:val="00073DC1"/>
    <w:rsid w:val="00073FD9"/>
    <w:rsid w:val="000767F3"/>
    <w:rsid w:val="00077089"/>
    <w:rsid w:val="00077E64"/>
    <w:rsid w:val="000818B3"/>
    <w:rsid w:val="000821A5"/>
    <w:rsid w:val="00082248"/>
    <w:rsid w:val="00082A05"/>
    <w:rsid w:val="00082C33"/>
    <w:rsid w:val="00083E2B"/>
    <w:rsid w:val="0008448C"/>
    <w:rsid w:val="00084ED7"/>
    <w:rsid w:val="00085493"/>
    <w:rsid w:val="000858DC"/>
    <w:rsid w:val="00086962"/>
    <w:rsid w:val="0008697F"/>
    <w:rsid w:val="00086ED7"/>
    <w:rsid w:val="00087587"/>
    <w:rsid w:val="0009153A"/>
    <w:rsid w:val="000917FB"/>
    <w:rsid w:val="000920F7"/>
    <w:rsid w:val="0009237D"/>
    <w:rsid w:val="000927EB"/>
    <w:rsid w:val="000934E8"/>
    <w:rsid w:val="00093E0A"/>
    <w:rsid w:val="00093F51"/>
    <w:rsid w:val="00094870"/>
    <w:rsid w:val="00094A23"/>
    <w:rsid w:val="00094BFB"/>
    <w:rsid w:val="00095410"/>
    <w:rsid w:val="00096885"/>
    <w:rsid w:val="00097A77"/>
    <w:rsid w:val="00097ED5"/>
    <w:rsid w:val="000A0412"/>
    <w:rsid w:val="000A0799"/>
    <w:rsid w:val="000A0AC4"/>
    <w:rsid w:val="000A1361"/>
    <w:rsid w:val="000A2C35"/>
    <w:rsid w:val="000A4364"/>
    <w:rsid w:val="000A46BD"/>
    <w:rsid w:val="000A60B4"/>
    <w:rsid w:val="000A731C"/>
    <w:rsid w:val="000A788B"/>
    <w:rsid w:val="000A7E66"/>
    <w:rsid w:val="000B0317"/>
    <w:rsid w:val="000B04AD"/>
    <w:rsid w:val="000B0A7C"/>
    <w:rsid w:val="000B176C"/>
    <w:rsid w:val="000B220C"/>
    <w:rsid w:val="000B42CC"/>
    <w:rsid w:val="000B470C"/>
    <w:rsid w:val="000B499A"/>
    <w:rsid w:val="000B4B1D"/>
    <w:rsid w:val="000B4C0D"/>
    <w:rsid w:val="000B5585"/>
    <w:rsid w:val="000B5E66"/>
    <w:rsid w:val="000B6C4A"/>
    <w:rsid w:val="000B70DB"/>
    <w:rsid w:val="000C0317"/>
    <w:rsid w:val="000C09E4"/>
    <w:rsid w:val="000C1990"/>
    <w:rsid w:val="000C1AC7"/>
    <w:rsid w:val="000C220F"/>
    <w:rsid w:val="000C25D4"/>
    <w:rsid w:val="000C432F"/>
    <w:rsid w:val="000C484D"/>
    <w:rsid w:val="000C4E25"/>
    <w:rsid w:val="000C56D5"/>
    <w:rsid w:val="000C67C9"/>
    <w:rsid w:val="000C791D"/>
    <w:rsid w:val="000D03A3"/>
    <w:rsid w:val="000D07CA"/>
    <w:rsid w:val="000D11CA"/>
    <w:rsid w:val="000D156E"/>
    <w:rsid w:val="000D2164"/>
    <w:rsid w:val="000D23EF"/>
    <w:rsid w:val="000D2B04"/>
    <w:rsid w:val="000D3C5B"/>
    <w:rsid w:val="000D5BA4"/>
    <w:rsid w:val="000D6023"/>
    <w:rsid w:val="000D662C"/>
    <w:rsid w:val="000D6BFA"/>
    <w:rsid w:val="000D6E74"/>
    <w:rsid w:val="000D7AFA"/>
    <w:rsid w:val="000E02A9"/>
    <w:rsid w:val="000E0B48"/>
    <w:rsid w:val="000E0BE1"/>
    <w:rsid w:val="000E0C56"/>
    <w:rsid w:val="000E209F"/>
    <w:rsid w:val="000E2DF0"/>
    <w:rsid w:val="000E3526"/>
    <w:rsid w:val="000E3C53"/>
    <w:rsid w:val="000E3E41"/>
    <w:rsid w:val="000E402C"/>
    <w:rsid w:val="000E51A7"/>
    <w:rsid w:val="000E68B5"/>
    <w:rsid w:val="000E7168"/>
    <w:rsid w:val="000E743B"/>
    <w:rsid w:val="000E7A56"/>
    <w:rsid w:val="000E7F58"/>
    <w:rsid w:val="000E7FAE"/>
    <w:rsid w:val="000F040B"/>
    <w:rsid w:val="000F0F58"/>
    <w:rsid w:val="000F1361"/>
    <w:rsid w:val="000F170B"/>
    <w:rsid w:val="000F283D"/>
    <w:rsid w:val="000F349B"/>
    <w:rsid w:val="000F506A"/>
    <w:rsid w:val="000F6DC1"/>
    <w:rsid w:val="000F7091"/>
    <w:rsid w:val="000F7168"/>
    <w:rsid w:val="000F71DF"/>
    <w:rsid w:val="0010024F"/>
    <w:rsid w:val="00100D78"/>
    <w:rsid w:val="00100D8D"/>
    <w:rsid w:val="00101C4F"/>
    <w:rsid w:val="00102C29"/>
    <w:rsid w:val="00102F30"/>
    <w:rsid w:val="00103034"/>
    <w:rsid w:val="0010355C"/>
    <w:rsid w:val="00103B62"/>
    <w:rsid w:val="00104580"/>
    <w:rsid w:val="00104D60"/>
    <w:rsid w:val="00104FAD"/>
    <w:rsid w:val="001050B8"/>
    <w:rsid w:val="00105AA0"/>
    <w:rsid w:val="0010635B"/>
    <w:rsid w:val="001066D3"/>
    <w:rsid w:val="00107455"/>
    <w:rsid w:val="001101AD"/>
    <w:rsid w:val="0011111E"/>
    <w:rsid w:val="001114C8"/>
    <w:rsid w:val="00111C0A"/>
    <w:rsid w:val="001123F6"/>
    <w:rsid w:val="00112422"/>
    <w:rsid w:val="001124CD"/>
    <w:rsid w:val="00112C4C"/>
    <w:rsid w:val="00112C5D"/>
    <w:rsid w:val="00112CD0"/>
    <w:rsid w:val="00113035"/>
    <w:rsid w:val="001136A8"/>
    <w:rsid w:val="00114498"/>
    <w:rsid w:val="0011476B"/>
    <w:rsid w:val="00114B1F"/>
    <w:rsid w:val="00114FD1"/>
    <w:rsid w:val="00114FE6"/>
    <w:rsid w:val="0011550E"/>
    <w:rsid w:val="00115E59"/>
    <w:rsid w:val="00116638"/>
    <w:rsid w:val="00117061"/>
    <w:rsid w:val="00117327"/>
    <w:rsid w:val="001178EC"/>
    <w:rsid w:val="00117910"/>
    <w:rsid w:val="001201CD"/>
    <w:rsid w:val="00121747"/>
    <w:rsid w:val="00121C23"/>
    <w:rsid w:val="00121CEC"/>
    <w:rsid w:val="00122D5C"/>
    <w:rsid w:val="00122F30"/>
    <w:rsid w:val="00122F9F"/>
    <w:rsid w:val="00123196"/>
    <w:rsid w:val="0012326A"/>
    <w:rsid w:val="001240AF"/>
    <w:rsid w:val="0012462B"/>
    <w:rsid w:val="001253E0"/>
    <w:rsid w:val="00125A9F"/>
    <w:rsid w:val="00126A87"/>
    <w:rsid w:val="00126EC3"/>
    <w:rsid w:val="00126F6B"/>
    <w:rsid w:val="00127A63"/>
    <w:rsid w:val="001307BB"/>
    <w:rsid w:val="001309C3"/>
    <w:rsid w:val="0013197C"/>
    <w:rsid w:val="001320FE"/>
    <w:rsid w:val="001322A6"/>
    <w:rsid w:val="00132436"/>
    <w:rsid w:val="001328AB"/>
    <w:rsid w:val="00132BCD"/>
    <w:rsid w:val="00132D57"/>
    <w:rsid w:val="00133988"/>
    <w:rsid w:val="00133C1C"/>
    <w:rsid w:val="001342C2"/>
    <w:rsid w:val="001345A2"/>
    <w:rsid w:val="00135828"/>
    <w:rsid w:val="001359CC"/>
    <w:rsid w:val="00137EB6"/>
    <w:rsid w:val="00140115"/>
    <w:rsid w:val="0014037A"/>
    <w:rsid w:val="00140C2E"/>
    <w:rsid w:val="00141F1B"/>
    <w:rsid w:val="00142BF5"/>
    <w:rsid w:val="00143177"/>
    <w:rsid w:val="001432B3"/>
    <w:rsid w:val="00143492"/>
    <w:rsid w:val="00143686"/>
    <w:rsid w:val="001440B1"/>
    <w:rsid w:val="00144542"/>
    <w:rsid w:val="00144CD2"/>
    <w:rsid w:val="00145D98"/>
    <w:rsid w:val="00146434"/>
    <w:rsid w:val="0014652A"/>
    <w:rsid w:val="00146B95"/>
    <w:rsid w:val="00146E5C"/>
    <w:rsid w:val="001475FF"/>
    <w:rsid w:val="0015188D"/>
    <w:rsid w:val="001518C2"/>
    <w:rsid w:val="001520AB"/>
    <w:rsid w:val="001524A6"/>
    <w:rsid w:val="001525A2"/>
    <w:rsid w:val="00154967"/>
    <w:rsid w:val="00155602"/>
    <w:rsid w:val="00157006"/>
    <w:rsid w:val="00157198"/>
    <w:rsid w:val="00160B83"/>
    <w:rsid w:val="0016129B"/>
    <w:rsid w:val="00161531"/>
    <w:rsid w:val="0016174B"/>
    <w:rsid w:val="00162183"/>
    <w:rsid w:val="0016338F"/>
    <w:rsid w:val="00163B4B"/>
    <w:rsid w:val="00163D79"/>
    <w:rsid w:val="00164543"/>
    <w:rsid w:val="001646CB"/>
    <w:rsid w:val="001651F8"/>
    <w:rsid w:val="0016544C"/>
    <w:rsid w:val="00165AD4"/>
    <w:rsid w:val="00165E76"/>
    <w:rsid w:val="00166AC3"/>
    <w:rsid w:val="001677AB"/>
    <w:rsid w:val="00167CBB"/>
    <w:rsid w:val="00167F36"/>
    <w:rsid w:val="00170BBD"/>
    <w:rsid w:val="001716A8"/>
    <w:rsid w:val="00172579"/>
    <w:rsid w:val="001725BD"/>
    <w:rsid w:val="00172CD0"/>
    <w:rsid w:val="0017321F"/>
    <w:rsid w:val="00173A4B"/>
    <w:rsid w:val="00173C15"/>
    <w:rsid w:val="001743B9"/>
    <w:rsid w:val="00174539"/>
    <w:rsid w:val="0017616A"/>
    <w:rsid w:val="001761EA"/>
    <w:rsid w:val="0017643E"/>
    <w:rsid w:val="001766FD"/>
    <w:rsid w:val="00176DBA"/>
    <w:rsid w:val="00177295"/>
    <w:rsid w:val="00177DB2"/>
    <w:rsid w:val="00177F84"/>
    <w:rsid w:val="001804F5"/>
    <w:rsid w:val="00181F41"/>
    <w:rsid w:val="00182260"/>
    <w:rsid w:val="001822AB"/>
    <w:rsid w:val="001823D1"/>
    <w:rsid w:val="00182546"/>
    <w:rsid w:val="0018261E"/>
    <w:rsid w:val="00182AC4"/>
    <w:rsid w:val="0018421B"/>
    <w:rsid w:val="001843FA"/>
    <w:rsid w:val="00184A03"/>
    <w:rsid w:val="00184DD1"/>
    <w:rsid w:val="0018516A"/>
    <w:rsid w:val="001855B0"/>
    <w:rsid w:val="00186490"/>
    <w:rsid w:val="00187789"/>
    <w:rsid w:val="00190070"/>
    <w:rsid w:val="00190463"/>
    <w:rsid w:val="00190F73"/>
    <w:rsid w:val="001913EF"/>
    <w:rsid w:val="001921C9"/>
    <w:rsid w:val="00192209"/>
    <w:rsid w:val="001926C3"/>
    <w:rsid w:val="001934A1"/>
    <w:rsid w:val="00193FB0"/>
    <w:rsid w:val="001948EA"/>
    <w:rsid w:val="00194A09"/>
    <w:rsid w:val="00195108"/>
    <w:rsid w:val="0019590E"/>
    <w:rsid w:val="00195AD7"/>
    <w:rsid w:val="00195E78"/>
    <w:rsid w:val="00196B09"/>
    <w:rsid w:val="00196E2E"/>
    <w:rsid w:val="00197373"/>
    <w:rsid w:val="00197F14"/>
    <w:rsid w:val="001A055D"/>
    <w:rsid w:val="001A06A3"/>
    <w:rsid w:val="001A19E9"/>
    <w:rsid w:val="001A2609"/>
    <w:rsid w:val="001A30EE"/>
    <w:rsid w:val="001A3182"/>
    <w:rsid w:val="001A350E"/>
    <w:rsid w:val="001A3B3F"/>
    <w:rsid w:val="001A48C1"/>
    <w:rsid w:val="001A535B"/>
    <w:rsid w:val="001A5C68"/>
    <w:rsid w:val="001A6139"/>
    <w:rsid w:val="001B06B6"/>
    <w:rsid w:val="001B0943"/>
    <w:rsid w:val="001B1936"/>
    <w:rsid w:val="001B2AF0"/>
    <w:rsid w:val="001B5F9B"/>
    <w:rsid w:val="001B6821"/>
    <w:rsid w:val="001B6E18"/>
    <w:rsid w:val="001B7704"/>
    <w:rsid w:val="001C0302"/>
    <w:rsid w:val="001C0C09"/>
    <w:rsid w:val="001C1909"/>
    <w:rsid w:val="001C1C58"/>
    <w:rsid w:val="001C251A"/>
    <w:rsid w:val="001C2F3F"/>
    <w:rsid w:val="001C342A"/>
    <w:rsid w:val="001C430F"/>
    <w:rsid w:val="001C4457"/>
    <w:rsid w:val="001C4A67"/>
    <w:rsid w:val="001C4CD9"/>
    <w:rsid w:val="001C5FA1"/>
    <w:rsid w:val="001C7180"/>
    <w:rsid w:val="001C75F3"/>
    <w:rsid w:val="001D07C7"/>
    <w:rsid w:val="001D0826"/>
    <w:rsid w:val="001D164B"/>
    <w:rsid w:val="001D1821"/>
    <w:rsid w:val="001D1A41"/>
    <w:rsid w:val="001D2B6C"/>
    <w:rsid w:val="001D2DFE"/>
    <w:rsid w:val="001D2F31"/>
    <w:rsid w:val="001D3415"/>
    <w:rsid w:val="001D3507"/>
    <w:rsid w:val="001D3FCC"/>
    <w:rsid w:val="001D4A93"/>
    <w:rsid w:val="001D4D6D"/>
    <w:rsid w:val="001D4EEB"/>
    <w:rsid w:val="001D52BE"/>
    <w:rsid w:val="001D55D6"/>
    <w:rsid w:val="001D7154"/>
    <w:rsid w:val="001D728C"/>
    <w:rsid w:val="001D7988"/>
    <w:rsid w:val="001E00D1"/>
    <w:rsid w:val="001E05A3"/>
    <w:rsid w:val="001E0D5C"/>
    <w:rsid w:val="001E15E9"/>
    <w:rsid w:val="001E2084"/>
    <w:rsid w:val="001E2D05"/>
    <w:rsid w:val="001E344F"/>
    <w:rsid w:val="001E3722"/>
    <w:rsid w:val="001E39A4"/>
    <w:rsid w:val="001E4047"/>
    <w:rsid w:val="001E42FD"/>
    <w:rsid w:val="001E4654"/>
    <w:rsid w:val="001E48CF"/>
    <w:rsid w:val="001E4905"/>
    <w:rsid w:val="001E5655"/>
    <w:rsid w:val="001E6858"/>
    <w:rsid w:val="001E6A94"/>
    <w:rsid w:val="001E6B34"/>
    <w:rsid w:val="001E722E"/>
    <w:rsid w:val="001E7994"/>
    <w:rsid w:val="001F084A"/>
    <w:rsid w:val="001F0C9F"/>
    <w:rsid w:val="001F1819"/>
    <w:rsid w:val="001F1922"/>
    <w:rsid w:val="001F216E"/>
    <w:rsid w:val="001F3716"/>
    <w:rsid w:val="001F3808"/>
    <w:rsid w:val="001F3A09"/>
    <w:rsid w:val="001F5115"/>
    <w:rsid w:val="001F53DF"/>
    <w:rsid w:val="001F624D"/>
    <w:rsid w:val="001F6276"/>
    <w:rsid w:val="001F6314"/>
    <w:rsid w:val="001F6D45"/>
    <w:rsid w:val="001F74DF"/>
    <w:rsid w:val="001F76B7"/>
    <w:rsid w:val="001F7794"/>
    <w:rsid w:val="0020048E"/>
    <w:rsid w:val="00201172"/>
    <w:rsid w:val="00202927"/>
    <w:rsid w:val="00202938"/>
    <w:rsid w:val="00202B0C"/>
    <w:rsid w:val="00202BB6"/>
    <w:rsid w:val="00202CA3"/>
    <w:rsid w:val="00203ADB"/>
    <w:rsid w:val="00204BE4"/>
    <w:rsid w:val="00204E04"/>
    <w:rsid w:val="00206233"/>
    <w:rsid w:val="002065EC"/>
    <w:rsid w:val="00206BE2"/>
    <w:rsid w:val="00207188"/>
    <w:rsid w:val="002077C3"/>
    <w:rsid w:val="0021086C"/>
    <w:rsid w:val="00211D68"/>
    <w:rsid w:val="00212185"/>
    <w:rsid w:val="00213244"/>
    <w:rsid w:val="00213726"/>
    <w:rsid w:val="00213ACE"/>
    <w:rsid w:val="00214322"/>
    <w:rsid w:val="00214CBB"/>
    <w:rsid w:val="0021671E"/>
    <w:rsid w:val="0022032C"/>
    <w:rsid w:val="00220E72"/>
    <w:rsid w:val="002218F8"/>
    <w:rsid w:val="002225C1"/>
    <w:rsid w:val="00222BAC"/>
    <w:rsid w:val="0022485A"/>
    <w:rsid w:val="002255F7"/>
    <w:rsid w:val="0022573E"/>
    <w:rsid w:val="00225E8D"/>
    <w:rsid w:val="00226EBF"/>
    <w:rsid w:val="00227466"/>
    <w:rsid w:val="00227812"/>
    <w:rsid w:val="0023014A"/>
    <w:rsid w:val="00230563"/>
    <w:rsid w:val="00230759"/>
    <w:rsid w:val="00230822"/>
    <w:rsid w:val="00231A42"/>
    <w:rsid w:val="00232BDE"/>
    <w:rsid w:val="002345C9"/>
    <w:rsid w:val="00235FC3"/>
    <w:rsid w:val="0023703B"/>
    <w:rsid w:val="00237626"/>
    <w:rsid w:val="00237BE6"/>
    <w:rsid w:val="00240102"/>
    <w:rsid w:val="00240603"/>
    <w:rsid w:val="0024072B"/>
    <w:rsid w:val="00240F92"/>
    <w:rsid w:val="0024142A"/>
    <w:rsid w:val="00241F14"/>
    <w:rsid w:val="002426D9"/>
    <w:rsid w:val="00242762"/>
    <w:rsid w:val="002428B7"/>
    <w:rsid w:val="002434FE"/>
    <w:rsid w:val="00243E4F"/>
    <w:rsid w:val="0024425A"/>
    <w:rsid w:val="002443A2"/>
    <w:rsid w:val="00244632"/>
    <w:rsid w:val="00244B99"/>
    <w:rsid w:val="00245E9C"/>
    <w:rsid w:val="00246429"/>
    <w:rsid w:val="0024665F"/>
    <w:rsid w:val="00246A32"/>
    <w:rsid w:val="00247622"/>
    <w:rsid w:val="00250094"/>
    <w:rsid w:val="002500F5"/>
    <w:rsid w:val="00250C1C"/>
    <w:rsid w:val="0025169A"/>
    <w:rsid w:val="002516D4"/>
    <w:rsid w:val="00252656"/>
    <w:rsid w:val="00252F4B"/>
    <w:rsid w:val="0025304C"/>
    <w:rsid w:val="0025379B"/>
    <w:rsid w:val="002541A0"/>
    <w:rsid w:val="00254262"/>
    <w:rsid w:val="002545CC"/>
    <w:rsid w:val="0025496D"/>
    <w:rsid w:val="00254A58"/>
    <w:rsid w:val="00254B58"/>
    <w:rsid w:val="00254B99"/>
    <w:rsid w:val="002551F3"/>
    <w:rsid w:val="00255776"/>
    <w:rsid w:val="00255E7E"/>
    <w:rsid w:val="00256D8F"/>
    <w:rsid w:val="00257408"/>
    <w:rsid w:val="00257AB1"/>
    <w:rsid w:val="0026053E"/>
    <w:rsid w:val="002608B7"/>
    <w:rsid w:val="00260E6E"/>
    <w:rsid w:val="002610BC"/>
    <w:rsid w:val="00261214"/>
    <w:rsid w:val="0026140D"/>
    <w:rsid w:val="002614E1"/>
    <w:rsid w:val="002615AC"/>
    <w:rsid w:val="00261AB3"/>
    <w:rsid w:val="00261F4E"/>
    <w:rsid w:val="00262755"/>
    <w:rsid w:val="00262BE7"/>
    <w:rsid w:val="002637A5"/>
    <w:rsid w:val="00263DB6"/>
    <w:rsid w:val="00266F1A"/>
    <w:rsid w:val="00267074"/>
    <w:rsid w:val="00267B7D"/>
    <w:rsid w:val="00270B08"/>
    <w:rsid w:val="00271FC4"/>
    <w:rsid w:val="002729C2"/>
    <w:rsid w:val="00272C63"/>
    <w:rsid w:val="002735BD"/>
    <w:rsid w:val="00273876"/>
    <w:rsid w:val="00274511"/>
    <w:rsid w:val="002754D4"/>
    <w:rsid w:val="002755D9"/>
    <w:rsid w:val="00275765"/>
    <w:rsid w:val="002759F3"/>
    <w:rsid w:val="00275EEE"/>
    <w:rsid w:val="00276D22"/>
    <w:rsid w:val="00277B33"/>
    <w:rsid w:val="00277E73"/>
    <w:rsid w:val="00277F86"/>
    <w:rsid w:val="002803B8"/>
    <w:rsid w:val="00280634"/>
    <w:rsid w:val="00282206"/>
    <w:rsid w:val="00282A0C"/>
    <w:rsid w:val="00283051"/>
    <w:rsid w:val="002831E5"/>
    <w:rsid w:val="00283528"/>
    <w:rsid w:val="0028356C"/>
    <w:rsid w:val="00283794"/>
    <w:rsid w:val="002838DA"/>
    <w:rsid w:val="00284A60"/>
    <w:rsid w:val="0028552A"/>
    <w:rsid w:val="00285BD0"/>
    <w:rsid w:val="00286303"/>
    <w:rsid w:val="00286DED"/>
    <w:rsid w:val="002873A3"/>
    <w:rsid w:val="00287A59"/>
    <w:rsid w:val="00290F7B"/>
    <w:rsid w:val="002912E4"/>
    <w:rsid w:val="00291372"/>
    <w:rsid w:val="00291D31"/>
    <w:rsid w:val="00292012"/>
    <w:rsid w:val="00292853"/>
    <w:rsid w:val="00292915"/>
    <w:rsid w:val="00293286"/>
    <w:rsid w:val="00294DBC"/>
    <w:rsid w:val="00295CA8"/>
    <w:rsid w:val="00296DAC"/>
    <w:rsid w:val="00297158"/>
    <w:rsid w:val="002A0531"/>
    <w:rsid w:val="002A1A21"/>
    <w:rsid w:val="002A1F4E"/>
    <w:rsid w:val="002A37D1"/>
    <w:rsid w:val="002A4BDC"/>
    <w:rsid w:val="002A4CE1"/>
    <w:rsid w:val="002A5832"/>
    <w:rsid w:val="002A59C2"/>
    <w:rsid w:val="002A6C3D"/>
    <w:rsid w:val="002A717D"/>
    <w:rsid w:val="002A72AA"/>
    <w:rsid w:val="002A7819"/>
    <w:rsid w:val="002A7F06"/>
    <w:rsid w:val="002B02E5"/>
    <w:rsid w:val="002B19B5"/>
    <w:rsid w:val="002B1A66"/>
    <w:rsid w:val="002B21F6"/>
    <w:rsid w:val="002B2282"/>
    <w:rsid w:val="002B2C93"/>
    <w:rsid w:val="002B314E"/>
    <w:rsid w:val="002B32CB"/>
    <w:rsid w:val="002B34DA"/>
    <w:rsid w:val="002B3C2A"/>
    <w:rsid w:val="002B468E"/>
    <w:rsid w:val="002B4E5B"/>
    <w:rsid w:val="002B5552"/>
    <w:rsid w:val="002B57CC"/>
    <w:rsid w:val="002B58FC"/>
    <w:rsid w:val="002B73C5"/>
    <w:rsid w:val="002B79FF"/>
    <w:rsid w:val="002C1BED"/>
    <w:rsid w:val="002C1DC2"/>
    <w:rsid w:val="002C2124"/>
    <w:rsid w:val="002C2533"/>
    <w:rsid w:val="002C2C4E"/>
    <w:rsid w:val="002C353A"/>
    <w:rsid w:val="002C37CC"/>
    <w:rsid w:val="002C3AFC"/>
    <w:rsid w:val="002C4F73"/>
    <w:rsid w:val="002C546C"/>
    <w:rsid w:val="002C56D4"/>
    <w:rsid w:val="002C5A06"/>
    <w:rsid w:val="002D0312"/>
    <w:rsid w:val="002D066C"/>
    <w:rsid w:val="002D1A5C"/>
    <w:rsid w:val="002D1AD7"/>
    <w:rsid w:val="002D1E33"/>
    <w:rsid w:val="002D3A4B"/>
    <w:rsid w:val="002D48CC"/>
    <w:rsid w:val="002D5534"/>
    <w:rsid w:val="002D5A79"/>
    <w:rsid w:val="002D649C"/>
    <w:rsid w:val="002E03B4"/>
    <w:rsid w:val="002E123C"/>
    <w:rsid w:val="002E2038"/>
    <w:rsid w:val="002E2AD5"/>
    <w:rsid w:val="002E2E60"/>
    <w:rsid w:val="002E38E5"/>
    <w:rsid w:val="002E3EDE"/>
    <w:rsid w:val="002E49DD"/>
    <w:rsid w:val="002E5952"/>
    <w:rsid w:val="002E5C9B"/>
    <w:rsid w:val="002E64BA"/>
    <w:rsid w:val="002E6FA3"/>
    <w:rsid w:val="002F033A"/>
    <w:rsid w:val="002F3D6F"/>
    <w:rsid w:val="002F3FE0"/>
    <w:rsid w:val="002F40AB"/>
    <w:rsid w:val="002F463C"/>
    <w:rsid w:val="002F4821"/>
    <w:rsid w:val="002F50E1"/>
    <w:rsid w:val="002F5BBD"/>
    <w:rsid w:val="002F69C2"/>
    <w:rsid w:val="002F7039"/>
    <w:rsid w:val="002F74FC"/>
    <w:rsid w:val="00300D5D"/>
    <w:rsid w:val="00300DA4"/>
    <w:rsid w:val="0030118F"/>
    <w:rsid w:val="00301199"/>
    <w:rsid w:val="0030149B"/>
    <w:rsid w:val="003017DA"/>
    <w:rsid w:val="003021D0"/>
    <w:rsid w:val="00302D85"/>
    <w:rsid w:val="0030346B"/>
    <w:rsid w:val="0030378F"/>
    <w:rsid w:val="003057BF"/>
    <w:rsid w:val="00306E99"/>
    <w:rsid w:val="00307921"/>
    <w:rsid w:val="00311679"/>
    <w:rsid w:val="00312378"/>
    <w:rsid w:val="00313635"/>
    <w:rsid w:val="003149EF"/>
    <w:rsid w:val="00314A57"/>
    <w:rsid w:val="00314A7A"/>
    <w:rsid w:val="0031503C"/>
    <w:rsid w:val="00315FB0"/>
    <w:rsid w:val="00317784"/>
    <w:rsid w:val="003201AC"/>
    <w:rsid w:val="00320BF9"/>
    <w:rsid w:val="00320F67"/>
    <w:rsid w:val="00322B8A"/>
    <w:rsid w:val="00322C79"/>
    <w:rsid w:val="00322DBB"/>
    <w:rsid w:val="00323C39"/>
    <w:rsid w:val="00323DFC"/>
    <w:rsid w:val="003242A5"/>
    <w:rsid w:val="003253D7"/>
    <w:rsid w:val="00325C62"/>
    <w:rsid w:val="003274DD"/>
    <w:rsid w:val="00327E42"/>
    <w:rsid w:val="00327ECC"/>
    <w:rsid w:val="0033058F"/>
    <w:rsid w:val="0033285A"/>
    <w:rsid w:val="00333B7C"/>
    <w:rsid w:val="00333E0E"/>
    <w:rsid w:val="00334089"/>
    <w:rsid w:val="003342E1"/>
    <w:rsid w:val="0033487E"/>
    <w:rsid w:val="0033493C"/>
    <w:rsid w:val="00337387"/>
    <w:rsid w:val="00337659"/>
    <w:rsid w:val="00337BD5"/>
    <w:rsid w:val="00341197"/>
    <w:rsid w:val="0034194E"/>
    <w:rsid w:val="003419FC"/>
    <w:rsid w:val="00341F58"/>
    <w:rsid w:val="003433B3"/>
    <w:rsid w:val="00344745"/>
    <w:rsid w:val="00344891"/>
    <w:rsid w:val="00344D84"/>
    <w:rsid w:val="0034581A"/>
    <w:rsid w:val="00345EE1"/>
    <w:rsid w:val="0034633B"/>
    <w:rsid w:val="003475B3"/>
    <w:rsid w:val="003475DA"/>
    <w:rsid w:val="00350C2C"/>
    <w:rsid w:val="00351CD6"/>
    <w:rsid w:val="00352218"/>
    <w:rsid w:val="0035223B"/>
    <w:rsid w:val="00352504"/>
    <w:rsid w:val="003543CA"/>
    <w:rsid w:val="00354FE5"/>
    <w:rsid w:val="00355081"/>
    <w:rsid w:val="0035524A"/>
    <w:rsid w:val="003558E0"/>
    <w:rsid w:val="003558EF"/>
    <w:rsid w:val="00355FC6"/>
    <w:rsid w:val="00356F18"/>
    <w:rsid w:val="00357822"/>
    <w:rsid w:val="003600B6"/>
    <w:rsid w:val="00360B85"/>
    <w:rsid w:val="00361F8B"/>
    <w:rsid w:val="003662D0"/>
    <w:rsid w:val="00366FCB"/>
    <w:rsid w:val="003673AC"/>
    <w:rsid w:val="00367E07"/>
    <w:rsid w:val="00367F47"/>
    <w:rsid w:val="0037193E"/>
    <w:rsid w:val="003725AB"/>
    <w:rsid w:val="00372932"/>
    <w:rsid w:val="0037314E"/>
    <w:rsid w:val="00373ED3"/>
    <w:rsid w:val="00374076"/>
    <w:rsid w:val="003745B9"/>
    <w:rsid w:val="00374C1F"/>
    <w:rsid w:val="003752F2"/>
    <w:rsid w:val="00375391"/>
    <w:rsid w:val="00376606"/>
    <w:rsid w:val="0037679B"/>
    <w:rsid w:val="003774FE"/>
    <w:rsid w:val="003809A1"/>
    <w:rsid w:val="00380A59"/>
    <w:rsid w:val="00380BDE"/>
    <w:rsid w:val="003811B8"/>
    <w:rsid w:val="003813C4"/>
    <w:rsid w:val="0038171C"/>
    <w:rsid w:val="00381BC5"/>
    <w:rsid w:val="00381DDA"/>
    <w:rsid w:val="00381ECB"/>
    <w:rsid w:val="00382F9C"/>
    <w:rsid w:val="003834D3"/>
    <w:rsid w:val="003838A7"/>
    <w:rsid w:val="0038397C"/>
    <w:rsid w:val="0038401B"/>
    <w:rsid w:val="0038510C"/>
    <w:rsid w:val="00385770"/>
    <w:rsid w:val="00385E55"/>
    <w:rsid w:val="00386E51"/>
    <w:rsid w:val="003874E7"/>
    <w:rsid w:val="003878B7"/>
    <w:rsid w:val="003878DE"/>
    <w:rsid w:val="00387D1F"/>
    <w:rsid w:val="003903B9"/>
    <w:rsid w:val="0039106D"/>
    <w:rsid w:val="00391872"/>
    <w:rsid w:val="00391BBE"/>
    <w:rsid w:val="00391C27"/>
    <w:rsid w:val="0039390E"/>
    <w:rsid w:val="00394135"/>
    <w:rsid w:val="00394D84"/>
    <w:rsid w:val="00394E3D"/>
    <w:rsid w:val="00395FFB"/>
    <w:rsid w:val="003960F1"/>
    <w:rsid w:val="00397BC3"/>
    <w:rsid w:val="00397C51"/>
    <w:rsid w:val="003A0654"/>
    <w:rsid w:val="003A1174"/>
    <w:rsid w:val="003A129D"/>
    <w:rsid w:val="003A1816"/>
    <w:rsid w:val="003A19E2"/>
    <w:rsid w:val="003A336E"/>
    <w:rsid w:val="003A41B2"/>
    <w:rsid w:val="003A443B"/>
    <w:rsid w:val="003A4645"/>
    <w:rsid w:val="003A4DA8"/>
    <w:rsid w:val="003A5C28"/>
    <w:rsid w:val="003B046C"/>
    <w:rsid w:val="003B0A05"/>
    <w:rsid w:val="003B1622"/>
    <w:rsid w:val="003B188E"/>
    <w:rsid w:val="003B197F"/>
    <w:rsid w:val="003B268C"/>
    <w:rsid w:val="003B2820"/>
    <w:rsid w:val="003B2AF0"/>
    <w:rsid w:val="003B31C1"/>
    <w:rsid w:val="003B35B6"/>
    <w:rsid w:val="003B3D02"/>
    <w:rsid w:val="003B3E77"/>
    <w:rsid w:val="003B4D80"/>
    <w:rsid w:val="003B53F0"/>
    <w:rsid w:val="003B5412"/>
    <w:rsid w:val="003B5527"/>
    <w:rsid w:val="003B55FF"/>
    <w:rsid w:val="003B60AD"/>
    <w:rsid w:val="003B67F2"/>
    <w:rsid w:val="003B6DD7"/>
    <w:rsid w:val="003B75D2"/>
    <w:rsid w:val="003B7682"/>
    <w:rsid w:val="003B7707"/>
    <w:rsid w:val="003C0E29"/>
    <w:rsid w:val="003C0E60"/>
    <w:rsid w:val="003C0EBA"/>
    <w:rsid w:val="003C1232"/>
    <w:rsid w:val="003C23EB"/>
    <w:rsid w:val="003C2551"/>
    <w:rsid w:val="003C3658"/>
    <w:rsid w:val="003C452A"/>
    <w:rsid w:val="003C45B4"/>
    <w:rsid w:val="003C4AB9"/>
    <w:rsid w:val="003C4F05"/>
    <w:rsid w:val="003C6202"/>
    <w:rsid w:val="003C632C"/>
    <w:rsid w:val="003C665D"/>
    <w:rsid w:val="003C6E24"/>
    <w:rsid w:val="003C7119"/>
    <w:rsid w:val="003C7A2E"/>
    <w:rsid w:val="003C7EF0"/>
    <w:rsid w:val="003D1134"/>
    <w:rsid w:val="003D189C"/>
    <w:rsid w:val="003D3E33"/>
    <w:rsid w:val="003D479B"/>
    <w:rsid w:val="003D4E1D"/>
    <w:rsid w:val="003D50E9"/>
    <w:rsid w:val="003D50EC"/>
    <w:rsid w:val="003D5A68"/>
    <w:rsid w:val="003D5BE1"/>
    <w:rsid w:val="003D5FBF"/>
    <w:rsid w:val="003D7026"/>
    <w:rsid w:val="003D72BC"/>
    <w:rsid w:val="003D76B5"/>
    <w:rsid w:val="003D7957"/>
    <w:rsid w:val="003D7B3F"/>
    <w:rsid w:val="003E0890"/>
    <w:rsid w:val="003E2555"/>
    <w:rsid w:val="003E2E11"/>
    <w:rsid w:val="003E3616"/>
    <w:rsid w:val="003E481D"/>
    <w:rsid w:val="003E4E71"/>
    <w:rsid w:val="003E544B"/>
    <w:rsid w:val="003E6194"/>
    <w:rsid w:val="003F09C5"/>
    <w:rsid w:val="003F0AF4"/>
    <w:rsid w:val="003F1177"/>
    <w:rsid w:val="003F12AD"/>
    <w:rsid w:val="003F17BD"/>
    <w:rsid w:val="003F2621"/>
    <w:rsid w:val="003F2A46"/>
    <w:rsid w:val="003F4408"/>
    <w:rsid w:val="003F488A"/>
    <w:rsid w:val="003F49F2"/>
    <w:rsid w:val="003F5649"/>
    <w:rsid w:val="003F5D10"/>
    <w:rsid w:val="003F602D"/>
    <w:rsid w:val="003F6402"/>
    <w:rsid w:val="003F6676"/>
    <w:rsid w:val="003F7075"/>
    <w:rsid w:val="003F70C1"/>
    <w:rsid w:val="003F7E76"/>
    <w:rsid w:val="0040022F"/>
    <w:rsid w:val="00400FCB"/>
    <w:rsid w:val="004011D2"/>
    <w:rsid w:val="004019C3"/>
    <w:rsid w:val="0040239B"/>
    <w:rsid w:val="004024BC"/>
    <w:rsid w:val="0040279A"/>
    <w:rsid w:val="0040291D"/>
    <w:rsid w:val="0040344D"/>
    <w:rsid w:val="004038E2"/>
    <w:rsid w:val="00403CAC"/>
    <w:rsid w:val="00404184"/>
    <w:rsid w:val="00404505"/>
    <w:rsid w:val="00404ADF"/>
    <w:rsid w:val="00404E12"/>
    <w:rsid w:val="00405DD0"/>
    <w:rsid w:val="004062E8"/>
    <w:rsid w:val="004069BF"/>
    <w:rsid w:val="00407DBB"/>
    <w:rsid w:val="00410634"/>
    <w:rsid w:val="00410CAF"/>
    <w:rsid w:val="00411AFB"/>
    <w:rsid w:val="00412ECD"/>
    <w:rsid w:val="00413055"/>
    <w:rsid w:val="00413C2D"/>
    <w:rsid w:val="004141BC"/>
    <w:rsid w:val="004150AF"/>
    <w:rsid w:val="0041633B"/>
    <w:rsid w:val="00417D49"/>
    <w:rsid w:val="00417EA6"/>
    <w:rsid w:val="00417EB7"/>
    <w:rsid w:val="00420236"/>
    <w:rsid w:val="00420D84"/>
    <w:rsid w:val="004212BF"/>
    <w:rsid w:val="00421490"/>
    <w:rsid w:val="00421F82"/>
    <w:rsid w:val="00422E21"/>
    <w:rsid w:val="004234CD"/>
    <w:rsid w:val="004238FA"/>
    <w:rsid w:val="00423A8C"/>
    <w:rsid w:val="004244F3"/>
    <w:rsid w:val="00424BAD"/>
    <w:rsid w:val="00425512"/>
    <w:rsid w:val="00425524"/>
    <w:rsid w:val="00425872"/>
    <w:rsid w:val="004259C3"/>
    <w:rsid w:val="00425E7C"/>
    <w:rsid w:val="00426EB4"/>
    <w:rsid w:val="0042704B"/>
    <w:rsid w:val="00427E6F"/>
    <w:rsid w:val="00430339"/>
    <w:rsid w:val="00430845"/>
    <w:rsid w:val="004309FD"/>
    <w:rsid w:val="00431BC5"/>
    <w:rsid w:val="004320BF"/>
    <w:rsid w:val="00432BB9"/>
    <w:rsid w:val="00432F05"/>
    <w:rsid w:val="0043313D"/>
    <w:rsid w:val="00434A79"/>
    <w:rsid w:val="00434BA6"/>
    <w:rsid w:val="0043507C"/>
    <w:rsid w:val="004350BE"/>
    <w:rsid w:val="004352F1"/>
    <w:rsid w:val="004357D2"/>
    <w:rsid w:val="00435B2E"/>
    <w:rsid w:val="00435D76"/>
    <w:rsid w:val="00435E76"/>
    <w:rsid w:val="004366B6"/>
    <w:rsid w:val="004366F5"/>
    <w:rsid w:val="00437F20"/>
    <w:rsid w:val="004400B7"/>
    <w:rsid w:val="004409CC"/>
    <w:rsid w:val="004427D3"/>
    <w:rsid w:val="00442AE5"/>
    <w:rsid w:val="00443A37"/>
    <w:rsid w:val="00443AF9"/>
    <w:rsid w:val="0044422F"/>
    <w:rsid w:val="00444F74"/>
    <w:rsid w:val="00445319"/>
    <w:rsid w:val="00445E7A"/>
    <w:rsid w:val="004463B4"/>
    <w:rsid w:val="00446562"/>
    <w:rsid w:val="00446D60"/>
    <w:rsid w:val="00447858"/>
    <w:rsid w:val="00447CC9"/>
    <w:rsid w:val="004529AA"/>
    <w:rsid w:val="00452EA0"/>
    <w:rsid w:val="0045319F"/>
    <w:rsid w:val="004536B1"/>
    <w:rsid w:val="004545EF"/>
    <w:rsid w:val="0045479C"/>
    <w:rsid w:val="00454CDC"/>
    <w:rsid w:val="00454CEE"/>
    <w:rsid w:val="004558CB"/>
    <w:rsid w:val="00455B17"/>
    <w:rsid w:val="004560B7"/>
    <w:rsid w:val="00456260"/>
    <w:rsid w:val="0045667E"/>
    <w:rsid w:val="00456A16"/>
    <w:rsid w:val="00456E5C"/>
    <w:rsid w:val="0045797C"/>
    <w:rsid w:val="004601D6"/>
    <w:rsid w:val="00460BF3"/>
    <w:rsid w:val="00461D98"/>
    <w:rsid w:val="00461DFC"/>
    <w:rsid w:val="00461E35"/>
    <w:rsid w:val="00461E98"/>
    <w:rsid w:val="0046233D"/>
    <w:rsid w:val="00462A33"/>
    <w:rsid w:val="00462E9F"/>
    <w:rsid w:val="004637B6"/>
    <w:rsid w:val="00464747"/>
    <w:rsid w:val="00464D06"/>
    <w:rsid w:val="00464D43"/>
    <w:rsid w:val="00464E7E"/>
    <w:rsid w:val="00470A65"/>
    <w:rsid w:val="00470F76"/>
    <w:rsid w:val="00471007"/>
    <w:rsid w:val="00471417"/>
    <w:rsid w:val="004716BB"/>
    <w:rsid w:val="00471923"/>
    <w:rsid w:val="00471DFE"/>
    <w:rsid w:val="00471FD8"/>
    <w:rsid w:val="00472102"/>
    <w:rsid w:val="004746D4"/>
    <w:rsid w:val="0047480A"/>
    <w:rsid w:val="004751A9"/>
    <w:rsid w:val="00475C19"/>
    <w:rsid w:val="004771FC"/>
    <w:rsid w:val="00480497"/>
    <w:rsid w:val="00480DA1"/>
    <w:rsid w:val="00480E9B"/>
    <w:rsid w:val="0048157F"/>
    <w:rsid w:val="00481F34"/>
    <w:rsid w:val="00482AE3"/>
    <w:rsid w:val="004838E5"/>
    <w:rsid w:val="004842AF"/>
    <w:rsid w:val="004845D6"/>
    <w:rsid w:val="00485E96"/>
    <w:rsid w:val="00486017"/>
    <w:rsid w:val="0048665F"/>
    <w:rsid w:val="00487D28"/>
    <w:rsid w:val="00491006"/>
    <w:rsid w:val="004913BF"/>
    <w:rsid w:val="00491716"/>
    <w:rsid w:val="004919BE"/>
    <w:rsid w:val="00491DCC"/>
    <w:rsid w:val="0049235E"/>
    <w:rsid w:val="004929C4"/>
    <w:rsid w:val="00493428"/>
    <w:rsid w:val="0049365C"/>
    <w:rsid w:val="00494152"/>
    <w:rsid w:val="004941C2"/>
    <w:rsid w:val="004947D2"/>
    <w:rsid w:val="004958EA"/>
    <w:rsid w:val="004960DE"/>
    <w:rsid w:val="00496F2F"/>
    <w:rsid w:val="004972FB"/>
    <w:rsid w:val="004974DA"/>
    <w:rsid w:val="004A06AF"/>
    <w:rsid w:val="004A39DF"/>
    <w:rsid w:val="004A445F"/>
    <w:rsid w:val="004A52C3"/>
    <w:rsid w:val="004A60D8"/>
    <w:rsid w:val="004A6A06"/>
    <w:rsid w:val="004A7A9A"/>
    <w:rsid w:val="004B16EF"/>
    <w:rsid w:val="004B2284"/>
    <w:rsid w:val="004B288B"/>
    <w:rsid w:val="004B2AA0"/>
    <w:rsid w:val="004B3E02"/>
    <w:rsid w:val="004B3FB8"/>
    <w:rsid w:val="004B4D9C"/>
    <w:rsid w:val="004B5452"/>
    <w:rsid w:val="004B5D65"/>
    <w:rsid w:val="004B69A5"/>
    <w:rsid w:val="004B7058"/>
    <w:rsid w:val="004B71DF"/>
    <w:rsid w:val="004C0937"/>
    <w:rsid w:val="004C0C2B"/>
    <w:rsid w:val="004C20CE"/>
    <w:rsid w:val="004C4388"/>
    <w:rsid w:val="004C43CA"/>
    <w:rsid w:val="004C47FA"/>
    <w:rsid w:val="004C486B"/>
    <w:rsid w:val="004C5888"/>
    <w:rsid w:val="004C5B52"/>
    <w:rsid w:val="004C6136"/>
    <w:rsid w:val="004C631E"/>
    <w:rsid w:val="004C68CA"/>
    <w:rsid w:val="004C6CE5"/>
    <w:rsid w:val="004C707C"/>
    <w:rsid w:val="004C722E"/>
    <w:rsid w:val="004D0A9A"/>
    <w:rsid w:val="004D1639"/>
    <w:rsid w:val="004D18D4"/>
    <w:rsid w:val="004D1D92"/>
    <w:rsid w:val="004D3841"/>
    <w:rsid w:val="004D3A7B"/>
    <w:rsid w:val="004D3EAE"/>
    <w:rsid w:val="004D4299"/>
    <w:rsid w:val="004D4CE0"/>
    <w:rsid w:val="004D5936"/>
    <w:rsid w:val="004D7DD9"/>
    <w:rsid w:val="004E068E"/>
    <w:rsid w:val="004E1863"/>
    <w:rsid w:val="004E2C63"/>
    <w:rsid w:val="004E3605"/>
    <w:rsid w:val="004E3F54"/>
    <w:rsid w:val="004E435A"/>
    <w:rsid w:val="004E67FE"/>
    <w:rsid w:val="004E7996"/>
    <w:rsid w:val="004E7C5D"/>
    <w:rsid w:val="004E7EA0"/>
    <w:rsid w:val="004E7FA9"/>
    <w:rsid w:val="004F0C6D"/>
    <w:rsid w:val="004F1125"/>
    <w:rsid w:val="004F11D5"/>
    <w:rsid w:val="004F2C2C"/>
    <w:rsid w:val="004F3C1E"/>
    <w:rsid w:val="004F470D"/>
    <w:rsid w:val="004F556A"/>
    <w:rsid w:val="004F580B"/>
    <w:rsid w:val="004F5FAF"/>
    <w:rsid w:val="004F6E91"/>
    <w:rsid w:val="004F765B"/>
    <w:rsid w:val="00500A1C"/>
    <w:rsid w:val="00500CCE"/>
    <w:rsid w:val="00501B8F"/>
    <w:rsid w:val="0050245C"/>
    <w:rsid w:val="00502951"/>
    <w:rsid w:val="00503204"/>
    <w:rsid w:val="00503B10"/>
    <w:rsid w:val="00503D81"/>
    <w:rsid w:val="005045F4"/>
    <w:rsid w:val="00504CF5"/>
    <w:rsid w:val="00504F94"/>
    <w:rsid w:val="00505774"/>
    <w:rsid w:val="005065B4"/>
    <w:rsid w:val="0050697B"/>
    <w:rsid w:val="00507E72"/>
    <w:rsid w:val="005100E7"/>
    <w:rsid w:val="00510364"/>
    <w:rsid w:val="0051081F"/>
    <w:rsid w:val="00511A0F"/>
    <w:rsid w:val="005132FA"/>
    <w:rsid w:val="00513516"/>
    <w:rsid w:val="00513A80"/>
    <w:rsid w:val="00513F45"/>
    <w:rsid w:val="00515654"/>
    <w:rsid w:val="00515749"/>
    <w:rsid w:val="0051578E"/>
    <w:rsid w:val="00515E47"/>
    <w:rsid w:val="005166BF"/>
    <w:rsid w:val="005168A0"/>
    <w:rsid w:val="00517058"/>
    <w:rsid w:val="0051724A"/>
    <w:rsid w:val="00520C3E"/>
    <w:rsid w:val="00520D25"/>
    <w:rsid w:val="005215F1"/>
    <w:rsid w:val="00522780"/>
    <w:rsid w:val="00523320"/>
    <w:rsid w:val="00524A08"/>
    <w:rsid w:val="005252CA"/>
    <w:rsid w:val="00525360"/>
    <w:rsid w:val="00525FA1"/>
    <w:rsid w:val="005261A4"/>
    <w:rsid w:val="0052759F"/>
    <w:rsid w:val="00530ED2"/>
    <w:rsid w:val="00531F50"/>
    <w:rsid w:val="005326EC"/>
    <w:rsid w:val="0053270F"/>
    <w:rsid w:val="00534F49"/>
    <w:rsid w:val="00535DA3"/>
    <w:rsid w:val="00536598"/>
    <w:rsid w:val="005367B7"/>
    <w:rsid w:val="0053741E"/>
    <w:rsid w:val="0053744B"/>
    <w:rsid w:val="0054072D"/>
    <w:rsid w:val="00540734"/>
    <w:rsid w:val="00540B55"/>
    <w:rsid w:val="005412DB"/>
    <w:rsid w:val="00541E62"/>
    <w:rsid w:val="00543EFC"/>
    <w:rsid w:val="005453F9"/>
    <w:rsid w:val="00545596"/>
    <w:rsid w:val="005457FA"/>
    <w:rsid w:val="0054626F"/>
    <w:rsid w:val="0054650E"/>
    <w:rsid w:val="00546718"/>
    <w:rsid w:val="00546A51"/>
    <w:rsid w:val="00547109"/>
    <w:rsid w:val="00547C29"/>
    <w:rsid w:val="00550217"/>
    <w:rsid w:val="00550EC8"/>
    <w:rsid w:val="00550FA8"/>
    <w:rsid w:val="00551CD2"/>
    <w:rsid w:val="00552240"/>
    <w:rsid w:val="005524A5"/>
    <w:rsid w:val="005525C8"/>
    <w:rsid w:val="005536BA"/>
    <w:rsid w:val="005547F1"/>
    <w:rsid w:val="0055555A"/>
    <w:rsid w:val="005569B9"/>
    <w:rsid w:val="00556D49"/>
    <w:rsid w:val="005571A2"/>
    <w:rsid w:val="005576FE"/>
    <w:rsid w:val="005577EE"/>
    <w:rsid w:val="00557827"/>
    <w:rsid w:val="00560192"/>
    <w:rsid w:val="0056024C"/>
    <w:rsid w:val="005604F3"/>
    <w:rsid w:val="00562268"/>
    <w:rsid w:val="00562943"/>
    <w:rsid w:val="00563ECC"/>
    <w:rsid w:val="0056461B"/>
    <w:rsid w:val="005652F3"/>
    <w:rsid w:val="005664DF"/>
    <w:rsid w:val="00567319"/>
    <w:rsid w:val="00567513"/>
    <w:rsid w:val="00567A12"/>
    <w:rsid w:val="00567AFA"/>
    <w:rsid w:val="00567FA0"/>
    <w:rsid w:val="00570519"/>
    <w:rsid w:val="00571124"/>
    <w:rsid w:val="005719CB"/>
    <w:rsid w:val="005726DD"/>
    <w:rsid w:val="005739B6"/>
    <w:rsid w:val="00574455"/>
    <w:rsid w:val="00574669"/>
    <w:rsid w:val="00574A59"/>
    <w:rsid w:val="00574AA6"/>
    <w:rsid w:val="00575370"/>
    <w:rsid w:val="00576723"/>
    <w:rsid w:val="00576DF4"/>
    <w:rsid w:val="00576F00"/>
    <w:rsid w:val="005771FF"/>
    <w:rsid w:val="00577FA7"/>
    <w:rsid w:val="00581CAD"/>
    <w:rsid w:val="005826F1"/>
    <w:rsid w:val="0058436D"/>
    <w:rsid w:val="00585857"/>
    <w:rsid w:val="00586325"/>
    <w:rsid w:val="005876F3"/>
    <w:rsid w:val="00587743"/>
    <w:rsid w:val="00591641"/>
    <w:rsid w:val="0059193A"/>
    <w:rsid w:val="00591B1A"/>
    <w:rsid w:val="00591C19"/>
    <w:rsid w:val="0059226C"/>
    <w:rsid w:val="00592D18"/>
    <w:rsid w:val="00593878"/>
    <w:rsid w:val="00593D74"/>
    <w:rsid w:val="00593F5B"/>
    <w:rsid w:val="00596ECC"/>
    <w:rsid w:val="005974FE"/>
    <w:rsid w:val="005A05FC"/>
    <w:rsid w:val="005A07F6"/>
    <w:rsid w:val="005A0FB7"/>
    <w:rsid w:val="005A1537"/>
    <w:rsid w:val="005A172C"/>
    <w:rsid w:val="005A1808"/>
    <w:rsid w:val="005A1D02"/>
    <w:rsid w:val="005A2A7D"/>
    <w:rsid w:val="005A2F6E"/>
    <w:rsid w:val="005A351B"/>
    <w:rsid w:val="005A3BCD"/>
    <w:rsid w:val="005A553B"/>
    <w:rsid w:val="005A679C"/>
    <w:rsid w:val="005A70A0"/>
    <w:rsid w:val="005A7950"/>
    <w:rsid w:val="005B0176"/>
    <w:rsid w:val="005B05CF"/>
    <w:rsid w:val="005B1AE6"/>
    <w:rsid w:val="005B2A55"/>
    <w:rsid w:val="005B375C"/>
    <w:rsid w:val="005B3A49"/>
    <w:rsid w:val="005B4A79"/>
    <w:rsid w:val="005B57F7"/>
    <w:rsid w:val="005B59AA"/>
    <w:rsid w:val="005B5E02"/>
    <w:rsid w:val="005B62E8"/>
    <w:rsid w:val="005B7306"/>
    <w:rsid w:val="005C0A70"/>
    <w:rsid w:val="005C115A"/>
    <w:rsid w:val="005C1BE3"/>
    <w:rsid w:val="005C3F11"/>
    <w:rsid w:val="005C410A"/>
    <w:rsid w:val="005C417F"/>
    <w:rsid w:val="005C4458"/>
    <w:rsid w:val="005C4A30"/>
    <w:rsid w:val="005C4AAF"/>
    <w:rsid w:val="005C4ABA"/>
    <w:rsid w:val="005C4F9C"/>
    <w:rsid w:val="005C564E"/>
    <w:rsid w:val="005C5994"/>
    <w:rsid w:val="005C6F57"/>
    <w:rsid w:val="005C7A9B"/>
    <w:rsid w:val="005C7B72"/>
    <w:rsid w:val="005C7E02"/>
    <w:rsid w:val="005D0102"/>
    <w:rsid w:val="005D056E"/>
    <w:rsid w:val="005D07F5"/>
    <w:rsid w:val="005D0BA7"/>
    <w:rsid w:val="005D0FDF"/>
    <w:rsid w:val="005D1022"/>
    <w:rsid w:val="005D1174"/>
    <w:rsid w:val="005D1B58"/>
    <w:rsid w:val="005D1D3E"/>
    <w:rsid w:val="005D1F58"/>
    <w:rsid w:val="005D27D5"/>
    <w:rsid w:val="005D2B4F"/>
    <w:rsid w:val="005D2BF5"/>
    <w:rsid w:val="005D2E1C"/>
    <w:rsid w:val="005D33B0"/>
    <w:rsid w:val="005D361A"/>
    <w:rsid w:val="005D4EBC"/>
    <w:rsid w:val="005D5985"/>
    <w:rsid w:val="005D5EC0"/>
    <w:rsid w:val="005D5F69"/>
    <w:rsid w:val="005D68EC"/>
    <w:rsid w:val="005D6B31"/>
    <w:rsid w:val="005E13DB"/>
    <w:rsid w:val="005E2186"/>
    <w:rsid w:val="005E2838"/>
    <w:rsid w:val="005E2C9C"/>
    <w:rsid w:val="005E3881"/>
    <w:rsid w:val="005E3C56"/>
    <w:rsid w:val="005E4441"/>
    <w:rsid w:val="005E5452"/>
    <w:rsid w:val="005E6081"/>
    <w:rsid w:val="005E60A5"/>
    <w:rsid w:val="005E68F9"/>
    <w:rsid w:val="005E7146"/>
    <w:rsid w:val="005E71F4"/>
    <w:rsid w:val="005E7370"/>
    <w:rsid w:val="005E74C1"/>
    <w:rsid w:val="005E7F63"/>
    <w:rsid w:val="005E7FE4"/>
    <w:rsid w:val="005F0DFE"/>
    <w:rsid w:val="005F219A"/>
    <w:rsid w:val="005F3378"/>
    <w:rsid w:val="005F354A"/>
    <w:rsid w:val="005F376C"/>
    <w:rsid w:val="005F38A7"/>
    <w:rsid w:val="005F4148"/>
    <w:rsid w:val="005F4B96"/>
    <w:rsid w:val="005F6835"/>
    <w:rsid w:val="005F6C81"/>
    <w:rsid w:val="005F72F5"/>
    <w:rsid w:val="005F7489"/>
    <w:rsid w:val="00600AF9"/>
    <w:rsid w:val="00600C69"/>
    <w:rsid w:val="00600D7F"/>
    <w:rsid w:val="006013E1"/>
    <w:rsid w:val="006019FC"/>
    <w:rsid w:val="00602274"/>
    <w:rsid w:val="00603C02"/>
    <w:rsid w:val="0060447D"/>
    <w:rsid w:val="006045FF"/>
    <w:rsid w:val="006053FE"/>
    <w:rsid w:val="00605D19"/>
    <w:rsid w:val="00606464"/>
    <w:rsid w:val="00606467"/>
    <w:rsid w:val="00606AC6"/>
    <w:rsid w:val="00607876"/>
    <w:rsid w:val="00610013"/>
    <w:rsid w:val="0061010A"/>
    <w:rsid w:val="006105A8"/>
    <w:rsid w:val="00610A3A"/>
    <w:rsid w:val="00611CD5"/>
    <w:rsid w:val="006124C9"/>
    <w:rsid w:val="006137EA"/>
    <w:rsid w:val="00613C46"/>
    <w:rsid w:val="006144E2"/>
    <w:rsid w:val="00615469"/>
    <w:rsid w:val="00615569"/>
    <w:rsid w:val="0061620A"/>
    <w:rsid w:val="0061666B"/>
    <w:rsid w:val="00616A5E"/>
    <w:rsid w:val="00616F11"/>
    <w:rsid w:val="00617CEC"/>
    <w:rsid w:val="006207A7"/>
    <w:rsid w:val="00620D87"/>
    <w:rsid w:val="00621860"/>
    <w:rsid w:val="00621F9C"/>
    <w:rsid w:val="006220EB"/>
    <w:rsid w:val="00622653"/>
    <w:rsid w:val="006235DE"/>
    <w:rsid w:val="00623BB7"/>
    <w:rsid w:val="00624147"/>
    <w:rsid w:val="00624967"/>
    <w:rsid w:val="00627096"/>
    <w:rsid w:val="00627137"/>
    <w:rsid w:val="00630A1A"/>
    <w:rsid w:val="006317F8"/>
    <w:rsid w:val="00631D12"/>
    <w:rsid w:val="00632478"/>
    <w:rsid w:val="00632DE0"/>
    <w:rsid w:val="00634824"/>
    <w:rsid w:val="006354D7"/>
    <w:rsid w:val="00635E67"/>
    <w:rsid w:val="00636D38"/>
    <w:rsid w:val="00636E3D"/>
    <w:rsid w:val="00640287"/>
    <w:rsid w:val="006405A7"/>
    <w:rsid w:val="00640667"/>
    <w:rsid w:val="00642DEF"/>
    <w:rsid w:val="00643198"/>
    <w:rsid w:val="0064333C"/>
    <w:rsid w:val="00643E31"/>
    <w:rsid w:val="006444A5"/>
    <w:rsid w:val="00645BAE"/>
    <w:rsid w:val="00645FEC"/>
    <w:rsid w:val="00647744"/>
    <w:rsid w:val="0064779D"/>
    <w:rsid w:val="00647919"/>
    <w:rsid w:val="00647BFB"/>
    <w:rsid w:val="006513EE"/>
    <w:rsid w:val="00651901"/>
    <w:rsid w:val="00652B07"/>
    <w:rsid w:val="0065332B"/>
    <w:rsid w:val="00653610"/>
    <w:rsid w:val="00653C38"/>
    <w:rsid w:val="006540A2"/>
    <w:rsid w:val="006550D7"/>
    <w:rsid w:val="00655AE4"/>
    <w:rsid w:val="00655F86"/>
    <w:rsid w:val="00656871"/>
    <w:rsid w:val="00657CC3"/>
    <w:rsid w:val="00657F39"/>
    <w:rsid w:val="00660B71"/>
    <w:rsid w:val="006614D3"/>
    <w:rsid w:val="00662149"/>
    <w:rsid w:val="00662EA6"/>
    <w:rsid w:val="0066342B"/>
    <w:rsid w:val="006639C7"/>
    <w:rsid w:val="00663E82"/>
    <w:rsid w:val="00663FD3"/>
    <w:rsid w:val="00664E92"/>
    <w:rsid w:val="006652B4"/>
    <w:rsid w:val="00665910"/>
    <w:rsid w:val="00665C65"/>
    <w:rsid w:val="00666053"/>
    <w:rsid w:val="006660DA"/>
    <w:rsid w:val="00666231"/>
    <w:rsid w:val="00666F75"/>
    <w:rsid w:val="00670908"/>
    <w:rsid w:val="00670E01"/>
    <w:rsid w:val="0067192D"/>
    <w:rsid w:val="00671AF7"/>
    <w:rsid w:val="00671D14"/>
    <w:rsid w:val="00671D30"/>
    <w:rsid w:val="00672C9E"/>
    <w:rsid w:val="006738F3"/>
    <w:rsid w:val="00674513"/>
    <w:rsid w:val="00676625"/>
    <w:rsid w:val="00676A39"/>
    <w:rsid w:val="0067760C"/>
    <w:rsid w:val="00677D1D"/>
    <w:rsid w:val="00677E47"/>
    <w:rsid w:val="0068107E"/>
    <w:rsid w:val="00683C4E"/>
    <w:rsid w:val="0068519C"/>
    <w:rsid w:val="00685D34"/>
    <w:rsid w:val="00686E24"/>
    <w:rsid w:val="00687075"/>
    <w:rsid w:val="00691959"/>
    <w:rsid w:val="00692B69"/>
    <w:rsid w:val="00693755"/>
    <w:rsid w:val="00693BC4"/>
    <w:rsid w:val="00693EA8"/>
    <w:rsid w:val="00695FBD"/>
    <w:rsid w:val="00696261"/>
    <w:rsid w:val="006A0317"/>
    <w:rsid w:val="006A0810"/>
    <w:rsid w:val="006A0FC1"/>
    <w:rsid w:val="006A11F3"/>
    <w:rsid w:val="006A1E57"/>
    <w:rsid w:val="006A29E8"/>
    <w:rsid w:val="006A2F85"/>
    <w:rsid w:val="006A3EB5"/>
    <w:rsid w:val="006A58D0"/>
    <w:rsid w:val="006A5CC2"/>
    <w:rsid w:val="006A61AD"/>
    <w:rsid w:val="006A62AB"/>
    <w:rsid w:val="006A714C"/>
    <w:rsid w:val="006A7486"/>
    <w:rsid w:val="006B0CA2"/>
    <w:rsid w:val="006B0E2B"/>
    <w:rsid w:val="006B12E3"/>
    <w:rsid w:val="006B186B"/>
    <w:rsid w:val="006B1DE2"/>
    <w:rsid w:val="006B25A9"/>
    <w:rsid w:val="006B361F"/>
    <w:rsid w:val="006B36CF"/>
    <w:rsid w:val="006B3BA1"/>
    <w:rsid w:val="006B46C3"/>
    <w:rsid w:val="006B54CF"/>
    <w:rsid w:val="006B62A4"/>
    <w:rsid w:val="006B6751"/>
    <w:rsid w:val="006B6975"/>
    <w:rsid w:val="006B6D95"/>
    <w:rsid w:val="006B6EBA"/>
    <w:rsid w:val="006B73C7"/>
    <w:rsid w:val="006B7AF1"/>
    <w:rsid w:val="006C04B8"/>
    <w:rsid w:val="006C06D2"/>
    <w:rsid w:val="006C10C7"/>
    <w:rsid w:val="006C4259"/>
    <w:rsid w:val="006C44A0"/>
    <w:rsid w:val="006C4AF6"/>
    <w:rsid w:val="006C5575"/>
    <w:rsid w:val="006C5C9F"/>
    <w:rsid w:val="006C6DCF"/>
    <w:rsid w:val="006C6FE8"/>
    <w:rsid w:val="006C716D"/>
    <w:rsid w:val="006C7703"/>
    <w:rsid w:val="006D14BF"/>
    <w:rsid w:val="006D1EE9"/>
    <w:rsid w:val="006D1F7E"/>
    <w:rsid w:val="006D3052"/>
    <w:rsid w:val="006D3E87"/>
    <w:rsid w:val="006D55D2"/>
    <w:rsid w:val="006D6105"/>
    <w:rsid w:val="006D6988"/>
    <w:rsid w:val="006D6E5D"/>
    <w:rsid w:val="006D7647"/>
    <w:rsid w:val="006D77F8"/>
    <w:rsid w:val="006D7AB3"/>
    <w:rsid w:val="006E0A79"/>
    <w:rsid w:val="006E19CB"/>
    <w:rsid w:val="006E1B14"/>
    <w:rsid w:val="006E1CFE"/>
    <w:rsid w:val="006E1FF4"/>
    <w:rsid w:val="006E2658"/>
    <w:rsid w:val="006E2BCF"/>
    <w:rsid w:val="006E44CB"/>
    <w:rsid w:val="006E4834"/>
    <w:rsid w:val="006E55EF"/>
    <w:rsid w:val="006E61CC"/>
    <w:rsid w:val="006E6ECB"/>
    <w:rsid w:val="006F0102"/>
    <w:rsid w:val="006F0579"/>
    <w:rsid w:val="006F05FE"/>
    <w:rsid w:val="006F081A"/>
    <w:rsid w:val="006F0A4C"/>
    <w:rsid w:val="006F0CD3"/>
    <w:rsid w:val="006F0E61"/>
    <w:rsid w:val="006F3E7F"/>
    <w:rsid w:val="006F412C"/>
    <w:rsid w:val="006F42DD"/>
    <w:rsid w:val="006F4AA9"/>
    <w:rsid w:val="006F5646"/>
    <w:rsid w:val="006F56AF"/>
    <w:rsid w:val="006F5BA4"/>
    <w:rsid w:val="006F7410"/>
    <w:rsid w:val="006F7565"/>
    <w:rsid w:val="006F77D0"/>
    <w:rsid w:val="0070076F"/>
    <w:rsid w:val="00700FA2"/>
    <w:rsid w:val="00701A51"/>
    <w:rsid w:val="00702DAD"/>
    <w:rsid w:val="00703024"/>
    <w:rsid w:val="007033CD"/>
    <w:rsid w:val="00705D66"/>
    <w:rsid w:val="00706169"/>
    <w:rsid w:val="007067B8"/>
    <w:rsid w:val="00710DAA"/>
    <w:rsid w:val="007110ED"/>
    <w:rsid w:val="00711962"/>
    <w:rsid w:val="00711B75"/>
    <w:rsid w:val="00712301"/>
    <w:rsid w:val="0071248D"/>
    <w:rsid w:val="00713292"/>
    <w:rsid w:val="007132CF"/>
    <w:rsid w:val="00715677"/>
    <w:rsid w:val="00715D6D"/>
    <w:rsid w:val="00716137"/>
    <w:rsid w:val="00716E66"/>
    <w:rsid w:val="00717F1C"/>
    <w:rsid w:val="00717FB3"/>
    <w:rsid w:val="00720345"/>
    <w:rsid w:val="007207B8"/>
    <w:rsid w:val="00721148"/>
    <w:rsid w:val="007235B7"/>
    <w:rsid w:val="00723FA3"/>
    <w:rsid w:val="0072646F"/>
    <w:rsid w:val="00726C82"/>
    <w:rsid w:val="00727AEE"/>
    <w:rsid w:val="00730A9A"/>
    <w:rsid w:val="0073232E"/>
    <w:rsid w:val="00732571"/>
    <w:rsid w:val="0073426D"/>
    <w:rsid w:val="00734D69"/>
    <w:rsid w:val="00734FD7"/>
    <w:rsid w:val="00735297"/>
    <w:rsid w:val="007353F6"/>
    <w:rsid w:val="007356FB"/>
    <w:rsid w:val="00736560"/>
    <w:rsid w:val="007366DA"/>
    <w:rsid w:val="00737385"/>
    <w:rsid w:val="0073785D"/>
    <w:rsid w:val="0074118A"/>
    <w:rsid w:val="007411BC"/>
    <w:rsid w:val="00742145"/>
    <w:rsid w:val="007432C7"/>
    <w:rsid w:val="007434BA"/>
    <w:rsid w:val="007441F7"/>
    <w:rsid w:val="00744DEE"/>
    <w:rsid w:val="00747FF9"/>
    <w:rsid w:val="0075035A"/>
    <w:rsid w:val="007504B3"/>
    <w:rsid w:val="007505FF"/>
    <w:rsid w:val="00750D10"/>
    <w:rsid w:val="007510C2"/>
    <w:rsid w:val="0075196C"/>
    <w:rsid w:val="0075269D"/>
    <w:rsid w:val="007532A4"/>
    <w:rsid w:val="00753A19"/>
    <w:rsid w:val="007543C7"/>
    <w:rsid w:val="00754496"/>
    <w:rsid w:val="00755F72"/>
    <w:rsid w:val="007562F3"/>
    <w:rsid w:val="007577D0"/>
    <w:rsid w:val="00757CBC"/>
    <w:rsid w:val="00760368"/>
    <w:rsid w:val="007609BA"/>
    <w:rsid w:val="007609D5"/>
    <w:rsid w:val="00760C48"/>
    <w:rsid w:val="00761049"/>
    <w:rsid w:val="007617E3"/>
    <w:rsid w:val="007618CB"/>
    <w:rsid w:val="00761ACE"/>
    <w:rsid w:val="007621B1"/>
    <w:rsid w:val="0076249E"/>
    <w:rsid w:val="0076256D"/>
    <w:rsid w:val="00762AC4"/>
    <w:rsid w:val="00765AA6"/>
    <w:rsid w:val="00766EB4"/>
    <w:rsid w:val="00766F4F"/>
    <w:rsid w:val="00770538"/>
    <w:rsid w:val="00771599"/>
    <w:rsid w:val="00771DD2"/>
    <w:rsid w:val="00772253"/>
    <w:rsid w:val="007736FD"/>
    <w:rsid w:val="00773E97"/>
    <w:rsid w:val="00774765"/>
    <w:rsid w:val="00774B7B"/>
    <w:rsid w:val="00774D8F"/>
    <w:rsid w:val="00774E34"/>
    <w:rsid w:val="00774E7D"/>
    <w:rsid w:val="00775568"/>
    <w:rsid w:val="007756CA"/>
    <w:rsid w:val="00775F0B"/>
    <w:rsid w:val="00776955"/>
    <w:rsid w:val="00777EE4"/>
    <w:rsid w:val="00780455"/>
    <w:rsid w:val="00780515"/>
    <w:rsid w:val="00780635"/>
    <w:rsid w:val="007806C0"/>
    <w:rsid w:val="00781EBB"/>
    <w:rsid w:val="00781F1C"/>
    <w:rsid w:val="0078239D"/>
    <w:rsid w:val="007826DD"/>
    <w:rsid w:val="0078277C"/>
    <w:rsid w:val="007830D3"/>
    <w:rsid w:val="007830F1"/>
    <w:rsid w:val="0078315A"/>
    <w:rsid w:val="00783842"/>
    <w:rsid w:val="00785025"/>
    <w:rsid w:val="007850AC"/>
    <w:rsid w:val="0078531F"/>
    <w:rsid w:val="00785A60"/>
    <w:rsid w:val="0078604D"/>
    <w:rsid w:val="00786AD9"/>
    <w:rsid w:val="00787A55"/>
    <w:rsid w:val="00790569"/>
    <w:rsid w:val="007915B4"/>
    <w:rsid w:val="00792D2A"/>
    <w:rsid w:val="00793B4E"/>
    <w:rsid w:val="007942C4"/>
    <w:rsid w:val="007944CF"/>
    <w:rsid w:val="00794C83"/>
    <w:rsid w:val="0079503E"/>
    <w:rsid w:val="007958C6"/>
    <w:rsid w:val="007970A1"/>
    <w:rsid w:val="00797511"/>
    <w:rsid w:val="007A2AB2"/>
    <w:rsid w:val="007A33A7"/>
    <w:rsid w:val="007A34C2"/>
    <w:rsid w:val="007A40B2"/>
    <w:rsid w:val="007A440A"/>
    <w:rsid w:val="007A49D3"/>
    <w:rsid w:val="007A4A32"/>
    <w:rsid w:val="007A56EA"/>
    <w:rsid w:val="007A5734"/>
    <w:rsid w:val="007A68BA"/>
    <w:rsid w:val="007A6F68"/>
    <w:rsid w:val="007A7213"/>
    <w:rsid w:val="007A7D80"/>
    <w:rsid w:val="007B0529"/>
    <w:rsid w:val="007B1009"/>
    <w:rsid w:val="007B133C"/>
    <w:rsid w:val="007B1D2B"/>
    <w:rsid w:val="007B2774"/>
    <w:rsid w:val="007B28C4"/>
    <w:rsid w:val="007B3B97"/>
    <w:rsid w:val="007B521E"/>
    <w:rsid w:val="007B5F0F"/>
    <w:rsid w:val="007B7FF3"/>
    <w:rsid w:val="007C04A5"/>
    <w:rsid w:val="007C0A72"/>
    <w:rsid w:val="007C109B"/>
    <w:rsid w:val="007C11A0"/>
    <w:rsid w:val="007C1778"/>
    <w:rsid w:val="007C29F0"/>
    <w:rsid w:val="007C2A0E"/>
    <w:rsid w:val="007C2E99"/>
    <w:rsid w:val="007C416A"/>
    <w:rsid w:val="007C46A8"/>
    <w:rsid w:val="007C4E60"/>
    <w:rsid w:val="007C5F4D"/>
    <w:rsid w:val="007C64DE"/>
    <w:rsid w:val="007C6B93"/>
    <w:rsid w:val="007D048F"/>
    <w:rsid w:val="007D1175"/>
    <w:rsid w:val="007D29D5"/>
    <w:rsid w:val="007D4E27"/>
    <w:rsid w:val="007D58CB"/>
    <w:rsid w:val="007D5902"/>
    <w:rsid w:val="007D610E"/>
    <w:rsid w:val="007D691A"/>
    <w:rsid w:val="007D6C49"/>
    <w:rsid w:val="007D6F41"/>
    <w:rsid w:val="007D72F7"/>
    <w:rsid w:val="007D7A45"/>
    <w:rsid w:val="007D7C8A"/>
    <w:rsid w:val="007D7D4A"/>
    <w:rsid w:val="007E0A95"/>
    <w:rsid w:val="007E0CBC"/>
    <w:rsid w:val="007E13FF"/>
    <w:rsid w:val="007E1458"/>
    <w:rsid w:val="007E1573"/>
    <w:rsid w:val="007E2EA0"/>
    <w:rsid w:val="007E331E"/>
    <w:rsid w:val="007E3543"/>
    <w:rsid w:val="007E3906"/>
    <w:rsid w:val="007E3CC7"/>
    <w:rsid w:val="007E4BCC"/>
    <w:rsid w:val="007E54D0"/>
    <w:rsid w:val="007E582D"/>
    <w:rsid w:val="007E5893"/>
    <w:rsid w:val="007E603D"/>
    <w:rsid w:val="007E6538"/>
    <w:rsid w:val="007E6989"/>
    <w:rsid w:val="007E764B"/>
    <w:rsid w:val="007E7E1A"/>
    <w:rsid w:val="007F07EC"/>
    <w:rsid w:val="007F0C6C"/>
    <w:rsid w:val="007F1364"/>
    <w:rsid w:val="007F19F6"/>
    <w:rsid w:val="007F1A88"/>
    <w:rsid w:val="007F1F5D"/>
    <w:rsid w:val="007F327D"/>
    <w:rsid w:val="007F3691"/>
    <w:rsid w:val="007F4E95"/>
    <w:rsid w:val="007F5179"/>
    <w:rsid w:val="007F545D"/>
    <w:rsid w:val="007F5CAC"/>
    <w:rsid w:val="007F6C11"/>
    <w:rsid w:val="0080000B"/>
    <w:rsid w:val="0080159B"/>
    <w:rsid w:val="00804708"/>
    <w:rsid w:val="00804C6D"/>
    <w:rsid w:val="00805A64"/>
    <w:rsid w:val="008067D1"/>
    <w:rsid w:val="0080697C"/>
    <w:rsid w:val="00807076"/>
    <w:rsid w:val="00807936"/>
    <w:rsid w:val="0080797D"/>
    <w:rsid w:val="00807E7D"/>
    <w:rsid w:val="00810052"/>
    <w:rsid w:val="00810C44"/>
    <w:rsid w:val="00810D00"/>
    <w:rsid w:val="00811037"/>
    <w:rsid w:val="008117E8"/>
    <w:rsid w:val="00811980"/>
    <w:rsid w:val="00812301"/>
    <w:rsid w:val="00813D38"/>
    <w:rsid w:val="008161B9"/>
    <w:rsid w:val="0081668D"/>
    <w:rsid w:val="00817238"/>
    <w:rsid w:val="00817EB1"/>
    <w:rsid w:val="00821D98"/>
    <w:rsid w:val="00822414"/>
    <w:rsid w:val="00822779"/>
    <w:rsid w:val="00823650"/>
    <w:rsid w:val="00823AE6"/>
    <w:rsid w:val="00824056"/>
    <w:rsid w:val="00824C67"/>
    <w:rsid w:val="00825557"/>
    <w:rsid w:val="008258BB"/>
    <w:rsid w:val="00826A16"/>
    <w:rsid w:val="00826EA1"/>
    <w:rsid w:val="0082778C"/>
    <w:rsid w:val="00827A51"/>
    <w:rsid w:val="00827DB9"/>
    <w:rsid w:val="00830BD7"/>
    <w:rsid w:val="00830E91"/>
    <w:rsid w:val="0083137D"/>
    <w:rsid w:val="008325A9"/>
    <w:rsid w:val="008333C8"/>
    <w:rsid w:val="00833C18"/>
    <w:rsid w:val="00835CD7"/>
    <w:rsid w:val="008367DD"/>
    <w:rsid w:val="00836893"/>
    <w:rsid w:val="0083729B"/>
    <w:rsid w:val="0083760F"/>
    <w:rsid w:val="00840EDB"/>
    <w:rsid w:val="00841C9B"/>
    <w:rsid w:val="008422DA"/>
    <w:rsid w:val="00842757"/>
    <w:rsid w:val="008427FD"/>
    <w:rsid w:val="00842ACC"/>
    <w:rsid w:val="008437F9"/>
    <w:rsid w:val="0084393B"/>
    <w:rsid w:val="00844041"/>
    <w:rsid w:val="00844D79"/>
    <w:rsid w:val="00845040"/>
    <w:rsid w:val="00845196"/>
    <w:rsid w:val="00845601"/>
    <w:rsid w:val="00845B7B"/>
    <w:rsid w:val="00846681"/>
    <w:rsid w:val="00847380"/>
    <w:rsid w:val="008474D1"/>
    <w:rsid w:val="00847CA2"/>
    <w:rsid w:val="0085063E"/>
    <w:rsid w:val="00851921"/>
    <w:rsid w:val="0085293B"/>
    <w:rsid w:val="00852C19"/>
    <w:rsid w:val="00852F6E"/>
    <w:rsid w:val="0085343B"/>
    <w:rsid w:val="00853737"/>
    <w:rsid w:val="00853B8E"/>
    <w:rsid w:val="00853D90"/>
    <w:rsid w:val="00853F33"/>
    <w:rsid w:val="0085449D"/>
    <w:rsid w:val="008546DC"/>
    <w:rsid w:val="00854A53"/>
    <w:rsid w:val="00854E72"/>
    <w:rsid w:val="00856577"/>
    <w:rsid w:val="00856BFB"/>
    <w:rsid w:val="00856C9C"/>
    <w:rsid w:val="008572A9"/>
    <w:rsid w:val="00857371"/>
    <w:rsid w:val="00857570"/>
    <w:rsid w:val="00857A2E"/>
    <w:rsid w:val="0086001A"/>
    <w:rsid w:val="0086014E"/>
    <w:rsid w:val="00860449"/>
    <w:rsid w:val="008611F2"/>
    <w:rsid w:val="008619F5"/>
    <w:rsid w:val="00862481"/>
    <w:rsid w:val="00864084"/>
    <w:rsid w:val="00864E30"/>
    <w:rsid w:val="00867D71"/>
    <w:rsid w:val="00870FC2"/>
    <w:rsid w:val="00872256"/>
    <w:rsid w:val="008732D5"/>
    <w:rsid w:val="0087335D"/>
    <w:rsid w:val="00874027"/>
    <w:rsid w:val="00875ABC"/>
    <w:rsid w:val="008762A8"/>
    <w:rsid w:val="00876349"/>
    <w:rsid w:val="008772F0"/>
    <w:rsid w:val="008802FC"/>
    <w:rsid w:val="00880810"/>
    <w:rsid w:val="008821DB"/>
    <w:rsid w:val="00882D27"/>
    <w:rsid w:val="008836F9"/>
    <w:rsid w:val="00884197"/>
    <w:rsid w:val="00885763"/>
    <w:rsid w:val="00885796"/>
    <w:rsid w:val="00886925"/>
    <w:rsid w:val="008874E8"/>
    <w:rsid w:val="00887912"/>
    <w:rsid w:val="00887922"/>
    <w:rsid w:val="0089049E"/>
    <w:rsid w:val="00890793"/>
    <w:rsid w:val="00890802"/>
    <w:rsid w:val="008911D1"/>
    <w:rsid w:val="00891DAF"/>
    <w:rsid w:val="00892348"/>
    <w:rsid w:val="00892B30"/>
    <w:rsid w:val="008946FB"/>
    <w:rsid w:val="00894A30"/>
    <w:rsid w:val="00895498"/>
    <w:rsid w:val="00895882"/>
    <w:rsid w:val="00895DD9"/>
    <w:rsid w:val="00895EFE"/>
    <w:rsid w:val="0089708E"/>
    <w:rsid w:val="00897458"/>
    <w:rsid w:val="0089765A"/>
    <w:rsid w:val="008A03DB"/>
    <w:rsid w:val="008A10F2"/>
    <w:rsid w:val="008A1158"/>
    <w:rsid w:val="008A150F"/>
    <w:rsid w:val="008A167A"/>
    <w:rsid w:val="008A16DA"/>
    <w:rsid w:val="008A25FE"/>
    <w:rsid w:val="008A307E"/>
    <w:rsid w:val="008A3AC8"/>
    <w:rsid w:val="008A4172"/>
    <w:rsid w:val="008A513E"/>
    <w:rsid w:val="008A673F"/>
    <w:rsid w:val="008A693A"/>
    <w:rsid w:val="008A6FAC"/>
    <w:rsid w:val="008A6FEC"/>
    <w:rsid w:val="008A771A"/>
    <w:rsid w:val="008A7D6C"/>
    <w:rsid w:val="008B0ED8"/>
    <w:rsid w:val="008B10BA"/>
    <w:rsid w:val="008B1632"/>
    <w:rsid w:val="008B1662"/>
    <w:rsid w:val="008B16B1"/>
    <w:rsid w:val="008B196A"/>
    <w:rsid w:val="008B1DDB"/>
    <w:rsid w:val="008B1E9D"/>
    <w:rsid w:val="008B2258"/>
    <w:rsid w:val="008B297D"/>
    <w:rsid w:val="008B31F8"/>
    <w:rsid w:val="008B4519"/>
    <w:rsid w:val="008B4586"/>
    <w:rsid w:val="008B49B8"/>
    <w:rsid w:val="008B4EF8"/>
    <w:rsid w:val="008B6BD8"/>
    <w:rsid w:val="008B785F"/>
    <w:rsid w:val="008B7B13"/>
    <w:rsid w:val="008B7EC4"/>
    <w:rsid w:val="008C0C89"/>
    <w:rsid w:val="008C16A2"/>
    <w:rsid w:val="008C1805"/>
    <w:rsid w:val="008C1D27"/>
    <w:rsid w:val="008C20C0"/>
    <w:rsid w:val="008C2FE7"/>
    <w:rsid w:val="008C30F0"/>
    <w:rsid w:val="008C3983"/>
    <w:rsid w:val="008C4330"/>
    <w:rsid w:val="008C5460"/>
    <w:rsid w:val="008C5DEA"/>
    <w:rsid w:val="008C62CD"/>
    <w:rsid w:val="008C6CB1"/>
    <w:rsid w:val="008C7514"/>
    <w:rsid w:val="008C78FC"/>
    <w:rsid w:val="008C79B4"/>
    <w:rsid w:val="008D0678"/>
    <w:rsid w:val="008D1FC4"/>
    <w:rsid w:val="008D288B"/>
    <w:rsid w:val="008D2A38"/>
    <w:rsid w:val="008D2DFC"/>
    <w:rsid w:val="008D31DF"/>
    <w:rsid w:val="008D33AB"/>
    <w:rsid w:val="008D4A2D"/>
    <w:rsid w:val="008D59D7"/>
    <w:rsid w:val="008D6185"/>
    <w:rsid w:val="008D6515"/>
    <w:rsid w:val="008D767B"/>
    <w:rsid w:val="008D7C4B"/>
    <w:rsid w:val="008D7C52"/>
    <w:rsid w:val="008D7D80"/>
    <w:rsid w:val="008E0D1A"/>
    <w:rsid w:val="008E1A45"/>
    <w:rsid w:val="008E2053"/>
    <w:rsid w:val="008E3CE8"/>
    <w:rsid w:val="008E3CF8"/>
    <w:rsid w:val="008E4004"/>
    <w:rsid w:val="008E4585"/>
    <w:rsid w:val="008E524F"/>
    <w:rsid w:val="008E5368"/>
    <w:rsid w:val="008E6560"/>
    <w:rsid w:val="008E6846"/>
    <w:rsid w:val="008E73D1"/>
    <w:rsid w:val="008E7849"/>
    <w:rsid w:val="008F0863"/>
    <w:rsid w:val="008F4290"/>
    <w:rsid w:val="008F44D7"/>
    <w:rsid w:val="008F57B3"/>
    <w:rsid w:val="008F5D27"/>
    <w:rsid w:val="008F5E0E"/>
    <w:rsid w:val="008F622D"/>
    <w:rsid w:val="008F65CB"/>
    <w:rsid w:val="008F6A29"/>
    <w:rsid w:val="008F752C"/>
    <w:rsid w:val="008F7C42"/>
    <w:rsid w:val="00900664"/>
    <w:rsid w:val="00900ED9"/>
    <w:rsid w:val="00901108"/>
    <w:rsid w:val="00902FDF"/>
    <w:rsid w:val="00903603"/>
    <w:rsid w:val="00904433"/>
    <w:rsid w:val="009056AF"/>
    <w:rsid w:val="00905BFA"/>
    <w:rsid w:val="00906688"/>
    <w:rsid w:val="009076C5"/>
    <w:rsid w:val="00911B0D"/>
    <w:rsid w:val="009128BB"/>
    <w:rsid w:val="009128E5"/>
    <w:rsid w:val="009128ED"/>
    <w:rsid w:val="00914958"/>
    <w:rsid w:val="009152FC"/>
    <w:rsid w:val="00915389"/>
    <w:rsid w:val="00915500"/>
    <w:rsid w:val="00915ED0"/>
    <w:rsid w:val="00915EE1"/>
    <w:rsid w:val="009160DD"/>
    <w:rsid w:val="009161DE"/>
    <w:rsid w:val="0091637E"/>
    <w:rsid w:val="00916A86"/>
    <w:rsid w:val="00921037"/>
    <w:rsid w:val="00921484"/>
    <w:rsid w:val="00921DA1"/>
    <w:rsid w:val="00921FA2"/>
    <w:rsid w:val="009220E6"/>
    <w:rsid w:val="00922D63"/>
    <w:rsid w:val="00923347"/>
    <w:rsid w:val="00923967"/>
    <w:rsid w:val="00924361"/>
    <w:rsid w:val="009246AA"/>
    <w:rsid w:val="00924FC6"/>
    <w:rsid w:val="00925942"/>
    <w:rsid w:val="00925D47"/>
    <w:rsid w:val="00926403"/>
    <w:rsid w:val="009264E6"/>
    <w:rsid w:val="00927040"/>
    <w:rsid w:val="0093013B"/>
    <w:rsid w:val="00930DC3"/>
    <w:rsid w:val="009313E9"/>
    <w:rsid w:val="00931EFF"/>
    <w:rsid w:val="00932200"/>
    <w:rsid w:val="009339A1"/>
    <w:rsid w:val="00934E00"/>
    <w:rsid w:val="00935294"/>
    <w:rsid w:val="009354D6"/>
    <w:rsid w:val="009363AB"/>
    <w:rsid w:val="00936640"/>
    <w:rsid w:val="009370A5"/>
    <w:rsid w:val="0093725E"/>
    <w:rsid w:val="009375D8"/>
    <w:rsid w:val="00940635"/>
    <w:rsid w:val="009406F2"/>
    <w:rsid w:val="00940C7A"/>
    <w:rsid w:val="009421E6"/>
    <w:rsid w:val="009426C6"/>
    <w:rsid w:val="00943814"/>
    <w:rsid w:val="0094394D"/>
    <w:rsid w:val="00944311"/>
    <w:rsid w:val="00944B24"/>
    <w:rsid w:val="00944E53"/>
    <w:rsid w:val="00944ED1"/>
    <w:rsid w:val="009463E5"/>
    <w:rsid w:val="00946FA4"/>
    <w:rsid w:val="009505AC"/>
    <w:rsid w:val="00951514"/>
    <w:rsid w:val="0095166D"/>
    <w:rsid w:val="009529B3"/>
    <w:rsid w:val="00952BDC"/>
    <w:rsid w:val="009536BA"/>
    <w:rsid w:val="00953C18"/>
    <w:rsid w:val="00954F79"/>
    <w:rsid w:val="0095633A"/>
    <w:rsid w:val="00956A55"/>
    <w:rsid w:val="00957009"/>
    <w:rsid w:val="009571A8"/>
    <w:rsid w:val="00957FE3"/>
    <w:rsid w:val="009606F4"/>
    <w:rsid w:val="009612E9"/>
    <w:rsid w:val="00962063"/>
    <w:rsid w:val="00962210"/>
    <w:rsid w:val="00962C2C"/>
    <w:rsid w:val="00963BEB"/>
    <w:rsid w:val="00963FC4"/>
    <w:rsid w:val="00965C9B"/>
    <w:rsid w:val="009672C3"/>
    <w:rsid w:val="009701D6"/>
    <w:rsid w:val="00970D39"/>
    <w:rsid w:val="00970E28"/>
    <w:rsid w:val="00971183"/>
    <w:rsid w:val="00971199"/>
    <w:rsid w:val="0097119D"/>
    <w:rsid w:val="00971783"/>
    <w:rsid w:val="00971D19"/>
    <w:rsid w:val="00973971"/>
    <w:rsid w:val="00973976"/>
    <w:rsid w:val="0097437E"/>
    <w:rsid w:val="009748D6"/>
    <w:rsid w:val="0097544B"/>
    <w:rsid w:val="0097651B"/>
    <w:rsid w:val="00976573"/>
    <w:rsid w:val="00976B58"/>
    <w:rsid w:val="00977BC0"/>
    <w:rsid w:val="00977FF3"/>
    <w:rsid w:val="009807D7"/>
    <w:rsid w:val="00981F5D"/>
    <w:rsid w:val="00982379"/>
    <w:rsid w:val="00982523"/>
    <w:rsid w:val="009867ED"/>
    <w:rsid w:val="00986BE9"/>
    <w:rsid w:val="00986C33"/>
    <w:rsid w:val="00987287"/>
    <w:rsid w:val="009910FB"/>
    <w:rsid w:val="00991414"/>
    <w:rsid w:val="0099176C"/>
    <w:rsid w:val="0099190D"/>
    <w:rsid w:val="00991BB0"/>
    <w:rsid w:val="009930D5"/>
    <w:rsid w:val="00993284"/>
    <w:rsid w:val="009936F9"/>
    <w:rsid w:val="009946CD"/>
    <w:rsid w:val="00994FE8"/>
    <w:rsid w:val="00996F04"/>
    <w:rsid w:val="00996FFF"/>
    <w:rsid w:val="009A032B"/>
    <w:rsid w:val="009A1D5A"/>
    <w:rsid w:val="009A3524"/>
    <w:rsid w:val="009A3A40"/>
    <w:rsid w:val="009A3D45"/>
    <w:rsid w:val="009A3DB1"/>
    <w:rsid w:val="009A5374"/>
    <w:rsid w:val="009A6188"/>
    <w:rsid w:val="009B02F5"/>
    <w:rsid w:val="009B0768"/>
    <w:rsid w:val="009B0ABE"/>
    <w:rsid w:val="009B15C5"/>
    <w:rsid w:val="009B2CDD"/>
    <w:rsid w:val="009B4091"/>
    <w:rsid w:val="009B40F8"/>
    <w:rsid w:val="009B492F"/>
    <w:rsid w:val="009B4947"/>
    <w:rsid w:val="009B5135"/>
    <w:rsid w:val="009B5DD1"/>
    <w:rsid w:val="009B5FA0"/>
    <w:rsid w:val="009B7BAA"/>
    <w:rsid w:val="009C04AD"/>
    <w:rsid w:val="009C1CA2"/>
    <w:rsid w:val="009C1DEC"/>
    <w:rsid w:val="009C203A"/>
    <w:rsid w:val="009C27F7"/>
    <w:rsid w:val="009C340D"/>
    <w:rsid w:val="009C49EE"/>
    <w:rsid w:val="009C500C"/>
    <w:rsid w:val="009C521C"/>
    <w:rsid w:val="009C7039"/>
    <w:rsid w:val="009C7442"/>
    <w:rsid w:val="009C7F2D"/>
    <w:rsid w:val="009D07A8"/>
    <w:rsid w:val="009D08BF"/>
    <w:rsid w:val="009D1400"/>
    <w:rsid w:val="009D17B8"/>
    <w:rsid w:val="009D2590"/>
    <w:rsid w:val="009D2C79"/>
    <w:rsid w:val="009D45DA"/>
    <w:rsid w:val="009D460A"/>
    <w:rsid w:val="009D4858"/>
    <w:rsid w:val="009D5944"/>
    <w:rsid w:val="009D679A"/>
    <w:rsid w:val="009D67FD"/>
    <w:rsid w:val="009D77C1"/>
    <w:rsid w:val="009D7D40"/>
    <w:rsid w:val="009D7EE7"/>
    <w:rsid w:val="009E021D"/>
    <w:rsid w:val="009E0F60"/>
    <w:rsid w:val="009E27B9"/>
    <w:rsid w:val="009E3280"/>
    <w:rsid w:val="009E3D6C"/>
    <w:rsid w:val="009E4A13"/>
    <w:rsid w:val="009E4D79"/>
    <w:rsid w:val="009E5D91"/>
    <w:rsid w:val="009E60F0"/>
    <w:rsid w:val="009E681D"/>
    <w:rsid w:val="009F2DD3"/>
    <w:rsid w:val="009F3430"/>
    <w:rsid w:val="009F3B75"/>
    <w:rsid w:val="009F3C26"/>
    <w:rsid w:val="009F3D5A"/>
    <w:rsid w:val="009F53C1"/>
    <w:rsid w:val="009F547A"/>
    <w:rsid w:val="009F5712"/>
    <w:rsid w:val="009F5814"/>
    <w:rsid w:val="009F64F4"/>
    <w:rsid w:val="009F6B30"/>
    <w:rsid w:val="009F6C56"/>
    <w:rsid w:val="009F6DDE"/>
    <w:rsid w:val="009F7782"/>
    <w:rsid w:val="009F7815"/>
    <w:rsid w:val="00A00022"/>
    <w:rsid w:val="00A00A0C"/>
    <w:rsid w:val="00A013BF"/>
    <w:rsid w:val="00A01677"/>
    <w:rsid w:val="00A02755"/>
    <w:rsid w:val="00A02F38"/>
    <w:rsid w:val="00A03F98"/>
    <w:rsid w:val="00A065F1"/>
    <w:rsid w:val="00A06980"/>
    <w:rsid w:val="00A12931"/>
    <w:rsid w:val="00A12ABE"/>
    <w:rsid w:val="00A13E3F"/>
    <w:rsid w:val="00A146DC"/>
    <w:rsid w:val="00A14856"/>
    <w:rsid w:val="00A14BA5"/>
    <w:rsid w:val="00A15352"/>
    <w:rsid w:val="00A15AD8"/>
    <w:rsid w:val="00A15BC7"/>
    <w:rsid w:val="00A178A1"/>
    <w:rsid w:val="00A20123"/>
    <w:rsid w:val="00A20789"/>
    <w:rsid w:val="00A22DF7"/>
    <w:rsid w:val="00A22FB6"/>
    <w:rsid w:val="00A23B90"/>
    <w:rsid w:val="00A240E0"/>
    <w:rsid w:val="00A24558"/>
    <w:rsid w:val="00A24A6B"/>
    <w:rsid w:val="00A25422"/>
    <w:rsid w:val="00A25885"/>
    <w:rsid w:val="00A25C61"/>
    <w:rsid w:val="00A25E77"/>
    <w:rsid w:val="00A26174"/>
    <w:rsid w:val="00A264B1"/>
    <w:rsid w:val="00A26520"/>
    <w:rsid w:val="00A27539"/>
    <w:rsid w:val="00A27805"/>
    <w:rsid w:val="00A27D54"/>
    <w:rsid w:val="00A30349"/>
    <w:rsid w:val="00A30F10"/>
    <w:rsid w:val="00A314F6"/>
    <w:rsid w:val="00A3189B"/>
    <w:rsid w:val="00A31DA6"/>
    <w:rsid w:val="00A31FE4"/>
    <w:rsid w:val="00A33354"/>
    <w:rsid w:val="00A33ADF"/>
    <w:rsid w:val="00A33D2B"/>
    <w:rsid w:val="00A35E20"/>
    <w:rsid w:val="00A361F8"/>
    <w:rsid w:val="00A36358"/>
    <w:rsid w:val="00A36B6E"/>
    <w:rsid w:val="00A36F60"/>
    <w:rsid w:val="00A36F65"/>
    <w:rsid w:val="00A37A3E"/>
    <w:rsid w:val="00A37D80"/>
    <w:rsid w:val="00A4026E"/>
    <w:rsid w:val="00A42E56"/>
    <w:rsid w:val="00A43E75"/>
    <w:rsid w:val="00A4426A"/>
    <w:rsid w:val="00A44B5D"/>
    <w:rsid w:val="00A44BB1"/>
    <w:rsid w:val="00A45EC8"/>
    <w:rsid w:val="00A46282"/>
    <w:rsid w:val="00A46564"/>
    <w:rsid w:val="00A46BFB"/>
    <w:rsid w:val="00A502DB"/>
    <w:rsid w:val="00A5030E"/>
    <w:rsid w:val="00A5055D"/>
    <w:rsid w:val="00A50DC8"/>
    <w:rsid w:val="00A51209"/>
    <w:rsid w:val="00A5141F"/>
    <w:rsid w:val="00A515CA"/>
    <w:rsid w:val="00A519F7"/>
    <w:rsid w:val="00A51B58"/>
    <w:rsid w:val="00A52362"/>
    <w:rsid w:val="00A52572"/>
    <w:rsid w:val="00A52AFF"/>
    <w:rsid w:val="00A53D8D"/>
    <w:rsid w:val="00A54218"/>
    <w:rsid w:val="00A549C9"/>
    <w:rsid w:val="00A558A2"/>
    <w:rsid w:val="00A55B17"/>
    <w:rsid w:val="00A566A1"/>
    <w:rsid w:val="00A5772B"/>
    <w:rsid w:val="00A602AD"/>
    <w:rsid w:val="00A60373"/>
    <w:rsid w:val="00A61154"/>
    <w:rsid w:val="00A61AB9"/>
    <w:rsid w:val="00A62352"/>
    <w:rsid w:val="00A62C58"/>
    <w:rsid w:val="00A64629"/>
    <w:rsid w:val="00A6497E"/>
    <w:rsid w:val="00A65583"/>
    <w:rsid w:val="00A67072"/>
    <w:rsid w:val="00A67244"/>
    <w:rsid w:val="00A67882"/>
    <w:rsid w:val="00A67BB0"/>
    <w:rsid w:val="00A702A1"/>
    <w:rsid w:val="00A70978"/>
    <w:rsid w:val="00A717BC"/>
    <w:rsid w:val="00A718E7"/>
    <w:rsid w:val="00A71CC7"/>
    <w:rsid w:val="00A71D19"/>
    <w:rsid w:val="00A72D1B"/>
    <w:rsid w:val="00A736EC"/>
    <w:rsid w:val="00A7389E"/>
    <w:rsid w:val="00A74784"/>
    <w:rsid w:val="00A74905"/>
    <w:rsid w:val="00A75199"/>
    <w:rsid w:val="00A753B8"/>
    <w:rsid w:val="00A76DAA"/>
    <w:rsid w:val="00A76EC4"/>
    <w:rsid w:val="00A813B3"/>
    <w:rsid w:val="00A81466"/>
    <w:rsid w:val="00A814A4"/>
    <w:rsid w:val="00A823A7"/>
    <w:rsid w:val="00A82C0D"/>
    <w:rsid w:val="00A8329E"/>
    <w:rsid w:val="00A855B7"/>
    <w:rsid w:val="00A85BC7"/>
    <w:rsid w:val="00A85DA1"/>
    <w:rsid w:val="00A860AF"/>
    <w:rsid w:val="00A86C6A"/>
    <w:rsid w:val="00A873D1"/>
    <w:rsid w:val="00A87D69"/>
    <w:rsid w:val="00A90B2C"/>
    <w:rsid w:val="00A918C0"/>
    <w:rsid w:val="00A92452"/>
    <w:rsid w:val="00A9382D"/>
    <w:rsid w:val="00A94112"/>
    <w:rsid w:val="00A94681"/>
    <w:rsid w:val="00A95A06"/>
    <w:rsid w:val="00A9686A"/>
    <w:rsid w:val="00A97714"/>
    <w:rsid w:val="00A97822"/>
    <w:rsid w:val="00AA088E"/>
    <w:rsid w:val="00AA0AD2"/>
    <w:rsid w:val="00AA117C"/>
    <w:rsid w:val="00AA1DD2"/>
    <w:rsid w:val="00AA2408"/>
    <w:rsid w:val="00AA312B"/>
    <w:rsid w:val="00AA34E2"/>
    <w:rsid w:val="00AA3AD3"/>
    <w:rsid w:val="00AA3EBD"/>
    <w:rsid w:val="00AA4395"/>
    <w:rsid w:val="00AA4558"/>
    <w:rsid w:val="00AA4FE5"/>
    <w:rsid w:val="00AA5ADE"/>
    <w:rsid w:val="00AA61DD"/>
    <w:rsid w:val="00AA6A27"/>
    <w:rsid w:val="00AB0298"/>
    <w:rsid w:val="00AB0D50"/>
    <w:rsid w:val="00AB0EDA"/>
    <w:rsid w:val="00AB101A"/>
    <w:rsid w:val="00AB16B6"/>
    <w:rsid w:val="00AB2241"/>
    <w:rsid w:val="00AB2E15"/>
    <w:rsid w:val="00AB5A63"/>
    <w:rsid w:val="00AB5E5C"/>
    <w:rsid w:val="00AB6CB6"/>
    <w:rsid w:val="00AB6F6B"/>
    <w:rsid w:val="00AB7E30"/>
    <w:rsid w:val="00AC1549"/>
    <w:rsid w:val="00AC1784"/>
    <w:rsid w:val="00AC272A"/>
    <w:rsid w:val="00AC2D27"/>
    <w:rsid w:val="00AC35B3"/>
    <w:rsid w:val="00AC4CF4"/>
    <w:rsid w:val="00AC594D"/>
    <w:rsid w:val="00AC5F56"/>
    <w:rsid w:val="00AC6529"/>
    <w:rsid w:val="00AC6A31"/>
    <w:rsid w:val="00AC7746"/>
    <w:rsid w:val="00AD0831"/>
    <w:rsid w:val="00AD0F10"/>
    <w:rsid w:val="00AD0FF4"/>
    <w:rsid w:val="00AD16F6"/>
    <w:rsid w:val="00AD1BDD"/>
    <w:rsid w:val="00AD1CE0"/>
    <w:rsid w:val="00AD2F39"/>
    <w:rsid w:val="00AD394D"/>
    <w:rsid w:val="00AD4286"/>
    <w:rsid w:val="00AD4EF2"/>
    <w:rsid w:val="00AD501B"/>
    <w:rsid w:val="00AD501C"/>
    <w:rsid w:val="00AD566D"/>
    <w:rsid w:val="00AD5A2B"/>
    <w:rsid w:val="00AD6629"/>
    <w:rsid w:val="00AD66F1"/>
    <w:rsid w:val="00AD6842"/>
    <w:rsid w:val="00AD7594"/>
    <w:rsid w:val="00AD7C57"/>
    <w:rsid w:val="00AE070B"/>
    <w:rsid w:val="00AE0BEA"/>
    <w:rsid w:val="00AE0E3D"/>
    <w:rsid w:val="00AE26A4"/>
    <w:rsid w:val="00AE2DB3"/>
    <w:rsid w:val="00AE3891"/>
    <w:rsid w:val="00AE406D"/>
    <w:rsid w:val="00AE5856"/>
    <w:rsid w:val="00AE59CC"/>
    <w:rsid w:val="00AE618E"/>
    <w:rsid w:val="00AE7578"/>
    <w:rsid w:val="00AE77C6"/>
    <w:rsid w:val="00AF08F9"/>
    <w:rsid w:val="00AF478A"/>
    <w:rsid w:val="00AF507D"/>
    <w:rsid w:val="00AF54E5"/>
    <w:rsid w:val="00AF6175"/>
    <w:rsid w:val="00AF6270"/>
    <w:rsid w:val="00AF6B83"/>
    <w:rsid w:val="00AF6BC3"/>
    <w:rsid w:val="00AF6CFA"/>
    <w:rsid w:val="00AF7124"/>
    <w:rsid w:val="00AF7344"/>
    <w:rsid w:val="00AF76B9"/>
    <w:rsid w:val="00B00508"/>
    <w:rsid w:val="00B008DB"/>
    <w:rsid w:val="00B011AF"/>
    <w:rsid w:val="00B0136E"/>
    <w:rsid w:val="00B02020"/>
    <w:rsid w:val="00B034D3"/>
    <w:rsid w:val="00B0407C"/>
    <w:rsid w:val="00B0430F"/>
    <w:rsid w:val="00B0469A"/>
    <w:rsid w:val="00B048E9"/>
    <w:rsid w:val="00B04F1E"/>
    <w:rsid w:val="00B05096"/>
    <w:rsid w:val="00B05630"/>
    <w:rsid w:val="00B05F8B"/>
    <w:rsid w:val="00B07053"/>
    <w:rsid w:val="00B0707D"/>
    <w:rsid w:val="00B072A5"/>
    <w:rsid w:val="00B111C2"/>
    <w:rsid w:val="00B112EE"/>
    <w:rsid w:val="00B11869"/>
    <w:rsid w:val="00B1265C"/>
    <w:rsid w:val="00B12BEB"/>
    <w:rsid w:val="00B12C03"/>
    <w:rsid w:val="00B130F9"/>
    <w:rsid w:val="00B13F59"/>
    <w:rsid w:val="00B13F73"/>
    <w:rsid w:val="00B151BD"/>
    <w:rsid w:val="00B164A6"/>
    <w:rsid w:val="00B17366"/>
    <w:rsid w:val="00B17CCC"/>
    <w:rsid w:val="00B218C9"/>
    <w:rsid w:val="00B219B3"/>
    <w:rsid w:val="00B22FB7"/>
    <w:rsid w:val="00B2427B"/>
    <w:rsid w:val="00B267D7"/>
    <w:rsid w:val="00B2785A"/>
    <w:rsid w:val="00B27DD0"/>
    <w:rsid w:val="00B3028E"/>
    <w:rsid w:val="00B304C8"/>
    <w:rsid w:val="00B30896"/>
    <w:rsid w:val="00B32572"/>
    <w:rsid w:val="00B33072"/>
    <w:rsid w:val="00B3315A"/>
    <w:rsid w:val="00B33473"/>
    <w:rsid w:val="00B34892"/>
    <w:rsid w:val="00B35EBA"/>
    <w:rsid w:val="00B36A64"/>
    <w:rsid w:val="00B37AA2"/>
    <w:rsid w:val="00B404C7"/>
    <w:rsid w:val="00B40AED"/>
    <w:rsid w:val="00B40D80"/>
    <w:rsid w:val="00B4220A"/>
    <w:rsid w:val="00B44B0F"/>
    <w:rsid w:val="00B44B6F"/>
    <w:rsid w:val="00B4554E"/>
    <w:rsid w:val="00B45A66"/>
    <w:rsid w:val="00B45D1F"/>
    <w:rsid w:val="00B46832"/>
    <w:rsid w:val="00B47E63"/>
    <w:rsid w:val="00B505EB"/>
    <w:rsid w:val="00B514AE"/>
    <w:rsid w:val="00B51C24"/>
    <w:rsid w:val="00B51E86"/>
    <w:rsid w:val="00B52247"/>
    <w:rsid w:val="00B52B99"/>
    <w:rsid w:val="00B53761"/>
    <w:rsid w:val="00B53C6A"/>
    <w:rsid w:val="00B546BF"/>
    <w:rsid w:val="00B54B25"/>
    <w:rsid w:val="00B57E94"/>
    <w:rsid w:val="00B57F28"/>
    <w:rsid w:val="00B60152"/>
    <w:rsid w:val="00B60BF3"/>
    <w:rsid w:val="00B60DDC"/>
    <w:rsid w:val="00B61940"/>
    <w:rsid w:val="00B61E05"/>
    <w:rsid w:val="00B625A3"/>
    <w:rsid w:val="00B62E2F"/>
    <w:rsid w:val="00B630BD"/>
    <w:rsid w:val="00B63699"/>
    <w:rsid w:val="00B64EEF"/>
    <w:rsid w:val="00B665FD"/>
    <w:rsid w:val="00B669F6"/>
    <w:rsid w:val="00B66E00"/>
    <w:rsid w:val="00B66F25"/>
    <w:rsid w:val="00B67199"/>
    <w:rsid w:val="00B67E82"/>
    <w:rsid w:val="00B72A6F"/>
    <w:rsid w:val="00B72F04"/>
    <w:rsid w:val="00B748DC"/>
    <w:rsid w:val="00B75A6F"/>
    <w:rsid w:val="00B761CE"/>
    <w:rsid w:val="00B76AB7"/>
    <w:rsid w:val="00B77594"/>
    <w:rsid w:val="00B775DD"/>
    <w:rsid w:val="00B8028A"/>
    <w:rsid w:val="00B8028E"/>
    <w:rsid w:val="00B8082E"/>
    <w:rsid w:val="00B8212D"/>
    <w:rsid w:val="00B82C8B"/>
    <w:rsid w:val="00B83223"/>
    <w:rsid w:val="00B83A5E"/>
    <w:rsid w:val="00B83B22"/>
    <w:rsid w:val="00B847B9"/>
    <w:rsid w:val="00B851FC"/>
    <w:rsid w:val="00B8562E"/>
    <w:rsid w:val="00B87D9F"/>
    <w:rsid w:val="00B90596"/>
    <w:rsid w:val="00B90D35"/>
    <w:rsid w:val="00B90EAB"/>
    <w:rsid w:val="00B91205"/>
    <w:rsid w:val="00B91E69"/>
    <w:rsid w:val="00B92150"/>
    <w:rsid w:val="00B92478"/>
    <w:rsid w:val="00B928C5"/>
    <w:rsid w:val="00B9297E"/>
    <w:rsid w:val="00B93B0E"/>
    <w:rsid w:val="00B94056"/>
    <w:rsid w:val="00B94324"/>
    <w:rsid w:val="00B95AA6"/>
    <w:rsid w:val="00B95DD4"/>
    <w:rsid w:val="00B96787"/>
    <w:rsid w:val="00B968B9"/>
    <w:rsid w:val="00B968D5"/>
    <w:rsid w:val="00B96C0A"/>
    <w:rsid w:val="00B96DC3"/>
    <w:rsid w:val="00B96DFD"/>
    <w:rsid w:val="00B97869"/>
    <w:rsid w:val="00B97A6A"/>
    <w:rsid w:val="00B97D3E"/>
    <w:rsid w:val="00BA076B"/>
    <w:rsid w:val="00BA0DE7"/>
    <w:rsid w:val="00BA14B5"/>
    <w:rsid w:val="00BA276D"/>
    <w:rsid w:val="00BA29B7"/>
    <w:rsid w:val="00BA2D0B"/>
    <w:rsid w:val="00BA3979"/>
    <w:rsid w:val="00BA4083"/>
    <w:rsid w:val="00BA4879"/>
    <w:rsid w:val="00BA4C27"/>
    <w:rsid w:val="00BA5A3E"/>
    <w:rsid w:val="00BA5F88"/>
    <w:rsid w:val="00BA60EA"/>
    <w:rsid w:val="00BA612A"/>
    <w:rsid w:val="00BA686C"/>
    <w:rsid w:val="00BA7140"/>
    <w:rsid w:val="00BA7837"/>
    <w:rsid w:val="00BB1499"/>
    <w:rsid w:val="00BB2740"/>
    <w:rsid w:val="00BB28BB"/>
    <w:rsid w:val="00BB2F62"/>
    <w:rsid w:val="00BB31C5"/>
    <w:rsid w:val="00BB32B0"/>
    <w:rsid w:val="00BB6CA4"/>
    <w:rsid w:val="00BB7094"/>
    <w:rsid w:val="00BC184A"/>
    <w:rsid w:val="00BC1B9D"/>
    <w:rsid w:val="00BC1BA6"/>
    <w:rsid w:val="00BC1BE8"/>
    <w:rsid w:val="00BC1E3E"/>
    <w:rsid w:val="00BC1F78"/>
    <w:rsid w:val="00BC35BF"/>
    <w:rsid w:val="00BC3E12"/>
    <w:rsid w:val="00BC5C75"/>
    <w:rsid w:val="00BC6431"/>
    <w:rsid w:val="00BC67D7"/>
    <w:rsid w:val="00BC70E7"/>
    <w:rsid w:val="00BD1BD3"/>
    <w:rsid w:val="00BD2173"/>
    <w:rsid w:val="00BD288A"/>
    <w:rsid w:val="00BD2B25"/>
    <w:rsid w:val="00BD3F20"/>
    <w:rsid w:val="00BE030B"/>
    <w:rsid w:val="00BE038F"/>
    <w:rsid w:val="00BE083B"/>
    <w:rsid w:val="00BE13DF"/>
    <w:rsid w:val="00BE2879"/>
    <w:rsid w:val="00BE2938"/>
    <w:rsid w:val="00BE3497"/>
    <w:rsid w:val="00BE5EAA"/>
    <w:rsid w:val="00BE5F65"/>
    <w:rsid w:val="00BE6C73"/>
    <w:rsid w:val="00BE6C7B"/>
    <w:rsid w:val="00BE714D"/>
    <w:rsid w:val="00BF0B79"/>
    <w:rsid w:val="00BF0E87"/>
    <w:rsid w:val="00BF1576"/>
    <w:rsid w:val="00BF29A1"/>
    <w:rsid w:val="00BF3770"/>
    <w:rsid w:val="00BF3C10"/>
    <w:rsid w:val="00BF4C7B"/>
    <w:rsid w:val="00BF5152"/>
    <w:rsid w:val="00BF5572"/>
    <w:rsid w:val="00BF6159"/>
    <w:rsid w:val="00BF6D35"/>
    <w:rsid w:val="00BF72E9"/>
    <w:rsid w:val="00BF73B7"/>
    <w:rsid w:val="00BF7618"/>
    <w:rsid w:val="00C0037F"/>
    <w:rsid w:val="00C008C4"/>
    <w:rsid w:val="00C017A8"/>
    <w:rsid w:val="00C0196B"/>
    <w:rsid w:val="00C01CE5"/>
    <w:rsid w:val="00C01D62"/>
    <w:rsid w:val="00C01DD6"/>
    <w:rsid w:val="00C01FEE"/>
    <w:rsid w:val="00C029DA"/>
    <w:rsid w:val="00C02AFB"/>
    <w:rsid w:val="00C036C3"/>
    <w:rsid w:val="00C0484F"/>
    <w:rsid w:val="00C05695"/>
    <w:rsid w:val="00C057B1"/>
    <w:rsid w:val="00C05C1B"/>
    <w:rsid w:val="00C06556"/>
    <w:rsid w:val="00C06FFE"/>
    <w:rsid w:val="00C070C8"/>
    <w:rsid w:val="00C07632"/>
    <w:rsid w:val="00C07AA9"/>
    <w:rsid w:val="00C10168"/>
    <w:rsid w:val="00C10B84"/>
    <w:rsid w:val="00C10C93"/>
    <w:rsid w:val="00C11567"/>
    <w:rsid w:val="00C117F8"/>
    <w:rsid w:val="00C11B1E"/>
    <w:rsid w:val="00C13691"/>
    <w:rsid w:val="00C138BB"/>
    <w:rsid w:val="00C139D9"/>
    <w:rsid w:val="00C142AC"/>
    <w:rsid w:val="00C14882"/>
    <w:rsid w:val="00C14A87"/>
    <w:rsid w:val="00C14E67"/>
    <w:rsid w:val="00C161EB"/>
    <w:rsid w:val="00C16530"/>
    <w:rsid w:val="00C16F41"/>
    <w:rsid w:val="00C17276"/>
    <w:rsid w:val="00C17CCC"/>
    <w:rsid w:val="00C20912"/>
    <w:rsid w:val="00C224BB"/>
    <w:rsid w:val="00C22518"/>
    <w:rsid w:val="00C2270A"/>
    <w:rsid w:val="00C22B6D"/>
    <w:rsid w:val="00C233EC"/>
    <w:rsid w:val="00C23778"/>
    <w:rsid w:val="00C23B8A"/>
    <w:rsid w:val="00C25286"/>
    <w:rsid w:val="00C2529B"/>
    <w:rsid w:val="00C2596F"/>
    <w:rsid w:val="00C25EC1"/>
    <w:rsid w:val="00C26668"/>
    <w:rsid w:val="00C2727D"/>
    <w:rsid w:val="00C27446"/>
    <w:rsid w:val="00C3031A"/>
    <w:rsid w:val="00C305D4"/>
    <w:rsid w:val="00C32856"/>
    <w:rsid w:val="00C32930"/>
    <w:rsid w:val="00C32A85"/>
    <w:rsid w:val="00C33018"/>
    <w:rsid w:val="00C33140"/>
    <w:rsid w:val="00C339E5"/>
    <w:rsid w:val="00C339FC"/>
    <w:rsid w:val="00C3430B"/>
    <w:rsid w:val="00C34592"/>
    <w:rsid w:val="00C35250"/>
    <w:rsid w:val="00C35854"/>
    <w:rsid w:val="00C3599D"/>
    <w:rsid w:val="00C35DCC"/>
    <w:rsid w:val="00C36A2F"/>
    <w:rsid w:val="00C36A6A"/>
    <w:rsid w:val="00C37236"/>
    <w:rsid w:val="00C40A61"/>
    <w:rsid w:val="00C41111"/>
    <w:rsid w:val="00C41716"/>
    <w:rsid w:val="00C41A28"/>
    <w:rsid w:val="00C42290"/>
    <w:rsid w:val="00C422FA"/>
    <w:rsid w:val="00C428A2"/>
    <w:rsid w:val="00C42ACC"/>
    <w:rsid w:val="00C42DAB"/>
    <w:rsid w:val="00C43E46"/>
    <w:rsid w:val="00C442EC"/>
    <w:rsid w:val="00C449F3"/>
    <w:rsid w:val="00C4506D"/>
    <w:rsid w:val="00C4521D"/>
    <w:rsid w:val="00C45F36"/>
    <w:rsid w:val="00C46B94"/>
    <w:rsid w:val="00C4726A"/>
    <w:rsid w:val="00C5039D"/>
    <w:rsid w:val="00C509E8"/>
    <w:rsid w:val="00C5109B"/>
    <w:rsid w:val="00C511A5"/>
    <w:rsid w:val="00C5139F"/>
    <w:rsid w:val="00C51BAF"/>
    <w:rsid w:val="00C5210D"/>
    <w:rsid w:val="00C5210E"/>
    <w:rsid w:val="00C52F6B"/>
    <w:rsid w:val="00C53B22"/>
    <w:rsid w:val="00C5436A"/>
    <w:rsid w:val="00C557BA"/>
    <w:rsid w:val="00C571FC"/>
    <w:rsid w:val="00C608F5"/>
    <w:rsid w:val="00C620DF"/>
    <w:rsid w:val="00C62C12"/>
    <w:rsid w:val="00C6363B"/>
    <w:rsid w:val="00C64E66"/>
    <w:rsid w:val="00C6508B"/>
    <w:rsid w:val="00C652AA"/>
    <w:rsid w:val="00C654E4"/>
    <w:rsid w:val="00C65887"/>
    <w:rsid w:val="00C65B25"/>
    <w:rsid w:val="00C65CDE"/>
    <w:rsid w:val="00C66A44"/>
    <w:rsid w:val="00C67403"/>
    <w:rsid w:val="00C674D9"/>
    <w:rsid w:val="00C700D9"/>
    <w:rsid w:val="00C703C3"/>
    <w:rsid w:val="00C710C1"/>
    <w:rsid w:val="00C714B4"/>
    <w:rsid w:val="00C71506"/>
    <w:rsid w:val="00C71ED3"/>
    <w:rsid w:val="00C72619"/>
    <w:rsid w:val="00C72B69"/>
    <w:rsid w:val="00C72C25"/>
    <w:rsid w:val="00C72C96"/>
    <w:rsid w:val="00C73AD8"/>
    <w:rsid w:val="00C74E47"/>
    <w:rsid w:val="00C75006"/>
    <w:rsid w:val="00C77699"/>
    <w:rsid w:val="00C80ACD"/>
    <w:rsid w:val="00C80D71"/>
    <w:rsid w:val="00C80F15"/>
    <w:rsid w:val="00C81171"/>
    <w:rsid w:val="00C812EF"/>
    <w:rsid w:val="00C813EA"/>
    <w:rsid w:val="00C81AA0"/>
    <w:rsid w:val="00C81D60"/>
    <w:rsid w:val="00C825FC"/>
    <w:rsid w:val="00C82677"/>
    <w:rsid w:val="00C828A6"/>
    <w:rsid w:val="00C82D6A"/>
    <w:rsid w:val="00C8393A"/>
    <w:rsid w:val="00C83DE6"/>
    <w:rsid w:val="00C84C0C"/>
    <w:rsid w:val="00C85D18"/>
    <w:rsid w:val="00C85E2C"/>
    <w:rsid w:val="00C8684B"/>
    <w:rsid w:val="00C86B68"/>
    <w:rsid w:val="00C87056"/>
    <w:rsid w:val="00C870EB"/>
    <w:rsid w:val="00C87391"/>
    <w:rsid w:val="00C87644"/>
    <w:rsid w:val="00C87645"/>
    <w:rsid w:val="00C90696"/>
    <w:rsid w:val="00C90A08"/>
    <w:rsid w:val="00C90B13"/>
    <w:rsid w:val="00C910A3"/>
    <w:rsid w:val="00C91C1A"/>
    <w:rsid w:val="00C9328F"/>
    <w:rsid w:val="00C93B58"/>
    <w:rsid w:val="00C93BDD"/>
    <w:rsid w:val="00C93C32"/>
    <w:rsid w:val="00C94753"/>
    <w:rsid w:val="00C95324"/>
    <w:rsid w:val="00C96714"/>
    <w:rsid w:val="00C9698B"/>
    <w:rsid w:val="00C972DD"/>
    <w:rsid w:val="00C97B63"/>
    <w:rsid w:val="00CA00C8"/>
    <w:rsid w:val="00CA0841"/>
    <w:rsid w:val="00CA1BA2"/>
    <w:rsid w:val="00CA4050"/>
    <w:rsid w:val="00CA4C48"/>
    <w:rsid w:val="00CA7474"/>
    <w:rsid w:val="00CA74F1"/>
    <w:rsid w:val="00CA7879"/>
    <w:rsid w:val="00CB046E"/>
    <w:rsid w:val="00CB0789"/>
    <w:rsid w:val="00CB09B5"/>
    <w:rsid w:val="00CB09BB"/>
    <w:rsid w:val="00CB0E44"/>
    <w:rsid w:val="00CB2146"/>
    <w:rsid w:val="00CB22DA"/>
    <w:rsid w:val="00CB2902"/>
    <w:rsid w:val="00CB2D0A"/>
    <w:rsid w:val="00CB4D78"/>
    <w:rsid w:val="00CB59F9"/>
    <w:rsid w:val="00CB5D9A"/>
    <w:rsid w:val="00CB65D5"/>
    <w:rsid w:val="00CB6CB0"/>
    <w:rsid w:val="00CB723A"/>
    <w:rsid w:val="00CB767E"/>
    <w:rsid w:val="00CC0DC1"/>
    <w:rsid w:val="00CC1730"/>
    <w:rsid w:val="00CC2827"/>
    <w:rsid w:val="00CC2B8A"/>
    <w:rsid w:val="00CC3256"/>
    <w:rsid w:val="00CC3CE0"/>
    <w:rsid w:val="00CC4D88"/>
    <w:rsid w:val="00CC4ED5"/>
    <w:rsid w:val="00CC53FF"/>
    <w:rsid w:val="00CC5573"/>
    <w:rsid w:val="00CC6648"/>
    <w:rsid w:val="00CC7933"/>
    <w:rsid w:val="00CC7C78"/>
    <w:rsid w:val="00CC7E76"/>
    <w:rsid w:val="00CD1454"/>
    <w:rsid w:val="00CD18DA"/>
    <w:rsid w:val="00CD1A69"/>
    <w:rsid w:val="00CD1C34"/>
    <w:rsid w:val="00CD23BF"/>
    <w:rsid w:val="00CD2725"/>
    <w:rsid w:val="00CD34E0"/>
    <w:rsid w:val="00CD3955"/>
    <w:rsid w:val="00CD3AF9"/>
    <w:rsid w:val="00CD50C3"/>
    <w:rsid w:val="00CD52AC"/>
    <w:rsid w:val="00CD5861"/>
    <w:rsid w:val="00CD65D4"/>
    <w:rsid w:val="00CD6E22"/>
    <w:rsid w:val="00CD6EF9"/>
    <w:rsid w:val="00CD775F"/>
    <w:rsid w:val="00CE02F1"/>
    <w:rsid w:val="00CE0F8B"/>
    <w:rsid w:val="00CE1065"/>
    <w:rsid w:val="00CE14A6"/>
    <w:rsid w:val="00CE266A"/>
    <w:rsid w:val="00CE357C"/>
    <w:rsid w:val="00CE5FA0"/>
    <w:rsid w:val="00CE64CA"/>
    <w:rsid w:val="00CE6EAB"/>
    <w:rsid w:val="00CE710C"/>
    <w:rsid w:val="00CE7E44"/>
    <w:rsid w:val="00CF0CE8"/>
    <w:rsid w:val="00CF12E1"/>
    <w:rsid w:val="00CF1755"/>
    <w:rsid w:val="00CF179A"/>
    <w:rsid w:val="00CF1E24"/>
    <w:rsid w:val="00CF1EEA"/>
    <w:rsid w:val="00CF23DC"/>
    <w:rsid w:val="00CF32AB"/>
    <w:rsid w:val="00CF39E9"/>
    <w:rsid w:val="00CF3F41"/>
    <w:rsid w:val="00CF4410"/>
    <w:rsid w:val="00CF5B19"/>
    <w:rsid w:val="00CF6475"/>
    <w:rsid w:val="00CF6FEB"/>
    <w:rsid w:val="00D00992"/>
    <w:rsid w:val="00D013F0"/>
    <w:rsid w:val="00D01447"/>
    <w:rsid w:val="00D026A2"/>
    <w:rsid w:val="00D03200"/>
    <w:rsid w:val="00D0370A"/>
    <w:rsid w:val="00D04AA5"/>
    <w:rsid w:val="00D051A4"/>
    <w:rsid w:val="00D05CDD"/>
    <w:rsid w:val="00D05FCC"/>
    <w:rsid w:val="00D10824"/>
    <w:rsid w:val="00D109F9"/>
    <w:rsid w:val="00D125BC"/>
    <w:rsid w:val="00D144BD"/>
    <w:rsid w:val="00D149BD"/>
    <w:rsid w:val="00D14B39"/>
    <w:rsid w:val="00D151C4"/>
    <w:rsid w:val="00D15819"/>
    <w:rsid w:val="00D158E5"/>
    <w:rsid w:val="00D15C2D"/>
    <w:rsid w:val="00D16834"/>
    <w:rsid w:val="00D17A47"/>
    <w:rsid w:val="00D20066"/>
    <w:rsid w:val="00D20094"/>
    <w:rsid w:val="00D205D2"/>
    <w:rsid w:val="00D2097F"/>
    <w:rsid w:val="00D20B13"/>
    <w:rsid w:val="00D20ED1"/>
    <w:rsid w:val="00D218A4"/>
    <w:rsid w:val="00D21C55"/>
    <w:rsid w:val="00D21F94"/>
    <w:rsid w:val="00D222F5"/>
    <w:rsid w:val="00D22579"/>
    <w:rsid w:val="00D22694"/>
    <w:rsid w:val="00D2274E"/>
    <w:rsid w:val="00D2309F"/>
    <w:rsid w:val="00D234D8"/>
    <w:rsid w:val="00D235F3"/>
    <w:rsid w:val="00D23683"/>
    <w:rsid w:val="00D23AD6"/>
    <w:rsid w:val="00D24151"/>
    <w:rsid w:val="00D24C0F"/>
    <w:rsid w:val="00D25657"/>
    <w:rsid w:val="00D2657E"/>
    <w:rsid w:val="00D2678A"/>
    <w:rsid w:val="00D26B34"/>
    <w:rsid w:val="00D26C57"/>
    <w:rsid w:val="00D26DCA"/>
    <w:rsid w:val="00D3056F"/>
    <w:rsid w:val="00D30E03"/>
    <w:rsid w:val="00D315F8"/>
    <w:rsid w:val="00D3223F"/>
    <w:rsid w:val="00D33157"/>
    <w:rsid w:val="00D33229"/>
    <w:rsid w:val="00D3392B"/>
    <w:rsid w:val="00D33ACF"/>
    <w:rsid w:val="00D34EE9"/>
    <w:rsid w:val="00D36151"/>
    <w:rsid w:val="00D36BEB"/>
    <w:rsid w:val="00D371E3"/>
    <w:rsid w:val="00D41563"/>
    <w:rsid w:val="00D417FC"/>
    <w:rsid w:val="00D418CF"/>
    <w:rsid w:val="00D41BEE"/>
    <w:rsid w:val="00D42DCE"/>
    <w:rsid w:val="00D43242"/>
    <w:rsid w:val="00D4325A"/>
    <w:rsid w:val="00D432ED"/>
    <w:rsid w:val="00D44444"/>
    <w:rsid w:val="00D455A0"/>
    <w:rsid w:val="00D45CD4"/>
    <w:rsid w:val="00D45D3B"/>
    <w:rsid w:val="00D468DB"/>
    <w:rsid w:val="00D476A5"/>
    <w:rsid w:val="00D47AC0"/>
    <w:rsid w:val="00D5009B"/>
    <w:rsid w:val="00D5022D"/>
    <w:rsid w:val="00D506B0"/>
    <w:rsid w:val="00D51377"/>
    <w:rsid w:val="00D51555"/>
    <w:rsid w:val="00D5289A"/>
    <w:rsid w:val="00D52BE9"/>
    <w:rsid w:val="00D52D68"/>
    <w:rsid w:val="00D54068"/>
    <w:rsid w:val="00D54296"/>
    <w:rsid w:val="00D5460B"/>
    <w:rsid w:val="00D5505A"/>
    <w:rsid w:val="00D55ABB"/>
    <w:rsid w:val="00D56915"/>
    <w:rsid w:val="00D5707A"/>
    <w:rsid w:val="00D57AF9"/>
    <w:rsid w:val="00D57DC2"/>
    <w:rsid w:val="00D602EE"/>
    <w:rsid w:val="00D625FE"/>
    <w:rsid w:val="00D646EE"/>
    <w:rsid w:val="00D64C8A"/>
    <w:rsid w:val="00D64DE1"/>
    <w:rsid w:val="00D65663"/>
    <w:rsid w:val="00D6566D"/>
    <w:rsid w:val="00D65CFF"/>
    <w:rsid w:val="00D65F2A"/>
    <w:rsid w:val="00D665A9"/>
    <w:rsid w:val="00D66FBE"/>
    <w:rsid w:val="00D70856"/>
    <w:rsid w:val="00D70875"/>
    <w:rsid w:val="00D71903"/>
    <w:rsid w:val="00D71DB7"/>
    <w:rsid w:val="00D71ED3"/>
    <w:rsid w:val="00D72BC9"/>
    <w:rsid w:val="00D7300F"/>
    <w:rsid w:val="00D7315C"/>
    <w:rsid w:val="00D73387"/>
    <w:rsid w:val="00D73553"/>
    <w:rsid w:val="00D7447A"/>
    <w:rsid w:val="00D74F10"/>
    <w:rsid w:val="00D75E64"/>
    <w:rsid w:val="00D76A31"/>
    <w:rsid w:val="00D77FC6"/>
    <w:rsid w:val="00D8193E"/>
    <w:rsid w:val="00D820C2"/>
    <w:rsid w:val="00D827DA"/>
    <w:rsid w:val="00D82E4B"/>
    <w:rsid w:val="00D8393B"/>
    <w:rsid w:val="00D845EE"/>
    <w:rsid w:val="00D84B10"/>
    <w:rsid w:val="00D84DE6"/>
    <w:rsid w:val="00D85FAE"/>
    <w:rsid w:val="00D85FBA"/>
    <w:rsid w:val="00D86FFB"/>
    <w:rsid w:val="00D91C68"/>
    <w:rsid w:val="00D938F0"/>
    <w:rsid w:val="00D9521E"/>
    <w:rsid w:val="00D95CC7"/>
    <w:rsid w:val="00D95E65"/>
    <w:rsid w:val="00D974C4"/>
    <w:rsid w:val="00D975D3"/>
    <w:rsid w:val="00D97B28"/>
    <w:rsid w:val="00DA08DB"/>
    <w:rsid w:val="00DA19F7"/>
    <w:rsid w:val="00DA1B74"/>
    <w:rsid w:val="00DA219B"/>
    <w:rsid w:val="00DA2449"/>
    <w:rsid w:val="00DA57C5"/>
    <w:rsid w:val="00DA5E14"/>
    <w:rsid w:val="00DA5EA8"/>
    <w:rsid w:val="00DA5EF1"/>
    <w:rsid w:val="00DA6024"/>
    <w:rsid w:val="00DA6A13"/>
    <w:rsid w:val="00DA762A"/>
    <w:rsid w:val="00DB01F1"/>
    <w:rsid w:val="00DB0588"/>
    <w:rsid w:val="00DB0C63"/>
    <w:rsid w:val="00DB21F9"/>
    <w:rsid w:val="00DB2374"/>
    <w:rsid w:val="00DB2BD4"/>
    <w:rsid w:val="00DB2E32"/>
    <w:rsid w:val="00DB31C3"/>
    <w:rsid w:val="00DB3214"/>
    <w:rsid w:val="00DB3D8E"/>
    <w:rsid w:val="00DB47D1"/>
    <w:rsid w:val="00DB5768"/>
    <w:rsid w:val="00DB592B"/>
    <w:rsid w:val="00DB5FA0"/>
    <w:rsid w:val="00DB60BA"/>
    <w:rsid w:val="00DB7166"/>
    <w:rsid w:val="00DB77B0"/>
    <w:rsid w:val="00DB792D"/>
    <w:rsid w:val="00DB796D"/>
    <w:rsid w:val="00DB7EE6"/>
    <w:rsid w:val="00DC1598"/>
    <w:rsid w:val="00DC1682"/>
    <w:rsid w:val="00DC232A"/>
    <w:rsid w:val="00DC2946"/>
    <w:rsid w:val="00DC2AB9"/>
    <w:rsid w:val="00DC2B66"/>
    <w:rsid w:val="00DC3362"/>
    <w:rsid w:val="00DC4E61"/>
    <w:rsid w:val="00DC5796"/>
    <w:rsid w:val="00DC62BC"/>
    <w:rsid w:val="00DC6C7C"/>
    <w:rsid w:val="00DC6F1C"/>
    <w:rsid w:val="00DC7A3E"/>
    <w:rsid w:val="00DC7A45"/>
    <w:rsid w:val="00DC7E9F"/>
    <w:rsid w:val="00DD11CE"/>
    <w:rsid w:val="00DD1248"/>
    <w:rsid w:val="00DD161E"/>
    <w:rsid w:val="00DD21DC"/>
    <w:rsid w:val="00DD3288"/>
    <w:rsid w:val="00DD33D0"/>
    <w:rsid w:val="00DD3442"/>
    <w:rsid w:val="00DD3C48"/>
    <w:rsid w:val="00DD4520"/>
    <w:rsid w:val="00DD4613"/>
    <w:rsid w:val="00DD56D2"/>
    <w:rsid w:val="00DD583D"/>
    <w:rsid w:val="00DD645B"/>
    <w:rsid w:val="00DD762C"/>
    <w:rsid w:val="00DD7C22"/>
    <w:rsid w:val="00DD7F7E"/>
    <w:rsid w:val="00DE002C"/>
    <w:rsid w:val="00DE073A"/>
    <w:rsid w:val="00DE1BF8"/>
    <w:rsid w:val="00DE27C7"/>
    <w:rsid w:val="00DE501C"/>
    <w:rsid w:val="00DE50CD"/>
    <w:rsid w:val="00DE6493"/>
    <w:rsid w:val="00DE6754"/>
    <w:rsid w:val="00DE68C3"/>
    <w:rsid w:val="00DE6B32"/>
    <w:rsid w:val="00DE6F07"/>
    <w:rsid w:val="00DE7077"/>
    <w:rsid w:val="00DE7910"/>
    <w:rsid w:val="00DE7B09"/>
    <w:rsid w:val="00DF2B23"/>
    <w:rsid w:val="00DF2DDE"/>
    <w:rsid w:val="00DF38B0"/>
    <w:rsid w:val="00DF3CA2"/>
    <w:rsid w:val="00DF3EB5"/>
    <w:rsid w:val="00DF4323"/>
    <w:rsid w:val="00DF5739"/>
    <w:rsid w:val="00DF689C"/>
    <w:rsid w:val="00DF6CE1"/>
    <w:rsid w:val="00E0018C"/>
    <w:rsid w:val="00E00CF4"/>
    <w:rsid w:val="00E00D02"/>
    <w:rsid w:val="00E00F8E"/>
    <w:rsid w:val="00E013F6"/>
    <w:rsid w:val="00E02756"/>
    <w:rsid w:val="00E0293A"/>
    <w:rsid w:val="00E03C80"/>
    <w:rsid w:val="00E050E4"/>
    <w:rsid w:val="00E060C6"/>
    <w:rsid w:val="00E065DD"/>
    <w:rsid w:val="00E070F1"/>
    <w:rsid w:val="00E07135"/>
    <w:rsid w:val="00E07542"/>
    <w:rsid w:val="00E07F9A"/>
    <w:rsid w:val="00E07FDC"/>
    <w:rsid w:val="00E10192"/>
    <w:rsid w:val="00E108AC"/>
    <w:rsid w:val="00E129B1"/>
    <w:rsid w:val="00E12DA5"/>
    <w:rsid w:val="00E13029"/>
    <w:rsid w:val="00E131C6"/>
    <w:rsid w:val="00E136D9"/>
    <w:rsid w:val="00E13A0B"/>
    <w:rsid w:val="00E148D1"/>
    <w:rsid w:val="00E14FC5"/>
    <w:rsid w:val="00E152F5"/>
    <w:rsid w:val="00E154DA"/>
    <w:rsid w:val="00E1696F"/>
    <w:rsid w:val="00E16DBE"/>
    <w:rsid w:val="00E17565"/>
    <w:rsid w:val="00E201A2"/>
    <w:rsid w:val="00E20EDC"/>
    <w:rsid w:val="00E21495"/>
    <w:rsid w:val="00E217DC"/>
    <w:rsid w:val="00E22884"/>
    <w:rsid w:val="00E22A4B"/>
    <w:rsid w:val="00E22D33"/>
    <w:rsid w:val="00E23500"/>
    <w:rsid w:val="00E23881"/>
    <w:rsid w:val="00E240BB"/>
    <w:rsid w:val="00E24670"/>
    <w:rsid w:val="00E24F37"/>
    <w:rsid w:val="00E25A9A"/>
    <w:rsid w:val="00E25AB0"/>
    <w:rsid w:val="00E2626C"/>
    <w:rsid w:val="00E2628B"/>
    <w:rsid w:val="00E278F6"/>
    <w:rsid w:val="00E30980"/>
    <w:rsid w:val="00E30C09"/>
    <w:rsid w:val="00E31D64"/>
    <w:rsid w:val="00E32EA8"/>
    <w:rsid w:val="00E33166"/>
    <w:rsid w:val="00E339BB"/>
    <w:rsid w:val="00E34A06"/>
    <w:rsid w:val="00E35E30"/>
    <w:rsid w:val="00E365F5"/>
    <w:rsid w:val="00E36D34"/>
    <w:rsid w:val="00E37754"/>
    <w:rsid w:val="00E40009"/>
    <w:rsid w:val="00E400C2"/>
    <w:rsid w:val="00E4017C"/>
    <w:rsid w:val="00E40692"/>
    <w:rsid w:val="00E40C8F"/>
    <w:rsid w:val="00E41504"/>
    <w:rsid w:val="00E41644"/>
    <w:rsid w:val="00E4185C"/>
    <w:rsid w:val="00E41C39"/>
    <w:rsid w:val="00E41DC0"/>
    <w:rsid w:val="00E43034"/>
    <w:rsid w:val="00E47549"/>
    <w:rsid w:val="00E478A0"/>
    <w:rsid w:val="00E47974"/>
    <w:rsid w:val="00E47B70"/>
    <w:rsid w:val="00E47FB7"/>
    <w:rsid w:val="00E507B4"/>
    <w:rsid w:val="00E50DC7"/>
    <w:rsid w:val="00E5163F"/>
    <w:rsid w:val="00E52A93"/>
    <w:rsid w:val="00E55222"/>
    <w:rsid w:val="00E553CC"/>
    <w:rsid w:val="00E56DDB"/>
    <w:rsid w:val="00E572F2"/>
    <w:rsid w:val="00E57A41"/>
    <w:rsid w:val="00E57D83"/>
    <w:rsid w:val="00E60C77"/>
    <w:rsid w:val="00E62585"/>
    <w:rsid w:val="00E62BA5"/>
    <w:rsid w:val="00E63415"/>
    <w:rsid w:val="00E63507"/>
    <w:rsid w:val="00E63AA4"/>
    <w:rsid w:val="00E63FE9"/>
    <w:rsid w:val="00E643C0"/>
    <w:rsid w:val="00E654A5"/>
    <w:rsid w:val="00E660FE"/>
    <w:rsid w:val="00E66696"/>
    <w:rsid w:val="00E66C32"/>
    <w:rsid w:val="00E67540"/>
    <w:rsid w:val="00E678FD"/>
    <w:rsid w:val="00E67B6A"/>
    <w:rsid w:val="00E7064C"/>
    <w:rsid w:val="00E71244"/>
    <w:rsid w:val="00E73228"/>
    <w:rsid w:val="00E732B7"/>
    <w:rsid w:val="00E739E6"/>
    <w:rsid w:val="00E73EC9"/>
    <w:rsid w:val="00E74A5A"/>
    <w:rsid w:val="00E74A98"/>
    <w:rsid w:val="00E74F57"/>
    <w:rsid w:val="00E75197"/>
    <w:rsid w:val="00E75ADA"/>
    <w:rsid w:val="00E75D10"/>
    <w:rsid w:val="00E76D5E"/>
    <w:rsid w:val="00E76FB4"/>
    <w:rsid w:val="00E771E2"/>
    <w:rsid w:val="00E771E3"/>
    <w:rsid w:val="00E773E5"/>
    <w:rsid w:val="00E77B57"/>
    <w:rsid w:val="00E77B8F"/>
    <w:rsid w:val="00E80DB9"/>
    <w:rsid w:val="00E81428"/>
    <w:rsid w:val="00E82B4A"/>
    <w:rsid w:val="00E82E87"/>
    <w:rsid w:val="00E83ADC"/>
    <w:rsid w:val="00E84D66"/>
    <w:rsid w:val="00E861F4"/>
    <w:rsid w:val="00E865D3"/>
    <w:rsid w:val="00E86709"/>
    <w:rsid w:val="00E87039"/>
    <w:rsid w:val="00E90F12"/>
    <w:rsid w:val="00E92500"/>
    <w:rsid w:val="00E93510"/>
    <w:rsid w:val="00E9383B"/>
    <w:rsid w:val="00E948B6"/>
    <w:rsid w:val="00E95DB9"/>
    <w:rsid w:val="00E963E9"/>
    <w:rsid w:val="00E9762B"/>
    <w:rsid w:val="00EA0A33"/>
    <w:rsid w:val="00EA1307"/>
    <w:rsid w:val="00EA17A4"/>
    <w:rsid w:val="00EA23EA"/>
    <w:rsid w:val="00EA28EE"/>
    <w:rsid w:val="00EA2B9E"/>
    <w:rsid w:val="00EA30E8"/>
    <w:rsid w:val="00EA3BAA"/>
    <w:rsid w:val="00EA51A2"/>
    <w:rsid w:val="00EA598F"/>
    <w:rsid w:val="00EA5F63"/>
    <w:rsid w:val="00EA6791"/>
    <w:rsid w:val="00EA69AB"/>
    <w:rsid w:val="00EA6FB6"/>
    <w:rsid w:val="00EA71F9"/>
    <w:rsid w:val="00EB0839"/>
    <w:rsid w:val="00EB0EB7"/>
    <w:rsid w:val="00EB0EC0"/>
    <w:rsid w:val="00EB17C7"/>
    <w:rsid w:val="00EB25C2"/>
    <w:rsid w:val="00EB2897"/>
    <w:rsid w:val="00EB28CD"/>
    <w:rsid w:val="00EB4E88"/>
    <w:rsid w:val="00EB4FA0"/>
    <w:rsid w:val="00EB63DA"/>
    <w:rsid w:val="00EB71D1"/>
    <w:rsid w:val="00EB71D3"/>
    <w:rsid w:val="00EB7284"/>
    <w:rsid w:val="00EB74C3"/>
    <w:rsid w:val="00EC0EFD"/>
    <w:rsid w:val="00EC14C1"/>
    <w:rsid w:val="00EC1FFD"/>
    <w:rsid w:val="00EC24A8"/>
    <w:rsid w:val="00EC2FAF"/>
    <w:rsid w:val="00EC3035"/>
    <w:rsid w:val="00EC3802"/>
    <w:rsid w:val="00EC4D56"/>
    <w:rsid w:val="00EC5749"/>
    <w:rsid w:val="00EC601B"/>
    <w:rsid w:val="00EC617F"/>
    <w:rsid w:val="00EC64EA"/>
    <w:rsid w:val="00EC65CD"/>
    <w:rsid w:val="00EC672D"/>
    <w:rsid w:val="00EC6864"/>
    <w:rsid w:val="00EC6BA9"/>
    <w:rsid w:val="00EC79EA"/>
    <w:rsid w:val="00ED071B"/>
    <w:rsid w:val="00ED0BB7"/>
    <w:rsid w:val="00ED27B4"/>
    <w:rsid w:val="00ED307C"/>
    <w:rsid w:val="00ED3F83"/>
    <w:rsid w:val="00ED42FE"/>
    <w:rsid w:val="00ED43B4"/>
    <w:rsid w:val="00ED54CE"/>
    <w:rsid w:val="00ED5902"/>
    <w:rsid w:val="00ED6E80"/>
    <w:rsid w:val="00ED7BC7"/>
    <w:rsid w:val="00EE182A"/>
    <w:rsid w:val="00EE19FE"/>
    <w:rsid w:val="00EE1DB0"/>
    <w:rsid w:val="00EE3A86"/>
    <w:rsid w:val="00EE4294"/>
    <w:rsid w:val="00EE5658"/>
    <w:rsid w:val="00EE5F89"/>
    <w:rsid w:val="00EE62D4"/>
    <w:rsid w:val="00EE6F5D"/>
    <w:rsid w:val="00EE763B"/>
    <w:rsid w:val="00EE7AB4"/>
    <w:rsid w:val="00EE7BBE"/>
    <w:rsid w:val="00EF057E"/>
    <w:rsid w:val="00EF0A8F"/>
    <w:rsid w:val="00EF22EF"/>
    <w:rsid w:val="00EF25A8"/>
    <w:rsid w:val="00EF2FE4"/>
    <w:rsid w:val="00EF371C"/>
    <w:rsid w:val="00EF386F"/>
    <w:rsid w:val="00EF44A0"/>
    <w:rsid w:val="00EF450D"/>
    <w:rsid w:val="00EF48ED"/>
    <w:rsid w:val="00EF4C5B"/>
    <w:rsid w:val="00EF5E27"/>
    <w:rsid w:val="00EF6AC4"/>
    <w:rsid w:val="00EF6DF1"/>
    <w:rsid w:val="00EF6DF7"/>
    <w:rsid w:val="00EF72AD"/>
    <w:rsid w:val="00EF737C"/>
    <w:rsid w:val="00EF7515"/>
    <w:rsid w:val="00EF7EBA"/>
    <w:rsid w:val="00EF7ED6"/>
    <w:rsid w:val="00F003AC"/>
    <w:rsid w:val="00F00481"/>
    <w:rsid w:val="00F0061D"/>
    <w:rsid w:val="00F00F43"/>
    <w:rsid w:val="00F01151"/>
    <w:rsid w:val="00F01EF5"/>
    <w:rsid w:val="00F02800"/>
    <w:rsid w:val="00F02B20"/>
    <w:rsid w:val="00F02E4D"/>
    <w:rsid w:val="00F032C5"/>
    <w:rsid w:val="00F039FB"/>
    <w:rsid w:val="00F03AD5"/>
    <w:rsid w:val="00F03D17"/>
    <w:rsid w:val="00F0440D"/>
    <w:rsid w:val="00F04674"/>
    <w:rsid w:val="00F05963"/>
    <w:rsid w:val="00F05E9F"/>
    <w:rsid w:val="00F0639C"/>
    <w:rsid w:val="00F067A1"/>
    <w:rsid w:val="00F07173"/>
    <w:rsid w:val="00F11B35"/>
    <w:rsid w:val="00F11DD4"/>
    <w:rsid w:val="00F1221C"/>
    <w:rsid w:val="00F1241A"/>
    <w:rsid w:val="00F128FE"/>
    <w:rsid w:val="00F12E37"/>
    <w:rsid w:val="00F1361D"/>
    <w:rsid w:val="00F1375C"/>
    <w:rsid w:val="00F1395F"/>
    <w:rsid w:val="00F13F8C"/>
    <w:rsid w:val="00F1421C"/>
    <w:rsid w:val="00F15187"/>
    <w:rsid w:val="00F1592F"/>
    <w:rsid w:val="00F16659"/>
    <w:rsid w:val="00F174DF"/>
    <w:rsid w:val="00F1756C"/>
    <w:rsid w:val="00F20024"/>
    <w:rsid w:val="00F207EF"/>
    <w:rsid w:val="00F2148F"/>
    <w:rsid w:val="00F21CDF"/>
    <w:rsid w:val="00F21E1C"/>
    <w:rsid w:val="00F21F65"/>
    <w:rsid w:val="00F2276F"/>
    <w:rsid w:val="00F228FE"/>
    <w:rsid w:val="00F22A56"/>
    <w:rsid w:val="00F22B17"/>
    <w:rsid w:val="00F2389B"/>
    <w:rsid w:val="00F239F0"/>
    <w:rsid w:val="00F2408F"/>
    <w:rsid w:val="00F2443B"/>
    <w:rsid w:val="00F24D24"/>
    <w:rsid w:val="00F27150"/>
    <w:rsid w:val="00F30144"/>
    <w:rsid w:val="00F30ACE"/>
    <w:rsid w:val="00F31E62"/>
    <w:rsid w:val="00F32917"/>
    <w:rsid w:val="00F33003"/>
    <w:rsid w:val="00F35C87"/>
    <w:rsid w:val="00F35D85"/>
    <w:rsid w:val="00F36067"/>
    <w:rsid w:val="00F36771"/>
    <w:rsid w:val="00F37627"/>
    <w:rsid w:val="00F407D3"/>
    <w:rsid w:val="00F40C18"/>
    <w:rsid w:val="00F410C4"/>
    <w:rsid w:val="00F41510"/>
    <w:rsid w:val="00F42662"/>
    <w:rsid w:val="00F42B07"/>
    <w:rsid w:val="00F42C4C"/>
    <w:rsid w:val="00F431D8"/>
    <w:rsid w:val="00F4351E"/>
    <w:rsid w:val="00F4372A"/>
    <w:rsid w:val="00F43E6C"/>
    <w:rsid w:val="00F44602"/>
    <w:rsid w:val="00F44E0B"/>
    <w:rsid w:val="00F45DFD"/>
    <w:rsid w:val="00F460F2"/>
    <w:rsid w:val="00F5037E"/>
    <w:rsid w:val="00F50F15"/>
    <w:rsid w:val="00F51368"/>
    <w:rsid w:val="00F529A0"/>
    <w:rsid w:val="00F53120"/>
    <w:rsid w:val="00F532B6"/>
    <w:rsid w:val="00F545C8"/>
    <w:rsid w:val="00F54823"/>
    <w:rsid w:val="00F54EC3"/>
    <w:rsid w:val="00F55417"/>
    <w:rsid w:val="00F55889"/>
    <w:rsid w:val="00F55D65"/>
    <w:rsid w:val="00F56670"/>
    <w:rsid w:val="00F578BA"/>
    <w:rsid w:val="00F6068D"/>
    <w:rsid w:val="00F60C3D"/>
    <w:rsid w:val="00F617F4"/>
    <w:rsid w:val="00F619C5"/>
    <w:rsid w:val="00F6206D"/>
    <w:rsid w:val="00F632EA"/>
    <w:rsid w:val="00F6354E"/>
    <w:rsid w:val="00F64129"/>
    <w:rsid w:val="00F66E01"/>
    <w:rsid w:val="00F671B2"/>
    <w:rsid w:val="00F6748F"/>
    <w:rsid w:val="00F67514"/>
    <w:rsid w:val="00F67E53"/>
    <w:rsid w:val="00F701EA"/>
    <w:rsid w:val="00F71290"/>
    <w:rsid w:val="00F71E7E"/>
    <w:rsid w:val="00F72D1D"/>
    <w:rsid w:val="00F737EE"/>
    <w:rsid w:val="00F74634"/>
    <w:rsid w:val="00F74893"/>
    <w:rsid w:val="00F763BE"/>
    <w:rsid w:val="00F76C18"/>
    <w:rsid w:val="00F76DF6"/>
    <w:rsid w:val="00F76EC6"/>
    <w:rsid w:val="00F775C5"/>
    <w:rsid w:val="00F778E5"/>
    <w:rsid w:val="00F8119D"/>
    <w:rsid w:val="00F812FC"/>
    <w:rsid w:val="00F8194C"/>
    <w:rsid w:val="00F82E88"/>
    <w:rsid w:val="00F843A7"/>
    <w:rsid w:val="00F84D9A"/>
    <w:rsid w:val="00F86475"/>
    <w:rsid w:val="00F86706"/>
    <w:rsid w:val="00F874DA"/>
    <w:rsid w:val="00F8786C"/>
    <w:rsid w:val="00F87ACE"/>
    <w:rsid w:val="00F87F87"/>
    <w:rsid w:val="00F90020"/>
    <w:rsid w:val="00F901F5"/>
    <w:rsid w:val="00F9175D"/>
    <w:rsid w:val="00F93081"/>
    <w:rsid w:val="00F95D5B"/>
    <w:rsid w:val="00F97150"/>
    <w:rsid w:val="00F978B2"/>
    <w:rsid w:val="00F97A4E"/>
    <w:rsid w:val="00F97DE9"/>
    <w:rsid w:val="00FA0239"/>
    <w:rsid w:val="00FA044F"/>
    <w:rsid w:val="00FA1197"/>
    <w:rsid w:val="00FA156C"/>
    <w:rsid w:val="00FA1822"/>
    <w:rsid w:val="00FA2C09"/>
    <w:rsid w:val="00FA38B9"/>
    <w:rsid w:val="00FA3CBA"/>
    <w:rsid w:val="00FA3F32"/>
    <w:rsid w:val="00FA51AE"/>
    <w:rsid w:val="00FA53B8"/>
    <w:rsid w:val="00FA5489"/>
    <w:rsid w:val="00FA61E4"/>
    <w:rsid w:val="00FA6F07"/>
    <w:rsid w:val="00FA6F37"/>
    <w:rsid w:val="00FA6FA9"/>
    <w:rsid w:val="00FB0417"/>
    <w:rsid w:val="00FB0E46"/>
    <w:rsid w:val="00FB122F"/>
    <w:rsid w:val="00FB137F"/>
    <w:rsid w:val="00FB1403"/>
    <w:rsid w:val="00FB18A6"/>
    <w:rsid w:val="00FB2516"/>
    <w:rsid w:val="00FB2A6C"/>
    <w:rsid w:val="00FB2C4A"/>
    <w:rsid w:val="00FB2EEF"/>
    <w:rsid w:val="00FB3BEA"/>
    <w:rsid w:val="00FB3DCD"/>
    <w:rsid w:val="00FB5E19"/>
    <w:rsid w:val="00FB7449"/>
    <w:rsid w:val="00FC2414"/>
    <w:rsid w:val="00FC25B4"/>
    <w:rsid w:val="00FC36AF"/>
    <w:rsid w:val="00FC3C50"/>
    <w:rsid w:val="00FC4159"/>
    <w:rsid w:val="00FC5BCC"/>
    <w:rsid w:val="00FD05F1"/>
    <w:rsid w:val="00FD0C9A"/>
    <w:rsid w:val="00FD1107"/>
    <w:rsid w:val="00FD1EA2"/>
    <w:rsid w:val="00FD30A3"/>
    <w:rsid w:val="00FD335C"/>
    <w:rsid w:val="00FD3AB7"/>
    <w:rsid w:val="00FD4EA3"/>
    <w:rsid w:val="00FD5DAA"/>
    <w:rsid w:val="00FD6209"/>
    <w:rsid w:val="00FD628D"/>
    <w:rsid w:val="00FD63F1"/>
    <w:rsid w:val="00FD6A23"/>
    <w:rsid w:val="00FD6FA3"/>
    <w:rsid w:val="00FD74D3"/>
    <w:rsid w:val="00FD75F0"/>
    <w:rsid w:val="00FD7B57"/>
    <w:rsid w:val="00FD7D7A"/>
    <w:rsid w:val="00FD7DBA"/>
    <w:rsid w:val="00FE02F4"/>
    <w:rsid w:val="00FE12D7"/>
    <w:rsid w:val="00FE1BE6"/>
    <w:rsid w:val="00FE208B"/>
    <w:rsid w:val="00FE2400"/>
    <w:rsid w:val="00FE2568"/>
    <w:rsid w:val="00FE2995"/>
    <w:rsid w:val="00FE2B2E"/>
    <w:rsid w:val="00FE321C"/>
    <w:rsid w:val="00FE3D16"/>
    <w:rsid w:val="00FE45BB"/>
    <w:rsid w:val="00FE71E4"/>
    <w:rsid w:val="00FE73A6"/>
    <w:rsid w:val="00FE7C24"/>
    <w:rsid w:val="00FF03FD"/>
    <w:rsid w:val="00FF08A9"/>
    <w:rsid w:val="00FF1D80"/>
    <w:rsid w:val="00FF2A48"/>
    <w:rsid w:val="00FF2E8F"/>
    <w:rsid w:val="00FF3964"/>
    <w:rsid w:val="00FF3AF3"/>
    <w:rsid w:val="00FF5EF2"/>
    <w:rsid w:val="00FF6086"/>
    <w:rsid w:val="00FF6C8D"/>
    <w:rsid w:val="00FF79E0"/>
    <w:rsid w:val="00FF79F7"/>
    <w:rsid w:val="00FF7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7"/>
    <o:shapelayout v:ext="edit">
      <o:idmap v:ext="edit" data="1"/>
    </o:shapelayout>
  </w:shapeDefaults>
  <w:decimalSymbol w:val="."/>
  <w:listSeparator w:val=","/>
  <w14:docId w14:val="2785E7D8"/>
  <w15:chartTrackingRefBased/>
  <w15:docId w15:val="{33D1F5C1-2909-408E-88EB-D4675B841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7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6D35"/>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BF6D35"/>
    <w:rPr>
      <w:color w:val="0000FF"/>
      <w:u w:val="single"/>
    </w:rPr>
  </w:style>
  <w:style w:type="paragraph" w:customStyle="1" w:styleId="EndNoteBibliographyTitle">
    <w:name w:val="EndNote Bibliography Title"/>
    <w:basedOn w:val="Normal"/>
    <w:link w:val="EndNoteBibliographyTitleChar"/>
    <w:rsid w:val="00F02E4D"/>
    <w:pPr>
      <w:jc w:val="center"/>
    </w:pPr>
    <w:rPr>
      <w:noProof/>
    </w:rPr>
  </w:style>
  <w:style w:type="character" w:customStyle="1" w:styleId="EndNoteBibliographyTitleChar">
    <w:name w:val="EndNote Bibliography Title Char"/>
    <w:basedOn w:val="DefaultParagraphFont"/>
    <w:link w:val="EndNoteBibliographyTitle"/>
    <w:rsid w:val="00F02E4D"/>
    <w:rPr>
      <w:noProof/>
      <w:sz w:val="24"/>
      <w:szCs w:val="24"/>
    </w:rPr>
  </w:style>
  <w:style w:type="paragraph" w:customStyle="1" w:styleId="EndNoteBibliography">
    <w:name w:val="EndNote Bibliography"/>
    <w:basedOn w:val="Normal"/>
    <w:link w:val="EndNoteBibliographyChar"/>
    <w:rsid w:val="00F02E4D"/>
    <w:rPr>
      <w:noProof/>
    </w:rPr>
  </w:style>
  <w:style w:type="character" w:customStyle="1" w:styleId="EndNoteBibliographyChar">
    <w:name w:val="EndNote Bibliography Char"/>
    <w:basedOn w:val="DefaultParagraphFont"/>
    <w:link w:val="EndNoteBibliography"/>
    <w:rsid w:val="00F02E4D"/>
    <w:rPr>
      <w:noProof/>
      <w:sz w:val="24"/>
      <w:szCs w:val="24"/>
    </w:rPr>
  </w:style>
  <w:style w:type="paragraph" w:styleId="BalloonText">
    <w:name w:val="Balloon Text"/>
    <w:basedOn w:val="Normal"/>
    <w:link w:val="BalloonTextChar"/>
    <w:rsid w:val="00736560"/>
    <w:rPr>
      <w:rFonts w:ascii="Segoe UI" w:hAnsi="Segoe UI" w:cs="Segoe UI"/>
      <w:sz w:val="18"/>
      <w:szCs w:val="18"/>
    </w:rPr>
  </w:style>
  <w:style w:type="character" w:customStyle="1" w:styleId="BalloonTextChar">
    <w:name w:val="Balloon Text Char"/>
    <w:basedOn w:val="DefaultParagraphFont"/>
    <w:link w:val="BalloonText"/>
    <w:rsid w:val="00736560"/>
    <w:rPr>
      <w:rFonts w:ascii="Segoe UI" w:hAnsi="Segoe UI" w:cs="Segoe UI"/>
      <w:sz w:val="18"/>
      <w:szCs w:val="18"/>
    </w:rPr>
  </w:style>
  <w:style w:type="paragraph" w:styleId="Header">
    <w:name w:val="header"/>
    <w:basedOn w:val="Normal"/>
    <w:link w:val="HeaderChar"/>
    <w:rsid w:val="00736560"/>
    <w:pPr>
      <w:tabs>
        <w:tab w:val="center" w:pos="4680"/>
        <w:tab w:val="right" w:pos="9360"/>
      </w:tabs>
    </w:pPr>
  </w:style>
  <w:style w:type="character" w:customStyle="1" w:styleId="HeaderChar">
    <w:name w:val="Header Char"/>
    <w:basedOn w:val="DefaultParagraphFont"/>
    <w:link w:val="Header"/>
    <w:rsid w:val="00736560"/>
    <w:rPr>
      <w:sz w:val="24"/>
      <w:szCs w:val="24"/>
    </w:rPr>
  </w:style>
  <w:style w:type="paragraph" w:styleId="Footer">
    <w:name w:val="footer"/>
    <w:basedOn w:val="Normal"/>
    <w:link w:val="FooterChar"/>
    <w:uiPriority w:val="99"/>
    <w:rsid w:val="00736560"/>
    <w:pPr>
      <w:tabs>
        <w:tab w:val="center" w:pos="4680"/>
        <w:tab w:val="right" w:pos="9360"/>
      </w:tabs>
    </w:pPr>
  </w:style>
  <w:style w:type="character" w:customStyle="1" w:styleId="FooterChar">
    <w:name w:val="Footer Char"/>
    <w:basedOn w:val="DefaultParagraphFont"/>
    <w:link w:val="Footer"/>
    <w:uiPriority w:val="99"/>
    <w:rsid w:val="0073656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19.emf"/><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4.png"/><Relationship Id="rId47" Type="http://schemas.openxmlformats.org/officeDocument/2006/relationships/hyperlink" Target="https://trid.trb.org/view/1651416"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2.png"/><Relationship Id="rId11" Type="http://schemas.openxmlformats.org/officeDocument/2006/relationships/image" Target="media/image5.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yperlink" Target="https://ncspa.org/resources/calculators-charts-tools/service-life-calculator/" TargetMode="External"/><Relationship Id="rId45" Type="http://schemas.openxmlformats.org/officeDocument/2006/relationships/hyperlink" Target="https://trid.trb.org/view/1647851" TargetMode="External"/><Relationship Id="rId53" Type="http://schemas.openxmlformats.org/officeDocument/2006/relationships/footer" Target="footer3.xml"/><Relationship Id="rId58" Type="http://schemas.openxmlformats.org/officeDocument/2006/relationships/customXml" Target="../customXml/item3.xml"/><Relationship Id="rId5" Type="http://schemas.openxmlformats.org/officeDocument/2006/relationships/footnotes" Target="footnotes.xml"/><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5.png"/><Relationship Id="rId48" Type="http://schemas.openxmlformats.org/officeDocument/2006/relationships/header" Target="header1.xml"/><Relationship Id="rId56" Type="http://schemas.openxmlformats.org/officeDocument/2006/relationships/customXml" Target="../customXml/item1.xml"/><Relationship Id="rId8" Type="http://schemas.openxmlformats.org/officeDocument/2006/relationships/image" Target="media/image2.jpeg"/><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s://trid.trb.org/view/1440847" TargetMode="External"/><Relationship Id="rId20" Type="http://schemas.openxmlformats.org/officeDocument/2006/relationships/oleObject" Target="embeddings/oleObject1.bin"/><Relationship Id="rId41" Type="http://schemas.openxmlformats.org/officeDocument/2006/relationships/image" Target="media/image33.jpe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eader" Target="header2.xml"/><Relationship Id="rId57" Type="http://schemas.openxmlformats.org/officeDocument/2006/relationships/customXml" Target="../customXml/item2.xml"/><Relationship Id="rId10" Type="http://schemas.openxmlformats.org/officeDocument/2006/relationships/image" Target="media/image4.pn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pdotfill09\R_VMP5_USERS\odot26p\Templates\lit-search_draf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4968D1A74294CBA94128AAF226584" ma:contentTypeVersion="10" ma:contentTypeDescription="Create a new document." ma:contentTypeScope="" ma:versionID="7f633c8f17ed36725ee5b0d822aa9494">
  <xsd:schema xmlns:xsd="http://www.w3.org/2001/XMLSchema" xmlns:xs="http://www.w3.org/2001/XMLSchema" xmlns:p="http://schemas.microsoft.com/office/2006/metadata/properties" xmlns:ns1="http://schemas.microsoft.com/sharepoint/v3" xmlns:ns2="9cd0c3e8-d55c-42bf-9979-d922f781e83a" xmlns:ns3="6ec60af1-6d1e-4575-bf73-1b6e791fcd10" targetNamespace="http://schemas.microsoft.com/office/2006/metadata/properties" ma:root="true" ma:fieldsID="d0f386324ec79812c2bd26a78bde131c" ns1:_="" ns2:_="" ns3:_="">
    <xsd:import namespace="http://schemas.microsoft.com/sharepoint/v3"/>
    <xsd:import namespace="9cd0c3e8-d55c-42bf-9979-d922f781e83a"/>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Year" minOccurs="0"/>
                <xsd:element ref="ns2:ADA"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d0c3e8-d55c-42bf-9979-d922f781e83a" elementFormDefault="qualified">
    <xsd:import namespace="http://schemas.microsoft.com/office/2006/documentManagement/types"/>
    <xsd:import namespace="http://schemas.microsoft.com/office/infopath/2007/PartnerControls"/>
    <xsd:element name="Year" ma:index="6" nillable="true" ma:displayName="Year" ma:decimals="0" ma:description="Year the document was published" ma:internalName="Year" ma:readOnly="false" ma:percentage="FALSE">
      <xsd:simpleType>
        <xsd:restriction base="dms:Number"/>
      </xsd:simpleType>
    </xsd:element>
    <xsd:element name="ADA" ma:index="7" nillable="true" ma:displayName="ADA Archive" ma:default="0" ma:description="Is this an archived ADA document? Yes will automatically add item to &quot;previous reports&quot; table on ADA page." ma:internalName="ADA"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9cd0c3e8-d55c-42bf-9979-d922f781e83a" xsi:nil="true"/>
    <PublishingExpirationDate xmlns="http://schemas.microsoft.com/sharepoint/v3" xsi:nil="true"/>
    <PublishingStartDate xmlns="http://schemas.microsoft.com/sharepoint/v3" xsi:nil="true"/>
    <ADA xmlns="9cd0c3e8-d55c-42bf-9979-d922f781e83a">false</ADA>
  </documentManagement>
</p:properties>
</file>

<file path=customXml/itemProps1.xml><?xml version="1.0" encoding="utf-8"?>
<ds:datastoreItem xmlns:ds="http://schemas.openxmlformats.org/officeDocument/2006/customXml" ds:itemID="{54D720C8-FA0D-4F9F-B852-074C6DB7787D}"/>
</file>

<file path=customXml/itemProps2.xml><?xml version="1.0" encoding="utf-8"?>
<ds:datastoreItem xmlns:ds="http://schemas.openxmlformats.org/officeDocument/2006/customXml" ds:itemID="{28824C8C-2D21-4D20-8A02-6752BA3571A9}"/>
</file>

<file path=customXml/itemProps3.xml><?xml version="1.0" encoding="utf-8"?>
<ds:datastoreItem xmlns:ds="http://schemas.openxmlformats.org/officeDocument/2006/customXml" ds:itemID="{79273F24-C009-497E-B487-3335AC5E18A6}"/>
</file>

<file path=docProps/app.xml><?xml version="1.0" encoding="utf-8"?>
<Properties xmlns="http://schemas.openxmlformats.org/officeDocument/2006/extended-properties" xmlns:vt="http://schemas.openxmlformats.org/officeDocument/2006/docPropsVTypes">
  <Template>lit-search_draft.dot</Template>
  <TotalTime>101</TotalTime>
  <Pages>25</Pages>
  <Words>4218</Words>
  <Characters>33133</Characters>
  <Application>Microsoft Office Word</Application>
  <DocSecurity>0</DocSecurity>
  <Lines>276</Lines>
  <Paragraphs>74</Paragraphs>
  <ScaleCrop>false</ScaleCrop>
  <HeadingPairs>
    <vt:vector size="2" baseType="variant">
      <vt:variant>
        <vt:lpstr>Title</vt:lpstr>
      </vt:variant>
      <vt:variant>
        <vt:i4>1</vt:i4>
      </vt:variant>
    </vt:vector>
  </HeadingPairs>
  <TitlesOfParts>
    <vt:vector size="1" baseType="lpstr">
      <vt:lpstr> </vt:lpstr>
    </vt:vector>
  </TitlesOfParts>
  <Company>ODOT</Company>
  <LinksUpToDate>false</LinksUpToDate>
  <CharactersWithSpaces>37277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WILT Laura E</dc:creator>
  <cp:keywords/>
  <dc:description/>
  <cp:lastModifiedBy>WILT Laura E</cp:lastModifiedBy>
  <cp:revision>3</cp:revision>
  <cp:lastPrinted>2020-04-28T23:30:00Z</cp:lastPrinted>
  <dcterms:created xsi:type="dcterms:W3CDTF">2020-04-28T21:54:00Z</dcterms:created>
  <dcterms:modified xsi:type="dcterms:W3CDTF">2020-04-28T23:36:00Z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-1225030332</vt:i4>
  </property>
  <property fmtid="{D5CDD505-2E9C-101B-9397-08002B2CF9AE}" pid="3" name="ContentTypeId">
    <vt:lpwstr>0x01010095F4968D1A74294CBA94128AAF226584</vt:lpwstr>
  </property>
</Properties>
</file>