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C397F" w14:textId="25711DAD" w:rsidR="00335FC2" w:rsidRPr="0020760C" w:rsidRDefault="00D201E7" w:rsidP="0020760C">
      <w:pPr>
        <w:pStyle w:val="Title"/>
      </w:pPr>
      <w:r>
        <w:rPr>
          <w:noProof/>
        </w:rPr>
        <w:drawing>
          <wp:inline distT="0" distB="0" distL="0" distR="0" wp14:anchorId="2582ADED" wp14:editId="0539B0D2">
            <wp:extent cx="5943600" cy="3932555"/>
            <wp:effectExtent l="0" t="0" r="0" b="0"/>
            <wp:docPr id="985750848" name="Picture 7" descr="A stack of three books with a red apple on top. The upper-left hand corner has a white shape of Oregon wearing a square graduation cap and tassel. Beneath this white shape are the words Oregon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50848" name="Picture 7" descr="A stack of three books with a red apple on top. The upper-left hand corner has a white shape of Oregon wearing a square graduation cap and tassel. Beneath this white shape are the words Oregon Department of Education."/>
                    <pic:cNvPicPr/>
                  </pic:nvPicPr>
                  <pic:blipFill>
                    <a:blip r:embed="rId11">
                      <a:extLst>
                        <a:ext uri="{28A0092B-C50C-407E-A947-70E740481C1C}">
                          <a14:useLocalDpi xmlns:a14="http://schemas.microsoft.com/office/drawing/2010/main" val="0"/>
                        </a:ext>
                      </a:extLst>
                    </a:blip>
                    <a:stretch>
                      <a:fillRect/>
                    </a:stretch>
                  </pic:blipFill>
                  <pic:spPr>
                    <a:xfrm>
                      <a:off x="0" y="0"/>
                      <a:ext cx="5943600" cy="3932555"/>
                    </a:xfrm>
                    <a:prstGeom prst="rect">
                      <a:avLst/>
                    </a:prstGeom>
                  </pic:spPr>
                </pic:pic>
              </a:graphicData>
            </a:graphic>
          </wp:inline>
        </w:drawing>
      </w:r>
      <w:r w:rsidR="006C6BEF" w:rsidRPr="5402B7B1">
        <w:rPr>
          <w:rFonts w:asciiTheme="minorHAnsi" w:hAnsiTheme="minorHAnsi" w:cstheme="minorBidi"/>
        </w:rPr>
        <w:t xml:space="preserve"> </w:t>
      </w:r>
      <w:r w:rsidR="006C6BEF" w:rsidRPr="0020760C">
        <w:t>Seclusion</w:t>
      </w:r>
      <w:r w:rsidR="1EEEA6C1" w:rsidRPr="0020760C">
        <w:t xml:space="preserve"> </w:t>
      </w:r>
      <w:r w:rsidR="00810D4D" w:rsidRPr="0020760C">
        <w:t>Room</w:t>
      </w:r>
      <w:r w:rsidR="00F14361" w:rsidRPr="0020760C">
        <w:t>s</w:t>
      </w:r>
      <w:r w:rsidR="00A36E9E" w:rsidRPr="0020760C">
        <w:t xml:space="preserve"> </w:t>
      </w:r>
      <w:r w:rsidR="1EEEA6C1" w:rsidRPr="0020760C">
        <w:t>Collection</w:t>
      </w:r>
      <w:r w:rsidRPr="0020760C">
        <w:br/>
      </w:r>
      <w:r w:rsidR="00A36E9E" w:rsidRPr="0020760C">
        <w:t>User Guide</w:t>
      </w:r>
    </w:p>
    <w:p w14:paraId="6D92B021" w14:textId="4399AF00" w:rsidR="00335FC2" w:rsidRPr="00A740DC" w:rsidRDefault="00AB75B7" w:rsidP="0020760C">
      <w:pPr>
        <w:pStyle w:val="Subtitle"/>
        <w:rPr>
          <w:color w:val="626262"/>
        </w:rPr>
      </w:pPr>
      <w:r>
        <w:rPr>
          <w:color w:val="626262"/>
        </w:rPr>
        <w:t>May</w:t>
      </w:r>
      <w:r w:rsidR="00810D4D" w:rsidRPr="00A740DC">
        <w:rPr>
          <w:color w:val="626262"/>
        </w:rPr>
        <w:t xml:space="preserve"> 202</w:t>
      </w:r>
      <w:r w:rsidR="000F3D47">
        <w:rPr>
          <w:color w:val="626262"/>
        </w:rPr>
        <w:t>5</w:t>
      </w:r>
    </w:p>
    <w:p w14:paraId="3EB183BB" w14:textId="77777777" w:rsidR="00335FC2" w:rsidRPr="006F6FF6" w:rsidRDefault="00335FC2" w:rsidP="00335FC2">
      <w:pPr>
        <w:pStyle w:val="NoSpacing"/>
        <w:jc w:val="center"/>
        <w:rPr>
          <w:rFonts w:cstheme="minorHAnsi"/>
        </w:rPr>
      </w:pPr>
      <w:r w:rsidRPr="006F6FF6">
        <w:rPr>
          <w:rFonts w:cstheme="minorHAnsi"/>
        </w:rPr>
        <w:t>Oregon Department of Education</w:t>
      </w:r>
    </w:p>
    <w:p w14:paraId="0781D33C" w14:textId="61EBC32C" w:rsidR="00335FC2" w:rsidRPr="006F6FF6" w:rsidRDefault="00335FC2" w:rsidP="00335FC2">
      <w:pPr>
        <w:pStyle w:val="NoSpacing"/>
        <w:jc w:val="center"/>
        <w:rPr>
          <w:rFonts w:cstheme="minorHAnsi"/>
        </w:rPr>
      </w:pPr>
      <w:r w:rsidRPr="006F6FF6">
        <w:rPr>
          <w:rFonts w:cstheme="minorHAnsi"/>
        </w:rPr>
        <w:t xml:space="preserve">Office of </w:t>
      </w:r>
      <w:r w:rsidR="00A43BB7" w:rsidRPr="006F6FF6">
        <w:rPr>
          <w:rFonts w:cstheme="minorHAnsi"/>
        </w:rPr>
        <w:t>Enhancing Student Opportunities</w:t>
      </w:r>
    </w:p>
    <w:p w14:paraId="66C29700" w14:textId="77777777" w:rsidR="00335FC2" w:rsidRPr="006F6FF6" w:rsidRDefault="00335FC2" w:rsidP="00335FC2">
      <w:pPr>
        <w:pStyle w:val="NoSpacing"/>
        <w:jc w:val="center"/>
        <w:rPr>
          <w:rFonts w:cstheme="minorHAnsi"/>
        </w:rPr>
      </w:pPr>
      <w:r w:rsidRPr="006F6FF6">
        <w:rPr>
          <w:rFonts w:cstheme="minorHAnsi"/>
        </w:rPr>
        <w:t>255 Capitol Street NE</w:t>
      </w:r>
    </w:p>
    <w:p w14:paraId="35E90008" w14:textId="77777777" w:rsidR="00335FC2" w:rsidRPr="006F6FF6" w:rsidRDefault="00335FC2" w:rsidP="00335FC2">
      <w:pPr>
        <w:pStyle w:val="NoSpacing"/>
        <w:jc w:val="center"/>
        <w:rPr>
          <w:rFonts w:cstheme="minorHAnsi"/>
        </w:rPr>
      </w:pPr>
      <w:r w:rsidRPr="006F6FF6">
        <w:rPr>
          <w:rFonts w:cstheme="minorHAnsi"/>
        </w:rPr>
        <w:t>Salem, OR 97310-0203</w:t>
      </w:r>
    </w:p>
    <w:p w14:paraId="6DA69010" w14:textId="283126DF" w:rsidR="00716536" w:rsidRDefault="00716536" w:rsidP="00716536">
      <w:pPr>
        <w:rPr>
          <w:rFonts w:cstheme="minorHAnsi"/>
        </w:rPr>
      </w:pPr>
    </w:p>
    <w:p w14:paraId="00ACF9AE" w14:textId="77777777" w:rsidR="00716536" w:rsidRPr="00716536" w:rsidRDefault="00716536" w:rsidP="00716536">
      <w:pPr>
        <w:rPr>
          <w:rFonts w:cstheme="minorHAnsi"/>
        </w:rPr>
        <w:sectPr w:rsidR="00716536" w:rsidRPr="00716536" w:rsidSect="0020760C">
          <w:pgSz w:w="12240" w:h="15840"/>
          <w:pgMar w:top="1440" w:right="1440" w:bottom="1440" w:left="1440" w:header="720" w:footer="720" w:gutter="0"/>
          <w:cols w:space="720"/>
          <w:docGrid w:linePitch="360"/>
        </w:sectPr>
      </w:pPr>
    </w:p>
    <w:p w14:paraId="672A6659" w14:textId="02E0528D" w:rsidR="0020760C" w:rsidRDefault="0020760C" w:rsidP="0020760C">
      <w:pPr>
        <w:rPr>
          <w:rFonts w:cstheme="minorHAnsi"/>
        </w:rPr>
      </w:pPr>
    </w:p>
    <w:p w14:paraId="0AD93C6C" w14:textId="77777777" w:rsidR="00335FC2" w:rsidRPr="006F6FF6" w:rsidRDefault="00335FC2" w:rsidP="00335FC2">
      <w:pPr>
        <w:rPr>
          <w:rFonts w:cstheme="minorHAnsi"/>
        </w:rPr>
      </w:pPr>
    </w:p>
    <w:p w14:paraId="00E9C717" w14:textId="6937BBA1" w:rsidR="0020760C" w:rsidRDefault="00335FC2" w:rsidP="0020760C">
      <w:pPr>
        <w:rPr>
          <w:rFonts w:cstheme="minorHAnsi"/>
        </w:rPr>
      </w:pPr>
      <w:r w:rsidRPr="006F6FF6">
        <w:rPr>
          <w:rFonts w:cstheme="minorHAnsi"/>
          <w:noProof/>
        </w:rPr>
        <mc:AlternateContent>
          <mc:Choice Requires="wps">
            <w:drawing>
              <wp:inline distT="0" distB="0" distL="0" distR="0" wp14:anchorId="30093B5D" wp14:editId="2038BCC9">
                <wp:extent cx="5927464" cy="1247775"/>
                <wp:effectExtent l="0" t="0" r="16510" b="285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464" cy="1247775"/>
                        </a:xfrm>
                        <a:prstGeom prst="rect">
                          <a:avLst/>
                        </a:prstGeom>
                        <a:solidFill>
                          <a:srgbClr val="FFFFFF"/>
                        </a:solidFill>
                        <a:ln w="9525">
                          <a:solidFill>
                            <a:srgbClr val="000000"/>
                          </a:solidFill>
                          <a:miter lim="800000"/>
                          <a:headEnd/>
                          <a:tailEnd/>
                        </a:ln>
                      </wps:spPr>
                      <wps:txbx>
                        <w:txbxContent>
                          <w:p w14:paraId="7E8C529E" w14:textId="32FDC1C0" w:rsidR="00A33DD3" w:rsidRPr="00F15298" w:rsidRDefault="00A33DD3" w:rsidP="00335FC2">
                            <w:pPr>
                              <w:rPr>
                                <w:rFonts w:cstheme="minorHAnsi"/>
                              </w:rPr>
                            </w:pPr>
                            <w:r w:rsidRPr="00F15298">
                              <w:rPr>
                                <w:rFonts w:cstheme="minorHAnsi"/>
                              </w:rPr>
                              <w:t xml:space="preserve">It is the policy of the State Board of Education and a priority of the Oregon Department of Education that there will be no discrimination or harassment on the grounds of race, color, religion, sex, marital status, sexual orientation, </w:t>
                            </w:r>
                            <w:r>
                              <w:rPr>
                                <w:rFonts w:cstheme="minorHAnsi"/>
                              </w:rPr>
                              <w:t xml:space="preserve">gender identity or expression, </w:t>
                            </w:r>
                            <w:r w:rsidRPr="00F15298">
                              <w:rPr>
                                <w:rFonts w:cstheme="minorHAnsi"/>
                              </w:rPr>
                              <w:t>national origin, age</w:t>
                            </w:r>
                            <w:r>
                              <w:rPr>
                                <w:rFonts w:cstheme="minorHAnsi"/>
                              </w:rPr>
                              <w:t>,</w:t>
                            </w:r>
                            <w:r w:rsidRPr="00F15298">
                              <w:rPr>
                                <w:rFonts w:cstheme="minorHAnsi"/>
                              </w:rPr>
                              <w:t xml:space="preserve"> or disability in any educational programs, activities or employment. Persons having questions about equal opportunity and nondiscrimination should contact the D</w:t>
                            </w:r>
                            <w:r>
                              <w:rPr>
                                <w:rFonts w:cstheme="minorHAnsi"/>
                              </w:rPr>
                              <w:t xml:space="preserve">irector </w:t>
                            </w:r>
                            <w:r w:rsidRPr="00F15298">
                              <w:rPr>
                                <w:rFonts w:cstheme="minorHAnsi"/>
                              </w:rPr>
                              <w:t>of Public Instruction at the address above; phone 503-947-5740; or fax 503-378-4772.</w:t>
                            </w:r>
                          </w:p>
                        </w:txbxContent>
                      </wps:txbx>
                      <wps:bodyPr rot="0" vert="horz" wrap="square" lIns="91440" tIns="45720" rIns="91440" bIns="45720" anchor="t" anchorCtr="0">
                        <a:noAutofit/>
                      </wps:bodyPr>
                    </wps:wsp>
                  </a:graphicData>
                </a:graphic>
              </wp:inline>
            </w:drawing>
          </mc:Choice>
          <mc:Fallback>
            <w:pict>
              <v:shapetype w14:anchorId="30093B5D" id="_x0000_t202" coordsize="21600,21600" o:spt="202" path="m,l,21600r21600,l21600,xe">
                <v:stroke joinstyle="miter"/>
                <v:path gradientshapeok="t" o:connecttype="rect"/>
              </v:shapetype>
              <v:shape id="Text Box 2" o:spid="_x0000_s1026" type="#_x0000_t202" style="width:466.75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">
                <v:textbox>
                  <w:txbxContent>
                    <w:p w14:paraId="7E8C529E" w14:textId="32FDC1C0" w:rsidR="00A33DD3" w:rsidRPr="00F15298" w:rsidRDefault="00A33DD3" w:rsidP="00335FC2">
                      <w:pPr>
                        <w:rPr>
                          <w:rFonts w:cstheme="minorHAnsi"/>
                        </w:rPr>
                      </w:pPr>
                      <w:r w:rsidRPr="00F15298">
                        <w:rPr>
                          <w:rFonts w:cstheme="minorHAnsi"/>
                        </w:rPr>
                        <w:t xml:space="preserve">It is the policy of the State Board of Education and a priority of the Oregon Department of Education that there will be no discrimination or harassment on the grounds of race, color, religion, sex, marital status, sexual orientation, </w:t>
                      </w:r>
                      <w:r>
                        <w:rPr>
                          <w:rFonts w:cstheme="minorHAnsi"/>
                        </w:rPr>
                        <w:t xml:space="preserve">gender identity or expression, </w:t>
                      </w:r>
                      <w:r w:rsidRPr="00F15298">
                        <w:rPr>
                          <w:rFonts w:cstheme="minorHAnsi"/>
                        </w:rPr>
                        <w:t>national origin, age</w:t>
                      </w:r>
                      <w:r>
                        <w:rPr>
                          <w:rFonts w:cstheme="minorHAnsi"/>
                        </w:rPr>
                        <w:t>,</w:t>
                      </w:r>
                      <w:r w:rsidRPr="00F15298">
                        <w:rPr>
                          <w:rFonts w:cstheme="minorHAnsi"/>
                        </w:rPr>
                        <w:t xml:space="preserve"> or disability in any educational programs, activities or employment. Persons having questions about equal opportunity and nondiscrimination should contact the D</w:t>
                      </w:r>
                      <w:r>
                        <w:rPr>
                          <w:rFonts w:cstheme="minorHAnsi"/>
                        </w:rPr>
                        <w:t xml:space="preserve">irector </w:t>
                      </w:r>
                      <w:r w:rsidRPr="00F15298">
                        <w:rPr>
                          <w:rFonts w:cstheme="minorHAnsi"/>
                        </w:rPr>
                        <w:t>of Public Instruction at the address above; phone 503-947-5740; or fax 503-378-4772.</w:t>
                      </w:r>
                    </w:p>
                  </w:txbxContent>
                </v:textbox>
                <w10:anchorlock/>
              </v:shape>
            </w:pict>
          </mc:Fallback>
        </mc:AlternateContent>
      </w:r>
    </w:p>
    <w:p w14:paraId="1A25F9F7" w14:textId="1A2FF0AA" w:rsidR="0020760C" w:rsidRDefault="0020760C" w:rsidP="0020760C">
      <w:pPr>
        <w:rPr>
          <w:rFonts w:cstheme="minorHAnsi"/>
        </w:rPr>
      </w:pPr>
    </w:p>
    <w:p w14:paraId="3C30688C" w14:textId="77777777" w:rsidR="0020760C" w:rsidRDefault="0020760C" w:rsidP="0020760C">
      <w:pPr>
        <w:rPr>
          <w:rFonts w:cstheme="minorHAnsi"/>
        </w:rPr>
        <w:sectPr w:rsidR="0020760C" w:rsidSect="0020760C">
          <w:pgSz w:w="12240" w:h="15840"/>
          <w:pgMar w:top="1440" w:right="1440" w:bottom="1440" w:left="1440" w:header="720" w:footer="720" w:gutter="0"/>
          <w:cols w:space="720"/>
          <w:docGrid w:linePitch="360"/>
        </w:sectPr>
      </w:pPr>
    </w:p>
    <w:sdt>
      <w:sdtPr>
        <w:rPr>
          <w:rFonts w:asciiTheme="minorHAnsi" w:eastAsiaTheme="minorHAnsi" w:hAnsiTheme="minorHAnsi" w:cstheme="minorHAnsi"/>
          <w:b w:val="0"/>
          <w:bCs w:val="0"/>
          <w:noProof/>
          <w:color w:val="auto"/>
          <w:sz w:val="22"/>
          <w:szCs w:val="22"/>
        </w:rPr>
        <w:id w:val="-615914851"/>
        <w:docPartObj>
          <w:docPartGallery w:val="Table of Contents"/>
          <w:docPartUnique/>
        </w:docPartObj>
      </w:sdtPr>
      <w:sdtEndPr>
        <w:rPr>
          <w:rFonts w:eastAsia="Times New Roman"/>
          <w:szCs w:val="24"/>
        </w:rPr>
      </w:sdtEndPr>
      <w:sdtContent>
        <w:p w14:paraId="22E0FC93" w14:textId="7B30FC6D" w:rsidR="004365FF" w:rsidRPr="006F6FF6" w:rsidRDefault="06DDDD59" w:rsidP="0020760C">
          <w:pPr>
            <w:pStyle w:val="TOCHeading"/>
          </w:pPr>
          <w:r w:rsidRPr="006F6FF6">
            <w:t>Table of Contents</w:t>
          </w:r>
        </w:p>
        <w:p w14:paraId="2B6305CE" w14:textId="6C8B8247" w:rsidR="006237C9" w:rsidRDefault="004365FF">
          <w:pPr>
            <w:pStyle w:val="TOC1"/>
            <w:rPr>
              <w:rFonts w:eastAsiaTheme="minorEastAsia" w:cstheme="minorBidi"/>
              <w:kern w:val="2"/>
              <w:sz w:val="24"/>
              <w14:ligatures w14:val="standardContextual"/>
            </w:rPr>
          </w:pPr>
          <w:r w:rsidRPr="006F6FF6">
            <w:fldChar w:fldCharType="begin"/>
          </w:r>
          <w:r w:rsidRPr="006F6FF6">
            <w:instrText xml:space="preserve"> TOC \o "1-3" \h \z \u </w:instrText>
          </w:r>
          <w:r w:rsidRPr="006F6FF6">
            <w:fldChar w:fldCharType="separate"/>
          </w:r>
          <w:hyperlink w:anchor="_Toc194992335" w:history="1">
            <w:r w:rsidR="006237C9" w:rsidRPr="002E72B1">
              <w:rPr>
                <w:rStyle w:val="Hyperlink"/>
              </w:rPr>
              <w:t>Collection Overview</w:t>
            </w:r>
            <w:r w:rsidR="006237C9">
              <w:rPr>
                <w:webHidden/>
              </w:rPr>
              <w:tab/>
            </w:r>
            <w:r w:rsidR="006237C9">
              <w:rPr>
                <w:webHidden/>
              </w:rPr>
              <w:fldChar w:fldCharType="begin"/>
            </w:r>
            <w:r w:rsidR="006237C9">
              <w:rPr>
                <w:webHidden/>
              </w:rPr>
              <w:instrText xml:space="preserve"> PAGEREF _Toc194992335 \h </w:instrText>
            </w:r>
            <w:r w:rsidR="006237C9">
              <w:rPr>
                <w:webHidden/>
              </w:rPr>
            </w:r>
            <w:r w:rsidR="006237C9">
              <w:rPr>
                <w:webHidden/>
              </w:rPr>
              <w:fldChar w:fldCharType="separate"/>
            </w:r>
            <w:r w:rsidR="006237C9">
              <w:rPr>
                <w:webHidden/>
              </w:rPr>
              <w:t>1</w:t>
            </w:r>
            <w:r w:rsidR="006237C9">
              <w:rPr>
                <w:webHidden/>
              </w:rPr>
              <w:fldChar w:fldCharType="end"/>
            </w:r>
          </w:hyperlink>
        </w:p>
        <w:p w14:paraId="10E26CE8" w14:textId="4D5F0D3E" w:rsidR="006237C9" w:rsidRDefault="006237C9">
          <w:pPr>
            <w:pStyle w:val="TOC1"/>
            <w:rPr>
              <w:rFonts w:eastAsiaTheme="minorEastAsia" w:cstheme="minorBidi"/>
              <w:kern w:val="2"/>
              <w:sz w:val="24"/>
              <w14:ligatures w14:val="standardContextual"/>
            </w:rPr>
          </w:pPr>
          <w:hyperlink w:anchor="_Toc194992336" w:history="1">
            <w:r w:rsidRPr="002E72B1">
              <w:rPr>
                <w:rStyle w:val="Hyperlink"/>
              </w:rPr>
              <w:t>What’s New</w:t>
            </w:r>
            <w:r>
              <w:rPr>
                <w:webHidden/>
              </w:rPr>
              <w:tab/>
            </w:r>
            <w:r>
              <w:rPr>
                <w:webHidden/>
              </w:rPr>
              <w:fldChar w:fldCharType="begin"/>
            </w:r>
            <w:r>
              <w:rPr>
                <w:webHidden/>
              </w:rPr>
              <w:instrText xml:space="preserve"> PAGEREF _Toc194992336 \h </w:instrText>
            </w:r>
            <w:r>
              <w:rPr>
                <w:webHidden/>
              </w:rPr>
            </w:r>
            <w:r>
              <w:rPr>
                <w:webHidden/>
              </w:rPr>
              <w:fldChar w:fldCharType="separate"/>
            </w:r>
            <w:r>
              <w:rPr>
                <w:webHidden/>
              </w:rPr>
              <w:t>2</w:t>
            </w:r>
            <w:r>
              <w:rPr>
                <w:webHidden/>
              </w:rPr>
              <w:fldChar w:fldCharType="end"/>
            </w:r>
          </w:hyperlink>
        </w:p>
        <w:p w14:paraId="5978B52E" w14:textId="26757845" w:rsidR="006237C9" w:rsidRDefault="006237C9">
          <w:pPr>
            <w:pStyle w:val="TOC2"/>
            <w:tabs>
              <w:tab w:val="right" w:leader="dot" w:pos="9350"/>
            </w:tabs>
            <w:rPr>
              <w:rFonts w:eastAsiaTheme="minorEastAsia" w:cstheme="minorBidi"/>
              <w:noProof/>
              <w:kern w:val="2"/>
              <w:sz w:val="24"/>
              <w14:ligatures w14:val="standardContextual"/>
            </w:rPr>
          </w:pPr>
          <w:hyperlink w:anchor="_Toc194992337" w:history="1">
            <w:r w:rsidRPr="002E72B1">
              <w:rPr>
                <w:rStyle w:val="Hyperlink"/>
                <w:noProof/>
              </w:rPr>
              <w:t>May 2025</w:t>
            </w:r>
            <w:r>
              <w:rPr>
                <w:noProof/>
                <w:webHidden/>
              </w:rPr>
              <w:tab/>
            </w:r>
            <w:r>
              <w:rPr>
                <w:noProof/>
                <w:webHidden/>
              </w:rPr>
              <w:fldChar w:fldCharType="begin"/>
            </w:r>
            <w:r>
              <w:rPr>
                <w:noProof/>
                <w:webHidden/>
              </w:rPr>
              <w:instrText xml:space="preserve"> PAGEREF _Toc194992337 \h </w:instrText>
            </w:r>
            <w:r>
              <w:rPr>
                <w:noProof/>
                <w:webHidden/>
              </w:rPr>
            </w:r>
            <w:r>
              <w:rPr>
                <w:noProof/>
                <w:webHidden/>
              </w:rPr>
              <w:fldChar w:fldCharType="separate"/>
            </w:r>
            <w:r>
              <w:rPr>
                <w:noProof/>
                <w:webHidden/>
              </w:rPr>
              <w:t>2</w:t>
            </w:r>
            <w:r>
              <w:rPr>
                <w:noProof/>
                <w:webHidden/>
              </w:rPr>
              <w:fldChar w:fldCharType="end"/>
            </w:r>
          </w:hyperlink>
        </w:p>
        <w:p w14:paraId="06CB88B2" w14:textId="41A3BBD8" w:rsidR="006237C9" w:rsidRDefault="006237C9">
          <w:pPr>
            <w:pStyle w:val="TOC1"/>
            <w:rPr>
              <w:rFonts w:eastAsiaTheme="minorEastAsia" w:cstheme="minorBidi"/>
              <w:kern w:val="2"/>
              <w:sz w:val="24"/>
              <w14:ligatures w14:val="standardContextual"/>
            </w:rPr>
          </w:pPr>
          <w:hyperlink w:anchor="_Toc194992338" w:history="1">
            <w:r w:rsidRPr="002E72B1">
              <w:rPr>
                <w:rStyle w:val="Hyperlink"/>
              </w:rPr>
              <w:t>Institutions with Zero Seclusion Rooms to Report</w:t>
            </w:r>
            <w:r>
              <w:rPr>
                <w:webHidden/>
              </w:rPr>
              <w:tab/>
            </w:r>
            <w:r>
              <w:rPr>
                <w:webHidden/>
              </w:rPr>
              <w:fldChar w:fldCharType="begin"/>
            </w:r>
            <w:r>
              <w:rPr>
                <w:webHidden/>
              </w:rPr>
              <w:instrText xml:space="preserve"> PAGEREF _Toc194992338 \h </w:instrText>
            </w:r>
            <w:r>
              <w:rPr>
                <w:webHidden/>
              </w:rPr>
            </w:r>
            <w:r>
              <w:rPr>
                <w:webHidden/>
              </w:rPr>
              <w:fldChar w:fldCharType="separate"/>
            </w:r>
            <w:r>
              <w:rPr>
                <w:webHidden/>
              </w:rPr>
              <w:t>2</w:t>
            </w:r>
            <w:r>
              <w:rPr>
                <w:webHidden/>
              </w:rPr>
              <w:fldChar w:fldCharType="end"/>
            </w:r>
          </w:hyperlink>
        </w:p>
        <w:p w14:paraId="4947C61E" w14:textId="44988C00" w:rsidR="006237C9" w:rsidRDefault="006237C9">
          <w:pPr>
            <w:pStyle w:val="TOC1"/>
            <w:rPr>
              <w:rFonts w:eastAsiaTheme="minorEastAsia" w:cstheme="minorBidi"/>
              <w:kern w:val="2"/>
              <w:sz w:val="24"/>
              <w14:ligatures w14:val="standardContextual"/>
            </w:rPr>
          </w:pPr>
          <w:hyperlink w:anchor="_Toc194992339" w:history="1">
            <w:r w:rsidRPr="002E72B1">
              <w:rPr>
                <w:rStyle w:val="Hyperlink"/>
              </w:rPr>
              <w:t>General Information</w:t>
            </w:r>
            <w:r>
              <w:rPr>
                <w:webHidden/>
              </w:rPr>
              <w:tab/>
            </w:r>
            <w:r>
              <w:rPr>
                <w:webHidden/>
              </w:rPr>
              <w:fldChar w:fldCharType="begin"/>
            </w:r>
            <w:r>
              <w:rPr>
                <w:webHidden/>
              </w:rPr>
              <w:instrText xml:space="preserve"> PAGEREF _Toc194992339 \h </w:instrText>
            </w:r>
            <w:r>
              <w:rPr>
                <w:webHidden/>
              </w:rPr>
            </w:r>
            <w:r>
              <w:rPr>
                <w:webHidden/>
              </w:rPr>
              <w:fldChar w:fldCharType="separate"/>
            </w:r>
            <w:r>
              <w:rPr>
                <w:webHidden/>
              </w:rPr>
              <w:t>3</w:t>
            </w:r>
            <w:r>
              <w:rPr>
                <w:webHidden/>
              </w:rPr>
              <w:fldChar w:fldCharType="end"/>
            </w:r>
          </w:hyperlink>
        </w:p>
        <w:p w14:paraId="6188423D" w14:textId="0755341B" w:rsidR="006237C9" w:rsidRDefault="006237C9">
          <w:pPr>
            <w:pStyle w:val="TOC2"/>
            <w:tabs>
              <w:tab w:val="right" w:leader="dot" w:pos="9350"/>
            </w:tabs>
            <w:rPr>
              <w:rFonts w:eastAsiaTheme="minorEastAsia" w:cstheme="minorBidi"/>
              <w:noProof/>
              <w:kern w:val="2"/>
              <w:sz w:val="24"/>
              <w14:ligatures w14:val="standardContextual"/>
            </w:rPr>
          </w:pPr>
          <w:hyperlink w:anchor="_Toc194992340" w:history="1">
            <w:r w:rsidRPr="002E72B1">
              <w:rPr>
                <w:rStyle w:val="Hyperlink"/>
                <w:noProof/>
              </w:rPr>
              <w:t>Introduction</w:t>
            </w:r>
            <w:r>
              <w:rPr>
                <w:noProof/>
                <w:webHidden/>
              </w:rPr>
              <w:tab/>
            </w:r>
            <w:r>
              <w:rPr>
                <w:noProof/>
                <w:webHidden/>
              </w:rPr>
              <w:fldChar w:fldCharType="begin"/>
            </w:r>
            <w:r>
              <w:rPr>
                <w:noProof/>
                <w:webHidden/>
              </w:rPr>
              <w:instrText xml:space="preserve"> PAGEREF _Toc194992340 \h </w:instrText>
            </w:r>
            <w:r>
              <w:rPr>
                <w:noProof/>
                <w:webHidden/>
              </w:rPr>
            </w:r>
            <w:r>
              <w:rPr>
                <w:noProof/>
                <w:webHidden/>
              </w:rPr>
              <w:fldChar w:fldCharType="separate"/>
            </w:r>
            <w:r>
              <w:rPr>
                <w:noProof/>
                <w:webHidden/>
              </w:rPr>
              <w:t>3</w:t>
            </w:r>
            <w:r>
              <w:rPr>
                <w:noProof/>
                <w:webHidden/>
              </w:rPr>
              <w:fldChar w:fldCharType="end"/>
            </w:r>
          </w:hyperlink>
        </w:p>
        <w:p w14:paraId="43621A17" w14:textId="19411141" w:rsidR="006237C9" w:rsidRDefault="006237C9">
          <w:pPr>
            <w:pStyle w:val="TOC2"/>
            <w:tabs>
              <w:tab w:val="right" w:leader="dot" w:pos="9350"/>
            </w:tabs>
            <w:rPr>
              <w:rFonts w:eastAsiaTheme="minorEastAsia" w:cstheme="minorBidi"/>
              <w:noProof/>
              <w:kern w:val="2"/>
              <w:sz w:val="24"/>
              <w14:ligatures w14:val="standardContextual"/>
            </w:rPr>
          </w:pPr>
          <w:hyperlink w:anchor="_Toc194992341" w:history="1">
            <w:r w:rsidRPr="002E72B1">
              <w:rPr>
                <w:rStyle w:val="Hyperlink"/>
                <w:noProof/>
              </w:rPr>
              <w:t>Important dates</w:t>
            </w:r>
            <w:r>
              <w:rPr>
                <w:noProof/>
                <w:webHidden/>
              </w:rPr>
              <w:tab/>
            </w:r>
            <w:r>
              <w:rPr>
                <w:noProof/>
                <w:webHidden/>
              </w:rPr>
              <w:fldChar w:fldCharType="begin"/>
            </w:r>
            <w:r>
              <w:rPr>
                <w:noProof/>
                <w:webHidden/>
              </w:rPr>
              <w:instrText xml:space="preserve"> PAGEREF _Toc194992341 \h </w:instrText>
            </w:r>
            <w:r>
              <w:rPr>
                <w:noProof/>
                <w:webHidden/>
              </w:rPr>
            </w:r>
            <w:r>
              <w:rPr>
                <w:noProof/>
                <w:webHidden/>
              </w:rPr>
              <w:fldChar w:fldCharType="separate"/>
            </w:r>
            <w:r>
              <w:rPr>
                <w:noProof/>
                <w:webHidden/>
              </w:rPr>
              <w:t>3</w:t>
            </w:r>
            <w:r>
              <w:rPr>
                <w:noProof/>
                <w:webHidden/>
              </w:rPr>
              <w:fldChar w:fldCharType="end"/>
            </w:r>
          </w:hyperlink>
        </w:p>
        <w:p w14:paraId="258FCED5" w14:textId="4F576A48" w:rsidR="006237C9" w:rsidRDefault="006237C9">
          <w:pPr>
            <w:pStyle w:val="TOC2"/>
            <w:tabs>
              <w:tab w:val="right" w:leader="dot" w:pos="9350"/>
            </w:tabs>
            <w:rPr>
              <w:rFonts w:eastAsiaTheme="minorEastAsia" w:cstheme="minorBidi"/>
              <w:noProof/>
              <w:kern w:val="2"/>
              <w:sz w:val="24"/>
              <w14:ligatures w14:val="standardContextual"/>
            </w:rPr>
          </w:pPr>
          <w:hyperlink w:anchor="_Toc194992342" w:history="1">
            <w:r w:rsidRPr="002E72B1">
              <w:rPr>
                <w:rStyle w:val="Hyperlink"/>
                <w:noProof/>
              </w:rPr>
              <w:t>Contact List</w:t>
            </w:r>
            <w:r>
              <w:rPr>
                <w:noProof/>
                <w:webHidden/>
              </w:rPr>
              <w:tab/>
            </w:r>
            <w:r>
              <w:rPr>
                <w:noProof/>
                <w:webHidden/>
              </w:rPr>
              <w:fldChar w:fldCharType="begin"/>
            </w:r>
            <w:r>
              <w:rPr>
                <w:noProof/>
                <w:webHidden/>
              </w:rPr>
              <w:instrText xml:space="preserve"> PAGEREF _Toc194992342 \h </w:instrText>
            </w:r>
            <w:r>
              <w:rPr>
                <w:noProof/>
                <w:webHidden/>
              </w:rPr>
            </w:r>
            <w:r>
              <w:rPr>
                <w:noProof/>
                <w:webHidden/>
              </w:rPr>
              <w:fldChar w:fldCharType="separate"/>
            </w:r>
            <w:r>
              <w:rPr>
                <w:noProof/>
                <w:webHidden/>
              </w:rPr>
              <w:t>3</w:t>
            </w:r>
            <w:r>
              <w:rPr>
                <w:noProof/>
                <w:webHidden/>
              </w:rPr>
              <w:fldChar w:fldCharType="end"/>
            </w:r>
          </w:hyperlink>
        </w:p>
        <w:p w14:paraId="18FE7921" w14:textId="2CF73B33" w:rsidR="006237C9" w:rsidRDefault="006237C9">
          <w:pPr>
            <w:pStyle w:val="TOC1"/>
            <w:rPr>
              <w:rFonts w:eastAsiaTheme="minorEastAsia" w:cstheme="minorBidi"/>
              <w:kern w:val="2"/>
              <w:sz w:val="24"/>
              <w14:ligatures w14:val="standardContextual"/>
            </w:rPr>
          </w:pPr>
          <w:hyperlink w:anchor="_Toc194992343" w:history="1">
            <w:r w:rsidRPr="002E72B1">
              <w:rPr>
                <w:rStyle w:val="Hyperlink"/>
              </w:rPr>
              <w:t>Training &amp; Materials</w:t>
            </w:r>
            <w:r>
              <w:rPr>
                <w:webHidden/>
              </w:rPr>
              <w:tab/>
            </w:r>
            <w:r>
              <w:rPr>
                <w:webHidden/>
              </w:rPr>
              <w:fldChar w:fldCharType="begin"/>
            </w:r>
            <w:r>
              <w:rPr>
                <w:webHidden/>
              </w:rPr>
              <w:instrText xml:space="preserve"> PAGEREF _Toc194992343 \h </w:instrText>
            </w:r>
            <w:r>
              <w:rPr>
                <w:webHidden/>
              </w:rPr>
            </w:r>
            <w:r>
              <w:rPr>
                <w:webHidden/>
              </w:rPr>
              <w:fldChar w:fldCharType="separate"/>
            </w:r>
            <w:r>
              <w:rPr>
                <w:webHidden/>
              </w:rPr>
              <w:t>4</w:t>
            </w:r>
            <w:r>
              <w:rPr>
                <w:webHidden/>
              </w:rPr>
              <w:fldChar w:fldCharType="end"/>
            </w:r>
          </w:hyperlink>
        </w:p>
        <w:p w14:paraId="75799FDB" w14:textId="1443232D" w:rsidR="006237C9" w:rsidRDefault="006237C9">
          <w:pPr>
            <w:pStyle w:val="TOC2"/>
            <w:tabs>
              <w:tab w:val="right" w:leader="dot" w:pos="9350"/>
            </w:tabs>
            <w:rPr>
              <w:rFonts w:eastAsiaTheme="minorEastAsia" w:cstheme="minorBidi"/>
              <w:noProof/>
              <w:kern w:val="2"/>
              <w:sz w:val="24"/>
              <w14:ligatures w14:val="standardContextual"/>
            </w:rPr>
          </w:pPr>
          <w:hyperlink w:anchor="_Toc194992344" w:history="1">
            <w:r w:rsidRPr="002E72B1">
              <w:rPr>
                <w:rStyle w:val="Hyperlink"/>
                <w:noProof/>
              </w:rPr>
              <w:t>Listserv</w:t>
            </w:r>
            <w:r>
              <w:rPr>
                <w:noProof/>
                <w:webHidden/>
              </w:rPr>
              <w:tab/>
            </w:r>
            <w:r>
              <w:rPr>
                <w:noProof/>
                <w:webHidden/>
              </w:rPr>
              <w:fldChar w:fldCharType="begin"/>
            </w:r>
            <w:r>
              <w:rPr>
                <w:noProof/>
                <w:webHidden/>
              </w:rPr>
              <w:instrText xml:space="preserve"> PAGEREF _Toc194992344 \h </w:instrText>
            </w:r>
            <w:r>
              <w:rPr>
                <w:noProof/>
                <w:webHidden/>
              </w:rPr>
            </w:r>
            <w:r>
              <w:rPr>
                <w:noProof/>
                <w:webHidden/>
              </w:rPr>
              <w:fldChar w:fldCharType="separate"/>
            </w:r>
            <w:r>
              <w:rPr>
                <w:noProof/>
                <w:webHidden/>
              </w:rPr>
              <w:t>4</w:t>
            </w:r>
            <w:r>
              <w:rPr>
                <w:noProof/>
                <w:webHidden/>
              </w:rPr>
              <w:fldChar w:fldCharType="end"/>
            </w:r>
          </w:hyperlink>
        </w:p>
        <w:p w14:paraId="55F68F97" w14:textId="6930EC12" w:rsidR="006237C9" w:rsidRDefault="006237C9">
          <w:pPr>
            <w:pStyle w:val="TOC2"/>
            <w:tabs>
              <w:tab w:val="right" w:leader="dot" w:pos="9350"/>
            </w:tabs>
            <w:rPr>
              <w:rFonts w:eastAsiaTheme="minorEastAsia" w:cstheme="minorBidi"/>
              <w:noProof/>
              <w:kern w:val="2"/>
              <w:sz w:val="24"/>
              <w14:ligatures w14:val="standardContextual"/>
            </w:rPr>
          </w:pPr>
          <w:hyperlink w:anchor="_Toc194992345" w:history="1">
            <w:r w:rsidRPr="002E72B1">
              <w:rPr>
                <w:rStyle w:val="Hyperlink"/>
                <w:noProof/>
              </w:rPr>
              <w:t>Data Collection Contacts Information</w:t>
            </w:r>
            <w:r>
              <w:rPr>
                <w:noProof/>
                <w:webHidden/>
              </w:rPr>
              <w:tab/>
            </w:r>
            <w:r>
              <w:rPr>
                <w:noProof/>
                <w:webHidden/>
              </w:rPr>
              <w:fldChar w:fldCharType="begin"/>
            </w:r>
            <w:r>
              <w:rPr>
                <w:noProof/>
                <w:webHidden/>
              </w:rPr>
              <w:instrText xml:space="preserve"> PAGEREF _Toc194992345 \h </w:instrText>
            </w:r>
            <w:r>
              <w:rPr>
                <w:noProof/>
                <w:webHidden/>
              </w:rPr>
            </w:r>
            <w:r>
              <w:rPr>
                <w:noProof/>
                <w:webHidden/>
              </w:rPr>
              <w:fldChar w:fldCharType="separate"/>
            </w:r>
            <w:r>
              <w:rPr>
                <w:noProof/>
                <w:webHidden/>
              </w:rPr>
              <w:t>4</w:t>
            </w:r>
            <w:r>
              <w:rPr>
                <w:noProof/>
                <w:webHidden/>
              </w:rPr>
              <w:fldChar w:fldCharType="end"/>
            </w:r>
          </w:hyperlink>
        </w:p>
        <w:p w14:paraId="6EEF7795" w14:textId="517E76FB" w:rsidR="006237C9" w:rsidRDefault="006237C9">
          <w:pPr>
            <w:pStyle w:val="TOC1"/>
            <w:rPr>
              <w:rFonts w:eastAsiaTheme="minorEastAsia" w:cstheme="minorBidi"/>
              <w:kern w:val="2"/>
              <w:sz w:val="24"/>
              <w14:ligatures w14:val="standardContextual"/>
            </w:rPr>
          </w:pPr>
          <w:hyperlink w:anchor="_Toc194992346" w:history="1">
            <w:r w:rsidRPr="002E72B1">
              <w:rPr>
                <w:rStyle w:val="Hyperlink"/>
              </w:rPr>
              <w:t>Restraint &amp; Seclusion OARs</w:t>
            </w:r>
            <w:r>
              <w:rPr>
                <w:webHidden/>
              </w:rPr>
              <w:tab/>
            </w:r>
            <w:r>
              <w:rPr>
                <w:webHidden/>
              </w:rPr>
              <w:fldChar w:fldCharType="begin"/>
            </w:r>
            <w:r>
              <w:rPr>
                <w:webHidden/>
              </w:rPr>
              <w:instrText xml:space="preserve"> PAGEREF _Toc194992346 \h </w:instrText>
            </w:r>
            <w:r>
              <w:rPr>
                <w:webHidden/>
              </w:rPr>
            </w:r>
            <w:r>
              <w:rPr>
                <w:webHidden/>
              </w:rPr>
              <w:fldChar w:fldCharType="separate"/>
            </w:r>
            <w:r>
              <w:rPr>
                <w:webHidden/>
              </w:rPr>
              <w:t>6</w:t>
            </w:r>
            <w:r>
              <w:rPr>
                <w:webHidden/>
              </w:rPr>
              <w:fldChar w:fldCharType="end"/>
            </w:r>
          </w:hyperlink>
        </w:p>
        <w:p w14:paraId="73CB8643" w14:textId="53BF6C4F" w:rsidR="006237C9" w:rsidRDefault="006237C9">
          <w:pPr>
            <w:pStyle w:val="TOC1"/>
            <w:rPr>
              <w:rFonts w:eastAsiaTheme="minorEastAsia" w:cstheme="minorBidi"/>
              <w:kern w:val="2"/>
              <w:sz w:val="24"/>
              <w14:ligatures w14:val="standardContextual"/>
            </w:rPr>
          </w:pPr>
          <w:hyperlink w:anchor="_Toc194992347" w:history="1">
            <w:r w:rsidRPr="002E72B1">
              <w:rPr>
                <w:rStyle w:val="Hyperlink"/>
              </w:rPr>
              <w:t>ODE Help Desk &amp; Data Security and Privacy Overview</w:t>
            </w:r>
            <w:r>
              <w:rPr>
                <w:webHidden/>
              </w:rPr>
              <w:tab/>
            </w:r>
            <w:r>
              <w:rPr>
                <w:webHidden/>
              </w:rPr>
              <w:fldChar w:fldCharType="begin"/>
            </w:r>
            <w:r>
              <w:rPr>
                <w:webHidden/>
              </w:rPr>
              <w:instrText xml:space="preserve"> PAGEREF _Toc194992347 \h </w:instrText>
            </w:r>
            <w:r>
              <w:rPr>
                <w:webHidden/>
              </w:rPr>
            </w:r>
            <w:r>
              <w:rPr>
                <w:webHidden/>
              </w:rPr>
              <w:fldChar w:fldCharType="separate"/>
            </w:r>
            <w:r>
              <w:rPr>
                <w:webHidden/>
              </w:rPr>
              <w:t>7</w:t>
            </w:r>
            <w:r>
              <w:rPr>
                <w:webHidden/>
              </w:rPr>
              <w:fldChar w:fldCharType="end"/>
            </w:r>
          </w:hyperlink>
        </w:p>
        <w:p w14:paraId="61EAB159" w14:textId="355B604A" w:rsidR="006237C9" w:rsidRDefault="006237C9">
          <w:pPr>
            <w:pStyle w:val="TOC2"/>
            <w:tabs>
              <w:tab w:val="right" w:leader="dot" w:pos="9350"/>
            </w:tabs>
            <w:rPr>
              <w:rFonts w:eastAsiaTheme="minorEastAsia" w:cstheme="minorBidi"/>
              <w:noProof/>
              <w:kern w:val="2"/>
              <w:sz w:val="24"/>
              <w14:ligatures w14:val="standardContextual"/>
            </w:rPr>
          </w:pPr>
          <w:hyperlink w:anchor="_Toc194992348" w:history="1">
            <w:r w:rsidRPr="002E72B1">
              <w:rPr>
                <w:rStyle w:val="Hyperlink"/>
                <w:noProof/>
              </w:rPr>
              <w:t>Contact Information</w:t>
            </w:r>
            <w:r>
              <w:rPr>
                <w:noProof/>
                <w:webHidden/>
              </w:rPr>
              <w:tab/>
            </w:r>
            <w:r>
              <w:rPr>
                <w:noProof/>
                <w:webHidden/>
              </w:rPr>
              <w:fldChar w:fldCharType="begin"/>
            </w:r>
            <w:r>
              <w:rPr>
                <w:noProof/>
                <w:webHidden/>
              </w:rPr>
              <w:instrText xml:space="preserve"> PAGEREF _Toc194992348 \h </w:instrText>
            </w:r>
            <w:r>
              <w:rPr>
                <w:noProof/>
                <w:webHidden/>
              </w:rPr>
            </w:r>
            <w:r>
              <w:rPr>
                <w:noProof/>
                <w:webHidden/>
              </w:rPr>
              <w:fldChar w:fldCharType="separate"/>
            </w:r>
            <w:r>
              <w:rPr>
                <w:noProof/>
                <w:webHidden/>
              </w:rPr>
              <w:t>7</w:t>
            </w:r>
            <w:r>
              <w:rPr>
                <w:noProof/>
                <w:webHidden/>
              </w:rPr>
              <w:fldChar w:fldCharType="end"/>
            </w:r>
          </w:hyperlink>
        </w:p>
        <w:p w14:paraId="03A28AAA" w14:textId="18EFB2D6" w:rsidR="006237C9" w:rsidRDefault="006237C9">
          <w:pPr>
            <w:pStyle w:val="TOC2"/>
            <w:tabs>
              <w:tab w:val="right" w:leader="dot" w:pos="9350"/>
            </w:tabs>
            <w:rPr>
              <w:rFonts w:eastAsiaTheme="minorEastAsia" w:cstheme="minorBidi"/>
              <w:noProof/>
              <w:kern w:val="2"/>
              <w:sz w:val="24"/>
              <w14:ligatures w14:val="standardContextual"/>
            </w:rPr>
          </w:pPr>
          <w:hyperlink w:anchor="_Toc194992349" w:history="1">
            <w:r w:rsidRPr="002E72B1">
              <w:rPr>
                <w:rStyle w:val="Hyperlink"/>
                <w:noProof/>
              </w:rPr>
              <w:t>Services</w:t>
            </w:r>
            <w:r>
              <w:rPr>
                <w:noProof/>
                <w:webHidden/>
              </w:rPr>
              <w:tab/>
            </w:r>
            <w:r>
              <w:rPr>
                <w:noProof/>
                <w:webHidden/>
              </w:rPr>
              <w:fldChar w:fldCharType="begin"/>
            </w:r>
            <w:r>
              <w:rPr>
                <w:noProof/>
                <w:webHidden/>
              </w:rPr>
              <w:instrText xml:space="preserve"> PAGEREF _Toc194992349 \h </w:instrText>
            </w:r>
            <w:r>
              <w:rPr>
                <w:noProof/>
                <w:webHidden/>
              </w:rPr>
            </w:r>
            <w:r>
              <w:rPr>
                <w:noProof/>
                <w:webHidden/>
              </w:rPr>
              <w:fldChar w:fldCharType="separate"/>
            </w:r>
            <w:r>
              <w:rPr>
                <w:noProof/>
                <w:webHidden/>
              </w:rPr>
              <w:t>7</w:t>
            </w:r>
            <w:r>
              <w:rPr>
                <w:noProof/>
                <w:webHidden/>
              </w:rPr>
              <w:fldChar w:fldCharType="end"/>
            </w:r>
          </w:hyperlink>
        </w:p>
        <w:p w14:paraId="0DAE3B62" w14:textId="3EE85D17" w:rsidR="006237C9" w:rsidRDefault="006237C9">
          <w:pPr>
            <w:pStyle w:val="TOC2"/>
            <w:tabs>
              <w:tab w:val="right" w:leader="dot" w:pos="9350"/>
            </w:tabs>
            <w:rPr>
              <w:rFonts w:eastAsiaTheme="minorEastAsia" w:cstheme="minorBidi"/>
              <w:noProof/>
              <w:kern w:val="2"/>
              <w:sz w:val="24"/>
              <w14:ligatures w14:val="standardContextual"/>
            </w:rPr>
          </w:pPr>
          <w:hyperlink w:anchor="_Toc194992350" w:history="1">
            <w:r w:rsidRPr="002E72B1">
              <w:rPr>
                <w:rStyle w:val="Hyperlink"/>
                <w:noProof/>
              </w:rPr>
              <w:t>Help Desk vs. Data Team – who to call?</w:t>
            </w:r>
            <w:r>
              <w:rPr>
                <w:noProof/>
                <w:webHidden/>
              </w:rPr>
              <w:tab/>
            </w:r>
            <w:r>
              <w:rPr>
                <w:noProof/>
                <w:webHidden/>
              </w:rPr>
              <w:fldChar w:fldCharType="begin"/>
            </w:r>
            <w:r>
              <w:rPr>
                <w:noProof/>
                <w:webHidden/>
              </w:rPr>
              <w:instrText xml:space="preserve"> PAGEREF _Toc194992350 \h </w:instrText>
            </w:r>
            <w:r>
              <w:rPr>
                <w:noProof/>
                <w:webHidden/>
              </w:rPr>
            </w:r>
            <w:r>
              <w:rPr>
                <w:noProof/>
                <w:webHidden/>
              </w:rPr>
              <w:fldChar w:fldCharType="separate"/>
            </w:r>
            <w:r>
              <w:rPr>
                <w:noProof/>
                <w:webHidden/>
              </w:rPr>
              <w:t>7</w:t>
            </w:r>
            <w:r>
              <w:rPr>
                <w:noProof/>
                <w:webHidden/>
              </w:rPr>
              <w:fldChar w:fldCharType="end"/>
            </w:r>
          </w:hyperlink>
        </w:p>
        <w:p w14:paraId="7028C4BD" w14:textId="2FD5EA3B" w:rsidR="006237C9" w:rsidRDefault="006237C9">
          <w:pPr>
            <w:pStyle w:val="TOC2"/>
            <w:tabs>
              <w:tab w:val="right" w:leader="dot" w:pos="9350"/>
            </w:tabs>
            <w:rPr>
              <w:rFonts w:eastAsiaTheme="minorEastAsia" w:cstheme="minorBidi"/>
              <w:noProof/>
              <w:kern w:val="2"/>
              <w:sz w:val="24"/>
              <w14:ligatures w14:val="standardContextual"/>
            </w:rPr>
          </w:pPr>
          <w:hyperlink w:anchor="_Toc194992351" w:history="1">
            <w:r w:rsidRPr="002E72B1">
              <w:rPr>
                <w:rStyle w:val="Hyperlink"/>
                <w:noProof/>
              </w:rPr>
              <w:t>ODE Help Desk: What to Expect</w:t>
            </w:r>
            <w:r>
              <w:rPr>
                <w:noProof/>
                <w:webHidden/>
              </w:rPr>
              <w:tab/>
            </w:r>
            <w:r>
              <w:rPr>
                <w:noProof/>
                <w:webHidden/>
              </w:rPr>
              <w:fldChar w:fldCharType="begin"/>
            </w:r>
            <w:r>
              <w:rPr>
                <w:noProof/>
                <w:webHidden/>
              </w:rPr>
              <w:instrText xml:space="preserve"> PAGEREF _Toc194992351 \h </w:instrText>
            </w:r>
            <w:r>
              <w:rPr>
                <w:noProof/>
                <w:webHidden/>
              </w:rPr>
            </w:r>
            <w:r>
              <w:rPr>
                <w:noProof/>
                <w:webHidden/>
              </w:rPr>
              <w:fldChar w:fldCharType="separate"/>
            </w:r>
            <w:r>
              <w:rPr>
                <w:noProof/>
                <w:webHidden/>
              </w:rPr>
              <w:t>7</w:t>
            </w:r>
            <w:r>
              <w:rPr>
                <w:noProof/>
                <w:webHidden/>
              </w:rPr>
              <w:fldChar w:fldCharType="end"/>
            </w:r>
          </w:hyperlink>
        </w:p>
        <w:p w14:paraId="671071F5" w14:textId="7FC72340" w:rsidR="006237C9" w:rsidRDefault="006237C9">
          <w:pPr>
            <w:pStyle w:val="TOC2"/>
            <w:tabs>
              <w:tab w:val="right" w:leader="dot" w:pos="9350"/>
            </w:tabs>
            <w:rPr>
              <w:rFonts w:eastAsiaTheme="minorEastAsia" w:cstheme="minorBidi"/>
              <w:noProof/>
              <w:kern w:val="2"/>
              <w:sz w:val="24"/>
              <w14:ligatures w14:val="standardContextual"/>
            </w:rPr>
          </w:pPr>
          <w:hyperlink w:anchor="_Toc194992352" w:history="1">
            <w:r w:rsidRPr="002E72B1">
              <w:rPr>
                <w:rStyle w:val="Hyperlink"/>
                <w:noProof/>
              </w:rPr>
              <w:t>Data Security and Privacy</w:t>
            </w:r>
            <w:r>
              <w:rPr>
                <w:noProof/>
                <w:webHidden/>
              </w:rPr>
              <w:tab/>
            </w:r>
            <w:r>
              <w:rPr>
                <w:noProof/>
                <w:webHidden/>
              </w:rPr>
              <w:fldChar w:fldCharType="begin"/>
            </w:r>
            <w:r>
              <w:rPr>
                <w:noProof/>
                <w:webHidden/>
              </w:rPr>
              <w:instrText xml:space="preserve"> PAGEREF _Toc194992352 \h </w:instrText>
            </w:r>
            <w:r>
              <w:rPr>
                <w:noProof/>
                <w:webHidden/>
              </w:rPr>
            </w:r>
            <w:r>
              <w:rPr>
                <w:noProof/>
                <w:webHidden/>
              </w:rPr>
              <w:fldChar w:fldCharType="separate"/>
            </w:r>
            <w:r>
              <w:rPr>
                <w:noProof/>
                <w:webHidden/>
              </w:rPr>
              <w:t>8</w:t>
            </w:r>
            <w:r>
              <w:rPr>
                <w:noProof/>
                <w:webHidden/>
              </w:rPr>
              <w:fldChar w:fldCharType="end"/>
            </w:r>
          </w:hyperlink>
        </w:p>
        <w:p w14:paraId="7CF0A209" w14:textId="677914E2" w:rsidR="006237C9" w:rsidRDefault="006237C9">
          <w:pPr>
            <w:pStyle w:val="TOC2"/>
            <w:tabs>
              <w:tab w:val="right" w:leader="dot" w:pos="9350"/>
            </w:tabs>
            <w:rPr>
              <w:rFonts w:eastAsiaTheme="minorEastAsia" w:cstheme="minorBidi"/>
              <w:noProof/>
              <w:kern w:val="2"/>
              <w:sz w:val="24"/>
              <w14:ligatures w14:val="standardContextual"/>
            </w:rPr>
          </w:pPr>
          <w:hyperlink w:anchor="_Toc194992353" w:history="1">
            <w:r w:rsidRPr="002E72B1">
              <w:rPr>
                <w:rStyle w:val="Hyperlink"/>
                <w:noProof/>
              </w:rPr>
              <w:t>Student Data Security: Handle With Care</w:t>
            </w:r>
            <w:r>
              <w:rPr>
                <w:noProof/>
                <w:webHidden/>
              </w:rPr>
              <w:tab/>
            </w:r>
            <w:r>
              <w:rPr>
                <w:noProof/>
                <w:webHidden/>
              </w:rPr>
              <w:fldChar w:fldCharType="begin"/>
            </w:r>
            <w:r>
              <w:rPr>
                <w:noProof/>
                <w:webHidden/>
              </w:rPr>
              <w:instrText xml:space="preserve"> PAGEREF _Toc194992353 \h </w:instrText>
            </w:r>
            <w:r>
              <w:rPr>
                <w:noProof/>
                <w:webHidden/>
              </w:rPr>
            </w:r>
            <w:r>
              <w:rPr>
                <w:noProof/>
                <w:webHidden/>
              </w:rPr>
              <w:fldChar w:fldCharType="separate"/>
            </w:r>
            <w:r>
              <w:rPr>
                <w:noProof/>
                <w:webHidden/>
              </w:rPr>
              <w:t>8</w:t>
            </w:r>
            <w:r>
              <w:rPr>
                <w:noProof/>
                <w:webHidden/>
              </w:rPr>
              <w:fldChar w:fldCharType="end"/>
            </w:r>
          </w:hyperlink>
        </w:p>
        <w:p w14:paraId="368531E6" w14:textId="7EAB4C61" w:rsidR="006237C9" w:rsidRDefault="006237C9">
          <w:pPr>
            <w:pStyle w:val="TOC2"/>
            <w:tabs>
              <w:tab w:val="right" w:leader="dot" w:pos="9350"/>
            </w:tabs>
            <w:rPr>
              <w:rFonts w:eastAsiaTheme="minorEastAsia" w:cstheme="minorBidi"/>
              <w:noProof/>
              <w:kern w:val="2"/>
              <w:sz w:val="24"/>
              <w14:ligatures w14:val="standardContextual"/>
            </w:rPr>
          </w:pPr>
          <w:hyperlink w:anchor="_Toc194992354" w:history="1">
            <w:r w:rsidRPr="002E72B1">
              <w:rPr>
                <w:rStyle w:val="Hyperlink"/>
                <w:noProof/>
              </w:rPr>
              <w:t>ODE Policies</w:t>
            </w:r>
            <w:r>
              <w:rPr>
                <w:noProof/>
                <w:webHidden/>
              </w:rPr>
              <w:tab/>
            </w:r>
            <w:r>
              <w:rPr>
                <w:noProof/>
                <w:webHidden/>
              </w:rPr>
              <w:fldChar w:fldCharType="begin"/>
            </w:r>
            <w:r>
              <w:rPr>
                <w:noProof/>
                <w:webHidden/>
              </w:rPr>
              <w:instrText xml:space="preserve"> PAGEREF _Toc194992354 \h </w:instrText>
            </w:r>
            <w:r>
              <w:rPr>
                <w:noProof/>
                <w:webHidden/>
              </w:rPr>
            </w:r>
            <w:r>
              <w:rPr>
                <w:noProof/>
                <w:webHidden/>
              </w:rPr>
              <w:fldChar w:fldCharType="separate"/>
            </w:r>
            <w:r>
              <w:rPr>
                <w:noProof/>
                <w:webHidden/>
              </w:rPr>
              <w:t>8</w:t>
            </w:r>
            <w:r>
              <w:rPr>
                <w:noProof/>
                <w:webHidden/>
              </w:rPr>
              <w:fldChar w:fldCharType="end"/>
            </w:r>
          </w:hyperlink>
        </w:p>
        <w:p w14:paraId="2ED81D7F" w14:textId="2B91CFB9" w:rsidR="006237C9" w:rsidRDefault="006237C9">
          <w:pPr>
            <w:pStyle w:val="TOC2"/>
            <w:tabs>
              <w:tab w:val="right" w:leader="dot" w:pos="9350"/>
            </w:tabs>
            <w:rPr>
              <w:rFonts w:eastAsiaTheme="minorEastAsia" w:cstheme="minorBidi"/>
              <w:noProof/>
              <w:kern w:val="2"/>
              <w:sz w:val="24"/>
              <w14:ligatures w14:val="standardContextual"/>
            </w:rPr>
          </w:pPr>
          <w:hyperlink w:anchor="_Toc194992355" w:history="1">
            <w:r w:rsidRPr="002E72B1">
              <w:rPr>
                <w:rStyle w:val="Hyperlink"/>
                <w:noProof/>
              </w:rPr>
              <w:t>Information Security Questions</w:t>
            </w:r>
            <w:r>
              <w:rPr>
                <w:noProof/>
                <w:webHidden/>
              </w:rPr>
              <w:tab/>
            </w:r>
            <w:r>
              <w:rPr>
                <w:noProof/>
                <w:webHidden/>
              </w:rPr>
              <w:fldChar w:fldCharType="begin"/>
            </w:r>
            <w:r>
              <w:rPr>
                <w:noProof/>
                <w:webHidden/>
              </w:rPr>
              <w:instrText xml:space="preserve"> PAGEREF _Toc194992355 \h </w:instrText>
            </w:r>
            <w:r>
              <w:rPr>
                <w:noProof/>
                <w:webHidden/>
              </w:rPr>
            </w:r>
            <w:r>
              <w:rPr>
                <w:noProof/>
                <w:webHidden/>
              </w:rPr>
              <w:fldChar w:fldCharType="separate"/>
            </w:r>
            <w:r>
              <w:rPr>
                <w:noProof/>
                <w:webHidden/>
              </w:rPr>
              <w:t>8</w:t>
            </w:r>
            <w:r>
              <w:rPr>
                <w:noProof/>
                <w:webHidden/>
              </w:rPr>
              <w:fldChar w:fldCharType="end"/>
            </w:r>
          </w:hyperlink>
        </w:p>
        <w:p w14:paraId="33F05BEB" w14:textId="13381484" w:rsidR="006237C9" w:rsidRDefault="006237C9">
          <w:pPr>
            <w:pStyle w:val="TOC1"/>
            <w:rPr>
              <w:rFonts w:eastAsiaTheme="minorEastAsia" w:cstheme="minorBidi"/>
              <w:kern w:val="2"/>
              <w:sz w:val="24"/>
              <w14:ligatures w14:val="standardContextual"/>
            </w:rPr>
          </w:pPr>
          <w:hyperlink w:anchor="_Toc194992356" w:history="1">
            <w:r w:rsidRPr="002E72B1">
              <w:rPr>
                <w:rStyle w:val="Hyperlink"/>
              </w:rPr>
              <w:t>Navigating the Seclusion Rooms Collection</w:t>
            </w:r>
            <w:r>
              <w:rPr>
                <w:webHidden/>
              </w:rPr>
              <w:tab/>
            </w:r>
            <w:r>
              <w:rPr>
                <w:webHidden/>
              </w:rPr>
              <w:fldChar w:fldCharType="begin"/>
            </w:r>
            <w:r>
              <w:rPr>
                <w:webHidden/>
              </w:rPr>
              <w:instrText xml:space="preserve"> PAGEREF _Toc194992356 \h </w:instrText>
            </w:r>
            <w:r>
              <w:rPr>
                <w:webHidden/>
              </w:rPr>
            </w:r>
            <w:r>
              <w:rPr>
                <w:webHidden/>
              </w:rPr>
              <w:fldChar w:fldCharType="separate"/>
            </w:r>
            <w:r>
              <w:rPr>
                <w:webHidden/>
              </w:rPr>
              <w:t>9</w:t>
            </w:r>
            <w:r>
              <w:rPr>
                <w:webHidden/>
              </w:rPr>
              <w:fldChar w:fldCharType="end"/>
            </w:r>
          </w:hyperlink>
        </w:p>
        <w:p w14:paraId="2703047D" w14:textId="7FB1984C" w:rsidR="006237C9" w:rsidRDefault="006237C9">
          <w:pPr>
            <w:pStyle w:val="TOC2"/>
            <w:tabs>
              <w:tab w:val="right" w:leader="dot" w:pos="9350"/>
            </w:tabs>
            <w:rPr>
              <w:rFonts w:eastAsiaTheme="minorEastAsia" w:cstheme="minorBidi"/>
              <w:noProof/>
              <w:kern w:val="2"/>
              <w:sz w:val="24"/>
              <w14:ligatures w14:val="standardContextual"/>
            </w:rPr>
          </w:pPr>
          <w:hyperlink w:anchor="_Toc194992357" w:history="1">
            <w:r w:rsidRPr="002E72B1">
              <w:rPr>
                <w:rStyle w:val="Hyperlink"/>
                <w:noProof/>
              </w:rPr>
              <w:t>Login Information</w:t>
            </w:r>
            <w:r>
              <w:rPr>
                <w:noProof/>
                <w:webHidden/>
              </w:rPr>
              <w:tab/>
            </w:r>
            <w:r>
              <w:rPr>
                <w:noProof/>
                <w:webHidden/>
              </w:rPr>
              <w:fldChar w:fldCharType="begin"/>
            </w:r>
            <w:r>
              <w:rPr>
                <w:noProof/>
                <w:webHidden/>
              </w:rPr>
              <w:instrText xml:space="preserve"> PAGEREF _Toc194992357 \h </w:instrText>
            </w:r>
            <w:r>
              <w:rPr>
                <w:noProof/>
                <w:webHidden/>
              </w:rPr>
            </w:r>
            <w:r>
              <w:rPr>
                <w:noProof/>
                <w:webHidden/>
              </w:rPr>
              <w:fldChar w:fldCharType="separate"/>
            </w:r>
            <w:r>
              <w:rPr>
                <w:noProof/>
                <w:webHidden/>
              </w:rPr>
              <w:t>9</w:t>
            </w:r>
            <w:r>
              <w:rPr>
                <w:noProof/>
                <w:webHidden/>
              </w:rPr>
              <w:fldChar w:fldCharType="end"/>
            </w:r>
          </w:hyperlink>
        </w:p>
        <w:p w14:paraId="39CFF924" w14:textId="1F308640" w:rsidR="006237C9" w:rsidRDefault="006237C9">
          <w:pPr>
            <w:pStyle w:val="TOC2"/>
            <w:tabs>
              <w:tab w:val="right" w:leader="dot" w:pos="9350"/>
            </w:tabs>
            <w:rPr>
              <w:rFonts w:eastAsiaTheme="minorEastAsia" w:cstheme="minorBidi"/>
              <w:noProof/>
              <w:kern w:val="2"/>
              <w:sz w:val="24"/>
              <w14:ligatures w14:val="standardContextual"/>
            </w:rPr>
          </w:pPr>
          <w:hyperlink w:anchor="_Toc194992358" w:history="1">
            <w:r w:rsidRPr="002E72B1">
              <w:rPr>
                <w:rStyle w:val="Hyperlink"/>
                <w:noProof/>
              </w:rPr>
              <w:t>Getting Access</w:t>
            </w:r>
            <w:r>
              <w:rPr>
                <w:noProof/>
                <w:webHidden/>
              </w:rPr>
              <w:tab/>
            </w:r>
            <w:r>
              <w:rPr>
                <w:noProof/>
                <w:webHidden/>
              </w:rPr>
              <w:fldChar w:fldCharType="begin"/>
            </w:r>
            <w:r>
              <w:rPr>
                <w:noProof/>
                <w:webHidden/>
              </w:rPr>
              <w:instrText xml:space="preserve"> PAGEREF _Toc194992358 \h </w:instrText>
            </w:r>
            <w:r>
              <w:rPr>
                <w:noProof/>
                <w:webHidden/>
              </w:rPr>
            </w:r>
            <w:r>
              <w:rPr>
                <w:noProof/>
                <w:webHidden/>
              </w:rPr>
              <w:fldChar w:fldCharType="separate"/>
            </w:r>
            <w:r>
              <w:rPr>
                <w:noProof/>
                <w:webHidden/>
              </w:rPr>
              <w:t>11</w:t>
            </w:r>
            <w:r>
              <w:rPr>
                <w:noProof/>
                <w:webHidden/>
              </w:rPr>
              <w:fldChar w:fldCharType="end"/>
            </w:r>
          </w:hyperlink>
        </w:p>
        <w:p w14:paraId="7A95A9B9" w14:textId="37A94BD2" w:rsidR="006237C9" w:rsidRDefault="006237C9">
          <w:pPr>
            <w:pStyle w:val="TOC1"/>
            <w:rPr>
              <w:rFonts w:eastAsiaTheme="minorEastAsia" w:cstheme="minorBidi"/>
              <w:kern w:val="2"/>
              <w:sz w:val="24"/>
              <w14:ligatures w14:val="standardContextual"/>
            </w:rPr>
          </w:pPr>
          <w:hyperlink w:anchor="_Toc194992359" w:history="1">
            <w:r w:rsidRPr="002E72B1">
              <w:rPr>
                <w:rStyle w:val="Hyperlink"/>
              </w:rPr>
              <w:t>Submitting Data to the Seclusion Rooms Collection</w:t>
            </w:r>
            <w:r>
              <w:rPr>
                <w:webHidden/>
              </w:rPr>
              <w:tab/>
            </w:r>
            <w:r>
              <w:rPr>
                <w:webHidden/>
              </w:rPr>
              <w:fldChar w:fldCharType="begin"/>
            </w:r>
            <w:r>
              <w:rPr>
                <w:webHidden/>
              </w:rPr>
              <w:instrText xml:space="preserve"> PAGEREF _Toc194992359 \h </w:instrText>
            </w:r>
            <w:r>
              <w:rPr>
                <w:webHidden/>
              </w:rPr>
            </w:r>
            <w:r>
              <w:rPr>
                <w:webHidden/>
              </w:rPr>
              <w:fldChar w:fldCharType="separate"/>
            </w:r>
            <w:r>
              <w:rPr>
                <w:webHidden/>
              </w:rPr>
              <w:t>12</w:t>
            </w:r>
            <w:r>
              <w:rPr>
                <w:webHidden/>
              </w:rPr>
              <w:fldChar w:fldCharType="end"/>
            </w:r>
          </w:hyperlink>
        </w:p>
        <w:p w14:paraId="5A9D21A1" w14:textId="3EE76E57" w:rsidR="006237C9" w:rsidRDefault="006237C9">
          <w:pPr>
            <w:pStyle w:val="TOC2"/>
            <w:tabs>
              <w:tab w:val="right" w:leader="dot" w:pos="9350"/>
            </w:tabs>
            <w:rPr>
              <w:rFonts w:eastAsiaTheme="minorEastAsia" w:cstheme="minorBidi"/>
              <w:noProof/>
              <w:kern w:val="2"/>
              <w:sz w:val="24"/>
              <w14:ligatures w14:val="standardContextual"/>
            </w:rPr>
          </w:pPr>
          <w:hyperlink w:anchor="_Toc194992360" w:history="1">
            <w:r w:rsidRPr="002E72B1">
              <w:rPr>
                <w:rStyle w:val="Hyperlink"/>
                <w:noProof/>
              </w:rPr>
              <w:t>File Upload</w:t>
            </w:r>
            <w:r>
              <w:rPr>
                <w:noProof/>
                <w:webHidden/>
              </w:rPr>
              <w:tab/>
            </w:r>
            <w:r>
              <w:rPr>
                <w:noProof/>
                <w:webHidden/>
              </w:rPr>
              <w:fldChar w:fldCharType="begin"/>
            </w:r>
            <w:r>
              <w:rPr>
                <w:noProof/>
                <w:webHidden/>
              </w:rPr>
              <w:instrText xml:space="preserve"> PAGEREF _Toc194992360 \h </w:instrText>
            </w:r>
            <w:r>
              <w:rPr>
                <w:noProof/>
                <w:webHidden/>
              </w:rPr>
            </w:r>
            <w:r>
              <w:rPr>
                <w:noProof/>
                <w:webHidden/>
              </w:rPr>
              <w:fldChar w:fldCharType="separate"/>
            </w:r>
            <w:r>
              <w:rPr>
                <w:noProof/>
                <w:webHidden/>
              </w:rPr>
              <w:t>12</w:t>
            </w:r>
            <w:r>
              <w:rPr>
                <w:noProof/>
                <w:webHidden/>
              </w:rPr>
              <w:fldChar w:fldCharType="end"/>
            </w:r>
          </w:hyperlink>
        </w:p>
        <w:p w14:paraId="59200E67" w14:textId="09F56B96" w:rsidR="006237C9" w:rsidRDefault="006237C9">
          <w:pPr>
            <w:pStyle w:val="TOC2"/>
            <w:tabs>
              <w:tab w:val="right" w:leader="dot" w:pos="9350"/>
            </w:tabs>
            <w:rPr>
              <w:rFonts w:eastAsiaTheme="minorEastAsia" w:cstheme="minorBidi"/>
              <w:noProof/>
              <w:kern w:val="2"/>
              <w:sz w:val="24"/>
              <w14:ligatures w14:val="standardContextual"/>
            </w:rPr>
          </w:pPr>
          <w:hyperlink w:anchor="_Toc194992361" w:history="1">
            <w:r w:rsidRPr="002E72B1">
              <w:rPr>
                <w:rStyle w:val="Hyperlink"/>
                <w:noProof/>
              </w:rPr>
              <w:t>Add a Single Record</w:t>
            </w:r>
            <w:r>
              <w:rPr>
                <w:noProof/>
                <w:webHidden/>
              </w:rPr>
              <w:tab/>
            </w:r>
            <w:r>
              <w:rPr>
                <w:noProof/>
                <w:webHidden/>
              </w:rPr>
              <w:fldChar w:fldCharType="begin"/>
            </w:r>
            <w:r>
              <w:rPr>
                <w:noProof/>
                <w:webHidden/>
              </w:rPr>
              <w:instrText xml:space="preserve"> PAGEREF _Toc194992361 \h </w:instrText>
            </w:r>
            <w:r>
              <w:rPr>
                <w:noProof/>
                <w:webHidden/>
              </w:rPr>
            </w:r>
            <w:r>
              <w:rPr>
                <w:noProof/>
                <w:webHidden/>
              </w:rPr>
              <w:fldChar w:fldCharType="separate"/>
            </w:r>
            <w:r>
              <w:rPr>
                <w:noProof/>
                <w:webHidden/>
              </w:rPr>
              <w:t>14</w:t>
            </w:r>
            <w:r>
              <w:rPr>
                <w:noProof/>
                <w:webHidden/>
              </w:rPr>
              <w:fldChar w:fldCharType="end"/>
            </w:r>
          </w:hyperlink>
        </w:p>
        <w:p w14:paraId="3DD57B5B" w14:textId="1EDB6190" w:rsidR="006237C9" w:rsidRDefault="006237C9">
          <w:pPr>
            <w:pStyle w:val="TOC2"/>
            <w:tabs>
              <w:tab w:val="right" w:leader="dot" w:pos="9350"/>
            </w:tabs>
            <w:rPr>
              <w:rFonts w:eastAsiaTheme="minorEastAsia" w:cstheme="minorBidi"/>
              <w:noProof/>
              <w:kern w:val="2"/>
              <w:sz w:val="24"/>
              <w14:ligatures w14:val="standardContextual"/>
            </w:rPr>
          </w:pPr>
          <w:hyperlink w:anchor="_Toc194992362" w:history="1">
            <w:r w:rsidRPr="002E72B1">
              <w:rPr>
                <w:rStyle w:val="Hyperlink"/>
                <w:noProof/>
              </w:rPr>
              <w:t>Roll Forward Feature</w:t>
            </w:r>
            <w:r>
              <w:rPr>
                <w:noProof/>
                <w:webHidden/>
              </w:rPr>
              <w:tab/>
            </w:r>
            <w:r>
              <w:rPr>
                <w:noProof/>
                <w:webHidden/>
              </w:rPr>
              <w:fldChar w:fldCharType="begin"/>
            </w:r>
            <w:r>
              <w:rPr>
                <w:noProof/>
                <w:webHidden/>
              </w:rPr>
              <w:instrText xml:space="preserve"> PAGEREF _Toc194992362 \h </w:instrText>
            </w:r>
            <w:r>
              <w:rPr>
                <w:noProof/>
                <w:webHidden/>
              </w:rPr>
            </w:r>
            <w:r>
              <w:rPr>
                <w:noProof/>
                <w:webHidden/>
              </w:rPr>
              <w:fldChar w:fldCharType="separate"/>
            </w:r>
            <w:r>
              <w:rPr>
                <w:noProof/>
                <w:webHidden/>
              </w:rPr>
              <w:t>17</w:t>
            </w:r>
            <w:r>
              <w:rPr>
                <w:noProof/>
                <w:webHidden/>
              </w:rPr>
              <w:fldChar w:fldCharType="end"/>
            </w:r>
          </w:hyperlink>
        </w:p>
        <w:p w14:paraId="41EA2827" w14:textId="68F66248" w:rsidR="006237C9" w:rsidRDefault="006237C9">
          <w:pPr>
            <w:pStyle w:val="TOC2"/>
            <w:tabs>
              <w:tab w:val="right" w:leader="dot" w:pos="9350"/>
            </w:tabs>
            <w:rPr>
              <w:rFonts w:eastAsiaTheme="minorEastAsia" w:cstheme="minorBidi"/>
              <w:noProof/>
              <w:kern w:val="2"/>
              <w:sz w:val="24"/>
              <w14:ligatures w14:val="standardContextual"/>
            </w:rPr>
          </w:pPr>
          <w:hyperlink w:anchor="_Toc194992363" w:history="1">
            <w:r w:rsidRPr="002E72B1">
              <w:rPr>
                <w:rStyle w:val="Hyperlink"/>
                <w:noProof/>
              </w:rPr>
              <w:t>Seclusion Rooms Field Descriptions</w:t>
            </w:r>
            <w:r>
              <w:rPr>
                <w:noProof/>
                <w:webHidden/>
              </w:rPr>
              <w:tab/>
            </w:r>
            <w:r>
              <w:rPr>
                <w:noProof/>
                <w:webHidden/>
              </w:rPr>
              <w:fldChar w:fldCharType="begin"/>
            </w:r>
            <w:r>
              <w:rPr>
                <w:noProof/>
                <w:webHidden/>
              </w:rPr>
              <w:instrText xml:space="preserve"> PAGEREF _Toc194992363 \h </w:instrText>
            </w:r>
            <w:r>
              <w:rPr>
                <w:noProof/>
                <w:webHidden/>
              </w:rPr>
            </w:r>
            <w:r>
              <w:rPr>
                <w:noProof/>
                <w:webHidden/>
              </w:rPr>
              <w:fldChar w:fldCharType="separate"/>
            </w:r>
            <w:r>
              <w:rPr>
                <w:noProof/>
                <w:webHidden/>
              </w:rPr>
              <w:t>19</w:t>
            </w:r>
            <w:r>
              <w:rPr>
                <w:noProof/>
                <w:webHidden/>
              </w:rPr>
              <w:fldChar w:fldCharType="end"/>
            </w:r>
          </w:hyperlink>
        </w:p>
        <w:p w14:paraId="4F132EB1" w14:textId="68010408" w:rsidR="006237C9" w:rsidRDefault="006237C9">
          <w:pPr>
            <w:pStyle w:val="TOC1"/>
            <w:rPr>
              <w:rFonts w:eastAsiaTheme="minorEastAsia" w:cstheme="minorBidi"/>
              <w:kern w:val="2"/>
              <w:sz w:val="24"/>
              <w14:ligatures w14:val="standardContextual"/>
            </w:rPr>
          </w:pPr>
          <w:hyperlink w:anchor="_Toc194992364" w:history="1">
            <w:r w:rsidRPr="002E72B1">
              <w:rPr>
                <w:rStyle w:val="Hyperlink"/>
              </w:rPr>
              <w:t>Edit a Record</w:t>
            </w:r>
            <w:r>
              <w:rPr>
                <w:webHidden/>
              </w:rPr>
              <w:tab/>
            </w:r>
            <w:r>
              <w:rPr>
                <w:webHidden/>
              </w:rPr>
              <w:fldChar w:fldCharType="begin"/>
            </w:r>
            <w:r>
              <w:rPr>
                <w:webHidden/>
              </w:rPr>
              <w:instrText xml:space="preserve"> PAGEREF _Toc194992364 \h </w:instrText>
            </w:r>
            <w:r>
              <w:rPr>
                <w:webHidden/>
              </w:rPr>
            </w:r>
            <w:r>
              <w:rPr>
                <w:webHidden/>
              </w:rPr>
              <w:fldChar w:fldCharType="separate"/>
            </w:r>
            <w:r>
              <w:rPr>
                <w:webHidden/>
              </w:rPr>
              <w:t>21</w:t>
            </w:r>
            <w:r>
              <w:rPr>
                <w:webHidden/>
              </w:rPr>
              <w:fldChar w:fldCharType="end"/>
            </w:r>
          </w:hyperlink>
        </w:p>
        <w:p w14:paraId="2DF323EE" w14:textId="7D00637B" w:rsidR="006237C9" w:rsidRDefault="006237C9">
          <w:pPr>
            <w:pStyle w:val="TOC1"/>
            <w:rPr>
              <w:rFonts w:eastAsiaTheme="minorEastAsia" w:cstheme="minorBidi"/>
              <w:kern w:val="2"/>
              <w:sz w:val="24"/>
              <w14:ligatures w14:val="standardContextual"/>
            </w:rPr>
          </w:pPr>
          <w:hyperlink w:anchor="_Toc194992365" w:history="1">
            <w:r w:rsidRPr="002E72B1">
              <w:rPr>
                <w:rStyle w:val="Hyperlink"/>
                <w:shd w:val="clear" w:color="auto" w:fill="FFFFFF"/>
              </w:rPr>
              <w:t>Delete a Record</w:t>
            </w:r>
            <w:r>
              <w:rPr>
                <w:webHidden/>
              </w:rPr>
              <w:tab/>
            </w:r>
            <w:r>
              <w:rPr>
                <w:webHidden/>
              </w:rPr>
              <w:fldChar w:fldCharType="begin"/>
            </w:r>
            <w:r>
              <w:rPr>
                <w:webHidden/>
              </w:rPr>
              <w:instrText xml:space="preserve"> PAGEREF _Toc194992365 \h </w:instrText>
            </w:r>
            <w:r>
              <w:rPr>
                <w:webHidden/>
              </w:rPr>
            </w:r>
            <w:r>
              <w:rPr>
                <w:webHidden/>
              </w:rPr>
              <w:fldChar w:fldCharType="separate"/>
            </w:r>
            <w:r>
              <w:rPr>
                <w:webHidden/>
              </w:rPr>
              <w:t>22</w:t>
            </w:r>
            <w:r>
              <w:rPr>
                <w:webHidden/>
              </w:rPr>
              <w:fldChar w:fldCharType="end"/>
            </w:r>
          </w:hyperlink>
        </w:p>
        <w:p w14:paraId="63B61CF4" w14:textId="4498A5E9" w:rsidR="006237C9" w:rsidRDefault="006237C9">
          <w:pPr>
            <w:pStyle w:val="TOC1"/>
            <w:rPr>
              <w:rFonts w:eastAsiaTheme="minorEastAsia" w:cstheme="minorBidi"/>
              <w:kern w:val="2"/>
              <w:sz w:val="24"/>
              <w14:ligatures w14:val="standardContextual"/>
            </w:rPr>
          </w:pPr>
          <w:hyperlink w:anchor="_Toc194992366" w:history="1">
            <w:r w:rsidRPr="002E72B1">
              <w:rPr>
                <w:rStyle w:val="Hyperlink"/>
                <w:shd w:val="clear" w:color="auto" w:fill="FFFFFF"/>
              </w:rPr>
              <w:t>Correcting Errors</w:t>
            </w:r>
            <w:r>
              <w:rPr>
                <w:webHidden/>
              </w:rPr>
              <w:tab/>
            </w:r>
            <w:r>
              <w:rPr>
                <w:webHidden/>
              </w:rPr>
              <w:fldChar w:fldCharType="begin"/>
            </w:r>
            <w:r>
              <w:rPr>
                <w:webHidden/>
              </w:rPr>
              <w:instrText xml:space="preserve"> PAGEREF _Toc194992366 \h </w:instrText>
            </w:r>
            <w:r>
              <w:rPr>
                <w:webHidden/>
              </w:rPr>
            </w:r>
            <w:r>
              <w:rPr>
                <w:webHidden/>
              </w:rPr>
              <w:fldChar w:fldCharType="separate"/>
            </w:r>
            <w:r>
              <w:rPr>
                <w:webHidden/>
              </w:rPr>
              <w:t>23</w:t>
            </w:r>
            <w:r>
              <w:rPr>
                <w:webHidden/>
              </w:rPr>
              <w:fldChar w:fldCharType="end"/>
            </w:r>
          </w:hyperlink>
        </w:p>
        <w:p w14:paraId="5C819F05" w14:textId="4356B0E2" w:rsidR="006237C9" w:rsidRDefault="006237C9">
          <w:pPr>
            <w:pStyle w:val="TOC1"/>
            <w:rPr>
              <w:rFonts w:eastAsiaTheme="minorEastAsia" w:cstheme="minorBidi"/>
              <w:kern w:val="2"/>
              <w:sz w:val="24"/>
              <w14:ligatures w14:val="standardContextual"/>
            </w:rPr>
          </w:pPr>
          <w:hyperlink w:anchor="_Toc194992367" w:history="1">
            <w:r w:rsidRPr="002E72B1">
              <w:rPr>
                <w:rStyle w:val="Hyperlink"/>
                <w:shd w:val="clear" w:color="auto" w:fill="FFFFFF"/>
              </w:rPr>
              <w:t>Verification</w:t>
            </w:r>
            <w:r>
              <w:rPr>
                <w:webHidden/>
              </w:rPr>
              <w:tab/>
            </w:r>
            <w:r>
              <w:rPr>
                <w:webHidden/>
              </w:rPr>
              <w:fldChar w:fldCharType="begin"/>
            </w:r>
            <w:r>
              <w:rPr>
                <w:webHidden/>
              </w:rPr>
              <w:instrText xml:space="preserve"> PAGEREF _Toc194992367 \h </w:instrText>
            </w:r>
            <w:r>
              <w:rPr>
                <w:webHidden/>
              </w:rPr>
            </w:r>
            <w:r>
              <w:rPr>
                <w:webHidden/>
              </w:rPr>
              <w:fldChar w:fldCharType="separate"/>
            </w:r>
            <w:r>
              <w:rPr>
                <w:webHidden/>
              </w:rPr>
              <w:t>26</w:t>
            </w:r>
            <w:r>
              <w:rPr>
                <w:webHidden/>
              </w:rPr>
              <w:fldChar w:fldCharType="end"/>
            </w:r>
          </w:hyperlink>
        </w:p>
        <w:p w14:paraId="73BE6F9C" w14:textId="18084967" w:rsidR="006237C9" w:rsidRDefault="006237C9">
          <w:pPr>
            <w:pStyle w:val="TOC2"/>
            <w:tabs>
              <w:tab w:val="right" w:leader="dot" w:pos="9350"/>
            </w:tabs>
            <w:rPr>
              <w:rFonts w:eastAsiaTheme="minorEastAsia" w:cstheme="minorBidi"/>
              <w:noProof/>
              <w:kern w:val="2"/>
              <w:sz w:val="24"/>
              <w14:ligatures w14:val="standardContextual"/>
            </w:rPr>
          </w:pPr>
          <w:hyperlink w:anchor="_Toc194992368" w:history="1">
            <w:r w:rsidRPr="002E72B1">
              <w:rPr>
                <w:rStyle w:val="Hyperlink"/>
                <w:noProof/>
              </w:rPr>
              <w:t>Verifying Zero Records</w:t>
            </w:r>
            <w:r>
              <w:rPr>
                <w:noProof/>
                <w:webHidden/>
              </w:rPr>
              <w:tab/>
            </w:r>
            <w:r>
              <w:rPr>
                <w:noProof/>
                <w:webHidden/>
              </w:rPr>
              <w:fldChar w:fldCharType="begin"/>
            </w:r>
            <w:r>
              <w:rPr>
                <w:noProof/>
                <w:webHidden/>
              </w:rPr>
              <w:instrText xml:space="preserve"> PAGEREF _Toc194992368 \h </w:instrText>
            </w:r>
            <w:r>
              <w:rPr>
                <w:noProof/>
                <w:webHidden/>
              </w:rPr>
            </w:r>
            <w:r>
              <w:rPr>
                <w:noProof/>
                <w:webHidden/>
              </w:rPr>
              <w:fldChar w:fldCharType="separate"/>
            </w:r>
            <w:r>
              <w:rPr>
                <w:noProof/>
                <w:webHidden/>
              </w:rPr>
              <w:t>27</w:t>
            </w:r>
            <w:r>
              <w:rPr>
                <w:noProof/>
                <w:webHidden/>
              </w:rPr>
              <w:fldChar w:fldCharType="end"/>
            </w:r>
          </w:hyperlink>
        </w:p>
        <w:p w14:paraId="6BCCA9FB" w14:textId="4AED1BA4" w:rsidR="006237C9" w:rsidRDefault="006237C9">
          <w:pPr>
            <w:pStyle w:val="TOC1"/>
            <w:rPr>
              <w:rFonts w:eastAsiaTheme="minorEastAsia" w:cstheme="minorBidi"/>
              <w:kern w:val="2"/>
              <w:sz w:val="24"/>
              <w14:ligatures w14:val="standardContextual"/>
            </w:rPr>
          </w:pPr>
          <w:hyperlink w:anchor="_Toc194992369" w:history="1">
            <w:r w:rsidRPr="002E72B1">
              <w:rPr>
                <w:rStyle w:val="Hyperlink"/>
              </w:rPr>
              <w:t>Review Window</w:t>
            </w:r>
            <w:r>
              <w:rPr>
                <w:webHidden/>
              </w:rPr>
              <w:tab/>
            </w:r>
            <w:r>
              <w:rPr>
                <w:webHidden/>
              </w:rPr>
              <w:fldChar w:fldCharType="begin"/>
            </w:r>
            <w:r>
              <w:rPr>
                <w:webHidden/>
              </w:rPr>
              <w:instrText xml:space="preserve"> PAGEREF _Toc194992369 \h </w:instrText>
            </w:r>
            <w:r>
              <w:rPr>
                <w:webHidden/>
              </w:rPr>
            </w:r>
            <w:r>
              <w:rPr>
                <w:webHidden/>
              </w:rPr>
              <w:fldChar w:fldCharType="separate"/>
            </w:r>
            <w:r>
              <w:rPr>
                <w:webHidden/>
              </w:rPr>
              <w:t>28</w:t>
            </w:r>
            <w:r>
              <w:rPr>
                <w:webHidden/>
              </w:rPr>
              <w:fldChar w:fldCharType="end"/>
            </w:r>
          </w:hyperlink>
        </w:p>
        <w:p w14:paraId="25A1FB32" w14:textId="7468DD9B" w:rsidR="006237C9" w:rsidRDefault="006237C9">
          <w:pPr>
            <w:pStyle w:val="TOC1"/>
            <w:rPr>
              <w:rFonts w:eastAsiaTheme="minorEastAsia" w:cstheme="minorBidi"/>
              <w:kern w:val="2"/>
              <w:sz w:val="24"/>
              <w14:ligatures w14:val="standardContextual"/>
            </w:rPr>
          </w:pPr>
          <w:hyperlink w:anchor="_Toc194992370" w:history="1">
            <w:r w:rsidRPr="002E72B1">
              <w:rPr>
                <w:rStyle w:val="Hyperlink"/>
              </w:rPr>
              <w:t>Secure File Transfer</w:t>
            </w:r>
            <w:r>
              <w:rPr>
                <w:webHidden/>
              </w:rPr>
              <w:tab/>
            </w:r>
            <w:r>
              <w:rPr>
                <w:webHidden/>
              </w:rPr>
              <w:fldChar w:fldCharType="begin"/>
            </w:r>
            <w:r>
              <w:rPr>
                <w:webHidden/>
              </w:rPr>
              <w:instrText xml:space="preserve"> PAGEREF _Toc194992370 \h </w:instrText>
            </w:r>
            <w:r>
              <w:rPr>
                <w:webHidden/>
              </w:rPr>
            </w:r>
            <w:r>
              <w:rPr>
                <w:webHidden/>
              </w:rPr>
              <w:fldChar w:fldCharType="separate"/>
            </w:r>
            <w:r>
              <w:rPr>
                <w:webHidden/>
              </w:rPr>
              <w:t>29</w:t>
            </w:r>
            <w:r>
              <w:rPr>
                <w:webHidden/>
              </w:rPr>
              <w:fldChar w:fldCharType="end"/>
            </w:r>
          </w:hyperlink>
        </w:p>
        <w:p w14:paraId="522E6E20" w14:textId="18C0C916" w:rsidR="006237C9" w:rsidRDefault="006237C9">
          <w:pPr>
            <w:pStyle w:val="TOC1"/>
            <w:rPr>
              <w:rFonts w:eastAsiaTheme="minorEastAsia" w:cstheme="minorBidi"/>
              <w:kern w:val="2"/>
              <w:sz w:val="24"/>
              <w14:ligatures w14:val="standardContextual"/>
            </w:rPr>
          </w:pPr>
          <w:hyperlink w:anchor="_Toc194992371" w:history="1">
            <w:r w:rsidRPr="002E72B1">
              <w:rPr>
                <w:rStyle w:val="Hyperlink"/>
              </w:rPr>
              <w:t>Frequently Asked Questions</w:t>
            </w:r>
            <w:r>
              <w:rPr>
                <w:webHidden/>
              </w:rPr>
              <w:tab/>
            </w:r>
            <w:r>
              <w:rPr>
                <w:webHidden/>
              </w:rPr>
              <w:fldChar w:fldCharType="begin"/>
            </w:r>
            <w:r>
              <w:rPr>
                <w:webHidden/>
              </w:rPr>
              <w:instrText xml:space="preserve"> PAGEREF _Toc194992371 \h </w:instrText>
            </w:r>
            <w:r>
              <w:rPr>
                <w:webHidden/>
              </w:rPr>
            </w:r>
            <w:r>
              <w:rPr>
                <w:webHidden/>
              </w:rPr>
              <w:fldChar w:fldCharType="separate"/>
            </w:r>
            <w:r>
              <w:rPr>
                <w:webHidden/>
              </w:rPr>
              <w:t>33</w:t>
            </w:r>
            <w:r>
              <w:rPr>
                <w:webHidden/>
              </w:rPr>
              <w:fldChar w:fldCharType="end"/>
            </w:r>
          </w:hyperlink>
        </w:p>
        <w:p w14:paraId="5A43ADF8" w14:textId="5D926BA7" w:rsidR="006237C9" w:rsidRDefault="006237C9">
          <w:pPr>
            <w:pStyle w:val="TOC1"/>
            <w:rPr>
              <w:rFonts w:eastAsiaTheme="minorEastAsia" w:cstheme="minorBidi"/>
              <w:kern w:val="2"/>
              <w:sz w:val="24"/>
              <w14:ligatures w14:val="standardContextual"/>
            </w:rPr>
          </w:pPr>
          <w:hyperlink w:anchor="_Toc194992372" w:history="1">
            <w:r w:rsidRPr="002E72B1">
              <w:rPr>
                <w:rStyle w:val="Hyperlink"/>
              </w:rPr>
              <w:t>Seclusion Rooms File Format</w:t>
            </w:r>
            <w:r>
              <w:rPr>
                <w:webHidden/>
              </w:rPr>
              <w:tab/>
            </w:r>
            <w:r>
              <w:rPr>
                <w:webHidden/>
              </w:rPr>
              <w:fldChar w:fldCharType="begin"/>
            </w:r>
            <w:r>
              <w:rPr>
                <w:webHidden/>
              </w:rPr>
              <w:instrText xml:space="preserve"> PAGEREF _Toc194992372 \h </w:instrText>
            </w:r>
            <w:r>
              <w:rPr>
                <w:webHidden/>
              </w:rPr>
            </w:r>
            <w:r>
              <w:rPr>
                <w:webHidden/>
              </w:rPr>
              <w:fldChar w:fldCharType="separate"/>
            </w:r>
            <w:r>
              <w:rPr>
                <w:webHidden/>
              </w:rPr>
              <w:t>36</w:t>
            </w:r>
            <w:r>
              <w:rPr>
                <w:webHidden/>
              </w:rPr>
              <w:fldChar w:fldCharType="end"/>
            </w:r>
          </w:hyperlink>
        </w:p>
        <w:p w14:paraId="1BCA2E84" w14:textId="26D183C0" w:rsidR="00D77635" w:rsidRPr="00D77635" w:rsidRDefault="004365FF" w:rsidP="00D77635">
          <w:pPr>
            <w:pStyle w:val="TOC1"/>
          </w:pPr>
          <w:r w:rsidRPr="006F6FF6">
            <w:fldChar w:fldCharType="end"/>
          </w:r>
        </w:p>
      </w:sdtContent>
    </w:sdt>
    <w:p w14:paraId="0D3BFC0A" w14:textId="5921ACD0" w:rsidR="00D77635" w:rsidRDefault="00D77635" w:rsidP="00D77635">
      <w:pPr>
        <w:rPr>
          <w:rFonts w:cstheme="minorHAnsi"/>
        </w:rPr>
      </w:pPr>
    </w:p>
    <w:p w14:paraId="7BEF8598" w14:textId="77777777" w:rsidR="00335FC2" w:rsidRPr="00D77635" w:rsidRDefault="00335FC2" w:rsidP="00D77635">
      <w:pPr>
        <w:rPr>
          <w:rFonts w:cstheme="minorHAnsi"/>
        </w:rPr>
        <w:sectPr w:rsidR="00335FC2" w:rsidRPr="00D77635" w:rsidSect="00D8340D">
          <w:footerReference w:type="default" r:id="rId12"/>
          <w:pgSz w:w="12240" w:h="15840"/>
          <w:pgMar w:top="1440" w:right="1440" w:bottom="1440" w:left="1440" w:header="720" w:footer="720" w:gutter="0"/>
          <w:pgNumType w:fmt="lowerRoman" w:start="1"/>
          <w:cols w:space="720"/>
          <w:docGrid w:linePitch="360"/>
        </w:sectPr>
      </w:pPr>
    </w:p>
    <w:p w14:paraId="6EAE2FA5" w14:textId="27B04678" w:rsidR="00950933" w:rsidRPr="006F6FF6" w:rsidRDefault="00A36E9E" w:rsidP="0020760C">
      <w:pPr>
        <w:pStyle w:val="Heading1"/>
      </w:pPr>
      <w:bookmarkStart w:id="0" w:name="_Toc194992335"/>
      <w:r>
        <w:lastRenderedPageBreak/>
        <w:t>Collection Overview</w:t>
      </w:r>
      <w:bookmarkEnd w:id="0"/>
    </w:p>
    <w:p w14:paraId="4633A5B1" w14:textId="06C03709" w:rsidR="001B3F60" w:rsidRDefault="001B3F60" w:rsidP="00C41F2E">
      <w:pPr>
        <w:rPr>
          <w:rFonts w:cstheme="minorHAnsi"/>
          <w:color w:val="000000" w:themeColor="text1"/>
        </w:rPr>
      </w:pPr>
      <w:r w:rsidRPr="001B3F60">
        <w:rPr>
          <w:rFonts w:cstheme="minorHAnsi"/>
          <w:color w:val="000000" w:themeColor="text1"/>
        </w:rPr>
        <w:t>On June 6, 2019</w:t>
      </w:r>
      <w:r w:rsidR="00014212">
        <w:rPr>
          <w:rFonts w:cstheme="minorHAnsi"/>
          <w:color w:val="000000" w:themeColor="text1"/>
        </w:rPr>
        <w:t>,</w:t>
      </w:r>
      <w:r w:rsidRPr="001B3F60">
        <w:rPr>
          <w:rFonts w:cstheme="minorHAnsi"/>
          <w:color w:val="000000" w:themeColor="text1"/>
        </w:rPr>
        <w:t xml:space="preserve"> </w:t>
      </w:r>
      <w:r w:rsidRPr="00AD305E">
        <w:rPr>
          <w:rFonts w:cstheme="minorHAnsi"/>
        </w:rPr>
        <w:t>Senate Bill 963</w:t>
      </w:r>
      <w:r w:rsidRPr="001B3F60">
        <w:rPr>
          <w:rFonts w:cstheme="minorHAnsi"/>
          <w:color w:val="333333"/>
        </w:rPr>
        <w:t xml:space="preserve"> </w:t>
      </w:r>
      <w:r w:rsidRPr="001B3F60">
        <w:rPr>
          <w:rFonts w:cstheme="minorHAnsi"/>
          <w:color w:val="000000" w:themeColor="text1"/>
        </w:rPr>
        <w:t xml:space="preserve">was signed into law by Governor Kate Brown. </w:t>
      </w:r>
      <w:hyperlink r:id="rId13" w:history="1">
        <w:r w:rsidRPr="001B3F60">
          <w:rPr>
            <w:rStyle w:val="Hyperlink"/>
            <w:rFonts w:cstheme="minorHAnsi"/>
          </w:rPr>
          <w:t>Senate Bill 963</w:t>
        </w:r>
      </w:hyperlink>
      <w:r w:rsidRPr="001B3F60">
        <w:rPr>
          <w:rFonts w:cstheme="minorHAnsi"/>
          <w:color w:val="333333"/>
        </w:rPr>
        <w:t xml:space="preserve"> </w:t>
      </w:r>
      <w:r w:rsidRPr="001B3F60">
        <w:rPr>
          <w:rFonts w:cstheme="minorHAnsi"/>
          <w:color w:val="000000" w:themeColor="text1"/>
        </w:rPr>
        <w:t xml:space="preserve">changed the restraint and seclusion laws in Oregon public education programs, effective July 1, 2019. </w:t>
      </w:r>
      <w:r w:rsidR="00014212" w:rsidRPr="00014212">
        <w:rPr>
          <w:rFonts w:cstheme="minorHAnsi"/>
          <w:bCs/>
          <w:color w:val="000000" w:themeColor="text1"/>
        </w:rPr>
        <w:t xml:space="preserve">Oregon Administrative Rule </w:t>
      </w:r>
      <w:r w:rsidR="00014212">
        <w:rPr>
          <w:rFonts w:cstheme="minorHAnsi"/>
          <w:bCs/>
          <w:color w:val="000000" w:themeColor="text1"/>
        </w:rPr>
        <w:t>(</w:t>
      </w:r>
      <w:r w:rsidRPr="001B3F60">
        <w:rPr>
          <w:rFonts w:cstheme="minorHAnsi"/>
          <w:bCs/>
          <w:color w:val="000000" w:themeColor="text1"/>
        </w:rPr>
        <w:t>OAR</w:t>
      </w:r>
      <w:r w:rsidR="00014212">
        <w:rPr>
          <w:rFonts w:cstheme="minorHAnsi"/>
          <w:bCs/>
          <w:color w:val="000000" w:themeColor="text1"/>
        </w:rPr>
        <w:t>)</w:t>
      </w:r>
      <w:r w:rsidRPr="001B3F60">
        <w:rPr>
          <w:rFonts w:cstheme="minorHAnsi"/>
          <w:bCs/>
          <w:color w:val="000000" w:themeColor="text1"/>
        </w:rPr>
        <w:t xml:space="preserve"> 581-021-0559, which previously detailed the annual reporting requirements for restraint and seclusion was repealed </w:t>
      </w:r>
      <w:r w:rsidR="00014212">
        <w:rPr>
          <w:rFonts w:cstheme="minorHAnsi"/>
          <w:bCs/>
          <w:color w:val="000000" w:themeColor="text1"/>
        </w:rPr>
        <w:t xml:space="preserve">in </w:t>
      </w:r>
      <w:r w:rsidRPr="001B3F60">
        <w:rPr>
          <w:rFonts w:cstheme="minorHAnsi"/>
          <w:bCs/>
          <w:color w:val="000000" w:themeColor="text1"/>
        </w:rPr>
        <w:t xml:space="preserve">October 2019. In its place, a new rule with the annual reporting requirements has been added to Division 22, making compliance with reporting mandatory to be considered a standard school. </w:t>
      </w:r>
      <w:r w:rsidRPr="00792F85">
        <w:rPr>
          <w:rFonts w:cstheme="minorHAnsi"/>
          <w:bCs/>
          <w:iCs/>
          <w:color w:val="000000" w:themeColor="text1"/>
        </w:rPr>
        <w:t>See</w:t>
      </w:r>
      <w:r w:rsidRPr="001B3F60">
        <w:rPr>
          <w:rFonts w:cstheme="minorHAnsi"/>
          <w:bCs/>
          <w:color w:val="000000" w:themeColor="text1"/>
        </w:rPr>
        <w:t xml:space="preserve"> OAR </w:t>
      </w:r>
      <w:hyperlink r:id="rId14" w:history="1">
        <w:r w:rsidRPr="001B3F60">
          <w:rPr>
            <w:rStyle w:val="Hyperlink"/>
            <w:rFonts w:cstheme="minorHAnsi"/>
            <w:bCs/>
          </w:rPr>
          <w:t>581-022-2267</w:t>
        </w:r>
      </w:hyperlink>
      <w:r w:rsidRPr="001B3F60">
        <w:rPr>
          <w:rFonts w:cstheme="minorHAnsi"/>
          <w:bCs/>
          <w:color w:val="333333"/>
          <w:vertAlign w:val="superscript"/>
        </w:rPr>
        <w:footnoteReference w:id="2"/>
      </w:r>
      <w:r w:rsidRPr="001B3F60">
        <w:rPr>
          <w:rFonts w:cstheme="minorHAnsi"/>
          <w:bCs/>
          <w:color w:val="333333"/>
        </w:rPr>
        <w:t xml:space="preserve">. </w:t>
      </w:r>
      <w:r w:rsidRPr="001B3F60">
        <w:rPr>
          <w:rFonts w:cstheme="minorHAnsi"/>
          <w:color w:val="000000" w:themeColor="text1"/>
        </w:rPr>
        <w:t xml:space="preserve">Division 22 assurances signal a commitment to providing a high-quality educational experience and equitable </w:t>
      </w:r>
      <w:r w:rsidR="00C41F2E">
        <w:rPr>
          <w:rFonts w:cstheme="minorHAnsi"/>
          <w:color w:val="000000" w:themeColor="text1"/>
        </w:rPr>
        <w:t>opportunities for all students.</w:t>
      </w:r>
    </w:p>
    <w:p w14:paraId="466844A0" w14:textId="14B7D007" w:rsidR="001B3F60" w:rsidRPr="001B3F60" w:rsidRDefault="001B3F60" w:rsidP="00C41F2E">
      <w:pPr>
        <w:rPr>
          <w:rFonts w:cstheme="minorHAnsi"/>
          <w:bCs/>
          <w:color w:val="000000" w:themeColor="text1"/>
        </w:rPr>
      </w:pPr>
      <w:r w:rsidRPr="001B3F60">
        <w:rPr>
          <w:rFonts w:cstheme="minorHAnsi"/>
          <w:color w:val="000000" w:themeColor="text1"/>
        </w:rPr>
        <w:t xml:space="preserve">The Oregon Department of Education </w:t>
      </w:r>
      <w:r w:rsidR="00014212">
        <w:rPr>
          <w:rFonts w:cstheme="minorHAnsi"/>
          <w:color w:val="000000" w:themeColor="text1"/>
        </w:rPr>
        <w:t xml:space="preserve">(ODE) </w:t>
      </w:r>
      <w:r w:rsidRPr="001B3F60">
        <w:rPr>
          <w:rFonts w:cstheme="minorHAnsi"/>
          <w:color w:val="000000" w:themeColor="text1"/>
        </w:rPr>
        <w:t>uses restraint and seclusion data to assist in monitoring areas in need of attention and to assure technical assistance is provided. F</w:t>
      </w:r>
      <w:r w:rsidRPr="001B3F60">
        <w:rPr>
          <w:rFonts w:cstheme="minorHAnsi"/>
          <w:bCs/>
          <w:color w:val="000000" w:themeColor="text1"/>
        </w:rPr>
        <w:t>requent use of non-standard spaces</w:t>
      </w:r>
      <w:r w:rsidR="00014212">
        <w:rPr>
          <w:rFonts w:cstheme="minorHAnsi"/>
          <w:bCs/>
          <w:color w:val="000000" w:themeColor="text1"/>
        </w:rPr>
        <w:t>,</w:t>
      </w:r>
      <w:r w:rsidRPr="001B3F60">
        <w:rPr>
          <w:rFonts w:cstheme="minorHAnsi"/>
          <w:bCs/>
          <w:color w:val="000000" w:themeColor="text1"/>
        </w:rPr>
        <w:t xml:space="preserve"> or reports of seclusion incidents occurring in districts without catalogued rooms, may signify to ODE a </w:t>
      </w:r>
      <w:r w:rsidR="00E00F8A">
        <w:rPr>
          <w:rFonts w:cstheme="minorHAnsi"/>
          <w:bCs/>
          <w:color w:val="000000" w:themeColor="text1"/>
        </w:rPr>
        <w:t>need for technical assistance.</w:t>
      </w:r>
    </w:p>
    <w:p w14:paraId="6F90C265" w14:textId="64575BB2" w:rsidR="001B3F60" w:rsidRPr="001B3F60" w:rsidRDefault="0025636D" w:rsidP="00C41F2E">
      <w:pPr>
        <w:rPr>
          <w:rFonts w:cstheme="minorHAnsi"/>
          <w:color w:val="333333"/>
        </w:rPr>
      </w:pPr>
      <w:r w:rsidRPr="0025636D">
        <w:rPr>
          <w:rFonts w:cstheme="minorHAnsi"/>
          <w:color w:val="000000" w:themeColor="text1"/>
        </w:rPr>
        <w:t>Training and Other Technical Assistance for the use of Restraint and Seclusion located at the</w:t>
      </w:r>
      <w:r>
        <w:rPr>
          <w:rFonts w:cstheme="minorHAnsi"/>
          <w:color w:val="000000" w:themeColor="text1"/>
        </w:rPr>
        <w:t xml:space="preserve"> </w:t>
      </w:r>
      <w:hyperlink r:id="rId15" w:history="1">
        <w:r w:rsidR="005F30C8">
          <w:rPr>
            <w:rStyle w:val="Hyperlink"/>
            <w:rFonts w:cstheme="minorHAnsi"/>
          </w:rPr>
          <w:t>School Discipline and Restraint &amp; Seclusion</w:t>
        </w:r>
      </w:hyperlink>
      <w:r>
        <w:rPr>
          <w:rFonts w:cstheme="minorHAnsi"/>
          <w:color w:val="000000" w:themeColor="text1"/>
        </w:rPr>
        <w:t xml:space="preserve"> </w:t>
      </w:r>
      <w:r>
        <w:rPr>
          <w:rFonts w:cstheme="minorHAnsi"/>
          <w:color w:val="333333"/>
        </w:rPr>
        <w:t>webpage.</w:t>
      </w:r>
    </w:p>
    <w:p w14:paraId="7EE4169A" w14:textId="5E4CCF09" w:rsidR="0001062B" w:rsidRDefault="008E537F" w:rsidP="00C41F2E">
      <w:pPr>
        <w:rPr>
          <w:rFonts w:cstheme="minorHAnsi"/>
          <w:b/>
          <w:u w:val="single"/>
        </w:rPr>
      </w:pPr>
      <w:r w:rsidRPr="00C24D5D">
        <w:rPr>
          <w:rFonts w:cstheme="minorHAnsi"/>
          <w:b/>
          <w:u w:val="single"/>
        </w:rPr>
        <w:t>Restraint and Seclusion reporting is completed in Oregon via the following collections:</w:t>
      </w:r>
    </w:p>
    <w:p w14:paraId="6B43F192" w14:textId="32B94BE3" w:rsidR="00EE6FCA" w:rsidRPr="006F6FF6" w:rsidRDefault="00EE6FCA" w:rsidP="003E6A2A">
      <w:pPr>
        <w:spacing w:after="0"/>
        <w:ind w:left="720"/>
        <w:rPr>
          <w:rFonts w:cstheme="minorHAnsi"/>
          <w:b/>
          <w:u w:val="single"/>
        </w:rPr>
      </w:pPr>
      <w:r w:rsidRPr="006F6FF6">
        <w:rPr>
          <w:rFonts w:cstheme="minorHAnsi"/>
          <w:b/>
          <w:u w:val="single"/>
        </w:rPr>
        <w:t>Restraint and</w:t>
      </w:r>
      <w:r w:rsidR="00A05A8C">
        <w:rPr>
          <w:rFonts w:cstheme="minorHAnsi"/>
          <w:b/>
          <w:u w:val="single"/>
        </w:rPr>
        <w:t xml:space="preserve"> Seclusion Incidents Collection</w:t>
      </w:r>
    </w:p>
    <w:p w14:paraId="6E2F3680" w14:textId="192C684D" w:rsidR="00422EAF" w:rsidRPr="006F6FF6" w:rsidRDefault="00EE6FCA" w:rsidP="00C41F2E">
      <w:pPr>
        <w:ind w:left="720"/>
        <w:rPr>
          <w:rFonts w:cstheme="minorHAnsi"/>
        </w:rPr>
      </w:pPr>
      <w:r w:rsidRPr="006F6FF6">
        <w:rPr>
          <w:rFonts w:cstheme="minorHAnsi"/>
        </w:rPr>
        <w:t>The Restraint and Seclusion Incidents Collection is a student level collection.</w:t>
      </w:r>
      <w:r w:rsidR="006745D2">
        <w:rPr>
          <w:rFonts w:cstheme="minorHAnsi"/>
        </w:rPr>
        <w:t xml:space="preserve"> </w:t>
      </w:r>
      <w:r w:rsidRPr="006F6FF6">
        <w:rPr>
          <w:rFonts w:cstheme="minorHAnsi"/>
        </w:rPr>
        <w:t>This collection assures compliance with required</w:t>
      </w:r>
      <w:r w:rsidRPr="006F6FF6">
        <w:rPr>
          <w:rFonts w:cstheme="minorHAnsi"/>
          <w:bCs/>
        </w:rPr>
        <w:t xml:space="preserve"> annual reporting </w:t>
      </w:r>
      <w:r w:rsidRPr="006F6FF6">
        <w:rPr>
          <w:rFonts w:cstheme="minorHAnsi"/>
        </w:rPr>
        <w:t>detailing</w:t>
      </w:r>
      <w:r w:rsidRPr="006F6FF6">
        <w:rPr>
          <w:rFonts w:cstheme="minorHAnsi"/>
          <w:bCs/>
        </w:rPr>
        <w:t xml:space="preserve"> the use of restraint and seclusion</w:t>
      </w:r>
      <w:r w:rsidRPr="006F6FF6">
        <w:rPr>
          <w:rFonts w:cstheme="minorHAnsi"/>
        </w:rPr>
        <w:t>.</w:t>
      </w:r>
      <w:r w:rsidR="00422EAF">
        <w:rPr>
          <w:rFonts w:cstheme="minorHAnsi"/>
        </w:rPr>
        <w:t xml:space="preserve"> </w:t>
      </w:r>
      <w:r w:rsidR="00422EAF" w:rsidRPr="00792F85">
        <w:rPr>
          <w:rFonts w:cstheme="minorHAnsi"/>
        </w:rPr>
        <w:t>See</w:t>
      </w:r>
      <w:r w:rsidR="00422EAF" w:rsidRPr="006F6FF6">
        <w:rPr>
          <w:rFonts w:cstheme="minorHAnsi"/>
        </w:rPr>
        <w:t xml:space="preserve"> </w:t>
      </w:r>
      <w:r w:rsidR="00014212">
        <w:rPr>
          <w:rFonts w:cstheme="minorHAnsi"/>
          <w:bCs/>
        </w:rPr>
        <w:t>OAR</w:t>
      </w:r>
      <w:r w:rsidR="00422EAF" w:rsidRPr="006F6FF6">
        <w:rPr>
          <w:rFonts w:cstheme="minorHAnsi"/>
          <w:bCs/>
        </w:rPr>
        <w:t xml:space="preserve"> </w:t>
      </w:r>
      <w:hyperlink r:id="rId16" w:history="1">
        <w:r w:rsidR="00422EAF" w:rsidRPr="006F6FF6">
          <w:rPr>
            <w:rStyle w:val="Hyperlink"/>
            <w:rFonts w:eastAsiaTheme="majorEastAsia" w:cstheme="minorHAnsi"/>
          </w:rPr>
          <w:t>581-021-0568</w:t>
        </w:r>
      </w:hyperlink>
      <w:r w:rsidR="00422EAF" w:rsidRPr="006F6FF6">
        <w:rPr>
          <w:rStyle w:val="Strong"/>
          <w:rFonts w:eastAsiaTheme="majorEastAsia" w:cstheme="minorHAnsi"/>
          <w:b w:val="0"/>
          <w:color w:val="333333"/>
        </w:rPr>
        <w:t xml:space="preserve"> and </w:t>
      </w:r>
      <w:r w:rsidR="00014212">
        <w:rPr>
          <w:rStyle w:val="Strong"/>
          <w:rFonts w:eastAsiaTheme="majorEastAsia" w:cstheme="minorHAnsi"/>
          <w:b w:val="0"/>
          <w:color w:val="333333"/>
        </w:rPr>
        <w:t xml:space="preserve">OAR </w:t>
      </w:r>
      <w:hyperlink r:id="rId17" w:history="1">
        <w:r w:rsidR="00422EAF" w:rsidRPr="006F6FF6">
          <w:rPr>
            <w:rStyle w:val="Hyperlink"/>
            <w:rFonts w:cstheme="minorHAnsi"/>
            <w:bCs/>
          </w:rPr>
          <w:t>581-022-2267</w:t>
        </w:r>
      </w:hyperlink>
      <w:r w:rsidR="00F412F9" w:rsidRPr="00AE2B79">
        <w:rPr>
          <w:rStyle w:val="Hyperlink"/>
          <w:rFonts w:cstheme="minorHAnsi"/>
          <w:bCs/>
          <w:color w:val="auto"/>
          <w:u w:val="none"/>
        </w:rPr>
        <w:t>.</w:t>
      </w:r>
    </w:p>
    <w:p w14:paraId="7B811BF0" w14:textId="0E0782F0" w:rsidR="00403225" w:rsidRPr="006F6FF6" w:rsidRDefault="006C6BEF" w:rsidP="00A32A0D">
      <w:pPr>
        <w:ind w:left="720"/>
        <w:contextualSpacing/>
        <w:rPr>
          <w:rFonts w:cstheme="minorHAnsi"/>
          <w:b/>
          <w:u w:val="single"/>
        </w:rPr>
      </w:pPr>
      <w:r w:rsidRPr="006F6FF6">
        <w:rPr>
          <w:rFonts w:cstheme="minorHAnsi"/>
          <w:b/>
          <w:u w:val="single"/>
        </w:rPr>
        <w:t xml:space="preserve">Seclusion Rooms </w:t>
      </w:r>
      <w:r w:rsidR="00A05A8C">
        <w:rPr>
          <w:rFonts w:cstheme="minorHAnsi"/>
          <w:b/>
          <w:u w:val="single"/>
        </w:rPr>
        <w:t>Collection</w:t>
      </w:r>
    </w:p>
    <w:p w14:paraId="53D506D2" w14:textId="29C44185" w:rsidR="002335CA" w:rsidRDefault="00403225" w:rsidP="00C41F2E">
      <w:pPr>
        <w:ind w:left="720"/>
        <w:rPr>
          <w:rStyle w:val="Hyperlink"/>
          <w:rFonts w:cstheme="minorHAnsi"/>
          <w:bCs/>
        </w:rPr>
      </w:pPr>
      <w:r w:rsidRPr="006F6FF6">
        <w:rPr>
          <w:rFonts w:cstheme="minorHAnsi"/>
        </w:rPr>
        <w:t xml:space="preserve">The Seclusion Rooms Collection is an </w:t>
      </w:r>
      <w:r w:rsidR="009E7885" w:rsidRPr="006F6FF6">
        <w:rPr>
          <w:rFonts w:cstheme="minorHAnsi"/>
        </w:rPr>
        <w:t>i</w:t>
      </w:r>
      <w:r w:rsidR="00B10003" w:rsidRPr="006F6FF6">
        <w:rPr>
          <w:rFonts w:cstheme="minorHAnsi"/>
        </w:rPr>
        <w:t xml:space="preserve">nstitution level </w:t>
      </w:r>
      <w:r w:rsidR="009E7885" w:rsidRPr="006F6FF6">
        <w:rPr>
          <w:rFonts w:cstheme="minorHAnsi"/>
        </w:rPr>
        <w:t>c</w:t>
      </w:r>
      <w:r w:rsidR="00B10003" w:rsidRPr="006F6FF6">
        <w:rPr>
          <w:rFonts w:cstheme="minorHAnsi"/>
        </w:rPr>
        <w:t>ollection</w:t>
      </w:r>
      <w:r w:rsidRPr="006F6FF6">
        <w:rPr>
          <w:rFonts w:cstheme="minorHAnsi"/>
        </w:rPr>
        <w:t xml:space="preserve"> that</w:t>
      </w:r>
      <w:r w:rsidR="00EE6FCA" w:rsidRPr="006F6FF6">
        <w:rPr>
          <w:rFonts w:cstheme="minorHAnsi"/>
        </w:rPr>
        <w:t xml:space="preserve"> provides a mechanism for reporting that</w:t>
      </w:r>
      <w:r w:rsidR="002335CA" w:rsidRPr="006F6FF6">
        <w:rPr>
          <w:rFonts w:cstheme="minorHAnsi"/>
        </w:rPr>
        <w:t xml:space="preserve"> </w:t>
      </w:r>
      <w:r w:rsidR="005E7C60" w:rsidRPr="006F6FF6">
        <w:rPr>
          <w:rFonts w:cstheme="minorHAnsi"/>
        </w:rPr>
        <w:t xml:space="preserve">compliance </w:t>
      </w:r>
      <w:r w:rsidR="009E7885" w:rsidRPr="006F6FF6">
        <w:rPr>
          <w:rFonts w:cstheme="minorHAnsi"/>
        </w:rPr>
        <w:t>standards are met for the structural and physical requirements of rooms designated to be used for seclusion</w:t>
      </w:r>
      <w:r w:rsidR="001D628B" w:rsidRPr="006F6FF6">
        <w:rPr>
          <w:rFonts w:cstheme="minorHAnsi"/>
          <w:bCs/>
        </w:rPr>
        <w:t>.</w:t>
      </w:r>
      <w:r w:rsidR="00E0262B" w:rsidRPr="006F6FF6">
        <w:rPr>
          <w:rFonts w:cstheme="minorHAnsi"/>
          <w:bCs/>
        </w:rPr>
        <w:t xml:space="preserve"> </w:t>
      </w:r>
      <w:r w:rsidR="00014212">
        <w:rPr>
          <w:rFonts w:cstheme="minorHAnsi"/>
          <w:bCs/>
        </w:rPr>
        <w:t xml:space="preserve">See OAR </w:t>
      </w:r>
      <w:hyperlink r:id="rId18" w:history="1">
        <w:r w:rsidR="00E0262B" w:rsidRPr="006F6FF6">
          <w:rPr>
            <w:rStyle w:val="Hyperlink"/>
            <w:rFonts w:cstheme="minorHAnsi"/>
            <w:bCs/>
          </w:rPr>
          <w:t>581-</w:t>
        </w:r>
        <w:r w:rsidR="00E0262B" w:rsidRPr="00F412F9">
          <w:rPr>
            <w:rStyle w:val="Hyperlink"/>
            <w:rFonts w:cstheme="minorHAnsi"/>
            <w:bCs/>
          </w:rPr>
          <w:t>022</w:t>
        </w:r>
        <w:r w:rsidR="00E0262B" w:rsidRPr="006F6FF6">
          <w:rPr>
            <w:rStyle w:val="Hyperlink"/>
            <w:rFonts w:cstheme="minorHAnsi"/>
            <w:bCs/>
          </w:rPr>
          <w:t>-2267</w:t>
        </w:r>
      </w:hyperlink>
      <w:r w:rsidR="00E0262B" w:rsidRPr="006F6FF6">
        <w:rPr>
          <w:rStyle w:val="Hyperlink"/>
          <w:rFonts w:cstheme="minorHAnsi"/>
          <w:bCs/>
        </w:rPr>
        <w:t>(1)(f)</w:t>
      </w:r>
      <w:r w:rsidR="00014212">
        <w:rPr>
          <w:rStyle w:val="Hyperlink"/>
          <w:rFonts w:cstheme="minorHAnsi"/>
          <w:bCs/>
        </w:rPr>
        <w:t>.</w:t>
      </w:r>
    </w:p>
    <w:p w14:paraId="751B1245" w14:textId="553B431F" w:rsidR="00C24D5D" w:rsidRDefault="00C24D5D" w:rsidP="00C41F2E">
      <w:pPr>
        <w:rPr>
          <w:rFonts w:cstheme="minorHAnsi"/>
        </w:rPr>
      </w:pPr>
      <w:r w:rsidRPr="00A32A0D">
        <w:rPr>
          <w:rFonts w:cstheme="minorHAnsi"/>
        </w:rPr>
        <w:t>The remainder of this manual will focus on guiding users through the Seclusion Room</w:t>
      </w:r>
      <w:r w:rsidR="00F14361">
        <w:rPr>
          <w:rFonts w:cstheme="minorHAnsi"/>
        </w:rPr>
        <w:t>s</w:t>
      </w:r>
      <w:r w:rsidRPr="00A32A0D">
        <w:rPr>
          <w:rFonts w:cstheme="minorHAnsi"/>
        </w:rPr>
        <w:t xml:space="preserve"> Collection</w:t>
      </w:r>
      <w:r>
        <w:rPr>
          <w:rFonts w:cstheme="minorHAnsi"/>
        </w:rPr>
        <w:t>.</w:t>
      </w:r>
      <w:r>
        <w:rPr>
          <w:rFonts w:cstheme="minorHAnsi"/>
        </w:rPr>
        <w:br w:type="page"/>
      </w:r>
    </w:p>
    <w:p w14:paraId="38FD24F5" w14:textId="6E35FDD1" w:rsidR="00F32D73" w:rsidRPr="0020760C" w:rsidRDefault="00F32D73" w:rsidP="0020760C">
      <w:pPr>
        <w:pStyle w:val="Heading1"/>
      </w:pPr>
      <w:bookmarkStart w:id="1" w:name="_Toc194992336"/>
      <w:r w:rsidRPr="0020760C">
        <w:lastRenderedPageBreak/>
        <w:t>What’s New</w:t>
      </w:r>
      <w:bookmarkEnd w:id="1"/>
    </w:p>
    <w:p w14:paraId="5D482489" w14:textId="666A1D91" w:rsidR="00846CDC" w:rsidRDefault="00846CDC" w:rsidP="00846CDC">
      <w:pPr>
        <w:jc w:val="center"/>
      </w:pPr>
      <w:r>
        <w:t xml:space="preserve">This section outlines changes to </w:t>
      </w:r>
      <w:r w:rsidR="007420DA">
        <w:t>the</w:t>
      </w:r>
      <w:r>
        <w:t xml:space="preserve"> </w:t>
      </w:r>
      <w:r w:rsidR="00B14D34">
        <w:t>Seclusion Rooms</w:t>
      </w:r>
      <w:r>
        <w:t xml:space="preserve"> collection for </w:t>
      </w:r>
      <w:r w:rsidRPr="005218F0">
        <w:t>202</w:t>
      </w:r>
      <w:r w:rsidR="00DB18E1">
        <w:t>4</w:t>
      </w:r>
      <w:r w:rsidRPr="005218F0">
        <w:t>-202</w:t>
      </w:r>
      <w:r w:rsidR="00DB18E1">
        <w:t>5</w:t>
      </w:r>
      <w:r>
        <w:t>.</w:t>
      </w:r>
    </w:p>
    <w:p w14:paraId="68044111" w14:textId="3BC81BBC" w:rsidR="00846CDC" w:rsidRPr="0020760C" w:rsidRDefault="002E0F70" w:rsidP="0020760C">
      <w:pPr>
        <w:pStyle w:val="Heading2"/>
      </w:pPr>
      <w:bookmarkStart w:id="2" w:name="_Toc126071336"/>
      <w:bookmarkStart w:id="3" w:name="_Toc194992337"/>
      <w:r>
        <w:t>May</w:t>
      </w:r>
      <w:r w:rsidR="00846CDC" w:rsidRPr="0020760C">
        <w:t xml:space="preserve"> 202</w:t>
      </w:r>
      <w:bookmarkEnd w:id="2"/>
      <w:r w:rsidR="00A64970">
        <w:t>5</w:t>
      </w:r>
      <w:bookmarkEnd w:id="3"/>
    </w:p>
    <w:p w14:paraId="4BDCFA91" w14:textId="27A5F0C9" w:rsidR="000F0413" w:rsidRPr="00106A6A" w:rsidRDefault="00A64970" w:rsidP="00787094">
      <w:pPr>
        <w:pStyle w:val="ListParagraph"/>
        <w:numPr>
          <w:ilvl w:val="0"/>
          <w:numId w:val="42"/>
        </w:numPr>
        <w:spacing w:after="800"/>
      </w:pPr>
      <w:r w:rsidRPr="00106A6A">
        <w:t>No changes</w:t>
      </w:r>
      <w:r w:rsidR="00106A6A">
        <w:t>.</w:t>
      </w:r>
    </w:p>
    <w:p w14:paraId="596F405B" w14:textId="44F98F69" w:rsidR="00184496" w:rsidRDefault="00B63BBE" w:rsidP="0020760C">
      <w:pPr>
        <w:pStyle w:val="Heading1"/>
      </w:pPr>
      <w:bookmarkStart w:id="4" w:name="_Toc194992338"/>
      <w:r>
        <w:t xml:space="preserve">Institutions with </w:t>
      </w:r>
      <w:r w:rsidR="005D6783">
        <w:t>Zero</w:t>
      </w:r>
      <w:r>
        <w:t xml:space="preserve"> Seclusion Rooms to Report</w:t>
      </w:r>
      <w:bookmarkEnd w:id="4"/>
    </w:p>
    <w:tbl>
      <w:tblPr>
        <w:tblStyle w:val="InformationStyle"/>
        <w:tblW w:w="5000" w:type="pct"/>
        <w:tblLook w:val="04A0" w:firstRow="1" w:lastRow="0" w:firstColumn="1" w:lastColumn="0" w:noHBand="0" w:noVBand="1"/>
        <w:tblDescription w:val="Almost all discipline or restraint and seclusion data collection information is communicated through the DRSDC Listserv."/>
      </w:tblPr>
      <w:tblGrid>
        <w:gridCol w:w="684"/>
        <w:gridCol w:w="7993"/>
        <w:gridCol w:w="683"/>
      </w:tblGrid>
      <w:tr w:rsidR="00207758" w:rsidRPr="006F6FF6" w14:paraId="42A9F846" w14:textId="77777777" w:rsidTr="5402B7B1">
        <w:trPr>
          <w:trHeight w:val="620"/>
          <w:tblHeader/>
        </w:trPr>
        <w:tc>
          <w:tcPr>
            <w:cnfStyle w:val="001000000000" w:firstRow="0" w:lastRow="0" w:firstColumn="1" w:lastColumn="0" w:oddVBand="0" w:evenVBand="0" w:oddHBand="0" w:evenHBand="0" w:firstRowFirstColumn="0" w:firstRowLastColumn="0" w:lastRowFirstColumn="0" w:lastRowLastColumn="0"/>
            <w:tcW w:w="365" w:type="pct"/>
          </w:tcPr>
          <w:p w14:paraId="2A3948F4" w14:textId="77777777" w:rsidR="00207758" w:rsidRPr="006F6FF6" w:rsidRDefault="00207758" w:rsidP="00C15E0E">
            <w:pPr>
              <w:jc w:val="center"/>
              <w:rPr>
                <w:rFonts w:cstheme="minorHAnsi"/>
              </w:rPr>
            </w:pPr>
            <w:r>
              <w:rPr>
                <w:noProof/>
              </w:rPr>
              <w:drawing>
                <wp:inline distT="0" distB="0" distL="0" distR="0" wp14:anchorId="0DA6715F" wp14:editId="4587A09A">
                  <wp:extent cx="274320" cy="274320"/>
                  <wp:effectExtent l="0" t="0" r="0" b="0"/>
                  <wp:docPr id="1" name="Picture 17" descr="Solid yellow circle with a lower-case i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Solid yellow circle with a lower-case i in the center"/>
                          <pic:cNvPicPr/>
                        </pic:nvPicPr>
                        <pic:blipFill>
                          <a:blip r:embed="rId19">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72B07B66" w14:textId="39399B3B" w:rsidR="00207758" w:rsidRPr="006F6FF6" w:rsidRDefault="007B69B7" w:rsidP="003E6A2A">
            <w:pPr>
              <w:spacing w:after="0"/>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 xml:space="preserve">Please </w:t>
            </w:r>
            <w:r w:rsidRPr="00207758">
              <w:rPr>
                <w:rFonts w:cstheme="minorHAnsi"/>
                <w:b/>
              </w:rPr>
              <w:t>complete, submit</w:t>
            </w:r>
            <w:r>
              <w:rPr>
                <w:rFonts w:cstheme="minorHAnsi"/>
                <w:b/>
              </w:rPr>
              <w:t>,</w:t>
            </w:r>
            <w:r w:rsidRPr="00207758">
              <w:rPr>
                <w:rFonts w:cstheme="minorHAnsi"/>
                <w:b/>
              </w:rPr>
              <w:t xml:space="preserve"> and verify a submission to the Seclusion Rooms </w:t>
            </w:r>
            <w:r>
              <w:rPr>
                <w:rFonts w:cstheme="minorHAnsi"/>
                <w:b/>
              </w:rPr>
              <w:t>C</w:t>
            </w:r>
            <w:r w:rsidRPr="00207758">
              <w:rPr>
                <w:rFonts w:cstheme="minorHAnsi"/>
                <w:b/>
              </w:rPr>
              <w:t>ollection, even if there a</w:t>
            </w:r>
            <w:r>
              <w:rPr>
                <w:rFonts w:cstheme="minorHAnsi"/>
                <w:b/>
              </w:rPr>
              <w:t>re no seclusion rooms to report.</w:t>
            </w:r>
          </w:p>
        </w:tc>
        <w:tc>
          <w:tcPr>
            <w:tcW w:w="365" w:type="pct"/>
          </w:tcPr>
          <w:p w14:paraId="777AF22F" w14:textId="77777777" w:rsidR="00207758" w:rsidRPr="006F6FF6" w:rsidRDefault="00207758" w:rsidP="00C15E0E">
            <w:pPr>
              <w:jc w:val="center"/>
              <w:cnfStyle w:val="000000000000" w:firstRow="0" w:lastRow="0" w:firstColumn="0" w:lastColumn="0" w:oddVBand="0" w:evenVBand="0" w:oddHBand="0" w:evenHBand="0" w:firstRowFirstColumn="0" w:firstRowLastColumn="0" w:lastRowFirstColumn="0" w:lastRowLastColumn="0"/>
              <w:rPr>
                <w:rFonts w:cstheme="minorHAnsi"/>
              </w:rPr>
            </w:pPr>
            <w:r>
              <w:rPr>
                <w:noProof/>
              </w:rPr>
              <w:drawing>
                <wp:inline distT="0" distB="0" distL="0" distR="0" wp14:anchorId="5AD66FFD" wp14:editId="6CFB76FF">
                  <wp:extent cx="274320" cy="274320"/>
                  <wp:effectExtent l="0" t="0" r="0" b="0"/>
                  <wp:docPr id="4" name="Picture 21" descr="Solid yellow circle with a lower-case i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Solid yellow circle with a lower-case i in the center"/>
                          <pic:cNvPicPr/>
                        </pic:nvPicPr>
                        <pic:blipFill>
                          <a:blip r:embed="rId19">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93F0FA7" w14:textId="0028A07C" w:rsidR="008E537F" w:rsidRDefault="008E537F" w:rsidP="00C15143">
      <w:pPr>
        <w:spacing w:before="200"/>
        <w:rPr>
          <w:shd w:val="clear" w:color="auto" w:fill="FFFFFF"/>
        </w:rPr>
      </w:pPr>
      <w:r>
        <w:rPr>
          <w:shd w:val="clear" w:color="auto" w:fill="FFFFFF"/>
        </w:rPr>
        <w:t xml:space="preserve">If there are </w:t>
      </w:r>
      <w:r w:rsidR="005D6783">
        <w:rPr>
          <w:shd w:val="clear" w:color="auto" w:fill="FFFFFF"/>
        </w:rPr>
        <w:t>zero</w:t>
      </w:r>
      <w:r>
        <w:rPr>
          <w:shd w:val="clear" w:color="auto" w:fill="FFFFFF"/>
        </w:rPr>
        <w:t xml:space="preserve"> seclusion rooms to report, </w:t>
      </w:r>
      <w:r w:rsidR="00E36DCF">
        <w:rPr>
          <w:shd w:val="clear" w:color="auto" w:fill="FFFFFF"/>
        </w:rPr>
        <w:t xml:space="preserve">clicking the </w:t>
      </w:r>
      <w:r>
        <w:rPr>
          <w:shd w:val="clear" w:color="auto" w:fill="FFFFFF"/>
        </w:rPr>
        <w:t xml:space="preserve">Verify Submission button </w:t>
      </w:r>
      <w:r w:rsidR="00E36DCF">
        <w:rPr>
          <w:shd w:val="clear" w:color="auto" w:fill="FFFFFF"/>
        </w:rPr>
        <w:t>confirms the agency has</w:t>
      </w:r>
      <w:r>
        <w:rPr>
          <w:shd w:val="clear" w:color="auto" w:fill="FFFFFF"/>
        </w:rPr>
        <w:t xml:space="preserve"> zero seclusion rooms.</w:t>
      </w:r>
      <w:r w:rsidR="00E00F8A" w:rsidRPr="00E00F8A">
        <w:rPr>
          <w:shd w:val="clear" w:color="auto" w:fill="FFFFFF"/>
        </w:rPr>
        <w:t xml:space="preserve"> </w:t>
      </w:r>
      <w:r w:rsidR="00E00F8A">
        <w:rPr>
          <w:shd w:val="clear" w:color="auto" w:fill="FFFFFF"/>
        </w:rPr>
        <w:t xml:space="preserve">For steps on verification, go to the section on </w:t>
      </w:r>
      <w:hyperlink w:anchor="_Verification" w:history="1">
        <w:r w:rsidR="00E00F8A" w:rsidRPr="00E00F8A">
          <w:rPr>
            <w:rStyle w:val="Hyperlink"/>
            <w:shd w:val="clear" w:color="auto" w:fill="FFFFFF"/>
          </w:rPr>
          <w:t>Verification</w:t>
        </w:r>
      </w:hyperlink>
      <w:r w:rsidR="00E00F8A">
        <w:rPr>
          <w:shd w:val="clear" w:color="auto" w:fill="FFFFFF"/>
        </w:rPr>
        <w:t xml:space="preserve"> and </w:t>
      </w:r>
      <w:hyperlink w:anchor="_Verifying_Zero_Records" w:history="1">
        <w:r w:rsidR="00E00F8A" w:rsidRPr="00E00F8A">
          <w:rPr>
            <w:rStyle w:val="Hyperlink"/>
            <w:shd w:val="clear" w:color="auto" w:fill="FFFFFF"/>
          </w:rPr>
          <w:t>Verifying with Zero Records</w:t>
        </w:r>
      </w:hyperlink>
      <w:r w:rsidR="00E00F8A">
        <w:rPr>
          <w:shd w:val="clear" w:color="auto" w:fill="FFFFFF"/>
        </w:rPr>
        <w:t>.</w:t>
      </w:r>
    </w:p>
    <w:p w14:paraId="6C4932A4" w14:textId="40CA0C0B" w:rsidR="00950933" w:rsidRDefault="00950933" w:rsidP="00C15143">
      <w:pPr>
        <w:rPr>
          <w:rFonts w:cstheme="minorHAnsi"/>
        </w:rPr>
      </w:pPr>
      <w:r w:rsidRPr="006F6FF6">
        <w:rPr>
          <w:rFonts w:cstheme="minorHAnsi"/>
        </w:rPr>
        <w:br w:type="page"/>
      </w:r>
    </w:p>
    <w:p w14:paraId="4C48E38B" w14:textId="12A20291" w:rsidR="002C1326" w:rsidRPr="006F6FF6" w:rsidRDefault="002C1326" w:rsidP="0020760C">
      <w:pPr>
        <w:pStyle w:val="Heading1"/>
      </w:pPr>
      <w:bookmarkStart w:id="5" w:name="_Toc194992339"/>
      <w:r w:rsidRPr="006F6FF6">
        <w:lastRenderedPageBreak/>
        <w:t>General Information</w:t>
      </w:r>
      <w:bookmarkEnd w:id="5"/>
    </w:p>
    <w:p w14:paraId="29496BBF" w14:textId="7915F478" w:rsidR="00B10003" w:rsidRPr="00AD66A4" w:rsidRDefault="002C1326" w:rsidP="0020760C">
      <w:pPr>
        <w:pStyle w:val="Heading2"/>
      </w:pPr>
      <w:bookmarkStart w:id="6" w:name="_Toc194992340"/>
      <w:r w:rsidRPr="006F6FF6">
        <w:t>Introduction</w:t>
      </w:r>
      <w:bookmarkEnd w:id="6"/>
    </w:p>
    <w:p w14:paraId="22F15DA6" w14:textId="26743740" w:rsidR="005E7C60" w:rsidRPr="006F6FF6" w:rsidRDefault="002C1326" w:rsidP="00C15143">
      <w:pPr>
        <w:rPr>
          <w:rFonts w:cstheme="minorHAnsi"/>
        </w:rPr>
      </w:pPr>
      <w:r w:rsidRPr="006F6FF6">
        <w:rPr>
          <w:rFonts w:cstheme="minorHAnsi"/>
        </w:rPr>
        <w:t xml:space="preserve">The purpose of this document is to be an easy reference tool for </w:t>
      </w:r>
      <w:r w:rsidR="00200319">
        <w:rPr>
          <w:rFonts w:cstheme="minorHAnsi"/>
        </w:rPr>
        <w:t>staff</w:t>
      </w:r>
      <w:r w:rsidR="00200319" w:rsidRPr="006F6FF6">
        <w:rPr>
          <w:rFonts w:cstheme="minorHAnsi"/>
        </w:rPr>
        <w:t xml:space="preserve"> </w:t>
      </w:r>
      <w:r w:rsidRPr="006F6FF6">
        <w:rPr>
          <w:rFonts w:cstheme="minorHAnsi"/>
        </w:rPr>
        <w:t xml:space="preserve">responsible for reporting data related to </w:t>
      </w:r>
      <w:r w:rsidR="00080961" w:rsidRPr="006F6FF6">
        <w:rPr>
          <w:rFonts w:cstheme="minorHAnsi"/>
        </w:rPr>
        <w:t>the Seclusion Rooms Collection</w:t>
      </w:r>
      <w:r w:rsidRPr="006F6FF6">
        <w:rPr>
          <w:rFonts w:cstheme="minorHAnsi"/>
        </w:rPr>
        <w:t xml:space="preserve">. </w:t>
      </w:r>
    </w:p>
    <w:p w14:paraId="1FC4B72F" w14:textId="56857091" w:rsidR="005E7C60" w:rsidRDefault="00896541" w:rsidP="00C15143">
      <w:pPr>
        <w:rPr>
          <w:rFonts w:cstheme="minorHAnsi"/>
        </w:rPr>
      </w:pPr>
      <w:r>
        <w:rPr>
          <w:rFonts w:cstheme="minorHAnsi"/>
        </w:rPr>
        <w:t>If</w:t>
      </w:r>
      <w:r w:rsidR="002C1326" w:rsidRPr="006F6FF6">
        <w:rPr>
          <w:rFonts w:cstheme="minorHAnsi"/>
        </w:rPr>
        <w:t xml:space="preserve"> this manual does not provide the guidance necessary to answer a specific data collection question, please contact </w:t>
      </w:r>
      <w:r>
        <w:rPr>
          <w:rFonts w:cstheme="minorHAnsi"/>
        </w:rPr>
        <w:t>any of the</w:t>
      </w:r>
      <w:r w:rsidR="002C1326" w:rsidRPr="006F6FF6">
        <w:rPr>
          <w:rFonts w:cstheme="minorHAnsi"/>
        </w:rPr>
        <w:t xml:space="preserve"> staff in the </w:t>
      </w:r>
      <w:hyperlink w:anchor="_Contact__List" w:history="1">
        <w:r w:rsidR="002C1326" w:rsidRPr="00896541">
          <w:rPr>
            <w:rStyle w:val="Hyperlink"/>
            <w:rFonts w:cstheme="minorHAnsi"/>
          </w:rPr>
          <w:t>Contact List</w:t>
        </w:r>
      </w:hyperlink>
      <w:r w:rsidR="002C1326" w:rsidRPr="006F6FF6">
        <w:rPr>
          <w:rFonts w:cstheme="minorHAnsi"/>
        </w:rPr>
        <w:t xml:space="preserve">. It is extremely important that data submitted for all collections are </w:t>
      </w:r>
      <w:r w:rsidR="00253B63">
        <w:rPr>
          <w:rFonts w:cstheme="minorHAnsi"/>
        </w:rPr>
        <w:t xml:space="preserve">timely, </w:t>
      </w:r>
      <w:r w:rsidR="002C1326" w:rsidRPr="006F6FF6">
        <w:rPr>
          <w:rFonts w:cstheme="minorHAnsi"/>
        </w:rPr>
        <w:t>accurate, valid, and reliable.</w:t>
      </w:r>
      <w:r w:rsidRPr="00896541">
        <w:rPr>
          <w:rFonts w:cstheme="minorHAnsi"/>
        </w:rPr>
        <w:t xml:space="preserve"> </w:t>
      </w:r>
      <w:r w:rsidRPr="006F6FF6">
        <w:rPr>
          <w:rFonts w:cstheme="minorHAnsi"/>
        </w:rPr>
        <w:t xml:space="preserve">If an error is located anywhere </w:t>
      </w:r>
      <w:r>
        <w:rPr>
          <w:rFonts w:cstheme="minorHAnsi"/>
        </w:rPr>
        <w:t>in</w:t>
      </w:r>
      <w:r w:rsidRPr="006F6FF6">
        <w:rPr>
          <w:rFonts w:cstheme="minorHAnsi"/>
        </w:rPr>
        <w:t xml:space="preserve"> this manual, please feel free to inform any of the staff in the </w:t>
      </w:r>
      <w:r w:rsidRPr="00896541">
        <w:rPr>
          <w:rFonts w:cstheme="minorHAnsi"/>
        </w:rPr>
        <w:t>Contact List</w:t>
      </w:r>
      <w:r w:rsidRPr="006F6FF6">
        <w:rPr>
          <w:rFonts w:cstheme="minorHAnsi"/>
        </w:rPr>
        <w:t>.</w:t>
      </w:r>
    </w:p>
    <w:p w14:paraId="263EC5EE" w14:textId="2064DB55" w:rsidR="002573B5" w:rsidRDefault="002573B5" w:rsidP="00C15143">
      <w:pPr>
        <w:rPr>
          <w:rFonts w:cstheme="minorHAnsi"/>
        </w:rPr>
      </w:pPr>
      <w:r>
        <w:rPr>
          <w:rFonts w:cstheme="minorHAnsi"/>
        </w:rPr>
        <w:t>Throughout this manual, the following icons are used to help inform readers about the information displayed.</w:t>
      </w:r>
    </w:p>
    <w:tbl>
      <w:tblPr>
        <w:tblStyle w:val="GridTable4-Accent1"/>
        <w:tblW w:w="5000" w:type="pct"/>
        <w:tblLook w:val="04A0" w:firstRow="1" w:lastRow="0" w:firstColumn="1" w:lastColumn="0" w:noHBand="0" w:noVBand="1"/>
        <w:tblCaption w:val="Icon Description Table"/>
        <w:tblDescription w:val="Icon description list divided into two categories. There are three rows of data for each category. The first category is the image of the icon to be described. The second category is the icon's description."/>
      </w:tblPr>
      <w:tblGrid>
        <w:gridCol w:w="836"/>
        <w:gridCol w:w="8514"/>
      </w:tblGrid>
      <w:tr w:rsidR="00BE09DE" w:rsidRPr="006F6FF6" w14:paraId="0EB5F903" w14:textId="77777777" w:rsidTr="5402B7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7" w:type="pct"/>
          </w:tcPr>
          <w:p w14:paraId="21ED262D" w14:textId="77777777" w:rsidR="00BE09DE" w:rsidRPr="00860D73" w:rsidRDefault="00BE09DE" w:rsidP="00C15143">
            <w:pPr>
              <w:jc w:val="center"/>
              <w:rPr>
                <w:rFonts w:cstheme="minorHAnsi"/>
                <w:color w:val="000000" w:themeColor="text1"/>
              </w:rPr>
            </w:pPr>
            <w:r w:rsidRPr="00860D73">
              <w:rPr>
                <w:rFonts w:cstheme="minorHAnsi"/>
                <w:color w:val="000000" w:themeColor="text1"/>
              </w:rPr>
              <w:t>Icon</w:t>
            </w:r>
          </w:p>
        </w:tc>
        <w:tc>
          <w:tcPr>
            <w:tcW w:w="4553" w:type="pct"/>
          </w:tcPr>
          <w:p w14:paraId="31FF54C8" w14:textId="77777777" w:rsidR="00BE09DE" w:rsidRPr="00860D73" w:rsidRDefault="00BE09DE" w:rsidP="00C15143">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860D73">
              <w:rPr>
                <w:rFonts w:cstheme="minorHAnsi"/>
                <w:color w:val="000000" w:themeColor="text1"/>
              </w:rPr>
              <w:t>Description</w:t>
            </w:r>
          </w:p>
        </w:tc>
      </w:tr>
      <w:tr w:rsidR="00BE09DE" w:rsidRPr="006F6FF6" w14:paraId="3D5AC3E6" w14:textId="77777777" w:rsidTr="5402B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pct"/>
          </w:tcPr>
          <w:p w14:paraId="5A39BBE3" w14:textId="77777777" w:rsidR="00BE09DE" w:rsidRPr="006F6FF6" w:rsidRDefault="00BE09DE" w:rsidP="00C15143">
            <w:pPr>
              <w:rPr>
                <w:rFonts w:cstheme="minorHAnsi"/>
              </w:rPr>
            </w:pPr>
            <w:r>
              <w:rPr>
                <w:noProof/>
              </w:rPr>
              <w:drawing>
                <wp:inline distT="0" distB="0" distL="0" distR="0" wp14:anchorId="12577450" wp14:editId="3C816ED7">
                  <wp:extent cx="274320" cy="274320"/>
                  <wp:effectExtent l="0" t="0" r="0" b="0"/>
                  <wp:docPr id="1925774461" name="Picture 417" descr="Solid Yellow circle with a white lower-case i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74461" name="Picture 417" descr="Solid Yellow circle with a white lower-case i in the middle."/>
                          <pic:cNvPicPr/>
                        </pic:nvPicPr>
                        <pic:blipFill>
                          <a:blip r:embed="rId2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tcPr>
          <w:p w14:paraId="483BE6BD" w14:textId="77777777" w:rsidR="00BE09DE" w:rsidRPr="006F6FF6" w:rsidRDefault="00BE09DE" w:rsidP="00C15143">
            <w:pPr>
              <w:cnfStyle w:val="000000100000" w:firstRow="0" w:lastRow="0" w:firstColumn="0" w:lastColumn="0" w:oddVBand="0" w:evenVBand="0" w:oddHBand="1" w:evenHBand="0" w:firstRowFirstColumn="0" w:firstRowLastColumn="0" w:lastRowFirstColumn="0" w:lastRowLastColumn="0"/>
              <w:rPr>
                <w:rFonts w:cstheme="minorHAnsi"/>
              </w:rPr>
            </w:pPr>
            <w:r w:rsidRPr="006F6FF6">
              <w:rPr>
                <w:rFonts w:cstheme="minorHAnsi"/>
                <w:i/>
              </w:rPr>
              <w:t>An information circle indicates an informational note.</w:t>
            </w:r>
          </w:p>
        </w:tc>
      </w:tr>
      <w:tr w:rsidR="00BE09DE" w:rsidRPr="006F6FF6" w14:paraId="4CE70091" w14:textId="77777777" w:rsidTr="5402B7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pct"/>
          </w:tcPr>
          <w:p w14:paraId="41C8F396" w14:textId="77777777" w:rsidR="00BE09DE" w:rsidRPr="006F6FF6" w:rsidRDefault="00BE09DE" w:rsidP="00C15143">
            <w:pPr>
              <w:rPr>
                <w:rFonts w:cstheme="minorHAnsi"/>
              </w:rPr>
            </w:pPr>
            <w:r>
              <w:rPr>
                <w:noProof/>
              </w:rPr>
              <w:drawing>
                <wp:inline distT="0" distB="0" distL="0" distR="0" wp14:anchorId="1EE9966E" wp14:editId="5E04562B">
                  <wp:extent cx="274320" cy="274320"/>
                  <wp:effectExtent l="0" t="0" r="0" b="0"/>
                  <wp:docPr id="1338611934" name="Picture 6" descr="Green lightbulb with green lines radiating out from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11934" name="Picture 6" descr="Green lightbulb with green lines radiating out from the center"/>
                          <pic:cNvPicPr/>
                        </pic:nvPicPr>
                        <pic:blipFill>
                          <a:blip r:embed="rId2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tcPr>
          <w:p w14:paraId="1693F123" w14:textId="77777777" w:rsidR="00BE09DE" w:rsidRPr="006F6FF6" w:rsidRDefault="00BE09DE" w:rsidP="00C15143">
            <w:pPr>
              <w:cnfStyle w:val="000000010000" w:firstRow="0" w:lastRow="0" w:firstColumn="0" w:lastColumn="0" w:oddVBand="0" w:evenVBand="0" w:oddHBand="0" w:evenHBand="1" w:firstRowFirstColumn="0" w:firstRowLastColumn="0" w:lastRowFirstColumn="0" w:lastRowLastColumn="0"/>
              <w:rPr>
                <w:rFonts w:cstheme="minorHAnsi"/>
              </w:rPr>
            </w:pPr>
            <w:r w:rsidRPr="006F6FF6">
              <w:rPr>
                <w:rFonts w:cstheme="minorHAnsi"/>
              </w:rPr>
              <w:t>A light bulb indicates a useful tip.</w:t>
            </w:r>
          </w:p>
        </w:tc>
      </w:tr>
      <w:tr w:rsidR="00BE09DE" w:rsidRPr="006F6FF6" w14:paraId="58A6C260" w14:textId="77777777" w:rsidTr="5402B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pct"/>
          </w:tcPr>
          <w:p w14:paraId="72A3D3EC" w14:textId="77777777" w:rsidR="00BE09DE" w:rsidRPr="006F6FF6" w:rsidRDefault="00BE09DE" w:rsidP="00C15143">
            <w:pPr>
              <w:rPr>
                <w:rFonts w:cstheme="minorHAnsi"/>
              </w:rPr>
            </w:pPr>
            <w:r>
              <w:rPr>
                <w:noProof/>
              </w:rPr>
              <w:drawing>
                <wp:inline distT="0" distB="0" distL="0" distR="0" wp14:anchorId="6F771518" wp14:editId="6D0EC59A">
                  <wp:extent cx="274320" cy="274320"/>
                  <wp:effectExtent l="0" t="0" r="0" b="0"/>
                  <wp:docPr id="1072132133" name="Picture 10" descr="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32133" name="Picture 10" descr="Solid red triangle with a white exclamation point in the center"/>
                          <pic:cNvPicPr/>
                        </pic:nvPicPr>
                        <pic:blipFill>
                          <a:blip r:embed="rId2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tcPr>
          <w:p w14:paraId="049A3B7D" w14:textId="77777777" w:rsidR="00BE09DE" w:rsidRPr="006F6FF6" w:rsidRDefault="00BE09DE" w:rsidP="00C15143">
            <w:pPr>
              <w:cnfStyle w:val="000000100000" w:firstRow="0" w:lastRow="0" w:firstColumn="0" w:lastColumn="0" w:oddVBand="0" w:evenVBand="0" w:oddHBand="1" w:evenHBand="0" w:firstRowFirstColumn="0" w:firstRowLastColumn="0" w:lastRowFirstColumn="0" w:lastRowLastColumn="0"/>
              <w:rPr>
                <w:rFonts w:cstheme="minorHAnsi"/>
              </w:rPr>
            </w:pPr>
            <w:r w:rsidRPr="006F6FF6">
              <w:rPr>
                <w:rFonts w:cstheme="minorHAnsi"/>
                <w:b/>
              </w:rPr>
              <w:t>A warning triangle indicates a warning and the user should use caution</w:t>
            </w:r>
            <w:r w:rsidRPr="006F6FF6">
              <w:rPr>
                <w:rFonts w:cstheme="minorHAnsi"/>
              </w:rPr>
              <w:t>.</w:t>
            </w:r>
          </w:p>
        </w:tc>
      </w:tr>
    </w:tbl>
    <w:p w14:paraId="5C8F71E8" w14:textId="59574521" w:rsidR="0043726E" w:rsidRDefault="0043726E" w:rsidP="00607619">
      <w:pPr>
        <w:pStyle w:val="Heading2"/>
        <w:spacing w:before="200"/>
      </w:pPr>
      <w:bookmarkStart w:id="7" w:name="_Toc194992341"/>
      <w:r>
        <w:t>Important dates</w:t>
      </w:r>
      <w:bookmarkEnd w:id="7"/>
    </w:p>
    <w:p w14:paraId="773B5CD7" w14:textId="77777777" w:rsidR="00BE7083" w:rsidRDefault="00BE7083" w:rsidP="00BE7083">
      <w:pPr>
        <w:tabs>
          <w:tab w:val="left" w:pos="3600"/>
          <w:tab w:val="left" w:pos="6210"/>
        </w:tabs>
        <w:contextualSpacing/>
      </w:pPr>
      <w:r w:rsidRPr="00AA4A43">
        <w:rPr>
          <w:b/>
        </w:rPr>
        <w:t>Regular Collection</w:t>
      </w:r>
      <w:r>
        <w:tab/>
        <w:t>Opens 5/29/2025</w:t>
      </w:r>
      <w:r>
        <w:tab/>
        <w:t>Closes 7/11/2025</w:t>
      </w:r>
    </w:p>
    <w:p w14:paraId="3B659EC4" w14:textId="15FE265E" w:rsidR="00BE7083" w:rsidRPr="00AA4A43" w:rsidRDefault="00BE7083" w:rsidP="00BE7083">
      <w:pPr>
        <w:tabs>
          <w:tab w:val="left" w:pos="3600"/>
          <w:tab w:val="left" w:pos="6210"/>
        </w:tabs>
        <w:contextualSpacing/>
      </w:pPr>
      <w:r w:rsidRPr="00AA4A43">
        <w:rPr>
          <w:b/>
        </w:rPr>
        <w:t>Review Window</w:t>
      </w:r>
      <w:r>
        <w:tab/>
        <w:t>Opens 8/21/2025</w:t>
      </w:r>
      <w:r>
        <w:tab/>
        <w:t>Closes 9/15/2025</w:t>
      </w:r>
    </w:p>
    <w:p w14:paraId="6200120B" w14:textId="0455C4AA" w:rsidR="002C1326" w:rsidRDefault="002C1326" w:rsidP="00F67951">
      <w:pPr>
        <w:pStyle w:val="Heading2"/>
        <w:spacing w:before="200"/>
      </w:pPr>
      <w:bookmarkStart w:id="8" w:name="_Contact__List"/>
      <w:bookmarkStart w:id="9" w:name="_Ref517778036"/>
      <w:bookmarkStart w:id="10" w:name="_Toc194992342"/>
      <w:bookmarkEnd w:id="8"/>
      <w:r w:rsidRPr="006F6FF6">
        <w:t>Contact List</w:t>
      </w:r>
      <w:bookmarkEnd w:id="9"/>
      <w:bookmarkEnd w:id="10"/>
    </w:p>
    <w:p w14:paraId="4F1BFE29" w14:textId="77777777" w:rsidR="00EE06F3" w:rsidRDefault="00EE06F3" w:rsidP="005218F0">
      <w:pPr>
        <w:tabs>
          <w:tab w:val="left" w:pos="1980"/>
          <w:tab w:val="left" w:pos="4320"/>
          <w:tab w:val="left" w:pos="6300"/>
        </w:tabs>
        <w:spacing w:after="0"/>
        <w:ind w:right="-270"/>
      </w:pPr>
      <w:r>
        <w:t>Lisa Joy Bateman</w:t>
      </w:r>
      <w:r>
        <w:tab/>
        <w:t>Education Specialist</w:t>
      </w:r>
      <w:r>
        <w:tab/>
        <w:t>(503) 569-2951</w:t>
      </w:r>
      <w:r>
        <w:tab/>
      </w:r>
      <w:hyperlink r:id="rId23" w:history="1">
        <w:r w:rsidRPr="006D33A9">
          <w:rPr>
            <w:rStyle w:val="Hyperlink"/>
          </w:rPr>
          <w:t>lisa</w:t>
        </w:r>
        <w:r w:rsidRPr="00E07221">
          <w:rPr>
            <w:rStyle w:val="Hyperlink"/>
          </w:rPr>
          <w:t>joy.bateman@ode.oregon.gov</w:t>
        </w:r>
      </w:hyperlink>
    </w:p>
    <w:p w14:paraId="7FF249E6" w14:textId="1AD829DB" w:rsidR="00EE06F3" w:rsidRDefault="00EE06F3" w:rsidP="005218F0">
      <w:pPr>
        <w:tabs>
          <w:tab w:val="left" w:pos="1980"/>
          <w:tab w:val="left" w:pos="4320"/>
          <w:tab w:val="left" w:pos="6300"/>
        </w:tabs>
        <w:spacing w:after="0"/>
        <w:ind w:right="-270"/>
      </w:pPr>
      <w:r w:rsidRPr="00A57AC3">
        <w:t>Jackie McKim</w:t>
      </w:r>
      <w:r w:rsidR="00B04051">
        <w:tab/>
        <w:t>Research Analyst</w:t>
      </w:r>
      <w:r w:rsidR="00B04051">
        <w:tab/>
        <w:t>(971) 240-0</w:t>
      </w:r>
      <w:r>
        <w:t>234</w:t>
      </w:r>
      <w:r>
        <w:tab/>
      </w:r>
      <w:hyperlink r:id="rId24" w:history="1">
        <w:r w:rsidRPr="00C839BD">
          <w:rPr>
            <w:rStyle w:val="Hyperlink"/>
            <w:rFonts w:eastAsiaTheme="majorEastAsia"/>
          </w:rPr>
          <w:t>jackie.mckim@ode.oregon.gov</w:t>
        </w:r>
      </w:hyperlink>
    </w:p>
    <w:p w14:paraId="0DFD8ABB" w14:textId="0D0A090C" w:rsidR="00255A2F" w:rsidRDefault="00EE06F3" w:rsidP="005218F0">
      <w:pPr>
        <w:tabs>
          <w:tab w:val="left" w:pos="1980"/>
          <w:tab w:val="left" w:pos="4320"/>
          <w:tab w:val="left" w:pos="6300"/>
        </w:tabs>
        <w:spacing w:after="0"/>
        <w:ind w:right="-270"/>
      </w:pPr>
      <w:r w:rsidRPr="00A57AC3">
        <w:t>Cynthia Garton</w:t>
      </w:r>
      <w:r>
        <w:tab/>
        <w:t>Research Analyst</w:t>
      </w:r>
      <w:r>
        <w:tab/>
        <w:t>(503) 508-7492</w:t>
      </w:r>
      <w:r>
        <w:tab/>
      </w:r>
      <w:hyperlink r:id="rId25" w:history="1">
        <w:r w:rsidRPr="00C839BD">
          <w:rPr>
            <w:rStyle w:val="Hyperlink"/>
            <w:rFonts w:eastAsiaTheme="majorEastAsia"/>
          </w:rPr>
          <w:t>cynthia.garton@ode.oregon.gov</w:t>
        </w:r>
      </w:hyperlink>
    </w:p>
    <w:p w14:paraId="6FE7E6CF" w14:textId="2F7764FB" w:rsidR="008D0DED" w:rsidRPr="00AB75B7" w:rsidRDefault="00EC3A75" w:rsidP="005218F0">
      <w:pPr>
        <w:tabs>
          <w:tab w:val="left" w:pos="1980"/>
          <w:tab w:val="left" w:pos="4320"/>
          <w:tab w:val="left" w:pos="6300"/>
        </w:tabs>
        <w:spacing w:after="0"/>
        <w:ind w:right="-270"/>
      </w:pPr>
      <w:r w:rsidRPr="00D916F6">
        <w:t>Maxwell Swope</w:t>
      </w:r>
      <w:r w:rsidRPr="00D916F6">
        <w:tab/>
        <w:t>Research Analyst</w:t>
      </w:r>
      <w:r w:rsidRPr="00D916F6">
        <w:tab/>
        <w:t>(971) 208-0259</w:t>
      </w:r>
      <w:r w:rsidRPr="00D916F6">
        <w:tab/>
      </w:r>
      <w:hyperlink r:id="rId26" w:history="1">
        <w:r w:rsidRPr="00951768">
          <w:rPr>
            <w:rStyle w:val="Hyperlink"/>
          </w:rPr>
          <w:t>maxwell.swope@ode.oregon.gov</w:t>
        </w:r>
      </w:hyperlink>
    </w:p>
    <w:p w14:paraId="303E5841" w14:textId="1269C4F5" w:rsidR="00AB75B7" w:rsidRPr="00AB75B7" w:rsidRDefault="00AB75B7" w:rsidP="00AB75B7">
      <w:pPr>
        <w:tabs>
          <w:tab w:val="left" w:pos="1980"/>
          <w:tab w:val="left" w:pos="4320"/>
          <w:tab w:val="left" w:pos="6300"/>
        </w:tabs>
        <w:spacing w:after="0"/>
        <w:ind w:right="-274"/>
      </w:pPr>
      <w:r>
        <w:t>Amanda Claycomb</w:t>
      </w:r>
      <w:r>
        <w:tab/>
        <w:t>Research Analyst</w:t>
      </w:r>
      <w:r>
        <w:tab/>
        <w:t>(503) 931-8003</w:t>
      </w:r>
      <w:r>
        <w:tab/>
      </w:r>
      <w:hyperlink r:id="rId27" w:history="1">
        <w:r w:rsidRPr="00A71A64">
          <w:rPr>
            <w:rStyle w:val="Hyperlink"/>
          </w:rPr>
          <w:t>amanda.claycomb@ode.oregon.gov</w:t>
        </w:r>
      </w:hyperlink>
    </w:p>
    <w:p w14:paraId="326CC938" w14:textId="2CA79E96" w:rsidR="00AB75B7" w:rsidRDefault="00AB75B7" w:rsidP="008D0DED">
      <w:pPr>
        <w:tabs>
          <w:tab w:val="left" w:pos="1980"/>
          <w:tab w:val="left" w:pos="4320"/>
          <w:tab w:val="left" w:pos="6300"/>
        </w:tabs>
        <w:ind w:right="-270"/>
      </w:pPr>
      <w:r>
        <w:t>Cara McMurry</w:t>
      </w:r>
      <w:r>
        <w:tab/>
        <w:t>Research Analyst</w:t>
      </w:r>
      <w:r>
        <w:tab/>
        <w:t>(</w:t>
      </w:r>
      <w:r w:rsidRPr="00AB75B7">
        <w:t>503</w:t>
      </w:r>
      <w:r>
        <w:t xml:space="preserve">) </w:t>
      </w:r>
      <w:r w:rsidRPr="00AB75B7">
        <w:t>689-2783</w:t>
      </w:r>
      <w:r>
        <w:tab/>
      </w:r>
      <w:bookmarkStart w:id="11" w:name="_Hlk194647670"/>
      <w:r w:rsidR="000C4B9E">
        <w:fldChar w:fldCharType="begin"/>
      </w:r>
      <w:r w:rsidR="000C4B9E">
        <w:instrText>HYPERLINK "mailto:cara.mcmurry@ode.oregon.gov"</w:instrText>
      </w:r>
      <w:r w:rsidR="000C4B9E">
        <w:fldChar w:fldCharType="separate"/>
      </w:r>
      <w:r w:rsidR="000C4B9E">
        <w:rPr>
          <w:rStyle w:val="Hyperlink"/>
        </w:rPr>
        <w:t>cara.mcmurry@ode.oregon.gov</w:t>
      </w:r>
      <w:r w:rsidR="000C4B9E">
        <w:fldChar w:fldCharType="end"/>
      </w:r>
      <w:bookmarkEnd w:id="11"/>
    </w:p>
    <w:p w14:paraId="52BFE047" w14:textId="7778C9F0" w:rsidR="000D623F" w:rsidRPr="00EC3A75" w:rsidRDefault="000D623F" w:rsidP="00EC3A75">
      <w:pPr>
        <w:tabs>
          <w:tab w:val="left" w:pos="1800"/>
          <w:tab w:val="left" w:pos="4320"/>
          <w:tab w:val="left" w:pos="6300"/>
        </w:tabs>
        <w:spacing w:after="0"/>
        <w:ind w:right="-270"/>
      </w:pPr>
      <w:r>
        <w:rPr>
          <w:rStyle w:val="Hyperlink"/>
          <w:rFonts w:eastAsiaTheme="majorEastAsia"/>
        </w:rPr>
        <w:br w:type="page"/>
      </w:r>
    </w:p>
    <w:p w14:paraId="64AF8CBF" w14:textId="3DB756BA" w:rsidR="00E826C6" w:rsidRPr="00E826C6" w:rsidRDefault="00D75AB4" w:rsidP="0020760C">
      <w:pPr>
        <w:pStyle w:val="Heading1"/>
      </w:pPr>
      <w:bookmarkStart w:id="12" w:name="_Toc194992343"/>
      <w:r w:rsidRPr="006F6FF6">
        <w:lastRenderedPageBreak/>
        <w:t>Training &amp; Materials</w:t>
      </w:r>
      <w:bookmarkEnd w:id="12"/>
    </w:p>
    <w:p w14:paraId="79B56B5C" w14:textId="64EBF307" w:rsidR="000748D5" w:rsidRDefault="00D75AB4" w:rsidP="00D26EF1">
      <w:pPr>
        <w:rPr>
          <w:rFonts w:cstheme="minorHAnsi"/>
        </w:rPr>
      </w:pPr>
      <w:r w:rsidRPr="006F6FF6">
        <w:rPr>
          <w:rFonts w:cstheme="minorHAnsi"/>
        </w:rPr>
        <w:t>Training for</w:t>
      </w:r>
      <w:r w:rsidR="1D90D7ED" w:rsidRPr="006F6FF6">
        <w:rPr>
          <w:rFonts w:cstheme="minorHAnsi"/>
        </w:rPr>
        <w:t xml:space="preserve"> </w:t>
      </w:r>
      <w:r w:rsidRPr="006F6FF6">
        <w:rPr>
          <w:rFonts w:cstheme="minorHAnsi"/>
        </w:rPr>
        <w:t xml:space="preserve">the </w:t>
      </w:r>
      <w:r w:rsidR="006C6BEF" w:rsidRPr="006F6FF6">
        <w:rPr>
          <w:rFonts w:cstheme="minorHAnsi"/>
        </w:rPr>
        <w:t xml:space="preserve">Seclusion </w:t>
      </w:r>
      <w:r w:rsidR="00D761BB">
        <w:rPr>
          <w:rFonts w:cstheme="minorHAnsi"/>
        </w:rPr>
        <w:t>Rooms</w:t>
      </w:r>
      <w:r w:rsidR="003F5FE1" w:rsidRPr="006F6FF6">
        <w:rPr>
          <w:rFonts w:cstheme="minorHAnsi"/>
        </w:rPr>
        <w:t xml:space="preserve"> </w:t>
      </w:r>
      <w:r w:rsidR="00B054D8" w:rsidRPr="006F6FF6">
        <w:rPr>
          <w:rFonts w:cstheme="minorHAnsi"/>
        </w:rPr>
        <w:t>C</w:t>
      </w:r>
      <w:r w:rsidRPr="006F6FF6">
        <w:rPr>
          <w:rFonts w:cstheme="minorHAnsi"/>
        </w:rPr>
        <w:t xml:space="preserve">ollection </w:t>
      </w:r>
      <w:r w:rsidR="00422EAF">
        <w:rPr>
          <w:rFonts w:cstheme="minorHAnsi"/>
        </w:rPr>
        <w:t xml:space="preserve">is </w:t>
      </w:r>
      <w:r w:rsidR="00D5723A">
        <w:rPr>
          <w:rFonts w:cstheme="minorHAnsi"/>
        </w:rPr>
        <w:t xml:space="preserve">located at the </w:t>
      </w:r>
      <w:hyperlink r:id="rId28" w:history="1">
        <w:r w:rsidR="00CA7080">
          <w:rPr>
            <w:rStyle w:val="Hyperlink"/>
            <w:rFonts w:cstheme="minorHAnsi"/>
          </w:rPr>
          <w:t>Collection page</w:t>
        </w:r>
      </w:hyperlink>
      <w:r w:rsidR="00D5723A">
        <w:rPr>
          <w:rFonts w:cstheme="minorHAnsi"/>
        </w:rPr>
        <w:t>.</w:t>
      </w:r>
      <w:r w:rsidR="00C54921">
        <w:rPr>
          <w:rFonts w:cstheme="minorHAnsi"/>
        </w:rPr>
        <w:t xml:space="preserve"> </w:t>
      </w:r>
      <w:r w:rsidR="002629B2">
        <w:rPr>
          <w:rFonts w:cstheme="minorHAnsi"/>
        </w:rPr>
        <w:t xml:space="preserve">Other technical information can be found in the </w:t>
      </w:r>
      <w:hyperlink r:id="rId29" w:history="1">
        <w:r w:rsidR="002629B2" w:rsidRPr="00D26EF1">
          <w:rPr>
            <w:rStyle w:val="Hyperlink"/>
            <w:rFonts w:cstheme="minorHAnsi"/>
          </w:rPr>
          <w:t>Schedule of Due Dates</w:t>
        </w:r>
      </w:hyperlink>
      <w:r w:rsidR="002629B2">
        <w:rPr>
          <w:rFonts w:cstheme="minorHAnsi"/>
        </w:rPr>
        <w:t>.</w:t>
      </w:r>
    </w:p>
    <w:p w14:paraId="0B5913D0" w14:textId="77777777" w:rsidR="003E6A2A" w:rsidRDefault="003E6A2A" w:rsidP="0020760C">
      <w:pPr>
        <w:pStyle w:val="Heading2"/>
      </w:pPr>
      <w:bookmarkStart w:id="13" w:name="_Toc69300544"/>
      <w:bookmarkStart w:id="14" w:name="_Toc194992344"/>
      <w:r>
        <w:t>Listserv</w:t>
      </w:r>
      <w:bookmarkEnd w:id="13"/>
      <w:bookmarkEnd w:id="14"/>
    </w:p>
    <w:p w14:paraId="7359BB65" w14:textId="1D540C7E" w:rsidR="003E6A2A" w:rsidRDefault="00C725AC" w:rsidP="003E6A2A">
      <w:r>
        <w:t xml:space="preserve">Staff who submit and maintain Discipline data will be added to the Discipline and Restraint/Seclusion GovDelivery Listserv. If you should not be on this list or if you wish to be added to this list, please contact a staff member on the </w:t>
      </w:r>
      <w:hyperlink w:anchor="_Contact__List">
        <w:r w:rsidR="003E6A2A" w:rsidRPr="00C001FB">
          <w:rPr>
            <w:rStyle w:val="Hyperlink"/>
          </w:rPr>
          <w:t>Contact List</w:t>
        </w:r>
      </w:hyperlink>
      <w:r w:rsidR="003E6A2A">
        <w:t>.</w:t>
      </w:r>
    </w:p>
    <w:p w14:paraId="52BBBD38" w14:textId="77777777" w:rsidR="003E6A2A" w:rsidRDefault="003E6A2A" w:rsidP="0020760C">
      <w:pPr>
        <w:pStyle w:val="Heading2"/>
      </w:pPr>
      <w:bookmarkStart w:id="15" w:name="_Toc69300545"/>
      <w:bookmarkStart w:id="16" w:name="_Toc194992345"/>
      <w:r>
        <w:t>Data Collection Contacts Information</w:t>
      </w:r>
      <w:bookmarkEnd w:id="15"/>
      <w:bookmarkEnd w:id="16"/>
    </w:p>
    <w:p w14:paraId="0756F74C" w14:textId="77777777" w:rsidR="003E6A2A" w:rsidRDefault="003E6A2A" w:rsidP="003E6A2A">
      <w:r>
        <w:t xml:space="preserve">The Office of Enhancing Student Opportunities uses the </w:t>
      </w:r>
      <w:hyperlink r:id="rId30">
        <w:r w:rsidRPr="00C001FB">
          <w:rPr>
            <w:rStyle w:val="Hyperlink"/>
          </w:rPr>
          <w:t>IDEA Data Manager</w:t>
        </w:r>
      </w:hyperlink>
      <w:r>
        <w:t xml:space="preserve"> web application for maintaining various Listserv lists so ODE knows who to contact if we have any questions. It is important that each agency maintain the most up-to-date information in the IDEA Data Manager. It is the responsibility of each agency to update their agency contact information when there is a staff change.</w:t>
      </w:r>
    </w:p>
    <w:p w14:paraId="47980C84" w14:textId="77777777" w:rsidR="00975817" w:rsidRDefault="00975817">
      <w:pPr>
        <w:jc w:val="center"/>
      </w:pPr>
      <w:r>
        <w:br w:type="page"/>
      </w:r>
    </w:p>
    <w:p w14:paraId="14EE68D7" w14:textId="77777777" w:rsidR="005C5CE8" w:rsidRPr="006F6FF6" w:rsidRDefault="005C5CE8" w:rsidP="00560758">
      <w:pPr>
        <w:pStyle w:val="ImportantHeading"/>
        <w:spacing w:after="0"/>
        <w:rPr>
          <w:rFonts w:cstheme="minorHAnsi"/>
          <w:sz w:val="36"/>
        </w:rPr>
      </w:pPr>
      <w:r w:rsidRPr="006F6FF6">
        <w:rPr>
          <w:rFonts w:cstheme="minorHAnsi"/>
          <w:sz w:val="36"/>
        </w:rPr>
        <w:lastRenderedPageBreak/>
        <w:t>Important - Please Read</w:t>
      </w:r>
    </w:p>
    <w:p w14:paraId="0AA9ED83" w14:textId="77777777" w:rsidR="005C5CE8" w:rsidRPr="006F6FF6" w:rsidRDefault="005C5CE8" w:rsidP="00560758">
      <w:pPr>
        <w:pStyle w:val="ImportantSubheading"/>
        <w:spacing w:after="0"/>
        <w:rPr>
          <w:rFonts w:cstheme="minorHAnsi"/>
          <w:sz w:val="32"/>
        </w:rPr>
      </w:pPr>
      <w:r w:rsidRPr="006F6FF6">
        <w:rPr>
          <w:rFonts w:cstheme="minorHAnsi"/>
          <w:sz w:val="32"/>
        </w:rPr>
        <w:t>Eight Rules for Submitting Timely &amp; Accurate Data</w:t>
      </w:r>
    </w:p>
    <w:p w14:paraId="27D11C43" w14:textId="77777777" w:rsidR="005C5CE8" w:rsidRPr="00C92604" w:rsidRDefault="005C5CE8" w:rsidP="00C92604">
      <w:pPr>
        <w:pStyle w:val="ImportantList"/>
        <w:rPr>
          <w:rFonts w:cstheme="minorHAnsi"/>
          <w:szCs w:val="22"/>
        </w:rPr>
      </w:pPr>
      <w:r w:rsidRPr="00C92604">
        <w:rPr>
          <w:rFonts w:cstheme="minorHAnsi"/>
          <w:szCs w:val="22"/>
        </w:rPr>
        <w:t>Keep your data up to date at all times. The more up to date the data, the less time it will take to prepare data for submission.</w:t>
      </w:r>
    </w:p>
    <w:p w14:paraId="199CD4F5" w14:textId="77777777" w:rsidR="005C5CE8" w:rsidRPr="00C92604" w:rsidRDefault="005C5CE8" w:rsidP="00C92604">
      <w:pPr>
        <w:pStyle w:val="ImportantList"/>
        <w:rPr>
          <w:rFonts w:cstheme="minorHAnsi"/>
          <w:szCs w:val="22"/>
        </w:rPr>
      </w:pPr>
      <w:r w:rsidRPr="00C92604">
        <w:rPr>
          <w:rFonts w:cstheme="minorHAnsi"/>
          <w:szCs w:val="22"/>
        </w:rPr>
        <w:t>Read all the instructions and documentation related to the data collection.</w:t>
      </w:r>
    </w:p>
    <w:p w14:paraId="4A66D8F9" w14:textId="77777777" w:rsidR="005C5CE8" w:rsidRPr="00C92604" w:rsidRDefault="005C5CE8" w:rsidP="00C92604">
      <w:pPr>
        <w:pStyle w:val="ImportantList"/>
        <w:rPr>
          <w:rFonts w:cstheme="minorHAnsi"/>
          <w:szCs w:val="22"/>
        </w:rPr>
      </w:pPr>
      <w:r w:rsidRPr="00C92604">
        <w:rPr>
          <w:rFonts w:cstheme="minorHAnsi"/>
          <w:szCs w:val="22"/>
        </w:rPr>
        <w:t>Submit data as early as possible, but do not rush! Technology, weather, and other factors can suddenly keep a district from being able to submit data on the final day.</w:t>
      </w:r>
    </w:p>
    <w:p w14:paraId="6FAA201B" w14:textId="68E7441C" w:rsidR="00560758" w:rsidRPr="00560758" w:rsidRDefault="00560758" w:rsidP="00560758">
      <w:pPr>
        <w:pStyle w:val="ImportantList"/>
        <w:rPr>
          <w:rFonts w:cstheme="minorHAnsi"/>
          <w:szCs w:val="22"/>
        </w:rPr>
      </w:pPr>
      <w:r w:rsidRPr="00560758">
        <w:rPr>
          <w:rFonts w:cstheme="minorHAnsi"/>
          <w:szCs w:val="22"/>
        </w:rPr>
        <w:t>Join the Special Education Data Submitters Listserv a</w:t>
      </w:r>
      <w:r>
        <w:rPr>
          <w:rFonts w:cstheme="minorHAnsi"/>
          <w:szCs w:val="22"/>
        </w:rPr>
        <w:t>nd read all messages carefully.</w:t>
      </w:r>
    </w:p>
    <w:p w14:paraId="29C3032C" w14:textId="3EBA426D" w:rsidR="005C5CE8" w:rsidRPr="00C92604" w:rsidRDefault="005C5CE8" w:rsidP="00C92604">
      <w:pPr>
        <w:pStyle w:val="ImportantList"/>
        <w:rPr>
          <w:rFonts w:cstheme="minorHAnsi"/>
          <w:szCs w:val="22"/>
        </w:rPr>
      </w:pPr>
      <w:r w:rsidRPr="00C92604">
        <w:rPr>
          <w:rFonts w:cstheme="minorHAnsi"/>
          <w:szCs w:val="22"/>
        </w:rPr>
        <w:t>Train at least one backup person to submit, validate, and correct data for each data collection. Key people may get sick, injured, or leave without notice. Do not forget to have the district security administrator grant appropriate permissions to the backup staff member.</w:t>
      </w:r>
      <w:r w:rsidR="0032107B" w:rsidRPr="00C92604">
        <w:rPr>
          <w:rFonts w:eastAsiaTheme="minorEastAsia" w:cs="Arial"/>
          <w:bCs/>
          <w:szCs w:val="22"/>
        </w:rPr>
        <w:t xml:space="preserve"> Your District’s Security Administrator can be found on</w:t>
      </w:r>
      <w:r w:rsidR="002573B5">
        <w:rPr>
          <w:rFonts w:eastAsiaTheme="minorEastAsia" w:cs="Arial"/>
          <w:bCs/>
          <w:szCs w:val="22"/>
        </w:rPr>
        <w:t xml:space="preserve"> the ODE</w:t>
      </w:r>
      <w:r w:rsidR="0032107B" w:rsidRPr="00C92604">
        <w:rPr>
          <w:rFonts w:eastAsiaTheme="minorEastAsia" w:cs="Arial"/>
          <w:bCs/>
          <w:szCs w:val="22"/>
        </w:rPr>
        <w:t xml:space="preserve"> </w:t>
      </w:r>
      <w:hyperlink r:id="rId31" w:history="1">
        <w:r w:rsidR="0032107B" w:rsidRPr="00C92604">
          <w:rPr>
            <w:rFonts w:eastAsiaTheme="minorEastAsia" w:cstheme="minorBidi"/>
            <w:color w:val="0000FF" w:themeColor="hyperlink"/>
            <w:szCs w:val="22"/>
            <w:u w:val="single"/>
          </w:rPr>
          <w:t>District website</w:t>
        </w:r>
      </w:hyperlink>
      <w:r w:rsidR="0032107B" w:rsidRPr="00C92604">
        <w:rPr>
          <w:rFonts w:eastAsiaTheme="minorEastAsia" w:cstheme="minorBidi"/>
          <w:vertAlign w:val="superscript"/>
        </w:rPr>
        <w:footnoteReference w:id="3"/>
      </w:r>
      <w:r w:rsidR="0032107B" w:rsidRPr="00C92604">
        <w:rPr>
          <w:rFonts w:eastAsiaTheme="minorEastAsia" w:cs="Arial"/>
          <w:bCs/>
          <w:szCs w:val="22"/>
        </w:rPr>
        <w:t>.</w:t>
      </w:r>
    </w:p>
    <w:p w14:paraId="4B49E513" w14:textId="0B70B1DA" w:rsidR="005C5CE8" w:rsidRPr="00C92604" w:rsidRDefault="005C5CE8" w:rsidP="00C92604">
      <w:pPr>
        <w:pStyle w:val="ImportantList"/>
        <w:rPr>
          <w:rFonts w:cstheme="minorHAnsi"/>
          <w:szCs w:val="22"/>
        </w:rPr>
      </w:pPr>
      <w:r w:rsidRPr="00C92604">
        <w:rPr>
          <w:rFonts w:cstheme="minorHAnsi"/>
          <w:szCs w:val="22"/>
        </w:rPr>
        <w:t>Back</w:t>
      </w:r>
      <w:r w:rsidR="00A065E5">
        <w:rPr>
          <w:rFonts w:cstheme="minorHAnsi"/>
          <w:szCs w:val="22"/>
        </w:rPr>
        <w:t xml:space="preserve"> </w:t>
      </w:r>
      <w:r w:rsidRPr="00C92604">
        <w:rPr>
          <w:rFonts w:cstheme="minorHAnsi"/>
          <w:szCs w:val="22"/>
        </w:rPr>
        <w:t xml:space="preserve">up the data often to a secure location other than </w:t>
      </w:r>
      <w:r w:rsidR="00A065E5">
        <w:rPr>
          <w:rFonts w:cstheme="minorHAnsi"/>
          <w:szCs w:val="22"/>
        </w:rPr>
        <w:t>your computer’s</w:t>
      </w:r>
      <w:r w:rsidRPr="00C92604">
        <w:rPr>
          <w:rFonts w:cstheme="minorHAnsi"/>
          <w:szCs w:val="22"/>
        </w:rPr>
        <w:t xml:space="preserve"> hard drive (e.g.</w:t>
      </w:r>
      <w:r w:rsidR="003467B8">
        <w:rPr>
          <w:rFonts w:cstheme="minorHAnsi"/>
          <w:szCs w:val="22"/>
        </w:rPr>
        <w:t>,</w:t>
      </w:r>
      <w:r w:rsidRPr="00C92604">
        <w:rPr>
          <w:rFonts w:cstheme="minorHAnsi"/>
          <w:szCs w:val="22"/>
        </w:rPr>
        <w:t xml:space="preserve"> network drive or disk). Technological mishaps are sometimes unavoidable and frequently lead to loss of data.</w:t>
      </w:r>
    </w:p>
    <w:p w14:paraId="3D390C59" w14:textId="61A1242F" w:rsidR="005C5CE8" w:rsidRPr="00C92604" w:rsidRDefault="005C5CE8" w:rsidP="00C92604">
      <w:pPr>
        <w:pStyle w:val="ImportantList"/>
        <w:rPr>
          <w:rFonts w:cstheme="minorHAnsi"/>
          <w:szCs w:val="22"/>
        </w:rPr>
      </w:pPr>
      <w:r w:rsidRPr="00C92604">
        <w:rPr>
          <w:rFonts w:cstheme="minorHAnsi"/>
          <w:szCs w:val="22"/>
        </w:rPr>
        <w:t xml:space="preserve">Make a plan. Use the </w:t>
      </w:r>
      <w:hyperlink r:id="rId32" w:tooltip="Lists all collections, their due dates, and informational pages about each." w:history="1">
        <w:r w:rsidRPr="00C92604">
          <w:rPr>
            <w:rStyle w:val="Hyperlink"/>
            <w:rFonts w:cstheme="minorHAnsi"/>
            <w:szCs w:val="22"/>
          </w:rPr>
          <w:t>Schedule of Due Dates</w:t>
        </w:r>
      </w:hyperlink>
      <w:r w:rsidRPr="00C92604">
        <w:rPr>
          <w:rStyle w:val="FootnoteReference"/>
          <w:rFonts w:cstheme="minorHAnsi"/>
          <w:szCs w:val="22"/>
        </w:rPr>
        <w:footnoteReference w:id="4"/>
      </w:r>
      <w:r w:rsidRPr="00C92604">
        <w:rPr>
          <w:rFonts w:cstheme="minorHAnsi"/>
          <w:szCs w:val="22"/>
        </w:rPr>
        <w:t xml:space="preserve"> to plan your data submission calendar.</w:t>
      </w:r>
    </w:p>
    <w:p w14:paraId="3BFF5CAC" w14:textId="24D7D07F" w:rsidR="00C92604" w:rsidRPr="00C92604" w:rsidRDefault="006A58C8" w:rsidP="00560758">
      <w:pPr>
        <w:pStyle w:val="ImportantList"/>
        <w:spacing w:after="0"/>
        <w:rPr>
          <w:rFonts w:cstheme="minorHAnsi"/>
          <w:szCs w:val="22"/>
        </w:rPr>
      </w:pPr>
      <w:r w:rsidRPr="00C92604">
        <w:rPr>
          <w:rFonts w:cstheme="minorHAnsi"/>
          <w:szCs w:val="22"/>
        </w:rPr>
        <w:t>If you have questions, c</w:t>
      </w:r>
      <w:r w:rsidR="005C5CE8" w:rsidRPr="00C92604">
        <w:rPr>
          <w:rFonts w:cstheme="minorHAnsi"/>
          <w:szCs w:val="22"/>
        </w:rPr>
        <w:t xml:space="preserve">ontact the data owner at </w:t>
      </w:r>
      <w:r w:rsidR="00E56AB4" w:rsidRPr="00C92604">
        <w:rPr>
          <w:rFonts w:cstheme="minorHAnsi"/>
          <w:szCs w:val="22"/>
        </w:rPr>
        <w:t>ODE</w:t>
      </w:r>
      <w:r w:rsidR="005C5CE8" w:rsidRPr="00C92604">
        <w:rPr>
          <w:rFonts w:cstheme="minorHAnsi"/>
          <w:szCs w:val="22"/>
        </w:rPr>
        <w:t xml:space="preserve"> as soon as possible. </w:t>
      </w:r>
      <w:r w:rsidR="00B054D8" w:rsidRPr="00C92604">
        <w:rPr>
          <w:rFonts w:cstheme="minorHAnsi"/>
          <w:szCs w:val="22"/>
        </w:rPr>
        <w:t>T</w:t>
      </w:r>
      <w:r w:rsidR="00D8582E" w:rsidRPr="00C92604">
        <w:rPr>
          <w:rFonts w:cstheme="minorHAnsi"/>
          <w:szCs w:val="22"/>
        </w:rPr>
        <w:t>he</w:t>
      </w:r>
      <w:r w:rsidR="00E56AB4" w:rsidRPr="00C92604">
        <w:rPr>
          <w:rFonts w:cstheme="minorHAnsi"/>
          <w:szCs w:val="22"/>
        </w:rPr>
        <w:t xml:space="preserve"> </w:t>
      </w:r>
      <w:r w:rsidR="005C5CE8" w:rsidRPr="00C92604">
        <w:rPr>
          <w:rFonts w:cstheme="minorHAnsi"/>
          <w:szCs w:val="22"/>
        </w:rPr>
        <w:t>data owners are here to help you.</w:t>
      </w:r>
    </w:p>
    <w:p w14:paraId="45FB0818" w14:textId="034FE152" w:rsidR="002C1326" w:rsidRPr="006F6FF6" w:rsidRDefault="005C5CE8" w:rsidP="00E75201">
      <w:pPr>
        <w:pStyle w:val="ImportantFooter"/>
        <w:jc w:val="center"/>
        <w:rPr>
          <w:rFonts w:cstheme="minorHAnsi"/>
        </w:rPr>
      </w:pPr>
      <w:r w:rsidRPr="006F6FF6">
        <w:rPr>
          <w:rFonts w:cstheme="minorHAnsi"/>
        </w:rPr>
        <w:t>Following these rules throughout the year will help reduce the risk of your district</w:t>
      </w:r>
      <w:r w:rsidR="00A20E78">
        <w:rPr>
          <w:rFonts w:cstheme="minorHAnsi"/>
        </w:rPr>
        <w:t>’s data</w:t>
      </w:r>
      <w:r w:rsidRPr="006F6FF6">
        <w:rPr>
          <w:rFonts w:cstheme="minorHAnsi"/>
        </w:rPr>
        <w:t xml:space="preserve"> becoming late and/or inaccurate.</w:t>
      </w:r>
    </w:p>
    <w:p w14:paraId="049F31CB" w14:textId="77777777" w:rsidR="002C1326" w:rsidRPr="006F6FF6" w:rsidRDefault="002C1326" w:rsidP="001B4C80">
      <w:pPr>
        <w:spacing w:line="276" w:lineRule="auto"/>
        <w:rPr>
          <w:rFonts w:cstheme="minorHAnsi"/>
        </w:rPr>
      </w:pPr>
      <w:r w:rsidRPr="006F6FF6">
        <w:rPr>
          <w:rFonts w:cstheme="minorHAnsi"/>
        </w:rPr>
        <w:br w:type="page"/>
      </w:r>
    </w:p>
    <w:p w14:paraId="4101652C" w14:textId="1B677C4C" w:rsidR="00015F04" w:rsidRPr="006F6FF6" w:rsidRDefault="006C6BEF" w:rsidP="0020760C">
      <w:pPr>
        <w:pStyle w:val="Heading1"/>
      </w:pPr>
      <w:bookmarkStart w:id="17" w:name="_Definitions"/>
      <w:bookmarkStart w:id="18" w:name="_Toc194992346"/>
      <w:bookmarkEnd w:id="17"/>
      <w:r w:rsidRPr="006F6FF6">
        <w:lastRenderedPageBreak/>
        <w:t>Restraint &amp; Seclusion OARs</w:t>
      </w:r>
      <w:bookmarkEnd w:id="18"/>
    </w:p>
    <w:p w14:paraId="1B96D644" w14:textId="4BF4107D" w:rsidR="006C6BEF" w:rsidRPr="008D6066" w:rsidRDefault="006C6BEF" w:rsidP="00560758">
      <w:pPr>
        <w:pStyle w:val="CM5"/>
        <w:spacing w:after="0" w:line="240" w:lineRule="auto"/>
        <w:rPr>
          <w:rStyle w:val="Hyperlink"/>
          <w:rFonts w:asciiTheme="minorHAnsi" w:hAnsiTheme="minorHAnsi" w:cstheme="minorBidi"/>
          <w:sz w:val="23"/>
          <w:szCs w:val="23"/>
        </w:rPr>
      </w:pPr>
      <w:hyperlink r:id="rId33">
        <w:r w:rsidRPr="371C84D2">
          <w:rPr>
            <w:rStyle w:val="Hyperlink"/>
            <w:rFonts w:asciiTheme="minorHAnsi" w:hAnsiTheme="minorHAnsi" w:cstheme="minorBidi"/>
            <w:sz w:val="23"/>
            <w:szCs w:val="23"/>
          </w:rPr>
          <w:t>581‐021‐0550</w:t>
        </w:r>
      </w:hyperlink>
    </w:p>
    <w:p w14:paraId="04A6BC1C" w14:textId="2753D854"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Definitions:</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p>
    <w:p w14:paraId="0B8B2F24" w14:textId="6D29573C" w:rsidR="006C6BEF" w:rsidRPr="006F6FF6" w:rsidRDefault="006C6BEF" w:rsidP="00560758">
      <w:pPr>
        <w:pStyle w:val="CM5"/>
        <w:spacing w:after="0" w:line="240" w:lineRule="auto"/>
        <w:rPr>
          <w:rFonts w:asciiTheme="minorHAnsi" w:hAnsiTheme="minorHAnsi" w:cstheme="minorHAnsi"/>
          <w:color w:val="000000"/>
          <w:sz w:val="23"/>
          <w:szCs w:val="23"/>
        </w:rPr>
      </w:pPr>
      <w:hyperlink r:id="rId34" w:history="1">
        <w:r w:rsidRPr="006F6FF6">
          <w:rPr>
            <w:rStyle w:val="Hyperlink"/>
            <w:rFonts w:asciiTheme="minorHAnsi" w:hAnsiTheme="minorHAnsi" w:cstheme="minorHAnsi"/>
            <w:sz w:val="23"/>
            <w:szCs w:val="23"/>
          </w:rPr>
          <w:t>581‐021‐0553</w:t>
        </w:r>
      </w:hyperlink>
    </w:p>
    <w:p w14:paraId="759C334E" w14:textId="72E8C3D5"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Use</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of</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in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Public</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Education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Programs</w:t>
      </w:r>
    </w:p>
    <w:p w14:paraId="04693AE0" w14:textId="6604921B" w:rsidR="006C6BEF" w:rsidRPr="006F6FF6" w:rsidRDefault="006C6BEF" w:rsidP="00560758">
      <w:pPr>
        <w:pStyle w:val="CM5"/>
        <w:spacing w:after="0" w:line="240" w:lineRule="auto"/>
        <w:rPr>
          <w:rFonts w:asciiTheme="minorHAnsi" w:hAnsiTheme="minorHAnsi" w:cstheme="minorHAnsi"/>
          <w:color w:val="000000"/>
          <w:sz w:val="23"/>
          <w:szCs w:val="23"/>
        </w:rPr>
      </w:pPr>
      <w:hyperlink r:id="rId35" w:history="1">
        <w:r w:rsidRPr="006F6FF6">
          <w:rPr>
            <w:rStyle w:val="Hyperlink"/>
            <w:rFonts w:asciiTheme="minorHAnsi" w:hAnsiTheme="minorHAnsi" w:cstheme="minorHAnsi"/>
            <w:sz w:val="23"/>
            <w:szCs w:val="23"/>
          </w:rPr>
          <w:t>581‐021‐0556</w:t>
        </w:r>
      </w:hyperlink>
    </w:p>
    <w:p w14:paraId="54046516" w14:textId="68A32841"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Procedures</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Regarding</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p>
    <w:p w14:paraId="47A6E24C" w14:textId="5865F2A5" w:rsidR="006C6BEF" w:rsidRPr="006F6FF6" w:rsidRDefault="006C6BEF" w:rsidP="00560758">
      <w:pPr>
        <w:pStyle w:val="CM5"/>
        <w:spacing w:after="0" w:line="240" w:lineRule="auto"/>
        <w:rPr>
          <w:rFonts w:asciiTheme="minorHAnsi" w:hAnsiTheme="minorHAnsi" w:cstheme="minorHAnsi"/>
          <w:color w:val="000000"/>
          <w:sz w:val="23"/>
          <w:szCs w:val="23"/>
        </w:rPr>
      </w:pPr>
      <w:hyperlink r:id="rId36" w:history="1">
        <w:r w:rsidRPr="006F6FF6">
          <w:rPr>
            <w:rStyle w:val="Hyperlink"/>
            <w:rFonts w:asciiTheme="minorHAnsi" w:hAnsiTheme="minorHAnsi" w:cstheme="minorHAnsi"/>
            <w:sz w:val="23"/>
            <w:szCs w:val="23"/>
          </w:rPr>
          <w:t>581‐021‐0563</w:t>
        </w:r>
      </w:hyperlink>
    </w:p>
    <w:p w14:paraId="68444743" w14:textId="3BE544C7"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Approval</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of</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Training</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Programs</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for</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School</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Staff</w:t>
      </w:r>
    </w:p>
    <w:p w14:paraId="1E6EC463" w14:textId="5A1A7FCD" w:rsidR="006C6BEF" w:rsidRPr="006F6FF6" w:rsidRDefault="006C6BEF" w:rsidP="00560758">
      <w:pPr>
        <w:pStyle w:val="CM5"/>
        <w:spacing w:after="0" w:line="240" w:lineRule="auto"/>
        <w:rPr>
          <w:rFonts w:asciiTheme="minorHAnsi" w:hAnsiTheme="minorHAnsi" w:cstheme="minorHAnsi"/>
          <w:color w:val="000000"/>
          <w:sz w:val="23"/>
          <w:szCs w:val="23"/>
        </w:rPr>
      </w:pPr>
      <w:hyperlink r:id="rId37" w:history="1">
        <w:r w:rsidRPr="006F6FF6">
          <w:rPr>
            <w:rStyle w:val="Hyperlink"/>
            <w:rFonts w:asciiTheme="minorHAnsi" w:hAnsiTheme="minorHAnsi" w:cstheme="minorHAnsi"/>
            <w:sz w:val="23"/>
            <w:szCs w:val="23"/>
          </w:rPr>
          <w:t>581‐021‐0566</w:t>
        </w:r>
      </w:hyperlink>
    </w:p>
    <w:p w14:paraId="1A70C4C9" w14:textId="50363BD0"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Required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Use</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of</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Approved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Programs</w:t>
      </w:r>
    </w:p>
    <w:p w14:paraId="733A1D0C" w14:textId="45A5CFD6" w:rsidR="006C6BEF" w:rsidRPr="006F6FF6" w:rsidRDefault="006C6BEF" w:rsidP="00560758">
      <w:pPr>
        <w:pStyle w:val="CM5"/>
        <w:spacing w:after="0" w:line="240" w:lineRule="auto"/>
        <w:rPr>
          <w:rFonts w:asciiTheme="minorHAnsi" w:hAnsiTheme="minorHAnsi" w:cstheme="minorHAnsi"/>
          <w:color w:val="000000"/>
          <w:sz w:val="23"/>
          <w:szCs w:val="23"/>
        </w:rPr>
      </w:pPr>
      <w:hyperlink r:id="rId38" w:history="1">
        <w:r w:rsidRPr="006F6FF6">
          <w:rPr>
            <w:rStyle w:val="Hyperlink"/>
            <w:rFonts w:asciiTheme="minorHAnsi" w:hAnsiTheme="minorHAnsi" w:cstheme="minorHAnsi"/>
            <w:sz w:val="23"/>
            <w:szCs w:val="23"/>
          </w:rPr>
          <w:t>581‐021‐0568</w:t>
        </w:r>
      </w:hyperlink>
    </w:p>
    <w:p w14:paraId="177940E2" w14:textId="7C027A73"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Standards</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for</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Rooms</w:t>
      </w:r>
    </w:p>
    <w:p w14:paraId="21BAEAC1" w14:textId="052321F5" w:rsidR="006C6BEF" w:rsidRPr="006F6FF6" w:rsidRDefault="006C6BEF" w:rsidP="00560758">
      <w:pPr>
        <w:pStyle w:val="CM5"/>
        <w:spacing w:after="0" w:line="240" w:lineRule="auto"/>
        <w:rPr>
          <w:rFonts w:asciiTheme="minorHAnsi" w:hAnsiTheme="minorHAnsi" w:cstheme="minorHAnsi"/>
          <w:color w:val="000000"/>
          <w:sz w:val="23"/>
          <w:szCs w:val="23"/>
        </w:rPr>
      </w:pPr>
      <w:hyperlink r:id="rId39" w:history="1">
        <w:r w:rsidRPr="006F6FF6">
          <w:rPr>
            <w:rStyle w:val="Hyperlink"/>
            <w:rFonts w:asciiTheme="minorHAnsi" w:hAnsiTheme="minorHAnsi" w:cstheme="minorHAnsi"/>
            <w:sz w:val="23"/>
            <w:szCs w:val="23"/>
          </w:rPr>
          <w:t>581‐021‐0569</w:t>
        </w:r>
      </w:hyperlink>
    </w:p>
    <w:p w14:paraId="1ACCC0FD" w14:textId="756E9997"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Use</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of</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Cells</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Prohibited</w:t>
      </w:r>
    </w:p>
    <w:p w14:paraId="3C145957" w14:textId="2FDA65FB" w:rsidR="006C6BEF" w:rsidRPr="006F6FF6" w:rsidRDefault="006C6BEF" w:rsidP="00560758">
      <w:pPr>
        <w:pStyle w:val="CM5"/>
        <w:spacing w:after="0" w:line="240" w:lineRule="auto"/>
        <w:rPr>
          <w:rFonts w:asciiTheme="minorHAnsi" w:hAnsiTheme="minorHAnsi" w:cstheme="minorHAnsi"/>
          <w:color w:val="000000"/>
          <w:sz w:val="23"/>
          <w:szCs w:val="23"/>
        </w:rPr>
      </w:pPr>
      <w:hyperlink r:id="rId40" w:history="1">
        <w:r w:rsidRPr="006F6FF6">
          <w:rPr>
            <w:rStyle w:val="Hyperlink"/>
            <w:rFonts w:asciiTheme="minorHAnsi" w:hAnsiTheme="minorHAnsi" w:cstheme="minorHAnsi"/>
            <w:sz w:val="23"/>
            <w:szCs w:val="23"/>
          </w:rPr>
          <w:t>581‐021‐0570</w:t>
        </w:r>
      </w:hyperlink>
    </w:p>
    <w:p w14:paraId="73B4379E" w14:textId="72748665"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Complaint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Procedures</w:t>
      </w:r>
    </w:p>
    <w:p w14:paraId="63C6A082" w14:textId="68872DF1" w:rsidR="006C6BEF" w:rsidRPr="006F6FF6" w:rsidRDefault="006C6BEF" w:rsidP="00560758">
      <w:pPr>
        <w:pStyle w:val="CM5"/>
        <w:spacing w:after="0" w:line="240" w:lineRule="auto"/>
        <w:rPr>
          <w:rFonts w:asciiTheme="minorHAnsi" w:hAnsiTheme="minorHAnsi" w:cstheme="minorHAnsi"/>
          <w:color w:val="000000"/>
          <w:sz w:val="23"/>
          <w:szCs w:val="23"/>
        </w:rPr>
      </w:pPr>
      <w:hyperlink r:id="rId41" w:history="1">
        <w:r w:rsidRPr="006F6FF6">
          <w:rPr>
            <w:rStyle w:val="Hyperlink"/>
            <w:rFonts w:asciiTheme="minorHAnsi" w:hAnsiTheme="minorHAnsi" w:cstheme="minorHAnsi"/>
            <w:sz w:val="23"/>
            <w:szCs w:val="23"/>
          </w:rPr>
          <w:t>581‐015‐2181</w:t>
        </w:r>
      </w:hyperlink>
    </w:p>
    <w:p w14:paraId="56087BA9" w14:textId="06C9D25A" w:rsidR="006C6BEF" w:rsidRPr="006F6FF6" w:rsidRDefault="006C6BEF" w:rsidP="00A97150">
      <w:pPr>
        <w:pStyle w:val="CM41"/>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Functional</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Behavioral</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Assessments</w:t>
      </w:r>
    </w:p>
    <w:p w14:paraId="1E7CD378" w14:textId="24FA55A3" w:rsidR="006C6BEF" w:rsidRPr="006F6FF6" w:rsidRDefault="006C6BEF" w:rsidP="00560758">
      <w:pPr>
        <w:pStyle w:val="CM5"/>
        <w:spacing w:after="0" w:line="240" w:lineRule="auto"/>
        <w:rPr>
          <w:rFonts w:asciiTheme="minorHAnsi" w:hAnsiTheme="minorHAnsi" w:cstheme="minorHAnsi"/>
          <w:color w:val="000000"/>
          <w:sz w:val="23"/>
          <w:szCs w:val="23"/>
        </w:rPr>
      </w:pPr>
      <w:hyperlink r:id="rId42" w:history="1">
        <w:r w:rsidRPr="006F6FF6">
          <w:rPr>
            <w:rStyle w:val="Hyperlink"/>
            <w:rFonts w:asciiTheme="minorHAnsi" w:hAnsiTheme="minorHAnsi" w:cstheme="minorHAnsi"/>
            <w:sz w:val="23"/>
            <w:szCs w:val="23"/>
          </w:rPr>
          <w:t>581‐022‐2267</w:t>
        </w:r>
      </w:hyperlink>
    </w:p>
    <w:p w14:paraId="0C88F7F8" w14:textId="2840A716" w:rsidR="006C6BEF" w:rsidRPr="008D6066" w:rsidRDefault="006C6BEF" w:rsidP="00A97150">
      <w:pPr>
        <w:pStyle w:val="CM5"/>
        <w:spacing w:line="240" w:lineRule="auto"/>
        <w:rPr>
          <w:rFonts w:asciiTheme="minorHAnsi" w:hAnsiTheme="minorHAnsi" w:cstheme="minorHAnsi"/>
          <w:color w:val="000000"/>
          <w:sz w:val="23"/>
          <w:szCs w:val="23"/>
        </w:rPr>
      </w:pPr>
      <w:r w:rsidRPr="006F6FF6">
        <w:rPr>
          <w:rFonts w:asciiTheme="minorHAnsi" w:hAnsiTheme="minorHAnsi" w:cstheme="minorHAnsi"/>
          <w:b/>
          <w:bCs/>
          <w:color w:val="000000"/>
          <w:sz w:val="23"/>
          <w:szCs w:val="23"/>
        </w:rPr>
        <w:t>Annual</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Report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on</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Use</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of</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Restraint</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and</w:t>
      </w:r>
      <w:r w:rsidRPr="006F6FF6">
        <w:rPr>
          <w:rFonts w:asciiTheme="minorHAnsi" w:hAnsiTheme="minorHAnsi" w:cstheme="minorHAnsi"/>
          <w:color w:val="000000"/>
          <w:sz w:val="23"/>
          <w:szCs w:val="23"/>
        </w:rPr>
        <w:t xml:space="preserve"> </w:t>
      </w:r>
      <w:r w:rsidRPr="006F6FF6">
        <w:rPr>
          <w:rFonts w:asciiTheme="minorHAnsi" w:hAnsiTheme="minorHAnsi" w:cstheme="minorHAnsi"/>
          <w:b/>
          <w:bCs/>
          <w:color w:val="000000"/>
          <w:sz w:val="23"/>
          <w:szCs w:val="23"/>
        </w:rPr>
        <w:t>Seclusion</w:t>
      </w:r>
    </w:p>
    <w:p w14:paraId="2E0EBF65" w14:textId="067B267F" w:rsidR="00247032" w:rsidRDefault="00247032" w:rsidP="00881F53">
      <w:pPr>
        <w:rPr>
          <w:rFonts w:cstheme="minorHAnsi"/>
        </w:rPr>
      </w:pPr>
      <w:bookmarkStart w:id="19" w:name="_Reporting_&amp;_Coding"/>
      <w:bookmarkEnd w:id="19"/>
      <w:r w:rsidRPr="006F6FF6">
        <w:rPr>
          <w:rFonts w:cstheme="minorHAnsi"/>
        </w:rPr>
        <w:br w:type="page"/>
      </w:r>
    </w:p>
    <w:p w14:paraId="7D2BCA5D" w14:textId="77777777" w:rsidR="00314EE3" w:rsidRPr="00B708C5" w:rsidRDefault="00314EE3" w:rsidP="0020760C">
      <w:pPr>
        <w:pStyle w:val="Heading1"/>
      </w:pPr>
      <w:bookmarkStart w:id="20" w:name="_Toc194992347"/>
      <w:r w:rsidRPr="00B708C5">
        <w:lastRenderedPageBreak/>
        <w:t xml:space="preserve">ODE Help Desk &amp; </w:t>
      </w:r>
      <w:r>
        <w:t>Data</w:t>
      </w:r>
      <w:r w:rsidRPr="00B708C5">
        <w:t xml:space="preserve"> Security </w:t>
      </w:r>
      <w:r>
        <w:t xml:space="preserve">and Privacy </w:t>
      </w:r>
      <w:r w:rsidRPr="00B708C5">
        <w:t>Overview</w:t>
      </w:r>
      <w:bookmarkEnd w:id="20"/>
    </w:p>
    <w:p w14:paraId="62DC1AD4" w14:textId="77777777" w:rsidR="008C78F7" w:rsidRDefault="008C78F7" w:rsidP="005E2A67">
      <w:pPr>
        <w:pStyle w:val="Heading2"/>
      </w:pPr>
      <w:bookmarkStart w:id="21" w:name="_Toc126766919"/>
      <w:bookmarkStart w:id="22" w:name="_Toc129767866"/>
      <w:bookmarkStart w:id="23" w:name="_Toc194992348"/>
      <w:bookmarkStart w:id="24" w:name="_Hlk163123490"/>
      <w:r>
        <w:t>Contact Information</w:t>
      </w:r>
      <w:bookmarkEnd w:id="21"/>
      <w:bookmarkEnd w:id="22"/>
      <w:bookmarkEnd w:id="23"/>
    </w:p>
    <w:p w14:paraId="30FE2C48" w14:textId="71DDACBA" w:rsidR="008C78F7" w:rsidRPr="00B40A3E" w:rsidRDefault="008C78F7" w:rsidP="005E2A67">
      <w:bookmarkStart w:id="25" w:name="_Hlk195783108"/>
      <w:r>
        <w:t>ODE Helpdesk</w:t>
      </w:r>
      <w:r>
        <w:tab/>
      </w:r>
      <w:r>
        <w:tab/>
      </w:r>
      <w:hyperlink r:id="rId43" w:history="1">
        <w:r w:rsidR="002E13FC" w:rsidRPr="00202621">
          <w:rPr>
            <w:rStyle w:val="Hyperlink"/>
          </w:rPr>
          <w:t>ODE.Helpdesk@ode.oregon.gov</w:t>
        </w:r>
      </w:hyperlink>
      <w:r>
        <w:tab/>
      </w:r>
      <w:r w:rsidR="004C5F21">
        <w:tab/>
      </w:r>
      <w:r w:rsidR="004C5F21">
        <w:tab/>
      </w:r>
      <w:r>
        <w:t>(</w:t>
      </w:r>
      <w:r w:rsidRPr="00B40A3E">
        <w:t>503</w:t>
      </w:r>
      <w:r>
        <w:t xml:space="preserve">) </w:t>
      </w:r>
      <w:r w:rsidRPr="00B40A3E">
        <w:t>947</w:t>
      </w:r>
      <w:r>
        <w:t>-</w:t>
      </w:r>
      <w:r w:rsidRPr="00B40A3E">
        <w:t>5715</w:t>
      </w:r>
    </w:p>
    <w:p w14:paraId="21F583E6" w14:textId="77777777" w:rsidR="008C78F7" w:rsidRPr="00B40A3E" w:rsidRDefault="008C78F7" w:rsidP="005E2A67">
      <w:pPr>
        <w:pStyle w:val="Heading2"/>
      </w:pPr>
      <w:bookmarkStart w:id="26" w:name="_Toc126766920"/>
      <w:bookmarkStart w:id="27" w:name="_Toc129767867"/>
      <w:bookmarkStart w:id="28" w:name="_Toc194992349"/>
      <w:bookmarkEnd w:id="25"/>
      <w:r w:rsidRPr="00B40A3E">
        <w:t>Services</w:t>
      </w:r>
      <w:bookmarkEnd w:id="26"/>
      <w:bookmarkEnd w:id="27"/>
      <w:bookmarkEnd w:id="28"/>
    </w:p>
    <w:p w14:paraId="62D1DBCE" w14:textId="77777777" w:rsidR="008C78F7" w:rsidRPr="00B40A3E" w:rsidRDefault="008C78F7" w:rsidP="005E2A67">
      <w:pPr>
        <w:spacing w:after="0"/>
      </w:pPr>
      <w:r w:rsidRPr="00B40A3E">
        <w:t>ODE Help Desk can</w:t>
      </w:r>
    </w:p>
    <w:p w14:paraId="27EA5217" w14:textId="77777777" w:rsidR="008C78F7" w:rsidRPr="00B40A3E" w:rsidRDefault="008C78F7" w:rsidP="008C78F7">
      <w:pPr>
        <w:pStyle w:val="ListParagraph"/>
        <w:numPr>
          <w:ilvl w:val="0"/>
          <w:numId w:val="37"/>
        </w:numPr>
      </w:pPr>
      <w:r w:rsidRPr="00B40A3E">
        <w:rPr>
          <w:noProof/>
        </w:rPr>
        <w:drawing>
          <wp:anchor distT="0" distB="0" distL="114300" distR="114300" simplePos="0" relativeHeight="251659264" behindDoc="0" locked="0" layoutInCell="1" allowOverlap="1" wp14:anchorId="7362FE9F" wp14:editId="37CF06C9">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44">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635C178B" w14:textId="77777777" w:rsidR="008C78F7" w:rsidRPr="00B40A3E" w:rsidRDefault="008C78F7" w:rsidP="008C78F7">
      <w:pPr>
        <w:pStyle w:val="ListParagraph"/>
        <w:numPr>
          <w:ilvl w:val="0"/>
          <w:numId w:val="37"/>
        </w:numPr>
      </w:pPr>
      <w:r w:rsidRPr="00B40A3E">
        <w:t>Check to see if your data has</w:t>
      </w:r>
      <w:r>
        <w:t xml:space="preserve"> </w:t>
      </w:r>
      <w:bookmarkStart w:id="29" w:name="_Hlk160096529"/>
      <w:r>
        <w:t>been</w:t>
      </w:r>
      <w:r w:rsidRPr="00B40A3E">
        <w:t xml:space="preserve"> </w:t>
      </w:r>
      <w:bookmarkEnd w:id="29"/>
      <w:r w:rsidRPr="00B40A3E">
        <w:t>submitted</w:t>
      </w:r>
    </w:p>
    <w:p w14:paraId="5F000B82" w14:textId="77777777" w:rsidR="008C78F7" w:rsidRPr="00B40A3E" w:rsidRDefault="008C78F7" w:rsidP="008C78F7">
      <w:pPr>
        <w:pStyle w:val="ListParagraph"/>
        <w:numPr>
          <w:ilvl w:val="0"/>
          <w:numId w:val="37"/>
        </w:numPr>
        <w:spacing w:after="160"/>
      </w:pPr>
      <w:r w:rsidRPr="00B40A3E">
        <w:t>Provide assistance with questions about access rights and permissions</w:t>
      </w:r>
    </w:p>
    <w:p w14:paraId="1FC6562A" w14:textId="77777777" w:rsidR="008C78F7" w:rsidRPr="00B40A3E" w:rsidRDefault="008C78F7" w:rsidP="005E2A67">
      <w:pPr>
        <w:spacing w:after="0"/>
      </w:pPr>
      <w:r w:rsidRPr="00B40A3E">
        <w:t>ODE Help Desk can not</w:t>
      </w:r>
    </w:p>
    <w:p w14:paraId="16E45E3B" w14:textId="77777777" w:rsidR="008C78F7" w:rsidRPr="00B40A3E" w:rsidRDefault="008C78F7" w:rsidP="008C78F7">
      <w:pPr>
        <w:pStyle w:val="ListParagraph"/>
        <w:numPr>
          <w:ilvl w:val="0"/>
          <w:numId w:val="38"/>
        </w:numPr>
      </w:pPr>
      <w:r w:rsidRPr="00B40A3E">
        <w:t>Submit your data for you</w:t>
      </w:r>
    </w:p>
    <w:p w14:paraId="51FFB029" w14:textId="77777777" w:rsidR="008C78F7" w:rsidRDefault="008C78F7" w:rsidP="008C78F7">
      <w:pPr>
        <w:pStyle w:val="ListParagraph"/>
        <w:numPr>
          <w:ilvl w:val="0"/>
          <w:numId w:val="38"/>
        </w:numPr>
      </w:pPr>
      <w:r w:rsidRPr="00B40A3E">
        <w:t>Make changes to your data</w:t>
      </w:r>
    </w:p>
    <w:p w14:paraId="5915ED9C" w14:textId="77777777" w:rsidR="008C78F7" w:rsidRPr="00B40A3E" w:rsidRDefault="008C78F7" w:rsidP="008C78F7">
      <w:pPr>
        <w:pStyle w:val="ListParagraph"/>
        <w:numPr>
          <w:ilvl w:val="0"/>
          <w:numId w:val="38"/>
        </w:numPr>
        <w:spacing w:after="160"/>
      </w:pPr>
      <w:r>
        <w:t>Answer content area questions</w:t>
      </w:r>
    </w:p>
    <w:p w14:paraId="394955E9" w14:textId="77777777" w:rsidR="008C78F7" w:rsidRPr="00B40A3E" w:rsidRDefault="008C78F7" w:rsidP="005E2A67">
      <w:pPr>
        <w:pStyle w:val="Heading2"/>
      </w:pPr>
      <w:bookmarkStart w:id="30" w:name="_Toc126766921"/>
      <w:bookmarkStart w:id="31" w:name="_Toc129767868"/>
      <w:bookmarkStart w:id="32" w:name="_Toc194992350"/>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30"/>
      <w:bookmarkEnd w:id="31"/>
      <w:bookmarkEnd w:id="32"/>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8C78F7" w:rsidRPr="00962DFB" w14:paraId="205D3BA6" w14:textId="77777777" w:rsidTr="005E2A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1F497D" w:themeFill="text2"/>
          </w:tcPr>
          <w:p w14:paraId="4D71961F" w14:textId="77777777" w:rsidR="008C78F7" w:rsidRPr="00962DFB" w:rsidRDefault="008C78F7" w:rsidP="008C78F7">
            <w:pPr>
              <w:pStyle w:val="NoSpacing"/>
              <w:rPr>
                <w:rFonts w:cstheme="minorHAnsi"/>
              </w:rPr>
            </w:pPr>
            <w:r w:rsidRPr="00962DFB">
              <w:rPr>
                <w:rFonts w:cstheme="minorHAnsi"/>
              </w:rPr>
              <w:t>Question</w:t>
            </w:r>
          </w:p>
        </w:tc>
        <w:tc>
          <w:tcPr>
            <w:tcW w:w="4675" w:type="dxa"/>
            <w:shd w:val="clear" w:color="auto" w:fill="1F497D" w:themeFill="text2"/>
          </w:tcPr>
          <w:p w14:paraId="1999123C" w14:textId="77777777" w:rsidR="008C78F7" w:rsidRPr="00962DFB" w:rsidRDefault="008C78F7" w:rsidP="008C78F7">
            <w:pPr>
              <w:pStyle w:val="NoSpacing"/>
              <w:cnfStyle w:val="100000000000" w:firstRow="1" w:lastRow="0" w:firstColumn="0" w:lastColumn="0" w:oddVBand="0" w:evenVBand="0" w:oddHBand="0" w:evenHBand="0" w:firstRowFirstColumn="0" w:firstRowLastColumn="0" w:lastRowFirstColumn="0" w:lastRowLastColumn="0"/>
              <w:rPr>
                <w:rFonts w:cstheme="minorHAnsi"/>
              </w:rPr>
            </w:pPr>
            <w:r w:rsidRPr="00962DFB">
              <w:rPr>
                <w:rFonts w:cstheme="minorHAnsi"/>
              </w:rPr>
              <w:t>Answer</w:t>
            </w:r>
          </w:p>
        </w:tc>
      </w:tr>
      <w:tr w:rsidR="008C78F7" w:rsidRPr="00962DFB" w14:paraId="017DA4FC"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C61D75" w14:textId="77777777" w:rsidR="008C78F7" w:rsidRPr="00962DFB" w:rsidRDefault="008C78F7" w:rsidP="008C78F7">
            <w:pPr>
              <w:pStyle w:val="NoSpacing"/>
              <w:rPr>
                <w:rFonts w:cstheme="minorHAnsi"/>
              </w:rPr>
            </w:pPr>
            <w:r w:rsidRPr="00962DFB">
              <w:rPr>
                <w:rFonts w:cstheme="minorHAnsi"/>
              </w:rPr>
              <w:t>How to report a student?</w:t>
            </w:r>
          </w:p>
        </w:tc>
        <w:tc>
          <w:tcPr>
            <w:tcW w:w="4675" w:type="dxa"/>
          </w:tcPr>
          <w:p w14:paraId="5264D64A" w14:textId="77777777" w:rsidR="008C78F7" w:rsidRPr="00962DFB" w:rsidRDefault="008C78F7" w:rsidP="008C78F7">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962DFB">
              <w:rPr>
                <w:rFonts w:cstheme="minorHAnsi"/>
              </w:rPr>
              <w:t>Data Team</w:t>
            </w:r>
          </w:p>
        </w:tc>
      </w:tr>
      <w:tr w:rsidR="008C78F7" w:rsidRPr="00962DFB" w14:paraId="0FDC7E52"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C2F11B1" w14:textId="77777777" w:rsidR="008C78F7" w:rsidRPr="00962DFB" w:rsidRDefault="008C78F7" w:rsidP="008C78F7">
            <w:pPr>
              <w:pStyle w:val="NoSpacing"/>
              <w:rPr>
                <w:rFonts w:cstheme="minorHAnsi"/>
              </w:rPr>
            </w:pPr>
            <w:r w:rsidRPr="00962DFB">
              <w:rPr>
                <w:rFonts w:cstheme="minorHAnsi"/>
              </w:rPr>
              <w:t>Why won’t my data submit?</w:t>
            </w:r>
          </w:p>
        </w:tc>
        <w:tc>
          <w:tcPr>
            <w:tcW w:w="4675" w:type="dxa"/>
          </w:tcPr>
          <w:p w14:paraId="44C68B58" w14:textId="77777777" w:rsidR="008C78F7" w:rsidRPr="00962DFB" w:rsidRDefault="008C78F7" w:rsidP="008C78F7">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962DFB">
              <w:rPr>
                <w:rFonts w:cstheme="minorHAnsi"/>
              </w:rPr>
              <w:t>Data Team (will refer to the Help Desk if needed)</w:t>
            </w:r>
          </w:p>
        </w:tc>
      </w:tr>
      <w:tr w:rsidR="008C78F7" w:rsidRPr="00962DFB" w14:paraId="193EC342"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E6D0FB" w14:textId="77777777" w:rsidR="008C78F7" w:rsidRPr="00962DFB" w:rsidRDefault="008C78F7" w:rsidP="008C78F7">
            <w:pPr>
              <w:pStyle w:val="NoSpacing"/>
              <w:rPr>
                <w:rFonts w:cstheme="minorHAnsi"/>
              </w:rPr>
            </w:pPr>
            <w:r w:rsidRPr="00962DFB">
              <w:rPr>
                <w:rFonts w:cstheme="minorHAnsi"/>
              </w:rPr>
              <w:t>Audit/Error Corrections?</w:t>
            </w:r>
          </w:p>
        </w:tc>
        <w:tc>
          <w:tcPr>
            <w:tcW w:w="4675" w:type="dxa"/>
          </w:tcPr>
          <w:p w14:paraId="69EBE1B5" w14:textId="77777777" w:rsidR="008C78F7" w:rsidRPr="00962DFB" w:rsidRDefault="008C78F7" w:rsidP="008C78F7">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962DFB">
              <w:rPr>
                <w:rFonts w:cstheme="minorHAnsi"/>
              </w:rPr>
              <w:t>Data Team</w:t>
            </w:r>
          </w:p>
        </w:tc>
      </w:tr>
      <w:tr w:rsidR="008C78F7" w:rsidRPr="00962DFB" w14:paraId="1FB67ED7"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D5810A" w14:textId="77777777" w:rsidR="008C78F7" w:rsidRPr="00962DFB" w:rsidRDefault="008C78F7" w:rsidP="008C78F7">
            <w:pPr>
              <w:pStyle w:val="NoSpacing"/>
              <w:rPr>
                <w:rFonts w:cstheme="minorHAnsi"/>
              </w:rPr>
            </w:pPr>
            <w:r w:rsidRPr="00962DFB">
              <w:rPr>
                <w:rFonts w:cstheme="minorHAnsi"/>
              </w:rPr>
              <w:t>How can I get a new user added?</w:t>
            </w:r>
          </w:p>
        </w:tc>
        <w:tc>
          <w:tcPr>
            <w:tcW w:w="4675" w:type="dxa"/>
          </w:tcPr>
          <w:p w14:paraId="74C409BD" w14:textId="77777777" w:rsidR="008C78F7" w:rsidRPr="00962DFB" w:rsidRDefault="008C78F7" w:rsidP="008C78F7">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962DFB">
              <w:rPr>
                <w:rFonts w:cstheme="minorHAnsi"/>
              </w:rPr>
              <w:t>ODE Help Desk</w:t>
            </w:r>
          </w:p>
        </w:tc>
      </w:tr>
    </w:tbl>
    <w:p w14:paraId="372CB63A" w14:textId="77777777" w:rsidR="008C78F7" w:rsidRPr="00B40A3E" w:rsidRDefault="008C78F7" w:rsidP="005E2A67">
      <w:pPr>
        <w:pStyle w:val="Heading2"/>
        <w:spacing w:before="160"/>
      </w:pPr>
      <w:bookmarkStart w:id="33" w:name="_Toc126766922"/>
      <w:bookmarkStart w:id="34" w:name="_Toc129767869"/>
      <w:bookmarkStart w:id="35" w:name="_Toc194992351"/>
      <w:r w:rsidRPr="00B40A3E">
        <w:t>ODE Help Desk: What to Expect</w:t>
      </w:r>
      <w:bookmarkEnd w:id="33"/>
      <w:bookmarkEnd w:id="34"/>
      <w:bookmarkEnd w:id="35"/>
    </w:p>
    <w:p w14:paraId="1CCCA205" w14:textId="77777777" w:rsidR="003170C0" w:rsidRDefault="003170C0" w:rsidP="003170C0">
      <w:pPr>
        <w:spacing w:after="160"/>
      </w:pPr>
      <w:bookmarkStart w:id="36" w:name="_Hlk195783130"/>
      <w:r>
        <w:t xml:space="preserve">The ODE Help Desk is at </w:t>
      </w:r>
      <w:hyperlink r:id="rId45" w:history="1">
        <w:r w:rsidRPr="00202621">
          <w:rPr>
            <w:rStyle w:val="Hyperlink"/>
          </w:rPr>
          <w:t>ODE.Helpdesk@ode.oregon.gov</w:t>
        </w:r>
      </w:hyperlink>
      <w:r>
        <w:t xml:space="preserve"> </w:t>
      </w:r>
      <w:hyperlink r:id="rId46" w:history="1"/>
      <w:r>
        <w:t>or (</w:t>
      </w:r>
      <w:r w:rsidRPr="00B40A3E">
        <w:t>503</w:t>
      </w:r>
      <w:r>
        <w:t xml:space="preserve">) </w:t>
      </w:r>
      <w:r w:rsidRPr="00B40A3E">
        <w:t>947</w:t>
      </w:r>
      <w:r>
        <w:t>-</w:t>
      </w:r>
      <w:r w:rsidRPr="00B40A3E">
        <w:t>5715</w:t>
      </w:r>
    </w:p>
    <w:bookmarkEnd w:id="36"/>
    <w:p w14:paraId="433FA115" w14:textId="77777777" w:rsidR="008C78F7" w:rsidRPr="00B40A3E" w:rsidRDefault="008C78F7" w:rsidP="005E2A67">
      <w:pPr>
        <w:spacing w:after="160"/>
      </w:pPr>
      <w:r>
        <w:rPr>
          <w:noProof/>
        </w:rPr>
        <w:drawing>
          <wp:inline distT="0" distB="0" distL="0" distR="0" wp14:anchorId="1C440B96" wp14:editId="797D46AA">
            <wp:extent cx="5900468" cy="2717165"/>
            <wp:effectExtent l="0" t="38100" r="4318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7B138814" w14:textId="77777777" w:rsidR="008C78F7" w:rsidRPr="00B40A3E" w:rsidRDefault="008C78F7" w:rsidP="005E2A67">
      <w:pPr>
        <w:pStyle w:val="Heading2"/>
      </w:pPr>
      <w:bookmarkStart w:id="37" w:name="_Data_Security_and"/>
      <w:bookmarkStart w:id="38" w:name="_Toc126766923"/>
      <w:bookmarkStart w:id="39" w:name="_Toc129767870"/>
      <w:bookmarkStart w:id="40" w:name="_Toc194992352"/>
      <w:bookmarkEnd w:id="37"/>
      <w:r>
        <w:lastRenderedPageBreak/>
        <w:t>Data</w:t>
      </w:r>
      <w:r w:rsidRPr="00B40A3E">
        <w:t xml:space="preserve"> </w:t>
      </w:r>
      <w:r w:rsidRPr="004B72AB">
        <w:t>Security</w:t>
      </w:r>
      <w:r w:rsidRPr="00B40A3E">
        <w:t xml:space="preserve"> </w:t>
      </w:r>
      <w:r>
        <w:t>and</w:t>
      </w:r>
      <w:r w:rsidRPr="00B40A3E">
        <w:t xml:space="preserve"> </w:t>
      </w:r>
      <w:r>
        <w:t>Privacy</w:t>
      </w:r>
      <w:bookmarkEnd w:id="38"/>
      <w:bookmarkEnd w:id="39"/>
      <w:bookmarkEnd w:id="40"/>
    </w:p>
    <w:p w14:paraId="37586539" w14:textId="77777777" w:rsidR="008C78F7" w:rsidRPr="00B40A3E" w:rsidRDefault="008C78F7" w:rsidP="005E2A67">
      <w:pPr>
        <w:spacing w:after="160"/>
      </w:pPr>
      <w:r>
        <w:rPr>
          <w:noProof/>
        </w:rPr>
        <w:drawing>
          <wp:anchor distT="0" distB="0" distL="114300" distR="114300" simplePos="0" relativeHeight="251660288" behindDoc="0" locked="0" layoutInCell="1" allowOverlap="1" wp14:anchorId="560CEB68" wp14:editId="1EF3EE59">
            <wp:simplePos x="0" y="0"/>
            <wp:positionH relativeFrom="column">
              <wp:posOffset>4471449</wp:posOffset>
            </wp:positionH>
            <wp:positionV relativeFrom="paragraph">
              <wp:posOffset>96520</wp:posOffset>
            </wp:positionV>
            <wp:extent cx="1812290" cy="1133475"/>
            <wp:effectExtent l="0" t="0" r="0" b="952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bookmarkStart w:id="41" w:name="_Hlk195783300"/>
    <w:bookmarkStart w:id="42" w:name="_Hlk195783257"/>
    <w:p w14:paraId="65CEF281" w14:textId="77777777" w:rsidR="004C5F21" w:rsidRPr="00B40A3E" w:rsidRDefault="004C5F21" w:rsidP="004C5F21">
      <w:pPr>
        <w:pStyle w:val="ListParagraph"/>
        <w:numPr>
          <w:ilvl w:val="0"/>
          <w:numId w:val="39"/>
        </w:numPr>
      </w:pPr>
      <w:r>
        <w:fldChar w:fldCharType="begin"/>
      </w:r>
      <w:r>
        <w:instrText>HYPERLINK "https://studentprivacy.ed.gov/ferpa"</w:instrText>
      </w:r>
      <w:r>
        <w:fldChar w:fldCharType="separate"/>
      </w:r>
      <w:r w:rsidRPr="00E95428">
        <w:rPr>
          <w:rStyle w:val="Hyperlink"/>
          <w:rFonts w:eastAsiaTheme="majorEastAsia"/>
        </w:rPr>
        <w:t>Family Educational Rights and Privacy Act</w:t>
      </w:r>
      <w:r>
        <w:fldChar w:fldCharType="end"/>
      </w:r>
      <w:r w:rsidRPr="00B40A3E">
        <w:t xml:space="preserve"> (FERPA)</w:t>
      </w:r>
      <w:r>
        <w:t xml:space="preserve"> (</w:t>
      </w:r>
      <w:hyperlink r:id="rId53" w:history="1">
        <w:r w:rsidRPr="00E64079">
          <w:rPr>
            <w:rStyle w:val="Hyperlink"/>
            <w:rFonts w:eastAsiaTheme="majorEastAsia"/>
          </w:rPr>
          <w:t>34 CFR Part 99</w:t>
        </w:r>
      </w:hyperlink>
      <w:r>
        <w:t>)</w:t>
      </w:r>
    </w:p>
    <w:p w14:paraId="4F3A3147" w14:textId="77777777" w:rsidR="004C5F21" w:rsidRPr="00B40A3E" w:rsidRDefault="004C5F21" w:rsidP="004C5F21">
      <w:pPr>
        <w:pStyle w:val="ListParagraph"/>
        <w:numPr>
          <w:ilvl w:val="0"/>
          <w:numId w:val="39"/>
        </w:numPr>
      </w:pPr>
      <w:hyperlink r:id="rId54" w:history="1">
        <w:r w:rsidRPr="00265BE4">
          <w:rPr>
            <w:rStyle w:val="Hyperlink"/>
            <w:rFonts w:eastAsiaTheme="majorEastAsia"/>
          </w:rPr>
          <w:t>Oregon Identity Theft Protection Act</w:t>
        </w:r>
      </w:hyperlink>
    </w:p>
    <w:bookmarkEnd w:id="41"/>
    <w:p w14:paraId="6EFA04C0" w14:textId="77777777" w:rsidR="008C78F7" w:rsidRPr="00B40A3E" w:rsidRDefault="008C78F7" w:rsidP="008C78F7">
      <w:pPr>
        <w:pStyle w:val="ListParagraph"/>
        <w:numPr>
          <w:ilvl w:val="0"/>
          <w:numId w:val="39"/>
        </w:numPr>
        <w:spacing w:after="160"/>
      </w:pPr>
      <w:r w:rsidRPr="00B40A3E">
        <w:t>And in some cases, the Health Insurance Portability and Accountability Act (HIPAA)</w:t>
      </w:r>
      <w:r>
        <w:t>, such as the transfer of records between agencies</w:t>
      </w:r>
    </w:p>
    <w:bookmarkEnd w:id="42"/>
    <w:p w14:paraId="089522CE" w14:textId="77777777" w:rsidR="008C78F7" w:rsidRDefault="008C78F7" w:rsidP="005E2A67">
      <w:pPr>
        <w:spacing w:after="160"/>
        <w:rPr>
          <w:b/>
        </w:rPr>
      </w:pPr>
      <w:r w:rsidRPr="00487BBA">
        <w:rPr>
          <w:b/>
        </w:rPr>
        <w:t>Consequences: Loss of protected data can have financial impact to your school, district, or ESD, including fines and cost of remediation!</w:t>
      </w:r>
    </w:p>
    <w:p w14:paraId="5C64DF6C" w14:textId="77777777" w:rsidR="008C78F7" w:rsidRDefault="008C78F7" w:rsidP="005E2A67">
      <w:pPr>
        <w:pStyle w:val="Heading2"/>
      </w:pPr>
      <w:bookmarkStart w:id="43" w:name="_Toc126766924"/>
      <w:bookmarkStart w:id="44" w:name="_Toc129767871"/>
      <w:bookmarkStart w:id="45" w:name="_Toc194992353"/>
      <w:r w:rsidRPr="00B40A3E">
        <w:t>Student Data</w:t>
      </w:r>
      <w:r>
        <w:t xml:space="preserve"> Security</w:t>
      </w:r>
      <w:r w:rsidRPr="00B40A3E">
        <w:t>: Handle With Care</w:t>
      </w:r>
      <w:bookmarkEnd w:id="43"/>
      <w:bookmarkEnd w:id="44"/>
      <w:bookmarkEnd w:id="45"/>
    </w:p>
    <w:p w14:paraId="24DC20FB" w14:textId="77777777" w:rsidR="008C78F7" w:rsidRPr="00B40A3E" w:rsidRDefault="008C78F7" w:rsidP="005E2A67">
      <w:pPr>
        <w:spacing w:after="120"/>
      </w:pPr>
      <w:r w:rsidRPr="00B40A3E">
        <w:t xml:space="preserve">Basic tips to protect student </w:t>
      </w:r>
      <w:r>
        <w:t xml:space="preserve">level </w:t>
      </w:r>
      <w:r w:rsidRPr="00B40A3E">
        <w:t>data</w:t>
      </w:r>
      <w:r w:rsidRPr="004B789E">
        <w:t>:</w:t>
      </w:r>
    </w:p>
    <w:p w14:paraId="2BEA027E" w14:textId="7947FC02" w:rsidR="008C78F7" w:rsidRDefault="008C78F7" w:rsidP="008C78F7">
      <w:pPr>
        <w:pStyle w:val="ListParagraph"/>
        <w:numPr>
          <w:ilvl w:val="0"/>
          <w:numId w:val="40"/>
        </w:numPr>
      </w:pPr>
      <w:hyperlink w:anchor="_Secure_File_Transfer" w:history="1">
        <w:r w:rsidRPr="00410782">
          <w:rPr>
            <w:rStyle w:val="Hyperlink"/>
            <w:rFonts w:eastAsiaTheme="majorEastAsia"/>
          </w:rPr>
          <w:t>Use Secure File Transfer</w:t>
        </w:r>
      </w:hyperlink>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record</w:t>
      </w:r>
      <w:r>
        <w:t>.</w:t>
      </w:r>
    </w:p>
    <w:p w14:paraId="4B6E7649" w14:textId="77777777" w:rsidR="008C78F7" w:rsidRDefault="008C78F7" w:rsidP="008C78F7">
      <w:pPr>
        <w:pStyle w:val="ListParagraph"/>
        <w:numPr>
          <w:ilvl w:val="1"/>
          <w:numId w:val="40"/>
        </w:numPr>
      </w:pPr>
      <w:r w:rsidRPr="00B40A3E">
        <w:t xml:space="preserve">In order to provide information to ODE, it is advisable to send only the student’s SSID </w:t>
      </w:r>
      <w:r w:rsidRPr="004B789E">
        <w:t>number.</w:t>
      </w:r>
    </w:p>
    <w:p w14:paraId="67BCB88A" w14:textId="77777777" w:rsidR="008C78F7" w:rsidRDefault="008C78F7" w:rsidP="008C78F7">
      <w:pPr>
        <w:pStyle w:val="ListParagraph"/>
        <w:numPr>
          <w:ilvl w:val="1"/>
          <w:numId w:val="40"/>
        </w:numPr>
      </w:pPr>
      <w:r w:rsidRPr="00241028">
        <w:rPr>
          <w:b/>
        </w:rPr>
        <w:t>Never</w:t>
      </w:r>
      <w:r w:rsidRPr="00B40A3E">
        <w:t xml:space="preserve"> send </w:t>
      </w:r>
      <w:r w:rsidRPr="004B789E">
        <w:t>students’</w:t>
      </w:r>
      <w:r w:rsidRPr="00B40A3E">
        <w:t xml:space="preserve"> name, birth date, telephone number, grade or anything else that could be used to identify a specific student.</w:t>
      </w:r>
    </w:p>
    <w:p w14:paraId="4E008729" w14:textId="77777777" w:rsidR="008C78F7" w:rsidRDefault="008C78F7" w:rsidP="008C78F7">
      <w:pPr>
        <w:pStyle w:val="ListParagraph"/>
        <w:numPr>
          <w:ilvl w:val="1"/>
          <w:numId w:val="40"/>
        </w:numPr>
      </w:pPr>
      <w:r>
        <w:t xml:space="preserve">On ODE’s </w:t>
      </w:r>
      <w:hyperlink r:id="rId55" w:history="1">
        <w:r w:rsidRPr="00FE7B3A">
          <w:rPr>
            <w:rStyle w:val="Hyperlink"/>
            <w:rFonts w:eastAsiaTheme="majorEastAsia"/>
          </w:rPr>
          <w:t>Secure File Transfer</w:t>
        </w:r>
      </w:hyperlink>
      <w:r>
        <w:t xml:space="preserve"> users can send secure documents to ODE Staff.</w:t>
      </w:r>
    </w:p>
    <w:p w14:paraId="054E017F" w14:textId="77777777" w:rsidR="008C78F7" w:rsidRDefault="008C78F7" w:rsidP="008C78F7">
      <w:pPr>
        <w:pStyle w:val="ListParagraph"/>
        <w:numPr>
          <w:ilvl w:val="0"/>
          <w:numId w:val="40"/>
        </w:numPr>
      </w:pPr>
      <w:r w:rsidRPr="00B40A3E">
        <w:t>Never share your username and password</w:t>
      </w:r>
    </w:p>
    <w:p w14:paraId="1C9C1132" w14:textId="77777777" w:rsidR="008C78F7" w:rsidRDefault="008C78F7" w:rsidP="008C78F7">
      <w:pPr>
        <w:pStyle w:val="ListParagraph"/>
        <w:numPr>
          <w:ilvl w:val="1"/>
          <w:numId w:val="40"/>
        </w:numPr>
      </w:pPr>
      <w:r w:rsidRPr="00B40A3E">
        <w:t>You are responsible for everything done in the system using your username and password</w:t>
      </w:r>
    </w:p>
    <w:p w14:paraId="2A4C7D83" w14:textId="77777777" w:rsidR="008C78F7" w:rsidRDefault="008C78F7" w:rsidP="008C78F7">
      <w:pPr>
        <w:pStyle w:val="ListParagraph"/>
        <w:numPr>
          <w:ilvl w:val="1"/>
          <w:numId w:val="40"/>
        </w:numPr>
      </w:pPr>
      <w:r w:rsidRPr="00B40A3E">
        <w:t xml:space="preserve">Avoid storing your password in </w:t>
      </w:r>
      <w:r>
        <w:t xml:space="preserve">an </w:t>
      </w:r>
      <w:r w:rsidRPr="00B40A3E">
        <w:t>obvious place (desk drawers, under keyboards, sticky notes on monitors are all bad places to store passwords)</w:t>
      </w:r>
    </w:p>
    <w:p w14:paraId="5377D5F8" w14:textId="77777777" w:rsidR="008C78F7" w:rsidRDefault="008C78F7" w:rsidP="008C78F7">
      <w:pPr>
        <w:pStyle w:val="ListParagraph"/>
        <w:numPr>
          <w:ilvl w:val="0"/>
          <w:numId w:val="40"/>
        </w:numPr>
      </w:pPr>
      <w:r w:rsidRPr="00B40A3E">
        <w:t>Use a Passphrase instead of a Password</w:t>
      </w:r>
    </w:p>
    <w:p w14:paraId="37585A98" w14:textId="77777777" w:rsidR="008C78F7" w:rsidRDefault="008C78F7" w:rsidP="008C78F7">
      <w:pPr>
        <w:pStyle w:val="ListParagraph"/>
        <w:numPr>
          <w:ilvl w:val="1"/>
          <w:numId w:val="40"/>
        </w:numPr>
      </w:pPr>
      <w:r w:rsidRPr="00B40A3E">
        <w:t xml:space="preserve">Passphrases are sentences you can remember and </w:t>
      </w:r>
      <w:r>
        <w:t>include spaces and punctuation.</w:t>
      </w:r>
    </w:p>
    <w:p w14:paraId="53984858" w14:textId="77777777" w:rsidR="008C78F7" w:rsidRDefault="008C78F7" w:rsidP="008C78F7">
      <w:pPr>
        <w:pStyle w:val="ListParagraph"/>
        <w:numPr>
          <w:ilvl w:val="1"/>
          <w:numId w:val="40"/>
        </w:numPr>
      </w:pPr>
      <w:r>
        <w:t xml:space="preserve">Example: </w:t>
      </w:r>
      <w:r w:rsidRPr="00B40A3E">
        <w:t>Trust the force, Luke!</w:t>
      </w:r>
    </w:p>
    <w:p w14:paraId="141C2A9E" w14:textId="77777777" w:rsidR="008C78F7" w:rsidRDefault="008C78F7" w:rsidP="008C78F7">
      <w:pPr>
        <w:pStyle w:val="ListParagraph"/>
        <w:numPr>
          <w:ilvl w:val="1"/>
          <w:numId w:val="40"/>
        </w:numPr>
      </w:pPr>
      <w:r>
        <w:t>Example: Scotty, beam us up.</w:t>
      </w:r>
    </w:p>
    <w:p w14:paraId="179BB04A" w14:textId="77777777" w:rsidR="008C78F7" w:rsidRDefault="008C78F7" w:rsidP="008C78F7">
      <w:pPr>
        <w:pStyle w:val="ListParagraph"/>
        <w:numPr>
          <w:ilvl w:val="0"/>
          <w:numId w:val="40"/>
        </w:numPr>
      </w:pPr>
      <w:r w:rsidRPr="00B40A3E">
        <w:t xml:space="preserve">Lock your computer monitor </w:t>
      </w:r>
      <w:r w:rsidRPr="001D2A3D">
        <w:t xml:space="preserve">(Window key +L) </w:t>
      </w:r>
      <w:r w:rsidRPr="00B40A3E">
        <w:t>when you leave your desk</w:t>
      </w:r>
    </w:p>
    <w:p w14:paraId="4AC6C5E6" w14:textId="77777777" w:rsidR="008C78F7" w:rsidRDefault="008C78F7" w:rsidP="008C78F7">
      <w:pPr>
        <w:pStyle w:val="ListParagraph"/>
        <w:numPr>
          <w:ilvl w:val="1"/>
          <w:numId w:val="40"/>
        </w:numPr>
      </w:pPr>
      <w:r w:rsidRPr="00B40A3E">
        <w:t>Avoid leaving y</w:t>
      </w:r>
      <w:r>
        <w:t>our monitor open and unattended</w:t>
      </w:r>
    </w:p>
    <w:p w14:paraId="46A2D92D" w14:textId="77777777" w:rsidR="008C78F7" w:rsidRDefault="008C78F7" w:rsidP="008C78F7">
      <w:pPr>
        <w:pStyle w:val="ListParagraph"/>
        <w:numPr>
          <w:ilvl w:val="0"/>
          <w:numId w:val="40"/>
        </w:numPr>
      </w:pPr>
      <w:r w:rsidRPr="00B40A3E">
        <w:t>Never store or transport student data on an unencrypted thumb drive/flash drive</w:t>
      </w:r>
    </w:p>
    <w:p w14:paraId="70727E45" w14:textId="77777777" w:rsidR="008C78F7" w:rsidRPr="00265BE4" w:rsidRDefault="008C78F7" w:rsidP="008C78F7">
      <w:pPr>
        <w:pStyle w:val="ListParagraph"/>
        <w:numPr>
          <w:ilvl w:val="1"/>
          <w:numId w:val="40"/>
        </w:numPr>
        <w:spacing w:after="160"/>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314EE3" w:rsidRPr="00DF6C3F" w14:paraId="21FC5889" w14:textId="77777777" w:rsidTr="00314EE3">
        <w:trPr>
          <w:trHeight w:val="620"/>
          <w:tblHeader/>
        </w:trPr>
        <w:tc>
          <w:tcPr>
            <w:tcW w:w="365" w:type="pct"/>
          </w:tcPr>
          <w:bookmarkEnd w:id="24"/>
          <w:p w14:paraId="009202D5" w14:textId="77777777" w:rsidR="00314EE3" w:rsidRPr="00DF6C3F" w:rsidRDefault="00314EE3" w:rsidP="00314EE3">
            <w:pPr>
              <w:spacing w:after="0"/>
              <w:jc w:val="center"/>
            </w:pPr>
            <w:r w:rsidRPr="00DF6C3F">
              <w:rPr>
                <w:noProof/>
              </w:rPr>
              <w:drawing>
                <wp:inline distT="0" distB="0" distL="0" distR="0" wp14:anchorId="78A3E0C6" wp14:editId="401E4DAF">
                  <wp:extent cx="274320" cy="274320"/>
                  <wp:effectExtent l="0" t="0" r="0" b="0"/>
                  <wp:docPr id="26" name="Picture 26"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olid red triangle with a white exclamation point in the cente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7C8345E5" w14:textId="77777777" w:rsidR="00314EE3" w:rsidRDefault="00314EE3" w:rsidP="00831943">
            <w:pPr>
              <w:spacing w:after="0"/>
              <w:jc w:val="center"/>
              <w:rPr>
                <w:b/>
              </w:rPr>
            </w:pPr>
            <w:r w:rsidRPr="00DF6C3F">
              <w:rPr>
                <w:b/>
              </w:rPr>
              <w:t>The privacy and security of student data depends upon you.</w:t>
            </w:r>
          </w:p>
          <w:p w14:paraId="531D5BF3" w14:textId="77777777" w:rsidR="00314EE3" w:rsidRPr="00DF6C3F" w:rsidRDefault="00314EE3" w:rsidP="00831943">
            <w:pPr>
              <w:spacing w:after="0"/>
              <w:jc w:val="center"/>
              <w:rPr>
                <w:b/>
              </w:rPr>
            </w:pPr>
            <w:r w:rsidRPr="00B40A3E">
              <w:t>People are the most important part of information security</w:t>
            </w:r>
          </w:p>
        </w:tc>
        <w:tc>
          <w:tcPr>
            <w:tcW w:w="365" w:type="pct"/>
          </w:tcPr>
          <w:p w14:paraId="285D651A" w14:textId="77777777" w:rsidR="00314EE3" w:rsidRPr="00DF6C3F" w:rsidRDefault="00314EE3" w:rsidP="00314EE3">
            <w:pPr>
              <w:spacing w:after="0"/>
              <w:jc w:val="center"/>
            </w:pPr>
            <w:r w:rsidRPr="00DF6C3F">
              <w:rPr>
                <w:noProof/>
              </w:rPr>
              <w:drawing>
                <wp:inline distT="0" distB="0" distL="0" distR="0" wp14:anchorId="23DD6969" wp14:editId="1743BC87">
                  <wp:extent cx="274320" cy="274320"/>
                  <wp:effectExtent l="0" t="0" r="0" b="0"/>
                  <wp:docPr id="27" name="Picture 27"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olid red triangle with a white exclamation point in the cente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8DD3B2F" w14:textId="77777777" w:rsidR="00314EE3" w:rsidRDefault="00314EE3" w:rsidP="0020760C">
      <w:pPr>
        <w:pStyle w:val="Heading2"/>
      </w:pPr>
      <w:bookmarkStart w:id="46" w:name="_Toc194992354"/>
      <w:r>
        <w:t>ODE Policies</w:t>
      </w:r>
      <w:bookmarkEnd w:id="46"/>
    </w:p>
    <w:bookmarkStart w:id="47" w:name="_Hlk195783263"/>
    <w:bookmarkStart w:id="48" w:name="_Toc194992355"/>
    <w:p w14:paraId="0F9F74E9" w14:textId="77777777" w:rsidR="004C5F21" w:rsidRDefault="004C5F21" w:rsidP="004C5F21">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7354BEAC" w14:textId="77777777" w:rsidR="004C5F21" w:rsidRPr="00410782" w:rsidRDefault="004C5F21" w:rsidP="004C5F21">
      <w:pPr>
        <w:pStyle w:val="Default"/>
        <w:spacing w:after="160"/>
        <w:rPr>
          <w:color w:val="0000FF"/>
          <w:sz w:val="21"/>
          <w:szCs w:val="21"/>
        </w:rPr>
      </w:pPr>
      <w:hyperlink r:id="rId56" w:history="1">
        <w:r w:rsidRPr="001D2A3D">
          <w:rPr>
            <w:rStyle w:val="Hyperlink"/>
            <w:sz w:val="21"/>
            <w:szCs w:val="21"/>
          </w:rPr>
          <w:t>Information Asset Classification</w:t>
        </w:r>
      </w:hyperlink>
    </w:p>
    <w:bookmarkEnd w:id="47"/>
    <w:p w14:paraId="410EA953" w14:textId="77777777" w:rsidR="00314EE3" w:rsidRPr="00B40A3E" w:rsidRDefault="00314EE3" w:rsidP="0020760C">
      <w:pPr>
        <w:pStyle w:val="Heading2"/>
      </w:pPr>
      <w:r w:rsidRPr="00B40A3E">
        <w:t>Information Security Questions</w:t>
      </w:r>
      <w:bookmarkEnd w:id="48"/>
    </w:p>
    <w:p w14:paraId="1618A35D" w14:textId="045B4624" w:rsidR="007B1AC1" w:rsidRDefault="00314EE3" w:rsidP="007B1AC1">
      <w:bookmarkStart w:id="49" w:name="_Hlk195783268"/>
      <w:r w:rsidRPr="00B40A3E">
        <w:t xml:space="preserve">Contact ODE Chief Information Security Officer and Team at </w:t>
      </w:r>
      <w:hyperlink r:id="rId57" w:history="1">
        <w:r w:rsidR="00DD31F4" w:rsidRPr="00DD31F4">
          <w:rPr>
            <w:rStyle w:val="Hyperlink"/>
          </w:rPr>
          <w:t>ODE.Infosec@ode.oregon.gov</w:t>
        </w:r>
      </w:hyperlink>
      <w:bookmarkEnd w:id="49"/>
      <w:r w:rsidR="007B1AC1">
        <w:fldChar w:fldCharType="begin"/>
      </w:r>
      <w:r w:rsidR="007B1AC1">
        <w:instrText>HYPERLINK "mailto:ODE.Infosec@ode.state.or.us"</w:instrText>
      </w:r>
      <w:r w:rsidR="007B1AC1">
        <w:fldChar w:fldCharType="separate"/>
      </w:r>
      <w:r w:rsidR="007B1AC1">
        <w:fldChar w:fldCharType="end"/>
      </w:r>
      <w:r w:rsidR="008910D0">
        <w:t>.</w:t>
      </w:r>
    </w:p>
    <w:p w14:paraId="17D6A61C" w14:textId="12D525D2" w:rsidR="00B5538A" w:rsidRDefault="00314EE3" w:rsidP="0020760C">
      <w:pPr>
        <w:pStyle w:val="Heading1"/>
      </w:pPr>
      <w:r>
        <w:br w:type="page"/>
      </w:r>
      <w:bookmarkStart w:id="50" w:name="_Toc194992356"/>
      <w:bookmarkStart w:id="51" w:name="_Toc17894773"/>
      <w:bookmarkStart w:id="52" w:name="_Toc17989469"/>
      <w:bookmarkStart w:id="53" w:name="_Toc17989876"/>
      <w:r w:rsidR="00B5538A" w:rsidRPr="00B5538A">
        <w:lastRenderedPageBreak/>
        <w:t xml:space="preserve">Navigating the </w:t>
      </w:r>
      <w:r w:rsidR="007505A9">
        <w:t>Seclusion Rooms</w:t>
      </w:r>
      <w:r w:rsidR="00B5538A" w:rsidRPr="00B5538A">
        <w:t xml:space="preserve"> Collection</w:t>
      </w:r>
      <w:bookmarkEnd w:id="50"/>
    </w:p>
    <w:p w14:paraId="2F6D43C8" w14:textId="5FD9CF06" w:rsidR="00B5538A" w:rsidRDefault="00B5538A" w:rsidP="00B5538A">
      <w:r>
        <w:t xml:space="preserve">The Seclusion Rooms data collection opens </w:t>
      </w:r>
      <w:r w:rsidR="00F81E9A">
        <w:t xml:space="preserve">May </w:t>
      </w:r>
      <w:r w:rsidR="004410FE">
        <w:t>29</w:t>
      </w:r>
      <w:r w:rsidR="00F81E9A">
        <w:t>, 202</w:t>
      </w:r>
      <w:r w:rsidR="004410FE">
        <w:t>5</w:t>
      </w:r>
      <w:r w:rsidR="00F81E9A">
        <w:t xml:space="preserve"> and closes July </w:t>
      </w:r>
      <w:r w:rsidR="004410FE">
        <w:t>11</w:t>
      </w:r>
      <w:r w:rsidR="00F81E9A">
        <w:t>, 202</w:t>
      </w:r>
      <w:r w:rsidR="004410FE">
        <w:t>5</w:t>
      </w:r>
      <w:r>
        <w:t>. The review window fo</w:t>
      </w:r>
      <w:r w:rsidR="00014C48">
        <w:t xml:space="preserve">r the collection opens </w:t>
      </w:r>
      <w:r w:rsidR="00F81E9A">
        <w:t xml:space="preserve">August </w:t>
      </w:r>
      <w:r w:rsidR="004410FE">
        <w:t>21</w:t>
      </w:r>
      <w:r w:rsidR="00F81E9A">
        <w:t>, 202</w:t>
      </w:r>
      <w:r w:rsidR="004410FE">
        <w:t>5</w:t>
      </w:r>
      <w:r w:rsidR="00F81E9A">
        <w:t xml:space="preserve"> and closes September 1</w:t>
      </w:r>
      <w:r w:rsidR="004410FE">
        <w:t>5,</w:t>
      </w:r>
      <w:r w:rsidR="00F81E9A">
        <w:t xml:space="preserve"> 202</w:t>
      </w:r>
      <w:r w:rsidR="004410FE">
        <w:t>5</w:t>
      </w:r>
      <w:r>
        <w:t>. The review window is the period during which corrections can be made to the data submission.</w:t>
      </w:r>
    </w:p>
    <w:p w14:paraId="7C8B5C02" w14:textId="77777777" w:rsidR="00B5538A" w:rsidRDefault="00B5538A" w:rsidP="0020760C">
      <w:pPr>
        <w:pStyle w:val="Heading2"/>
      </w:pPr>
      <w:bookmarkStart w:id="54" w:name="_r5xycuodlpm" w:colFirst="0" w:colLast="0"/>
      <w:bookmarkStart w:id="55" w:name="_Toc69300547"/>
      <w:bookmarkStart w:id="56" w:name="_Toc194992357"/>
      <w:bookmarkEnd w:id="54"/>
      <w:r>
        <w:t xml:space="preserve">Login </w:t>
      </w:r>
      <w:r w:rsidRPr="00E27808">
        <w:t>Information</w:t>
      </w:r>
      <w:bookmarkEnd w:id="55"/>
      <w:bookmarkEnd w:id="56"/>
    </w:p>
    <w:p w14:paraId="0955AE4B" w14:textId="20356DBB" w:rsidR="00B5538A" w:rsidRDefault="00B5538A" w:rsidP="00B5538A">
      <w:r w:rsidRPr="00E27808">
        <w:t>Access your applications list from the ODE District site at</w:t>
      </w:r>
      <w:hyperlink r:id="rId58">
        <w:r w:rsidRPr="00E27808">
          <w:t xml:space="preserve"> </w:t>
        </w:r>
      </w:hyperlink>
      <w:r w:rsidR="00FC740D" w:rsidRPr="00FC740D">
        <w:t xml:space="preserve"> </w:t>
      </w:r>
      <w:hyperlink r:id="rId59" w:history="1">
        <w:r w:rsidR="00FC740D" w:rsidRPr="00C664EA">
          <w:rPr>
            <w:rStyle w:val="Hyperlink"/>
          </w:rPr>
          <w:t>https://odedistrict.oregon.gov/Pages/default.aspx</w:t>
        </w:r>
      </w:hyperlink>
      <w:r>
        <w:t>.</w:t>
      </w:r>
      <w:r w:rsidR="00014C48">
        <w:t xml:space="preserve"> Select the Central Login Application button.</w:t>
      </w:r>
    </w:p>
    <w:p w14:paraId="2ED95A34" w14:textId="2635D37A" w:rsidR="00B5538A" w:rsidRDefault="00014C48" w:rsidP="00B5538A">
      <w:r w:rsidRPr="00547847">
        <w:rPr>
          <w:noProof/>
        </w:rPr>
        <w:drawing>
          <wp:inline distT="0" distB="0" distL="0" distR="0" wp14:anchorId="79FEB766" wp14:editId="6CCEC81F">
            <wp:extent cx="5844637" cy="3187700"/>
            <wp:effectExtent l="0" t="0" r="3810" b="0"/>
            <wp:docPr id="12" name="Picture 12"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the District website, with circle around the District website login lin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51484" cy="3191434"/>
                    </a:xfrm>
                    <a:prstGeom prst="rect">
                      <a:avLst/>
                    </a:prstGeom>
                    <a:noFill/>
                    <a:ln>
                      <a:noFill/>
                    </a:ln>
                  </pic:spPr>
                </pic:pic>
              </a:graphicData>
            </a:graphic>
          </wp:inline>
        </w:drawing>
      </w:r>
    </w:p>
    <w:p w14:paraId="4D195356" w14:textId="1DEBED8B" w:rsidR="00F81E9A" w:rsidRDefault="00F81E9A" w:rsidP="00F81E9A">
      <w:r>
        <w:t xml:space="preserve">Logging in takes Users to their Applications List, (yours might appear differently). </w:t>
      </w:r>
      <w:r>
        <w:rPr>
          <w:highlight w:val="yellow"/>
        </w:rPr>
        <w:t>Users must only l</w:t>
      </w:r>
      <w:r w:rsidRPr="00CD40E9">
        <w:rPr>
          <w:highlight w:val="yellow"/>
        </w:rPr>
        <w:t>og in as the School District</w:t>
      </w:r>
      <w:r>
        <w:rPr>
          <w:highlight w:val="yellow"/>
        </w:rPr>
        <w:t xml:space="preserve"> or ESD to </w:t>
      </w:r>
      <w:r w:rsidRPr="00CD40E9">
        <w:rPr>
          <w:highlight w:val="yellow"/>
        </w:rPr>
        <w:t>report records</w:t>
      </w:r>
      <w:r>
        <w:rPr>
          <w:highlight w:val="yellow"/>
        </w:rPr>
        <w:t xml:space="preserve">. Do </w:t>
      </w:r>
      <w:r w:rsidRPr="00CD40E9">
        <w:rPr>
          <w:b/>
          <w:bCs/>
          <w:highlight w:val="yellow"/>
        </w:rPr>
        <w:t>not</w:t>
      </w:r>
      <w:r w:rsidRPr="00CD40E9">
        <w:rPr>
          <w:highlight w:val="yellow"/>
        </w:rPr>
        <w:t xml:space="preserve"> </w:t>
      </w:r>
      <w:r>
        <w:rPr>
          <w:highlight w:val="yellow"/>
        </w:rPr>
        <w:t>use a</w:t>
      </w:r>
      <w:r w:rsidRPr="00CD40E9">
        <w:rPr>
          <w:highlight w:val="yellow"/>
        </w:rPr>
        <w:t xml:space="preserve"> schoo</w:t>
      </w:r>
      <w:r>
        <w:rPr>
          <w:highlight w:val="yellow"/>
        </w:rPr>
        <w:t>l as report records.</w:t>
      </w:r>
      <w:r w:rsidR="005218F0">
        <w:rPr>
          <w:highlight w:val="yellow"/>
        </w:rPr>
        <w:t xml:space="preserve"> Select the School District or ESD in the Application List, e.g., “Consolidated Collections – School District.”</w:t>
      </w:r>
    </w:p>
    <w:p w14:paraId="681175FE" w14:textId="3EF5FB90" w:rsidR="00B5538A" w:rsidRDefault="00AB6706" w:rsidP="00B5538A">
      <w:r>
        <w:rPr>
          <w:noProof/>
        </w:rPr>
        <w:drawing>
          <wp:inline distT="0" distB="0" distL="0" distR="0" wp14:anchorId="7DC0AC22" wp14:editId="1F834859">
            <wp:extent cx="5943600" cy="2661920"/>
            <wp:effectExtent l="19050" t="19050" r="19050" b="24130"/>
            <wp:docPr id="1708132358" name="Picture 1" descr="Screenshot of Application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2358" name="Picture 1" descr="Screenshot of Applications list."/>
                    <pic:cNvPicPr/>
                  </pic:nvPicPr>
                  <pic:blipFill>
                    <a:blip r:embed="rId61"/>
                    <a:stretch>
                      <a:fillRect/>
                    </a:stretch>
                  </pic:blipFill>
                  <pic:spPr>
                    <a:xfrm>
                      <a:off x="0" y="0"/>
                      <a:ext cx="5943600" cy="2661920"/>
                    </a:xfrm>
                    <a:prstGeom prst="rect">
                      <a:avLst/>
                    </a:prstGeom>
                    <a:ln w="9525">
                      <a:solidFill>
                        <a:schemeClr val="tx1"/>
                      </a:solidFill>
                    </a:ln>
                  </pic:spPr>
                </pic:pic>
              </a:graphicData>
            </a:graphic>
          </wp:inline>
        </w:drawing>
      </w:r>
      <w:r w:rsidR="00B5538A">
        <w:br w:type="page"/>
      </w:r>
    </w:p>
    <w:p w14:paraId="501E6E98" w14:textId="77777777" w:rsidR="00B5538A" w:rsidRDefault="00B5538A" w:rsidP="00B5538A">
      <w:r>
        <w:lastRenderedPageBreak/>
        <w:t>From the Applications list, click on Consolidated Collections.</w:t>
      </w:r>
    </w:p>
    <w:p w14:paraId="7E3C8FEE" w14:textId="598F63DE" w:rsidR="00442D80" w:rsidRDefault="00442D80" w:rsidP="00B5538A">
      <w:r>
        <w:rPr>
          <w:noProof/>
        </w:rPr>
        <w:drawing>
          <wp:inline distT="0" distB="0" distL="0" distR="0" wp14:anchorId="6CF7339B" wp14:editId="42BF96C9">
            <wp:extent cx="5943600" cy="2647950"/>
            <wp:effectExtent l="19050" t="19050" r="19050" b="19050"/>
            <wp:docPr id="1433464290" name="Picture 1" descr="Screenshot of the Applications list, with the Consolidated Collections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4290" name="Picture 1" descr="Screenshot of the Applications list, with the Consolidated Collections link highlighted in blue."/>
                    <pic:cNvPicPr/>
                  </pic:nvPicPr>
                  <pic:blipFill>
                    <a:blip r:embed="rId62"/>
                    <a:stretch>
                      <a:fillRect/>
                    </a:stretch>
                  </pic:blipFill>
                  <pic:spPr>
                    <a:xfrm>
                      <a:off x="0" y="0"/>
                      <a:ext cx="5943600" cy="2647950"/>
                    </a:xfrm>
                    <a:prstGeom prst="rect">
                      <a:avLst/>
                    </a:prstGeom>
                    <a:ln w="9525">
                      <a:solidFill>
                        <a:schemeClr val="tx1"/>
                      </a:solidFill>
                    </a:ln>
                  </pic:spPr>
                </pic:pic>
              </a:graphicData>
            </a:graphic>
          </wp:inline>
        </w:drawing>
      </w:r>
    </w:p>
    <w:p w14:paraId="31C48ED7" w14:textId="77777777" w:rsidR="00B5538A" w:rsidRDefault="00B5538A" w:rsidP="00B5538A">
      <w:r>
        <w:t>Users should see a screen that looks similar to this:</w:t>
      </w:r>
    </w:p>
    <w:p w14:paraId="5CA88AF2" w14:textId="6CDAB8D3" w:rsidR="00B5538A" w:rsidRDefault="00B5538A" w:rsidP="00B5538A">
      <w:pPr>
        <w:spacing w:after="160"/>
      </w:pPr>
      <w:r>
        <w:rPr>
          <w:noProof/>
        </w:rPr>
        <w:drawing>
          <wp:inline distT="0" distB="0" distL="0" distR="0" wp14:anchorId="7F94A150" wp14:editId="43443FC3">
            <wp:extent cx="5943600" cy="2937510"/>
            <wp:effectExtent l="19050" t="19050" r="19050" b="15240"/>
            <wp:docPr id="11" name="Picture 11" descr="Screenshot of collections on the Status Track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collections on the Status Tracking page."/>
                    <pic:cNvPicPr/>
                  </pic:nvPicPr>
                  <pic:blipFill>
                    <a:blip r:embed="rId63"/>
                    <a:stretch>
                      <a:fillRect/>
                    </a:stretch>
                  </pic:blipFill>
                  <pic:spPr>
                    <a:xfrm>
                      <a:off x="0" y="0"/>
                      <a:ext cx="5943600" cy="2937510"/>
                    </a:xfrm>
                    <a:prstGeom prst="rect">
                      <a:avLst/>
                    </a:prstGeom>
                    <a:ln w="9525">
                      <a:solidFill>
                        <a:schemeClr val="tx1"/>
                      </a:solidFill>
                    </a:ln>
                  </pic:spPr>
                </pic:pic>
              </a:graphicData>
            </a:graphic>
          </wp:inline>
        </w:drawing>
      </w:r>
    </w:p>
    <w:p w14:paraId="6CF943CD" w14:textId="29CE5EEB" w:rsidR="00281A10" w:rsidRDefault="0064148E" w:rsidP="0064148E">
      <w:pPr>
        <w:spacing w:after="160"/>
      </w:pPr>
      <w:r>
        <w:t xml:space="preserve">The list of collections users see will depend on the collections they have permissions to view and/or modify. If a user does not see the specific collection for which they are submitting data, they will need to contact their District Security Administrator </w:t>
      </w:r>
      <w:r w:rsidR="00281A10">
        <w:t xml:space="preserve">for permissions outlined in </w:t>
      </w:r>
      <w:hyperlink w:anchor="_Getting_Access" w:history="1">
        <w:r w:rsidR="00281A10" w:rsidRPr="00281A10">
          <w:rPr>
            <w:rStyle w:val="Hyperlink"/>
          </w:rPr>
          <w:t>Getting Access</w:t>
        </w:r>
      </w:hyperlink>
      <w:r w:rsidR="00281A10">
        <w:t>.</w:t>
      </w:r>
      <w:r w:rsidR="00281A10">
        <w:br w:type="page"/>
      </w:r>
    </w:p>
    <w:p w14:paraId="63C5CC2B" w14:textId="1A55D693" w:rsidR="00281A10" w:rsidRDefault="00281A10" w:rsidP="0020760C">
      <w:pPr>
        <w:pStyle w:val="Heading2"/>
      </w:pPr>
      <w:bookmarkStart w:id="57" w:name="_Getting_Access"/>
      <w:bookmarkStart w:id="58" w:name="_Toc194992358"/>
      <w:bookmarkEnd w:id="57"/>
      <w:r>
        <w:lastRenderedPageBreak/>
        <w:t>Getting Access</w:t>
      </w:r>
      <w:bookmarkEnd w:id="58"/>
    </w:p>
    <w:p w14:paraId="0B2184C6" w14:textId="77777777" w:rsidR="00281A10" w:rsidRDefault="00281A10" w:rsidP="00281A10">
      <w:pPr>
        <w:spacing w:after="160"/>
      </w:pPr>
      <w:r>
        <w:t>When requesting access to one of the District Applications, contact your district’s Security Administrator.</w:t>
      </w:r>
    </w:p>
    <w:p w14:paraId="1FEF64CB" w14:textId="306068F9" w:rsidR="00281A10" w:rsidRDefault="00281A10" w:rsidP="00281A10">
      <w:pPr>
        <w:spacing w:after="160"/>
      </w:pPr>
      <w:r>
        <w:t xml:space="preserve">If you do not know who your District Security Administrator is, go to the </w:t>
      </w:r>
      <w:hyperlink r:id="rId64" w:tooltip="Centralized data collection applications home." w:history="1">
        <w:r w:rsidRPr="00F16E46">
          <w:rPr>
            <w:rStyle w:val="Hyperlink"/>
            <w:rFonts w:eastAsiaTheme="minorEastAsia"/>
          </w:rPr>
          <w:t>District Home page</w:t>
        </w:r>
      </w:hyperlink>
      <w:r>
        <w:t>, and on the right-hand side beneath Quick Links, click Find Security Administrator.</w:t>
      </w:r>
    </w:p>
    <w:p w14:paraId="3DFA7073" w14:textId="13DBCFA6" w:rsidR="00281A10" w:rsidRDefault="00014C48" w:rsidP="00281A10">
      <w:pPr>
        <w:spacing w:after="160"/>
      </w:pPr>
      <w:r w:rsidRPr="00547847">
        <w:rPr>
          <w:noProof/>
        </w:rPr>
        <w:drawing>
          <wp:inline distT="0" distB="0" distL="0" distR="0" wp14:anchorId="72B9CF2B" wp14:editId="0E11986D">
            <wp:extent cx="5943600" cy="3247390"/>
            <wp:effectExtent l="0" t="0" r="0" b="0"/>
            <wp:docPr id="25" name="Picture 25" descr="Screenshot of the district website, with circle around the District Security Administrator Lookup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the district website, with circle around the District Security Administrator Lookup link."/>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247390"/>
                    </a:xfrm>
                    <a:prstGeom prst="rect">
                      <a:avLst/>
                    </a:prstGeom>
                    <a:noFill/>
                    <a:ln>
                      <a:noFill/>
                    </a:ln>
                  </pic:spPr>
                </pic:pic>
              </a:graphicData>
            </a:graphic>
          </wp:inline>
        </w:drawing>
      </w:r>
    </w:p>
    <w:p w14:paraId="4BB8C82A" w14:textId="77777777" w:rsidR="00281A10" w:rsidRDefault="00281A10" w:rsidP="00281A10">
      <w:pPr>
        <w:spacing w:after="160"/>
      </w:pPr>
      <w:r>
        <w:t xml:space="preserve">On the Search for Security Administrator page, enter an institution ID </w:t>
      </w:r>
      <w:r w:rsidRPr="0064555C">
        <w:rPr>
          <w:b/>
        </w:rPr>
        <w:t>or</w:t>
      </w:r>
      <w:r>
        <w:t xml:space="preserve"> District Name, then click the Search button.</w:t>
      </w:r>
    </w:p>
    <w:p w14:paraId="0AE3CBAD" w14:textId="77513880" w:rsidR="00281A10" w:rsidRDefault="0081451B" w:rsidP="00281A10">
      <w:pPr>
        <w:spacing w:after="160"/>
      </w:pPr>
      <w:r w:rsidRPr="006D321E">
        <w:rPr>
          <w:rFonts w:ascii="Times New Roman" w:hAnsi="Times New Roman"/>
          <w:noProof/>
          <w:sz w:val="24"/>
        </w:rPr>
        <w:drawing>
          <wp:inline distT="0" distB="0" distL="0" distR="0" wp14:anchorId="2931097C" wp14:editId="5CE381B5">
            <wp:extent cx="5943600" cy="1407795"/>
            <wp:effectExtent l="19050" t="19050" r="19050" b="20955"/>
            <wp:docPr id="1904181870" name="Picture 4" descr="Screenshot of the Search for Security Administrato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81870" name="Picture 4" descr="Screenshot of the Search for Security Administrator p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1407795"/>
                    </a:xfrm>
                    <a:prstGeom prst="rect">
                      <a:avLst/>
                    </a:prstGeom>
                    <a:noFill/>
                    <a:ln w="9525">
                      <a:solidFill>
                        <a:schemeClr val="tx1"/>
                      </a:solidFill>
                    </a:ln>
                  </pic:spPr>
                </pic:pic>
              </a:graphicData>
            </a:graphic>
          </wp:inline>
        </w:drawing>
      </w:r>
    </w:p>
    <w:p w14:paraId="005AD8B5" w14:textId="19441C0C" w:rsidR="00281A10" w:rsidRDefault="00281A10" w:rsidP="0064148E">
      <w:pPr>
        <w:spacing w:after="160"/>
      </w:pPr>
      <w:r w:rsidRPr="00126E55">
        <w:t xml:space="preserve">When requesting access to </w:t>
      </w:r>
      <w:r>
        <w:t>applications such as Consolidated Collections, data submitters</w:t>
      </w:r>
      <w:r w:rsidRPr="00126E55">
        <w:t xml:space="preserve"> </w:t>
      </w:r>
      <w:r w:rsidRPr="00532425">
        <w:rPr>
          <w:b/>
          <w:u w:val="single"/>
        </w:rPr>
        <w:t>must</w:t>
      </w:r>
      <w:r>
        <w:t xml:space="preserve"> request </w:t>
      </w:r>
      <w:r w:rsidRPr="00D660E4">
        <w:rPr>
          <w:u w:val="single"/>
        </w:rPr>
        <w:t>Submitter</w:t>
      </w:r>
      <w:r w:rsidR="00FD0049" w:rsidRPr="00FD0049">
        <w:t xml:space="preserve"> rights</w:t>
      </w:r>
      <w:r>
        <w:t xml:space="preserve"> and </w:t>
      </w:r>
      <w:r w:rsidRPr="00D660E4">
        <w:rPr>
          <w:u w:val="single"/>
        </w:rPr>
        <w:t>Modify</w:t>
      </w:r>
      <w:r>
        <w:t xml:space="preserve"> rights. Users should verify with their District Security Administrator that they have both permissions. Without both, users will not h</w:t>
      </w:r>
      <w:r w:rsidR="00FD0049">
        <w:t xml:space="preserve">ave the ability to view, submit, </w:t>
      </w:r>
      <w:r>
        <w:t>edit</w:t>
      </w:r>
      <w:r w:rsidR="00FD0049">
        <w:t xml:space="preserve"> and verify</w:t>
      </w:r>
      <w:r>
        <w:t xml:space="preserve"> data.</w:t>
      </w:r>
    </w:p>
    <w:p w14:paraId="31AAFC1F" w14:textId="00AC2C64" w:rsidR="0064148E" w:rsidRDefault="0064148E" w:rsidP="0064148E">
      <w:pPr>
        <w:spacing w:after="160"/>
        <w:rPr>
          <w:sz w:val="20"/>
          <w:szCs w:val="20"/>
        </w:rPr>
      </w:pPr>
      <w:r>
        <w:t>Below is an overview of the process for submitting records for Seclusion Rooms. For detailed instructions on how to navigate Consolidated Collections, see the</w:t>
      </w:r>
      <w:hyperlink r:id="rId67">
        <w:r>
          <w:t xml:space="preserve"> </w:t>
        </w:r>
      </w:hyperlink>
      <w:hyperlink r:id="rId68">
        <w:r w:rsidR="00E75201">
          <w:rPr>
            <w:rStyle w:val="Hyperlink"/>
          </w:rPr>
          <w:t>OESO Consolidated Collections User Guide</w:t>
        </w:r>
      </w:hyperlink>
      <w:r>
        <w:t xml:space="preserve">. </w:t>
      </w:r>
      <w:r w:rsidR="00281A10">
        <w:t>Each</w:t>
      </w:r>
      <w:r>
        <w:t xml:space="preserve"> collection will display the applicable collection year in the title.</w:t>
      </w:r>
    </w:p>
    <w:p w14:paraId="6648992B" w14:textId="56833A10" w:rsidR="00247032" w:rsidRPr="006F6FF6" w:rsidRDefault="00901E88" w:rsidP="0020760C">
      <w:pPr>
        <w:pStyle w:val="Heading1"/>
      </w:pPr>
      <w:bookmarkStart w:id="59" w:name="_Toc194992359"/>
      <w:bookmarkEnd w:id="51"/>
      <w:bookmarkEnd w:id="52"/>
      <w:bookmarkEnd w:id="53"/>
      <w:r>
        <w:lastRenderedPageBreak/>
        <w:t xml:space="preserve">Submitting Data to the </w:t>
      </w:r>
      <w:r w:rsidR="00247032" w:rsidRPr="006F6FF6">
        <w:t>Seclusion Rooms</w:t>
      </w:r>
      <w:r>
        <w:t xml:space="preserve"> Collection</w:t>
      </w:r>
      <w:bookmarkEnd w:id="59"/>
    </w:p>
    <w:p w14:paraId="789AE431" w14:textId="58C3F9DC" w:rsidR="00A274E8" w:rsidRDefault="00852DA7" w:rsidP="00A274E8">
      <w:r w:rsidRPr="00A274E8">
        <w:rPr>
          <w:rFonts w:cstheme="minorHAnsi"/>
        </w:rPr>
        <w:t>The Seclusion Roo</w:t>
      </w:r>
      <w:r w:rsidR="00B04701" w:rsidRPr="00A274E8">
        <w:rPr>
          <w:rFonts w:cstheme="minorHAnsi"/>
        </w:rPr>
        <w:t>ms Collection is an institution</w:t>
      </w:r>
      <w:r w:rsidR="00901E88" w:rsidRPr="00A274E8">
        <w:rPr>
          <w:rFonts w:cstheme="minorHAnsi"/>
        </w:rPr>
        <w:t xml:space="preserve"> </w:t>
      </w:r>
      <w:r w:rsidRPr="00A274E8">
        <w:rPr>
          <w:rFonts w:cstheme="minorHAnsi"/>
        </w:rPr>
        <w:t xml:space="preserve">level </w:t>
      </w:r>
      <w:r w:rsidR="00986466" w:rsidRPr="00A274E8">
        <w:rPr>
          <w:rFonts w:cstheme="minorHAnsi"/>
        </w:rPr>
        <w:t xml:space="preserve">data </w:t>
      </w:r>
      <w:r w:rsidRPr="00A274E8">
        <w:rPr>
          <w:rFonts w:cstheme="minorHAnsi"/>
        </w:rPr>
        <w:t>collection</w:t>
      </w:r>
      <w:r w:rsidR="00986466" w:rsidRPr="00A274E8">
        <w:rPr>
          <w:rFonts w:cstheme="minorHAnsi"/>
        </w:rPr>
        <w:t>.</w:t>
      </w:r>
      <w:r w:rsidR="00430553" w:rsidRPr="00A274E8">
        <w:t xml:space="preserve"> T</w:t>
      </w:r>
      <w:r w:rsidR="00430553" w:rsidRPr="00A274E8">
        <w:rPr>
          <w:rFonts w:cstheme="minorHAnsi"/>
        </w:rPr>
        <w:t>he data reported will be used to determine and ensure compliance standards are met for the structural and physical requirements of rooms used for seclusion</w:t>
      </w:r>
      <w:r w:rsidRPr="00A274E8">
        <w:rPr>
          <w:rFonts w:cstheme="minorHAnsi"/>
          <w:bCs/>
        </w:rPr>
        <w:t xml:space="preserve">. </w:t>
      </w:r>
      <w:r w:rsidR="00966D41" w:rsidRPr="00A274E8">
        <w:rPr>
          <w:rFonts w:cstheme="minorHAnsi"/>
          <w:bCs/>
        </w:rPr>
        <w:t xml:space="preserve">See OAR </w:t>
      </w:r>
      <w:hyperlink r:id="rId69" w:history="1">
        <w:r w:rsidRPr="00A274E8">
          <w:rPr>
            <w:rStyle w:val="Hyperlink"/>
            <w:rFonts w:cstheme="minorHAnsi"/>
            <w:bCs/>
          </w:rPr>
          <w:t>581-022-2267</w:t>
        </w:r>
      </w:hyperlink>
      <w:r w:rsidRPr="00A274E8">
        <w:rPr>
          <w:rFonts w:cstheme="minorHAnsi"/>
          <w:bCs/>
          <w:u w:val="single"/>
        </w:rPr>
        <w:t>(1)(f)</w:t>
      </w:r>
      <w:r w:rsidR="00C92DE9" w:rsidRPr="00A274E8">
        <w:rPr>
          <w:rFonts w:cstheme="minorHAnsi"/>
          <w:bCs/>
        </w:rPr>
        <w:t>.</w:t>
      </w:r>
      <w:r w:rsidR="00A274E8" w:rsidRPr="00A274E8">
        <w:rPr>
          <w:rFonts w:cstheme="minorHAnsi"/>
          <w:bCs/>
        </w:rPr>
        <w:t xml:space="preserve"> </w:t>
      </w:r>
      <w:r w:rsidR="00A274E8">
        <w:t>Seclusion room data need</w:t>
      </w:r>
      <w:r w:rsidR="00E75201">
        <w:t>s</w:t>
      </w:r>
      <w:r w:rsidR="00A274E8">
        <w:t xml:space="preserve"> to be submitted by all districts, </w:t>
      </w:r>
      <w:r w:rsidR="00A274E8" w:rsidRPr="008035D2">
        <w:rPr>
          <w:b/>
        </w:rPr>
        <w:t>including those with no rooms to report</w:t>
      </w:r>
      <w:r w:rsidR="00A274E8">
        <w:t>.</w:t>
      </w:r>
    </w:p>
    <w:p w14:paraId="14D44C39" w14:textId="1121FFE8" w:rsidR="0091093A" w:rsidRPr="0091093A" w:rsidRDefault="00F81E9A" w:rsidP="0091093A">
      <w:pPr>
        <w:rPr>
          <w:color w:val="000000"/>
        </w:rPr>
      </w:pPr>
      <w:r w:rsidRPr="005218F0">
        <w:rPr>
          <w:b/>
          <w:bCs/>
          <w:color w:val="000000"/>
          <w:highlight w:val="yellow"/>
        </w:rPr>
        <w:t>Reminder:</w:t>
      </w:r>
      <w:r w:rsidRPr="005218F0">
        <w:rPr>
          <w:color w:val="000000"/>
          <w:highlight w:val="yellow"/>
        </w:rPr>
        <w:t xml:space="preserve"> Use the School District or ESD login to report records.</w:t>
      </w:r>
      <w:r>
        <w:rPr>
          <w:color w:val="000000"/>
        </w:rPr>
        <w:t xml:space="preserve"> To </w:t>
      </w:r>
      <w:r w:rsidR="0091093A">
        <w:rPr>
          <w:color w:val="000000"/>
        </w:rPr>
        <w:t>submit data</w:t>
      </w:r>
      <w:r w:rsidR="00C52217">
        <w:rPr>
          <w:color w:val="000000"/>
        </w:rPr>
        <w:t>,</w:t>
      </w:r>
      <w:r w:rsidR="0091093A">
        <w:rPr>
          <w:color w:val="000000"/>
        </w:rPr>
        <w:t xml:space="preserve"> hover </w:t>
      </w:r>
      <w:r w:rsidR="0091093A" w:rsidRPr="0091093A">
        <w:rPr>
          <w:color w:val="000000"/>
        </w:rPr>
        <w:t xml:space="preserve">your mouse over </w:t>
      </w:r>
      <w:r w:rsidR="0091093A">
        <w:rPr>
          <w:color w:val="000000"/>
        </w:rPr>
        <w:t>Institution</w:t>
      </w:r>
      <w:r w:rsidR="0091093A" w:rsidRPr="0091093A">
        <w:rPr>
          <w:color w:val="000000"/>
        </w:rPr>
        <w:t xml:space="preserve"> Collections. A drop menu will appear, containing a list of open collections. When ready to submit, hover o</w:t>
      </w:r>
      <w:r w:rsidR="007C160F">
        <w:rPr>
          <w:color w:val="000000"/>
        </w:rPr>
        <w:t>ver the collection name, in the following example</w:t>
      </w:r>
      <w:r w:rsidR="0091093A" w:rsidRPr="0091093A">
        <w:rPr>
          <w:color w:val="000000"/>
        </w:rPr>
        <w:t xml:space="preserve"> case, </w:t>
      </w:r>
      <w:r w:rsidR="0091093A">
        <w:t>Seclusion Rooms</w:t>
      </w:r>
      <w:r w:rsidR="0001552A">
        <w:rPr>
          <w:color w:val="000000"/>
        </w:rPr>
        <w:t xml:space="preserve">. A fly </w:t>
      </w:r>
      <w:r w:rsidR="0091093A" w:rsidRPr="0091093A">
        <w:rPr>
          <w:color w:val="000000"/>
        </w:rPr>
        <w:t xml:space="preserve">out menu will appear with </w:t>
      </w:r>
      <w:r w:rsidR="0001552A">
        <w:rPr>
          <w:color w:val="000000"/>
        </w:rPr>
        <w:t xml:space="preserve">four options: Submission/Maintenance, </w:t>
      </w:r>
      <w:r w:rsidR="0091093A" w:rsidRPr="0091093A">
        <w:rPr>
          <w:color w:val="000000"/>
        </w:rPr>
        <w:t>Web Submission</w:t>
      </w:r>
      <w:r w:rsidR="0001552A">
        <w:rPr>
          <w:color w:val="000000"/>
        </w:rPr>
        <w:t>, Error Management and Production Download</w:t>
      </w:r>
      <w:r w:rsidR="0091093A" w:rsidRPr="0091093A">
        <w:rPr>
          <w:color w:val="000000"/>
        </w:rPr>
        <w:t>.</w:t>
      </w:r>
    </w:p>
    <w:p w14:paraId="7D0DD07F" w14:textId="20C7F68C" w:rsidR="0091093A" w:rsidRDefault="0091093A" w:rsidP="0020760C">
      <w:pPr>
        <w:pStyle w:val="Heading2"/>
      </w:pPr>
      <w:bookmarkStart w:id="60" w:name="_Toc194992360"/>
      <w:r w:rsidRPr="0091093A">
        <w:t>File Upload</w:t>
      </w:r>
      <w:bookmarkEnd w:id="60"/>
    </w:p>
    <w:p w14:paraId="324A109B" w14:textId="52888C4C" w:rsidR="0001552A" w:rsidRPr="0001552A" w:rsidRDefault="0001552A" w:rsidP="00A97150">
      <w:r w:rsidRPr="00A80931">
        <w:t>To upload a submission</w:t>
      </w:r>
      <w:r>
        <w:t xml:space="preserve"> file, hover your mouse over Institutions Collections in the top menu bar. From the drop menu, hover over Seclusion R</w:t>
      </w:r>
      <w:r w:rsidR="007C160F">
        <w:t>ooms 2</w:t>
      </w:r>
      <w:r w:rsidR="00BC3C0B">
        <w:t>4</w:t>
      </w:r>
      <w:r w:rsidR="007C160F">
        <w:t>-2</w:t>
      </w:r>
      <w:r w:rsidR="00BC3C0B">
        <w:t>5</w:t>
      </w:r>
      <w:r>
        <w:t>. From the fly out menu, click File Upload.</w:t>
      </w:r>
      <w:r w:rsidR="007C160F">
        <w:t xml:space="preserve"> The example is for 2021-2022 Seclusion Rooms.</w:t>
      </w:r>
    </w:p>
    <w:p w14:paraId="2BA9CA5F" w14:textId="2EA93BFD" w:rsidR="00A274E8" w:rsidRDefault="0001552A" w:rsidP="00A274E8">
      <w:r>
        <w:rPr>
          <w:noProof/>
        </w:rPr>
        <w:drawing>
          <wp:inline distT="0" distB="0" distL="0" distR="0" wp14:anchorId="406A0158" wp14:editId="1973366C">
            <wp:extent cx="5943600" cy="1998980"/>
            <wp:effectExtent l="19050" t="19050" r="19050" b="20320"/>
            <wp:docPr id="6" name="Picture 6" descr="Screenshot of pathway of menus to File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pathway of menus to File Upload."/>
                    <pic:cNvPicPr/>
                  </pic:nvPicPr>
                  <pic:blipFill>
                    <a:blip r:embed="rId70"/>
                    <a:stretch>
                      <a:fillRect/>
                    </a:stretch>
                  </pic:blipFill>
                  <pic:spPr>
                    <a:xfrm>
                      <a:off x="0" y="0"/>
                      <a:ext cx="5943600" cy="1998980"/>
                    </a:xfrm>
                    <a:prstGeom prst="rect">
                      <a:avLst/>
                    </a:prstGeom>
                    <a:ln w="9525">
                      <a:solidFill>
                        <a:schemeClr val="tx1"/>
                      </a:solidFill>
                    </a:ln>
                  </pic:spPr>
                </pic:pic>
              </a:graphicData>
            </a:graphic>
          </wp:inline>
        </w:drawing>
      </w:r>
    </w:p>
    <w:p w14:paraId="4771327F" w14:textId="50643D3C" w:rsidR="007565B6" w:rsidRDefault="007565B6" w:rsidP="007565B6">
      <w:r>
        <w:t>The File Upload menu option takes you to an upload screen. Click on Browse (may look different depending on browser) to locate the file containing Seclusion Rooms records. The file can be in .CSV or .XML format. After selecting the file, click Upload.</w:t>
      </w:r>
    </w:p>
    <w:p w14:paraId="308E0249" w14:textId="7D2B960D" w:rsidR="0002602E" w:rsidRDefault="0002602E" w:rsidP="007565B6">
      <w:r>
        <w:rPr>
          <w:noProof/>
        </w:rPr>
        <w:drawing>
          <wp:inline distT="0" distB="0" distL="0" distR="0" wp14:anchorId="76439EB0" wp14:editId="56397098">
            <wp:extent cx="5943600" cy="1582420"/>
            <wp:effectExtent l="19050" t="19050" r="19050" b="17780"/>
            <wp:docPr id="19" name="Picture 19" descr="Screenshot of the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File Upload screen."/>
                    <pic:cNvPicPr/>
                  </pic:nvPicPr>
                  <pic:blipFill>
                    <a:blip r:embed="rId71"/>
                    <a:stretch>
                      <a:fillRect/>
                    </a:stretch>
                  </pic:blipFill>
                  <pic:spPr>
                    <a:xfrm>
                      <a:off x="0" y="0"/>
                      <a:ext cx="5943600" cy="1582420"/>
                    </a:xfrm>
                    <a:prstGeom prst="rect">
                      <a:avLst/>
                    </a:prstGeom>
                    <a:ln w="9525">
                      <a:solidFill>
                        <a:schemeClr val="tx1"/>
                      </a:solidFill>
                    </a:ln>
                  </pic:spPr>
                </pic:pic>
              </a:graphicData>
            </a:graphic>
          </wp:inline>
        </w:drawing>
      </w:r>
    </w:p>
    <w:p w14:paraId="39A86329" w14:textId="77777777" w:rsidR="00C574AD" w:rsidRDefault="00C574AD" w:rsidP="00A97150">
      <w:r>
        <w:br w:type="page"/>
      </w:r>
    </w:p>
    <w:p w14:paraId="7A4DEFF1" w14:textId="764B166E" w:rsidR="00291542" w:rsidRDefault="00291542" w:rsidP="00A97150">
      <w:r>
        <w:lastRenderedPageBreak/>
        <w:t>A File Upload dialog box will appear. Select the</w:t>
      </w:r>
      <w:r>
        <w:rPr>
          <w:rFonts w:cstheme="minorHAnsi"/>
        </w:rPr>
        <w:t xml:space="preserve"> </w:t>
      </w:r>
      <w:r>
        <w:t>submission file and then click the Open button.</w:t>
      </w:r>
    </w:p>
    <w:p w14:paraId="7C14D490" w14:textId="561E02B0" w:rsidR="00291542" w:rsidRDefault="00291542" w:rsidP="007565B6">
      <w:r>
        <w:rPr>
          <w:noProof/>
        </w:rPr>
        <w:drawing>
          <wp:inline distT="0" distB="0" distL="0" distR="0" wp14:anchorId="585A024D" wp14:editId="189747DA">
            <wp:extent cx="5943600" cy="2087245"/>
            <wp:effectExtent l="19050" t="19050" r="19050" b="27305"/>
            <wp:docPr id="15" name="Picture 15" descr="Screenshot of example of the file upload box, with a fil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example of the file upload box, with a file selected. "/>
                    <pic:cNvPicPr/>
                  </pic:nvPicPr>
                  <pic:blipFill>
                    <a:blip r:embed="rId72"/>
                    <a:stretch>
                      <a:fillRect/>
                    </a:stretch>
                  </pic:blipFill>
                  <pic:spPr>
                    <a:xfrm>
                      <a:off x="0" y="0"/>
                      <a:ext cx="5943600" cy="2087245"/>
                    </a:xfrm>
                    <a:prstGeom prst="rect">
                      <a:avLst/>
                    </a:prstGeom>
                    <a:ln w="9525">
                      <a:solidFill>
                        <a:schemeClr val="tx1"/>
                      </a:solidFill>
                    </a:ln>
                  </pic:spPr>
                </pic:pic>
              </a:graphicData>
            </a:graphic>
          </wp:inline>
        </w:drawing>
      </w:r>
    </w:p>
    <w:p w14:paraId="74AC28DD" w14:textId="77777777" w:rsidR="003F4237" w:rsidRDefault="003F4237" w:rsidP="00A97150">
      <w:r w:rsidRPr="00082486">
        <w:t>Finally, click the Upload button to submit the file to ODE.</w:t>
      </w:r>
    </w:p>
    <w:p w14:paraId="3B834A05" w14:textId="71495E14" w:rsidR="00291542" w:rsidRDefault="00CC4394" w:rsidP="007565B6">
      <w:r>
        <w:rPr>
          <w:noProof/>
        </w:rPr>
        <w:drawing>
          <wp:inline distT="0" distB="0" distL="0" distR="0" wp14:anchorId="5BCD8855" wp14:editId="1230C8A8">
            <wp:extent cx="5943600" cy="1741170"/>
            <wp:effectExtent l="19050" t="19050" r="19050" b="11430"/>
            <wp:docPr id="21" name="Picture 21" descr="Screenshot of the Data Submission page, with a circle around the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Data Submission page, with a circle around the Upload button."/>
                    <pic:cNvPicPr/>
                  </pic:nvPicPr>
                  <pic:blipFill>
                    <a:blip r:embed="rId73"/>
                    <a:stretch>
                      <a:fillRect/>
                    </a:stretch>
                  </pic:blipFill>
                  <pic:spPr>
                    <a:xfrm>
                      <a:off x="0" y="0"/>
                      <a:ext cx="5943600" cy="1741170"/>
                    </a:xfrm>
                    <a:prstGeom prst="rect">
                      <a:avLst/>
                    </a:prstGeom>
                    <a:ln w="9525">
                      <a:solidFill>
                        <a:schemeClr val="tx1"/>
                      </a:solidFill>
                    </a:ln>
                  </pic:spPr>
                </pic:pic>
              </a:graphicData>
            </a:graphic>
          </wp:inline>
        </w:drawing>
      </w:r>
    </w:p>
    <w:p w14:paraId="31F78C9C" w14:textId="7FDA973F" w:rsidR="00FB2584" w:rsidRDefault="00FB2584" w:rsidP="00A97150">
      <w:r w:rsidRPr="00496C18">
        <w:t>If the upload is successful, the screen will display information boxes with information on the file and processing status. Consolidated Collections will notify users by email when the validation processing is complete.</w:t>
      </w:r>
    </w:p>
    <w:p w14:paraId="00DA1637" w14:textId="6488429E" w:rsidR="00FB2584" w:rsidRDefault="00FB2584" w:rsidP="00A97150">
      <w:r>
        <w:rPr>
          <w:noProof/>
        </w:rPr>
        <w:drawing>
          <wp:inline distT="0" distB="0" distL="0" distR="0" wp14:anchorId="21ED9BEB" wp14:editId="210A66CE">
            <wp:extent cx="5943600" cy="1835150"/>
            <wp:effectExtent l="19050" t="19050" r="19050" b="12700"/>
            <wp:docPr id="24" name="Picture 24" descr="Screenshot of the File Upload page, which shows the file name and information on passing preliminary testing and is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File Upload page, which shows the file name and information on passing preliminary testing and is processing."/>
                    <pic:cNvPicPr/>
                  </pic:nvPicPr>
                  <pic:blipFill>
                    <a:blip r:embed="rId74"/>
                    <a:stretch>
                      <a:fillRect/>
                    </a:stretch>
                  </pic:blipFill>
                  <pic:spPr>
                    <a:xfrm>
                      <a:off x="0" y="0"/>
                      <a:ext cx="5943600" cy="1835150"/>
                    </a:xfrm>
                    <a:prstGeom prst="rect">
                      <a:avLst/>
                    </a:prstGeom>
                    <a:ln w="9525">
                      <a:solidFill>
                        <a:schemeClr val="tx1"/>
                      </a:solidFill>
                    </a:ln>
                  </pic:spPr>
                </pic:pic>
              </a:graphicData>
            </a:graphic>
          </wp:inline>
        </w:drawing>
      </w:r>
    </w:p>
    <w:p w14:paraId="26AB10DD" w14:textId="7E7AD435" w:rsidR="00FB2584" w:rsidRDefault="00814E4E" w:rsidP="00A97150">
      <w:r>
        <w:t>U</w:t>
      </w:r>
      <w:r w:rsidR="00FB2584">
        <w:t xml:space="preserve">sers are not finished submitting data to ODE until all errors are corrected </w:t>
      </w:r>
      <w:r w:rsidR="00FB2584" w:rsidRPr="00D433C4">
        <w:rPr>
          <w:b/>
          <w:u w:val="single"/>
        </w:rPr>
        <w:t>AND</w:t>
      </w:r>
      <w:r w:rsidR="00FB2584">
        <w:t xml:space="preserve"> the </w:t>
      </w:r>
      <w:r w:rsidR="00294AFB">
        <w:t>collection is verified.</w:t>
      </w:r>
      <w:r w:rsidR="00FB2584">
        <w:t xml:space="preserve"> Please see sections </w:t>
      </w:r>
      <w:hyperlink w:anchor="_Correcting_Errors" w:history="1">
        <w:r w:rsidR="00FB2584" w:rsidRPr="00224CCD">
          <w:rPr>
            <w:rStyle w:val="Hyperlink"/>
            <w:rFonts w:eastAsiaTheme="minorEastAsia"/>
          </w:rPr>
          <w:t>Correcting Errors</w:t>
        </w:r>
      </w:hyperlink>
      <w:r w:rsidR="00FB2584">
        <w:t xml:space="preserve"> and </w:t>
      </w:r>
      <w:hyperlink w:anchor="_Verification" w:history="1">
        <w:r w:rsidR="00224CCD">
          <w:rPr>
            <w:rStyle w:val="Hyperlink"/>
            <w:rFonts w:eastAsiaTheme="minorEastAsia"/>
          </w:rPr>
          <w:t>Verification</w:t>
        </w:r>
      </w:hyperlink>
      <w:r w:rsidR="00FB2584">
        <w:t>.</w:t>
      </w:r>
    </w:p>
    <w:p w14:paraId="729CAE51" w14:textId="1B4F25B5" w:rsidR="0001552A" w:rsidRDefault="0001552A" w:rsidP="0020760C">
      <w:pPr>
        <w:pStyle w:val="Heading2"/>
      </w:pPr>
      <w:bookmarkStart w:id="61" w:name="_k1d0uhml5s3t" w:colFirst="0" w:colLast="0"/>
      <w:bookmarkStart w:id="62" w:name="_Toc194992361"/>
      <w:bookmarkEnd w:id="61"/>
      <w:r>
        <w:lastRenderedPageBreak/>
        <w:t>Add a Single Record</w:t>
      </w:r>
      <w:bookmarkEnd w:id="62"/>
    </w:p>
    <w:p w14:paraId="6046DC98" w14:textId="77777777" w:rsidR="0001552A" w:rsidRDefault="0001552A" w:rsidP="0001552A">
      <w:pPr>
        <w:spacing w:after="160"/>
      </w:pPr>
      <w:r w:rsidRPr="003B458C">
        <w:t xml:space="preserve">To </w:t>
      </w:r>
      <w:r>
        <w:t>add a single record</w:t>
      </w:r>
      <w:r w:rsidRPr="002B7CFD">
        <w:t xml:space="preserve">, hover over </w:t>
      </w:r>
      <w:r>
        <w:t>Institution</w:t>
      </w:r>
      <w:r w:rsidRPr="002B7CFD">
        <w:t xml:space="preserve"> Collections</w:t>
      </w:r>
      <w:r>
        <w:t>. F</w:t>
      </w:r>
      <w:r w:rsidRPr="002B7CFD">
        <w:t>rom the drop menu of currently open collections, hover over the needed collection name</w:t>
      </w:r>
      <w:r>
        <w:t xml:space="preserve"> to access the fly out menu, then</w:t>
      </w:r>
      <w:r w:rsidRPr="002B7CFD">
        <w:t xml:space="preserve"> </w:t>
      </w:r>
      <w:r>
        <w:t>click Submission/Maintenance</w:t>
      </w:r>
      <w:r w:rsidRPr="002B7CFD">
        <w:t>.</w:t>
      </w:r>
    </w:p>
    <w:p w14:paraId="1989A09E" w14:textId="77777777" w:rsidR="0001552A" w:rsidRDefault="0001552A" w:rsidP="0001552A">
      <w:pPr>
        <w:spacing w:after="160"/>
      </w:pPr>
      <w:r>
        <w:rPr>
          <w:noProof/>
        </w:rPr>
        <w:drawing>
          <wp:inline distT="0" distB="0" distL="0" distR="0" wp14:anchorId="203B79D1" wp14:editId="554C016B">
            <wp:extent cx="5943600" cy="1889760"/>
            <wp:effectExtent l="19050" t="19050" r="19050" b="15240"/>
            <wp:docPr id="48" name="Picture 48"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pathway of menus to Submission/Maintenance."/>
                    <pic:cNvPicPr/>
                  </pic:nvPicPr>
                  <pic:blipFill>
                    <a:blip r:embed="rId75"/>
                    <a:stretch>
                      <a:fillRect/>
                    </a:stretch>
                  </pic:blipFill>
                  <pic:spPr>
                    <a:xfrm>
                      <a:off x="0" y="0"/>
                      <a:ext cx="5943600" cy="1889760"/>
                    </a:xfrm>
                    <a:prstGeom prst="rect">
                      <a:avLst/>
                    </a:prstGeom>
                    <a:ln w="9525">
                      <a:solidFill>
                        <a:schemeClr val="tx1"/>
                      </a:solidFill>
                    </a:ln>
                  </pic:spPr>
                </pic:pic>
              </a:graphicData>
            </a:graphic>
          </wp:inline>
        </w:drawing>
      </w:r>
    </w:p>
    <w:p w14:paraId="4FE3885E" w14:textId="77777777" w:rsidR="0001552A" w:rsidRDefault="0001552A" w:rsidP="00A97150">
      <w:r>
        <w:t xml:space="preserve">This screen </w:t>
      </w:r>
      <w:r w:rsidRPr="004F49EB">
        <w:t>allow</w:t>
      </w:r>
      <w:r>
        <w:t>s</w:t>
      </w:r>
      <w:r w:rsidRPr="004F49EB">
        <w:t xml:space="preserve"> users to enter one record at a time.</w:t>
      </w:r>
      <w:r>
        <w:t xml:space="preserve"> Click Add New Record.</w:t>
      </w:r>
    </w:p>
    <w:p w14:paraId="1E17079D" w14:textId="62F9250D" w:rsidR="00513A76" w:rsidRDefault="0001552A" w:rsidP="0001552A">
      <w:pPr>
        <w:rPr>
          <w:b/>
        </w:rPr>
      </w:pPr>
      <w:r>
        <w:rPr>
          <w:noProof/>
        </w:rPr>
        <w:drawing>
          <wp:inline distT="0" distB="0" distL="0" distR="0" wp14:anchorId="04BEC67A" wp14:editId="6F023A88">
            <wp:extent cx="5943600" cy="1610995"/>
            <wp:effectExtent l="19050" t="19050" r="19050" b="27305"/>
            <wp:docPr id="64" name="Picture 64" descr="Screenshot of the data entry screen with a circle around Add New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creenshot of the data entry screen with a circle around Add New Record."/>
                    <pic:cNvPicPr/>
                  </pic:nvPicPr>
                  <pic:blipFill>
                    <a:blip r:embed="rId76"/>
                    <a:stretch>
                      <a:fillRect/>
                    </a:stretch>
                  </pic:blipFill>
                  <pic:spPr>
                    <a:xfrm>
                      <a:off x="0" y="0"/>
                      <a:ext cx="5943600" cy="1610995"/>
                    </a:xfrm>
                    <a:prstGeom prst="rect">
                      <a:avLst/>
                    </a:prstGeom>
                    <a:ln w="9525">
                      <a:solidFill>
                        <a:schemeClr val="tx1"/>
                      </a:solidFill>
                    </a:ln>
                  </pic:spPr>
                </pic:pic>
              </a:graphicData>
            </a:graphic>
          </wp:inline>
        </w:drawing>
      </w:r>
    </w:p>
    <w:p w14:paraId="2FF50CE3" w14:textId="77777777" w:rsidR="00F37DF5" w:rsidRDefault="00F37DF5" w:rsidP="007565B6">
      <w:pPr>
        <w:spacing w:after="160"/>
      </w:pPr>
      <w:r>
        <w:br w:type="page"/>
      </w:r>
    </w:p>
    <w:p w14:paraId="35B29A98" w14:textId="397DF4B1" w:rsidR="007565B6" w:rsidRDefault="007565B6" w:rsidP="007565B6">
      <w:pPr>
        <w:spacing w:after="160"/>
      </w:pPr>
      <w:r w:rsidRPr="005462C3">
        <w:lastRenderedPageBreak/>
        <w:t xml:space="preserve">Enter the </w:t>
      </w:r>
      <w:r>
        <w:t>Seclusion Room</w:t>
      </w:r>
      <w:r w:rsidRPr="005462C3">
        <w:t xml:space="preserve"> inform</w:t>
      </w:r>
      <w:r w:rsidRPr="00795146">
        <w:t xml:space="preserve">ation and then click </w:t>
      </w:r>
      <w:r>
        <w:t xml:space="preserve">the </w:t>
      </w:r>
      <w:r w:rsidRPr="00795146">
        <w:t>Save</w:t>
      </w:r>
      <w:r>
        <w:t xml:space="preserve"> button, located at the top and bottom of the record screen.</w:t>
      </w:r>
    </w:p>
    <w:p w14:paraId="65FC3D64" w14:textId="30CD0018" w:rsidR="00E66F62" w:rsidRDefault="00587A0D" w:rsidP="007565B6">
      <w:pPr>
        <w:spacing w:after="160"/>
      </w:pPr>
      <w:r>
        <w:rPr>
          <w:noProof/>
        </w:rPr>
        <w:drawing>
          <wp:inline distT="0" distB="0" distL="0" distR="0" wp14:anchorId="5A984165" wp14:editId="36CFA3D1">
            <wp:extent cx="5943600" cy="6555740"/>
            <wp:effectExtent l="19050" t="19050" r="19050" b="16510"/>
            <wp:docPr id="7176" name="Picture 7176" descr="Screenshot of the Seclusion Room rec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 name="Picture 7176" descr="Screenshot of the Seclusion Room record screen."/>
                    <pic:cNvPicPr/>
                  </pic:nvPicPr>
                  <pic:blipFill>
                    <a:blip r:embed="rId77"/>
                    <a:stretch>
                      <a:fillRect/>
                    </a:stretch>
                  </pic:blipFill>
                  <pic:spPr>
                    <a:xfrm>
                      <a:off x="0" y="0"/>
                      <a:ext cx="5943600" cy="6555740"/>
                    </a:xfrm>
                    <a:prstGeom prst="rect">
                      <a:avLst/>
                    </a:prstGeom>
                    <a:ln w="9525">
                      <a:solidFill>
                        <a:schemeClr val="tx1"/>
                      </a:solidFill>
                    </a:ln>
                  </pic:spPr>
                </pic:pic>
              </a:graphicData>
            </a:graphic>
          </wp:inline>
        </w:drawing>
      </w:r>
      <w:r w:rsidR="00E66F62">
        <w:br w:type="page"/>
      </w:r>
    </w:p>
    <w:p w14:paraId="2819230F" w14:textId="598684E6" w:rsidR="007565B6" w:rsidRDefault="007565B6" w:rsidP="00E14DE5">
      <w:pPr>
        <w:tabs>
          <w:tab w:val="left" w:pos="6750"/>
        </w:tabs>
        <w:spacing w:after="160"/>
        <w:rPr>
          <w:color w:val="000000" w:themeColor="text1"/>
        </w:rPr>
      </w:pPr>
      <w:r>
        <w:rPr>
          <w:color w:val="000000" w:themeColor="text1"/>
        </w:rPr>
        <w:lastRenderedPageBreak/>
        <w:t>After clicking Save, if there are any required fields not completed, the system will generate pre-check error messages at the top of the record screen. The corresponding fields also will have a red outline around them.</w:t>
      </w:r>
    </w:p>
    <w:p w14:paraId="6762C2F3" w14:textId="77777777" w:rsidR="007565B6" w:rsidRDefault="007565B6" w:rsidP="00A97150">
      <w:pPr>
        <w:rPr>
          <w:color w:val="000000" w:themeColor="text1"/>
        </w:rPr>
      </w:pPr>
      <w:r>
        <w:rPr>
          <w:noProof/>
        </w:rPr>
        <w:drawing>
          <wp:inline distT="0" distB="0" distL="0" distR="0" wp14:anchorId="216BDD2A" wp14:editId="1840B1D6">
            <wp:extent cx="5943600" cy="1617345"/>
            <wp:effectExtent l="19050" t="19050" r="19050" b="20955"/>
            <wp:docPr id="16" name="Picture 16" descr="Screenshot of the record screen with warning messages for required fields that are blank: Room Identifier and Seclusion Wall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record screen with warning messages for required fields that are blank: Room Identifier and Seclusion Walls Flag."/>
                    <pic:cNvPicPr/>
                  </pic:nvPicPr>
                  <pic:blipFill>
                    <a:blip r:embed="rId78"/>
                    <a:stretch>
                      <a:fillRect/>
                    </a:stretch>
                  </pic:blipFill>
                  <pic:spPr>
                    <a:xfrm>
                      <a:off x="0" y="0"/>
                      <a:ext cx="5943600" cy="1617345"/>
                    </a:xfrm>
                    <a:prstGeom prst="rect">
                      <a:avLst/>
                    </a:prstGeom>
                    <a:ln w="9525">
                      <a:solidFill>
                        <a:schemeClr val="tx1"/>
                      </a:solidFill>
                    </a:ln>
                  </pic:spPr>
                </pic:pic>
              </a:graphicData>
            </a:graphic>
          </wp:inline>
        </w:drawing>
      </w:r>
    </w:p>
    <w:p w14:paraId="52DDCF93" w14:textId="5281528D" w:rsidR="007565B6" w:rsidRDefault="007565B6" w:rsidP="00A97150">
      <w:r>
        <w:rPr>
          <w:color w:val="000000" w:themeColor="text1"/>
        </w:rPr>
        <w:t xml:space="preserve">After filling in the fields, </w:t>
      </w:r>
      <w:r>
        <w:t>be</w:t>
      </w:r>
      <w:r w:rsidRPr="00795146">
        <w:t xml:space="preserve"> sure to check for</w:t>
      </w:r>
      <w:r>
        <w:t xml:space="preserve"> validation</w:t>
      </w:r>
      <w:r w:rsidRPr="00795146">
        <w:t xml:space="preserve"> errors</w:t>
      </w:r>
      <w:r>
        <w:t xml:space="preserve">. See </w:t>
      </w:r>
      <w:hyperlink w:anchor="_Correcting_Errors" w:history="1">
        <w:r w:rsidR="002D1F88" w:rsidRPr="002D1F88">
          <w:rPr>
            <w:rStyle w:val="Hyperlink"/>
            <w:rFonts w:eastAsiaTheme="minorEastAsia"/>
          </w:rPr>
          <w:t>Correcting Errors</w:t>
        </w:r>
      </w:hyperlink>
      <w:r w:rsidR="00FD0049">
        <w:t xml:space="preserve"> for steps on correcting validation errors.</w:t>
      </w:r>
    </w:p>
    <w:p w14:paraId="22711871" w14:textId="2D4DEEEE" w:rsidR="007565B6" w:rsidRPr="005A5BA0" w:rsidRDefault="007565B6" w:rsidP="00A97150">
      <w:pPr>
        <w:rPr>
          <w:color w:val="000000" w:themeColor="text1"/>
        </w:rPr>
      </w:pPr>
      <w:r w:rsidRPr="005A5BA0">
        <w:rPr>
          <w:b/>
          <w:color w:val="000000" w:themeColor="text1"/>
        </w:rPr>
        <w:t>Warning</w:t>
      </w:r>
      <w:r w:rsidRPr="005A5BA0">
        <w:rPr>
          <w:color w:val="000000" w:themeColor="text1"/>
        </w:rPr>
        <w:t xml:space="preserve">: if any required field is not completed and pre-check error warnings are present when the user exits the record screen, the record will not save. Be sure to clear all pre-check errors before leaving the record. If there are no validation errors, the record will appear in the </w:t>
      </w:r>
      <w:r w:rsidR="00CF0DA3" w:rsidRPr="005A5BA0">
        <w:rPr>
          <w:color w:val="000000" w:themeColor="text1"/>
        </w:rPr>
        <w:t>Submission/</w:t>
      </w:r>
      <w:r w:rsidRPr="005A5BA0">
        <w:rPr>
          <w:color w:val="000000" w:themeColor="text1"/>
        </w:rPr>
        <w:t>Maintenance</w:t>
      </w:r>
      <w:r w:rsidR="00FD0049">
        <w:rPr>
          <w:color w:val="000000" w:themeColor="text1"/>
        </w:rPr>
        <w:t xml:space="preserve"> screen</w:t>
      </w:r>
      <w:r w:rsidRPr="005A5BA0">
        <w:rPr>
          <w:color w:val="000000" w:themeColor="text1"/>
        </w:rPr>
        <w:t>. If there are any validation errors, the record will appear in Error Management.</w:t>
      </w:r>
    </w:p>
    <w:p w14:paraId="67C358F3" w14:textId="33DDF530" w:rsidR="007565B6" w:rsidRDefault="007565B6" w:rsidP="00A97150">
      <w:r>
        <w:t xml:space="preserve">If there are no errors or empty required fields and </w:t>
      </w:r>
      <w:r w:rsidR="00FD0049">
        <w:t xml:space="preserve">the </w:t>
      </w:r>
      <w:r>
        <w:t xml:space="preserve">record successfully saves, the application </w:t>
      </w:r>
      <w:r w:rsidR="00FD0049">
        <w:t xml:space="preserve">will display </w:t>
      </w:r>
      <w:r w:rsidR="00F32D73">
        <w:t>the message</w:t>
      </w:r>
      <w:r>
        <w:t xml:space="preserve"> </w:t>
      </w:r>
      <w:r w:rsidR="00F32D73">
        <w:t>“</w:t>
      </w:r>
      <w:r>
        <w:t>Record Saved</w:t>
      </w:r>
      <w:r w:rsidR="00F32D73">
        <w:t>”</w:t>
      </w:r>
      <w:r>
        <w:t xml:space="preserve"> in green. Users can continue to add new </w:t>
      </w:r>
      <w:r w:rsidR="00556B2F">
        <w:t>records or</w:t>
      </w:r>
      <w:r>
        <w:t xml:space="preserve"> delete records.</w:t>
      </w:r>
    </w:p>
    <w:p w14:paraId="0289CAA3" w14:textId="7498E233" w:rsidR="00F37DF5" w:rsidRDefault="007565B6" w:rsidP="00A97150">
      <w:pPr>
        <w:rPr>
          <w:b/>
        </w:rPr>
      </w:pPr>
      <w:r>
        <w:rPr>
          <w:noProof/>
        </w:rPr>
        <w:drawing>
          <wp:inline distT="0" distB="0" distL="0" distR="0" wp14:anchorId="0AE3CC30" wp14:editId="6376AEA2">
            <wp:extent cx="5943600" cy="1891665"/>
            <wp:effectExtent l="19050" t="19050" r="19050" b="13335"/>
            <wp:docPr id="9" name="Picture 9" descr="Screenshot of the Submission Maintenance screen with the note Record Sav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Submission Maintenance screen with the note Record Saved in green."/>
                    <pic:cNvPicPr/>
                  </pic:nvPicPr>
                  <pic:blipFill>
                    <a:blip r:embed="rId79"/>
                    <a:stretch>
                      <a:fillRect/>
                    </a:stretch>
                  </pic:blipFill>
                  <pic:spPr>
                    <a:xfrm>
                      <a:off x="0" y="0"/>
                      <a:ext cx="5943600" cy="1891665"/>
                    </a:xfrm>
                    <a:prstGeom prst="rect">
                      <a:avLst/>
                    </a:prstGeom>
                    <a:ln w="9525">
                      <a:solidFill>
                        <a:schemeClr val="tx1"/>
                      </a:solidFill>
                    </a:ln>
                  </pic:spPr>
                </pic:pic>
              </a:graphicData>
            </a:graphic>
          </wp:inline>
        </w:drawing>
      </w:r>
      <w:r w:rsidR="00F37DF5">
        <w:rPr>
          <w:b/>
        </w:rPr>
        <w:br w:type="page"/>
      </w:r>
    </w:p>
    <w:p w14:paraId="1FD5AB50" w14:textId="09B37B8D" w:rsidR="00C6488D" w:rsidRDefault="00C6488D" w:rsidP="0020760C">
      <w:pPr>
        <w:pStyle w:val="Heading2"/>
      </w:pPr>
      <w:bookmarkStart w:id="63" w:name="_Toc194992362"/>
      <w:r>
        <w:lastRenderedPageBreak/>
        <w:t>Roll Forward Feature</w:t>
      </w:r>
      <w:bookmarkEnd w:id="63"/>
    </w:p>
    <w:p w14:paraId="45978C04" w14:textId="28E00C0B" w:rsidR="00C6488D" w:rsidRPr="00C6488D" w:rsidRDefault="00242C33" w:rsidP="00C6488D">
      <w:r>
        <w:t xml:space="preserve">When there are no changes, or minimal changes, to the </w:t>
      </w:r>
      <w:r w:rsidR="00A86048">
        <w:t>seclusion room records</w:t>
      </w:r>
      <w:r>
        <w:t xml:space="preserve"> the district is submitting, user</w:t>
      </w:r>
      <w:r w:rsidR="00A86048">
        <w:t>s</w:t>
      </w:r>
      <w:r>
        <w:t xml:space="preserve"> can select the Roll-forward from Previous Year menu option. From the fly out menu, hover over Institution Collections, then hover over Seclusion Rooms, then click Roll-forward from Previous Year.</w:t>
      </w:r>
    </w:p>
    <w:p w14:paraId="5029DD1A" w14:textId="7C020081" w:rsidR="00C6488D" w:rsidRDefault="00C6488D" w:rsidP="00C6488D">
      <w:r>
        <w:rPr>
          <w:noProof/>
        </w:rPr>
        <w:drawing>
          <wp:inline distT="0" distB="0" distL="0" distR="0" wp14:anchorId="3E2EF38C" wp14:editId="7431B1E4">
            <wp:extent cx="5943600" cy="2021840"/>
            <wp:effectExtent l="19050" t="19050" r="19050" b="16510"/>
            <wp:docPr id="2" name="Picture 2" descr="Screenshot of pathway of menus to Roll Forward from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pathway of menus to Roll Forward from Previous Year."/>
                    <pic:cNvPicPr/>
                  </pic:nvPicPr>
                  <pic:blipFill>
                    <a:blip r:embed="rId80"/>
                    <a:stretch>
                      <a:fillRect/>
                    </a:stretch>
                  </pic:blipFill>
                  <pic:spPr>
                    <a:xfrm>
                      <a:off x="0" y="0"/>
                      <a:ext cx="5943600" cy="2021840"/>
                    </a:xfrm>
                    <a:prstGeom prst="rect">
                      <a:avLst/>
                    </a:prstGeom>
                    <a:ln w="9525">
                      <a:solidFill>
                        <a:schemeClr val="tx1"/>
                      </a:solidFill>
                    </a:ln>
                  </pic:spPr>
                </pic:pic>
              </a:graphicData>
            </a:graphic>
          </wp:inline>
        </w:drawing>
      </w:r>
    </w:p>
    <w:p w14:paraId="4ED65BFB" w14:textId="6FDC3EA2" w:rsidR="00C6488D" w:rsidRDefault="00242C33" w:rsidP="00C6488D">
      <w:r>
        <w:t xml:space="preserve">This screen </w:t>
      </w:r>
      <w:r w:rsidRPr="004F49EB">
        <w:t>allow</w:t>
      </w:r>
      <w:r>
        <w:t>s</w:t>
      </w:r>
      <w:r w:rsidRPr="004F49EB">
        <w:t xml:space="preserve"> users to </w:t>
      </w:r>
      <w:r>
        <w:t>select one room at a time or select all rooms</w:t>
      </w:r>
      <w:r w:rsidRPr="004F49EB">
        <w:t>.</w:t>
      </w:r>
      <w:r>
        <w:t xml:space="preserve"> Either click the green plus</w:t>
      </w:r>
      <w:r w:rsidR="00A86048">
        <w:t xml:space="preserve"> sign</w:t>
      </w:r>
      <w:r>
        <w:t xml:space="preserve"> </w:t>
      </w:r>
      <w:r w:rsidR="00C032E8">
        <w:t xml:space="preserve">icon </w:t>
      </w:r>
      <w:r w:rsidR="00A86048">
        <w:t>next to the</w:t>
      </w:r>
      <w:r>
        <w:t xml:space="preserve"> </w:t>
      </w:r>
      <w:r w:rsidR="00A86048">
        <w:t xml:space="preserve">desired </w:t>
      </w:r>
      <w:r w:rsidR="00556B2F">
        <w:t>room or</w:t>
      </w:r>
      <w:r>
        <w:t xml:space="preserve"> click the Select All button.</w:t>
      </w:r>
      <w:r w:rsidR="00A86048">
        <w:t xml:space="preserve"> Users can click the plus sign</w:t>
      </w:r>
      <w:r w:rsidR="00DE495B">
        <w:t xml:space="preserve"> icon</w:t>
      </w:r>
      <w:r w:rsidR="00A86048">
        <w:t xml:space="preserve"> </w:t>
      </w:r>
      <w:r w:rsidR="00C032E8">
        <w:t xml:space="preserve">to roll forward </w:t>
      </w:r>
      <w:r w:rsidR="00DE495B">
        <w:t>as many rooms as necessary</w:t>
      </w:r>
      <w:r w:rsidR="00A86048">
        <w:t>.</w:t>
      </w:r>
    </w:p>
    <w:p w14:paraId="3AE13D75" w14:textId="5A037FD0" w:rsidR="00127E64" w:rsidRDefault="00C6488D" w:rsidP="00C6488D">
      <w:r>
        <w:rPr>
          <w:noProof/>
        </w:rPr>
        <w:drawing>
          <wp:inline distT="0" distB="0" distL="0" distR="0" wp14:anchorId="41CA7E44" wp14:editId="3E334B0F">
            <wp:extent cx="5943600" cy="3815715"/>
            <wp:effectExtent l="19050" t="19050" r="19050" b="13335"/>
            <wp:docPr id="5" name="Picture 5" descr="Collection Roll Forward screen, where users can select the rooms to roll forward from prior year collection to current year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llection Roll Forward screen, where users can select the rooms to roll forward from prior year collection to current year collection."/>
                    <pic:cNvPicPr/>
                  </pic:nvPicPr>
                  <pic:blipFill>
                    <a:blip r:embed="rId81"/>
                    <a:stretch>
                      <a:fillRect/>
                    </a:stretch>
                  </pic:blipFill>
                  <pic:spPr>
                    <a:xfrm>
                      <a:off x="0" y="0"/>
                      <a:ext cx="5943600" cy="3815715"/>
                    </a:xfrm>
                    <a:prstGeom prst="rect">
                      <a:avLst/>
                    </a:prstGeom>
                    <a:ln w="9525">
                      <a:solidFill>
                        <a:schemeClr val="tx1"/>
                      </a:solidFill>
                    </a:ln>
                  </pic:spPr>
                </pic:pic>
              </a:graphicData>
            </a:graphic>
          </wp:inline>
        </w:drawing>
      </w:r>
      <w:r w:rsidR="00127E64">
        <w:br w:type="page"/>
      </w:r>
    </w:p>
    <w:p w14:paraId="37CC82D2" w14:textId="68F5AFB7" w:rsidR="00081990" w:rsidRDefault="00242C33" w:rsidP="00C6488D">
      <w:r>
        <w:lastRenderedPageBreak/>
        <w:t xml:space="preserve">Users can select all records, but if </w:t>
      </w:r>
      <w:r w:rsidR="00C032E8">
        <w:t xml:space="preserve">a user </w:t>
      </w:r>
      <w:r w:rsidR="00127E64">
        <w:t>decide</w:t>
      </w:r>
      <w:r w:rsidR="00C032E8">
        <w:t>s</w:t>
      </w:r>
      <w:r>
        <w:t xml:space="preserve"> not to, users can click the Remove All button.</w:t>
      </w:r>
    </w:p>
    <w:p w14:paraId="24BF8739" w14:textId="3A651083" w:rsidR="00081990" w:rsidRDefault="00081990" w:rsidP="00C6488D">
      <w:r>
        <w:rPr>
          <w:noProof/>
        </w:rPr>
        <w:drawing>
          <wp:inline distT="0" distB="0" distL="0" distR="0" wp14:anchorId="523753D2" wp14:editId="29D6F594">
            <wp:extent cx="5943600" cy="988060"/>
            <wp:effectExtent l="19050" t="19050" r="19050" b="21590"/>
            <wp:docPr id="10" name="Picture 10" descr="Screenshot of the bottom of the roll forward screen with red circles around the Select All and Remove Al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bottom of the roll forward screen with red circles around the Select All and Remove All buttons."/>
                    <pic:cNvPicPr/>
                  </pic:nvPicPr>
                  <pic:blipFill>
                    <a:blip r:embed="rId82"/>
                    <a:stretch>
                      <a:fillRect/>
                    </a:stretch>
                  </pic:blipFill>
                  <pic:spPr>
                    <a:xfrm>
                      <a:off x="0" y="0"/>
                      <a:ext cx="5943600" cy="988060"/>
                    </a:xfrm>
                    <a:prstGeom prst="rect">
                      <a:avLst/>
                    </a:prstGeom>
                    <a:ln w="9525">
                      <a:solidFill>
                        <a:schemeClr val="tx1"/>
                      </a:solidFill>
                    </a:ln>
                  </pic:spPr>
                </pic:pic>
              </a:graphicData>
            </a:graphic>
          </wp:inline>
        </w:drawing>
      </w:r>
    </w:p>
    <w:p w14:paraId="6BAD1792" w14:textId="1BA9DD97" w:rsidR="00C6488D" w:rsidRDefault="007C03DA" w:rsidP="00C6488D">
      <w:r>
        <w:t xml:space="preserve">When rolling forward, after selecting a room, the screen will update to display the selected record(s) at the bottom of the screen. Users can update the Room ID if that has changed. </w:t>
      </w:r>
      <w:r w:rsidR="00A86048">
        <w:t xml:space="preserve">Click the red X to remove </w:t>
      </w:r>
      <w:r w:rsidR="00157DDA">
        <w:t>a record</w:t>
      </w:r>
      <w:r w:rsidR="00A86048">
        <w:t xml:space="preserve"> from the roll forward list</w:t>
      </w:r>
      <w:r w:rsidR="00157DDA">
        <w:t>, if necessary</w:t>
      </w:r>
      <w:r w:rsidR="00A86048">
        <w:t>.</w:t>
      </w:r>
      <w:r w:rsidR="00A86048" w:rsidRPr="00A86048">
        <w:t xml:space="preserve"> </w:t>
      </w:r>
      <w:r w:rsidR="00A86048">
        <w:t>When ready</w:t>
      </w:r>
      <w:r w:rsidR="00157DDA">
        <w:t xml:space="preserve"> to roll forward the record(s)</w:t>
      </w:r>
      <w:r w:rsidR="00A86048">
        <w:t>, click the Submit button.</w:t>
      </w:r>
    </w:p>
    <w:p w14:paraId="30A77E97" w14:textId="68918948" w:rsidR="00081990" w:rsidRDefault="00081990" w:rsidP="00C6488D">
      <w:r>
        <w:rPr>
          <w:noProof/>
        </w:rPr>
        <w:drawing>
          <wp:inline distT="0" distB="0" distL="0" distR="0" wp14:anchorId="324C7C7A" wp14:editId="39B9B542">
            <wp:extent cx="5943600" cy="693420"/>
            <wp:effectExtent l="19050" t="19050" r="19050" b="11430"/>
            <wp:docPr id="13" name="Picture 13" descr="Screenshot of the roll forward screen with room 1111 selected, and showing the Submi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roll forward screen with room 1111 selected, and showing the Submit button. "/>
                    <pic:cNvPicPr/>
                  </pic:nvPicPr>
                  <pic:blipFill>
                    <a:blip r:embed="rId83"/>
                    <a:stretch>
                      <a:fillRect/>
                    </a:stretch>
                  </pic:blipFill>
                  <pic:spPr>
                    <a:xfrm>
                      <a:off x="0" y="0"/>
                      <a:ext cx="5943600" cy="693420"/>
                    </a:xfrm>
                    <a:prstGeom prst="rect">
                      <a:avLst/>
                    </a:prstGeom>
                    <a:ln w="9525">
                      <a:solidFill>
                        <a:schemeClr val="tx1"/>
                      </a:solidFill>
                    </a:ln>
                  </pic:spPr>
                </pic:pic>
              </a:graphicData>
            </a:graphic>
          </wp:inline>
        </w:drawing>
      </w:r>
    </w:p>
    <w:p w14:paraId="15196FE0" w14:textId="60998C45" w:rsidR="00127E64" w:rsidRDefault="00127E64" w:rsidP="00C6488D">
      <w:r>
        <w:t xml:space="preserve">After clicking the Submit button, the screen will generate a message that the record has been submitted and </w:t>
      </w:r>
      <w:r w:rsidR="00A86048">
        <w:t xml:space="preserve">that </w:t>
      </w:r>
      <w:r>
        <w:t>the user will receive an email.</w:t>
      </w:r>
    </w:p>
    <w:p w14:paraId="4CA0ABA2" w14:textId="3C6F4E3E" w:rsidR="00081990" w:rsidRDefault="00261BE9" w:rsidP="00C6488D">
      <w:r>
        <w:rPr>
          <w:noProof/>
        </w:rPr>
        <w:drawing>
          <wp:inline distT="0" distB="0" distL="0" distR="0" wp14:anchorId="73E788FA" wp14:editId="7CB7E3BE">
            <wp:extent cx="5943600" cy="633730"/>
            <wp:effectExtent l="19050" t="19050" r="19050" b="13970"/>
            <wp:docPr id="14" name="Picture 14" descr="Screenshot of the message after rolling forward a room: The selected records have been submitted into the destination collection. You will receive an email shortly similar to the email generated by a file submission. The status of the submission can also be viewed in the review queue page at the link below. Link is labeled Review Que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he message after rolling forward a room: The selected records have been submitted into the destination collection. You will receive an email shortly similar to the email generated by a file submission. The status of the submission can also be viewed in the review queue page at the link below. Link is labeled Review Queue."/>
                    <pic:cNvPicPr/>
                  </pic:nvPicPr>
                  <pic:blipFill>
                    <a:blip r:embed="rId84"/>
                    <a:stretch>
                      <a:fillRect/>
                    </a:stretch>
                  </pic:blipFill>
                  <pic:spPr>
                    <a:xfrm>
                      <a:off x="0" y="0"/>
                      <a:ext cx="5943600" cy="633730"/>
                    </a:xfrm>
                    <a:prstGeom prst="rect">
                      <a:avLst/>
                    </a:prstGeom>
                    <a:ln w="9525">
                      <a:solidFill>
                        <a:schemeClr val="tx1"/>
                      </a:solidFill>
                    </a:ln>
                  </pic:spPr>
                </pic:pic>
              </a:graphicData>
            </a:graphic>
          </wp:inline>
        </w:drawing>
      </w:r>
    </w:p>
    <w:p w14:paraId="6263AAF8" w14:textId="464513B0" w:rsidR="00127E64" w:rsidRDefault="00127E64" w:rsidP="00127E64">
      <w:r>
        <w:t>The email will contain the number of records submitted, the number of records in error, and number of records posted to Submission/Maintenance.</w:t>
      </w:r>
    </w:p>
    <w:p w14:paraId="5A252548" w14:textId="5A21F451" w:rsidR="00261BE9" w:rsidRDefault="00127E64" w:rsidP="00C6488D">
      <w:r>
        <w:t xml:space="preserve">Users </w:t>
      </w:r>
      <w:r w:rsidR="00A85F8B">
        <w:t>can</w:t>
      </w:r>
      <w:r>
        <w:t xml:space="preserve"> go to the Submission/Maintenance screen to review the records and make updates as needed b</w:t>
      </w:r>
      <w:r w:rsidR="00A86048">
        <w:t>y clicking the green check</w:t>
      </w:r>
      <w:r>
        <w:t>mark to access the record.</w:t>
      </w:r>
    </w:p>
    <w:p w14:paraId="45BD2393" w14:textId="5892B857" w:rsidR="00127E64" w:rsidRDefault="00261BE9" w:rsidP="00C6488D">
      <w:r>
        <w:rPr>
          <w:noProof/>
        </w:rPr>
        <w:drawing>
          <wp:inline distT="0" distB="0" distL="0" distR="0" wp14:anchorId="42463258" wp14:editId="678CFBD6">
            <wp:extent cx="5943600" cy="1703705"/>
            <wp:effectExtent l="19050" t="19050" r="19050" b="10795"/>
            <wp:docPr id="17" name="Picture 17" descr="Screenshot of the Submission/Maintenance screen showing the record for room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Submission/Maintenance screen showing the record for room 1111."/>
                    <pic:cNvPicPr/>
                  </pic:nvPicPr>
                  <pic:blipFill>
                    <a:blip r:embed="rId85"/>
                    <a:stretch>
                      <a:fillRect/>
                    </a:stretch>
                  </pic:blipFill>
                  <pic:spPr>
                    <a:xfrm>
                      <a:off x="0" y="0"/>
                      <a:ext cx="5943600" cy="1703705"/>
                    </a:xfrm>
                    <a:prstGeom prst="rect">
                      <a:avLst/>
                    </a:prstGeom>
                    <a:ln w="9525">
                      <a:solidFill>
                        <a:schemeClr val="tx1"/>
                      </a:solidFill>
                    </a:ln>
                  </pic:spPr>
                </pic:pic>
              </a:graphicData>
            </a:graphic>
          </wp:inline>
        </w:drawing>
      </w:r>
      <w:r w:rsidR="00127E64">
        <w:br w:type="page"/>
      </w:r>
    </w:p>
    <w:p w14:paraId="192F7E42" w14:textId="09A1D0D8" w:rsidR="00040CD6" w:rsidRDefault="005A41F9" w:rsidP="0020760C">
      <w:pPr>
        <w:pStyle w:val="Heading2"/>
      </w:pPr>
      <w:bookmarkStart w:id="64" w:name="_Toc194992363"/>
      <w:r>
        <w:lastRenderedPageBreak/>
        <w:t>Seclusion Room</w:t>
      </w:r>
      <w:r w:rsidR="00F14361">
        <w:t>s</w:t>
      </w:r>
      <w:r>
        <w:t xml:space="preserve"> Field Descriptions</w:t>
      </w:r>
      <w:bookmarkEnd w:id="64"/>
    </w:p>
    <w:p w14:paraId="64DD325A" w14:textId="48AD8368" w:rsidR="005A41F9" w:rsidRDefault="005A41F9" w:rsidP="00A97150">
      <w:pPr>
        <w:pStyle w:val="NoSpacing"/>
        <w:spacing w:after="160"/>
        <w:rPr>
          <w:i/>
          <w:sz w:val="24"/>
          <w:szCs w:val="24"/>
        </w:rPr>
      </w:pPr>
      <w:r>
        <w:rPr>
          <w:i/>
          <w:sz w:val="24"/>
          <w:szCs w:val="24"/>
        </w:rPr>
        <w:t>From Top to Bottom:</w:t>
      </w:r>
    </w:p>
    <w:p w14:paraId="2E445E45" w14:textId="4E294562" w:rsidR="005A41F9" w:rsidRPr="005A41F9" w:rsidRDefault="00C15E0E" w:rsidP="00A97150">
      <w:pPr>
        <w:pStyle w:val="NoSpacing"/>
        <w:spacing w:after="160"/>
        <w:rPr>
          <w:b/>
          <w:sz w:val="24"/>
          <w:szCs w:val="24"/>
        </w:rPr>
      </w:pPr>
      <w:r>
        <w:rPr>
          <w:b/>
          <w:sz w:val="24"/>
          <w:szCs w:val="24"/>
        </w:rPr>
        <w:t>Select</w:t>
      </w:r>
      <w:r w:rsidR="005A41F9">
        <w:rPr>
          <w:b/>
          <w:sz w:val="24"/>
          <w:szCs w:val="24"/>
        </w:rPr>
        <w:t xml:space="preserve"> Your District and School Identifiers.</w:t>
      </w:r>
    </w:p>
    <w:p w14:paraId="38EFBC41" w14:textId="06E87C91" w:rsidR="004A756B" w:rsidRDefault="00040CD6" w:rsidP="00A97150">
      <w:pPr>
        <w:spacing w:after="160"/>
        <w:rPr>
          <w:shd w:val="clear" w:color="auto" w:fill="FFFFFF"/>
        </w:rPr>
      </w:pPr>
      <w:r w:rsidRPr="00040CD6">
        <w:rPr>
          <w:rStyle w:val="ImportantFooterChar"/>
        </w:rPr>
        <w:t>Room Identifier</w:t>
      </w:r>
      <w:r>
        <w:rPr>
          <w:rFonts w:ascii="Verdana" w:hAnsi="Verdana"/>
          <w:color w:val="000000"/>
          <w:sz w:val="18"/>
          <w:szCs w:val="18"/>
          <w:shd w:val="clear" w:color="auto" w:fill="FFFFFF"/>
        </w:rPr>
        <w:t xml:space="preserve"> </w:t>
      </w:r>
      <w:r>
        <w:rPr>
          <w:shd w:val="clear" w:color="auto" w:fill="FFFFFF"/>
        </w:rPr>
        <w:t xml:space="preserve">is a unique (per institution) alphanumeric identifier for the room. </w:t>
      </w:r>
      <w:r w:rsidR="00C15E0E">
        <w:rPr>
          <w:shd w:val="clear" w:color="auto" w:fill="FFFFFF"/>
        </w:rPr>
        <w:t>This is the naming convention the institution use</w:t>
      </w:r>
      <w:r w:rsidR="00BA0E1B">
        <w:rPr>
          <w:shd w:val="clear" w:color="auto" w:fill="FFFFFF"/>
        </w:rPr>
        <w:t>s</w:t>
      </w:r>
      <w:r w:rsidR="00C15E0E">
        <w:rPr>
          <w:shd w:val="clear" w:color="auto" w:fill="FFFFFF"/>
        </w:rPr>
        <w:t xml:space="preserve"> to uniquely identify the room. </w:t>
      </w:r>
      <w:r w:rsidR="00D321BA">
        <w:rPr>
          <w:shd w:val="clear" w:color="auto" w:fill="FFFFFF"/>
        </w:rPr>
        <w:t xml:space="preserve">Users </w:t>
      </w:r>
      <w:r>
        <w:rPr>
          <w:shd w:val="clear" w:color="auto" w:fill="FFFFFF"/>
        </w:rPr>
        <w:t>will need to enter data for each room separately</w:t>
      </w:r>
      <w:r w:rsidR="00BA0E1B">
        <w:rPr>
          <w:shd w:val="clear" w:color="auto" w:fill="FFFFFF"/>
        </w:rPr>
        <w:t>, either by submitting a new record for each one via web submission or by entering each room on a separate row in a file upload</w:t>
      </w:r>
      <w:r>
        <w:rPr>
          <w:shd w:val="clear" w:color="auto" w:fill="FFFFFF"/>
        </w:rPr>
        <w:t>.</w:t>
      </w:r>
    </w:p>
    <w:p w14:paraId="6683370F" w14:textId="11A5F4AE" w:rsidR="00040CD6" w:rsidRPr="004B40C6" w:rsidRDefault="004A756B" w:rsidP="00A97150">
      <w:pPr>
        <w:pStyle w:val="NoSpacing"/>
        <w:spacing w:after="160"/>
        <w:rPr>
          <w:b/>
          <w:sz w:val="24"/>
          <w:szCs w:val="24"/>
        </w:rPr>
      </w:pPr>
      <w:r w:rsidRPr="005A41F9">
        <w:rPr>
          <w:b/>
          <w:sz w:val="24"/>
          <w:szCs w:val="24"/>
        </w:rPr>
        <w:t>Confirm</w:t>
      </w:r>
      <w:r w:rsidR="00B04701" w:rsidRPr="005A41F9">
        <w:rPr>
          <w:b/>
          <w:sz w:val="24"/>
          <w:szCs w:val="24"/>
        </w:rPr>
        <w:t xml:space="preserve"> or enter</w:t>
      </w:r>
      <w:r w:rsidRPr="005A41F9">
        <w:rPr>
          <w:b/>
          <w:sz w:val="24"/>
          <w:szCs w:val="24"/>
        </w:rPr>
        <w:t>,</w:t>
      </w:r>
      <w:r w:rsidR="004B40C6">
        <w:rPr>
          <w:b/>
          <w:sz w:val="24"/>
          <w:szCs w:val="24"/>
        </w:rPr>
        <w:t xml:space="preserve"> as appropriate, the following:</w:t>
      </w:r>
    </w:p>
    <w:p w14:paraId="2D6B9363" w14:textId="37D7766D" w:rsidR="00774B28" w:rsidRDefault="00774B28" w:rsidP="00A97150">
      <w:pPr>
        <w:spacing w:after="160"/>
        <w:rPr>
          <w:rFonts w:cstheme="minorHAnsi"/>
          <w:color w:val="000000"/>
          <w:shd w:val="clear" w:color="auto" w:fill="FFFFFF"/>
        </w:rPr>
      </w:pPr>
      <w:r w:rsidRPr="001C45F9">
        <w:rPr>
          <w:rFonts w:cstheme="minorHAnsi"/>
          <w:shd w:val="clear" w:color="auto" w:fill="FFFFFF"/>
        </w:rPr>
        <w:t>(a.1):</w:t>
      </w:r>
      <w:r w:rsidRPr="00E804A8">
        <w:rPr>
          <w:rFonts w:cstheme="minorHAnsi"/>
          <w:shd w:val="clear" w:color="auto" w:fill="FFFFFF"/>
        </w:rPr>
        <w:t xml:space="preserve"> </w:t>
      </w:r>
      <w:r w:rsidR="00F56185">
        <w:rPr>
          <w:rFonts w:cstheme="minorHAnsi"/>
          <w:shd w:val="clear" w:color="auto" w:fill="FFFFFF"/>
        </w:rPr>
        <w:tab/>
      </w:r>
      <w:r w:rsidR="00A21F5E">
        <w:rPr>
          <w:rFonts w:cstheme="minorHAnsi"/>
          <w:shd w:val="clear" w:color="auto" w:fill="FFFFFF"/>
        </w:rPr>
        <w:t>A</w:t>
      </w:r>
      <w:r w:rsidRPr="00E804A8">
        <w:rPr>
          <w:rFonts w:cstheme="minorHAnsi"/>
          <w:color w:val="000000"/>
          <w:shd w:val="clear" w:color="auto" w:fill="FFFFFF"/>
        </w:rPr>
        <w:t>ll of the room</w:t>
      </w:r>
      <w:r w:rsidR="00BF3355">
        <w:rPr>
          <w:rFonts w:cstheme="minorHAnsi"/>
          <w:color w:val="000000"/>
          <w:shd w:val="clear" w:color="auto" w:fill="FFFFFF"/>
        </w:rPr>
        <w:t>’</w:t>
      </w:r>
      <w:r w:rsidRPr="00E804A8">
        <w:rPr>
          <w:rFonts w:cstheme="minorHAnsi"/>
          <w:color w:val="000000"/>
          <w:shd w:val="clear" w:color="auto" w:fill="FFFFFF"/>
        </w:rPr>
        <w:t>s walls are part of the structural integrity of the room</w:t>
      </w:r>
      <w:r w:rsidR="004F14EF">
        <w:rPr>
          <w:rFonts w:cstheme="minorHAnsi"/>
          <w:color w:val="000000"/>
          <w:shd w:val="clear" w:color="auto" w:fill="FFFFFF"/>
        </w:rPr>
        <w:t>.</w:t>
      </w:r>
    </w:p>
    <w:p w14:paraId="59298880" w14:textId="2C5939CC" w:rsidR="00556B2F" w:rsidRPr="004B40C6" w:rsidRDefault="00556B2F" w:rsidP="00E66F62">
      <w:pPr>
        <w:spacing w:after="160"/>
        <w:ind w:left="720" w:hanging="720"/>
        <w:rPr>
          <w:rFonts w:cstheme="minorHAnsi"/>
          <w:color w:val="000000"/>
          <w:shd w:val="clear" w:color="auto" w:fill="FFFFFF"/>
        </w:rPr>
      </w:pPr>
      <w:r>
        <w:rPr>
          <w:rFonts w:cstheme="minorHAnsi"/>
          <w:color w:val="000000"/>
          <w:shd w:val="clear" w:color="auto" w:fill="FFFFFF"/>
        </w:rPr>
        <w:t>(a.2):</w:t>
      </w:r>
      <w:r>
        <w:rPr>
          <w:rFonts w:cstheme="minorHAnsi"/>
          <w:color w:val="000000"/>
          <w:shd w:val="clear" w:color="auto" w:fill="FFFFFF"/>
        </w:rPr>
        <w:tab/>
      </w:r>
      <w:r w:rsidR="00A85721">
        <w:rPr>
          <w:rFonts w:ascii="Verdana" w:hAnsi="Verdana"/>
          <w:color w:val="000000"/>
          <w:sz w:val="18"/>
          <w:szCs w:val="18"/>
          <w:shd w:val="clear" w:color="auto" w:fill="FFFFFF"/>
        </w:rPr>
        <w:t>The room is no less than 64 square feet and the distance between adjacent walls are no less than 7 feet across. (Both attributes must be true for this flag to be marked “</w:t>
      </w:r>
      <w:r w:rsidR="00E66F62">
        <w:rPr>
          <w:rFonts w:ascii="Verdana" w:hAnsi="Verdana"/>
          <w:color w:val="000000"/>
          <w:sz w:val="18"/>
          <w:szCs w:val="18"/>
          <w:shd w:val="clear" w:color="auto" w:fill="FFFFFF"/>
        </w:rPr>
        <w:t>Y</w:t>
      </w:r>
      <w:r w:rsidR="00A85721">
        <w:rPr>
          <w:rFonts w:ascii="Verdana" w:hAnsi="Verdana"/>
          <w:color w:val="000000"/>
          <w:sz w:val="18"/>
          <w:szCs w:val="18"/>
          <w:shd w:val="clear" w:color="auto" w:fill="FFFFFF"/>
        </w:rPr>
        <w:t>es”).</w:t>
      </w:r>
    </w:p>
    <w:p w14:paraId="6B852454" w14:textId="073E5992" w:rsidR="00774B28" w:rsidRPr="00E804A8" w:rsidRDefault="00774B28" w:rsidP="00A97150">
      <w:pPr>
        <w:spacing w:after="160"/>
        <w:ind w:left="720" w:hanging="720"/>
        <w:rPr>
          <w:rFonts w:cstheme="minorHAnsi"/>
          <w:shd w:val="clear" w:color="auto" w:fill="FFFFFF"/>
        </w:rPr>
      </w:pPr>
      <w:r w:rsidRPr="00E804A8">
        <w:rPr>
          <w:rFonts w:cstheme="minorHAnsi"/>
          <w:shd w:val="clear" w:color="auto" w:fill="FFFFFF"/>
        </w:rPr>
        <w:t>(a.</w:t>
      </w:r>
      <w:r w:rsidR="00556B2F">
        <w:rPr>
          <w:rFonts w:cstheme="minorHAnsi"/>
          <w:shd w:val="clear" w:color="auto" w:fill="FFFFFF"/>
        </w:rPr>
        <w:t>3</w:t>
      </w:r>
      <w:r w:rsidRPr="00E804A8">
        <w:rPr>
          <w:rFonts w:cstheme="minorHAnsi"/>
          <w:shd w:val="clear" w:color="auto" w:fill="FFFFFF"/>
        </w:rPr>
        <w:t xml:space="preserve">) </w:t>
      </w:r>
      <w:r w:rsidR="00F56185">
        <w:rPr>
          <w:rFonts w:cstheme="minorHAnsi"/>
          <w:shd w:val="clear" w:color="auto" w:fill="FFFFFF"/>
        </w:rPr>
        <w:tab/>
      </w:r>
      <w:r w:rsidR="00A85721">
        <w:rPr>
          <w:rFonts w:ascii="Verdana" w:hAnsi="Verdana"/>
          <w:color w:val="000000"/>
          <w:sz w:val="18"/>
          <w:szCs w:val="18"/>
          <w:shd w:val="clear" w:color="auto" w:fill="FFFFFF"/>
        </w:rPr>
        <w:t>The length, in feet, of the longest wall. (If all four walls are the same size, choose one and enter the length here. Please round up to the nearest whole number in feet).</w:t>
      </w:r>
    </w:p>
    <w:p w14:paraId="1B25F94B" w14:textId="7DFEDDAC" w:rsidR="00774B28" w:rsidRDefault="00774B28" w:rsidP="00A97150">
      <w:pPr>
        <w:spacing w:after="160"/>
        <w:ind w:left="720" w:hanging="720"/>
        <w:rPr>
          <w:rFonts w:cstheme="minorBidi"/>
          <w:shd w:val="clear" w:color="auto" w:fill="FFFFFF"/>
        </w:rPr>
      </w:pPr>
      <w:r w:rsidRPr="371C84D2">
        <w:rPr>
          <w:rFonts w:cstheme="minorBidi"/>
          <w:shd w:val="clear" w:color="auto" w:fill="FFFFFF"/>
        </w:rPr>
        <w:t>(a.</w:t>
      </w:r>
      <w:r w:rsidR="00556B2F">
        <w:rPr>
          <w:rFonts w:cstheme="minorBidi"/>
          <w:shd w:val="clear" w:color="auto" w:fill="FFFFFF"/>
        </w:rPr>
        <w:t>4</w:t>
      </w:r>
      <w:r w:rsidRPr="371C84D2">
        <w:rPr>
          <w:rFonts w:cstheme="minorBidi"/>
          <w:shd w:val="clear" w:color="auto" w:fill="FFFFFF"/>
        </w:rPr>
        <w:t xml:space="preserve">) </w:t>
      </w:r>
      <w:r w:rsidR="00F56185">
        <w:rPr>
          <w:rFonts w:cstheme="minorHAnsi"/>
          <w:shd w:val="clear" w:color="auto" w:fill="FFFFFF"/>
        </w:rPr>
        <w:tab/>
      </w:r>
      <w:r w:rsidR="00A85721">
        <w:rPr>
          <w:rFonts w:ascii="Verdana" w:hAnsi="Verdana"/>
          <w:color w:val="000000"/>
          <w:sz w:val="18"/>
          <w:szCs w:val="18"/>
          <w:shd w:val="clear" w:color="auto" w:fill="FFFFFF"/>
        </w:rPr>
        <w:t>The length, in feet, of the length of the shortest wall. (If all four walls are the same size, choose one and enter the length here.) Please round up to the nearest whole number (in feet).</w:t>
      </w:r>
    </w:p>
    <w:p w14:paraId="23A3D205" w14:textId="24A5B07F"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(b) </w:t>
      </w:r>
      <w:r w:rsidR="00F56185">
        <w:rPr>
          <w:rFonts w:cstheme="minorHAnsi"/>
          <w:shd w:val="clear" w:color="auto" w:fill="FFFFFF"/>
        </w:rPr>
        <w:tab/>
      </w:r>
      <w:r w:rsidRPr="00E804A8">
        <w:rPr>
          <w:rFonts w:cstheme="minorHAnsi"/>
          <w:shd w:val="clear" w:color="auto" w:fill="FFFFFF"/>
        </w:rPr>
        <w:t>The seclusion room is accessible and is not isolated from school or facility staff</w:t>
      </w:r>
      <w:r w:rsidR="004F14EF">
        <w:rPr>
          <w:rFonts w:cstheme="minorHAnsi"/>
          <w:shd w:val="clear" w:color="auto" w:fill="FFFFFF"/>
        </w:rPr>
        <w:t>.</w:t>
      </w:r>
    </w:p>
    <w:p w14:paraId="6E63F293" w14:textId="34598A0C"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(c) </w:t>
      </w:r>
      <w:r w:rsidR="00F56185">
        <w:rPr>
          <w:rFonts w:cstheme="minorHAnsi"/>
          <w:shd w:val="clear" w:color="auto" w:fill="FFFFFF"/>
        </w:rPr>
        <w:tab/>
      </w:r>
      <w:r w:rsidRPr="00E804A8">
        <w:rPr>
          <w:rFonts w:cstheme="minorHAnsi"/>
          <w:shd w:val="clear" w:color="auto" w:fill="FFFFFF"/>
        </w:rPr>
        <w:t>The doors are unlocked or are equipped with immediate-release locking mechanisms</w:t>
      </w:r>
      <w:r w:rsidR="004F14EF">
        <w:rPr>
          <w:rFonts w:cstheme="minorHAnsi"/>
          <w:shd w:val="clear" w:color="auto" w:fill="FFFFFF"/>
        </w:rPr>
        <w:t>.</w:t>
      </w:r>
    </w:p>
    <w:p w14:paraId="5C185172" w14:textId="4CA921E7"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(d.1) </w:t>
      </w:r>
      <w:r w:rsidR="00F56185">
        <w:rPr>
          <w:rFonts w:cstheme="minorHAnsi"/>
          <w:shd w:val="clear" w:color="auto" w:fill="FFFFFF"/>
        </w:rPr>
        <w:tab/>
      </w:r>
      <w:r w:rsidRPr="00E804A8">
        <w:rPr>
          <w:rFonts w:cstheme="minorHAnsi"/>
          <w:shd w:val="clear" w:color="auto" w:fill="FFFFFF"/>
        </w:rPr>
        <w:t>The doors open outward</w:t>
      </w:r>
      <w:r w:rsidR="004F14EF">
        <w:rPr>
          <w:rFonts w:cstheme="minorHAnsi"/>
          <w:shd w:val="clear" w:color="auto" w:fill="FFFFFF"/>
        </w:rPr>
        <w:t>.</w:t>
      </w:r>
    </w:p>
    <w:p w14:paraId="386EF45C" w14:textId="247CA2C7" w:rsidR="00774B28" w:rsidRPr="00E804A8" w:rsidRDefault="00774B28" w:rsidP="00A97150">
      <w:pPr>
        <w:spacing w:after="160"/>
        <w:ind w:left="720" w:hanging="720"/>
        <w:rPr>
          <w:rFonts w:cstheme="minorHAnsi"/>
          <w:shd w:val="clear" w:color="auto" w:fill="FFFFFF"/>
        </w:rPr>
      </w:pPr>
      <w:r w:rsidRPr="00E804A8">
        <w:rPr>
          <w:rFonts w:cstheme="minorHAnsi"/>
          <w:shd w:val="clear" w:color="auto" w:fill="FFFFFF"/>
        </w:rPr>
        <w:t>(d.2)</w:t>
      </w:r>
      <w:r w:rsidR="00F56185">
        <w:rPr>
          <w:rFonts w:cstheme="minorHAnsi"/>
          <w:shd w:val="clear" w:color="auto" w:fill="FFFFFF"/>
        </w:rPr>
        <w:tab/>
      </w:r>
      <w:r w:rsidRPr="00E804A8">
        <w:rPr>
          <w:rFonts w:cstheme="minorHAnsi"/>
          <w:shd w:val="clear" w:color="auto" w:fill="FFFFFF"/>
        </w:rPr>
        <w:t>The doors contain a port that is shatterproof and through which the entire room may be viewed from the outside</w:t>
      </w:r>
      <w:r w:rsidR="004F14EF">
        <w:rPr>
          <w:rFonts w:cstheme="minorHAnsi"/>
          <w:shd w:val="clear" w:color="auto" w:fill="FFFFFF"/>
        </w:rPr>
        <w:t>.</w:t>
      </w:r>
    </w:p>
    <w:p w14:paraId="0CE8E502" w14:textId="749E9CBF"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(e) </w:t>
      </w:r>
      <w:r w:rsidR="00F56185">
        <w:rPr>
          <w:rFonts w:cstheme="minorHAnsi"/>
          <w:shd w:val="clear" w:color="auto" w:fill="FFFFFF"/>
        </w:rPr>
        <w:tab/>
      </w:r>
      <w:r w:rsidRPr="00E804A8">
        <w:rPr>
          <w:rFonts w:cstheme="minorHAnsi"/>
          <w:shd w:val="clear" w:color="auto" w:fill="FFFFFF"/>
        </w:rPr>
        <w:t>The room is free of protruding, exposed, or sharp objects</w:t>
      </w:r>
      <w:r w:rsidR="004F14EF">
        <w:rPr>
          <w:rFonts w:cstheme="minorHAnsi"/>
          <w:shd w:val="clear" w:color="auto" w:fill="FFFFFF"/>
        </w:rPr>
        <w:t>.</w:t>
      </w:r>
    </w:p>
    <w:p w14:paraId="611C6D58" w14:textId="5C05311C"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(f) </w:t>
      </w:r>
      <w:r w:rsidR="00F56185">
        <w:rPr>
          <w:rFonts w:cstheme="minorHAnsi"/>
          <w:shd w:val="clear" w:color="auto" w:fill="FFFFFF"/>
        </w:rPr>
        <w:tab/>
      </w:r>
      <w:r w:rsidRPr="00E804A8">
        <w:rPr>
          <w:rFonts w:cstheme="minorHAnsi"/>
          <w:shd w:val="clear" w:color="auto" w:fill="FFFFFF"/>
        </w:rPr>
        <w:t>The room is free of free-standing furniture</w:t>
      </w:r>
      <w:r w:rsidR="004F14EF">
        <w:rPr>
          <w:rFonts w:cstheme="minorHAnsi"/>
          <w:shd w:val="clear" w:color="auto" w:fill="FFFFFF"/>
        </w:rPr>
        <w:t>.</w:t>
      </w:r>
    </w:p>
    <w:p w14:paraId="74478D5F" w14:textId="0A35E8CA"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(g.1) </w:t>
      </w:r>
      <w:r w:rsidR="00F56185">
        <w:rPr>
          <w:rFonts w:cstheme="minorHAnsi"/>
          <w:shd w:val="clear" w:color="auto" w:fill="FFFFFF"/>
        </w:rPr>
        <w:tab/>
      </w:r>
      <w:r w:rsidRPr="00E804A8">
        <w:rPr>
          <w:rFonts w:cstheme="minorHAnsi"/>
          <w:shd w:val="clear" w:color="auto" w:fill="FFFFFF"/>
        </w:rPr>
        <w:t>The student and st</w:t>
      </w:r>
      <w:r w:rsidR="004F14EF">
        <w:rPr>
          <w:rFonts w:cstheme="minorHAnsi"/>
          <w:shd w:val="clear" w:color="auto" w:fill="FFFFFF"/>
        </w:rPr>
        <w:t>aff can see through the windows.</w:t>
      </w:r>
    </w:p>
    <w:p w14:paraId="44973A85" w14:textId="0E6CF7C7" w:rsidR="00774B28" w:rsidRPr="00E804A8" w:rsidRDefault="00774B28" w:rsidP="00A97150">
      <w:pPr>
        <w:spacing w:after="160"/>
        <w:rPr>
          <w:rFonts w:cstheme="minorHAnsi"/>
        </w:rPr>
      </w:pPr>
      <w:r w:rsidRPr="00E804A8">
        <w:rPr>
          <w:rFonts w:cstheme="minorHAnsi"/>
        </w:rPr>
        <w:t xml:space="preserve">(g.2) </w:t>
      </w:r>
      <w:r w:rsidR="00F56185">
        <w:rPr>
          <w:rFonts w:cstheme="minorHAnsi"/>
        </w:rPr>
        <w:tab/>
      </w:r>
      <w:r w:rsidRPr="00E804A8">
        <w:rPr>
          <w:rFonts w:cstheme="minorHAnsi"/>
        </w:rPr>
        <w:t>The windows are shatterproof or are protected by climb-proof screening</w:t>
      </w:r>
      <w:r w:rsidR="004F14EF">
        <w:rPr>
          <w:rFonts w:cstheme="minorHAnsi"/>
        </w:rPr>
        <w:t>.</w:t>
      </w:r>
    </w:p>
    <w:p w14:paraId="36B4FF0F" w14:textId="2DCF2D63" w:rsidR="00774B28" w:rsidRPr="00E804A8" w:rsidRDefault="00774B28" w:rsidP="00A97150">
      <w:pPr>
        <w:spacing w:after="160"/>
        <w:rPr>
          <w:rFonts w:cstheme="minorHAnsi"/>
          <w:shd w:val="clear" w:color="auto" w:fill="FFFFFF"/>
        </w:rPr>
      </w:pPr>
      <w:r w:rsidRPr="00E804A8">
        <w:rPr>
          <w:rFonts w:cstheme="minorHAnsi"/>
          <w:shd w:val="clear" w:color="auto" w:fill="FFFFFF"/>
        </w:rPr>
        <w:t xml:space="preserve">(h.1) </w:t>
      </w:r>
      <w:r w:rsidR="00F56185">
        <w:rPr>
          <w:rFonts w:cstheme="minorHAnsi"/>
          <w:shd w:val="clear" w:color="auto" w:fill="FFFFFF"/>
        </w:rPr>
        <w:tab/>
      </w:r>
      <w:r w:rsidRPr="00E804A8">
        <w:rPr>
          <w:rFonts w:cstheme="minorHAnsi"/>
          <w:shd w:val="clear" w:color="auto" w:fill="FFFFFF"/>
        </w:rPr>
        <w:t>The room is free of exposed pipes or electrical wiring</w:t>
      </w:r>
      <w:r w:rsidR="004F14EF">
        <w:rPr>
          <w:rFonts w:cstheme="minorHAnsi"/>
          <w:shd w:val="clear" w:color="auto" w:fill="FFFFFF"/>
        </w:rPr>
        <w:t>.</w:t>
      </w:r>
    </w:p>
    <w:p w14:paraId="39B418EC" w14:textId="5FE705DE" w:rsidR="00774B28" w:rsidRPr="00E804A8" w:rsidRDefault="00774B28" w:rsidP="00A97150">
      <w:pPr>
        <w:spacing w:after="160"/>
        <w:ind w:left="720" w:hanging="720"/>
        <w:rPr>
          <w:rFonts w:cstheme="minorHAnsi"/>
          <w:shd w:val="clear" w:color="auto" w:fill="FFFFFF"/>
        </w:rPr>
      </w:pPr>
      <w:r w:rsidRPr="00E804A8">
        <w:rPr>
          <w:rFonts w:cstheme="minorHAnsi"/>
          <w:shd w:val="clear" w:color="auto" w:fill="FFFFFF"/>
        </w:rPr>
        <w:t xml:space="preserve">(h.2) </w:t>
      </w:r>
      <w:r w:rsidR="00F56185">
        <w:rPr>
          <w:rFonts w:cstheme="minorHAnsi"/>
          <w:shd w:val="clear" w:color="auto" w:fill="FFFFFF"/>
        </w:rPr>
        <w:tab/>
      </w:r>
      <w:r w:rsidRPr="00E804A8">
        <w:rPr>
          <w:rFonts w:cstheme="minorHAnsi"/>
          <w:shd w:val="clear" w:color="auto" w:fill="FFFFFF"/>
        </w:rPr>
        <w:t>The room</w:t>
      </w:r>
      <w:r w:rsidR="003D72DE">
        <w:rPr>
          <w:rFonts w:cstheme="minorHAnsi"/>
          <w:shd w:val="clear" w:color="auto" w:fill="FFFFFF"/>
        </w:rPr>
        <w:t>’</w:t>
      </w:r>
      <w:r w:rsidRPr="00E804A8">
        <w:rPr>
          <w:rFonts w:cstheme="minorHAnsi"/>
          <w:shd w:val="clear" w:color="auto" w:fill="FFFFFF"/>
        </w:rPr>
        <w:t>s electrical outlets are permanently capped or are covered with a metal shield</w:t>
      </w:r>
      <w:r w:rsidR="004F14EF">
        <w:rPr>
          <w:rFonts w:cstheme="minorHAnsi"/>
          <w:shd w:val="clear" w:color="auto" w:fill="FFFFFF"/>
        </w:rPr>
        <w:t>.</w:t>
      </w:r>
    </w:p>
    <w:p w14:paraId="1684C6D2" w14:textId="3CD9006C" w:rsidR="00774B28" w:rsidRPr="00E804A8" w:rsidRDefault="00774B28" w:rsidP="00A97150">
      <w:pPr>
        <w:spacing w:after="160"/>
        <w:ind w:left="720" w:hanging="720"/>
        <w:rPr>
          <w:rFonts w:cstheme="minorHAnsi"/>
        </w:rPr>
      </w:pPr>
      <w:r w:rsidRPr="00E804A8">
        <w:rPr>
          <w:rFonts w:cstheme="minorHAnsi"/>
        </w:rPr>
        <w:t xml:space="preserve">(h.3) </w:t>
      </w:r>
      <w:r w:rsidR="00F56185">
        <w:rPr>
          <w:rFonts w:cstheme="minorHAnsi"/>
        </w:rPr>
        <w:tab/>
      </w:r>
      <w:r w:rsidRPr="00E804A8">
        <w:rPr>
          <w:rFonts w:cstheme="minorHAnsi"/>
        </w:rPr>
        <w:t>The room</w:t>
      </w:r>
      <w:r w:rsidR="003D72DE">
        <w:rPr>
          <w:rFonts w:cstheme="minorHAnsi"/>
        </w:rPr>
        <w:t>’</w:t>
      </w:r>
      <w:r w:rsidRPr="00E804A8">
        <w:rPr>
          <w:rFonts w:cstheme="minorHAnsi"/>
        </w:rPr>
        <w:t>s lights are recessed or are covered with safety screening, safety glass, or unbreakable plastic</w:t>
      </w:r>
      <w:r w:rsidR="004F14EF">
        <w:rPr>
          <w:rFonts w:cstheme="minorHAnsi"/>
        </w:rPr>
        <w:t>.</w:t>
      </w:r>
    </w:p>
    <w:p w14:paraId="51C8A19C" w14:textId="6BF202DA" w:rsidR="00774B28" w:rsidRPr="00E804A8" w:rsidRDefault="00774B28" w:rsidP="00A97150">
      <w:pPr>
        <w:spacing w:after="160"/>
        <w:ind w:left="720" w:hanging="720"/>
        <w:rPr>
          <w:rFonts w:cstheme="minorHAnsi"/>
        </w:rPr>
      </w:pPr>
      <w:r w:rsidRPr="00E804A8">
        <w:rPr>
          <w:rFonts w:cstheme="minorHAnsi"/>
        </w:rPr>
        <w:t xml:space="preserve">(h.4) </w:t>
      </w:r>
      <w:r w:rsidR="00F56185">
        <w:rPr>
          <w:rFonts w:cstheme="minorHAnsi"/>
        </w:rPr>
        <w:tab/>
      </w:r>
      <w:r w:rsidRPr="00E804A8">
        <w:rPr>
          <w:rFonts w:cstheme="minorHAnsi"/>
        </w:rPr>
        <w:t>The room</w:t>
      </w:r>
      <w:r w:rsidR="003D72DE">
        <w:rPr>
          <w:rFonts w:cstheme="minorHAnsi"/>
        </w:rPr>
        <w:t>’</w:t>
      </w:r>
      <w:r w:rsidRPr="00E804A8">
        <w:rPr>
          <w:rFonts w:cstheme="minorHAnsi"/>
        </w:rPr>
        <w:t>s coverings described in h.1, h.2, and h.3 are secured by tamper-proof screws</w:t>
      </w:r>
      <w:r w:rsidR="004F14EF">
        <w:rPr>
          <w:rFonts w:cstheme="minorHAnsi"/>
        </w:rPr>
        <w:t>.</w:t>
      </w:r>
    </w:p>
    <w:p w14:paraId="014AE392" w14:textId="73F71741" w:rsidR="00774B28" w:rsidRPr="00E804A8" w:rsidRDefault="00774B28" w:rsidP="00A97150">
      <w:pPr>
        <w:spacing w:after="160"/>
        <w:rPr>
          <w:rFonts w:cstheme="minorHAnsi"/>
          <w:shd w:val="clear" w:color="auto" w:fill="FFFFFF"/>
        </w:rPr>
      </w:pPr>
      <w:r w:rsidRPr="00E804A8">
        <w:rPr>
          <w:rFonts w:cstheme="minorHAnsi"/>
          <w:shd w:val="clear" w:color="auto" w:fill="FFFFFF"/>
        </w:rPr>
        <w:t>(i</w:t>
      </w:r>
      <w:r w:rsidR="008457E7">
        <w:rPr>
          <w:rFonts w:cstheme="minorHAnsi"/>
          <w:shd w:val="clear" w:color="auto" w:fill="FFFFFF"/>
        </w:rPr>
        <w:t>.1</w:t>
      </w:r>
      <w:r w:rsidRPr="00E804A8">
        <w:rPr>
          <w:rFonts w:cstheme="minorHAnsi"/>
          <w:shd w:val="clear" w:color="auto" w:fill="FFFFFF"/>
        </w:rPr>
        <w:t xml:space="preserve">) </w:t>
      </w:r>
      <w:r w:rsidR="00F56185">
        <w:rPr>
          <w:rFonts w:cstheme="minorHAnsi"/>
          <w:shd w:val="clear" w:color="auto" w:fill="FFFFFF"/>
        </w:rPr>
        <w:tab/>
      </w:r>
      <w:r w:rsidRPr="00E804A8">
        <w:rPr>
          <w:rFonts w:cstheme="minorHAnsi"/>
          <w:shd w:val="clear" w:color="auto" w:fill="FFFFFF"/>
        </w:rPr>
        <w:t>The room meets State Fire Marshal fire, safety, and health standards</w:t>
      </w:r>
      <w:r w:rsidR="004F14EF">
        <w:rPr>
          <w:rFonts w:cstheme="minorHAnsi"/>
          <w:shd w:val="clear" w:color="auto" w:fill="FFFFFF"/>
        </w:rPr>
        <w:t>.</w:t>
      </w:r>
    </w:p>
    <w:p w14:paraId="2857B3ED" w14:textId="6F8E0755" w:rsidR="00774B28" w:rsidRPr="00E804A8" w:rsidRDefault="00774B28" w:rsidP="00A97150">
      <w:pPr>
        <w:spacing w:after="160"/>
        <w:ind w:left="720" w:hanging="720"/>
        <w:rPr>
          <w:rFonts w:cstheme="minorHAnsi"/>
          <w:shd w:val="clear" w:color="auto" w:fill="FFFFFF"/>
        </w:rPr>
      </w:pPr>
      <w:r w:rsidRPr="00E804A8">
        <w:rPr>
          <w:rFonts w:cstheme="minorHAnsi"/>
          <w:shd w:val="clear" w:color="auto" w:fill="FFFFFF"/>
        </w:rPr>
        <w:t>(i.</w:t>
      </w:r>
      <w:r w:rsidR="008457E7">
        <w:rPr>
          <w:rFonts w:cstheme="minorHAnsi"/>
          <w:shd w:val="clear" w:color="auto" w:fill="FFFFFF"/>
        </w:rPr>
        <w:t>2</w:t>
      </w:r>
      <w:r w:rsidRPr="00E804A8">
        <w:rPr>
          <w:rFonts w:cstheme="minorHAnsi"/>
          <w:shd w:val="clear" w:color="auto" w:fill="FFFFFF"/>
        </w:rPr>
        <w:t xml:space="preserve">) </w:t>
      </w:r>
      <w:r w:rsidR="00F56185">
        <w:rPr>
          <w:rFonts w:cstheme="minorHAnsi"/>
          <w:shd w:val="clear" w:color="auto" w:fill="FFFFFF"/>
        </w:rPr>
        <w:tab/>
      </w:r>
      <w:r w:rsidRPr="00E804A8">
        <w:rPr>
          <w:rFonts w:cstheme="minorHAnsi"/>
          <w:shd w:val="clear" w:color="auto" w:fill="FFFFFF"/>
        </w:rPr>
        <w:t>The room contains Sprinklers or combined Smoke and Heat Detectors that meet the following guidelines: If sprinklers are installed, they must be recessed and/or covered with a cage. If pop-down type, sprinklers must have breakaway strength of less than 80 pounds. In lieu of sprinklers, combined smoke and heat detector must be used with similar protective design or installation</w:t>
      </w:r>
      <w:r w:rsidR="004F14EF">
        <w:rPr>
          <w:rFonts w:cstheme="minorHAnsi"/>
          <w:shd w:val="clear" w:color="auto" w:fill="FFFFFF"/>
        </w:rPr>
        <w:t>.</w:t>
      </w:r>
    </w:p>
    <w:p w14:paraId="7D84A7A5" w14:textId="070220FD" w:rsidR="00774B28" w:rsidRPr="00E804A8" w:rsidRDefault="00774B28" w:rsidP="00A97150">
      <w:pPr>
        <w:spacing w:after="160"/>
        <w:rPr>
          <w:rFonts w:cstheme="minorHAnsi"/>
          <w:shd w:val="clear" w:color="auto" w:fill="FFFFFF"/>
        </w:rPr>
      </w:pPr>
      <w:r w:rsidRPr="00E804A8">
        <w:rPr>
          <w:rFonts w:cstheme="minorHAnsi"/>
          <w:shd w:val="clear" w:color="auto" w:fill="FFFFFF"/>
        </w:rPr>
        <w:lastRenderedPageBreak/>
        <w:t xml:space="preserve">(j.1) </w:t>
      </w:r>
      <w:r w:rsidR="00F56185">
        <w:rPr>
          <w:rFonts w:cstheme="minorHAnsi"/>
          <w:shd w:val="clear" w:color="auto" w:fill="FFFFFF"/>
        </w:rPr>
        <w:tab/>
      </w:r>
      <w:r w:rsidRPr="00E804A8">
        <w:rPr>
          <w:rFonts w:cstheme="minorHAnsi"/>
          <w:shd w:val="clear" w:color="auto" w:fill="FFFFFF"/>
        </w:rPr>
        <w:t>The room is ventilated</w:t>
      </w:r>
      <w:r w:rsidR="004F14EF">
        <w:rPr>
          <w:rFonts w:cstheme="minorHAnsi"/>
          <w:shd w:val="clear" w:color="auto" w:fill="FFFFFF"/>
        </w:rPr>
        <w:t>.</w:t>
      </w:r>
    </w:p>
    <w:p w14:paraId="5DCAEB99" w14:textId="075ED849" w:rsidR="00774B28" w:rsidRPr="00E804A8" w:rsidRDefault="00774B28" w:rsidP="00A97150">
      <w:pPr>
        <w:spacing w:after="160"/>
        <w:rPr>
          <w:rFonts w:cstheme="minorHAnsi"/>
        </w:rPr>
      </w:pPr>
      <w:r w:rsidRPr="00E804A8">
        <w:rPr>
          <w:rFonts w:cstheme="minorHAnsi"/>
        </w:rPr>
        <w:t xml:space="preserve">(j.2) </w:t>
      </w:r>
      <w:r w:rsidR="00F56185">
        <w:rPr>
          <w:rFonts w:cstheme="minorHAnsi"/>
        </w:rPr>
        <w:tab/>
      </w:r>
      <w:r w:rsidRPr="00E804A8">
        <w:rPr>
          <w:rFonts w:cstheme="minorHAnsi"/>
        </w:rPr>
        <w:t>The heating and cooling vents are secure and out of reach</w:t>
      </w:r>
      <w:r w:rsidR="004F14EF">
        <w:rPr>
          <w:rFonts w:cstheme="minorHAnsi"/>
        </w:rPr>
        <w:t>.</w:t>
      </w:r>
    </w:p>
    <w:p w14:paraId="48B4B3F1" w14:textId="6324312D" w:rsidR="00774B28" w:rsidRPr="00E804A8" w:rsidRDefault="00774B28" w:rsidP="00A97150">
      <w:pPr>
        <w:spacing w:after="160"/>
        <w:ind w:left="720" w:hanging="720"/>
        <w:rPr>
          <w:rFonts w:cstheme="minorHAnsi"/>
        </w:rPr>
      </w:pPr>
      <w:r w:rsidRPr="00E804A8">
        <w:rPr>
          <w:rFonts w:cstheme="minorHAnsi"/>
        </w:rPr>
        <w:t xml:space="preserve">(k) </w:t>
      </w:r>
      <w:r w:rsidR="00F56185">
        <w:rPr>
          <w:rFonts w:cstheme="minorHAnsi"/>
        </w:rPr>
        <w:tab/>
      </w:r>
      <w:r w:rsidRPr="00E804A8">
        <w:rPr>
          <w:rFonts w:cstheme="minorHAnsi"/>
        </w:rPr>
        <w:t>The room is designed and equipped in a manner that would not allow a child to climb a wall</w:t>
      </w:r>
      <w:r w:rsidR="004F14EF">
        <w:rPr>
          <w:rFonts w:cstheme="minorHAnsi"/>
        </w:rPr>
        <w:t>.</w:t>
      </w:r>
    </w:p>
    <w:p w14:paraId="6A49B032" w14:textId="5D81BB33" w:rsidR="00774B28" w:rsidRPr="00E804A8" w:rsidRDefault="004A756B" w:rsidP="00A97150">
      <w:pPr>
        <w:spacing w:after="160"/>
        <w:ind w:left="720" w:hanging="720"/>
        <w:rPr>
          <w:rFonts w:cstheme="minorHAnsi"/>
          <w:shd w:val="clear" w:color="auto" w:fill="FFFFFF"/>
        </w:rPr>
      </w:pPr>
      <w:r w:rsidRPr="00E804A8">
        <w:rPr>
          <w:rFonts w:cstheme="minorHAnsi"/>
          <w:shd w:val="clear" w:color="auto" w:fill="FFFFFF"/>
        </w:rPr>
        <w:t xml:space="preserve">(l) </w:t>
      </w:r>
      <w:r w:rsidR="00F56185">
        <w:rPr>
          <w:rFonts w:cstheme="minorHAnsi"/>
          <w:shd w:val="clear" w:color="auto" w:fill="FFFFFF"/>
        </w:rPr>
        <w:tab/>
      </w:r>
      <w:r w:rsidRPr="00E804A8">
        <w:rPr>
          <w:rFonts w:cstheme="minorHAnsi"/>
          <w:shd w:val="clear" w:color="auto" w:fill="FFFFFF"/>
        </w:rPr>
        <w:t>The walls, floor, and ceiling are solidly constructed, easily cleaned, and have no rough or jagged portions</w:t>
      </w:r>
      <w:r w:rsidR="004F14EF">
        <w:rPr>
          <w:rFonts w:cstheme="minorHAnsi"/>
          <w:shd w:val="clear" w:color="auto" w:fill="FFFFFF"/>
        </w:rPr>
        <w:t>.</w:t>
      </w:r>
    </w:p>
    <w:p w14:paraId="5D1846BF" w14:textId="77777777" w:rsidR="001B3F60" w:rsidRPr="001B3F60" w:rsidRDefault="001B3F60" w:rsidP="00A97150">
      <w:pPr>
        <w:spacing w:after="160"/>
        <w:rPr>
          <w:rFonts w:cstheme="minorHAnsi"/>
          <w:shd w:val="clear" w:color="auto" w:fill="FFFFFF"/>
        </w:rPr>
      </w:pPr>
      <w:r w:rsidRPr="001B3F60">
        <w:rPr>
          <w:rFonts w:cstheme="minorHAnsi"/>
          <w:shd w:val="clear" w:color="auto" w:fill="FFFFFF"/>
        </w:rPr>
        <w:t xml:space="preserve">Use the </w:t>
      </w:r>
      <w:r w:rsidRPr="001B3F60">
        <w:rPr>
          <w:rFonts w:cstheme="minorHAnsi"/>
          <w:b/>
          <w:u w:val="single"/>
          <w:shd w:val="clear" w:color="auto" w:fill="FFFFFF"/>
        </w:rPr>
        <w:t>comment field</w:t>
      </w:r>
      <w:r w:rsidRPr="00E66F62">
        <w:rPr>
          <w:rFonts w:cstheme="minorHAnsi"/>
          <w:b/>
          <w:shd w:val="clear" w:color="auto" w:fill="FFFFFF"/>
        </w:rPr>
        <w:t xml:space="preserve"> </w:t>
      </w:r>
      <w:r w:rsidRPr="001B3F60">
        <w:rPr>
          <w:rFonts w:cstheme="minorHAnsi"/>
          <w:shd w:val="clear" w:color="auto" w:fill="FFFFFF"/>
        </w:rPr>
        <w:t>to provide ODE details of the seclusion room.</w:t>
      </w:r>
    </w:p>
    <w:p w14:paraId="43F77A74" w14:textId="76E15BC4" w:rsidR="00DE3F2D" w:rsidRDefault="001B3F60" w:rsidP="00A97150">
      <w:pPr>
        <w:spacing w:after="160"/>
        <w:rPr>
          <w:rFonts w:cstheme="minorHAnsi"/>
          <w:shd w:val="clear" w:color="auto" w:fill="FFFFFF"/>
        </w:rPr>
      </w:pPr>
      <w:r w:rsidRPr="001B3F60">
        <w:rPr>
          <w:rFonts w:cstheme="minorHAnsi"/>
          <w:shd w:val="clear" w:color="auto" w:fill="FFFFFF"/>
        </w:rPr>
        <w:t xml:space="preserve">This field is only </w:t>
      </w:r>
      <w:r w:rsidRPr="001B3F60">
        <w:rPr>
          <w:rFonts w:cstheme="minorHAnsi"/>
          <w:b/>
          <w:shd w:val="clear" w:color="auto" w:fill="FFFFFF"/>
        </w:rPr>
        <w:t>required</w:t>
      </w:r>
      <w:r w:rsidRPr="001B3F60">
        <w:rPr>
          <w:rFonts w:cstheme="minorHAnsi"/>
          <w:shd w:val="clear" w:color="auto" w:fill="FFFFFF"/>
        </w:rPr>
        <w:t xml:space="preserve"> if the seclusion room does not meet standards. </w:t>
      </w:r>
      <w:r w:rsidR="003D72DE" w:rsidRPr="00C62E16">
        <w:rPr>
          <w:rFonts w:cstheme="minorHAnsi"/>
          <w:b/>
          <w:bCs/>
          <w:shd w:val="clear" w:color="auto" w:fill="FFFFFF"/>
        </w:rPr>
        <w:t>D</w:t>
      </w:r>
      <w:r w:rsidRPr="00C62E16">
        <w:rPr>
          <w:rFonts w:cstheme="minorHAnsi"/>
          <w:b/>
          <w:bCs/>
          <w:shd w:val="clear" w:color="auto" w:fill="FFFFFF"/>
        </w:rPr>
        <w:t>o not use commas and</w:t>
      </w:r>
      <w:r w:rsidR="00A97150" w:rsidRPr="00C62E16">
        <w:rPr>
          <w:rFonts w:cstheme="minorHAnsi"/>
          <w:b/>
          <w:bCs/>
          <w:shd w:val="clear" w:color="auto" w:fill="FFFFFF"/>
        </w:rPr>
        <w:t>/or</w:t>
      </w:r>
      <w:r w:rsidRPr="00C62E16">
        <w:rPr>
          <w:rFonts w:cstheme="minorHAnsi"/>
          <w:b/>
          <w:bCs/>
          <w:shd w:val="clear" w:color="auto" w:fill="FFFFFF"/>
        </w:rPr>
        <w:t xml:space="preserve"> special characters</w:t>
      </w:r>
      <w:r w:rsidR="003D72DE" w:rsidRPr="00C62E16">
        <w:rPr>
          <w:rFonts w:cstheme="minorHAnsi"/>
          <w:b/>
          <w:bCs/>
          <w:shd w:val="clear" w:color="auto" w:fill="FFFFFF"/>
        </w:rPr>
        <w:t xml:space="preserve"> in the comment field</w:t>
      </w:r>
      <w:r w:rsidRPr="00C62E16">
        <w:rPr>
          <w:rFonts w:cstheme="minorHAnsi"/>
          <w:shd w:val="clear" w:color="auto" w:fill="FFFFFF"/>
        </w:rPr>
        <w:t>.</w:t>
      </w:r>
      <w:r w:rsidRPr="001B3F60">
        <w:rPr>
          <w:rFonts w:cstheme="minorHAnsi"/>
          <w:shd w:val="clear" w:color="auto" w:fill="FFFFFF"/>
        </w:rPr>
        <w:t xml:space="preserve"> If a </w:t>
      </w:r>
      <w:r w:rsidR="005C712C">
        <w:rPr>
          <w:rFonts w:cstheme="minorHAnsi"/>
          <w:shd w:val="clear" w:color="auto" w:fill="FFFFFF"/>
        </w:rPr>
        <w:t xml:space="preserve">seclusion </w:t>
      </w:r>
      <w:r w:rsidRPr="001B3F60">
        <w:rPr>
          <w:rFonts w:cstheme="minorHAnsi"/>
          <w:shd w:val="clear" w:color="auto" w:fill="FFFFFF"/>
        </w:rPr>
        <w:t xml:space="preserve">room does not meet standards, please provide the agency’s plan to bring the room up to standards. </w:t>
      </w:r>
      <w:r w:rsidR="003D72DE">
        <w:rPr>
          <w:rFonts w:cstheme="minorHAnsi"/>
          <w:shd w:val="clear" w:color="auto" w:fill="FFFFFF"/>
        </w:rPr>
        <w:t>A</w:t>
      </w:r>
      <w:r w:rsidRPr="001B3F60">
        <w:rPr>
          <w:rFonts w:cstheme="minorHAnsi"/>
          <w:shd w:val="clear" w:color="auto" w:fill="FFFFFF"/>
        </w:rPr>
        <w:t>ny seclusion rooms that are not compliant</w:t>
      </w:r>
      <w:r w:rsidR="003D72DE">
        <w:rPr>
          <w:rFonts w:cstheme="minorHAnsi"/>
          <w:shd w:val="clear" w:color="auto" w:fill="FFFFFF"/>
        </w:rPr>
        <w:t xml:space="preserve"> must be decommissioned until such point as they have been brought into compliance</w:t>
      </w:r>
      <w:r w:rsidRPr="001B3F60">
        <w:rPr>
          <w:rFonts w:cstheme="minorHAnsi"/>
          <w:shd w:val="clear" w:color="auto" w:fill="FFFFFF"/>
        </w:rPr>
        <w:t>.</w:t>
      </w:r>
      <w:r w:rsidR="00DE3F2D">
        <w:rPr>
          <w:rFonts w:cstheme="minorHAnsi"/>
          <w:shd w:val="clear" w:color="auto" w:fill="FFFFFF"/>
        </w:rPr>
        <w:br w:type="page"/>
      </w:r>
    </w:p>
    <w:p w14:paraId="62BF29D8" w14:textId="66822BD3" w:rsidR="00372AFF" w:rsidRDefault="00372AFF" w:rsidP="00372AFF">
      <w:pPr>
        <w:pStyle w:val="Heading1"/>
      </w:pPr>
      <w:bookmarkStart w:id="65" w:name="_Edit_a_Record"/>
      <w:bookmarkStart w:id="66" w:name="_Toc194992364"/>
      <w:bookmarkEnd w:id="65"/>
      <w:r>
        <w:lastRenderedPageBreak/>
        <w:t>Edit a Record</w:t>
      </w:r>
      <w:bookmarkEnd w:id="66"/>
    </w:p>
    <w:p w14:paraId="124188F4" w14:textId="23376D68" w:rsidR="002616A3" w:rsidRDefault="002616A3" w:rsidP="002616A3">
      <w:pPr>
        <w:spacing w:after="160"/>
      </w:pPr>
      <w:r w:rsidRPr="003B458C">
        <w:t xml:space="preserve">To </w:t>
      </w:r>
      <w:r>
        <w:t>edit a record</w:t>
      </w:r>
      <w:r w:rsidRPr="002B7CFD">
        <w:t xml:space="preserve">, hover over </w:t>
      </w:r>
      <w:r>
        <w:t>Institution</w:t>
      </w:r>
      <w:r w:rsidRPr="002B7CFD">
        <w:t xml:space="preserve"> Collections</w:t>
      </w:r>
      <w:r>
        <w:t>. F</w:t>
      </w:r>
      <w:r w:rsidRPr="002B7CFD">
        <w:t xml:space="preserve">rom the drop menu of currently open collections, hover over </w:t>
      </w:r>
      <w:r>
        <w:t>Seclusion Rooms to access the fly out menu, then</w:t>
      </w:r>
      <w:r w:rsidRPr="002B7CFD">
        <w:t xml:space="preserve"> </w:t>
      </w:r>
      <w:r>
        <w:t>click Submission/Maintenance</w:t>
      </w:r>
      <w:r w:rsidRPr="002B7CFD">
        <w:t>.</w:t>
      </w:r>
    </w:p>
    <w:p w14:paraId="772FA67E" w14:textId="77777777" w:rsidR="002616A3" w:rsidRDefault="002616A3" w:rsidP="002616A3">
      <w:pPr>
        <w:spacing w:after="160"/>
      </w:pPr>
      <w:r>
        <w:rPr>
          <w:noProof/>
        </w:rPr>
        <w:drawing>
          <wp:inline distT="0" distB="0" distL="0" distR="0" wp14:anchorId="4E15D0B4" wp14:editId="69D35AC2">
            <wp:extent cx="5943600" cy="1889760"/>
            <wp:effectExtent l="19050" t="19050" r="19050" b="15240"/>
            <wp:docPr id="1319716795" name="Picture 1319716795"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16795" name="Picture 1319716795" descr="Screenshot of pathway of menus to Submission/Maintenance."/>
                    <pic:cNvPicPr/>
                  </pic:nvPicPr>
                  <pic:blipFill>
                    <a:blip r:embed="rId75"/>
                    <a:stretch>
                      <a:fillRect/>
                    </a:stretch>
                  </pic:blipFill>
                  <pic:spPr>
                    <a:xfrm>
                      <a:off x="0" y="0"/>
                      <a:ext cx="5943600" cy="1889760"/>
                    </a:xfrm>
                    <a:prstGeom prst="rect">
                      <a:avLst/>
                    </a:prstGeom>
                    <a:ln w="9525">
                      <a:solidFill>
                        <a:schemeClr val="tx1"/>
                      </a:solidFill>
                    </a:ln>
                  </pic:spPr>
                </pic:pic>
              </a:graphicData>
            </a:graphic>
          </wp:inline>
        </w:drawing>
      </w:r>
    </w:p>
    <w:p w14:paraId="71043370" w14:textId="57E1D57A" w:rsidR="00372AFF" w:rsidRDefault="002616A3" w:rsidP="00087128">
      <w:pPr>
        <w:spacing w:after="160"/>
      </w:pPr>
      <w:r>
        <w:t xml:space="preserve">The system will generate a table with the institution’s Seclusion Rooms. </w:t>
      </w:r>
      <w:r w:rsidRPr="000C764F">
        <w:t xml:space="preserve">To </w:t>
      </w:r>
      <w:r w:rsidR="001808F2">
        <w:t>edit</w:t>
      </w:r>
      <w:r>
        <w:t>,</w:t>
      </w:r>
      <w:r w:rsidRPr="000C764F">
        <w:t xml:space="preserve"> click the </w:t>
      </w:r>
      <w:r w:rsidR="001808F2">
        <w:t>green checkmark to the left</w:t>
      </w:r>
      <w:r>
        <w:t xml:space="preserve"> of the record</w:t>
      </w:r>
      <w:r w:rsidRPr="00CD3390">
        <w:t>.</w:t>
      </w:r>
    </w:p>
    <w:p w14:paraId="30D50B1F" w14:textId="4497E6D1" w:rsidR="00A2476B" w:rsidRDefault="00A2476B" w:rsidP="00A2476B">
      <w:r w:rsidRPr="005E68DE">
        <w:rPr>
          <w:noProof/>
        </w:rPr>
        <w:drawing>
          <wp:inline distT="0" distB="0" distL="0" distR="0" wp14:anchorId="6B8C6B67" wp14:editId="0501373F">
            <wp:extent cx="5934846" cy="1685925"/>
            <wp:effectExtent l="19050" t="19050" r="27940" b="9525"/>
            <wp:docPr id="1963326767" name="Picture 1" descr="Screenshot of the Submission/Maintenance screen with a circle around the green checkmark (ed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13500" name="Picture 1" descr="Screenshot of the Submission/Maintenance screen with a circle around the green checkmark (edit) button."/>
                    <pic:cNvPicPr/>
                  </pic:nvPicPr>
                  <pic:blipFill>
                    <a:blip r:embed="rId86"/>
                    <a:stretch>
                      <a:fillRect/>
                    </a:stretch>
                  </pic:blipFill>
                  <pic:spPr>
                    <a:xfrm>
                      <a:off x="0" y="0"/>
                      <a:ext cx="5939165" cy="1687152"/>
                    </a:xfrm>
                    <a:prstGeom prst="rect">
                      <a:avLst/>
                    </a:prstGeom>
                    <a:ln w="9525">
                      <a:solidFill>
                        <a:schemeClr val="tx1"/>
                      </a:solidFill>
                    </a:ln>
                  </pic:spPr>
                </pic:pic>
              </a:graphicData>
            </a:graphic>
          </wp:inline>
        </w:drawing>
      </w:r>
    </w:p>
    <w:p w14:paraId="69570229" w14:textId="59AA98EE" w:rsidR="001E5797" w:rsidRDefault="001E5797" w:rsidP="001E5797">
      <w:r>
        <w:t>Clicking the green checkmark will open the record for users to edit. Once done, click the Save button. Be</w:t>
      </w:r>
      <w:r w:rsidRPr="00795146">
        <w:t xml:space="preserve"> sure to check for</w:t>
      </w:r>
      <w:r>
        <w:t xml:space="preserve"> validation</w:t>
      </w:r>
      <w:r w:rsidRPr="00795146">
        <w:t xml:space="preserve"> errors</w:t>
      </w:r>
      <w:r>
        <w:t xml:space="preserve">. See </w:t>
      </w:r>
      <w:hyperlink w:anchor="_Correcting_Errors" w:history="1">
        <w:r w:rsidRPr="002D1F88">
          <w:rPr>
            <w:rStyle w:val="Hyperlink"/>
            <w:rFonts w:eastAsiaTheme="minorEastAsia"/>
          </w:rPr>
          <w:t>Correcting Errors</w:t>
        </w:r>
      </w:hyperlink>
      <w:r>
        <w:t xml:space="preserve"> for steps on correcting validation errors.</w:t>
      </w:r>
    </w:p>
    <w:p w14:paraId="36B845FD" w14:textId="261591FF" w:rsidR="001E5797" w:rsidRDefault="001E5797" w:rsidP="001E5797">
      <w:r>
        <w:t>If there are no errors and the record successfully saves, the application will display the message “Record Saved” in green.</w:t>
      </w:r>
      <w:r>
        <w:br w:type="page"/>
      </w:r>
    </w:p>
    <w:p w14:paraId="5936ACB0" w14:textId="29C9124D" w:rsidR="00516202" w:rsidRDefault="00516202" w:rsidP="0020760C">
      <w:pPr>
        <w:pStyle w:val="Heading1"/>
        <w:rPr>
          <w:shd w:val="clear" w:color="auto" w:fill="FFFFFF"/>
        </w:rPr>
      </w:pPr>
      <w:bookmarkStart w:id="67" w:name="_Delete_a_Record"/>
      <w:bookmarkStart w:id="68" w:name="_Toc194992365"/>
      <w:bookmarkEnd w:id="67"/>
      <w:r>
        <w:rPr>
          <w:shd w:val="clear" w:color="auto" w:fill="FFFFFF"/>
        </w:rPr>
        <w:lastRenderedPageBreak/>
        <w:t>Delete a Record</w:t>
      </w:r>
      <w:bookmarkEnd w:id="68"/>
    </w:p>
    <w:p w14:paraId="565F15F1" w14:textId="027A70F6" w:rsidR="00516202" w:rsidRDefault="00516202" w:rsidP="00516202">
      <w:pPr>
        <w:spacing w:after="160"/>
      </w:pPr>
      <w:r w:rsidRPr="003B458C">
        <w:t xml:space="preserve">To </w:t>
      </w:r>
      <w:r>
        <w:t>delete a record</w:t>
      </w:r>
      <w:r w:rsidRPr="002B7CFD">
        <w:t xml:space="preserve">, hover over </w:t>
      </w:r>
      <w:r>
        <w:t>Institution</w:t>
      </w:r>
      <w:r w:rsidRPr="002B7CFD">
        <w:t xml:space="preserve"> Collections</w:t>
      </w:r>
      <w:r>
        <w:t>. F</w:t>
      </w:r>
      <w:r w:rsidRPr="002B7CFD">
        <w:t xml:space="preserve">rom the drop menu of currently open collections, hover over </w:t>
      </w:r>
      <w:r w:rsidR="004B64E8">
        <w:t>Seclusion Rooms t</w:t>
      </w:r>
      <w:r>
        <w:t>o access the fly out menu, then</w:t>
      </w:r>
      <w:r w:rsidRPr="002B7CFD">
        <w:t xml:space="preserve"> </w:t>
      </w:r>
      <w:r>
        <w:t>click Submission/Maintenance</w:t>
      </w:r>
      <w:r w:rsidRPr="002B7CFD">
        <w:t>.</w:t>
      </w:r>
    </w:p>
    <w:p w14:paraId="18D99120" w14:textId="77777777" w:rsidR="00516202" w:rsidRDefault="00516202" w:rsidP="00516202">
      <w:pPr>
        <w:spacing w:after="160"/>
      </w:pPr>
      <w:r>
        <w:rPr>
          <w:noProof/>
        </w:rPr>
        <w:drawing>
          <wp:inline distT="0" distB="0" distL="0" distR="0" wp14:anchorId="11D8598D" wp14:editId="77B5141B">
            <wp:extent cx="5943600" cy="1889760"/>
            <wp:effectExtent l="19050" t="19050" r="19050" b="15240"/>
            <wp:docPr id="1975294743" name="Picture 1975294743"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94743" name="Picture 1975294743" descr="Screenshot of pathway of menus to Submission/Maintenance."/>
                    <pic:cNvPicPr/>
                  </pic:nvPicPr>
                  <pic:blipFill>
                    <a:blip r:embed="rId75"/>
                    <a:stretch>
                      <a:fillRect/>
                    </a:stretch>
                  </pic:blipFill>
                  <pic:spPr>
                    <a:xfrm>
                      <a:off x="0" y="0"/>
                      <a:ext cx="5943600" cy="1889760"/>
                    </a:xfrm>
                    <a:prstGeom prst="rect">
                      <a:avLst/>
                    </a:prstGeom>
                    <a:ln w="9525">
                      <a:solidFill>
                        <a:schemeClr val="tx1"/>
                      </a:solidFill>
                    </a:ln>
                  </pic:spPr>
                </pic:pic>
              </a:graphicData>
            </a:graphic>
          </wp:inline>
        </w:drawing>
      </w:r>
    </w:p>
    <w:p w14:paraId="6DA1328B" w14:textId="77777777" w:rsidR="00516202" w:rsidRDefault="00516202" w:rsidP="00516202">
      <w:pPr>
        <w:spacing w:after="160"/>
      </w:pPr>
      <w:r>
        <w:t xml:space="preserve">The system will generate a table with the institution’s Seclusion Rooms. </w:t>
      </w:r>
      <w:r w:rsidRPr="000C764F">
        <w:t>To delete</w:t>
      </w:r>
      <w:r>
        <w:t>,</w:t>
      </w:r>
      <w:r w:rsidRPr="000C764F">
        <w:t xml:space="preserve"> click the re</w:t>
      </w:r>
      <w:r>
        <w:t>d “X” to the right of the record</w:t>
      </w:r>
      <w:r w:rsidRPr="00CD3390">
        <w:t>. If deleting duplicate</w:t>
      </w:r>
      <w:r>
        <w:t xml:space="preserve"> </w:t>
      </w:r>
      <w:r w:rsidRPr="00CD3390">
        <w:t xml:space="preserve">record(s), click green check mark to the left of the record, located in the Edit column, next to </w:t>
      </w:r>
      <w:r>
        <w:t>School Inst ID</w:t>
      </w:r>
      <w:r w:rsidRPr="00CD3390">
        <w:t xml:space="preserve"> column. This will allow users to double check they are deleting </w:t>
      </w:r>
      <w:r>
        <w:t>the applicable</w:t>
      </w:r>
      <w:r w:rsidRPr="00CD3390">
        <w:t xml:space="preserve"> record.</w:t>
      </w:r>
    </w:p>
    <w:p w14:paraId="5C1CE7FE" w14:textId="77777777" w:rsidR="00516202" w:rsidRDefault="00516202" w:rsidP="00516202">
      <w:pPr>
        <w:spacing w:after="160"/>
      </w:pPr>
      <w:r>
        <w:rPr>
          <w:noProof/>
        </w:rPr>
        <w:drawing>
          <wp:inline distT="0" distB="0" distL="0" distR="0" wp14:anchorId="1DFB5B08" wp14:editId="55AE45F2">
            <wp:extent cx="5943600" cy="1683385"/>
            <wp:effectExtent l="19050" t="19050" r="19050" b="12065"/>
            <wp:docPr id="2051706048" name="Picture 2051706048" descr="Screenshot of the Submission/Maintenance screen with a circle around the red X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06048" name="Picture 2051706048" descr="Screenshot of the Submission/Maintenance screen with a circle around the red X delete button."/>
                    <pic:cNvPicPr/>
                  </pic:nvPicPr>
                  <pic:blipFill>
                    <a:blip r:embed="rId87"/>
                    <a:stretch>
                      <a:fillRect/>
                    </a:stretch>
                  </pic:blipFill>
                  <pic:spPr>
                    <a:xfrm>
                      <a:off x="0" y="0"/>
                      <a:ext cx="5943600" cy="1683385"/>
                    </a:xfrm>
                    <a:prstGeom prst="rect">
                      <a:avLst/>
                    </a:prstGeom>
                    <a:ln w="9525">
                      <a:solidFill>
                        <a:schemeClr val="tx1"/>
                      </a:solidFill>
                    </a:ln>
                  </pic:spPr>
                </pic:pic>
              </a:graphicData>
            </a:graphic>
          </wp:inline>
        </w:drawing>
      </w:r>
    </w:p>
    <w:p w14:paraId="00290B79" w14:textId="67925367" w:rsidR="00516202" w:rsidRDefault="00516202" w:rsidP="00516202">
      <w:r>
        <w:t>Users can double check the record has been successfully deleted by searching for the record in the search screen located under Submission/Maintenance.</w:t>
      </w:r>
      <w:r>
        <w:br w:type="page"/>
      </w:r>
    </w:p>
    <w:p w14:paraId="733197D1" w14:textId="0DA049AA" w:rsidR="001521B3" w:rsidRDefault="001521B3" w:rsidP="0020760C">
      <w:pPr>
        <w:pStyle w:val="Heading1"/>
        <w:rPr>
          <w:shd w:val="clear" w:color="auto" w:fill="FFFFFF"/>
        </w:rPr>
      </w:pPr>
      <w:bookmarkStart w:id="69" w:name="_Correcting_Errors"/>
      <w:bookmarkStart w:id="70" w:name="_Toc194992366"/>
      <w:bookmarkEnd w:id="69"/>
      <w:r>
        <w:rPr>
          <w:shd w:val="clear" w:color="auto" w:fill="FFFFFF"/>
        </w:rPr>
        <w:lastRenderedPageBreak/>
        <w:t>Correcting Errors</w:t>
      </w:r>
      <w:bookmarkEnd w:id="70"/>
    </w:p>
    <w:p w14:paraId="2E7EF51B" w14:textId="2EF0B433" w:rsidR="00082486" w:rsidRDefault="00082486" w:rsidP="00082486">
      <w:r>
        <w:t xml:space="preserve">Once all data has been loaded, the next step is to correct errors. To view and correct errors, hover your mouse over </w:t>
      </w:r>
      <w:r w:rsidR="003E3CFA">
        <w:t>Institution</w:t>
      </w:r>
      <w:r>
        <w:t xml:space="preserve"> Collections in the top menu bar. From the drop menu, hover over </w:t>
      </w:r>
      <w:r w:rsidR="003E3CFA">
        <w:t>Seclusion Rooms</w:t>
      </w:r>
      <w:r>
        <w:t>, then from the fly out menu, hover over Error Management, and then click on Review Errors.</w:t>
      </w:r>
    </w:p>
    <w:p w14:paraId="16BC20FC" w14:textId="7F30B0E4" w:rsidR="003E3CFA" w:rsidRDefault="003E3CFA" w:rsidP="001521B3">
      <w:pPr>
        <w:rPr>
          <w:shd w:val="clear" w:color="auto" w:fill="FFFFFF"/>
        </w:rPr>
      </w:pPr>
      <w:r>
        <w:rPr>
          <w:noProof/>
        </w:rPr>
        <w:drawing>
          <wp:inline distT="0" distB="0" distL="0" distR="0" wp14:anchorId="09FF1E7B" wp14:editId="71FAB856">
            <wp:extent cx="5943600" cy="2097405"/>
            <wp:effectExtent l="19050" t="19050" r="19050" b="17145"/>
            <wp:docPr id="29" name="Picture 29" descr="Screenshot of Status tracking showing the pathway to Error Management via Institution Collections menu, then Seclusion Room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Status tracking showing the pathway to Error Management via Institution Collections menu, then Seclusion Rooms menu."/>
                    <pic:cNvPicPr/>
                  </pic:nvPicPr>
                  <pic:blipFill>
                    <a:blip r:embed="rId88"/>
                    <a:stretch>
                      <a:fillRect/>
                    </a:stretch>
                  </pic:blipFill>
                  <pic:spPr>
                    <a:xfrm>
                      <a:off x="0" y="0"/>
                      <a:ext cx="5943600" cy="2097405"/>
                    </a:xfrm>
                    <a:prstGeom prst="rect">
                      <a:avLst/>
                    </a:prstGeom>
                    <a:ln w="9525">
                      <a:solidFill>
                        <a:schemeClr val="tx1"/>
                      </a:solidFill>
                    </a:ln>
                  </pic:spPr>
                </pic:pic>
              </a:graphicData>
            </a:graphic>
          </wp:inline>
        </w:drawing>
      </w:r>
    </w:p>
    <w:p w14:paraId="48D575A2" w14:textId="7D66FBE7" w:rsidR="003E3CFA" w:rsidRDefault="00E468F3" w:rsidP="003E3CFA">
      <w:pPr>
        <w:spacing w:after="160"/>
      </w:pPr>
      <w:r>
        <w:t>The Review Error screen displays by type of error. C</w:t>
      </w:r>
      <w:r w:rsidR="003E3CFA">
        <w:t xml:space="preserve">lick the triangle expand button, in the row of the </w:t>
      </w:r>
      <w:r>
        <w:t>type of error</w:t>
      </w:r>
      <w:r w:rsidR="003E3CFA">
        <w:t xml:space="preserve"> you wish to correct.</w:t>
      </w:r>
    </w:p>
    <w:p w14:paraId="400E97CD" w14:textId="66D2DB59" w:rsidR="003E3CFA" w:rsidRDefault="005F7702" w:rsidP="003E3CFA">
      <w:pPr>
        <w:spacing w:after="160"/>
      </w:pPr>
      <w:r>
        <w:rPr>
          <w:noProof/>
        </w:rPr>
        <w:drawing>
          <wp:inline distT="0" distB="0" distL="0" distR="0" wp14:anchorId="68A8BEFF" wp14:editId="19B13BA7">
            <wp:extent cx="5943600" cy="1183005"/>
            <wp:effectExtent l="19050" t="19050" r="19050" b="17145"/>
            <wp:docPr id="31" name="Picture 31" descr="Screenshot of the Review Errors page, with circle around the error expan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the Review Errors page, with circle around the error expand button."/>
                    <pic:cNvPicPr/>
                  </pic:nvPicPr>
                  <pic:blipFill>
                    <a:blip r:embed="rId89"/>
                    <a:stretch>
                      <a:fillRect/>
                    </a:stretch>
                  </pic:blipFill>
                  <pic:spPr>
                    <a:xfrm>
                      <a:off x="0" y="0"/>
                      <a:ext cx="5943600" cy="1183005"/>
                    </a:xfrm>
                    <a:prstGeom prst="rect">
                      <a:avLst/>
                    </a:prstGeom>
                    <a:ln w="9525">
                      <a:solidFill>
                        <a:schemeClr val="tx1"/>
                      </a:solidFill>
                    </a:ln>
                  </pic:spPr>
                </pic:pic>
              </a:graphicData>
            </a:graphic>
          </wp:inline>
        </w:drawing>
      </w:r>
    </w:p>
    <w:p w14:paraId="0AE2660C" w14:textId="2D19CA8B" w:rsidR="00172FBA" w:rsidRDefault="003E3CFA" w:rsidP="003E3CFA">
      <w:pPr>
        <w:spacing w:after="160"/>
      </w:pPr>
      <w:r>
        <w:t xml:space="preserve">Clicking the triangle expand button expands </w:t>
      </w:r>
      <w:r w:rsidR="00E468F3">
        <w:t>the screen to display a grid of all records with that error</w:t>
      </w:r>
      <w:r>
        <w:t>.</w:t>
      </w:r>
      <w:r w:rsidR="00172FBA">
        <w:br w:type="page"/>
      </w:r>
    </w:p>
    <w:p w14:paraId="08DF3153" w14:textId="6F6ACCFA" w:rsidR="00E468F3" w:rsidRDefault="00E468F3" w:rsidP="003E3CFA">
      <w:pPr>
        <w:spacing w:after="160"/>
      </w:pPr>
      <w:r>
        <w:lastRenderedPageBreak/>
        <w:t xml:space="preserve">After clicking on a triangle expand button, the </w:t>
      </w:r>
      <w:r w:rsidR="00BE6226">
        <w:t xml:space="preserve">grid in the expanded error screen </w:t>
      </w:r>
      <w:r w:rsidR="003E3CFA">
        <w:t>contains a table with a green check mark to access the record, a red “x” to delete the record, the values causing the error, and the column names for these values.</w:t>
      </w:r>
    </w:p>
    <w:p w14:paraId="1817E93C" w14:textId="19A5D7C6" w:rsidR="00E468F3" w:rsidRDefault="005F7702" w:rsidP="003E3CFA">
      <w:pPr>
        <w:spacing w:after="160"/>
      </w:pPr>
      <w:r>
        <w:rPr>
          <w:noProof/>
        </w:rPr>
        <w:drawing>
          <wp:inline distT="0" distB="0" distL="0" distR="0" wp14:anchorId="7682A2BE" wp14:editId="3A24BAFE">
            <wp:extent cx="5943600" cy="3927475"/>
            <wp:effectExtent l="19050" t="19050" r="19050" b="15875"/>
            <wp:docPr id="33" name="Picture 33" descr="Screenshot of Error Details page with 10 record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Error Details page with 10 records listed."/>
                    <pic:cNvPicPr/>
                  </pic:nvPicPr>
                  <pic:blipFill>
                    <a:blip r:embed="rId90"/>
                    <a:stretch>
                      <a:fillRect/>
                    </a:stretch>
                  </pic:blipFill>
                  <pic:spPr>
                    <a:xfrm>
                      <a:off x="0" y="0"/>
                      <a:ext cx="5943600" cy="3927475"/>
                    </a:xfrm>
                    <a:prstGeom prst="rect">
                      <a:avLst/>
                    </a:prstGeom>
                    <a:ln w="9525">
                      <a:solidFill>
                        <a:schemeClr val="tx1"/>
                      </a:solidFill>
                    </a:ln>
                  </pic:spPr>
                </pic:pic>
              </a:graphicData>
            </a:graphic>
          </wp:inline>
        </w:drawing>
      </w:r>
    </w:p>
    <w:p w14:paraId="66E28E24" w14:textId="3E734CB9" w:rsidR="003E3CFA" w:rsidRDefault="00BE6226" w:rsidP="003E3CFA">
      <w:pPr>
        <w:spacing w:after="160"/>
      </w:pPr>
      <w:r>
        <w:t xml:space="preserve">The other error types are still accessible by clicking the corresponding triangle expand button. To edit a record from the list, click on the green checkmark for the applicable </w:t>
      </w:r>
      <w:r w:rsidR="00462993">
        <w:t xml:space="preserve">record, which </w:t>
      </w:r>
      <w:r w:rsidR="003E3CFA">
        <w:t>will open the record. The top of the record</w:t>
      </w:r>
      <w:r w:rsidR="00462993">
        <w:t xml:space="preserve"> screen</w:t>
      </w:r>
      <w:r w:rsidR="003E3CFA">
        <w:t xml:space="preserve"> will display each validation error for the record.</w:t>
      </w:r>
    </w:p>
    <w:p w14:paraId="1C73E627" w14:textId="25B6F078" w:rsidR="00BE6226" w:rsidRDefault="00BE6226" w:rsidP="003E3CFA">
      <w:pPr>
        <w:spacing w:after="160"/>
      </w:pPr>
      <w:r>
        <w:rPr>
          <w:noProof/>
        </w:rPr>
        <w:drawing>
          <wp:inline distT="0" distB="0" distL="0" distR="0" wp14:anchorId="6EF3D151" wp14:editId="2B681CD4">
            <wp:extent cx="5943600" cy="1802130"/>
            <wp:effectExtent l="19050" t="19050" r="19050" b="26670"/>
            <wp:docPr id="34" name="Picture 34" descr="Screenshot of error details for a record, with the three validation errors that appear at the top of the record: Blank Required Field, Invalid Range, and Value provided has inappropriate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error details for a record, with the three validation errors that appear at the top of the record: Blank Required Field, Invalid Range, and Value provided has inappropriate characters."/>
                    <pic:cNvPicPr/>
                  </pic:nvPicPr>
                  <pic:blipFill>
                    <a:blip r:embed="rId91"/>
                    <a:stretch>
                      <a:fillRect/>
                    </a:stretch>
                  </pic:blipFill>
                  <pic:spPr>
                    <a:xfrm>
                      <a:off x="0" y="0"/>
                      <a:ext cx="5943600" cy="1802130"/>
                    </a:xfrm>
                    <a:prstGeom prst="rect">
                      <a:avLst/>
                    </a:prstGeom>
                    <a:ln w="9525">
                      <a:solidFill>
                        <a:schemeClr val="tx1"/>
                      </a:solidFill>
                    </a:ln>
                  </pic:spPr>
                </pic:pic>
              </a:graphicData>
            </a:graphic>
          </wp:inline>
        </w:drawing>
      </w:r>
      <w:r>
        <w:br w:type="page"/>
      </w:r>
    </w:p>
    <w:p w14:paraId="25512F4D" w14:textId="77777777" w:rsidR="003E3CFA" w:rsidRDefault="003E3CFA" w:rsidP="003E3CFA">
      <w:pPr>
        <w:spacing w:after="160"/>
      </w:pPr>
      <w:r>
        <w:lastRenderedPageBreak/>
        <w:t>Consolidated Collections puts a red outline around the field that contains a validation error. If there is more than one validation error, each field that is in error will be outlined in red.</w:t>
      </w:r>
    </w:p>
    <w:p w14:paraId="462CECD5" w14:textId="0CA758EE" w:rsidR="00BE6226" w:rsidRDefault="00BE6226" w:rsidP="003E3CFA">
      <w:pPr>
        <w:spacing w:after="160"/>
      </w:pPr>
      <w:r>
        <w:rPr>
          <w:noProof/>
        </w:rPr>
        <w:drawing>
          <wp:inline distT="0" distB="0" distL="0" distR="0" wp14:anchorId="0B0B56EA" wp14:editId="7C85D1D6">
            <wp:extent cx="5943600" cy="813435"/>
            <wp:effectExtent l="19050" t="19050" r="19050" b="24765"/>
            <wp:docPr id="35" name="Picture 35" descr="Screenshot of the error details and the part of the record in error, showing that the system puts a line around the field in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the error details and the part of the record in error, showing that the system puts a line around the field in error."/>
                    <pic:cNvPicPr/>
                  </pic:nvPicPr>
                  <pic:blipFill>
                    <a:blip r:embed="rId92"/>
                    <a:stretch>
                      <a:fillRect/>
                    </a:stretch>
                  </pic:blipFill>
                  <pic:spPr>
                    <a:xfrm>
                      <a:off x="0" y="0"/>
                      <a:ext cx="5943600" cy="813435"/>
                    </a:xfrm>
                    <a:prstGeom prst="rect">
                      <a:avLst/>
                    </a:prstGeom>
                    <a:ln w="9525">
                      <a:solidFill>
                        <a:schemeClr val="tx1"/>
                      </a:solidFill>
                    </a:ln>
                  </pic:spPr>
                </pic:pic>
              </a:graphicData>
            </a:graphic>
          </wp:inline>
        </w:drawing>
      </w:r>
    </w:p>
    <w:p w14:paraId="5B090AD3" w14:textId="1903E9CC" w:rsidR="003E3CFA" w:rsidRDefault="003E3CFA" w:rsidP="003E3CFA">
      <w:pPr>
        <w:spacing w:after="160"/>
      </w:pPr>
      <w:r>
        <w:t>After fixing each error, click the Save button, located at the top and bottom of the record, which will clear the error. After clicking Save, the system will produce a green “Record Saved” message. The system also will revalidate the entire record, to check for any further errors.</w:t>
      </w:r>
    </w:p>
    <w:p w14:paraId="31AF83FA" w14:textId="3F3912F8" w:rsidR="00AA2C03" w:rsidRDefault="001D6A54" w:rsidP="001D6A54">
      <w:pPr>
        <w:spacing w:after="160"/>
      </w:pPr>
      <w:r>
        <w:rPr>
          <w:noProof/>
        </w:rPr>
        <w:drawing>
          <wp:inline distT="0" distB="0" distL="0" distR="0" wp14:anchorId="4EB12E11" wp14:editId="053337D1">
            <wp:extent cx="5943600" cy="1572895"/>
            <wp:effectExtent l="19050" t="19050" r="19050" b="27305"/>
            <wp:docPr id="37" name="Picture 37" descr="Screenshot of the Error Categories page, with the error example removed now that it has been f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the Error Categories page, with the error example removed now that it has been fixed."/>
                    <pic:cNvPicPr/>
                  </pic:nvPicPr>
                  <pic:blipFill>
                    <a:blip r:embed="rId93"/>
                    <a:stretch>
                      <a:fillRect/>
                    </a:stretch>
                  </pic:blipFill>
                  <pic:spPr>
                    <a:xfrm>
                      <a:off x="0" y="0"/>
                      <a:ext cx="5943600" cy="1572895"/>
                    </a:xfrm>
                    <a:prstGeom prst="rect">
                      <a:avLst/>
                    </a:prstGeom>
                    <a:ln w="9525">
                      <a:solidFill>
                        <a:schemeClr val="tx1"/>
                      </a:solidFill>
                    </a:ln>
                  </pic:spPr>
                </pic:pic>
              </a:graphicData>
            </a:graphic>
          </wp:inline>
        </w:drawing>
      </w:r>
      <w:r w:rsidR="003E3CFA">
        <w:t xml:space="preserve">Once all errors are fixed, the record will post to Record Management. If there is more than one error in the Error Type, the system will keep that </w:t>
      </w:r>
      <w:r>
        <w:t>type of error</w:t>
      </w:r>
      <w:r w:rsidR="00462993">
        <w:t xml:space="preserve"> grid</w:t>
      </w:r>
      <w:r w:rsidR="003E3CFA">
        <w:t xml:space="preserve"> expanded.</w:t>
      </w:r>
      <w:r w:rsidR="00AA2C03">
        <w:br w:type="page"/>
      </w:r>
    </w:p>
    <w:p w14:paraId="1BF2341C" w14:textId="3207F08C" w:rsidR="003D235A" w:rsidRDefault="003D235A" w:rsidP="0020760C">
      <w:pPr>
        <w:pStyle w:val="Heading1"/>
        <w:rPr>
          <w:shd w:val="clear" w:color="auto" w:fill="FFFFFF"/>
        </w:rPr>
      </w:pPr>
      <w:bookmarkStart w:id="71" w:name="_Verification"/>
      <w:bookmarkStart w:id="72" w:name="_Toc194992367"/>
      <w:bookmarkEnd w:id="71"/>
      <w:r>
        <w:rPr>
          <w:shd w:val="clear" w:color="auto" w:fill="FFFFFF"/>
        </w:rPr>
        <w:lastRenderedPageBreak/>
        <w:t>V</w:t>
      </w:r>
      <w:r w:rsidRPr="00087AFF">
        <w:rPr>
          <w:shd w:val="clear" w:color="auto" w:fill="FFFFFF"/>
        </w:rPr>
        <w:t>erification</w:t>
      </w:r>
      <w:bookmarkEnd w:id="72"/>
    </w:p>
    <w:p w14:paraId="256A330B" w14:textId="3B47E828" w:rsidR="00606BF4" w:rsidRPr="00DE4984" w:rsidRDefault="00B630E6" w:rsidP="00606BF4">
      <w:pPr>
        <w:spacing w:after="160"/>
      </w:pPr>
      <w:r>
        <w:t>The final</w:t>
      </w:r>
      <w:r w:rsidR="00606BF4">
        <w:t xml:space="preserve"> ste</w:t>
      </w:r>
      <w:r w:rsidR="005218F0">
        <w:t>p</w:t>
      </w:r>
      <w:r w:rsidR="00606BF4">
        <w:t xml:space="preserve"> is verifying the</w:t>
      </w:r>
      <w:r w:rsidR="00606BF4" w:rsidRPr="00DE4984">
        <w:t xml:space="preserve"> submission. ODE cannot consider the collection complete until the submitting district verifies it as complete. </w:t>
      </w:r>
      <w:r w:rsidR="00606BF4" w:rsidRPr="00830735">
        <w:t xml:space="preserve">All districts (even districts with no </w:t>
      </w:r>
      <w:r w:rsidR="00606BF4">
        <w:t>seclusion rooms</w:t>
      </w:r>
      <w:r w:rsidR="00606BF4" w:rsidRPr="00830735">
        <w:t xml:space="preserve"> </w:t>
      </w:r>
      <w:r w:rsidR="00606BF4">
        <w:t xml:space="preserve">during the </w:t>
      </w:r>
      <w:r w:rsidR="00606BF4" w:rsidRPr="00830735">
        <w:t>school year) are required to complete the verification process on the Status Tracking tab.</w:t>
      </w:r>
    </w:p>
    <w:p w14:paraId="64358702" w14:textId="39A4D0A0" w:rsidR="003D2599" w:rsidRDefault="003D2599" w:rsidP="003D2599">
      <w:r>
        <w:t>From anywhere in the Consolidated Collections application, click the Status Tracking tab to go to the list of collections. Make sure the School Year dropdown displays the correct school year. This dropdown will automatically advance to the next school year on July 1. If the 202</w:t>
      </w:r>
      <w:r w:rsidR="00837DB1">
        <w:t>4</w:t>
      </w:r>
      <w:r>
        <w:t>-202</w:t>
      </w:r>
      <w:r w:rsidR="00837DB1">
        <w:t>5</w:t>
      </w:r>
      <w:r>
        <w:t xml:space="preserve"> collection closes on July </w:t>
      </w:r>
      <w:r w:rsidR="00837DB1">
        <w:t>11</w:t>
      </w:r>
      <w:r>
        <w:t xml:space="preserve"> </w:t>
      </w:r>
      <w:r w:rsidRPr="00DE4984">
        <w:t>and is verified</w:t>
      </w:r>
      <w:r>
        <w:t xml:space="preserve"> after June 30, 202</w:t>
      </w:r>
      <w:r w:rsidR="00837DB1">
        <w:t>5</w:t>
      </w:r>
      <w:r>
        <w:t>, when users arrive at the Status Tracking page, the dropdown will show 202</w:t>
      </w:r>
      <w:r w:rsidR="00837DB1">
        <w:t>5</w:t>
      </w:r>
      <w:r>
        <w:t>-202</w:t>
      </w:r>
      <w:r w:rsidR="00837DB1">
        <w:t>6</w:t>
      </w:r>
      <w:r>
        <w:t xml:space="preserve"> and all the collection names on will end with “2</w:t>
      </w:r>
      <w:r w:rsidR="00837DB1">
        <w:t>5</w:t>
      </w:r>
      <w:r>
        <w:t>-2</w:t>
      </w:r>
      <w:r w:rsidR="00837DB1">
        <w:t>6</w:t>
      </w:r>
      <w:r>
        <w:t>.” Use the School Year drop menu to change the collection year to 202</w:t>
      </w:r>
      <w:r w:rsidR="00837DB1">
        <w:t>4</w:t>
      </w:r>
      <w:r>
        <w:t>-202</w:t>
      </w:r>
      <w:r w:rsidR="00837DB1">
        <w:t>5</w:t>
      </w:r>
      <w:r>
        <w:t>.</w:t>
      </w:r>
      <w:r w:rsidRPr="00243CE8">
        <w:t xml:space="preserve"> </w:t>
      </w:r>
      <w:r>
        <w:t>The example below uses 2021-2022 collections.</w:t>
      </w:r>
    </w:p>
    <w:p w14:paraId="6A42FDB3" w14:textId="77777777" w:rsidR="00606BF4" w:rsidRPr="002C1222" w:rsidRDefault="00606BF4" w:rsidP="00606BF4">
      <w:pPr>
        <w:spacing w:before="240" w:after="160"/>
        <w:rPr>
          <w:highlight w:val="yellow"/>
        </w:rPr>
      </w:pPr>
      <w:r>
        <w:rPr>
          <w:noProof/>
        </w:rPr>
        <w:drawing>
          <wp:inline distT="0" distB="0" distL="0" distR="0" wp14:anchorId="66A831B0" wp14:editId="3607E103">
            <wp:extent cx="5943600" cy="2077720"/>
            <wp:effectExtent l="19050" t="19050" r="19050" b="17780"/>
            <wp:docPr id="28" name="Picture 28" descr="Screenshot of the Status Tracking page with circle around the school year dro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the Status Tracking page with circle around the school year drop menu."/>
                    <pic:cNvPicPr/>
                  </pic:nvPicPr>
                  <pic:blipFill>
                    <a:blip r:embed="rId94"/>
                    <a:stretch>
                      <a:fillRect/>
                    </a:stretch>
                  </pic:blipFill>
                  <pic:spPr>
                    <a:xfrm>
                      <a:off x="0" y="0"/>
                      <a:ext cx="5943600" cy="2077720"/>
                    </a:xfrm>
                    <a:prstGeom prst="rect">
                      <a:avLst/>
                    </a:prstGeom>
                    <a:ln w="9525">
                      <a:solidFill>
                        <a:schemeClr val="tx1"/>
                      </a:solidFill>
                    </a:ln>
                  </pic:spPr>
                </pic:pic>
              </a:graphicData>
            </a:graphic>
          </wp:inline>
        </w:drawing>
      </w:r>
    </w:p>
    <w:p w14:paraId="270B9D5C" w14:textId="59185D32" w:rsidR="00606BF4" w:rsidRDefault="00606BF4" w:rsidP="00606BF4">
      <w:pPr>
        <w:spacing w:after="160"/>
      </w:pPr>
      <w:r>
        <w:t xml:space="preserve">Click the </w:t>
      </w:r>
      <w:r w:rsidR="00AA2C03">
        <w:t>expand</w:t>
      </w:r>
      <w:r>
        <w:t xml:space="preserve"> arrow next to the collection to be verified. </w:t>
      </w:r>
      <w:r w:rsidR="00AA2C03">
        <w:t>The screen will expand to show the Verify Submission button and record information.</w:t>
      </w:r>
    </w:p>
    <w:p w14:paraId="58BDFB0B" w14:textId="1175A803" w:rsidR="00AA2C03" w:rsidRDefault="00AA2C03" w:rsidP="00606BF4">
      <w:pPr>
        <w:spacing w:after="160"/>
      </w:pPr>
      <w:r>
        <w:rPr>
          <w:noProof/>
        </w:rPr>
        <w:drawing>
          <wp:inline distT="0" distB="0" distL="0" distR="0" wp14:anchorId="69BB3CCD" wp14:editId="265C571B">
            <wp:extent cx="5943600" cy="1302385"/>
            <wp:effectExtent l="19050" t="19050" r="19050" b="12065"/>
            <wp:docPr id="41" name="Picture 41" descr="Screenshot of the Status Tracking page, with circles around the expand triangle button and Verify Submi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of the Status Tracking page, with circles around the expand triangle button and Verify Submission button."/>
                    <pic:cNvPicPr/>
                  </pic:nvPicPr>
                  <pic:blipFill>
                    <a:blip r:embed="rId95"/>
                    <a:stretch>
                      <a:fillRect/>
                    </a:stretch>
                  </pic:blipFill>
                  <pic:spPr>
                    <a:xfrm>
                      <a:off x="0" y="0"/>
                      <a:ext cx="5943600" cy="1302385"/>
                    </a:xfrm>
                    <a:prstGeom prst="rect">
                      <a:avLst/>
                    </a:prstGeom>
                    <a:ln w="9525">
                      <a:solidFill>
                        <a:schemeClr val="tx1"/>
                      </a:solidFill>
                    </a:ln>
                  </pic:spPr>
                </pic:pic>
              </a:graphicData>
            </a:graphic>
          </wp:inline>
        </w:drawing>
      </w:r>
    </w:p>
    <w:p w14:paraId="33ABA5C4" w14:textId="77777777" w:rsidR="00AA2C03" w:rsidRDefault="00AA2C03" w:rsidP="00606BF4">
      <w:r>
        <w:br w:type="page"/>
      </w:r>
    </w:p>
    <w:p w14:paraId="5E45ED36" w14:textId="43C685D0" w:rsidR="00606BF4" w:rsidRPr="00AA2C03" w:rsidRDefault="00606BF4" w:rsidP="00606BF4">
      <w:r w:rsidRPr="00420DFE">
        <w:lastRenderedPageBreak/>
        <w:t xml:space="preserve">Under the Verify Submission button is a table grid with </w:t>
      </w:r>
      <w:r w:rsidR="00B07A97">
        <w:t xml:space="preserve">the </w:t>
      </w:r>
      <w:r w:rsidRPr="00420DFE">
        <w:t>count of records posted, date of last update, count of errors and warnings, and date of last error/warning update. Review the grid to ensure accuracy and that the data is error free.</w:t>
      </w:r>
    </w:p>
    <w:p w14:paraId="39E03C1A" w14:textId="4FC6AD58" w:rsidR="00AA2C03" w:rsidRDefault="00AA2C03" w:rsidP="00606BF4">
      <w:r>
        <w:rPr>
          <w:noProof/>
        </w:rPr>
        <w:drawing>
          <wp:inline distT="0" distB="0" distL="0" distR="0" wp14:anchorId="13F4F791" wp14:editId="0A2EF6C3">
            <wp:extent cx="5943600" cy="1018540"/>
            <wp:effectExtent l="19050" t="19050" r="19050" b="10160"/>
            <wp:docPr id="44" name="Picture 44" descr="Screenshot of the Status Tracking page, with a circle around the 14 errors remaining for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of the Status Tracking page, with a circle around the 14 errors remaining for collection."/>
                    <pic:cNvPicPr/>
                  </pic:nvPicPr>
                  <pic:blipFill>
                    <a:blip r:embed="rId96"/>
                    <a:stretch>
                      <a:fillRect/>
                    </a:stretch>
                  </pic:blipFill>
                  <pic:spPr>
                    <a:xfrm>
                      <a:off x="0" y="0"/>
                      <a:ext cx="5943600" cy="1018540"/>
                    </a:xfrm>
                    <a:prstGeom prst="rect">
                      <a:avLst/>
                    </a:prstGeom>
                    <a:ln w="9525">
                      <a:solidFill>
                        <a:schemeClr val="tx1"/>
                      </a:solidFill>
                    </a:ln>
                  </pic:spPr>
                </pic:pic>
              </a:graphicData>
            </a:graphic>
          </wp:inline>
        </w:drawing>
      </w:r>
    </w:p>
    <w:p w14:paraId="3BAA1BD7" w14:textId="1CCA41B4" w:rsidR="00606BF4" w:rsidRDefault="00606BF4" w:rsidP="00606BF4">
      <w:r w:rsidRPr="00D0456A">
        <w:t xml:space="preserve">When the Verify Submission button is clicked, a </w:t>
      </w:r>
      <w:r>
        <w:t xml:space="preserve">popup </w:t>
      </w:r>
      <w:r w:rsidRPr="00D0456A">
        <w:t xml:space="preserve">message will appear indicating that </w:t>
      </w:r>
      <w:r>
        <w:t>the</w:t>
      </w:r>
      <w:r w:rsidRPr="00D0456A">
        <w:t xml:space="preserve"> submission</w:t>
      </w:r>
      <w:r>
        <w:t xml:space="preserve"> has been verified. The following will</w:t>
      </w:r>
      <w:r w:rsidRPr="00D0456A">
        <w:t xml:space="preserve"> display</w:t>
      </w:r>
      <w:r>
        <w:t xml:space="preserve"> in the columns to the right of the collection ID:</w:t>
      </w:r>
      <w:r w:rsidRPr="00D0456A">
        <w:t xml:space="preserve"> the staff name and date of verification, as well as the number of records that posted and</w:t>
      </w:r>
      <w:r w:rsidR="00462993">
        <w:t xml:space="preserve"> number of records in error, if there are</w:t>
      </w:r>
      <w:r w:rsidRPr="00D0456A">
        <w:t xml:space="preserve"> any errors.</w:t>
      </w:r>
    </w:p>
    <w:p w14:paraId="07FADE2D" w14:textId="74F7C8EB" w:rsidR="00606BF4" w:rsidRPr="00D0456A" w:rsidRDefault="00411E76" w:rsidP="00411E76">
      <w:pPr>
        <w:jc w:val="center"/>
      </w:pPr>
      <w:r>
        <w:rPr>
          <w:noProof/>
        </w:rPr>
        <w:drawing>
          <wp:inline distT="0" distB="0" distL="0" distR="0" wp14:anchorId="051749FE" wp14:editId="53EE1D7F">
            <wp:extent cx="5943600" cy="1823720"/>
            <wp:effectExtent l="19050" t="19050" r="19050" b="24130"/>
            <wp:docPr id="46" name="Picture 46" descr="Screenshot of the Status Tracking page showing the Verification Record Updated message, as well as time/date of verification, and posted records an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of the Status Tracking page showing the Verification Record Updated message, as well as time/date of verification, and posted records and errors."/>
                    <pic:cNvPicPr/>
                  </pic:nvPicPr>
                  <pic:blipFill>
                    <a:blip r:embed="rId97"/>
                    <a:stretch>
                      <a:fillRect/>
                    </a:stretch>
                  </pic:blipFill>
                  <pic:spPr>
                    <a:xfrm>
                      <a:off x="0" y="0"/>
                      <a:ext cx="5943600" cy="1823720"/>
                    </a:xfrm>
                    <a:prstGeom prst="rect">
                      <a:avLst/>
                    </a:prstGeom>
                    <a:ln w="9525">
                      <a:solidFill>
                        <a:schemeClr val="tx1"/>
                      </a:solidFill>
                    </a:ln>
                  </pic:spPr>
                </pic:pic>
              </a:graphicData>
            </a:graphic>
          </wp:inline>
        </w:drawing>
      </w:r>
    </w:p>
    <w:p w14:paraId="3E2A1A5F" w14:textId="77777777" w:rsidR="00606BF4" w:rsidRPr="00AA645C" w:rsidRDefault="00606BF4" w:rsidP="00606BF4">
      <w:r w:rsidRPr="00AA645C">
        <w:t>When these final steps have been completed, districts attest that they submitted accurate and complete data and that submission is considered complete.</w:t>
      </w:r>
    </w:p>
    <w:p w14:paraId="704286ED" w14:textId="77777777" w:rsidR="00606BF4" w:rsidRPr="00D0456A" w:rsidRDefault="00606BF4" w:rsidP="0020760C">
      <w:pPr>
        <w:pStyle w:val="Heading2"/>
      </w:pPr>
      <w:bookmarkStart w:id="73" w:name="_Verifying_Zero_Records"/>
      <w:bookmarkStart w:id="74" w:name="_Toc194992368"/>
      <w:bookmarkEnd w:id="73"/>
      <w:r w:rsidRPr="00D0456A">
        <w:t xml:space="preserve">Verifying </w:t>
      </w:r>
      <w:r>
        <w:t>Z</w:t>
      </w:r>
      <w:r w:rsidRPr="00D0456A">
        <w:t xml:space="preserve">ero </w:t>
      </w:r>
      <w:r>
        <w:t>R</w:t>
      </w:r>
      <w:r w:rsidRPr="00D0456A">
        <w:t>ecords</w:t>
      </w:r>
      <w:bookmarkEnd w:id="74"/>
    </w:p>
    <w:p w14:paraId="44FC177A" w14:textId="14853A97" w:rsidR="002379E5" w:rsidRDefault="009871B7" w:rsidP="004A756B">
      <w:r>
        <w:t xml:space="preserve">If a district </w:t>
      </w:r>
      <w:r w:rsidR="00606BF4" w:rsidRPr="00D0456A">
        <w:t xml:space="preserve">has </w:t>
      </w:r>
      <w:r w:rsidR="00E00C80">
        <w:t xml:space="preserve">zero </w:t>
      </w:r>
      <w:r w:rsidR="00606BF4" w:rsidRPr="00D0456A">
        <w:t>rooms to report</w:t>
      </w:r>
      <w:r w:rsidR="00606BF4">
        <w:t xml:space="preserve"> for Seclusion Rooms</w:t>
      </w:r>
      <w:r w:rsidR="00606BF4" w:rsidRPr="00D0456A">
        <w:t xml:space="preserve">, then </w:t>
      </w:r>
      <w:r w:rsidR="00606BF4">
        <w:t>users will click the Verify Submission button. Districts with zero rooms do not need to submit data, as clicking the Verify Submission button with zero posted records indicates to ODE that there were zero rooms.</w:t>
      </w:r>
      <w:r w:rsidR="002379E5">
        <w:br w:type="page"/>
      </w:r>
    </w:p>
    <w:p w14:paraId="2F1E0761" w14:textId="4C619759" w:rsidR="00C92604" w:rsidRPr="00EA6F2E" w:rsidRDefault="004A756B" w:rsidP="0020760C">
      <w:pPr>
        <w:pStyle w:val="Heading1"/>
      </w:pPr>
      <w:bookmarkStart w:id="75" w:name="_Toc194992369"/>
      <w:r w:rsidRPr="006F6FF6">
        <w:lastRenderedPageBreak/>
        <w:t>Review Window</w:t>
      </w:r>
      <w:bookmarkEnd w:id="75"/>
    </w:p>
    <w:p w14:paraId="6A81C878" w14:textId="3182E7CC" w:rsidR="003C25C1" w:rsidRPr="006665BA" w:rsidRDefault="00C92604" w:rsidP="003C25C1">
      <w:r>
        <w:t xml:space="preserve">The Review Window opens </w:t>
      </w:r>
      <w:r w:rsidR="00B6223F">
        <w:t xml:space="preserve">on </w:t>
      </w:r>
      <w:r w:rsidR="00B07A97">
        <w:t xml:space="preserve">August </w:t>
      </w:r>
      <w:r w:rsidR="00873B13">
        <w:t>21</w:t>
      </w:r>
      <w:r w:rsidR="00B07A97">
        <w:t>, 202</w:t>
      </w:r>
      <w:r w:rsidR="00873B13">
        <w:t>5</w:t>
      </w:r>
      <w:r w:rsidR="00EA6F2E">
        <w:t xml:space="preserve"> </w:t>
      </w:r>
      <w:r>
        <w:t xml:space="preserve">and closes </w:t>
      </w:r>
      <w:r w:rsidR="00B6223F">
        <w:t xml:space="preserve">on </w:t>
      </w:r>
      <w:r w:rsidR="00B07A97">
        <w:t>September 1</w:t>
      </w:r>
      <w:r w:rsidR="00873B13">
        <w:t>5</w:t>
      </w:r>
      <w:r w:rsidR="00B07A97">
        <w:t>, 202</w:t>
      </w:r>
      <w:r w:rsidR="00873B13">
        <w:t>5.</w:t>
      </w:r>
      <w:r>
        <w:t xml:space="preserve"> This correction window gives </w:t>
      </w:r>
      <w:r w:rsidR="000D4093">
        <w:t xml:space="preserve">public education programs </w:t>
      </w:r>
      <w:r>
        <w:t xml:space="preserve">an opportunity to make additions/deletions and corrections to </w:t>
      </w:r>
      <w:r w:rsidR="00EA6F2E">
        <w:t>the posted records</w:t>
      </w:r>
      <w:r>
        <w:t xml:space="preserve">. </w:t>
      </w:r>
      <w:r w:rsidR="00EA6F2E">
        <w:t>If ODE find</w:t>
      </w:r>
      <w:r w:rsidR="00556B2F">
        <w:t>s</w:t>
      </w:r>
      <w:r w:rsidR="00EA6F2E">
        <w:t xml:space="preserve"> data anomalies, districts will be contacted. </w:t>
      </w:r>
      <w:r>
        <w:t xml:space="preserve">Agencies must review, correct and/or confirm the </w:t>
      </w:r>
      <w:r w:rsidR="00EE384C">
        <w:t>errors</w:t>
      </w:r>
      <w:r>
        <w:t xml:space="preserve">, and </w:t>
      </w:r>
      <w:r w:rsidR="007B053A">
        <w:t>confirm the collection has been verified</w:t>
      </w:r>
      <w:r>
        <w:t>.</w:t>
      </w:r>
    </w:p>
    <w:p w14:paraId="70C6FCD5" w14:textId="26FE681D" w:rsidR="00774B28" w:rsidRDefault="00CC6CD7" w:rsidP="00774B28">
      <w:pPr>
        <w:rPr>
          <w:shd w:val="clear" w:color="auto" w:fill="FFFFFF"/>
        </w:rPr>
      </w:pPr>
      <w:r>
        <w:rPr>
          <w:shd w:val="clear" w:color="auto" w:fill="FFFFFF"/>
        </w:rPr>
        <w:br w:type="page"/>
      </w:r>
    </w:p>
    <w:p w14:paraId="6295C632" w14:textId="77777777" w:rsidR="008910D0" w:rsidRPr="0000088C" w:rsidRDefault="008910D0" w:rsidP="0020760C">
      <w:pPr>
        <w:pStyle w:val="Heading1"/>
      </w:pPr>
      <w:bookmarkStart w:id="76" w:name="_Secure_File_Transfer"/>
      <w:bookmarkStart w:id="77" w:name="_Toc194992370"/>
      <w:bookmarkEnd w:id="76"/>
      <w:r w:rsidRPr="0000088C">
        <w:lastRenderedPageBreak/>
        <w:t>Secure File Transfer</w:t>
      </w:r>
      <w:bookmarkEnd w:id="77"/>
    </w:p>
    <w:p w14:paraId="26E15A16" w14:textId="77777777" w:rsidR="008910D0" w:rsidRPr="0000088C" w:rsidRDefault="008910D0" w:rsidP="00831943">
      <w:pPr>
        <w:spacing w:after="120"/>
      </w:pPr>
      <w:r w:rsidRPr="0000088C">
        <w:t xml:space="preserve">To send personally identifiable information to ODE staff, use Secure File Transfer. Go to the </w:t>
      </w:r>
      <w:hyperlink r:id="rId98" w:history="1">
        <w:r w:rsidRPr="0000088C">
          <w:rPr>
            <w:rStyle w:val="Hyperlink"/>
            <w:rFonts w:eastAsiaTheme="majorEastAsia"/>
          </w:rPr>
          <w:t>District Home page</w:t>
        </w:r>
      </w:hyperlink>
      <w:r w:rsidRPr="0000088C">
        <w:t>, and in the center right-hand side beneath Applications, select Secure File Transfer.</w:t>
      </w:r>
    </w:p>
    <w:p w14:paraId="2E49C361" w14:textId="77777777" w:rsidR="008910D0" w:rsidRPr="0000088C" w:rsidRDefault="008910D0" w:rsidP="00831943">
      <w:pPr>
        <w:spacing w:after="120"/>
        <w:jc w:val="center"/>
      </w:pPr>
      <w:r w:rsidRPr="0000088C">
        <w:rPr>
          <w:noProof/>
        </w:rPr>
        <w:drawing>
          <wp:inline distT="0" distB="0" distL="0" distR="0" wp14:anchorId="59E382F1" wp14:editId="48C16355">
            <wp:extent cx="4850296" cy="2411157"/>
            <wp:effectExtent l="0" t="0" r="7620" b="8255"/>
            <wp:docPr id="30" name="Picture 30"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the District website, with rectangle around the Secure File Transfer link."/>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68640" cy="2420276"/>
                    </a:xfrm>
                    <a:prstGeom prst="rect">
                      <a:avLst/>
                    </a:prstGeom>
                    <a:noFill/>
                    <a:ln>
                      <a:noFill/>
                    </a:ln>
                  </pic:spPr>
                </pic:pic>
              </a:graphicData>
            </a:graphic>
          </wp:inline>
        </w:drawing>
      </w:r>
    </w:p>
    <w:p w14:paraId="0450FFE3" w14:textId="77777777" w:rsidR="000E262A" w:rsidRDefault="000E262A" w:rsidP="000E262A">
      <w:pPr>
        <w:spacing w:after="160"/>
        <w:jc w:val="both"/>
      </w:pPr>
      <w:r>
        <w:t xml:space="preserve">Secure File Transfer is behind a secure log in. The system will open a new tab to the Central Login page. </w:t>
      </w:r>
      <w:r w:rsidRPr="00206B52">
        <w:rPr>
          <w:rFonts w:ascii="Calibri" w:hAnsi="Calibri" w:cs="Calibri"/>
        </w:rPr>
        <w:t>Login to the District website by entering your User Name and Password, then press enter or click on the Login button.</w:t>
      </w:r>
    </w:p>
    <w:p w14:paraId="385C5FBF" w14:textId="0A555993" w:rsidR="00E45789" w:rsidRDefault="000E262A" w:rsidP="00E45789">
      <w:pPr>
        <w:spacing w:after="160"/>
        <w:jc w:val="center"/>
      </w:pPr>
      <w:r>
        <w:rPr>
          <w:noProof/>
        </w:rPr>
        <w:drawing>
          <wp:inline distT="0" distB="0" distL="0" distR="0" wp14:anchorId="075A13EE" wp14:editId="25BB356E">
            <wp:extent cx="5079644" cy="2452448"/>
            <wp:effectExtent l="19050" t="19050" r="26035" b="24130"/>
            <wp:docPr id="181354253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100"/>
                    <a:stretch>
                      <a:fillRect/>
                    </a:stretch>
                  </pic:blipFill>
                  <pic:spPr>
                    <a:xfrm>
                      <a:off x="0" y="0"/>
                      <a:ext cx="5082731" cy="2453938"/>
                    </a:xfrm>
                    <a:prstGeom prst="rect">
                      <a:avLst/>
                    </a:prstGeom>
                    <a:ln w="6350">
                      <a:solidFill>
                        <a:schemeClr val="tx1"/>
                      </a:solidFill>
                    </a:ln>
                  </pic:spPr>
                </pic:pic>
              </a:graphicData>
            </a:graphic>
          </wp:inline>
        </w:drawing>
      </w:r>
    </w:p>
    <w:p w14:paraId="4AD1FAF4" w14:textId="77777777" w:rsidR="00E45789" w:rsidRDefault="00E45789" w:rsidP="00E45789">
      <w:pPr>
        <w:spacing w:after="160"/>
      </w:pPr>
      <w:r>
        <w:br w:type="page"/>
      </w:r>
    </w:p>
    <w:p w14:paraId="50D85C0E" w14:textId="77777777" w:rsidR="000E262A" w:rsidRDefault="000E262A" w:rsidP="000E262A">
      <w:pPr>
        <w:spacing w:after="160"/>
      </w:pPr>
      <w:r>
        <w:lastRenderedPageBreak/>
        <w:t>After signing in, users will be taken to their Applications List. Select Secure File Transfer.</w:t>
      </w:r>
    </w:p>
    <w:p w14:paraId="1A836046" w14:textId="77777777" w:rsidR="00E45789" w:rsidRDefault="00E45789" w:rsidP="00E45789">
      <w:pPr>
        <w:spacing w:after="160"/>
        <w:jc w:val="center"/>
      </w:pPr>
      <w:r>
        <w:rPr>
          <w:noProof/>
        </w:rPr>
        <w:drawing>
          <wp:inline distT="0" distB="0" distL="0" distR="0" wp14:anchorId="319E9D4B" wp14:editId="2D050749">
            <wp:extent cx="5306415" cy="2365777"/>
            <wp:effectExtent l="19050" t="19050" r="27940" b="15875"/>
            <wp:docPr id="2001624328" name="Picture 1" descr="Screenshot of the Applications list, with the Secure File Transf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4328" name="Picture 1" descr="Screenshot of the Applications list, with the Secure File Transfer link highlighted in blue."/>
                    <pic:cNvPicPr/>
                  </pic:nvPicPr>
                  <pic:blipFill>
                    <a:blip r:embed="rId101"/>
                    <a:stretch>
                      <a:fillRect/>
                    </a:stretch>
                  </pic:blipFill>
                  <pic:spPr>
                    <a:xfrm>
                      <a:off x="0" y="0"/>
                      <a:ext cx="5310949" cy="2367798"/>
                    </a:xfrm>
                    <a:prstGeom prst="rect">
                      <a:avLst/>
                    </a:prstGeom>
                    <a:ln w="9525">
                      <a:solidFill>
                        <a:schemeClr val="tx1"/>
                      </a:solidFill>
                    </a:ln>
                  </pic:spPr>
                </pic:pic>
              </a:graphicData>
            </a:graphic>
          </wp:inline>
        </w:drawing>
      </w:r>
    </w:p>
    <w:p w14:paraId="6BFF9D4E" w14:textId="77777777" w:rsidR="00E9511C" w:rsidRPr="0000088C" w:rsidRDefault="00E9511C" w:rsidP="00E9511C">
      <w:pPr>
        <w:spacing w:after="160"/>
      </w:pPr>
      <w:r w:rsidRPr="0000088C">
        <w:t>On the Secure File Transfer page,</w:t>
      </w:r>
      <w:r>
        <w:t xml:space="preserve"> type the recipient’s email address.</w:t>
      </w:r>
      <w:r w:rsidRPr="00E05BA0">
        <w:t xml:space="preserve"> </w:t>
      </w:r>
      <w:r>
        <w:t>Click the To button to search the list of recipients. To select an email to add to the recipient list, click on the name or email address, then click Add Email.</w:t>
      </w:r>
    </w:p>
    <w:p w14:paraId="4842A3A9" w14:textId="77777777" w:rsidR="00E9511C" w:rsidRPr="0000088C" w:rsidRDefault="00E9511C" w:rsidP="00E9511C">
      <w:pPr>
        <w:spacing w:after="160"/>
      </w:pPr>
      <w:r>
        <w:rPr>
          <w:noProof/>
        </w:rPr>
        <w:drawing>
          <wp:inline distT="0" distB="0" distL="0" distR="0" wp14:anchorId="48EDB910" wp14:editId="62E1868F">
            <wp:extent cx="5943600" cy="1450340"/>
            <wp:effectExtent l="19050" t="19050" r="19050" b="16510"/>
            <wp:docPr id="544410772"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102"/>
                    <a:stretch>
                      <a:fillRect/>
                    </a:stretch>
                  </pic:blipFill>
                  <pic:spPr>
                    <a:xfrm>
                      <a:off x="0" y="0"/>
                      <a:ext cx="5943600" cy="1450340"/>
                    </a:xfrm>
                    <a:prstGeom prst="rect">
                      <a:avLst/>
                    </a:prstGeom>
                    <a:ln w="9525">
                      <a:solidFill>
                        <a:schemeClr val="tx1"/>
                      </a:solidFill>
                    </a:ln>
                  </pic:spPr>
                </pic:pic>
              </a:graphicData>
            </a:graphic>
          </wp:inline>
        </w:drawing>
      </w:r>
      <w:r w:rsidRPr="0000088C">
        <w:t xml:space="preserve">To add </w:t>
      </w:r>
      <w:r>
        <w:t>the file to be sent</w:t>
      </w:r>
      <w:r w:rsidRPr="0000088C">
        <w:t>, select the Select File button.</w:t>
      </w:r>
    </w:p>
    <w:p w14:paraId="3F8D5AA5" w14:textId="77777777" w:rsidR="00E9511C" w:rsidRDefault="00E9511C" w:rsidP="00E9511C">
      <w:pPr>
        <w:spacing w:after="160"/>
      </w:pPr>
      <w:r>
        <w:rPr>
          <w:noProof/>
        </w:rPr>
        <w:drawing>
          <wp:inline distT="0" distB="0" distL="0" distR="0" wp14:anchorId="00F41470" wp14:editId="2EC0C329">
            <wp:extent cx="5943600" cy="1407160"/>
            <wp:effectExtent l="19050" t="19050" r="19050" b="21590"/>
            <wp:docPr id="1707100683"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103"/>
                    <a:stretch>
                      <a:fillRect/>
                    </a:stretch>
                  </pic:blipFill>
                  <pic:spPr>
                    <a:xfrm>
                      <a:off x="0" y="0"/>
                      <a:ext cx="5943600" cy="1407160"/>
                    </a:xfrm>
                    <a:prstGeom prst="rect">
                      <a:avLst/>
                    </a:prstGeom>
                    <a:ln w="9525">
                      <a:solidFill>
                        <a:schemeClr val="tx1"/>
                      </a:solidFill>
                    </a:ln>
                  </pic:spPr>
                </pic:pic>
              </a:graphicData>
            </a:graphic>
          </wp:inline>
        </w:drawing>
      </w:r>
      <w:r>
        <w:br w:type="page"/>
      </w:r>
    </w:p>
    <w:p w14:paraId="2CDB3406" w14:textId="77777777" w:rsidR="00E9511C" w:rsidRPr="0000088C" w:rsidRDefault="00E9511C" w:rsidP="00E9511C">
      <w:pPr>
        <w:spacing w:after="160"/>
      </w:pPr>
      <w:r w:rsidRPr="0000088C">
        <w:lastRenderedPageBreak/>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706799FA" w14:textId="77777777" w:rsidR="00E9511C" w:rsidRPr="0000088C" w:rsidRDefault="00E9511C" w:rsidP="00E9511C">
      <w:pPr>
        <w:spacing w:after="160"/>
        <w:jc w:val="center"/>
      </w:pPr>
      <w:r w:rsidRPr="0000088C">
        <w:rPr>
          <w:noProof/>
        </w:rPr>
        <w:drawing>
          <wp:inline distT="0" distB="0" distL="0" distR="0" wp14:anchorId="340BD7C2" wp14:editId="456106FA">
            <wp:extent cx="3243532" cy="2193195"/>
            <wp:effectExtent l="0" t="0" r="0" b="0"/>
            <wp:docPr id="825605169" name="Picture 825605169"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518AF6D1" w14:textId="77777777" w:rsidR="00E9511C" w:rsidRDefault="00E9511C" w:rsidP="00E9511C">
      <w:pPr>
        <w:spacing w:after="160"/>
      </w:pPr>
      <w:r w:rsidRPr="0000088C">
        <w:t>Users can type a message at the bottom of the page to add context and or anything else necessary for the recipients to know. This section is best thought of as the body of an email.</w:t>
      </w:r>
    </w:p>
    <w:p w14:paraId="5B2B9873" w14:textId="77777777" w:rsidR="00E9511C" w:rsidRPr="0000088C" w:rsidRDefault="00E9511C" w:rsidP="00E9511C">
      <w:pPr>
        <w:spacing w:after="160"/>
      </w:pPr>
      <w:r>
        <w:rPr>
          <w:noProof/>
        </w:rPr>
        <w:drawing>
          <wp:inline distT="0" distB="0" distL="0" distR="0" wp14:anchorId="365590AE" wp14:editId="0B9C3BEE">
            <wp:extent cx="5943600" cy="1130935"/>
            <wp:effectExtent l="19050" t="19050" r="19050" b="12065"/>
            <wp:docPr id="495134410"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105"/>
                    <a:stretch>
                      <a:fillRect/>
                    </a:stretch>
                  </pic:blipFill>
                  <pic:spPr>
                    <a:xfrm>
                      <a:off x="0" y="0"/>
                      <a:ext cx="5943600" cy="1130935"/>
                    </a:xfrm>
                    <a:prstGeom prst="rect">
                      <a:avLst/>
                    </a:prstGeom>
                    <a:ln w="9525">
                      <a:solidFill>
                        <a:schemeClr val="tx1"/>
                      </a:solidFill>
                    </a:ln>
                  </pic:spPr>
                </pic:pic>
              </a:graphicData>
            </a:graphic>
          </wp:inline>
        </w:drawing>
      </w:r>
    </w:p>
    <w:p w14:paraId="32845C87" w14:textId="77777777" w:rsidR="00E9511C" w:rsidRPr="0000088C" w:rsidRDefault="00E9511C" w:rsidP="00E9511C">
      <w:pPr>
        <w:spacing w:after="160"/>
      </w:pPr>
      <w:r w:rsidRPr="0000088C">
        <w:t>Finally, to send the file, select the Send File button.</w:t>
      </w:r>
    </w:p>
    <w:p w14:paraId="1ADE7E56" w14:textId="77777777" w:rsidR="00E9511C" w:rsidRDefault="00E9511C" w:rsidP="00E9511C">
      <w:pPr>
        <w:spacing w:after="160"/>
      </w:pPr>
      <w:r>
        <w:rPr>
          <w:noProof/>
        </w:rPr>
        <w:drawing>
          <wp:inline distT="0" distB="0" distL="0" distR="0" wp14:anchorId="03B3CF57" wp14:editId="2425E0B9">
            <wp:extent cx="5928208" cy="1118676"/>
            <wp:effectExtent l="19050" t="19050" r="15875" b="24765"/>
            <wp:docPr id="24332465"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106"/>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4A1742B" w14:textId="77777777" w:rsidR="00E9511C" w:rsidRDefault="00E9511C" w:rsidP="00E9511C">
      <w:pPr>
        <w:spacing w:after="160"/>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br w:type="page"/>
      </w:r>
    </w:p>
    <w:p w14:paraId="20F2880A" w14:textId="77777777" w:rsidR="00E9511C" w:rsidRDefault="00E9511C" w:rsidP="00E9511C">
      <w:pPr>
        <w:spacing w:after="160"/>
      </w:pPr>
      <w:r>
        <w:lastRenderedPageBreak/>
        <w:t>If the recipient does not have a Central Login account, use the Link to external users section at the bottom of the screen.</w:t>
      </w:r>
    </w:p>
    <w:p w14:paraId="1359A920" w14:textId="77777777" w:rsidR="00E9511C" w:rsidRDefault="00E9511C" w:rsidP="00E9511C">
      <w:pPr>
        <w:spacing w:after="160"/>
      </w:pPr>
      <w:r>
        <w:rPr>
          <w:noProof/>
        </w:rPr>
        <w:drawing>
          <wp:inline distT="0" distB="0" distL="0" distR="0" wp14:anchorId="5C2AE1D0" wp14:editId="7425C2C6">
            <wp:extent cx="5943600" cy="1096645"/>
            <wp:effectExtent l="19050" t="19050" r="19050" b="27305"/>
            <wp:docPr id="1315606007"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107"/>
                    <a:stretch>
                      <a:fillRect/>
                    </a:stretch>
                  </pic:blipFill>
                  <pic:spPr>
                    <a:xfrm>
                      <a:off x="0" y="0"/>
                      <a:ext cx="5943600" cy="1096645"/>
                    </a:xfrm>
                    <a:prstGeom prst="rect">
                      <a:avLst/>
                    </a:prstGeom>
                    <a:ln w="9525">
                      <a:solidFill>
                        <a:schemeClr val="tx1"/>
                      </a:solidFill>
                    </a:ln>
                  </pic:spPr>
                </pic:pic>
              </a:graphicData>
            </a:graphic>
          </wp:inline>
        </w:drawing>
      </w:r>
    </w:p>
    <w:p w14:paraId="71B9DAA8" w14:textId="77777777" w:rsidR="00E9511C" w:rsidRDefault="00E9511C" w:rsidP="00E9511C">
      <w:pPr>
        <w:spacing w:after="160"/>
      </w:pPr>
      <w:r>
        <w:t>The system will generate a popup for users to enter the external repent email and message. Click the Generate External Link to send the secure file.</w:t>
      </w:r>
    </w:p>
    <w:p w14:paraId="7F8B03F1" w14:textId="02065B6B" w:rsidR="008910D0" w:rsidRPr="008910D0" w:rsidRDefault="00E9511C" w:rsidP="00E9511C">
      <w:pPr>
        <w:spacing w:after="0"/>
        <w:jc w:val="center"/>
      </w:pPr>
      <w:r>
        <w:rPr>
          <w:noProof/>
        </w:rPr>
        <w:drawing>
          <wp:inline distT="0" distB="0" distL="0" distR="0" wp14:anchorId="67AE1A71" wp14:editId="1D394C47">
            <wp:extent cx="4875467" cy="2746096"/>
            <wp:effectExtent l="19050" t="19050" r="20955" b="16510"/>
            <wp:docPr id="1366207824"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108"/>
                    <a:stretch>
                      <a:fillRect/>
                    </a:stretch>
                  </pic:blipFill>
                  <pic:spPr>
                    <a:xfrm>
                      <a:off x="0" y="0"/>
                      <a:ext cx="4881826" cy="2749677"/>
                    </a:xfrm>
                    <a:prstGeom prst="rect">
                      <a:avLst/>
                    </a:prstGeom>
                    <a:ln w="9525">
                      <a:solidFill>
                        <a:schemeClr val="tx1"/>
                      </a:solidFill>
                    </a:ln>
                  </pic:spPr>
                </pic:pic>
              </a:graphicData>
            </a:graphic>
          </wp:inline>
        </w:drawing>
      </w:r>
      <w:r w:rsidR="008910D0">
        <w:br w:type="page"/>
      </w:r>
    </w:p>
    <w:p w14:paraId="7DF3C073" w14:textId="645FEB94" w:rsidR="00881F53" w:rsidRPr="00C7554A" w:rsidRDefault="00BA6BD2" w:rsidP="0020760C">
      <w:pPr>
        <w:pStyle w:val="Heading1"/>
      </w:pPr>
      <w:bookmarkStart w:id="78" w:name="_Toc194992371"/>
      <w:r w:rsidRPr="006F6FF6">
        <w:lastRenderedPageBreak/>
        <w:t>Frequently Asked Questions</w:t>
      </w:r>
      <w:bookmarkEnd w:id="78"/>
    </w:p>
    <w:p w14:paraId="0B2AE4FB" w14:textId="77777777" w:rsidR="00881F53" w:rsidRPr="006F6FF6" w:rsidRDefault="00881F53" w:rsidP="00C7554A">
      <w:pPr>
        <w:spacing w:after="0"/>
        <w:rPr>
          <w:rFonts w:cstheme="minorHAnsi"/>
          <w:b/>
          <w:bCs/>
        </w:rPr>
      </w:pPr>
      <w:r>
        <w:rPr>
          <w:rFonts w:cstheme="minorHAnsi"/>
          <w:b/>
          <w:bCs/>
        </w:rPr>
        <w:t>Q:</w:t>
      </w:r>
      <w:r>
        <w:rPr>
          <w:rFonts w:cstheme="minorHAnsi"/>
          <w:b/>
          <w:bCs/>
        </w:rPr>
        <w:tab/>
        <w:t xml:space="preserve">How </w:t>
      </w:r>
      <w:r w:rsidRPr="006F6FF6">
        <w:rPr>
          <w:rFonts w:cstheme="minorHAnsi"/>
          <w:b/>
          <w:bCs/>
        </w:rPr>
        <w:t>d</w:t>
      </w:r>
      <w:r>
        <w:rPr>
          <w:rFonts w:cstheme="minorHAnsi"/>
          <w:b/>
          <w:bCs/>
        </w:rPr>
        <w:t>o I log into the district site?</w:t>
      </w:r>
    </w:p>
    <w:p w14:paraId="7F70B783" w14:textId="2A710DB5" w:rsidR="00881F53" w:rsidRPr="006F6FF6" w:rsidRDefault="00881F53" w:rsidP="00C7554A">
      <w:pPr>
        <w:ind w:left="720" w:hanging="720"/>
        <w:rPr>
          <w:rFonts w:cstheme="minorHAnsi"/>
        </w:rPr>
      </w:pPr>
      <w:r w:rsidRPr="006F6FF6">
        <w:rPr>
          <w:rFonts w:cstheme="minorHAnsi"/>
        </w:rPr>
        <w:t>A:</w:t>
      </w:r>
      <w:r w:rsidRPr="006F6FF6">
        <w:rPr>
          <w:rFonts w:cstheme="minorHAnsi"/>
        </w:rPr>
        <w:tab/>
        <w:t>Visit</w:t>
      </w:r>
      <w:r>
        <w:rPr>
          <w:rFonts w:cstheme="minorHAnsi"/>
        </w:rPr>
        <w:t xml:space="preserve"> the </w:t>
      </w:r>
      <w:hyperlink r:id="rId109" w:tgtFrame="_blank" w:history="1">
        <w:r w:rsidRPr="006F6FF6">
          <w:rPr>
            <w:rStyle w:val="Hyperlink"/>
            <w:rFonts w:cstheme="minorHAnsi"/>
          </w:rPr>
          <w:t>ODE’s District webpage</w:t>
        </w:r>
      </w:hyperlink>
      <w:r>
        <w:rPr>
          <w:rFonts w:cstheme="minorHAnsi"/>
        </w:rPr>
        <w:t xml:space="preserve">. </w:t>
      </w:r>
      <w:r w:rsidRPr="006F6FF6">
        <w:rPr>
          <w:rFonts w:cstheme="minorHAnsi"/>
        </w:rPr>
        <w:t xml:space="preserve">Your </w:t>
      </w:r>
      <w:r w:rsidR="00B6223F">
        <w:rPr>
          <w:rFonts w:cstheme="minorHAnsi"/>
        </w:rPr>
        <w:t>district</w:t>
      </w:r>
      <w:r w:rsidR="003569E4">
        <w:rPr>
          <w:rFonts w:cstheme="minorHAnsi"/>
        </w:rPr>
        <w:t>’s</w:t>
      </w:r>
      <w:r w:rsidRPr="006F6FF6">
        <w:rPr>
          <w:rFonts w:cstheme="minorHAnsi"/>
        </w:rPr>
        <w:t xml:space="preserve"> </w:t>
      </w:r>
      <w:r w:rsidR="003569E4">
        <w:rPr>
          <w:rFonts w:cstheme="minorHAnsi"/>
        </w:rPr>
        <w:t>S</w:t>
      </w:r>
      <w:r w:rsidRPr="006F6FF6">
        <w:rPr>
          <w:rFonts w:cstheme="minorHAnsi"/>
        </w:rPr>
        <w:t xml:space="preserve">ecurity </w:t>
      </w:r>
      <w:r w:rsidR="003569E4">
        <w:rPr>
          <w:rFonts w:cstheme="minorHAnsi"/>
        </w:rPr>
        <w:t>A</w:t>
      </w:r>
      <w:r w:rsidRPr="006F6FF6">
        <w:rPr>
          <w:rFonts w:cstheme="minorHAnsi"/>
        </w:rPr>
        <w:t xml:space="preserve">dministrator must give you </w:t>
      </w:r>
      <w:r w:rsidR="00C7554A">
        <w:rPr>
          <w:rFonts w:cstheme="minorHAnsi"/>
        </w:rPr>
        <w:t>Primary Submitter rights and Modify rights to submit and edit records, and verify the submission.</w:t>
      </w:r>
    </w:p>
    <w:p w14:paraId="223D1141" w14:textId="1E950799" w:rsidR="00881F53" w:rsidRPr="006F6FF6" w:rsidRDefault="00881F53" w:rsidP="00C7554A">
      <w:pPr>
        <w:spacing w:after="0"/>
        <w:rPr>
          <w:rFonts w:cstheme="minorHAnsi"/>
          <w:b/>
          <w:bCs/>
        </w:rPr>
      </w:pPr>
      <w:r w:rsidRPr="006F6FF6">
        <w:rPr>
          <w:rFonts w:cstheme="minorHAnsi"/>
          <w:b/>
          <w:bCs/>
        </w:rPr>
        <w:t>Q:</w:t>
      </w:r>
      <w:r w:rsidRPr="006F6FF6">
        <w:rPr>
          <w:rFonts w:cstheme="minorHAnsi"/>
          <w:b/>
          <w:bCs/>
        </w:rPr>
        <w:tab/>
      </w:r>
      <w:r>
        <w:rPr>
          <w:rFonts w:cstheme="minorHAnsi"/>
          <w:b/>
          <w:bCs/>
        </w:rPr>
        <w:t xml:space="preserve">Where </w:t>
      </w:r>
      <w:r w:rsidRPr="006F6FF6">
        <w:rPr>
          <w:rFonts w:cstheme="minorHAnsi"/>
          <w:b/>
          <w:bCs/>
        </w:rPr>
        <w:t xml:space="preserve">do I find the Seclusion </w:t>
      </w:r>
      <w:r w:rsidR="00144DFC">
        <w:rPr>
          <w:rFonts w:cstheme="minorHAnsi"/>
          <w:b/>
          <w:bCs/>
        </w:rPr>
        <w:t>Rooms</w:t>
      </w:r>
      <w:r w:rsidRPr="006F6FF6">
        <w:rPr>
          <w:rFonts w:cstheme="minorHAnsi"/>
          <w:b/>
          <w:bCs/>
        </w:rPr>
        <w:t xml:space="preserve"> Collection onc</w:t>
      </w:r>
      <w:r>
        <w:rPr>
          <w:rFonts w:cstheme="minorHAnsi"/>
          <w:b/>
          <w:bCs/>
        </w:rPr>
        <w:t>e I have logged</w:t>
      </w:r>
      <w:r w:rsidR="00144DFC">
        <w:rPr>
          <w:rFonts w:cstheme="minorHAnsi"/>
          <w:b/>
          <w:bCs/>
        </w:rPr>
        <w:t xml:space="preserve"> </w:t>
      </w:r>
      <w:r>
        <w:rPr>
          <w:rFonts w:cstheme="minorHAnsi"/>
          <w:b/>
          <w:bCs/>
        </w:rPr>
        <w:t>into the site?</w:t>
      </w:r>
    </w:p>
    <w:p w14:paraId="072E28AA" w14:textId="20F9C4C4" w:rsidR="00881F53" w:rsidRPr="006F6FF6" w:rsidRDefault="00881F53" w:rsidP="00C7554A">
      <w:pPr>
        <w:rPr>
          <w:rFonts w:cstheme="minorHAnsi"/>
        </w:rPr>
      </w:pPr>
      <w:r w:rsidRPr="006F6FF6">
        <w:rPr>
          <w:rFonts w:cstheme="minorHAnsi"/>
        </w:rPr>
        <w:t>A:</w:t>
      </w:r>
      <w:r w:rsidRPr="006F6FF6">
        <w:rPr>
          <w:rFonts w:cstheme="minorHAnsi"/>
        </w:rPr>
        <w:tab/>
        <w:t>It</w:t>
      </w:r>
      <w:r w:rsidR="00BD741C">
        <w:rPr>
          <w:rFonts w:cstheme="minorHAnsi"/>
        </w:rPr>
        <w:t xml:space="preserve"> </w:t>
      </w:r>
      <w:r w:rsidRPr="006F6FF6">
        <w:rPr>
          <w:rFonts w:cstheme="minorHAnsi"/>
        </w:rPr>
        <w:t xml:space="preserve">is </w:t>
      </w:r>
      <w:r w:rsidR="00C7554A">
        <w:rPr>
          <w:rFonts w:cstheme="minorHAnsi"/>
        </w:rPr>
        <w:t>in</w:t>
      </w:r>
      <w:r w:rsidR="00C7554A" w:rsidRPr="006F6FF6">
        <w:rPr>
          <w:rFonts w:cstheme="minorHAnsi"/>
        </w:rPr>
        <w:t xml:space="preserve"> </w:t>
      </w:r>
      <w:r w:rsidRPr="006F6FF6">
        <w:rPr>
          <w:rFonts w:cstheme="minorHAnsi"/>
        </w:rPr>
        <w:t>Consolidated Col</w:t>
      </w:r>
      <w:r>
        <w:rPr>
          <w:rFonts w:cstheme="minorHAnsi"/>
        </w:rPr>
        <w:t xml:space="preserve">lections </w:t>
      </w:r>
      <w:r w:rsidR="00C7554A">
        <w:rPr>
          <w:rFonts w:cstheme="minorHAnsi"/>
        </w:rPr>
        <w:t xml:space="preserve">under </w:t>
      </w:r>
      <w:r w:rsidR="00144DFC">
        <w:rPr>
          <w:rFonts w:cstheme="minorHAnsi"/>
        </w:rPr>
        <w:t>Institution</w:t>
      </w:r>
      <w:r>
        <w:rPr>
          <w:rFonts w:cstheme="minorHAnsi"/>
        </w:rPr>
        <w:t xml:space="preserve"> Collections.</w:t>
      </w:r>
    </w:p>
    <w:p w14:paraId="10DABCF4" w14:textId="77777777" w:rsidR="00881F53" w:rsidRPr="006F6FF6" w:rsidRDefault="00881F53" w:rsidP="00C7554A">
      <w:pPr>
        <w:spacing w:after="0"/>
        <w:rPr>
          <w:rFonts w:cstheme="minorHAnsi"/>
          <w:b/>
          <w:bCs/>
        </w:rPr>
      </w:pPr>
      <w:r>
        <w:rPr>
          <w:rFonts w:cstheme="minorHAnsi"/>
          <w:b/>
          <w:bCs/>
        </w:rPr>
        <w:t>Q:</w:t>
      </w:r>
      <w:r>
        <w:rPr>
          <w:rFonts w:cstheme="minorHAnsi"/>
          <w:b/>
          <w:bCs/>
        </w:rPr>
        <w:tab/>
        <w:t xml:space="preserve">What </w:t>
      </w:r>
      <w:r w:rsidRPr="006F6FF6">
        <w:rPr>
          <w:rFonts w:cstheme="minorHAnsi"/>
          <w:b/>
          <w:bCs/>
        </w:rPr>
        <w:t xml:space="preserve">is the best way </w:t>
      </w:r>
      <w:r>
        <w:rPr>
          <w:rFonts w:cstheme="minorHAnsi"/>
          <w:b/>
          <w:bCs/>
        </w:rPr>
        <w:t>to submit data for my district?</w:t>
      </w:r>
    </w:p>
    <w:p w14:paraId="4B72BFB9" w14:textId="5B1B0E77" w:rsidR="00881F53" w:rsidRPr="006F6FF6" w:rsidRDefault="00881F53" w:rsidP="00C7554A">
      <w:pPr>
        <w:ind w:left="720" w:hanging="720"/>
        <w:rPr>
          <w:rFonts w:cstheme="minorHAnsi"/>
        </w:rPr>
      </w:pPr>
      <w:r w:rsidRPr="006F6FF6">
        <w:rPr>
          <w:rFonts w:cstheme="minorHAnsi"/>
        </w:rPr>
        <w:t>A:</w:t>
      </w:r>
      <w:r w:rsidRPr="006F6FF6">
        <w:rPr>
          <w:rFonts w:cstheme="minorHAnsi"/>
        </w:rPr>
        <w:tab/>
      </w:r>
      <w:r w:rsidR="00273F71">
        <w:rPr>
          <w:rFonts w:cstheme="minorHAnsi"/>
        </w:rPr>
        <w:t>Districts with fewer seclusion rooms</w:t>
      </w:r>
      <w:r w:rsidRPr="006F6FF6">
        <w:rPr>
          <w:rFonts w:cstheme="minorHAnsi"/>
        </w:rPr>
        <w:t xml:space="preserve"> may </w:t>
      </w:r>
      <w:r>
        <w:rPr>
          <w:rFonts w:cstheme="minorHAnsi"/>
        </w:rPr>
        <w:t xml:space="preserve">want to submit the data through the </w:t>
      </w:r>
      <w:r w:rsidRPr="006F6FF6">
        <w:rPr>
          <w:rFonts w:cstheme="minorHAnsi"/>
        </w:rPr>
        <w:t xml:space="preserve">web submission process. </w:t>
      </w:r>
      <w:r w:rsidR="00273F71">
        <w:rPr>
          <w:rFonts w:cstheme="minorHAnsi"/>
        </w:rPr>
        <w:t xml:space="preserve">Districts with </w:t>
      </w:r>
      <w:r w:rsidR="000D4093">
        <w:rPr>
          <w:rFonts w:cstheme="minorHAnsi"/>
        </w:rPr>
        <w:t xml:space="preserve">more </w:t>
      </w:r>
      <w:r w:rsidR="00273F71">
        <w:rPr>
          <w:rFonts w:cstheme="minorHAnsi"/>
        </w:rPr>
        <w:t xml:space="preserve">seclusion rooms </w:t>
      </w:r>
      <w:r w:rsidRPr="006F6FF6">
        <w:rPr>
          <w:rFonts w:cstheme="minorHAnsi"/>
        </w:rPr>
        <w:t>will</w:t>
      </w:r>
      <w:r>
        <w:rPr>
          <w:rFonts w:cstheme="minorHAnsi"/>
        </w:rPr>
        <w:t xml:space="preserve"> likely prefer to use the file </w:t>
      </w:r>
      <w:r w:rsidR="00C7554A">
        <w:rPr>
          <w:rFonts w:cstheme="minorHAnsi"/>
        </w:rPr>
        <w:t>upload process.</w:t>
      </w:r>
    </w:p>
    <w:p w14:paraId="0C31EAA9" w14:textId="77777777" w:rsidR="00881F53" w:rsidRPr="006F6FF6" w:rsidRDefault="00881F53" w:rsidP="00C7554A">
      <w:pPr>
        <w:spacing w:after="0"/>
        <w:rPr>
          <w:rFonts w:cstheme="minorHAnsi"/>
          <w:b/>
          <w:bCs/>
        </w:rPr>
      </w:pPr>
      <w:r>
        <w:rPr>
          <w:rFonts w:cstheme="minorHAnsi"/>
          <w:b/>
          <w:bCs/>
        </w:rPr>
        <w:t>Q:</w:t>
      </w:r>
      <w:r>
        <w:rPr>
          <w:rFonts w:cstheme="minorHAnsi"/>
          <w:b/>
          <w:bCs/>
        </w:rPr>
        <w:tab/>
        <w:t xml:space="preserve">How </w:t>
      </w:r>
      <w:r w:rsidRPr="006F6FF6">
        <w:rPr>
          <w:rFonts w:cstheme="minorHAnsi"/>
          <w:b/>
          <w:bCs/>
        </w:rPr>
        <w:t>do I submit online through the web submission process?</w:t>
      </w:r>
    </w:p>
    <w:p w14:paraId="72040FB0" w14:textId="58AD8322" w:rsidR="00881F53" w:rsidRPr="006F6FF6" w:rsidRDefault="00881F53" w:rsidP="00C7554A">
      <w:pPr>
        <w:tabs>
          <w:tab w:val="left" w:pos="1080"/>
        </w:tabs>
        <w:spacing w:after="0"/>
        <w:ind w:left="720" w:hanging="720"/>
        <w:rPr>
          <w:rFonts w:cstheme="minorHAnsi"/>
        </w:rPr>
      </w:pPr>
      <w:r w:rsidRPr="006F6FF6">
        <w:rPr>
          <w:rFonts w:cstheme="minorHAnsi"/>
        </w:rPr>
        <w:t>A:</w:t>
      </w:r>
      <w:r w:rsidRPr="006F6FF6">
        <w:rPr>
          <w:rFonts w:cstheme="minorHAnsi"/>
        </w:rPr>
        <w:tab/>
        <w:t>1) Go into Consolidated Collections</w:t>
      </w:r>
      <w:r w:rsidR="00273F71">
        <w:rPr>
          <w:rFonts w:cstheme="minorHAnsi"/>
        </w:rPr>
        <w:t>.</w:t>
      </w:r>
      <w:r w:rsidRPr="006F6FF6">
        <w:rPr>
          <w:rFonts w:cstheme="minorHAnsi"/>
        </w:rPr>
        <w:t xml:space="preserve"> </w:t>
      </w:r>
      <w:r w:rsidR="00273F71">
        <w:rPr>
          <w:rFonts w:cstheme="minorHAnsi"/>
        </w:rPr>
        <w:t>F</w:t>
      </w:r>
      <w:r w:rsidR="00BD741C">
        <w:rPr>
          <w:rFonts w:cstheme="minorHAnsi"/>
        </w:rPr>
        <w:t xml:space="preserve">rom the </w:t>
      </w:r>
      <w:r w:rsidR="007B4BD4">
        <w:rPr>
          <w:rFonts w:cstheme="minorHAnsi"/>
        </w:rPr>
        <w:t xml:space="preserve">Institution </w:t>
      </w:r>
      <w:r w:rsidRPr="006F6FF6">
        <w:rPr>
          <w:rFonts w:cstheme="minorHAnsi"/>
        </w:rPr>
        <w:t>Colle</w:t>
      </w:r>
      <w:r w:rsidR="001D01FF">
        <w:rPr>
          <w:rFonts w:cstheme="minorHAnsi"/>
        </w:rPr>
        <w:t>ctions</w:t>
      </w:r>
      <w:r w:rsidR="00BD741C">
        <w:rPr>
          <w:rFonts w:cstheme="minorHAnsi"/>
        </w:rPr>
        <w:t xml:space="preserve"> menu</w:t>
      </w:r>
      <w:r w:rsidR="001D01FF">
        <w:rPr>
          <w:rFonts w:cstheme="minorHAnsi"/>
        </w:rPr>
        <w:t xml:space="preserve">, </w:t>
      </w:r>
      <w:r w:rsidR="0072456D">
        <w:rPr>
          <w:rFonts w:cstheme="minorHAnsi"/>
        </w:rPr>
        <w:t>hover over</w:t>
      </w:r>
      <w:r w:rsidR="00BD741C">
        <w:rPr>
          <w:rFonts w:cstheme="minorHAnsi"/>
        </w:rPr>
        <w:t xml:space="preserve"> </w:t>
      </w:r>
      <w:r w:rsidR="001D01FF">
        <w:rPr>
          <w:rFonts w:cstheme="minorHAnsi"/>
        </w:rPr>
        <w:t>Seclusion</w:t>
      </w:r>
      <w:r w:rsidR="007B4BD4">
        <w:rPr>
          <w:rFonts w:cstheme="minorHAnsi"/>
        </w:rPr>
        <w:t xml:space="preserve"> </w:t>
      </w:r>
      <w:r w:rsidR="001D01FF">
        <w:rPr>
          <w:rFonts w:cstheme="minorHAnsi"/>
        </w:rPr>
        <w:t xml:space="preserve">Rooms </w:t>
      </w:r>
      <w:r w:rsidR="00122AC0">
        <w:rPr>
          <w:rFonts w:cstheme="minorHAnsi"/>
        </w:rPr>
        <w:t>2</w:t>
      </w:r>
      <w:r w:rsidR="00E70480">
        <w:rPr>
          <w:rFonts w:cstheme="minorHAnsi"/>
        </w:rPr>
        <w:t>4</w:t>
      </w:r>
      <w:r w:rsidR="00122AC0">
        <w:rPr>
          <w:rFonts w:cstheme="minorHAnsi"/>
        </w:rPr>
        <w:t>-2</w:t>
      </w:r>
      <w:r w:rsidR="00E70480">
        <w:rPr>
          <w:rFonts w:cstheme="minorHAnsi"/>
        </w:rPr>
        <w:t>5</w:t>
      </w:r>
      <w:r w:rsidR="00122AC0">
        <w:rPr>
          <w:rFonts w:cstheme="minorHAnsi"/>
        </w:rPr>
        <w:t>.</w:t>
      </w:r>
      <w:r w:rsidR="00556B2F">
        <w:rPr>
          <w:rFonts w:cstheme="minorHAnsi"/>
        </w:rPr>
        <w:t xml:space="preserve"> </w:t>
      </w:r>
    </w:p>
    <w:p w14:paraId="01F4CB18" w14:textId="6F8AE829" w:rsidR="00881F53" w:rsidRPr="006F6FF6" w:rsidRDefault="00881F53" w:rsidP="00256548">
      <w:pPr>
        <w:spacing w:after="0"/>
        <w:ind w:left="720"/>
        <w:rPr>
          <w:rFonts w:cstheme="minorHAnsi"/>
        </w:rPr>
      </w:pPr>
      <w:r>
        <w:rPr>
          <w:rFonts w:cstheme="minorHAnsi"/>
        </w:rPr>
        <w:t xml:space="preserve">2) </w:t>
      </w:r>
      <w:r w:rsidR="006806E7">
        <w:rPr>
          <w:rFonts w:cstheme="minorHAnsi"/>
        </w:rPr>
        <w:t>Hover over</w:t>
      </w:r>
      <w:r w:rsidRPr="006F6FF6">
        <w:rPr>
          <w:rFonts w:cstheme="minorHAnsi"/>
        </w:rPr>
        <w:t xml:space="preserve"> </w:t>
      </w:r>
      <w:r w:rsidR="00BD741C">
        <w:rPr>
          <w:rFonts w:cstheme="minorHAnsi"/>
        </w:rPr>
        <w:t>Submission/Maintenance</w:t>
      </w:r>
      <w:r w:rsidR="005338C4">
        <w:rPr>
          <w:rFonts w:cstheme="minorHAnsi"/>
        </w:rPr>
        <w:t>.</w:t>
      </w:r>
    </w:p>
    <w:p w14:paraId="2FBBB3BF" w14:textId="2D94726E" w:rsidR="00881F53" w:rsidRDefault="005338C4" w:rsidP="00256548">
      <w:pPr>
        <w:spacing w:after="0"/>
        <w:ind w:left="720"/>
        <w:rPr>
          <w:rFonts w:cstheme="minorHAnsi"/>
        </w:rPr>
      </w:pPr>
      <w:r>
        <w:rPr>
          <w:rFonts w:cstheme="minorHAnsi"/>
        </w:rPr>
        <w:t>3</w:t>
      </w:r>
      <w:r w:rsidR="00881F53">
        <w:rPr>
          <w:rFonts w:cstheme="minorHAnsi"/>
        </w:rPr>
        <w:t>)</w:t>
      </w:r>
      <w:r w:rsidR="006806E7">
        <w:rPr>
          <w:rFonts w:cstheme="minorHAnsi"/>
        </w:rPr>
        <w:t xml:space="preserve"> Click on Add New Record</w:t>
      </w:r>
      <w:r w:rsidR="005578F8">
        <w:rPr>
          <w:rFonts w:cstheme="minorHAnsi"/>
        </w:rPr>
        <w:t>.</w:t>
      </w:r>
    </w:p>
    <w:p w14:paraId="7427BA6F" w14:textId="7C7AD1AA" w:rsidR="005338C4" w:rsidRDefault="005338C4" w:rsidP="00256548">
      <w:pPr>
        <w:spacing w:after="0"/>
        <w:ind w:left="720"/>
        <w:rPr>
          <w:rFonts w:cstheme="minorHAnsi"/>
        </w:rPr>
      </w:pPr>
      <w:r>
        <w:rPr>
          <w:rFonts w:cstheme="minorHAnsi"/>
        </w:rPr>
        <w:t>4)</w:t>
      </w:r>
      <w:r w:rsidR="00F0257C">
        <w:rPr>
          <w:rFonts w:cstheme="minorHAnsi"/>
        </w:rPr>
        <w:t xml:space="preserve"> </w:t>
      </w:r>
      <w:r w:rsidR="006806E7">
        <w:rPr>
          <w:rFonts w:cstheme="minorHAnsi"/>
        </w:rPr>
        <w:t>The District Institution Identifier field should display your district name</w:t>
      </w:r>
      <w:r>
        <w:t>.</w:t>
      </w:r>
    </w:p>
    <w:p w14:paraId="1815F4C7" w14:textId="6D00C821" w:rsidR="001D01FF" w:rsidRDefault="005338C4" w:rsidP="00256548">
      <w:pPr>
        <w:spacing w:after="0"/>
        <w:ind w:left="720"/>
        <w:rPr>
          <w:rFonts w:cstheme="minorHAnsi"/>
        </w:rPr>
      </w:pPr>
      <w:r>
        <w:rPr>
          <w:rFonts w:cstheme="minorHAnsi"/>
        </w:rPr>
        <w:t>5</w:t>
      </w:r>
      <w:r w:rsidR="001D01FF">
        <w:rPr>
          <w:rFonts w:cstheme="minorHAnsi"/>
        </w:rPr>
        <w:t xml:space="preserve">) </w:t>
      </w:r>
      <w:r w:rsidR="006806E7">
        <w:rPr>
          <w:rFonts w:cstheme="minorHAnsi"/>
        </w:rPr>
        <w:t xml:space="preserve">In the </w:t>
      </w:r>
      <w:r w:rsidR="001D01FF">
        <w:rPr>
          <w:rFonts w:cstheme="minorHAnsi"/>
        </w:rPr>
        <w:t xml:space="preserve">School Institution Identifier </w:t>
      </w:r>
      <w:r w:rsidR="006806E7">
        <w:rPr>
          <w:rFonts w:cstheme="minorHAnsi"/>
        </w:rPr>
        <w:t xml:space="preserve">field, choose a school </w:t>
      </w:r>
      <w:r w:rsidR="001D01FF">
        <w:rPr>
          <w:rFonts w:cstheme="minorHAnsi"/>
        </w:rPr>
        <w:t>from the drop-down list</w:t>
      </w:r>
      <w:r w:rsidR="005578F8">
        <w:rPr>
          <w:rFonts w:cstheme="minorHAnsi"/>
        </w:rPr>
        <w:t>.</w:t>
      </w:r>
    </w:p>
    <w:p w14:paraId="65893893" w14:textId="00760232" w:rsidR="001D01FF" w:rsidRDefault="001D01FF" w:rsidP="00256548">
      <w:pPr>
        <w:spacing w:after="0"/>
        <w:ind w:left="720"/>
        <w:rPr>
          <w:rFonts w:cstheme="minorHAnsi"/>
        </w:rPr>
      </w:pPr>
      <w:r>
        <w:rPr>
          <w:rFonts w:cstheme="minorHAnsi"/>
        </w:rPr>
        <w:t>6) Provide a</w:t>
      </w:r>
      <w:r w:rsidR="00736A84">
        <w:rPr>
          <w:rFonts w:cstheme="minorHAnsi"/>
        </w:rPr>
        <w:t xml:space="preserve"> district generated</w:t>
      </w:r>
      <w:r>
        <w:rPr>
          <w:rFonts w:cstheme="minorHAnsi"/>
        </w:rPr>
        <w:t xml:space="preserve"> alphanumeric Room Identifier</w:t>
      </w:r>
      <w:r w:rsidR="009D79ED">
        <w:rPr>
          <w:rFonts w:cstheme="minorHAnsi"/>
        </w:rPr>
        <w:t xml:space="preserve"> </w:t>
      </w:r>
      <w:r w:rsidR="00F0401A">
        <w:rPr>
          <w:rFonts w:cstheme="minorHAnsi"/>
        </w:rPr>
        <w:t xml:space="preserve">of up to </w:t>
      </w:r>
      <w:r w:rsidR="0010481A">
        <w:rPr>
          <w:rFonts w:cstheme="minorHAnsi"/>
        </w:rPr>
        <w:t xml:space="preserve">thirty </w:t>
      </w:r>
      <w:r w:rsidR="00F0401A">
        <w:rPr>
          <w:rFonts w:cstheme="minorHAnsi"/>
        </w:rPr>
        <w:t>characters</w:t>
      </w:r>
      <w:r w:rsidR="005578F8">
        <w:rPr>
          <w:rFonts w:cstheme="minorHAnsi"/>
        </w:rPr>
        <w:t>.</w:t>
      </w:r>
      <w:r w:rsidR="006806E7">
        <w:rPr>
          <w:rFonts w:cstheme="minorHAnsi"/>
        </w:rPr>
        <w:t xml:space="preserve"> This is a unique ID for each room entered.</w:t>
      </w:r>
    </w:p>
    <w:p w14:paraId="56BB0EE2" w14:textId="7C8E917A" w:rsidR="001D01FF" w:rsidRPr="006F6FF6" w:rsidRDefault="001D01FF" w:rsidP="00256548">
      <w:pPr>
        <w:ind w:left="720"/>
        <w:rPr>
          <w:rFonts w:cstheme="minorHAnsi"/>
        </w:rPr>
      </w:pPr>
      <w:r>
        <w:rPr>
          <w:rFonts w:cstheme="minorHAnsi"/>
        </w:rPr>
        <w:t xml:space="preserve">7) </w:t>
      </w:r>
      <w:r w:rsidR="00256548">
        <w:rPr>
          <w:rFonts w:cstheme="minorHAnsi"/>
        </w:rPr>
        <w:t>Enter the record data in the fields. Required fields have a red asterisk</w:t>
      </w:r>
      <w:r w:rsidR="00273F71">
        <w:rPr>
          <w:rFonts w:cstheme="minorHAnsi"/>
        </w:rPr>
        <w:t>.</w:t>
      </w:r>
      <w:r>
        <w:rPr>
          <w:rFonts w:cstheme="minorHAnsi"/>
        </w:rPr>
        <w:t xml:space="preserve"> </w:t>
      </w:r>
      <w:r w:rsidR="00273F71">
        <w:rPr>
          <w:rFonts w:cstheme="minorHAnsi"/>
        </w:rPr>
        <w:t>T</w:t>
      </w:r>
      <w:r>
        <w:rPr>
          <w:rFonts w:cstheme="minorHAnsi"/>
        </w:rPr>
        <w:t>hen click Save</w:t>
      </w:r>
      <w:r w:rsidR="005578F8">
        <w:rPr>
          <w:rFonts w:cstheme="minorHAnsi"/>
        </w:rPr>
        <w:t>.</w:t>
      </w:r>
    </w:p>
    <w:p w14:paraId="39361EAD" w14:textId="30047CC9" w:rsidR="00881F53" w:rsidRPr="006F6FF6" w:rsidRDefault="00881F53" w:rsidP="00C7554A">
      <w:pPr>
        <w:spacing w:after="0"/>
        <w:rPr>
          <w:rFonts w:cstheme="minorHAnsi"/>
          <w:b/>
          <w:bCs/>
        </w:rPr>
      </w:pPr>
      <w:r w:rsidRPr="006F6FF6">
        <w:rPr>
          <w:rFonts w:cstheme="minorHAnsi"/>
          <w:b/>
          <w:bCs/>
        </w:rPr>
        <w:t>Q:</w:t>
      </w:r>
      <w:r w:rsidRPr="006F6FF6">
        <w:rPr>
          <w:rFonts w:cstheme="minorHAnsi"/>
          <w:b/>
          <w:bCs/>
        </w:rPr>
        <w:tab/>
      </w:r>
      <w:r>
        <w:rPr>
          <w:rFonts w:cstheme="minorHAnsi"/>
          <w:b/>
          <w:bCs/>
        </w:rPr>
        <w:t xml:space="preserve">How </w:t>
      </w:r>
      <w:r w:rsidRPr="006F6FF6">
        <w:rPr>
          <w:rFonts w:cstheme="minorHAnsi"/>
          <w:b/>
          <w:bCs/>
        </w:rPr>
        <w:t xml:space="preserve">do I upload files to the ODE for the </w:t>
      </w:r>
      <w:r w:rsidR="001D01FF">
        <w:rPr>
          <w:rFonts w:cstheme="minorHAnsi"/>
          <w:b/>
          <w:bCs/>
        </w:rPr>
        <w:t>Seclusion Rooms</w:t>
      </w:r>
      <w:r>
        <w:rPr>
          <w:rFonts w:cstheme="minorHAnsi"/>
          <w:b/>
          <w:bCs/>
        </w:rPr>
        <w:t xml:space="preserve"> Collection?</w:t>
      </w:r>
    </w:p>
    <w:p w14:paraId="6C43B407" w14:textId="153B2A3B" w:rsidR="00881F53" w:rsidRPr="006F6FF6" w:rsidRDefault="00881F53" w:rsidP="00C7554A">
      <w:pPr>
        <w:spacing w:after="0"/>
        <w:ind w:left="720" w:hanging="720"/>
        <w:rPr>
          <w:rFonts w:cstheme="minorHAnsi"/>
        </w:rPr>
      </w:pPr>
      <w:r w:rsidRPr="006F6FF6">
        <w:rPr>
          <w:rFonts w:cstheme="minorHAnsi"/>
        </w:rPr>
        <w:t>A:</w:t>
      </w:r>
      <w:r w:rsidRPr="006F6FF6">
        <w:rPr>
          <w:rFonts w:cstheme="minorHAnsi"/>
        </w:rPr>
        <w:tab/>
      </w:r>
      <w:r>
        <w:rPr>
          <w:rFonts w:cstheme="minorHAnsi"/>
        </w:rPr>
        <w:t xml:space="preserve">You </w:t>
      </w:r>
      <w:r w:rsidRPr="006F6FF6">
        <w:rPr>
          <w:rFonts w:cstheme="minorHAnsi"/>
        </w:rPr>
        <w:t>can submit a file in</w:t>
      </w:r>
      <w:r w:rsidR="000D4093">
        <w:rPr>
          <w:rFonts w:cstheme="minorHAnsi"/>
        </w:rPr>
        <w:t xml:space="preserve"> Comma Delimited</w:t>
      </w:r>
      <w:r w:rsidRPr="006F6FF6">
        <w:rPr>
          <w:rFonts w:cstheme="minorHAnsi"/>
        </w:rPr>
        <w:t xml:space="preserve"> </w:t>
      </w:r>
      <w:r w:rsidR="000D4093">
        <w:rPr>
          <w:rFonts w:cstheme="minorHAnsi"/>
        </w:rPr>
        <w:t>(</w:t>
      </w:r>
      <w:r w:rsidRPr="006F6FF6">
        <w:rPr>
          <w:rFonts w:cstheme="minorHAnsi"/>
        </w:rPr>
        <w:t>.csv</w:t>
      </w:r>
      <w:r w:rsidR="000D4093">
        <w:rPr>
          <w:rFonts w:cstheme="minorHAnsi"/>
        </w:rPr>
        <w:t>)</w:t>
      </w:r>
      <w:r w:rsidR="009D79ED">
        <w:rPr>
          <w:rFonts w:cstheme="minorHAnsi"/>
        </w:rPr>
        <w:t xml:space="preserve"> or</w:t>
      </w:r>
      <w:r w:rsidRPr="006F6FF6">
        <w:rPr>
          <w:rFonts w:cstheme="minorHAnsi"/>
        </w:rPr>
        <w:t xml:space="preserve"> </w:t>
      </w:r>
      <w:r w:rsidR="000D4093">
        <w:rPr>
          <w:rFonts w:cstheme="minorHAnsi"/>
        </w:rPr>
        <w:t>XML Data (</w:t>
      </w:r>
      <w:r w:rsidRPr="006F6FF6">
        <w:rPr>
          <w:rFonts w:cstheme="minorHAnsi"/>
        </w:rPr>
        <w:t>.xml</w:t>
      </w:r>
      <w:r w:rsidR="000D4093">
        <w:rPr>
          <w:rFonts w:cstheme="minorHAnsi"/>
        </w:rPr>
        <w:t>)</w:t>
      </w:r>
      <w:r w:rsidR="009D79ED">
        <w:rPr>
          <w:rFonts w:cstheme="minorHAnsi"/>
        </w:rPr>
        <w:t xml:space="preserve"> </w:t>
      </w:r>
      <w:r w:rsidRPr="006F6FF6">
        <w:rPr>
          <w:rFonts w:cstheme="minorHAnsi"/>
        </w:rPr>
        <w:t xml:space="preserve">format via the </w:t>
      </w:r>
      <w:r>
        <w:rPr>
          <w:rFonts w:cstheme="minorHAnsi"/>
        </w:rPr>
        <w:t>Department interface. To do so:</w:t>
      </w:r>
    </w:p>
    <w:p w14:paraId="202E58D7" w14:textId="020D2F37" w:rsidR="0072456D" w:rsidRPr="007C54F2" w:rsidRDefault="0072456D" w:rsidP="00104D51">
      <w:pPr>
        <w:pStyle w:val="ListParagraph"/>
        <w:numPr>
          <w:ilvl w:val="0"/>
          <w:numId w:val="31"/>
        </w:numPr>
        <w:spacing w:after="0"/>
        <w:rPr>
          <w:rFonts w:cstheme="minorHAnsi"/>
        </w:rPr>
      </w:pPr>
      <w:r w:rsidRPr="0072456D">
        <w:rPr>
          <w:rFonts w:cstheme="minorHAnsi"/>
        </w:rPr>
        <w:t>From the from the Institution Collections menu, hover over Seclusion Rooms</w:t>
      </w:r>
      <w:r w:rsidR="00122AC0">
        <w:rPr>
          <w:rFonts w:cstheme="minorHAnsi"/>
        </w:rPr>
        <w:t xml:space="preserve"> 2</w:t>
      </w:r>
      <w:r w:rsidR="00432FB2">
        <w:rPr>
          <w:rFonts w:cstheme="minorHAnsi"/>
        </w:rPr>
        <w:t>4</w:t>
      </w:r>
      <w:r w:rsidR="00122AC0">
        <w:rPr>
          <w:rFonts w:cstheme="minorHAnsi"/>
        </w:rPr>
        <w:t>-2</w:t>
      </w:r>
      <w:r w:rsidR="00432FB2">
        <w:rPr>
          <w:rFonts w:cstheme="minorHAnsi"/>
        </w:rPr>
        <w:t>5</w:t>
      </w:r>
      <w:r w:rsidRPr="007C54F2">
        <w:rPr>
          <w:rFonts w:cstheme="minorHAnsi"/>
        </w:rPr>
        <w:t>.</w:t>
      </w:r>
    </w:p>
    <w:p w14:paraId="7C5E60EF" w14:textId="0D80C35A" w:rsidR="00881F53" w:rsidRPr="0072456D" w:rsidRDefault="0072456D" w:rsidP="00104D51">
      <w:pPr>
        <w:pStyle w:val="ListParagraph"/>
        <w:numPr>
          <w:ilvl w:val="0"/>
          <w:numId w:val="31"/>
        </w:numPr>
        <w:spacing w:after="0"/>
        <w:rPr>
          <w:rFonts w:cstheme="minorHAnsi"/>
        </w:rPr>
      </w:pPr>
      <w:r>
        <w:rPr>
          <w:rFonts w:cstheme="minorHAnsi"/>
        </w:rPr>
        <w:t>Click on</w:t>
      </w:r>
      <w:r w:rsidR="00881F53" w:rsidRPr="0072456D">
        <w:rPr>
          <w:rFonts w:cstheme="minorHAnsi"/>
        </w:rPr>
        <w:t xml:space="preserve"> File Upload.</w:t>
      </w:r>
    </w:p>
    <w:p w14:paraId="4BB99C59" w14:textId="1FD2FA6F" w:rsidR="00881F53" w:rsidRPr="00104D51" w:rsidRDefault="00881F53" w:rsidP="00104D51">
      <w:pPr>
        <w:pStyle w:val="ListParagraph"/>
        <w:numPr>
          <w:ilvl w:val="0"/>
          <w:numId w:val="31"/>
        </w:numPr>
        <w:spacing w:after="0"/>
        <w:rPr>
          <w:rFonts w:cstheme="minorHAnsi"/>
        </w:rPr>
      </w:pPr>
      <w:r w:rsidRPr="00104D51">
        <w:rPr>
          <w:rFonts w:cstheme="minorHAnsi"/>
        </w:rPr>
        <w:t>Click on Browse and select the file you want to submit.</w:t>
      </w:r>
    </w:p>
    <w:p w14:paraId="2AAFCEFC" w14:textId="4EA3317D" w:rsidR="00881F53" w:rsidRPr="00104D51" w:rsidRDefault="00881F53" w:rsidP="00104D51">
      <w:pPr>
        <w:pStyle w:val="ListParagraph"/>
        <w:numPr>
          <w:ilvl w:val="0"/>
          <w:numId w:val="31"/>
        </w:numPr>
        <w:spacing w:after="100"/>
        <w:rPr>
          <w:rFonts w:cstheme="minorHAnsi"/>
        </w:rPr>
      </w:pPr>
      <w:r w:rsidRPr="00104D51">
        <w:rPr>
          <w:rFonts w:cstheme="minorHAnsi"/>
        </w:rPr>
        <w:t>Click Upload.</w:t>
      </w:r>
    </w:p>
    <w:p w14:paraId="35A46C6B" w14:textId="68F1902C" w:rsidR="00881F53" w:rsidRPr="006F6FF6" w:rsidRDefault="00881F53" w:rsidP="00256548">
      <w:pPr>
        <w:ind w:left="720"/>
        <w:rPr>
          <w:rFonts w:cstheme="minorHAnsi"/>
        </w:rPr>
      </w:pPr>
      <w:r>
        <w:rPr>
          <w:rFonts w:cstheme="minorHAnsi"/>
        </w:rPr>
        <w:t xml:space="preserve">You will then receive an email </w:t>
      </w:r>
      <w:r w:rsidRPr="006F6FF6">
        <w:rPr>
          <w:rFonts w:cstheme="minorHAnsi"/>
        </w:rPr>
        <w:t>indicating</w:t>
      </w:r>
      <w:r>
        <w:rPr>
          <w:rFonts w:cstheme="minorHAnsi"/>
        </w:rPr>
        <w:t xml:space="preserve"> </w:t>
      </w:r>
      <w:r w:rsidRPr="006F6FF6">
        <w:rPr>
          <w:rFonts w:cstheme="minorHAnsi"/>
        </w:rPr>
        <w:t xml:space="preserve">the total number of records </w:t>
      </w:r>
      <w:r w:rsidR="00BD741C">
        <w:rPr>
          <w:rFonts w:cstheme="minorHAnsi"/>
        </w:rPr>
        <w:t>posted</w:t>
      </w:r>
      <w:r w:rsidR="00BD741C" w:rsidRPr="006F6FF6">
        <w:rPr>
          <w:rFonts w:cstheme="minorHAnsi"/>
        </w:rPr>
        <w:t xml:space="preserve"> </w:t>
      </w:r>
      <w:r w:rsidRPr="006F6FF6">
        <w:rPr>
          <w:rFonts w:cstheme="minorHAnsi"/>
        </w:rPr>
        <w:t xml:space="preserve">and the </w:t>
      </w:r>
      <w:r>
        <w:rPr>
          <w:rFonts w:cstheme="minorHAnsi"/>
        </w:rPr>
        <w:t xml:space="preserve">number that had errors. </w:t>
      </w:r>
      <w:r w:rsidRPr="006F6FF6">
        <w:rPr>
          <w:rFonts w:cstheme="minorHAnsi"/>
        </w:rPr>
        <w:t xml:space="preserve">If any records had errors, </w:t>
      </w:r>
      <w:r w:rsidR="00BD741C">
        <w:rPr>
          <w:rFonts w:cstheme="minorHAnsi"/>
        </w:rPr>
        <w:t>users will</w:t>
      </w:r>
      <w:r w:rsidRPr="006F6FF6">
        <w:rPr>
          <w:rFonts w:cstheme="minorHAnsi"/>
        </w:rPr>
        <w:t xml:space="preserve"> go through the error checking and clearing proces</w:t>
      </w:r>
      <w:r>
        <w:rPr>
          <w:rFonts w:cstheme="minorHAnsi"/>
        </w:rPr>
        <w:t xml:space="preserve">s until the data </w:t>
      </w:r>
      <w:r w:rsidR="00273F71" w:rsidRPr="00F67951">
        <w:rPr>
          <w:rFonts w:cstheme="minorHAnsi"/>
        </w:rPr>
        <w:t>are</w:t>
      </w:r>
      <w:r w:rsidR="00273F71">
        <w:rPr>
          <w:rFonts w:cstheme="minorHAnsi"/>
        </w:rPr>
        <w:t xml:space="preserve"> </w:t>
      </w:r>
      <w:r>
        <w:rPr>
          <w:rFonts w:cstheme="minorHAnsi"/>
        </w:rPr>
        <w:t>error free.</w:t>
      </w:r>
    </w:p>
    <w:p w14:paraId="536BC4C6" w14:textId="3A75DD41" w:rsidR="00881F53" w:rsidRPr="006F6FF6" w:rsidRDefault="00881F53" w:rsidP="00C7554A">
      <w:pPr>
        <w:spacing w:after="0"/>
        <w:rPr>
          <w:rFonts w:cstheme="minorHAnsi"/>
          <w:b/>
          <w:bCs/>
        </w:rPr>
      </w:pPr>
      <w:r w:rsidRPr="006F6FF6">
        <w:rPr>
          <w:rFonts w:cstheme="minorHAnsi"/>
          <w:b/>
          <w:bCs/>
        </w:rPr>
        <w:t>Q:</w:t>
      </w:r>
      <w:r w:rsidRPr="006F6FF6">
        <w:rPr>
          <w:rFonts w:cstheme="minorHAnsi"/>
          <w:b/>
          <w:bCs/>
        </w:rPr>
        <w:tab/>
        <w:t>How</w:t>
      </w:r>
      <w:r w:rsidR="00BD741C">
        <w:rPr>
          <w:rFonts w:cstheme="minorHAnsi"/>
          <w:b/>
          <w:bCs/>
        </w:rPr>
        <w:t xml:space="preserve"> </w:t>
      </w:r>
      <w:r w:rsidRPr="006F6FF6">
        <w:rPr>
          <w:rFonts w:cstheme="minorHAnsi"/>
          <w:b/>
          <w:bCs/>
        </w:rPr>
        <w:t xml:space="preserve">can I see the </w:t>
      </w:r>
      <w:r>
        <w:rPr>
          <w:rFonts w:cstheme="minorHAnsi"/>
          <w:b/>
          <w:bCs/>
        </w:rPr>
        <w:t>successfully submitted records?</w:t>
      </w:r>
    </w:p>
    <w:p w14:paraId="6868B1AD" w14:textId="029EFDCC" w:rsidR="00881F53" w:rsidRPr="006F6FF6" w:rsidRDefault="00881F53" w:rsidP="00C7554A">
      <w:pPr>
        <w:spacing w:after="0"/>
        <w:ind w:left="720" w:hanging="720"/>
        <w:rPr>
          <w:rFonts w:cstheme="minorHAnsi"/>
        </w:rPr>
      </w:pPr>
      <w:r w:rsidRPr="006F6FF6">
        <w:rPr>
          <w:rFonts w:cstheme="minorHAnsi"/>
        </w:rPr>
        <w:t>A:</w:t>
      </w:r>
      <w:r w:rsidRPr="006F6FF6">
        <w:rPr>
          <w:rFonts w:cstheme="minorHAnsi"/>
        </w:rPr>
        <w:tab/>
      </w:r>
      <w:r w:rsidR="00CA0D11">
        <w:rPr>
          <w:rFonts w:cstheme="minorHAnsi"/>
        </w:rPr>
        <w:t>T</w:t>
      </w:r>
      <w:r w:rsidRPr="006F6FF6">
        <w:rPr>
          <w:rFonts w:cstheme="minorHAnsi"/>
        </w:rPr>
        <w:t xml:space="preserve">o view your current </w:t>
      </w:r>
      <w:r w:rsidR="00C8690E">
        <w:rPr>
          <w:rFonts w:cstheme="minorHAnsi"/>
        </w:rPr>
        <w:t>seclusion rooms records</w:t>
      </w:r>
      <w:r w:rsidR="00CA0D11">
        <w:rPr>
          <w:rFonts w:cstheme="minorHAnsi"/>
        </w:rPr>
        <w:t>:</w:t>
      </w:r>
    </w:p>
    <w:p w14:paraId="392382F0" w14:textId="79513BE9" w:rsidR="00CA0D11" w:rsidRDefault="00CA0D11" w:rsidP="00C7554A">
      <w:pPr>
        <w:pStyle w:val="ListParagraph"/>
        <w:numPr>
          <w:ilvl w:val="0"/>
          <w:numId w:val="18"/>
        </w:numPr>
        <w:spacing w:after="0"/>
        <w:rPr>
          <w:rFonts w:cstheme="minorHAnsi"/>
        </w:rPr>
      </w:pPr>
      <w:r>
        <w:rPr>
          <w:rFonts w:cstheme="minorHAnsi"/>
        </w:rPr>
        <w:t>In Consolidated Collections, h</w:t>
      </w:r>
      <w:r w:rsidR="00BD741C">
        <w:rPr>
          <w:rFonts w:cstheme="minorHAnsi"/>
        </w:rPr>
        <w:t>over over</w:t>
      </w:r>
      <w:r w:rsidR="00BD741C" w:rsidRPr="006F6FF6">
        <w:rPr>
          <w:rFonts w:cstheme="minorHAnsi"/>
        </w:rPr>
        <w:t xml:space="preserve"> </w:t>
      </w:r>
      <w:r w:rsidR="007B4BD4">
        <w:rPr>
          <w:rFonts w:cstheme="minorHAnsi"/>
        </w:rPr>
        <w:t xml:space="preserve">Institution </w:t>
      </w:r>
      <w:r w:rsidR="00881F53" w:rsidRPr="006F6FF6">
        <w:rPr>
          <w:rFonts w:cstheme="minorHAnsi"/>
        </w:rPr>
        <w:t>Collections</w:t>
      </w:r>
      <w:r w:rsidR="00273F71">
        <w:rPr>
          <w:rFonts w:cstheme="minorHAnsi"/>
        </w:rPr>
        <w:t>.</w:t>
      </w:r>
    </w:p>
    <w:p w14:paraId="13751A35" w14:textId="502BE6E0" w:rsidR="00881F53" w:rsidRPr="006F6FF6" w:rsidRDefault="00273F71" w:rsidP="00C7554A">
      <w:pPr>
        <w:pStyle w:val="ListParagraph"/>
        <w:numPr>
          <w:ilvl w:val="0"/>
          <w:numId w:val="18"/>
        </w:numPr>
        <w:spacing w:after="0"/>
        <w:rPr>
          <w:rFonts w:cstheme="minorHAnsi"/>
        </w:rPr>
      </w:pPr>
      <w:r>
        <w:rPr>
          <w:rFonts w:cstheme="minorHAnsi"/>
        </w:rPr>
        <w:t>T</w:t>
      </w:r>
      <w:r w:rsidR="00BD741C">
        <w:rPr>
          <w:rFonts w:cstheme="minorHAnsi"/>
        </w:rPr>
        <w:t>hen</w:t>
      </w:r>
      <w:r w:rsidR="004A51BB">
        <w:rPr>
          <w:rFonts w:cstheme="minorHAnsi"/>
        </w:rPr>
        <w:t xml:space="preserve"> hover over</w:t>
      </w:r>
      <w:r w:rsidR="00BD741C">
        <w:rPr>
          <w:rFonts w:cstheme="minorHAnsi"/>
        </w:rPr>
        <w:t xml:space="preserve"> </w:t>
      </w:r>
      <w:r w:rsidR="001D01FF">
        <w:rPr>
          <w:rFonts w:cstheme="minorHAnsi"/>
        </w:rPr>
        <w:t xml:space="preserve">Seclusion Rooms </w:t>
      </w:r>
      <w:r w:rsidR="00122AC0">
        <w:rPr>
          <w:rFonts w:cstheme="minorHAnsi"/>
        </w:rPr>
        <w:t>2</w:t>
      </w:r>
      <w:r w:rsidR="00F353CA">
        <w:rPr>
          <w:rFonts w:cstheme="minorHAnsi"/>
        </w:rPr>
        <w:t>4</w:t>
      </w:r>
      <w:r w:rsidR="00122AC0">
        <w:rPr>
          <w:rFonts w:cstheme="minorHAnsi"/>
        </w:rPr>
        <w:t>-2</w:t>
      </w:r>
      <w:r w:rsidR="00F353CA">
        <w:rPr>
          <w:rFonts w:cstheme="minorHAnsi"/>
        </w:rPr>
        <w:t>5</w:t>
      </w:r>
      <w:r w:rsidR="005578F8">
        <w:rPr>
          <w:rFonts w:cstheme="minorHAnsi"/>
        </w:rPr>
        <w:t>.</w:t>
      </w:r>
    </w:p>
    <w:p w14:paraId="0E7B2D5D" w14:textId="640475BE" w:rsidR="00881F53" w:rsidRDefault="00881F53" w:rsidP="00C7554A">
      <w:pPr>
        <w:pStyle w:val="ListParagraph"/>
        <w:numPr>
          <w:ilvl w:val="0"/>
          <w:numId w:val="18"/>
        </w:numPr>
        <w:spacing w:after="0"/>
        <w:rPr>
          <w:rFonts w:cstheme="minorHAnsi"/>
        </w:rPr>
      </w:pPr>
      <w:r w:rsidRPr="006F6FF6">
        <w:rPr>
          <w:rFonts w:cstheme="minorHAnsi"/>
        </w:rPr>
        <w:t xml:space="preserve">Click on </w:t>
      </w:r>
      <w:r w:rsidR="00986190">
        <w:rPr>
          <w:rFonts w:cstheme="minorHAnsi"/>
        </w:rPr>
        <w:t>Submission/Maintenance to view the submitted records</w:t>
      </w:r>
      <w:r w:rsidR="005578F8">
        <w:rPr>
          <w:rFonts w:cstheme="minorHAnsi"/>
        </w:rPr>
        <w:t>.</w:t>
      </w:r>
    </w:p>
    <w:p w14:paraId="1833F7CC" w14:textId="3AC8AA4B" w:rsidR="009D79ED" w:rsidRPr="006F6FF6" w:rsidRDefault="009D79ED" w:rsidP="00C7554A">
      <w:pPr>
        <w:pStyle w:val="ListParagraph"/>
        <w:numPr>
          <w:ilvl w:val="0"/>
          <w:numId w:val="18"/>
        </w:numPr>
        <w:rPr>
          <w:rFonts w:cstheme="minorHAnsi"/>
        </w:rPr>
      </w:pPr>
      <w:r>
        <w:rPr>
          <w:rFonts w:cstheme="minorHAnsi"/>
        </w:rPr>
        <w:t>Click on the green checkmark next to each record to open</w:t>
      </w:r>
      <w:r w:rsidR="00CA0D11">
        <w:rPr>
          <w:rFonts w:cstheme="minorHAnsi"/>
        </w:rPr>
        <w:t xml:space="preserve"> the record, to either</w:t>
      </w:r>
      <w:r>
        <w:rPr>
          <w:rFonts w:cstheme="minorHAnsi"/>
        </w:rPr>
        <w:t xml:space="preserve"> view or edit the record.</w:t>
      </w:r>
    </w:p>
    <w:p w14:paraId="1681BDF3" w14:textId="300302D2" w:rsidR="00881F53" w:rsidRPr="006F6FF6" w:rsidRDefault="00881F53" w:rsidP="00C7554A">
      <w:pPr>
        <w:spacing w:after="0"/>
        <w:rPr>
          <w:rFonts w:cstheme="minorHAnsi"/>
          <w:b/>
          <w:bCs/>
        </w:rPr>
      </w:pPr>
      <w:r w:rsidRPr="006F6FF6">
        <w:rPr>
          <w:rFonts w:cstheme="minorHAnsi"/>
          <w:b/>
          <w:bCs/>
        </w:rPr>
        <w:t>Q:</w:t>
      </w:r>
      <w:r w:rsidRPr="006F6FF6">
        <w:rPr>
          <w:rFonts w:cstheme="minorHAnsi"/>
          <w:b/>
          <w:bCs/>
        </w:rPr>
        <w:tab/>
        <w:t>How</w:t>
      </w:r>
      <w:r>
        <w:rPr>
          <w:rFonts w:cstheme="minorHAnsi"/>
          <w:b/>
          <w:bCs/>
        </w:rPr>
        <w:t xml:space="preserve"> do I do a Production Download?</w:t>
      </w:r>
    </w:p>
    <w:p w14:paraId="4D7D1122" w14:textId="77777777" w:rsidR="00B67766" w:rsidRDefault="00881F53" w:rsidP="00B67766">
      <w:pPr>
        <w:spacing w:after="0"/>
        <w:ind w:left="720" w:hanging="720"/>
      </w:pPr>
      <w:r w:rsidRPr="006F6FF6">
        <w:rPr>
          <w:rFonts w:cstheme="minorHAnsi"/>
        </w:rPr>
        <w:t>A:</w:t>
      </w:r>
      <w:r w:rsidRPr="006F6FF6">
        <w:rPr>
          <w:rFonts w:cstheme="minorHAnsi"/>
        </w:rPr>
        <w:tab/>
      </w:r>
      <w:r w:rsidR="00B67766">
        <w:t>From Consolidated Collections, click the Reports tab, located next to the Status Tracking tab</w:t>
      </w:r>
    </w:p>
    <w:p w14:paraId="52073046" w14:textId="2A7BA4AC" w:rsidR="00B67766" w:rsidRDefault="00B67766" w:rsidP="00B67766">
      <w:pPr>
        <w:numPr>
          <w:ilvl w:val="0"/>
          <w:numId w:val="34"/>
        </w:numPr>
        <w:spacing w:after="0"/>
        <w:ind w:left="1080"/>
      </w:pPr>
      <w:r>
        <w:t xml:space="preserve">In the Collection column, click on </w:t>
      </w:r>
      <w:r w:rsidR="00005423">
        <w:t>Seclusion Rooms</w:t>
      </w:r>
      <w:r>
        <w:t>.</w:t>
      </w:r>
    </w:p>
    <w:p w14:paraId="78D3CEFC" w14:textId="77777777" w:rsidR="00B67766" w:rsidRDefault="00B67766" w:rsidP="00B67766">
      <w:pPr>
        <w:numPr>
          <w:ilvl w:val="0"/>
          <w:numId w:val="34"/>
        </w:numPr>
        <w:spacing w:after="0"/>
        <w:ind w:left="1080"/>
      </w:pPr>
      <w:r>
        <w:t>In the Report Year column, click on the applicable collection year.</w:t>
      </w:r>
    </w:p>
    <w:p w14:paraId="70B8866A" w14:textId="77777777" w:rsidR="00B67766" w:rsidRDefault="00B67766" w:rsidP="00B67766">
      <w:pPr>
        <w:numPr>
          <w:ilvl w:val="0"/>
          <w:numId w:val="34"/>
        </w:numPr>
        <w:spacing w:after="0"/>
        <w:ind w:left="1080"/>
      </w:pPr>
      <w:r>
        <w:t>In the Report Column, select Production Download Report.</w:t>
      </w:r>
    </w:p>
    <w:p w14:paraId="72098DDC" w14:textId="77777777" w:rsidR="00B67766" w:rsidRDefault="00B67766" w:rsidP="00B67766">
      <w:pPr>
        <w:numPr>
          <w:ilvl w:val="0"/>
          <w:numId w:val="34"/>
        </w:numPr>
        <w:spacing w:after="0"/>
        <w:ind w:left="1080"/>
      </w:pPr>
      <w:r>
        <w:t>The system will generate an email to your email address, which contains a secure file link.</w:t>
      </w:r>
    </w:p>
    <w:p w14:paraId="73942CC7" w14:textId="77777777" w:rsidR="00B67766" w:rsidRDefault="00B67766" w:rsidP="00B67766">
      <w:pPr>
        <w:numPr>
          <w:ilvl w:val="1"/>
          <w:numId w:val="33"/>
        </w:numPr>
        <w:spacing w:after="0"/>
        <w:ind w:left="1620"/>
      </w:pPr>
      <w:r>
        <w:lastRenderedPageBreak/>
        <w:t>On the generated web page enter your email address and the page will generate a Download icon.</w:t>
      </w:r>
    </w:p>
    <w:p w14:paraId="1686B1E0" w14:textId="77777777" w:rsidR="00B67766" w:rsidRDefault="00B67766" w:rsidP="00B67766">
      <w:pPr>
        <w:numPr>
          <w:ilvl w:val="1"/>
          <w:numId w:val="33"/>
        </w:numPr>
        <w:ind w:left="1620"/>
      </w:pPr>
      <w:r>
        <w:t>Click the icon to access the Production Download Report file</w:t>
      </w:r>
    </w:p>
    <w:p w14:paraId="11653A4B" w14:textId="4B9D7F8C" w:rsidR="00AA5AEB" w:rsidRPr="00B67766" w:rsidRDefault="003F1F58" w:rsidP="00061A35">
      <w:pPr>
        <w:spacing w:after="0"/>
        <w:ind w:left="720" w:hanging="720"/>
        <w:rPr>
          <w:rFonts w:cstheme="minorHAnsi"/>
          <w:b/>
        </w:rPr>
      </w:pPr>
      <w:r w:rsidRPr="00B67766">
        <w:rPr>
          <w:rFonts w:cstheme="minorHAnsi"/>
          <w:b/>
        </w:rPr>
        <w:t>Q:</w:t>
      </w:r>
      <w:r w:rsidRPr="00B67766">
        <w:rPr>
          <w:rFonts w:cstheme="minorHAnsi"/>
          <w:b/>
        </w:rPr>
        <w:tab/>
      </w:r>
      <w:r w:rsidR="00AA5AEB" w:rsidRPr="00B67766">
        <w:rPr>
          <w:rFonts w:cstheme="minorHAnsi"/>
          <w:b/>
        </w:rPr>
        <w:t xml:space="preserve">How do I measure the length </w:t>
      </w:r>
      <w:r w:rsidR="000C2F74" w:rsidRPr="00B67766">
        <w:rPr>
          <w:rFonts w:cstheme="minorHAnsi"/>
          <w:b/>
        </w:rPr>
        <w:t xml:space="preserve">of longest and narrowest walls </w:t>
      </w:r>
      <w:r w:rsidR="00AA5AEB" w:rsidRPr="00B67766">
        <w:rPr>
          <w:rFonts w:cstheme="minorHAnsi"/>
          <w:b/>
        </w:rPr>
        <w:t xml:space="preserve">of a room that is not </w:t>
      </w:r>
      <w:r w:rsidR="000C2F74" w:rsidRPr="00B67766">
        <w:rPr>
          <w:rFonts w:cstheme="minorHAnsi"/>
          <w:b/>
        </w:rPr>
        <w:t xml:space="preserve">standard </w:t>
      </w:r>
      <w:r w:rsidR="00AA5AEB" w:rsidRPr="00B67766">
        <w:rPr>
          <w:rFonts w:cstheme="minorHAnsi"/>
          <w:b/>
        </w:rPr>
        <w:t>in shape?</w:t>
      </w:r>
    </w:p>
    <w:p w14:paraId="7AB87D75" w14:textId="582433DD" w:rsidR="009665EE" w:rsidRPr="009665EE" w:rsidRDefault="00AA5AEB" w:rsidP="00061A35">
      <w:pPr>
        <w:ind w:left="720" w:hanging="720"/>
        <w:rPr>
          <w:rFonts w:cstheme="minorHAnsi"/>
          <w:color w:val="000000"/>
        </w:rPr>
      </w:pPr>
      <w:r w:rsidRPr="000C2F74">
        <w:rPr>
          <w:rFonts w:cstheme="minorHAnsi"/>
          <w:color w:val="000000"/>
        </w:rPr>
        <w:t>A:</w:t>
      </w:r>
      <w:r w:rsidRPr="000C2F74">
        <w:rPr>
          <w:rFonts w:cstheme="minorHAnsi"/>
          <w:color w:val="000000"/>
        </w:rPr>
        <w:tab/>
      </w:r>
      <w:r w:rsidR="009665EE">
        <w:rPr>
          <w:rFonts w:cstheme="minorHAnsi"/>
          <w:color w:val="000000"/>
        </w:rPr>
        <w:t xml:space="preserve">Please provide the length of both the longest and narrowest walls. </w:t>
      </w:r>
      <w:r w:rsidR="000C2F74">
        <w:rPr>
          <w:rFonts w:cstheme="minorHAnsi"/>
          <w:color w:val="000000"/>
        </w:rPr>
        <w:t xml:space="preserve">Each room </w:t>
      </w:r>
      <w:r w:rsidR="000C2F74" w:rsidRPr="000C2F74">
        <w:rPr>
          <w:rFonts w:cstheme="minorHAnsi"/>
          <w:color w:val="000000"/>
        </w:rPr>
        <w:t>must be no less than 64 square feet</w:t>
      </w:r>
      <w:r w:rsidR="009665EE">
        <w:rPr>
          <w:rFonts w:cstheme="minorHAnsi"/>
          <w:color w:val="000000"/>
        </w:rPr>
        <w:t xml:space="preserve"> </w:t>
      </w:r>
      <w:r w:rsidR="000C2F74">
        <w:rPr>
          <w:rFonts w:cstheme="minorHAnsi"/>
          <w:color w:val="000000"/>
        </w:rPr>
        <w:t xml:space="preserve">and </w:t>
      </w:r>
      <w:r w:rsidR="000C2F74" w:rsidRPr="000C2F74">
        <w:rPr>
          <w:rFonts w:cstheme="minorHAnsi"/>
          <w:color w:val="000000"/>
        </w:rPr>
        <w:t xml:space="preserve">the distance between </w:t>
      </w:r>
      <w:r w:rsidR="005338C4">
        <w:rPr>
          <w:rFonts w:cstheme="minorHAnsi"/>
          <w:color w:val="000000"/>
        </w:rPr>
        <w:t xml:space="preserve">opposite </w:t>
      </w:r>
      <w:r w:rsidR="000C2F74" w:rsidRPr="000C2F74">
        <w:rPr>
          <w:rFonts w:cstheme="minorHAnsi"/>
          <w:color w:val="000000"/>
        </w:rPr>
        <w:t>walls must be no less than 7 feet across</w:t>
      </w:r>
      <w:r w:rsidR="000C2F74">
        <w:rPr>
          <w:rFonts w:cstheme="minorHAnsi"/>
          <w:color w:val="000000"/>
        </w:rPr>
        <w:t>.</w:t>
      </w:r>
      <w:r w:rsidR="009665EE">
        <w:rPr>
          <w:rFonts w:cstheme="minorHAnsi"/>
          <w:color w:val="000000"/>
        </w:rPr>
        <w:t xml:space="preserve"> </w:t>
      </w:r>
      <w:r w:rsidR="009665EE" w:rsidRPr="009665EE">
        <w:rPr>
          <w:rFonts w:cstheme="minorHAnsi"/>
          <w:color w:val="000000"/>
        </w:rPr>
        <w:t>The comments field may be used to add any clarifying information.</w:t>
      </w:r>
    </w:p>
    <w:p w14:paraId="1DB3BFCD" w14:textId="4ABBE0C4" w:rsidR="00881F53" w:rsidRPr="006F6FF6" w:rsidRDefault="00881F53" w:rsidP="00C7554A">
      <w:pPr>
        <w:spacing w:after="0"/>
        <w:ind w:left="720" w:hanging="720"/>
        <w:rPr>
          <w:rFonts w:cstheme="minorHAnsi"/>
          <w:b/>
          <w:bCs/>
        </w:rPr>
      </w:pPr>
      <w:r>
        <w:rPr>
          <w:rFonts w:cstheme="minorHAnsi"/>
          <w:b/>
          <w:bCs/>
        </w:rPr>
        <w:t>Q:</w:t>
      </w:r>
      <w:r w:rsidRPr="006F6FF6">
        <w:rPr>
          <w:rFonts w:cstheme="minorHAnsi"/>
          <w:b/>
          <w:bCs/>
        </w:rPr>
        <w:tab/>
        <w:t xml:space="preserve">When is the best time to complete </w:t>
      </w:r>
      <w:r>
        <w:rPr>
          <w:rFonts w:cstheme="minorHAnsi"/>
          <w:b/>
          <w:bCs/>
        </w:rPr>
        <w:t xml:space="preserve">the </w:t>
      </w:r>
      <w:r w:rsidR="00061A35">
        <w:rPr>
          <w:rFonts w:cstheme="minorHAnsi"/>
          <w:b/>
          <w:bCs/>
        </w:rPr>
        <w:t>S</w:t>
      </w:r>
      <w:r w:rsidRPr="006F6FF6">
        <w:rPr>
          <w:rFonts w:cstheme="minorHAnsi"/>
          <w:b/>
          <w:bCs/>
        </w:rPr>
        <w:t xml:space="preserve">eclusion </w:t>
      </w:r>
      <w:r w:rsidR="00061A35">
        <w:rPr>
          <w:rFonts w:cstheme="minorHAnsi"/>
          <w:b/>
          <w:bCs/>
        </w:rPr>
        <w:t>R</w:t>
      </w:r>
      <w:r>
        <w:rPr>
          <w:rFonts w:cstheme="minorHAnsi"/>
          <w:b/>
          <w:bCs/>
        </w:rPr>
        <w:t>ooms</w:t>
      </w:r>
      <w:r w:rsidRPr="006F6FF6">
        <w:rPr>
          <w:rFonts w:cstheme="minorHAnsi"/>
          <w:b/>
          <w:bCs/>
        </w:rPr>
        <w:t xml:space="preserve"> data r</w:t>
      </w:r>
      <w:r>
        <w:rPr>
          <w:rFonts w:cstheme="minorHAnsi"/>
          <w:b/>
          <w:bCs/>
        </w:rPr>
        <w:t>eport and submit it to ODE?</w:t>
      </w:r>
    </w:p>
    <w:p w14:paraId="49F50546" w14:textId="6107DF8E" w:rsidR="00736A84" w:rsidRPr="00736A84" w:rsidRDefault="00881F53" w:rsidP="00C7554A">
      <w:pPr>
        <w:ind w:left="720" w:hanging="720"/>
        <w:rPr>
          <w:rFonts w:cstheme="minorHAnsi"/>
        </w:rPr>
      </w:pPr>
      <w:r>
        <w:rPr>
          <w:rFonts w:cstheme="minorHAnsi"/>
        </w:rPr>
        <w:t>A:</w:t>
      </w:r>
      <w:r w:rsidRPr="006F6FF6">
        <w:rPr>
          <w:rFonts w:cstheme="minorHAnsi"/>
        </w:rPr>
        <w:tab/>
      </w:r>
      <w:r w:rsidR="000D4093">
        <w:rPr>
          <w:rFonts w:cstheme="minorHAnsi"/>
        </w:rPr>
        <w:t>Public education programs</w:t>
      </w:r>
      <w:r w:rsidRPr="006F6FF6">
        <w:rPr>
          <w:rFonts w:cstheme="minorHAnsi"/>
        </w:rPr>
        <w:t xml:space="preserve"> are required to have all seclusion </w:t>
      </w:r>
      <w:r>
        <w:rPr>
          <w:rFonts w:cstheme="minorHAnsi"/>
        </w:rPr>
        <w:t xml:space="preserve">room </w:t>
      </w:r>
      <w:r w:rsidRPr="006F6FF6">
        <w:rPr>
          <w:rFonts w:cstheme="minorHAnsi"/>
        </w:rPr>
        <w:t>data reported to</w:t>
      </w:r>
      <w:r w:rsidR="00F972FF">
        <w:rPr>
          <w:rFonts w:cstheme="minorHAnsi"/>
        </w:rPr>
        <w:t xml:space="preserve"> </w:t>
      </w:r>
      <w:r w:rsidRPr="006F6FF6">
        <w:rPr>
          <w:rFonts w:cstheme="minorHAnsi"/>
        </w:rPr>
        <w:t xml:space="preserve">ODE by the time the collection </w:t>
      </w:r>
      <w:r>
        <w:rPr>
          <w:rFonts w:cstheme="minorHAnsi"/>
        </w:rPr>
        <w:t xml:space="preserve">closes on </w:t>
      </w:r>
      <w:r w:rsidR="00C22542">
        <w:rPr>
          <w:rFonts w:cstheme="minorHAnsi"/>
        </w:rPr>
        <w:t xml:space="preserve">July </w:t>
      </w:r>
      <w:r w:rsidR="00016A0E">
        <w:rPr>
          <w:rFonts w:cstheme="minorHAnsi"/>
        </w:rPr>
        <w:t>11</w:t>
      </w:r>
      <w:r w:rsidR="00D46D00">
        <w:rPr>
          <w:rFonts w:cstheme="minorHAnsi"/>
        </w:rPr>
        <w:t>, 202</w:t>
      </w:r>
      <w:r w:rsidR="00016A0E">
        <w:rPr>
          <w:rFonts w:cstheme="minorHAnsi"/>
        </w:rPr>
        <w:t>5</w:t>
      </w:r>
      <w:r w:rsidR="005338C4">
        <w:rPr>
          <w:rFonts w:cstheme="minorHAnsi"/>
        </w:rPr>
        <w:t xml:space="preserve">. </w:t>
      </w:r>
      <w:r w:rsidR="000D4093">
        <w:rPr>
          <w:rFonts w:cstheme="minorHAnsi"/>
        </w:rPr>
        <w:t>Staff</w:t>
      </w:r>
      <w:r w:rsidR="005338C4">
        <w:rPr>
          <w:rFonts w:cstheme="minorHAnsi"/>
        </w:rPr>
        <w:t xml:space="preserve"> </w:t>
      </w:r>
      <w:r w:rsidRPr="006F6FF6">
        <w:rPr>
          <w:rFonts w:cstheme="minorHAnsi"/>
        </w:rPr>
        <w:t>are</w:t>
      </w:r>
      <w:r>
        <w:rPr>
          <w:rFonts w:cstheme="minorHAnsi"/>
        </w:rPr>
        <w:t xml:space="preserve"> </w:t>
      </w:r>
      <w:r w:rsidRPr="006F6FF6">
        <w:rPr>
          <w:rFonts w:cstheme="minorHAnsi"/>
        </w:rPr>
        <w:t>encouraged to start the reporting process</w:t>
      </w:r>
      <w:r>
        <w:rPr>
          <w:rFonts w:cstheme="minorHAnsi"/>
        </w:rPr>
        <w:t xml:space="preserve"> when the collection opens on </w:t>
      </w:r>
      <w:r w:rsidR="00C22542">
        <w:rPr>
          <w:rFonts w:cstheme="minorHAnsi"/>
        </w:rPr>
        <w:t>May</w:t>
      </w:r>
      <w:r w:rsidR="00D46D00">
        <w:rPr>
          <w:rFonts w:cstheme="minorHAnsi"/>
        </w:rPr>
        <w:t xml:space="preserve"> </w:t>
      </w:r>
      <w:r w:rsidR="007E2C5D">
        <w:rPr>
          <w:rFonts w:cstheme="minorHAnsi"/>
        </w:rPr>
        <w:t>29</w:t>
      </w:r>
      <w:r w:rsidR="00D46D00">
        <w:rPr>
          <w:rFonts w:cstheme="minorHAnsi"/>
        </w:rPr>
        <w:t>, 202</w:t>
      </w:r>
      <w:r w:rsidR="007E2C5D">
        <w:rPr>
          <w:rFonts w:cstheme="minorHAnsi"/>
        </w:rPr>
        <w:t>5</w:t>
      </w:r>
      <w:r>
        <w:rPr>
          <w:rFonts w:cstheme="minorHAnsi"/>
        </w:rPr>
        <w:t xml:space="preserve"> </w:t>
      </w:r>
      <w:r w:rsidRPr="006F6FF6">
        <w:rPr>
          <w:rFonts w:cstheme="minorHAnsi"/>
        </w:rPr>
        <w:t xml:space="preserve">in order to correct any errors and verify that the data </w:t>
      </w:r>
      <w:r w:rsidR="00522495">
        <w:rPr>
          <w:rFonts w:cstheme="minorHAnsi"/>
        </w:rPr>
        <w:t>are</w:t>
      </w:r>
      <w:r w:rsidR="00522495" w:rsidRPr="006F6FF6">
        <w:rPr>
          <w:rFonts w:cstheme="minorHAnsi"/>
        </w:rPr>
        <w:t xml:space="preserve"> </w:t>
      </w:r>
      <w:r w:rsidRPr="006F6FF6">
        <w:rPr>
          <w:rFonts w:cstheme="minorHAnsi"/>
        </w:rPr>
        <w:t>correct before the collection closes. Please do not</w:t>
      </w:r>
      <w:r>
        <w:rPr>
          <w:rFonts w:cstheme="minorHAnsi"/>
        </w:rPr>
        <w:t xml:space="preserve"> </w:t>
      </w:r>
      <w:r w:rsidRPr="006F6FF6">
        <w:rPr>
          <w:rFonts w:cstheme="minorHAnsi"/>
        </w:rPr>
        <w:t xml:space="preserve">delay </w:t>
      </w:r>
      <w:r>
        <w:rPr>
          <w:rFonts w:cstheme="minorHAnsi"/>
        </w:rPr>
        <w:t xml:space="preserve">in </w:t>
      </w:r>
      <w:r w:rsidRPr="006F6FF6">
        <w:rPr>
          <w:rFonts w:cstheme="minorHAnsi"/>
        </w:rPr>
        <w:t>starting</w:t>
      </w:r>
      <w:r>
        <w:rPr>
          <w:rFonts w:cstheme="minorHAnsi"/>
        </w:rPr>
        <w:t xml:space="preserve"> the </w:t>
      </w:r>
      <w:r w:rsidRPr="006F6FF6">
        <w:rPr>
          <w:rFonts w:cstheme="minorHAnsi"/>
        </w:rPr>
        <w:t>reporting process</w:t>
      </w:r>
      <w:r w:rsidR="00522495">
        <w:rPr>
          <w:rFonts w:cstheme="minorHAnsi"/>
        </w:rPr>
        <w:t>,</w:t>
      </w:r>
      <w:r w:rsidRPr="006F6FF6">
        <w:rPr>
          <w:rFonts w:cstheme="minorHAnsi"/>
        </w:rPr>
        <w:t xml:space="preserve"> as this could result in inaccurate and untimely data submis</w:t>
      </w:r>
      <w:r>
        <w:rPr>
          <w:rFonts w:cstheme="minorHAnsi"/>
        </w:rPr>
        <w:t>sion.</w:t>
      </w:r>
      <w:r w:rsidR="00736A84">
        <w:rPr>
          <w:rFonts w:cstheme="minorHAnsi"/>
        </w:rPr>
        <w:t xml:space="preserve"> </w:t>
      </w:r>
      <w:r w:rsidR="007E05A3">
        <w:t>Districts with zero rooms do not need to submit data, as clicking the Verify Submission button with zero posted records indicates to ODE that there are zero rooms.</w:t>
      </w:r>
    </w:p>
    <w:p w14:paraId="06D9DC73" w14:textId="584F8A80" w:rsidR="00881F53" w:rsidRPr="006F6FF6" w:rsidRDefault="00881F53" w:rsidP="00C7554A">
      <w:pPr>
        <w:spacing w:after="0"/>
        <w:ind w:left="720" w:hanging="720"/>
        <w:rPr>
          <w:rFonts w:cstheme="minorHAnsi"/>
          <w:b/>
        </w:rPr>
      </w:pPr>
      <w:r w:rsidRPr="006F6FF6">
        <w:rPr>
          <w:rFonts w:cstheme="minorHAnsi"/>
          <w:b/>
        </w:rPr>
        <w:t>Q:</w:t>
      </w:r>
      <w:r w:rsidRPr="006F6FF6">
        <w:rPr>
          <w:rFonts w:cstheme="minorHAnsi"/>
          <w:b/>
        </w:rPr>
        <w:tab/>
        <w:t>Are there reporting requirements pertaining to restraint and seclusion in addition to the ODE state collection</w:t>
      </w:r>
      <w:r w:rsidR="00CD5FA0">
        <w:rPr>
          <w:rFonts w:cstheme="minorHAnsi"/>
          <w:b/>
        </w:rPr>
        <w:t>s</w:t>
      </w:r>
      <w:r w:rsidRPr="006F6FF6">
        <w:rPr>
          <w:rFonts w:cstheme="minorHAnsi"/>
          <w:b/>
        </w:rPr>
        <w:t>?</w:t>
      </w:r>
    </w:p>
    <w:p w14:paraId="6EEAD8C7" w14:textId="397ED84B" w:rsidR="00881F53" w:rsidRPr="006F6FF6" w:rsidRDefault="00881F53" w:rsidP="00C7554A">
      <w:pPr>
        <w:spacing w:after="0"/>
        <w:ind w:left="720" w:hanging="720"/>
        <w:rPr>
          <w:rFonts w:cstheme="minorHAnsi"/>
        </w:rPr>
      </w:pPr>
      <w:r w:rsidRPr="006F6FF6">
        <w:rPr>
          <w:rFonts w:cstheme="minorHAnsi"/>
        </w:rPr>
        <w:t>A:</w:t>
      </w:r>
      <w:r w:rsidRPr="006F6FF6">
        <w:rPr>
          <w:rFonts w:cstheme="minorHAnsi"/>
        </w:rPr>
        <w:tab/>
        <w:t xml:space="preserve">Yes. OAR </w:t>
      </w:r>
      <w:hyperlink r:id="rId110" w:history="1">
        <w:r w:rsidRPr="003F1F58">
          <w:rPr>
            <w:rStyle w:val="Hyperlink"/>
            <w:rFonts w:cstheme="minorHAnsi"/>
          </w:rPr>
          <w:t>581-022-2</w:t>
        </w:r>
        <w:r w:rsidR="003F1F58" w:rsidRPr="003F1F58">
          <w:rPr>
            <w:rStyle w:val="Hyperlink"/>
            <w:rFonts w:cstheme="minorHAnsi"/>
          </w:rPr>
          <w:t>2</w:t>
        </w:r>
        <w:r w:rsidRPr="003F1F58">
          <w:rPr>
            <w:rStyle w:val="Hyperlink"/>
            <w:rFonts w:cstheme="minorHAnsi"/>
          </w:rPr>
          <w:t>67(2)(a)</w:t>
        </w:r>
      </w:hyperlink>
      <w:r w:rsidRPr="006F6FF6">
        <w:rPr>
          <w:rFonts w:cstheme="minorHAnsi"/>
        </w:rPr>
        <w:t xml:space="preserve"> requires each entity that has jurisdiction over a public education program to make its annual report about restraint and seclusion available </w:t>
      </w:r>
      <w:r w:rsidR="00854651">
        <w:rPr>
          <w:rFonts w:cstheme="minorHAnsi"/>
        </w:rPr>
        <w:t>to</w:t>
      </w:r>
      <w:r w:rsidRPr="006F6FF6">
        <w:rPr>
          <w:rFonts w:cstheme="minorHAnsi"/>
        </w:rPr>
        <w:t>:</w:t>
      </w:r>
    </w:p>
    <w:p w14:paraId="428B428E" w14:textId="76E2C0D4" w:rsidR="00881F53" w:rsidRPr="006F6FF6" w:rsidRDefault="00854651" w:rsidP="00C7554A">
      <w:pPr>
        <w:pStyle w:val="ListParagraph"/>
        <w:numPr>
          <w:ilvl w:val="0"/>
          <w:numId w:val="23"/>
        </w:numPr>
        <w:spacing w:after="0"/>
        <w:rPr>
          <w:rFonts w:cstheme="minorHAnsi"/>
        </w:rPr>
      </w:pPr>
      <w:r>
        <w:rPr>
          <w:rFonts w:cstheme="minorHAnsi"/>
        </w:rPr>
        <w:t>T</w:t>
      </w:r>
      <w:r w:rsidR="00881F53" w:rsidRPr="006F6FF6">
        <w:rPr>
          <w:rFonts w:cstheme="minorHAnsi"/>
        </w:rPr>
        <w:t>he public at the entity</w:t>
      </w:r>
      <w:r>
        <w:rPr>
          <w:rFonts w:cstheme="minorHAnsi"/>
        </w:rPr>
        <w:t>’</w:t>
      </w:r>
      <w:r w:rsidR="00881F53" w:rsidRPr="006F6FF6">
        <w:rPr>
          <w:rFonts w:cstheme="minorHAnsi"/>
        </w:rPr>
        <w:t>s main office and the website of the entity;</w:t>
      </w:r>
    </w:p>
    <w:p w14:paraId="73850997" w14:textId="77777777" w:rsidR="00881F53" w:rsidRPr="006F6FF6" w:rsidRDefault="00881F53" w:rsidP="00C7554A">
      <w:pPr>
        <w:pStyle w:val="ListParagraph"/>
        <w:numPr>
          <w:ilvl w:val="0"/>
          <w:numId w:val="23"/>
        </w:numPr>
        <w:spacing w:after="0"/>
        <w:rPr>
          <w:rFonts w:cstheme="minorHAnsi"/>
        </w:rPr>
      </w:pPr>
      <w:r w:rsidRPr="006F6FF6">
        <w:rPr>
          <w:rFonts w:cstheme="minorHAnsi"/>
        </w:rPr>
        <w:t>The school board or governing body overseeing the entity;</w:t>
      </w:r>
    </w:p>
    <w:p w14:paraId="0BFC5256" w14:textId="77777777" w:rsidR="00854651" w:rsidRDefault="00881F53" w:rsidP="00C7554A">
      <w:pPr>
        <w:pStyle w:val="ListParagraph"/>
        <w:numPr>
          <w:ilvl w:val="0"/>
          <w:numId w:val="23"/>
        </w:numPr>
        <w:spacing w:after="0"/>
        <w:rPr>
          <w:rFonts w:cstheme="minorHAnsi"/>
        </w:rPr>
      </w:pPr>
      <w:r w:rsidRPr="006F6FF6">
        <w:rPr>
          <w:rFonts w:cstheme="minorHAnsi"/>
        </w:rPr>
        <w:t>If the entity is an education service district, the component school districts of the education service district; and if the entity is a public charter school, the sponsor of the public charter school.</w:t>
      </w:r>
    </w:p>
    <w:p w14:paraId="4C77258E" w14:textId="740C6ED0" w:rsidR="00881F53" w:rsidRPr="00854651" w:rsidRDefault="00854651" w:rsidP="00C7554A">
      <w:pPr>
        <w:ind w:left="720"/>
        <w:rPr>
          <w:rFonts w:cstheme="minorHAnsi"/>
        </w:rPr>
      </w:pPr>
      <w:r>
        <w:rPr>
          <w:rFonts w:cstheme="minorHAnsi"/>
        </w:rPr>
        <w:t>Additionally, p</w:t>
      </w:r>
      <w:r w:rsidR="00881F53" w:rsidRPr="00854651">
        <w:rPr>
          <w:rFonts w:cstheme="minorHAnsi"/>
        </w:rPr>
        <w:t>arents and guardians of students in a public education program shall be advised at least once each school year about how to access the repor</w:t>
      </w:r>
      <w:r w:rsidR="006341C7" w:rsidRPr="00854651">
        <w:rPr>
          <w:rFonts w:cstheme="minorHAnsi"/>
        </w:rPr>
        <w:t>t</w:t>
      </w:r>
      <w:r w:rsidR="003D235A" w:rsidRPr="00854651">
        <w:rPr>
          <w:rFonts w:cstheme="minorHAnsi"/>
        </w:rPr>
        <w:t>.</w:t>
      </w:r>
    </w:p>
    <w:p w14:paraId="2B1122C7" w14:textId="7D764066" w:rsidR="00CF3E6D" w:rsidRPr="007F13F1" w:rsidRDefault="00CF3E6D" w:rsidP="00C7554A">
      <w:pPr>
        <w:spacing w:after="0"/>
        <w:ind w:left="720" w:hanging="720"/>
        <w:rPr>
          <w:rFonts w:cstheme="minorHAnsi"/>
          <w:b/>
          <w:bCs/>
        </w:rPr>
      </w:pPr>
      <w:r w:rsidRPr="007F13F1">
        <w:rPr>
          <w:rFonts w:cstheme="minorHAnsi"/>
          <w:b/>
          <w:bCs/>
        </w:rPr>
        <w:t>Q:</w:t>
      </w:r>
      <w:r w:rsidRPr="007F13F1">
        <w:rPr>
          <w:rFonts w:cstheme="minorHAnsi"/>
          <w:b/>
          <w:bCs/>
        </w:rPr>
        <w:tab/>
        <w:t>What does seclusion mean?</w:t>
      </w:r>
    </w:p>
    <w:p w14:paraId="4B6FE4A4" w14:textId="6152018A" w:rsidR="00CF3E6D" w:rsidRPr="007F13F1" w:rsidRDefault="00CF3E6D" w:rsidP="00C60CF5">
      <w:pPr>
        <w:spacing w:after="100"/>
        <w:ind w:left="720" w:hanging="720"/>
        <w:rPr>
          <w:rFonts w:cstheme="minorHAnsi"/>
          <w:bCs/>
        </w:rPr>
      </w:pPr>
      <w:r w:rsidRPr="007F13F1">
        <w:rPr>
          <w:rFonts w:cstheme="minorHAnsi"/>
          <w:bCs/>
        </w:rPr>
        <w:t xml:space="preserve">A: </w:t>
      </w:r>
      <w:r w:rsidRPr="007F13F1">
        <w:rPr>
          <w:rFonts w:cstheme="minorHAnsi"/>
          <w:bCs/>
        </w:rPr>
        <w:tab/>
        <w:t>Seclusion means the involuntary confinement of a student alone in a room from which the student is physically prevented from leaving. Seclusion</w:t>
      </w:r>
      <w:r w:rsidR="004E3A63">
        <w:rPr>
          <w:rFonts w:cstheme="minorHAnsi"/>
          <w:bCs/>
        </w:rPr>
        <w:t xml:space="preserve"> </w:t>
      </w:r>
      <w:r w:rsidRPr="007F13F1">
        <w:rPr>
          <w:rFonts w:cstheme="minorHAnsi"/>
          <w:bCs/>
        </w:rPr>
        <w:t xml:space="preserve">includes, but is not limited to, the involuntary confinement of a student alone in a room with a closed door, whether the door is locked or unlocked. </w:t>
      </w:r>
      <w:r w:rsidRPr="00C60CF5">
        <w:rPr>
          <w:rFonts w:cstheme="minorHAnsi"/>
          <w:bCs/>
        </w:rPr>
        <w:t>See</w:t>
      </w:r>
      <w:r w:rsidRPr="007F13F1">
        <w:rPr>
          <w:rFonts w:cstheme="minorHAnsi"/>
          <w:bCs/>
        </w:rPr>
        <w:t xml:space="preserve"> OAR </w:t>
      </w:r>
      <w:hyperlink r:id="rId111" w:history="1">
        <w:r w:rsidRPr="003F1F58">
          <w:rPr>
            <w:rStyle w:val="Hyperlink"/>
            <w:rFonts w:cstheme="minorHAnsi"/>
            <w:bCs/>
          </w:rPr>
          <w:t>581‐021‐0550</w:t>
        </w:r>
      </w:hyperlink>
      <w:r w:rsidRPr="007F13F1">
        <w:rPr>
          <w:rFonts w:cstheme="minorHAnsi"/>
          <w:bCs/>
        </w:rPr>
        <w:t>.</w:t>
      </w:r>
    </w:p>
    <w:p w14:paraId="75BB9271" w14:textId="1FE6D3C3" w:rsidR="00CF3E6D" w:rsidRDefault="00CF3E6D" w:rsidP="0035639F">
      <w:pPr>
        <w:ind w:left="720"/>
        <w:rPr>
          <w:rFonts w:cstheme="minorHAnsi"/>
          <w:bCs/>
        </w:rPr>
      </w:pPr>
      <w:r w:rsidRPr="007F13F1">
        <w:rPr>
          <w:rFonts w:cstheme="minorHAnsi"/>
          <w:bCs/>
        </w:rPr>
        <w:t xml:space="preserve">If seclusion is used on a student, the seclusion must be </w:t>
      </w:r>
      <w:r>
        <w:rPr>
          <w:rFonts w:cstheme="minorHAnsi"/>
          <w:bCs/>
        </w:rPr>
        <w:t>u</w:t>
      </w:r>
      <w:r w:rsidRPr="007F13F1">
        <w:rPr>
          <w:rFonts w:cstheme="minorHAnsi"/>
          <w:bCs/>
        </w:rPr>
        <w:t>sed only for as long as the student's behavior poses a reasonable risk of imminent and serious bodily injury to the student or others and less restrictive interventions would not be effective.</w:t>
      </w:r>
    </w:p>
    <w:p w14:paraId="3BA8F097" w14:textId="6D66CE10" w:rsidR="00CF3E6D" w:rsidRPr="007F13F1" w:rsidRDefault="00CF3E6D" w:rsidP="00C7554A">
      <w:pPr>
        <w:spacing w:after="0"/>
        <w:ind w:left="720" w:hanging="720"/>
        <w:rPr>
          <w:rFonts w:cstheme="minorHAnsi"/>
          <w:b/>
          <w:bCs/>
        </w:rPr>
      </w:pPr>
      <w:r w:rsidRPr="007F13F1">
        <w:rPr>
          <w:rFonts w:cstheme="minorHAnsi"/>
          <w:b/>
          <w:bCs/>
        </w:rPr>
        <w:t xml:space="preserve">Q: </w:t>
      </w:r>
      <w:r>
        <w:rPr>
          <w:rFonts w:cstheme="minorHAnsi"/>
          <w:b/>
          <w:bCs/>
        </w:rPr>
        <w:tab/>
      </w:r>
      <w:r w:rsidRPr="007F13F1">
        <w:rPr>
          <w:rFonts w:cstheme="minorHAnsi"/>
          <w:b/>
          <w:bCs/>
        </w:rPr>
        <w:t>What is the definition of a student being alone in a room?</w:t>
      </w:r>
    </w:p>
    <w:p w14:paraId="5B22A72C" w14:textId="261C3884" w:rsidR="004E3A63" w:rsidRDefault="00CF3E6D" w:rsidP="00C7554A">
      <w:pPr>
        <w:ind w:left="720" w:hanging="720"/>
        <w:rPr>
          <w:rFonts w:cstheme="minorHAnsi"/>
          <w:bCs/>
        </w:rPr>
      </w:pPr>
      <w:r w:rsidRPr="007F13F1">
        <w:rPr>
          <w:rFonts w:cstheme="minorHAnsi"/>
          <w:bCs/>
        </w:rPr>
        <w:t xml:space="preserve">A: </w:t>
      </w:r>
      <w:r>
        <w:rPr>
          <w:rFonts w:cstheme="minorHAnsi"/>
          <w:bCs/>
        </w:rPr>
        <w:tab/>
      </w:r>
      <w:r w:rsidRPr="007F13F1">
        <w:rPr>
          <w:rFonts w:cstheme="minorHAnsi"/>
          <w:bCs/>
        </w:rPr>
        <w:t>Being alone means that the student is the only one in the room and is physically separated from others. There are no other students or staff in the room. When a student is alone in a room, they must be continually visually monitored by staff.</w:t>
      </w:r>
      <w:r w:rsidR="004E3A63">
        <w:rPr>
          <w:rFonts w:cstheme="minorHAnsi"/>
          <w:bCs/>
        </w:rPr>
        <w:br w:type="page"/>
      </w:r>
    </w:p>
    <w:p w14:paraId="11F28BC6" w14:textId="1BFC3FB0" w:rsidR="00CF3E6D" w:rsidRPr="007F13F1" w:rsidRDefault="00CF3E6D" w:rsidP="00C7554A">
      <w:pPr>
        <w:spacing w:after="0"/>
        <w:ind w:left="720" w:hanging="720"/>
        <w:rPr>
          <w:rFonts w:cstheme="minorHAnsi"/>
          <w:bCs/>
        </w:rPr>
      </w:pPr>
      <w:r w:rsidRPr="007F13F1">
        <w:rPr>
          <w:rFonts w:cstheme="minorHAnsi"/>
          <w:b/>
          <w:bCs/>
        </w:rPr>
        <w:lastRenderedPageBreak/>
        <w:t xml:space="preserve">Q:  </w:t>
      </w:r>
      <w:r>
        <w:rPr>
          <w:rFonts w:cstheme="minorHAnsi"/>
          <w:b/>
          <w:bCs/>
        </w:rPr>
        <w:tab/>
      </w:r>
      <w:r w:rsidRPr="007F13F1">
        <w:rPr>
          <w:rFonts w:cstheme="minorHAnsi"/>
          <w:b/>
          <w:bCs/>
        </w:rPr>
        <w:t>What other statute or rule is associated with serious bodily injury and supporting students on IEPs or 504 Plans?</w:t>
      </w:r>
    </w:p>
    <w:p w14:paraId="20E8E78D" w14:textId="1A3E6A04" w:rsidR="00CF3E6D" w:rsidRPr="007F13F1" w:rsidRDefault="00CF3E6D" w:rsidP="00C7554A">
      <w:pPr>
        <w:spacing w:after="0"/>
        <w:ind w:left="720" w:hanging="720"/>
        <w:rPr>
          <w:rFonts w:cstheme="minorHAnsi"/>
          <w:b/>
          <w:bCs/>
          <w:lang w:bidi="en-US"/>
        </w:rPr>
      </w:pPr>
      <w:r w:rsidRPr="007F13F1">
        <w:rPr>
          <w:rFonts w:cstheme="minorHAnsi"/>
          <w:bCs/>
          <w:lang w:bidi="en-US"/>
        </w:rPr>
        <w:t xml:space="preserve">A: </w:t>
      </w:r>
      <w:r>
        <w:rPr>
          <w:rFonts w:cstheme="minorHAnsi"/>
          <w:bCs/>
          <w:lang w:bidi="en-US"/>
        </w:rPr>
        <w:tab/>
      </w:r>
      <w:r w:rsidRPr="007F13F1">
        <w:rPr>
          <w:rFonts w:cstheme="minorHAnsi"/>
          <w:bCs/>
          <w:lang w:bidi="en-US"/>
        </w:rPr>
        <w:t>Under</w:t>
      </w:r>
      <w:r w:rsidR="003F1F58">
        <w:rPr>
          <w:rFonts w:cstheme="minorHAnsi"/>
          <w:bCs/>
          <w:lang w:bidi="en-US"/>
        </w:rPr>
        <w:t xml:space="preserve"> OAR</w:t>
      </w:r>
      <w:r w:rsidRPr="007F13F1">
        <w:rPr>
          <w:rFonts w:cstheme="minorHAnsi"/>
          <w:bCs/>
          <w:lang w:bidi="en-US"/>
        </w:rPr>
        <w:t xml:space="preserve"> </w:t>
      </w:r>
      <w:hyperlink r:id="rId112" w:history="1">
        <w:r w:rsidR="003F1F58">
          <w:rPr>
            <w:rStyle w:val="Hyperlink"/>
            <w:rFonts w:cstheme="minorHAnsi"/>
            <w:bCs/>
            <w:lang w:bidi="en-US"/>
          </w:rPr>
          <w:t>581-015-2181</w:t>
        </w:r>
      </w:hyperlink>
      <w:r w:rsidRPr="007F13F1">
        <w:rPr>
          <w:rFonts w:cstheme="minorHAnsi"/>
          <w:bCs/>
          <w:lang w:bidi="en-US"/>
        </w:rPr>
        <w:t>, a school district must conduct a functional behavioral assessment</w:t>
      </w:r>
      <w:r w:rsidR="00394237">
        <w:rPr>
          <w:rFonts w:cstheme="minorHAnsi"/>
          <w:bCs/>
          <w:lang w:bidi="en-US"/>
        </w:rPr>
        <w:t xml:space="preserve"> </w:t>
      </w:r>
      <w:r w:rsidRPr="007F13F1">
        <w:rPr>
          <w:rFonts w:cstheme="minorHAnsi"/>
          <w:bCs/>
          <w:lang w:bidi="en-US"/>
        </w:rPr>
        <w:t>and develop, review or revise a behavior intervention plan within 45 school days of receiving parental consent to conduct the assessment for every student who:</w:t>
      </w:r>
    </w:p>
    <w:p w14:paraId="2207BDAD" w14:textId="77777777" w:rsidR="00CF3E6D" w:rsidRPr="007F13F1" w:rsidRDefault="00CF3E6D" w:rsidP="00C7554A">
      <w:pPr>
        <w:numPr>
          <w:ilvl w:val="0"/>
          <w:numId w:val="25"/>
        </w:numPr>
        <w:spacing w:after="0"/>
        <w:rPr>
          <w:rFonts w:cstheme="minorHAnsi"/>
          <w:bCs/>
          <w:lang w:bidi="en-US"/>
        </w:rPr>
      </w:pPr>
      <w:r w:rsidRPr="007F13F1">
        <w:rPr>
          <w:rFonts w:cstheme="minorHAnsi"/>
          <w:bCs/>
          <w:lang w:bidi="en-US"/>
        </w:rPr>
        <w:t>Has an individualized education program (IEP) or a 504 Plan; and</w:t>
      </w:r>
    </w:p>
    <w:p w14:paraId="1E046B32" w14:textId="77777777" w:rsidR="00CF3E6D" w:rsidRPr="007F13F1" w:rsidRDefault="00CF3E6D" w:rsidP="00C7554A">
      <w:pPr>
        <w:numPr>
          <w:ilvl w:val="0"/>
          <w:numId w:val="25"/>
        </w:numPr>
        <w:rPr>
          <w:rFonts w:cstheme="minorHAnsi"/>
          <w:bCs/>
          <w:lang w:bidi="en-US"/>
        </w:rPr>
      </w:pPr>
      <w:r w:rsidRPr="007F13F1">
        <w:rPr>
          <w:rFonts w:cstheme="minorHAnsi"/>
          <w:bCs/>
          <w:lang w:bidi="en-US"/>
        </w:rPr>
        <w:t>Placed the student, other students or staff at imminent risk of serious bodily injury as a result of the student’s behavior.</w:t>
      </w:r>
    </w:p>
    <w:p w14:paraId="19945CA0" w14:textId="77777777" w:rsidR="00CF3E6D" w:rsidRPr="006F6FF6" w:rsidRDefault="00CF3E6D" w:rsidP="00C7554A">
      <w:pPr>
        <w:spacing w:after="0"/>
        <w:ind w:left="720" w:hanging="720"/>
        <w:rPr>
          <w:rFonts w:cstheme="minorHAnsi"/>
          <w:b/>
          <w:bCs/>
        </w:rPr>
      </w:pPr>
      <w:r>
        <w:rPr>
          <w:rFonts w:cstheme="minorHAnsi"/>
          <w:b/>
          <w:bCs/>
        </w:rPr>
        <w:t>Q:</w:t>
      </w:r>
      <w:r>
        <w:rPr>
          <w:rFonts w:cstheme="minorHAnsi"/>
          <w:b/>
          <w:bCs/>
        </w:rPr>
        <w:tab/>
      </w:r>
      <w:r w:rsidRPr="006F6FF6">
        <w:rPr>
          <w:rFonts w:cstheme="minorHAnsi"/>
          <w:b/>
          <w:bCs/>
        </w:rPr>
        <w:t>Does a description and the location of every room and place used for seclusion need to be reported?</w:t>
      </w:r>
    </w:p>
    <w:p w14:paraId="2B30D33F" w14:textId="5C351B40" w:rsidR="00F972FF" w:rsidRDefault="00CF3E6D" w:rsidP="008D7471">
      <w:pPr>
        <w:ind w:left="720" w:hanging="720"/>
        <w:rPr>
          <w:rFonts w:cstheme="minorHAnsi"/>
        </w:rPr>
      </w:pPr>
      <w:r w:rsidRPr="006F6FF6">
        <w:rPr>
          <w:rFonts w:cstheme="minorHAnsi"/>
        </w:rPr>
        <w:t>A:</w:t>
      </w:r>
      <w:r w:rsidRPr="006F6FF6">
        <w:rPr>
          <w:rFonts w:cstheme="minorHAnsi"/>
        </w:rPr>
        <w:tab/>
      </w:r>
      <w:r w:rsidR="00CD5FA0">
        <w:rPr>
          <w:rFonts w:cstheme="minorHAnsi"/>
        </w:rPr>
        <w:t>Each</w:t>
      </w:r>
      <w:r w:rsidRPr="00BB0A2A">
        <w:rPr>
          <w:rFonts w:cstheme="minorHAnsi"/>
        </w:rPr>
        <w:t xml:space="preserve"> seclusion room available, including a description of the dimensions and design of t</w:t>
      </w:r>
      <w:r w:rsidR="00A55D62">
        <w:rPr>
          <w:rFonts w:cstheme="minorHAnsi"/>
        </w:rPr>
        <w:t>h</w:t>
      </w:r>
      <w:r w:rsidRPr="00BB0A2A">
        <w:rPr>
          <w:rFonts w:cstheme="minorHAnsi"/>
        </w:rPr>
        <w:t>e room</w:t>
      </w:r>
      <w:r w:rsidR="00CD5FA0">
        <w:rPr>
          <w:rFonts w:cstheme="minorHAnsi"/>
        </w:rPr>
        <w:t>(</w:t>
      </w:r>
      <w:r w:rsidRPr="00BB0A2A">
        <w:rPr>
          <w:rFonts w:cstheme="minorHAnsi"/>
        </w:rPr>
        <w:t>s</w:t>
      </w:r>
      <w:r w:rsidR="00CD5FA0">
        <w:rPr>
          <w:rFonts w:cstheme="minorHAnsi"/>
        </w:rPr>
        <w:t>),</w:t>
      </w:r>
      <w:r w:rsidRPr="00BB0A2A">
        <w:rPr>
          <w:rFonts w:cstheme="minorHAnsi"/>
        </w:rPr>
        <w:t xml:space="preserve"> need</w:t>
      </w:r>
      <w:r w:rsidR="00CD5FA0">
        <w:rPr>
          <w:rFonts w:cstheme="minorHAnsi"/>
        </w:rPr>
        <w:t>s</w:t>
      </w:r>
      <w:r w:rsidRPr="00BB0A2A">
        <w:rPr>
          <w:rFonts w:cstheme="minorHAnsi"/>
        </w:rPr>
        <w:t xml:space="preserve"> to be reported, per OAR </w:t>
      </w:r>
      <w:hyperlink r:id="rId113" w:history="1">
        <w:r w:rsidRPr="00BB0A2A">
          <w:rPr>
            <w:rStyle w:val="Hyperlink"/>
            <w:rFonts w:cstheme="minorHAnsi"/>
            <w:bCs/>
          </w:rPr>
          <w:t>581-022-2267</w:t>
        </w:r>
      </w:hyperlink>
      <w:r w:rsidR="003C6DA9">
        <w:rPr>
          <w:rFonts w:cstheme="minorHAnsi"/>
        </w:rPr>
        <w:t>.</w:t>
      </w:r>
    </w:p>
    <w:p w14:paraId="08764802" w14:textId="76ADADB7" w:rsidR="00371E5F" w:rsidRPr="00371E5F" w:rsidRDefault="00371E5F" w:rsidP="008D7471">
      <w:pPr>
        <w:spacing w:after="0"/>
        <w:ind w:left="720" w:hanging="720"/>
        <w:rPr>
          <w:rFonts w:cstheme="minorHAnsi"/>
          <w:color w:val="000000" w:themeColor="text1"/>
        </w:rPr>
      </w:pPr>
      <w:r w:rsidRPr="00371E5F">
        <w:rPr>
          <w:rFonts w:cstheme="minorHAnsi"/>
          <w:b/>
        </w:rPr>
        <w:t>Q:</w:t>
      </w:r>
      <w:r w:rsidRPr="00371E5F">
        <w:rPr>
          <w:rFonts w:cstheme="minorHAnsi"/>
          <w:color w:val="000000" w:themeColor="text1"/>
        </w:rPr>
        <w:tab/>
      </w:r>
      <w:r w:rsidRPr="00371E5F">
        <w:rPr>
          <w:rFonts w:cstheme="minorHAnsi"/>
          <w:b/>
          <w:bCs/>
          <w:color w:val="000000" w:themeColor="text1"/>
        </w:rPr>
        <w:t>What if a seclusion happened in a classroom, office</w:t>
      </w:r>
      <w:r w:rsidR="00854651">
        <w:rPr>
          <w:rFonts w:cstheme="minorHAnsi"/>
          <w:b/>
          <w:bCs/>
          <w:color w:val="000000" w:themeColor="text1"/>
        </w:rPr>
        <w:t>,</w:t>
      </w:r>
      <w:r w:rsidRPr="00371E5F">
        <w:rPr>
          <w:rFonts w:cstheme="minorHAnsi"/>
          <w:b/>
          <w:bCs/>
          <w:color w:val="000000" w:themeColor="text1"/>
        </w:rPr>
        <w:t xml:space="preserve"> or other non-standard space. Do we include that room?</w:t>
      </w:r>
    </w:p>
    <w:p w14:paraId="7FE4891B" w14:textId="19B54021" w:rsidR="00371E5F" w:rsidRDefault="00371E5F" w:rsidP="00CF3E6D">
      <w:pPr>
        <w:ind w:left="720" w:hanging="720"/>
        <w:rPr>
          <w:rFonts w:cstheme="minorHAnsi"/>
        </w:rPr>
      </w:pPr>
      <w:r>
        <w:rPr>
          <w:rFonts w:cstheme="minorHAnsi"/>
        </w:rPr>
        <w:t>A:</w:t>
      </w:r>
      <w:r>
        <w:rPr>
          <w:rFonts w:cstheme="minorHAnsi"/>
        </w:rPr>
        <w:tab/>
      </w:r>
      <w:r w:rsidR="006F705C" w:rsidRPr="00816467">
        <w:rPr>
          <w:rFonts w:cstheme="minorHAnsi"/>
        </w:rPr>
        <w:t xml:space="preserve">If there are rooms utilized by the district for seclusion, the district must make annual assurances each room meets the standards for seclusion rooms, as set forth in </w:t>
      </w:r>
      <w:hyperlink r:id="rId114" w:history="1">
        <w:r w:rsidR="006F705C" w:rsidRPr="00816467">
          <w:rPr>
            <w:rStyle w:val="Hyperlink"/>
            <w:rFonts w:cstheme="minorHAnsi"/>
          </w:rPr>
          <w:t>581-021-0568</w:t>
        </w:r>
      </w:hyperlink>
      <w:r w:rsidR="006F705C" w:rsidRPr="00816467">
        <w:rPr>
          <w:rFonts w:cstheme="minorHAnsi"/>
        </w:rPr>
        <w:t xml:space="preserve">. As there are times when events do not go as planned, there is a mechanism to report seclusion events that occur in both standard/non-standard rooms (field </w:t>
      </w:r>
      <w:r w:rsidR="004E63AD">
        <w:rPr>
          <w:rFonts w:cstheme="minorHAnsi"/>
        </w:rPr>
        <w:t>67</w:t>
      </w:r>
      <w:r w:rsidR="004E63AD" w:rsidRPr="00816467">
        <w:rPr>
          <w:rFonts w:cstheme="minorHAnsi"/>
        </w:rPr>
        <w:t xml:space="preserve"> </w:t>
      </w:r>
      <w:r w:rsidR="006F705C" w:rsidRPr="00816467">
        <w:rPr>
          <w:rFonts w:cstheme="minorHAnsi"/>
        </w:rPr>
        <w:t>within the Restraint and Seclusion Incidents collection).</w:t>
      </w:r>
      <w:r w:rsidR="006F705C">
        <w:rPr>
          <w:rFonts w:cstheme="minorHAnsi"/>
        </w:rPr>
        <w:t xml:space="preserve"> </w:t>
      </w:r>
      <w:r w:rsidR="006F705C" w:rsidRPr="00816467">
        <w:rPr>
          <w:rFonts w:cstheme="minorHAnsi"/>
        </w:rPr>
        <w:t>Frequent use of non-standard spaces</w:t>
      </w:r>
      <w:r w:rsidR="00854651">
        <w:rPr>
          <w:rFonts w:cstheme="minorHAnsi"/>
        </w:rPr>
        <w:t>,</w:t>
      </w:r>
      <w:r w:rsidR="006F705C" w:rsidRPr="00816467">
        <w:rPr>
          <w:rFonts w:cstheme="minorHAnsi"/>
        </w:rPr>
        <w:t xml:space="preserve"> or reports of seclusion incidents occurring in districts without catalogued rooms, may signify to ODE a need for technical assistance.</w:t>
      </w:r>
    </w:p>
    <w:p w14:paraId="2296C70A" w14:textId="72CECB43" w:rsidR="00CF3E6D" w:rsidRPr="007F13F1" w:rsidRDefault="00CF3E6D" w:rsidP="008D7471">
      <w:pPr>
        <w:spacing w:after="0"/>
        <w:ind w:left="720" w:hanging="720"/>
        <w:rPr>
          <w:rFonts w:cstheme="minorHAnsi"/>
        </w:rPr>
      </w:pPr>
      <w:r w:rsidRPr="007F13F1">
        <w:rPr>
          <w:rFonts w:cstheme="minorHAnsi"/>
          <w:b/>
        </w:rPr>
        <w:t xml:space="preserve">Q: </w:t>
      </w:r>
      <w:r>
        <w:rPr>
          <w:rFonts w:cstheme="minorHAnsi"/>
          <w:b/>
        </w:rPr>
        <w:tab/>
      </w:r>
      <w:r w:rsidRPr="007F13F1">
        <w:rPr>
          <w:rFonts w:cstheme="minorHAnsi"/>
          <w:b/>
        </w:rPr>
        <w:t>What is an appropriate seclusion room?</w:t>
      </w:r>
    </w:p>
    <w:p w14:paraId="0D5E895A" w14:textId="19C4A19B" w:rsidR="00CF3E6D" w:rsidRPr="007F13F1" w:rsidRDefault="00CF3E6D" w:rsidP="00CF3E6D">
      <w:pPr>
        <w:ind w:left="720" w:hanging="720"/>
        <w:rPr>
          <w:rFonts w:cstheme="minorHAnsi"/>
        </w:rPr>
      </w:pPr>
      <w:r w:rsidRPr="007F13F1">
        <w:rPr>
          <w:rFonts w:cstheme="minorHAnsi"/>
        </w:rPr>
        <w:t xml:space="preserve">A: </w:t>
      </w:r>
      <w:r>
        <w:rPr>
          <w:rFonts w:cstheme="minorHAnsi"/>
        </w:rPr>
        <w:tab/>
      </w:r>
      <w:r w:rsidRPr="007F13F1">
        <w:rPr>
          <w:rFonts w:cstheme="minorHAnsi"/>
        </w:rPr>
        <w:t xml:space="preserve">An appropriate seclusion room is a room that meets the standards and specifications of OAR </w:t>
      </w:r>
      <w:hyperlink r:id="rId115" w:history="1">
        <w:r w:rsidRPr="003F1F58">
          <w:rPr>
            <w:rStyle w:val="Hyperlink"/>
            <w:rFonts w:cstheme="minorHAnsi"/>
          </w:rPr>
          <w:t>581‐021‐0568</w:t>
        </w:r>
      </w:hyperlink>
      <w:r w:rsidRPr="007F13F1">
        <w:rPr>
          <w:rFonts w:cstheme="minorHAnsi"/>
        </w:rPr>
        <w:t>: Standards for Seclusion Rooms.</w:t>
      </w:r>
    </w:p>
    <w:p w14:paraId="58464875" w14:textId="277864DE" w:rsidR="00CF3E6D" w:rsidRPr="007F13F1" w:rsidRDefault="00CF3E6D" w:rsidP="008D7471">
      <w:pPr>
        <w:spacing w:after="0"/>
        <w:ind w:left="720" w:hanging="720"/>
        <w:rPr>
          <w:rFonts w:cstheme="minorHAnsi"/>
        </w:rPr>
      </w:pPr>
      <w:r w:rsidRPr="007F13F1">
        <w:rPr>
          <w:rFonts w:cstheme="minorHAnsi"/>
          <w:b/>
        </w:rPr>
        <w:t xml:space="preserve">Q: </w:t>
      </w:r>
      <w:r>
        <w:rPr>
          <w:rFonts w:cstheme="minorHAnsi"/>
          <w:b/>
        </w:rPr>
        <w:tab/>
      </w:r>
      <w:r w:rsidRPr="007F13F1">
        <w:rPr>
          <w:rFonts w:cstheme="minorHAnsi"/>
          <w:b/>
        </w:rPr>
        <w:t xml:space="preserve">What constitutes safe screening to ensure student safety from lights, electrical outlets, windows, etc., as noted in the seclusion standards OAR </w:t>
      </w:r>
      <w:hyperlink r:id="rId116" w:history="1">
        <w:r w:rsidRPr="003F1F58">
          <w:rPr>
            <w:rStyle w:val="Hyperlink"/>
            <w:rFonts w:cstheme="minorHAnsi"/>
            <w:b/>
          </w:rPr>
          <w:t>581‐021‐0568</w:t>
        </w:r>
      </w:hyperlink>
      <w:r w:rsidRPr="007F13F1">
        <w:rPr>
          <w:rFonts w:cstheme="minorHAnsi"/>
          <w:b/>
        </w:rPr>
        <w:t>?</w:t>
      </w:r>
    </w:p>
    <w:p w14:paraId="1B5690A4" w14:textId="1C040DB0" w:rsidR="00CF3E6D" w:rsidRDefault="00CF3E6D" w:rsidP="00CF3E6D">
      <w:pPr>
        <w:ind w:left="720" w:hanging="720"/>
        <w:rPr>
          <w:rFonts w:cstheme="minorHAnsi"/>
        </w:rPr>
      </w:pPr>
      <w:r w:rsidRPr="007F13F1">
        <w:rPr>
          <w:rFonts w:cstheme="minorHAnsi"/>
        </w:rPr>
        <w:t xml:space="preserve">A: </w:t>
      </w:r>
      <w:r>
        <w:rPr>
          <w:rFonts w:cstheme="minorHAnsi"/>
        </w:rPr>
        <w:tab/>
      </w:r>
      <w:r w:rsidRPr="007F13F1">
        <w:rPr>
          <w:rFonts w:cstheme="minorHAnsi"/>
        </w:rPr>
        <w:t xml:space="preserve">Safety screens should be designed in a manner that </w:t>
      </w:r>
      <w:r w:rsidR="00854651">
        <w:rPr>
          <w:rFonts w:cstheme="minorHAnsi"/>
        </w:rPr>
        <w:t>prevents</w:t>
      </w:r>
      <w:r w:rsidRPr="007F13F1">
        <w:rPr>
          <w:rFonts w:cstheme="minorHAnsi"/>
        </w:rPr>
        <w:t xml:space="preserve"> students’ fingers from becoming entangled in the screens.</w:t>
      </w:r>
    </w:p>
    <w:p w14:paraId="3685005A" w14:textId="77777777" w:rsidR="00CF3E6D" w:rsidRPr="00A96AA8" w:rsidRDefault="00CF3E6D" w:rsidP="008D7471">
      <w:pPr>
        <w:spacing w:after="0"/>
        <w:ind w:left="720" w:hanging="720"/>
        <w:rPr>
          <w:rFonts w:cstheme="minorHAnsi"/>
          <w:b/>
          <w:bCs/>
        </w:rPr>
      </w:pPr>
      <w:r>
        <w:rPr>
          <w:rFonts w:cstheme="minorHAnsi"/>
          <w:b/>
          <w:bCs/>
        </w:rPr>
        <w:t>Q:</w:t>
      </w:r>
      <w:r>
        <w:rPr>
          <w:rFonts w:cstheme="minorHAnsi"/>
          <w:b/>
          <w:bCs/>
        </w:rPr>
        <w:tab/>
        <w:t xml:space="preserve">My district has no seclusion rooms </w:t>
      </w:r>
      <w:r w:rsidRPr="00A96AA8">
        <w:rPr>
          <w:rFonts w:cstheme="minorHAnsi"/>
          <w:b/>
          <w:bCs/>
        </w:rPr>
        <w:t>to report. Do I need to complete a report?</w:t>
      </w:r>
    </w:p>
    <w:p w14:paraId="1D301B83" w14:textId="6B887C0D" w:rsidR="004B0816" w:rsidRPr="004E63AD" w:rsidRDefault="00CF3E6D" w:rsidP="004E63AD">
      <w:pPr>
        <w:ind w:left="720" w:hanging="720"/>
      </w:pPr>
      <w:r>
        <w:t xml:space="preserve">A: </w:t>
      </w:r>
      <w:r>
        <w:tab/>
        <w:t xml:space="preserve">Yes. All districts must complete the Seclusion Rooms </w:t>
      </w:r>
      <w:r w:rsidR="00F02B07">
        <w:t>C</w:t>
      </w:r>
      <w:r>
        <w:t xml:space="preserve">ollection. </w:t>
      </w:r>
      <w:r w:rsidR="004E63AD">
        <w:t>Districts with zero rooms can click the Verify Submission button with zero posted records to indicate to ODE that there are zero rooms.</w:t>
      </w:r>
    </w:p>
    <w:p w14:paraId="693CE3BC" w14:textId="77777777" w:rsidR="004B0816" w:rsidRPr="00881F53" w:rsidRDefault="004B0816" w:rsidP="005578F8">
      <w:pPr>
        <w:ind w:left="720" w:hanging="720"/>
        <w:rPr>
          <w:rFonts w:cstheme="minorHAnsi"/>
        </w:rPr>
        <w:sectPr w:rsidR="004B0816" w:rsidRPr="00881F53" w:rsidSect="0088583D">
          <w:headerReference w:type="default" r:id="rId117"/>
          <w:footerReference w:type="default" r:id="rId118"/>
          <w:headerReference w:type="first" r:id="rId119"/>
          <w:footerReference w:type="first" r:id="rId120"/>
          <w:pgSz w:w="12240" w:h="15840"/>
          <w:pgMar w:top="1440" w:right="1440" w:bottom="1440" w:left="1440" w:header="720" w:footer="720" w:gutter="0"/>
          <w:pgNumType w:start="1"/>
          <w:cols w:space="720"/>
          <w:docGrid w:linePitch="360"/>
        </w:sectPr>
      </w:pPr>
    </w:p>
    <w:p w14:paraId="55AD0D39" w14:textId="77777777" w:rsidR="00040CD6" w:rsidRPr="006F6FF6" w:rsidRDefault="00040CD6" w:rsidP="00247032">
      <w:pPr>
        <w:rPr>
          <w:rFonts w:cstheme="minorHAnsi"/>
        </w:rPr>
      </w:pPr>
    </w:p>
    <w:p w14:paraId="5FB2326C" w14:textId="77777777" w:rsidR="00B01A6D" w:rsidRPr="00B01A6D" w:rsidRDefault="00B01A6D" w:rsidP="0020760C">
      <w:pPr>
        <w:pStyle w:val="Heading1"/>
      </w:pPr>
      <w:bookmarkStart w:id="79" w:name="_Toc194992372"/>
      <w:r w:rsidRPr="00B01A6D">
        <w:t>Seclusion Rooms File Format</w:t>
      </w:r>
      <w:bookmarkEnd w:id="79"/>
    </w:p>
    <w:tbl>
      <w:tblPr>
        <w:tblW w:w="1395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File format for Seclusion Rooms, with column names, data elements, data types, descriptions and more."/>
      </w:tblPr>
      <w:tblGrid>
        <w:gridCol w:w="623"/>
        <w:gridCol w:w="856"/>
        <w:gridCol w:w="1434"/>
        <w:gridCol w:w="3079"/>
        <w:gridCol w:w="731"/>
        <w:gridCol w:w="890"/>
        <w:gridCol w:w="844"/>
        <w:gridCol w:w="973"/>
        <w:gridCol w:w="4520"/>
      </w:tblGrid>
      <w:tr w:rsidR="004E3A63" w:rsidRPr="004B0816" w14:paraId="00D9C9C3" w14:textId="77777777" w:rsidTr="004E3A63">
        <w:trPr>
          <w:trHeight w:val="510"/>
          <w:tblHeader/>
        </w:trPr>
        <w:tc>
          <w:tcPr>
            <w:tcW w:w="623" w:type="dxa"/>
            <w:shd w:val="clear" w:color="auto" w:fill="749BCA"/>
          </w:tcPr>
          <w:p w14:paraId="2B9A5CC0" w14:textId="57E29D07" w:rsidR="005009E8" w:rsidRPr="00456037" w:rsidRDefault="005009E8" w:rsidP="00CE71BC">
            <w:pPr>
              <w:spacing w:after="120"/>
              <w:jc w:val="center"/>
              <w:rPr>
                <w:rFonts w:cstheme="minorHAnsi"/>
                <w:b/>
                <w:sz w:val="20"/>
                <w:szCs w:val="20"/>
              </w:rPr>
            </w:pPr>
            <w:r w:rsidRPr="00456037">
              <w:rPr>
                <w:rFonts w:cstheme="minorHAnsi"/>
                <w:b/>
                <w:sz w:val="20"/>
                <w:szCs w:val="20"/>
              </w:rPr>
              <w:t>Row</w:t>
            </w:r>
          </w:p>
        </w:tc>
        <w:tc>
          <w:tcPr>
            <w:tcW w:w="856" w:type="dxa"/>
            <w:shd w:val="clear" w:color="auto" w:fill="749BCA"/>
          </w:tcPr>
          <w:p w14:paraId="5BE50E49" w14:textId="4EFC233B" w:rsidR="005009E8" w:rsidRPr="00456037" w:rsidRDefault="005009E8" w:rsidP="00CE71BC">
            <w:pPr>
              <w:spacing w:after="120"/>
              <w:jc w:val="center"/>
              <w:rPr>
                <w:rFonts w:cstheme="minorHAnsi"/>
                <w:b/>
                <w:sz w:val="20"/>
                <w:szCs w:val="20"/>
              </w:rPr>
            </w:pPr>
            <w:r w:rsidRPr="00456037">
              <w:rPr>
                <w:rFonts w:cstheme="minorHAnsi"/>
                <w:b/>
                <w:sz w:val="20"/>
                <w:szCs w:val="20"/>
              </w:rPr>
              <w:t>Column</w:t>
            </w:r>
          </w:p>
        </w:tc>
        <w:tc>
          <w:tcPr>
            <w:tcW w:w="1434" w:type="dxa"/>
            <w:shd w:val="clear" w:color="auto" w:fill="749BCA"/>
          </w:tcPr>
          <w:p w14:paraId="7D61ECDE" w14:textId="0F48F366" w:rsidR="005009E8" w:rsidRPr="00456037" w:rsidRDefault="005009E8" w:rsidP="00CE71BC">
            <w:pPr>
              <w:spacing w:after="120"/>
              <w:rPr>
                <w:rFonts w:cstheme="minorHAnsi"/>
                <w:b/>
                <w:sz w:val="20"/>
                <w:szCs w:val="20"/>
              </w:rPr>
            </w:pPr>
            <w:r w:rsidRPr="00456037">
              <w:rPr>
                <w:rFonts w:cstheme="minorHAnsi"/>
                <w:b/>
                <w:sz w:val="20"/>
                <w:szCs w:val="20"/>
              </w:rPr>
              <w:t>Data Element</w:t>
            </w:r>
          </w:p>
        </w:tc>
        <w:tc>
          <w:tcPr>
            <w:tcW w:w="3079" w:type="dxa"/>
            <w:shd w:val="clear" w:color="auto" w:fill="749BCA"/>
          </w:tcPr>
          <w:p w14:paraId="30C9057F" w14:textId="3BCF7422" w:rsidR="005009E8" w:rsidRPr="00456037" w:rsidRDefault="005009E8" w:rsidP="00CE71BC">
            <w:pPr>
              <w:spacing w:after="120"/>
              <w:rPr>
                <w:rFonts w:cstheme="minorHAnsi"/>
                <w:b/>
                <w:sz w:val="20"/>
                <w:szCs w:val="20"/>
              </w:rPr>
            </w:pPr>
            <w:r w:rsidRPr="00456037">
              <w:rPr>
                <w:rFonts w:cstheme="minorHAnsi"/>
                <w:b/>
                <w:sz w:val="20"/>
                <w:szCs w:val="20"/>
              </w:rPr>
              <w:t>Data Element Name</w:t>
            </w:r>
          </w:p>
        </w:tc>
        <w:tc>
          <w:tcPr>
            <w:tcW w:w="731" w:type="dxa"/>
            <w:shd w:val="clear" w:color="auto" w:fill="749BCA"/>
          </w:tcPr>
          <w:p w14:paraId="2AE4B4ED" w14:textId="0B3442DA" w:rsidR="005009E8" w:rsidRPr="00456037" w:rsidRDefault="005009E8" w:rsidP="00CE71BC">
            <w:pPr>
              <w:spacing w:after="120"/>
              <w:jc w:val="center"/>
              <w:rPr>
                <w:rFonts w:cstheme="minorHAnsi"/>
                <w:b/>
                <w:sz w:val="20"/>
                <w:szCs w:val="20"/>
              </w:rPr>
            </w:pPr>
            <w:r w:rsidRPr="00456037">
              <w:rPr>
                <w:rFonts w:cstheme="minorHAnsi"/>
                <w:b/>
                <w:sz w:val="20"/>
                <w:szCs w:val="20"/>
              </w:rPr>
              <w:t>Width</w:t>
            </w:r>
          </w:p>
        </w:tc>
        <w:tc>
          <w:tcPr>
            <w:tcW w:w="890" w:type="dxa"/>
            <w:shd w:val="clear" w:color="auto" w:fill="749BCA"/>
          </w:tcPr>
          <w:p w14:paraId="22FDAF22" w14:textId="463BC469" w:rsidR="005009E8" w:rsidRPr="00456037" w:rsidRDefault="005009E8" w:rsidP="00CE71BC">
            <w:pPr>
              <w:spacing w:after="120"/>
              <w:jc w:val="center"/>
              <w:rPr>
                <w:rFonts w:cstheme="minorHAnsi"/>
                <w:b/>
                <w:sz w:val="20"/>
                <w:szCs w:val="20"/>
              </w:rPr>
            </w:pPr>
            <w:r w:rsidRPr="00456037">
              <w:rPr>
                <w:rFonts w:cstheme="minorHAnsi"/>
                <w:b/>
                <w:sz w:val="20"/>
                <w:szCs w:val="20"/>
              </w:rPr>
              <w:t>Data Type</w:t>
            </w:r>
          </w:p>
        </w:tc>
        <w:tc>
          <w:tcPr>
            <w:tcW w:w="844" w:type="dxa"/>
            <w:shd w:val="clear" w:color="auto" w:fill="749BCA"/>
          </w:tcPr>
          <w:p w14:paraId="79346651" w14:textId="312CEA3A" w:rsidR="005009E8" w:rsidRPr="00456037" w:rsidRDefault="005009E8" w:rsidP="00CE71BC">
            <w:pPr>
              <w:spacing w:after="120"/>
              <w:jc w:val="center"/>
              <w:rPr>
                <w:rFonts w:cstheme="minorHAnsi"/>
                <w:b/>
                <w:sz w:val="20"/>
                <w:szCs w:val="20"/>
              </w:rPr>
            </w:pPr>
            <w:r w:rsidRPr="00456037">
              <w:rPr>
                <w:rFonts w:cstheme="minorHAnsi"/>
                <w:b/>
                <w:sz w:val="20"/>
                <w:szCs w:val="20"/>
              </w:rPr>
              <w:t>Zero Padded</w:t>
            </w:r>
          </w:p>
        </w:tc>
        <w:tc>
          <w:tcPr>
            <w:tcW w:w="973" w:type="dxa"/>
            <w:shd w:val="clear" w:color="auto" w:fill="749BCA"/>
          </w:tcPr>
          <w:p w14:paraId="6A462FC1" w14:textId="1BC302DA" w:rsidR="005009E8" w:rsidRPr="00456037" w:rsidRDefault="005009E8" w:rsidP="00CE71BC">
            <w:pPr>
              <w:spacing w:after="120"/>
              <w:jc w:val="center"/>
              <w:rPr>
                <w:rFonts w:cstheme="minorHAnsi"/>
                <w:b/>
                <w:sz w:val="20"/>
                <w:szCs w:val="20"/>
              </w:rPr>
            </w:pPr>
            <w:r w:rsidRPr="00456037">
              <w:rPr>
                <w:rFonts w:cstheme="minorHAnsi"/>
                <w:b/>
                <w:sz w:val="20"/>
                <w:szCs w:val="20"/>
              </w:rPr>
              <w:t>Required</w:t>
            </w:r>
          </w:p>
        </w:tc>
        <w:tc>
          <w:tcPr>
            <w:tcW w:w="4520" w:type="dxa"/>
            <w:shd w:val="clear" w:color="auto" w:fill="749BCA"/>
          </w:tcPr>
          <w:p w14:paraId="21A2E28C" w14:textId="51EA122A" w:rsidR="005009E8" w:rsidRPr="00456037" w:rsidRDefault="005009E8" w:rsidP="00CE71BC">
            <w:pPr>
              <w:spacing w:after="120"/>
              <w:rPr>
                <w:rFonts w:cstheme="minorHAnsi"/>
                <w:b/>
                <w:sz w:val="20"/>
                <w:szCs w:val="20"/>
              </w:rPr>
            </w:pPr>
            <w:r w:rsidRPr="00456037">
              <w:rPr>
                <w:rFonts w:cstheme="minorHAnsi"/>
                <w:b/>
                <w:sz w:val="20"/>
                <w:szCs w:val="20"/>
              </w:rPr>
              <w:t>Data Element Description</w:t>
            </w:r>
          </w:p>
        </w:tc>
      </w:tr>
      <w:tr w:rsidR="004E3A63" w:rsidRPr="004B0816" w14:paraId="79ACE758" w14:textId="77777777" w:rsidTr="004E3A63">
        <w:trPr>
          <w:trHeight w:val="510"/>
        </w:trPr>
        <w:tc>
          <w:tcPr>
            <w:tcW w:w="623" w:type="dxa"/>
            <w:shd w:val="clear" w:color="DCE6F1" w:fill="DCE6F1"/>
            <w:hideMark/>
          </w:tcPr>
          <w:p w14:paraId="3D4CB8D4"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56" w:type="dxa"/>
            <w:shd w:val="clear" w:color="DCE6F1" w:fill="DCE6F1"/>
            <w:hideMark/>
          </w:tcPr>
          <w:p w14:paraId="435B72A9" w14:textId="2029199D" w:rsidR="00CE71BC" w:rsidRPr="00456037" w:rsidRDefault="006B629C" w:rsidP="00CE71BC">
            <w:pPr>
              <w:spacing w:after="120"/>
              <w:jc w:val="center"/>
              <w:rPr>
                <w:rFonts w:cstheme="minorHAnsi"/>
                <w:sz w:val="20"/>
                <w:szCs w:val="20"/>
              </w:rPr>
            </w:pPr>
            <w:r>
              <w:rPr>
                <w:rFonts w:cstheme="minorHAnsi"/>
                <w:sz w:val="20"/>
                <w:szCs w:val="20"/>
              </w:rPr>
              <w:t>A</w:t>
            </w:r>
          </w:p>
        </w:tc>
        <w:tc>
          <w:tcPr>
            <w:tcW w:w="1434" w:type="dxa"/>
            <w:shd w:val="clear" w:color="DCE6F1" w:fill="DCE6F1"/>
            <w:hideMark/>
          </w:tcPr>
          <w:p w14:paraId="264A8879" w14:textId="77777777" w:rsidR="00CE71BC" w:rsidRPr="00456037" w:rsidRDefault="00CE71BC" w:rsidP="00CE71BC">
            <w:pPr>
              <w:spacing w:after="120"/>
              <w:rPr>
                <w:rFonts w:cstheme="minorHAnsi"/>
                <w:sz w:val="20"/>
                <w:szCs w:val="20"/>
              </w:rPr>
            </w:pPr>
            <w:r w:rsidRPr="00456037">
              <w:rPr>
                <w:rFonts w:cstheme="minorHAnsi"/>
                <w:sz w:val="20"/>
                <w:szCs w:val="20"/>
              </w:rPr>
              <w:t>DistInstID</w:t>
            </w:r>
          </w:p>
        </w:tc>
        <w:tc>
          <w:tcPr>
            <w:tcW w:w="3079" w:type="dxa"/>
            <w:shd w:val="clear" w:color="DCE6F1" w:fill="DCE6F1"/>
            <w:hideMark/>
          </w:tcPr>
          <w:p w14:paraId="146263F3" w14:textId="77777777" w:rsidR="00CE71BC" w:rsidRPr="00456037" w:rsidRDefault="00CE71BC" w:rsidP="00CE71BC">
            <w:pPr>
              <w:spacing w:after="120"/>
              <w:rPr>
                <w:rFonts w:cstheme="minorHAnsi"/>
                <w:sz w:val="20"/>
                <w:szCs w:val="20"/>
              </w:rPr>
            </w:pPr>
            <w:r w:rsidRPr="00456037">
              <w:rPr>
                <w:rFonts w:cstheme="minorHAnsi"/>
                <w:sz w:val="20"/>
                <w:szCs w:val="20"/>
              </w:rPr>
              <w:t>District Institution Identifier</w:t>
            </w:r>
          </w:p>
        </w:tc>
        <w:tc>
          <w:tcPr>
            <w:tcW w:w="731" w:type="dxa"/>
            <w:shd w:val="clear" w:color="DCE6F1" w:fill="DCE6F1"/>
            <w:hideMark/>
          </w:tcPr>
          <w:p w14:paraId="1DA11A86" w14:textId="77777777" w:rsidR="00CE71BC" w:rsidRPr="00456037" w:rsidRDefault="00CE71BC" w:rsidP="00CE71BC">
            <w:pPr>
              <w:spacing w:after="120"/>
              <w:jc w:val="center"/>
              <w:rPr>
                <w:rFonts w:cstheme="minorHAnsi"/>
                <w:sz w:val="20"/>
                <w:szCs w:val="20"/>
              </w:rPr>
            </w:pPr>
            <w:r w:rsidRPr="00456037">
              <w:rPr>
                <w:rFonts w:cstheme="minorHAnsi"/>
                <w:sz w:val="20"/>
                <w:szCs w:val="20"/>
              </w:rPr>
              <w:t>4</w:t>
            </w:r>
          </w:p>
        </w:tc>
        <w:tc>
          <w:tcPr>
            <w:tcW w:w="890" w:type="dxa"/>
            <w:shd w:val="clear" w:color="DCE6F1" w:fill="DCE6F1"/>
            <w:hideMark/>
          </w:tcPr>
          <w:p w14:paraId="488357D4" w14:textId="77777777" w:rsidR="00CE71BC" w:rsidRPr="00456037" w:rsidRDefault="00CE71BC" w:rsidP="00CE71BC">
            <w:pPr>
              <w:spacing w:after="120"/>
              <w:jc w:val="center"/>
              <w:rPr>
                <w:rFonts w:cstheme="minorHAnsi"/>
                <w:sz w:val="20"/>
                <w:szCs w:val="20"/>
              </w:rPr>
            </w:pPr>
            <w:r w:rsidRPr="00456037">
              <w:rPr>
                <w:rFonts w:cstheme="minorHAnsi"/>
                <w:sz w:val="20"/>
                <w:szCs w:val="20"/>
              </w:rPr>
              <w:t>int</w:t>
            </w:r>
          </w:p>
        </w:tc>
        <w:tc>
          <w:tcPr>
            <w:tcW w:w="844" w:type="dxa"/>
            <w:shd w:val="clear" w:color="DCE6F1" w:fill="DCE6F1"/>
            <w:hideMark/>
          </w:tcPr>
          <w:p w14:paraId="71CD2EFD" w14:textId="77777777" w:rsidR="00CE71BC" w:rsidRPr="00456037" w:rsidRDefault="00CE71BC" w:rsidP="00CE71BC">
            <w:pPr>
              <w:spacing w:after="120"/>
              <w:jc w:val="center"/>
              <w:rPr>
                <w:rFonts w:cstheme="minorHAnsi"/>
                <w:sz w:val="20"/>
                <w:szCs w:val="20"/>
              </w:rPr>
            </w:pPr>
            <w:r w:rsidRPr="00456037">
              <w:rPr>
                <w:rFonts w:cstheme="minorHAnsi"/>
                <w:sz w:val="20"/>
                <w:szCs w:val="20"/>
              </w:rPr>
              <w:t>N</w:t>
            </w:r>
          </w:p>
        </w:tc>
        <w:tc>
          <w:tcPr>
            <w:tcW w:w="973" w:type="dxa"/>
            <w:shd w:val="clear" w:color="DCE6F1" w:fill="DCE6F1"/>
            <w:hideMark/>
          </w:tcPr>
          <w:p w14:paraId="67908AFB"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2F30AEC1" w14:textId="6512BDF9" w:rsidR="00CE71BC" w:rsidRPr="00CE71BC" w:rsidRDefault="00CE71BC" w:rsidP="00883ACC">
            <w:pPr>
              <w:spacing w:after="120"/>
              <w:rPr>
                <w:rFonts w:cstheme="minorHAnsi"/>
                <w:sz w:val="20"/>
                <w:szCs w:val="20"/>
              </w:rPr>
            </w:pPr>
            <w:r w:rsidRPr="00CE71BC">
              <w:rPr>
                <w:sz w:val="20"/>
                <w:szCs w:val="20"/>
              </w:rPr>
              <w:t>ODE Institution Identification number for the District. Instituti</w:t>
            </w:r>
            <w:r w:rsidR="00883ACC">
              <w:rPr>
                <w:sz w:val="20"/>
                <w:szCs w:val="20"/>
              </w:rPr>
              <w:t xml:space="preserve">on ID numbers can be found at: </w:t>
            </w:r>
            <w:hyperlink r:id="rId121" w:history="1">
              <w:r w:rsidR="00883ACC" w:rsidRPr="00457710">
                <w:rPr>
                  <w:rStyle w:val="Hyperlink"/>
                  <w:sz w:val="20"/>
                  <w:szCs w:val="20"/>
                </w:rPr>
                <w:t>http://www.ode.state.or.us/instid/</w:t>
              </w:r>
            </w:hyperlink>
            <w:r w:rsidRPr="00CE71BC">
              <w:rPr>
                <w:sz w:val="20"/>
                <w:szCs w:val="20"/>
              </w:rPr>
              <w:t>.</w:t>
            </w:r>
          </w:p>
        </w:tc>
      </w:tr>
      <w:tr w:rsidR="004E3A63" w:rsidRPr="004B0816" w14:paraId="43E8F3B0" w14:textId="77777777" w:rsidTr="004E3A63">
        <w:trPr>
          <w:trHeight w:val="510"/>
        </w:trPr>
        <w:tc>
          <w:tcPr>
            <w:tcW w:w="623" w:type="dxa"/>
            <w:shd w:val="clear" w:color="auto" w:fill="auto"/>
            <w:hideMark/>
          </w:tcPr>
          <w:p w14:paraId="793414E0" w14:textId="77777777" w:rsidR="00CE71BC" w:rsidRPr="00456037" w:rsidRDefault="00CE71BC" w:rsidP="00CE71BC">
            <w:pPr>
              <w:spacing w:after="120"/>
              <w:jc w:val="center"/>
              <w:rPr>
                <w:rFonts w:cstheme="minorHAnsi"/>
                <w:sz w:val="20"/>
                <w:szCs w:val="20"/>
              </w:rPr>
            </w:pPr>
            <w:r w:rsidRPr="00456037">
              <w:rPr>
                <w:rFonts w:cstheme="minorHAnsi"/>
                <w:sz w:val="20"/>
                <w:szCs w:val="20"/>
              </w:rPr>
              <w:t>2</w:t>
            </w:r>
          </w:p>
        </w:tc>
        <w:tc>
          <w:tcPr>
            <w:tcW w:w="856" w:type="dxa"/>
            <w:shd w:val="clear" w:color="auto" w:fill="auto"/>
            <w:hideMark/>
          </w:tcPr>
          <w:p w14:paraId="5E11C398" w14:textId="134B1285" w:rsidR="00CE71BC" w:rsidRPr="00456037" w:rsidRDefault="00CE71BC" w:rsidP="006B629C">
            <w:pPr>
              <w:spacing w:after="120"/>
              <w:jc w:val="center"/>
              <w:rPr>
                <w:rFonts w:cstheme="minorHAnsi"/>
                <w:sz w:val="20"/>
                <w:szCs w:val="20"/>
              </w:rPr>
            </w:pPr>
            <w:r w:rsidRPr="00456037">
              <w:rPr>
                <w:rFonts w:cstheme="minorHAnsi"/>
                <w:sz w:val="20"/>
                <w:szCs w:val="20"/>
              </w:rPr>
              <w:t>B</w:t>
            </w:r>
          </w:p>
        </w:tc>
        <w:tc>
          <w:tcPr>
            <w:tcW w:w="1434" w:type="dxa"/>
            <w:shd w:val="clear" w:color="auto" w:fill="auto"/>
            <w:hideMark/>
          </w:tcPr>
          <w:p w14:paraId="6A897F8C" w14:textId="77777777" w:rsidR="00CE71BC" w:rsidRPr="00456037" w:rsidRDefault="00CE71BC" w:rsidP="00CE71BC">
            <w:pPr>
              <w:spacing w:after="120"/>
              <w:rPr>
                <w:rFonts w:cstheme="minorHAnsi"/>
                <w:sz w:val="20"/>
                <w:szCs w:val="20"/>
              </w:rPr>
            </w:pPr>
            <w:r w:rsidRPr="00456037">
              <w:rPr>
                <w:rFonts w:cstheme="minorHAnsi"/>
                <w:sz w:val="20"/>
                <w:szCs w:val="20"/>
              </w:rPr>
              <w:t>SchlInstID</w:t>
            </w:r>
          </w:p>
        </w:tc>
        <w:tc>
          <w:tcPr>
            <w:tcW w:w="3079" w:type="dxa"/>
            <w:shd w:val="clear" w:color="auto" w:fill="auto"/>
            <w:hideMark/>
          </w:tcPr>
          <w:p w14:paraId="37EF1C30" w14:textId="77777777" w:rsidR="00CE71BC" w:rsidRPr="00456037" w:rsidRDefault="00CE71BC" w:rsidP="00CE71BC">
            <w:pPr>
              <w:spacing w:after="120"/>
              <w:rPr>
                <w:rFonts w:cstheme="minorHAnsi"/>
                <w:sz w:val="20"/>
                <w:szCs w:val="20"/>
              </w:rPr>
            </w:pPr>
            <w:r w:rsidRPr="00456037">
              <w:rPr>
                <w:rFonts w:cstheme="minorHAnsi"/>
                <w:sz w:val="20"/>
                <w:szCs w:val="20"/>
              </w:rPr>
              <w:t>School Institution Identifier</w:t>
            </w:r>
          </w:p>
        </w:tc>
        <w:tc>
          <w:tcPr>
            <w:tcW w:w="731" w:type="dxa"/>
            <w:shd w:val="clear" w:color="auto" w:fill="auto"/>
            <w:hideMark/>
          </w:tcPr>
          <w:p w14:paraId="6B1940B7" w14:textId="77777777" w:rsidR="00CE71BC" w:rsidRPr="00456037" w:rsidRDefault="00CE71BC" w:rsidP="00CE71BC">
            <w:pPr>
              <w:spacing w:after="120"/>
              <w:jc w:val="center"/>
              <w:rPr>
                <w:rFonts w:cstheme="minorHAnsi"/>
                <w:sz w:val="20"/>
                <w:szCs w:val="20"/>
              </w:rPr>
            </w:pPr>
            <w:r w:rsidRPr="00456037">
              <w:rPr>
                <w:rFonts w:cstheme="minorHAnsi"/>
                <w:sz w:val="20"/>
                <w:szCs w:val="20"/>
              </w:rPr>
              <w:t>4</w:t>
            </w:r>
          </w:p>
        </w:tc>
        <w:tc>
          <w:tcPr>
            <w:tcW w:w="890" w:type="dxa"/>
            <w:shd w:val="clear" w:color="auto" w:fill="auto"/>
            <w:hideMark/>
          </w:tcPr>
          <w:p w14:paraId="42D4A02B" w14:textId="77777777" w:rsidR="00CE71BC" w:rsidRPr="00456037" w:rsidRDefault="00CE71BC" w:rsidP="00CE71BC">
            <w:pPr>
              <w:spacing w:after="120"/>
              <w:jc w:val="center"/>
              <w:rPr>
                <w:rFonts w:cstheme="minorHAnsi"/>
                <w:sz w:val="20"/>
                <w:szCs w:val="20"/>
              </w:rPr>
            </w:pPr>
            <w:r w:rsidRPr="00456037">
              <w:rPr>
                <w:rFonts w:cstheme="minorHAnsi"/>
                <w:sz w:val="20"/>
                <w:szCs w:val="20"/>
              </w:rPr>
              <w:t>int</w:t>
            </w:r>
          </w:p>
        </w:tc>
        <w:tc>
          <w:tcPr>
            <w:tcW w:w="844" w:type="dxa"/>
            <w:shd w:val="clear" w:color="auto" w:fill="auto"/>
            <w:hideMark/>
          </w:tcPr>
          <w:p w14:paraId="72117CD7"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23EF418A"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2CB2014F" w14:textId="16273B0D" w:rsidR="00CE71BC" w:rsidRPr="00CE71BC" w:rsidRDefault="00CE71BC" w:rsidP="00CE71BC">
            <w:pPr>
              <w:spacing w:after="120"/>
              <w:rPr>
                <w:rFonts w:cstheme="minorHAnsi"/>
                <w:sz w:val="20"/>
                <w:szCs w:val="20"/>
              </w:rPr>
            </w:pPr>
            <w:r w:rsidRPr="00CE71BC">
              <w:rPr>
                <w:sz w:val="20"/>
                <w:szCs w:val="20"/>
              </w:rPr>
              <w:t>The School Institution ID where the seclusion room(s) are located. This can be the district ID if the room is located in the district offices.</w:t>
            </w:r>
          </w:p>
        </w:tc>
      </w:tr>
      <w:tr w:rsidR="004E3A63" w:rsidRPr="004B0816" w14:paraId="5B9D6921" w14:textId="77777777" w:rsidTr="004E3A63">
        <w:trPr>
          <w:trHeight w:val="510"/>
        </w:trPr>
        <w:tc>
          <w:tcPr>
            <w:tcW w:w="623" w:type="dxa"/>
            <w:shd w:val="clear" w:color="DCE6F1" w:fill="DCE6F1"/>
            <w:hideMark/>
          </w:tcPr>
          <w:p w14:paraId="5AD9856C" w14:textId="77777777" w:rsidR="00CE71BC" w:rsidRPr="00456037" w:rsidRDefault="00CE71BC" w:rsidP="00CE71BC">
            <w:pPr>
              <w:spacing w:after="120"/>
              <w:jc w:val="center"/>
              <w:rPr>
                <w:rFonts w:cstheme="minorHAnsi"/>
                <w:sz w:val="20"/>
                <w:szCs w:val="20"/>
              </w:rPr>
            </w:pPr>
            <w:r w:rsidRPr="00456037">
              <w:rPr>
                <w:rFonts w:cstheme="minorHAnsi"/>
                <w:sz w:val="20"/>
                <w:szCs w:val="20"/>
              </w:rPr>
              <w:t>3</w:t>
            </w:r>
          </w:p>
        </w:tc>
        <w:tc>
          <w:tcPr>
            <w:tcW w:w="856" w:type="dxa"/>
            <w:shd w:val="clear" w:color="DCE6F1" w:fill="DCE6F1"/>
            <w:hideMark/>
          </w:tcPr>
          <w:p w14:paraId="65E05BF2" w14:textId="2E758122" w:rsidR="00CE71BC" w:rsidRPr="00456037" w:rsidRDefault="00CE71BC" w:rsidP="006B629C">
            <w:pPr>
              <w:spacing w:after="120"/>
              <w:jc w:val="center"/>
              <w:rPr>
                <w:rFonts w:cstheme="minorHAnsi"/>
                <w:sz w:val="20"/>
                <w:szCs w:val="20"/>
              </w:rPr>
            </w:pPr>
            <w:r w:rsidRPr="00456037">
              <w:rPr>
                <w:rFonts w:cstheme="minorHAnsi"/>
                <w:sz w:val="20"/>
                <w:szCs w:val="20"/>
              </w:rPr>
              <w:t>C</w:t>
            </w:r>
          </w:p>
        </w:tc>
        <w:tc>
          <w:tcPr>
            <w:tcW w:w="1434" w:type="dxa"/>
            <w:shd w:val="clear" w:color="DCE6F1" w:fill="DCE6F1"/>
            <w:hideMark/>
          </w:tcPr>
          <w:p w14:paraId="6B343957" w14:textId="77777777" w:rsidR="00CE71BC" w:rsidRPr="00456037" w:rsidRDefault="00CE71BC" w:rsidP="00CE71BC">
            <w:pPr>
              <w:spacing w:after="120"/>
              <w:rPr>
                <w:rFonts w:cstheme="minorHAnsi"/>
                <w:sz w:val="20"/>
                <w:szCs w:val="20"/>
              </w:rPr>
            </w:pPr>
            <w:r w:rsidRPr="00456037">
              <w:rPr>
                <w:rFonts w:cstheme="minorHAnsi"/>
                <w:sz w:val="20"/>
                <w:szCs w:val="20"/>
              </w:rPr>
              <w:t>RmID</w:t>
            </w:r>
          </w:p>
        </w:tc>
        <w:tc>
          <w:tcPr>
            <w:tcW w:w="3079" w:type="dxa"/>
            <w:shd w:val="clear" w:color="DCE6F1" w:fill="DCE6F1"/>
            <w:hideMark/>
          </w:tcPr>
          <w:p w14:paraId="4D88A40F" w14:textId="77777777" w:rsidR="00CE71BC" w:rsidRPr="00456037" w:rsidRDefault="00CE71BC" w:rsidP="00CE71BC">
            <w:pPr>
              <w:spacing w:after="120"/>
              <w:rPr>
                <w:rFonts w:cstheme="minorHAnsi"/>
                <w:sz w:val="20"/>
                <w:szCs w:val="20"/>
              </w:rPr>
            </w:pPr>
            <w:r w:rsidRPr="00456037">
              <w:rPr>
                <w:rFonts w:cstheme="minorHAnsi"/>
                <w:sz w:val="20"/>
                <w:szCs w:val="20"/>
              </w:rPr>
              <w:t>Room Identifier</w:t>
            </w:r>
          </w:p>
        </w:tc>
        <w:tc>
          <w:tcPr>
            <w:tcW w:w="731" w:type="dxa"/>
            <w:shd w:val="clear" w:color="DCE6F1" w:fill="DCE6F1"/>
            <w:hideMark/>
          </w:tcPr>
          <w:p w14:paraId="0E0AAB32" w14:textId="298A8D90" w:rsidR="00CE71BC" w:rsidRPr="00456037" w:rsidRDefault="00CE71BC" w:rsidP="00CE71BC">
            <w:pPr>
              <w:spacing w:after="120"/>
              <w:jc w:val="center"/>
              <w:rPr>
                <w:rFonts w:cstheme="minorHAnsi"/>
                <w:sz w:val="20"/>
                <w:szCs w:val="20"/>
              </w:rPr>
            </w:pPr>
            <w:r>
              <w:rPr>
                <w:rFonts w:cstheme="minorHAnsi"/>
                <w:sz w:val="20"/>
                <w:szCs w:val="20"/>
              </w:rPr>
              <w:t>30</w:t>
            </w:r>
          </w:p>
        </w:tc>
        <w:tc>
          <w:tcPr>
            <w:tcW w:w="890" w:type="dxa"/>
            <w:shd w:val="clear" w:color="DCE6F1" w:fill="DCE6F1"/>
            <w:hideMark/>
          </w:tcPr>
          <w:p w14:paraId="4A56452D" w14:textId="77777777" w:rsidR="00CE71BC" w:rsidRPr="00456037" w:rsidRDefault="00CE71BC" w:rsidP="00CE71BC">
            <w:pPr>
              <w:spacing w:after="120"/>
              <w:jc w:val="center"/>
              <w:rPr>
                <w:rFonts w:cstheme="minorHAnsi"/>
                <w:sz w:val="20"/>
                <w:szCs w:val="20"/>
              </w:rPr>
            </w:pPr>
            <w:r w:rsidRPr="00456037">
              <w:rPr>
                <w:rFonts w:cstheme="minorHAnsi"/>
                <w:sz w:val="20"/>
                <w:szCs w:val="20"/>
              </w:rPr>
              <w:t>varchar</w:t>
            </w:r>
          </w:p>
        </w:tc>
        <w:tc>
          <w:tcPr>
            <w:tcW w:w="844" w:type="dxa"/>
            <w:shd w:val="clear" w:color="DCE6F1" w:fill="DCE6F1"/>
            <w:hideMark/>
          </w:tcPr>
          <w:p w14:paraId="6AA8A909" w14:textId="77777777" w:rsidR="00CE71BC" w:rsidRPr="00456037" w:rsidRDefault="00CE71BC" w:rsidP="00CE71BC">
            <w:pPr>
              <w:spacing w:after="120"/>
              <w:jc w:val="center"/>
              <w:rPr>
                <w:rFonts w:cstheme="minorHAnsi"/>
                <w:sz w:val="20"/>
                <w:szCs w:val="20"/>
              </w:rPr>
            </w:pPr>
            <w:r w:rsidRPr="00456037">
              <w:rPr>
                <w:rFonts w:cstheme="minorHAnsi"/>
                <w:sz w:val="20"/>
                <w:szCs w:val="20"/>
              </w:rPr>
              <w:t>N</w:t>
            </w:r>
          </w:p>
        </w:tc>
        <w:tc>
          <w:tcPr>
            <w:tcW w:w="973" w:type="dxa"/>
            <w:shd w:val="clear" w:color="DCE6F1" w:fill="DCE6F1"/>
            <w:hideMark/>
          </w:tcPr>
          <w:p w14:paraId="6369A85E"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676CFFC7" w14:textId="7DFC64F6" w:rsidR="00CE71BC" w:rsidRPr="00CE71BC" w:rsidRDefault="00CE71BC" w:rsidP="00CE71BC">
            <w:pPr>
              <w:spacing w:after="120"/>
              <w:rPr>
                <w:rFonts w:cstheme="minorHAnsi"/>
                <w:sz w:val="20"/>
                <w:szCs w:val="20"/>
              </w:rPr>
            </w:pPr>
            <w:r w:rsidRPr="00CE71BC">
              <w:rPr>
                <w:sz w:val="20"/>
                <w:szCs w:val="20"/>
              </w:rPr>
              <w:t>An identifier, assigned by the district, used to uniquely identify the seclusion room(s). Can be alpha-numeric.</w:t>
            </w:r>
          </w:p>
        </w:tc>
      </w:tr>
      <w:tr w:rsidR="004E3A63" w:rsidRPr="004B0816" w14:paraId="1D5614F5" w14:textId="77777777" w:rsidTr="004E3A63">
        <w:trPr>
          <w:trHeight w:val="510"/>
        </w:trPr>
        <w:tc>
          <w:tcPr>
            <w:tcW w:w="623" w:type="dxa"/>
            <w:shd w:val="clear" w:color="auto" w:fill="auto"/>
            <w:hideMark/>
          </w:tcPr>
          <w:p w14:paraId="40D71026" w14:textId="77777777" w:rsidR="00CE71BC" w:rsidRPr="00456037" w:rsidRDefault="00CE71BC" w:rsidP="00CE71BC">
            <w:pPr>
              <w:spacing w:after="120"/>
              <w:jc w:val="center"/>
              <w:rPr>
                <w:rFonts w:cstheme="minorHAnsi"/>
                <w:sz w:val="20"/>
                <w:szCs w:val="20"/>
              </w:rPr>
            </w:pPr>
            <w:r w:rsidRPr="00456037">
              <w:rPr>
                <w:rFonts w:cstheme="minorHAnsi"/>
                <w:sz w:val="20"/>
                <w:szCs w:val="20"/>
              </w:rPr>
              <w:t>4</w:t>
            </w:r>
          </w:p>
        </w:tc>
        <w:tc>
          <w:tcPr>
            <w:tcW w:w="856" w:type="dxa"/>
            <w:shd w:val="clear" w:color="auto" w:fill="auto"/>
            <w:hideMark/>
          </w:tcPr>
          <w:p w14:paraId="159350A2" w14:textId="54FEE365" w:rsidR="00CE71BC" w:rsidRPr="00456037" w:rsidRDefault="00CE71BC" w:rsidP="006B629C">
            <w:pPr>
              <w:spacing w:after="120"/>
              <w:jc w:val="center"/>
              <w:rPr>
                <w:rFonts w:cstheme="minorHAnsi"/>
                <w:sz w:val="20"/>
                <w:szCs w:val="20"/>
              </w:rPr>
            </w:pPr>
            <w:r w:rsidRPr="00456037">
              <w:rPr>
                <w:rFonts w:cstheme="minorHAnsi"/>
                <w:sz w:val="20"/>
                <w:szCs w:val="20"/>
              </w:rPr>
              <w:t>D</w:t>
            </w:r>
          </w:p>
        </w:tc>
        <w:tc>
          <w:tcPr>
            <w:tcW w:w="1434" w:type="dxa"/>
            <w:shd w:val="clear" w:color="auto" w:fill="auto"/>
            <w:hideMark/>
          </w:tcPr>
          <w:p w14:paraId="4F890DA0" w14:textId="77777777" w:rsidR="00CE71BC" w:rsidRPr="00456037" w:rsidRDefault="00CE71BC" w:rsidP="00CE71BC">
            <w:pPr>
              <w:spacing w:after="120"/>
              <w:rPr>
                <w:rFonts w:cstheme="minorHAnsi"/>
                <w:sz w:val="20"/>
                <w:szCs w:val="20"/>
              </w:rPr>
            </w:pPr>
            <w:r w:rsidRPr="00456037">
              <w:rPr>
                <w:rFonts w:cstheme="minorHAnsi"/>
                <w:sz w:val="20"/>
                <w:szCs w:val="20"/>
              </w:rPr>
              <w:t>WllsFg</w:t>
            </w:r>
          </w:p>
        </w:tc>
        <w:tc>
          <w:tcPr>
            <w:tcW w:w="3079" w:type="dxa"/>
            <w:shd w:val="clear" w:color="auto" w:fill="auto"/>
            <w:hideMark/>
          </w:tcPr>
          <w:p w14:paraId="57DC847F" w14:textId="77777777" w:rsidR="00CE71BC" w:rsidRPr="00456037" w:rsidRDefault="00CE71BC" w:rsidP="00CE71BC">
            <w:pPr>
              <w:spacing w:after="120"/>
              <w:rPr>
                <w:rFonts w:cstheme="minorHAnsi"/>
                <w:sz w:val="20"/>
                <w:szCs w:val="20"/>
              </w:rPr>
            </w:pPr>
            <w:r w:rsidRPr="00456037">
              <w:rPr>
                <w:rFonts w:cstheme="minorHAnsi"/>
                <w:sz w:val="20"/>
                <w:szCs w:val="20"/>
              </w:rPr>
              <w:t>Seclusion Room Walls Flag</w:t>
            </w:r>
          </w:p>
        </w:tc>
        <w:tc>
          <w:tcPr>
            <w:tcW w:w="731" w:type="dxa"/>
            <w:shd w:val="clear" w:color="auto" w:fill="auto"/>
            <w:hideMark/>
          </w:tcPr>
          <w:p w14:paraId="41D3E004"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7845D829"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2A828D83"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6D7BB4BA"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3DD1311E" w14:textId="3F268A22" w:rsidR="00CE71BC" w:rsidRPr="00CE71BC" w:rsidRDefault="00CE71BC" w:rsidP="00CE71BC">
            <w:pPr>
              <w:spacing w:after="120"/>
              <w:rPr>
                <w:rFonts w:cstheme="minorHAnsi"/>
                <w:sz w:val="20"/>
                <w:szCs w:val="20"/>
              </w:rPr>
            </w:pPr>
            <w:r w:rsidRPr="00CE71BC">
              <w:rPr>
                <w:sz w:val="20"/>
                <w:szCs w:val="20"/>
              </w:rPr>
              <w:t>(a.1) All of the room's walls are part of the structural integrity of the room (e.g., None of the room's walls are free-standing nor portable units attached to an existing wall or floor).</w:t>
            </w:r>
          </w:p>
        </w:tc>
      </w:tr>
      <w:tr w:rsidR="004E3A63" w:rsidRPr="004B0816" w14:paraId="61154AFB" w14:textId="77777777" w:rsidTr="004E3A63">
        <w:trPr>
          <w:trHeight w:val="1043"/>
        </w:trPr>
        <w:tc>
          <w:tcPr>
            <w:tcW w:w="623" w:type="dxa"/>
            <w:shd w:val="clear" w:color="DCE6F1" w:fill="DCE6F1"/>
            <w:hideMark/>
          </w:tcPr>
          <w:p w14:paraId="0A6EB24E" w14:textId="77777777" w:rsidR="00CE71BC" w:rsidRPr="00456037" w:rsidRDefault="00CE71BC" w:rsidP="00CE71BC">
            <w:pPr>
              <w:spacing w:after="120"/>
              <w:jc w:val="center"/>
              <w:rPr>
                <w:rFonts w:cstheme="minorHAnsi"/>
                <w:sz w:val="20"/>
                <w:szCs w:val="20"/>
              </w:rPr>
            </w:pPr>
            <w:r w:rsidRPr="00456037">
              <w:rPr>
                <w:rFonts w:cstheme="minorHAnsi"/>
                <w:sz w:val="20"/>
                <w:szCs w:val="20"/>
              </w:rPr>
              <w:t>5</w:t>
            </w:r>
          </w:p>
        </w:tc>
        <w:tc>
          <w:tcPr>
            <w:tcW w:w="856" w:type="dxa"/>
            <w:shd w:val="clear" w:color="DCE6F1" w:fill="DCE6F1"/>
            <w:hideMark/>
          </w:tcPr>
          <w:p w14:paraId="53BB0FC2" w14:textId="2E1E6DE8" w:rsidR="00CE71BC" w:rsidRPr="00456037" w:rsidRDefault="00CE71BC" w:rsidP="006B629C">
            <w:pPr>
              <w:spacing w:after="120"/>
              <w:jc w:val="center"/>
              <w:rPr>
                <w:rFonts w:cstheme="minorHAnsi"/>
                <w:sz w:val="20"/>
                <w:szCs w:val="20"/>
              </w:rPr>
            </w:pPr>
            <w:r w:rsidRPr="00456037">
              <w:rPr>
                <w:rFonts w:cstheme="minorHAnsi"/>
                <w:sz w:val="20"/>
                <w:szCs w:val="20"/>
              </w:rPr>
              <w:t>E</w:t>
            </w:r>
          </w:p>
        </w:tc>
        <w:tc>
          <w:tcPr>
            <w:tcW w:w="1434" w:type="dxa"/>
            <w:shd w:val="clear" w:color="DCE6F1" w:fill="DCE6F1"/>
            <w:hideMark/>
          </w:tcPr>
          <w:p w14:paraId="4A5872DF" w14:textId="77777777" w:rsidR="00CE71BC" w:rsidRPr="00456037" w:rsidRDefault="00CE71BC" w:rsidP="00CE71BC">
            <w:pPr>
              <w:spacing w:after="120"/>
              <w:rPr>
                <w:rFonts w:cstheme="minorHAnsi"/>
                <w:sz w:val="20"/>
                <w:szCs w:val="20"/>
              </w:rPr>
            </w:pPr>
            <w:r w:rsidRPr="00456037">
              <w:rPr>
                <w:rFonts w:cstheme="minorHAnsi"/>
                <w:sz w:val="20"/>
                <w:szCs w:val="20"/>
              </w:rPr>
              <w:t>SzLgth</w:t>
            </w:r>
          </w:p>
        </w:tc>
        <w:tc>
          <w:tcPr>
            <w:tcW w:w="3079" w:type="dxa"/>
            <w:shd w:val="clear" w:color="DCE6F1" w:fill="DCE6F1"/>
            <w:hideMark/>
          </w:tcPr>
          <w:p w14:paraId="3E3BB658" w14:textId="77777777" w:rsidR="00CE71BC" w:rsidRPr="00456037" w:rsidRDefault="00CE71BC" w:rsidP="00CE71BC">
            <w:pPr>
              <w:spacing w:after="120"/>
              <w:rPr>
                <w:rFonts w:cstheme="minorHAnsi"/>
                <w:sz w:val="20"/>
                <w:szCs w:val="20"/>
              </w:rPr>
            </w:pPr>
            <w:r w:rsidRPr="00456037">
              <w:rPr>
                <w:rFonts w:cstheme="minorHAnsi"/>
                <w:sz w:val="20"/>
                <w:szCs w:val="20"/>
              </w:rPr>
              <w:t>Seclusion Room Size - Length</w:t>
            </w:r>
          </w:p>
        </w:tc>
        <w:tc>
          <w:tcPr>
            <w:tcW w:w="731" w:type="dxa"/>
            <w:shd w:val="clear" w:color="DCE6F1" w:fill="DCE6F1"/>
            <w:hideMark/>
          </w:tcPr>
          <w:p w14:paraId="13CF25F0" w14:textId="773594DC" w:rsidR="00CE71BC" w:rsidRPr="00456037" w:rsidRDefault="00CE71BC" w:rsidP="00CE71BC">
            <w:pPr>
              <w:spacing w:after="120"/>
              <w:jc w:val="center"/>
              <w:rPr>
                <w:rFonts w:cstheme="minorHAnsi"/>
                <w:sz w:val="20"/>
                <w:szCs w:val="20"/>
              </w:rPr>
            </w:pPr>
            <w:r>
              <w:rPr>
                <w:rFonts w:cstheme="minorHAnsi"/>
                <w:sz w:val="20"/>
                <w:szCs w:val="20"/>
              </w:rPr>
              <w:t>4</w:t>
            </w:r>
          </w:p>
        </w:tc>
        <w:tc>
          <w:tcPr>
            <w:tcW w:w="890" w:type="dxa"/>
            <w:shd w:val="clear" w:color="DCE6F1" w:fill="DCE6F1"/>
            <w:hideMark/>
          </w:tcPr>
          <w:p w14:paraId="0CEF251C" w14:textId="77777777" w:rsidR="00CE71BC" w:rsidRPr="00456037" w:rsidRDefault="00CE71BC" w:rsidP="00CE71BC">
            <w:pPr>
              <w:spacing w:after="120"/>
              <w:jc w:val="center"/>
              <w:rPr>
                <w:rFonts w:cstheme="minorHAnsi"/>
                <w:sz w:val="20"/>
                <w:szCs w:val="20"/>
              </w:rPr>
            </w:pPr>
            <w:r w:rsidRPr="00456037">
              <w:rPr>
                <w:rFonts w:cstheme="minorHAnsi"/>
                <w:sz w:val="20"/>
                <w:szCs w:val="20"/>
              </w:rPr>
              <w:t>numeric</w:t>
            </w:r>
          </w:p>
        </w:tc>
        <w:tc>
          <w:tcPr>
            <w:tcW w:w="844" w:type="dxa"/>
            <w:shd w:val="clear" w:color="DCE6F1" w:fill="DCE6F1"/>
            <w:hideMark/>
          </w:tcPr>
          <w:p w14:paraId="4D6F4A22"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417BE593"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49230F78" w14:textId="7FD7F7CF" w:rsidR="00CE71BC" w:rsidRPr="00CE71BC" w:rsidRDefault="00C76F34" w:rsidP="00CE71BC">
            <w:pPr>
              <w:spacing w:after="120"/>
              <w:rPr>
                <w:rFonts w:cstheme="minorHAnsi"/>
                <w:sz w:val="20"/>
                <w:szCs w:val="20"/>
              </w:rPr>
            </w:pPr>
            <w:r w:rsidRPr="00C76F34">
              <w:rPr>
                <w:sz w:val="20"/>
                <w:szCs w:val="20"/>
              </w:rPr>
              <w:t>(a.3) The length, in feet, of the longest wall. (If all four walls are the same size, choose one and enter the length here. Please round up to the nearest whole number in feet)</w:t>
            </w:r>
            <w:r>
              <w:rPr>
                <w:sz w:val="20"/>
                <w:szCs w:val="20"/>
              </w:rPr>
              <w:t>.</w:t>
            </w:r>
          </w:p>
        </w:tc>
      </w:tr>
      <w:tr w:rsidR="004E3A63" w:rsidRPr="004B0816" w14:paraId="6A751E98" w14:textId="77777777" w:rsidTr="004E3A63">
        <w:trPr>
          <w:trHeight w:val="683"/>
        </w:trPr>
        <w:tc>
          <w:tcPr>
            <w:tcW w:w="623" w:type="dxa"/>
            <w:shd w:val="clear" w:color="auto" w:fill="auto"/>
            <w:hideMark/>
          </w:tcPr>
          <w:p w14:paraId="08EA579A" w14:textId="77777777" w:rsidR="00CE71BC" w:rsidRPr="00456037" w:rsidRDefault="00CE71BC" w:rsidP="00CE71BC">
            <w:pPr>
              <w:spacing w:after="120"/>
              <w:jc w:val="center"/>
              <w:rPr>
                <w:rFonts w:cstheme="minorHAnsi"/>
                <w:sz w:val="20"/>
                <w:szCs w:val="20"/>
              </w:rPr>
            </w:pPr>
            <w:r w:rsidRPr="00456037">
              <w:rPr>
                <w:rFonts w:cstheme="minorHAnsi"/>
                <w:sz w:val="20"/>
                <w:szCs w:val="20"/>
              </w:rPr>
              <w:t>6</w:t>
            </w:r>
          </w:p>
        </w:tc>
        <w:tc>
          <w:tcPr>
            <w:tcW w:w="856" w:type="dxa"/>
            <w:shd w:val="clear" w:color="auto" w:fill="auto"/>
            <w:hideMark/>
          </w:tcPr>
          <w:p w14:paraId="212F6F50" w14:textId="7074BF4F" w:rsidR="00CE71BC" w:rsidRPr="00456037" w:rsidRDefault="00CE71BC" w:rsidP="006B629C">
            <w:pPr>
              <w:spacing w:after="120"/>
              <w:jc w:val="center"/>
              <w:rPr>
                <w:rFonts w:cstheme="minorHAnsi"/>
                <w:sz w:val="20"/>
                <w:szCs w:val="20"/>
              </w:rPr>
            </w:pPr>
            <w:r w:rsidRPr="00456037">
              <w:rPr>
                <w:rFonts w:cstheme="minorHAnsi"/>
                <w:sz w:val="20"/>
                <w:szCs w:val="20"/>
              </w:rPr>
              <w:t>F</w:t>
            </w:r>
          </w:p>
        </w:tc>
        <w:tc>
          <w:tcPr>
            <w:tcW w:w="1434" w:type="dxa"/>
            <w:shd w:val="clear" w:color="auto" w:fill="auto"/>
            <w:hideMark/>
          </w:tcPr>
          <w:p w14:paraId="33CE04AA" w14:textId="77777777" w:rsidR="00CE71BC" w:rsidRPr="00456037" w:rsidRDefault="00CE71BC" w:rsidP="00CE71BC">
            <w:pPr>
              <w:spacing w:after="120"/>
              <w:rPr>
                <w:rFonts w:cstheme="minorHAnsi"/>
                <w:sz w:val="20"/>
                <w:szCs w:val="20"/>
              </w:rPr>
            </w:pPr>
            <w:r w:rsidRPr="00456037">
              <w:rPr>
                <w:rFonts w:cstheme="minorHAnsi"/>
                <w:sz w:val="20"/>
                <w:szCs w:val="20"/>
              </w:rPr>
              <w:t>SzWdth</w:t>
            </w:r>
          </w:p>
        </w:tc>
        <w:tc>
          <w:tcPr>
            <w:tcW w:w="3079" w:type="dxa"/>
            <w:shd w:val="clear" w:color="auto" w:fill="auto"/>
            <w:hideMark/>
          </w:tcPr>
          <w:p w14:paraId="0195B4DE" w14:textId="77777777" w:rsidR="00CE71BC" w:rsidRPr="00456037" w:rsidRDefault="00CE71BC" w:rsidP="00CE71BC">
            <w:pPr>
              <w:spacing w:after="120"/>
              <w:rPr>
                <w:rFonts w:cstheme="minorHAnsi"/>
                <w:sz w:val="20"/>
                <w:szCs w:val="20"/>
              </w:rPr>
            </w:pPr>
            <w:r w:rsidRPr="00456037">
              <w:rPr>
                <w:rFonts w:cstheme="minorHAnsi"/>
                <w:sz w:val="20"/>
                <w:szCs w:val="20"/>
              </w:rPr>
              <w:t>Seclusion Room Size - Width</w:t>
            </w:r>
          </w:p>
        </w:tc>
        <w:tc>
          <w:tcPr>
            <w:tcW w:w="731" w:type="dxa"/>
            <w:shd w:val="clear" w:color="auto" w:fill="auto"/>
            <w:hideMark/>
          </w:tcPr>
          <w:p w14:paraId="67486A95" w14:textId="0D6986F1" w:rsidR="00CE71BC" w:rsidRPr="00456037" w:rsidRDefault="00CE71BC" w:rsidP="00CE71BC">
            <w:pPr>
              <w:spacing w:after="120"/>
              <w:jc w:val="center"/>
              <w:rPr>
                <w:rFonts w:cstheme="minorHAnsi"/>
                <w:sz w:val="20"/>
                <w:szCs w:val="20"/>
              </w:rPr>
            </w:pPr>
            <w:r>
              <w:rPr>
                <w:rFonts w:cstheme="minorHAnsi"/>
                <w:sz w:val="20"/>
                <w:szCs w:val="20"/>
              </w:rPr>
              <w:t>4</w:t>
            </w:r>
          </w:p>
        </w:tc>
        <w:tc>
          <w:tcPr>
            <w:tcW w:w="890" w:type="dxa"/>
            <w:shd w:val="clear" w:color="auto" w:fill="auto"/>
            <w:hideMark/>
          </w:tcPr>
          <w:p w14:paraId="602DD056" w14:textId="77777777" w:rsidR="00CE71BC" w:rsidRPr="00456037" w:rsidRDefault="00CE71BC" w:rsidP="00CE71BC">
            <w:pPr>
              <w:spacing w:after="120"/>
              <w:jc w:val="center"/>
              <w:rPr>
                <w:rFonts w:cstheme="minorHAnsi"/>
                <w:sz w:val="20"/>
                <w:szCs w:val="20"/>
              </w:rPr>
            </w:pPr>
            <w:r w:rsidRPr="00456037">
              <w:rPr>
                <w:rFonts w:cstheme="minorHAnsi"/>
                <w:sz w:val="20"/>
                <w:szCs w:val="20"/>
              </w:rPr>
              <w:t>numeric</w:t>
            </w:r>
          </w:p>
        </w:tc>
        <w:tc>
          <w:tcPr>
            <w:tcW w:w="844" w:type="dxa"/>
            <w:shd w:val="clear" w:color="auto" w:fill="auto"/>
            <w:hideMark/>
          </w:tcPr>
          <w:p w14:paraId="589E625C"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4F304B92"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0AD00C50" w14:textId="10A15171" w:rsidR="00CE71BC" w:rsidRPr="00CE71BC" w:rsidRDefault="00C76F34" w:rsidP="00CE71BC">
            <w:pPr>
              <w:spacing w:after="120"/>
              <w:rPr>
                <w:rFonts w:cstheme="minorHAnsi"/>
                <w:sz w:val="20"/>
                <w:szCs w:val="20"/>
              </w:rPr>
            </w:pPr>
            <w:r w:rsidRPr="00C76F34">
              <w:rPr>
                <w:sz w:val="20"/>
                <w:szCs w:val="20"/>
              </w:rPr>
              <w:t>(a.4) The length, in feet, of the length of the shortest wall. (If all four walls are the same size, choose one and enter the length here.) Please round up to the nearest whole number (in feet)</w:t>
            </w:r>
            <w:r>
              <w:rPr>
                <w:sz w:val="20"/>
                <w:szCs w:val="20"/>
              </w:rPr>
              <w:t>.</w:t>
            </w:r>
          </w:p>
        </w:tc>
      </w:tr>
      <w:tr w:rsidR="004E3A63" w:rsidRPr="004B0816" w14:paraId="20D337EC" w14:textId="77777777" w:rsidTr="004E3A63">
        <w:trPr>
          <w:trHeight w:val="255"/>
        </w:trPr>
        <w:tc>
          <w:tcPr>
            <w:tcW w:w="623" w:type="dxa"/>
            <w:shd w:val="clear" w:color="DCE6F1" w:fill="DCE6F1"/>
            <w:hideMark/>
          </w:tcPr>
          <w:p w14:paraId="2A239CA4" w14:textId="77777777" w:rsidR="00CE71BC" w:rsidRPr="00456037" w:rsidRDefault="00CE71BC" w:rsidP="00CE71BC">
            <w:pPr>
              <w:spacing w:after="120"/>
              <w:jc w:val="center"/>
              <w:rPr>
                <w:rFonts w:cstheme="minorHAnsi"/>
                <w:sz w:val="20"/>
                <w:szCs w:val="20"/>
              </w:rPr>
            </w:pPr>
            <w:r w:rsidRPr="00456037">
              <w:rPr>
                <w:rFonts w:cstheme="minorHAnsi"/>
                <w:sz w:val="20"/>
                <w:szCs w:val="20"/>
              </w:rPr>
              <w:t>7</w:t>
            </w:r>
          </w:p>
        </w:tc>
        <w:tc>
          <w:tcPr>
            <w:tcW w:w="856" w:type="dxa"/>
            <w:shd w:val="clear" w:color="DCE6F1" w:fill="DCE6F1"/>
            <w:hideMark/>
          </w:tcPr>
          <w:p w14:paraId="333CF6E0" w14:textId="28859067" w:rsidR="00CE71BC" w:rsidRPr="00456037" w:rsidRDefault="000709DE" w:rsidP="00CE71BC">
            <w:pPr>
              <w:spacing w:after="120"/>
              <w:jc w:val="center"/>
              <w:rPr>
                <w:rFonts w:cstheme="minorHAnsi"/>
                <w:sz w:val="20"/>
                <w:szCs w:val="20"/>
              </w:rPr>
            </w:pPr>
            <w:r>
              <w:rPr>
                <w:rFonts w:cstheme="minorHAnsi"/>
                <w:sz w:val="20"/>
                <w:szCs w:val="20"/>
              </w:rPr>
              <w:t>G</w:t>
            </w:r>
          </w:p>
        </w:tc>
        <w:tc>
          <w:tcPr>
            <w:tcW w:w="1434" w:type="dxa"/>
            <w:shd w:val="clear" w:color="DCE6F1" w:fill="DCE6F1"/>
            <w:hideMark/>
          </w:tcPr>
          <w:p w14:paraId="44D7CB2A" w14:textId="77777777" w:rsidR="00CE71BC" w:rsidRPr="00456037" w:rsidRDefault="00CE71BC" w:rsidP="00CE71BC">
            <w:pPr>
              <w:spacing w:after="120"/>
              <w:rPr>
                <w:rFonts w:cstheme="minorHAnsi"/>
                <w:sz w:val="20"/>
                <w:szCs w:val="20"/>
              </w:rPr>
            </w:pPr>
            <w:r w:rsidRPr="00456037">
              <w:rPr>
                <w:rFonts w:cstheme="minorHAnsi"/>
                <w:sz w:val="20"/>
                <w:szCs w:val="20"/>
              </w:rPr>
              <w:t>IsolatedFg</w:t>
            </w:r>
          </w:p>
        </w:tc>
        <w:tc>
          <w:tcPr>
            <w:tcW w:w="3079" w:type="dxa"/>
            <w:shd w:val="clear" w:color="DCE6F1" w:fill="DCE6F1"/>
            <w:hideMark/>
          </w:tcPr>
          <w:p w14:paraId="2599D14B" w14:textId="77777777" w:rsidR="00CE71BC" w:rsidRPr="00456037" w:rsidRDefault="00CE71BC" w:rsidP="00CE71BC">
            <w:pPr>
              <w:spacing w:after="120"/>
              <w:rPr>
                <w:rFonts w:cstheme="minorHAnsi"/>
                <w:sz w:val="20"/>
                <w:szCs w:val="20"/>
              </w:rPr>
            </w:pPr>
            <w:r w:rsidRPr="00456037">
              <w:rPr>
                <w:rFonts w:cstheme="minorHAnsi"/>
                <w:sz w:val="20"/>
                <w:szCs w:val="20"/>
              </w:rPr>
              <w:t>Seclusion Room - Isolated Flag</w:t>
            </w:r>
          </w:p>
        </w:tc>
        <w:tc>
          <w:tcPr>
            <w:tcW w:w="731" w:type="dxa"/>
            <w:shd w:val="clear" w:color="DCE6F1" w:fill="DCE6F1"/>
            <w:hideMark/>
          </w:tcPr>
          <w:p w14:paraId="18FEE538"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05AC46F3"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3D2A9532"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25AA6C7E"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1610E2A3" w14:textId="1DB3E290" w:rsidR="00CE71BC" w:rsidRPr="00CE71BC" w:rsidRDefault="00CE71BC" w:rsidP="00CE71BC">
            <w:pPr>
              <w:spacing w:after="120"/>
              <w:rPr>
                <w:rFonts w:cstheme="minorHAnsi"/>
                <w:sz w:val="20"/>
                <w:szCs w:val="20"/>
              </w:rPr>
            </w:pPr>
            <w:r w:rsidRPr="00CE71BC">
              <w:rPr>
                <w:sz w:val="20"/>
                <w:szCs w:val="20"/>
              </w:rPr>
              <w:t>(b) The seclusion room is accessible and is not isolated from school or facility staff.</w:t>
            </w:r>
          </w:p>
        </w:tc>
      </w:tr>
      <w:tr w:rsidR="004E3A63" w:rsidRPr="004B0816" w14:paraId="09A88336" w14:textId="77777777" w:rsidTr="004E3A63">
        <w:trPr>
          <w:trHeight w:val="411"/>
        </w:trPr>
        <w:tc>
          <w:tcPr>
            <w:tcW w:w="623" w:type="dxa"/>
            <w:shd w:val="clear" w:color="auto" w:fill="auto"/>
            <w:hideMark/>
          </w:tcPr>
          <w:p w14:paraId="62150EC2" w14:textId="77777777" w:rsidR="00CE71BC" w:rsidRPr="00456037" w:rsidRDefault="00CE71BC" w:rsidP="00CE71BC">
            <w:pPr>
              <w:spacing w:after="120"/>
              <w:jc w:val="center"/>
              <w:rPr>
                <w:rFonts w:cstheme="minorHAnsi"/>
                <w:sz w:val="20"/>
                <w:szCs w:val="20"/>
              </w:rPr>
            </w:pPr>
            <w:r w:rsidRPr="00456037">
              <w:rPr>
                <w:rFonts w:cstheme="minorHAnsi"/>
                <w:sz w:val="20"/>
                <w:szCs w:val="20"/>
              </w:rPr>
              <w:t>8</w:t>
            </w:r>
          </w:p>
        </w:tc>
        <w:tc>
          <w:tcPr>
            <w:tcW w:w="856" w:type="dxa"/>
            <w:shd w:val="clear" w:color="auto" w:fill="auto"/>
            <w:hideMark/>
          </w:tcPr>
          <w:p w14:paraId="5CE400E4" w14:textId="2695C8B1" w:rsidR="00CE71BC" w:rsidRPr="00456037" w:rsidRDefault="000709DE" w:rsidP="00CE71BC">
            <w:pPr>
              <w:spacing w:after="120"/>
              <w:jc w:val="center"/>
              <w:rPr>
                <w:rFonts w:cstheme="minorHAnsi"/>
                <w:sz w:val="20"/>
                <w:szCs w:val="20"/>
              </w:rPr>
            </w:pPr>
            <w:r>
              <w:rPr>
                <w:rFonts w:cstheme="minorHAnsi"/>
                <w:sz w:val="20"/>
                <w:szCs w:val="20"/>
              </w:rPr>
              <w:t>H</w:t>
            </w:r>
          </w:p>
        </w:tc>
        <w:tc>
          <w:tcPr>
            <w:tcW w:w="1434" w:type="dxa"/>
            <w:shd w:val="clear" w:color="auto" w:fill="auto"/>
            <w:hideMark/>
          </w:tcPr>
          <w:p w14:paraId="3203118E" w14:textId="77777777" w:rsidR="00CE71BC" w:rsidRPr="00456037" w:rsidRDefault="00CE71BC" w:rsidP="00CE71BC">
            <w:pPr>
              <w:spacing w:after="120"/>
              <w:rPr>
                <w:rFonts w:cstheme="minorHAnsi"/>
                <w:sz w:val="20"/>
                <w:szCs w:val="20"/>
              </w:rPr>
            </w:pPr>
            <w:r w:rsidRPr="00456037">
              <w:rPr>
                <w:rFonts w:cstheme="minorHAnsi"/>
                <w:sz w:val="20"/>
                <w:szCs w:val="20"/>
              </w:rPr>
              <w:t>LocksFg</w:t>
            </w:r>
          </w:p>
        </w:tc>
        <w:tc>
          <w:tcPr>
            <w:tcW w:w="3079" w:type="dxa"/>
            <w:shd w:val="clear" w:color="auto" w:fill="auto"/>
            <w:hideMark/>
          </w:tcPr>
          <w:p w14:paraId="3AC54F8D" w14:textId="77777777" w:rsidR="00CE71BC" w:rsidRPr="00456037" w:rsidRDefault="00CE71BC" w:rsidP="00CE71BC">
            <w:pPr>
              <w:spacing w:after="120"/>
              <w:rPr>
                <w:rFonts w:cstheme="minorHAnsi"/>
                <w:sz w:val="20"/>
                <w:szCs w:val="20"/>
              </w:rPr>
            </w:pPr>
            <w:r w:rsidRPr="00456037">
              <w:rPr>
                <w:rFonts w:cstheme="minorHAnsi"/>
                <w:sz w:val="20"/>
                <w:szCs w:val="20"/>
              </w:rPr>
              <w:t>Seclusion Room - Locks Flag</w:t>
            </w:r>
          </w:p>
        </w:tc>
        <w:tc>
          <w:tcPr>
            <w:tcW w:w="731" w:type="dxa"/>
            <w:shd w:val="clear" w:color="auto" w:fill="auto"/>
            <w:hideMark/>
          </w:tcPr>
          <w:p w14:paraId="3E899B54"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4018CDD1"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129C9EC6"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1D83CF39"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64B18782" w14:textId="4C3688EF" w:rsidR="00CE71BC" w:rsidRPr="00CE71BC" w:rsidRDefault="00CE71BC" w:rsidP="00CE71BC">
            <w:pPr>
              <w:spacing w:after="120"/>
              <w:rPr>
                <w:rFonts w:cstheme="minorHAnsi"/>
                <w:sz w:val="20"/>
                <w:szCs w:val="20"/>
              </w:rPr>
            </w:pPr>
            <w:r w:rsidRPr="00CE71BC">
              <w:rPr>
                <w:sz w:val="20"/>
                <w:szCs w:val="20"/>
              </w:rPr>
              <w:t>(c) The doors are unlocked or are equipped with immediate-release locking mechanisms.</w:t>
            </w:r>
          </w:p>
        </w:tc>
      </w:tr>
      <w:tr w:rsidR="004E3A63" w:rsidRPr="004B0816" w14:paraId="280CE4B1" w14:textId="77777777" w:rsidTr="004E3A63">
        <w:trPr>
          <w:trHeight w:val="255"/>
        </w:trPr>
        <w:tc>
          <w:tcPr>
            <w:tcW w:w="623" w:type="dxa"/>
            <w:shd w:val="clear" w:color="DCE6F1" w:fill="DCE6F1"/>
            <w:hideMark/>
          </w:tcPr>
          <w:p w14:paraId="20BE6132" w14:textId="77777777" w:rsidR="00CE71BC" w:rsidRPr="00456037" w:rsidRDefault="00CE71BC" w:rsidP="00CE71BC">
            <w:pPr>
              <w:spacing w:after="120"/>
              <w:jc w:val="center"/>
              <w:rPr>
                <w:rFonts w:cstheme="minorHAnsi"/>
                <w:sz w:val="20"/>
                <w:szCs w:val="20"/>
              </w:rPr>
            </w:pPr>
            <w:r w:rsidRPr="00456037">
              <w:rPr>
                <w:rFonts w:cstheme="minorHAnsi"/>
                <w:sz w:val="20"/>
                <w:szCs w:val="20"/>
              </w:rPr>
              <w:t>9</w:t>
            </w:r>
          </w:p>
        </w:tc>
        <w:tc>
          <w:tcPr>
            <w:tcW w:w="856" w:type="dxa"/>
            <w:shd w:val="clear" w:color="DCE6F1" w:fill="DCE6F1"/>
            <w:hideMark/>
          </w:tcPr>
          <w:p w14:paraId="42A385F1" w14:textId="446EE138" w:rsidR="00CE71BC" w:rsidRPr="00456037" w:rsidRDefault="000709DE" w:rsidP="00CE71BC">
            <w:pPr>
              <w:spacing w:after="120"/>
              <w:jc w:val="center"/>
              <w:rPr>
                <w:rFonts w:cstheme="minorHAnsi"/>
                <w:sz w:val="20"/>
                <w:szCs w:val="20"/>
              </w:rPr>
            </w:pPr>
            <w:r>
              <w:rPr>
                <w:rFonts w:cstheme="minorHAnsi"/>
                <w:sz w:val="20"/>
                <w:szCs w:val="20"/>
              </w:rPr>
              <w:t>I</w:t>
            </w:r>
          </w:p>
        </w:tc>
        <w:tc>
          <w:tcPr>
            <w:tcW w:w="1434" w:type="dxa"/>
            <w:shd w:val="clear" w:color="DCE6F1" w:fill="DCE6F1"/>
            <w:hideMark/>
          </w:tcPr>
          <w:p w14:paraId="16565308" w14:textId="77777777" w:rsidR="00CE71BC" w:rsidRPr="00456037" w:rsidRDefault="00CE71BC" w:rsidP="00CE71BC">
            <w:pPr>
              <w:spacing w:after="120"/>
              <w:rPr>
                <w:rFonts w:cstheme="minorHAnsi"/>
                <w:sz w:val="20"/>
                <w:szCs w:val="20"/>
              </w:rPr>
            </w:pPr>
            <w:r w:rsidRPr="00456037">
              <w:rPr>
                <w:rFonts w:cstheme="minorHAnsi"/>
                <w:sz w:val="20"/>
                <w:szCs w:val="20"/>
              </w:rPr>
              <w:t>DoorOpenFg</w:t>
            </w:r>
          </w:p>
        </w:tc>
        <w:tc>
          <w:tcPr>
            <w:tcW w:w="3079" w:type="dxa"/>
            <w:shd w:val="clear" w:color="DCE6F1" w:fill="DCE6F1"/>
            <w:hideMark/>
          </w:tcPr>
          <w:p w14:paraId="08BC23A4" w14:textId="77777777" w:rsidR="00CE71BC" w:rsidRPr="00456037" w:rsidRDefault="00CE71BC" w:rsidP="00CE71BC">
            <w:pPr>
              <w:spacing w:after="120"/>
              <w:rPr>
                <w:rFonts w:cstheme="minorHAnsi"/>
                <w:sz w:val="20"/>
                <w:szCs w:val="20"/>
              </w:rPr>
            </w:pPr>
            <w:r w:rsidRPr="00456037">
              <w:rPr>
                <w:rFonts w:cstheme="minorHAnsi"/>
                <w:sz w:val="20"/>
                <w:szCs w:val="20"/>
              </w:rPr>
              <w:t>Seclusion Room - Door Open Flag</w:t>
            </w:r>
          </w:p>
        </w:tc>
        <w:tc>
          <w:tcPr>
            <w:tcW w:w="731" w:type="dxa"/>
            <w:shd w:val="clear" w:color="DCE6F1" w:fill="DCE6F1"/>
            <w:hideMark/>
          </w:tcPr>
          <w:p w14:paraId="34AFF3DD"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5D2B4258"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5F9D1ABC"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2917864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0687EFF3" w14:textId="44D8E5FC" w:rsidR="00CE71BC" w:rsidRPr="00CE71BC" w:rsidRDefault="00CE71BC" w:rsidP="00CE71BC">
            <w:pPr>
              <w:spacing w:after="120"/>
              <w:rPr>
                <w:rFonts w:cstheme="minorHAnsi"/>
                <w:sz w:val="20"/>
                <w:szCs w:val="20"/>
              </w:rPr>
            </w:pPr>
            <w:r w:rsidRPr="00CE71BC">
              <w:rPr>
                <w:sz w:val="20"/>
                <w:szCs w:val="20"/>
              </w:rPr>
              <w:t>(d.1) The doors open outward.</w:t>
            </w:r>
          </w:p>
        </w:tc>
      </w:tr>
      <w:tr w:rsidR="004E3A63" w:rsidRPr="004B0816" w14:paraId="5B671A60" w14:textId="77777777" w:rsidTr="004E3A63">
        <w:trPr>
          <w:trHeight w:val="510"/>
        </w:trPr>
        <w:tc>
          <w:tcPr>
            <w:tcW w:w="623" w:type="dxa"/>
            <w:shd w:val="clear" w:color="auto" w:fill="auto"/>
            <w:hideMark/>
          </w:tcPr>
          <w:p w14:paraId="11AE229C" w14:textId="77777777" w:rsidR="00CE71BC" w:rsidRPr="00456037" w:rsidRDefault="00CE71BC" w:rsidP="00CE71BC">
            <w:pPr>
              <w:spacing w:after="120"/>
              <w:jc w:val="center"/>
              <w:rPr>
                <w:rFonts w:cstheme="minorHAnsi"/>
                <w:sz w:val="20"/>
                <w:szCs w:val="20"/>
              </w:rPr>
            </w:pPr>
            <w:r w:rsidRPr="00456037">
              <w:rPr>
                <w:rFonts w:cstheme="minorHAnsi"/>
                <w:sz w:val="20"/>
                <w:szCs w:val="20"/>
              </w:rPr>
              <w:lastRenderedPageBreak/>
              <w:t>10</w:t>
            </w:r>
          </w:p>
        </w:tc>
        <w:tc>
          <w:tcPr>
            <w:tcW w:w="856" w:type="dxa"/>
            <w:shd w:val="clear" w:color="auto" w:fill="auto"/>
            <w:hideMark/>
          </w:tcPr>
          <w:p w14:paraId="60727903" w14:textId="6D2FBC56" w:rsidR="00CE71BC" w:rsidRPr="00456037" w:rsidRDefault="000709DE" w:rsidP="00CE71BC">
            <w:pPr>
              <w:spacing w:after="120"/>
              <w:jc w:val="center"/>
              <w:rPr>
                <w:rFonts w:cstheme="minorHAnsi"/>
                <w:sz w:val="20"/>
                <w:szCs w:val="20"/>
              </w:rPr>
            </w:pPr>
            <w:r>
              <w:rPr>
                <w:rFonts w:cstheme="minorHAnsi"/>
                <w:sz w:val="20"/>
                <w:szCs w:val="20"/>
              </w:rPr>
              <w:t>J</w:t>
            </w:r>
          </w:p>
        </w:tc>
        <w:tc>
          <w:tcPr>
            <w:tcW w:w="1434" w:type="dxa"/>
            <w:shd w:val="clear" w:color="auto" w:fill="auto"/>
            <w:hideMark/>
          </w:tcPr>
          <w:p w14:paraId="229946BA" w14:textId="77777777" w:rsidR="00CE71BC" w:rsidRPr="00456037" w:rsidRDefault="00CE71BC" w:rsidP="00CE71BC">
            <w:pPr>
              <w:spacing w:after="120"/>
              <w:rPr>
                <w:rFonts w:cstheme="minorHAnsi"/>
                <w:sz w:val="20"/>
                <w:szCs w:val="20"/>
              </w:rPr>
            </w:pPr>
            <w:r w:rsidRPr="00456037">
              <w:rPr>
                <w:rFonts w:cstheme="minorHAnsi"/>
                <w:sz w:val="20"/>
                <w:szCs w:val="20"/>
              </w:rPr>
              <w:t>DoorPortFg</w:t>
            </w:r>
          </w:p>
        </w:tc>
        <w:tc>
          <w:tcPr>
            <w:tcW w:w="3079" w:type="dxa"/>
            <w:shd w:val="clear" w:color="auto" w:fill="auto"/>
            <w:hideMark/>
          </w:tcPr>
          <w:p w14:paraId="6D3B10DA" w14:textId="77777777" w:rsidR="00CE71BC" w:rsidRPr="00456037" w:rsidRDefault="00CE71BC" w:rsidP="00CE71BC">
            <w:pPr>
              <w:spacing w:after="120"/>
              <w:rPr>
                <w:rFonts w:cstheme="minorHAnsi"/>
                <w:sz w:val="20"/>
                <w:szCs w:val="20"/>
              </w:rPr>
            </w:pPr>
            <w:r w:rsidRPr="00456037">
              <w:rPr>
                <w:rFonts w:cstheme="minorHAnsi"/>
                <w:sz w:val="20"/>
                <w:szCs w:val="20"/>
              </w:rPr>
              <w:t>Seclusion Room - Door Port Flag</w:t>
            </w:r>
          </w:p>
        </w:tc>
        <w:tc>
          <w:tcPr>
            <w:tcW w:w="731" w:type="dxa"/>
            <w:shd w:val="clear" w:color="auto" w:fill="auto"/>
            <w:hideMark/>
          </w:tcPr>
          <w:p w14:paraId="0E027FBF"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10EB824E"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35F29B7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3743EA3F"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437E3293" w14:textId="08A84EF8" w:rsidR="00CE71BC" w:rsidRPr="00CE71BC" w:rsidRDefault="00CE71BC" w:rsidP="00CE71BC">
            <w:pPr>
              <w:spacing w:after="120"/>
              <w:rPr>
                <w:rFonts w:cstheme="minorHAnsi"/>
                <w:sz w:val="20"/>
                <w:szCs w:val="20"/>
              </w:rPr>
            </w:pPr>
            <w:r w:rsidRPr="00CE71BC">
              <w:rPr>
                <w:sz w:val="20"/>
                <w:szCs w:val="20"/>
              </w:rPr>
              <w:t>(d.2) The doors contain a port that is shatterproof and through which the entire room may be viewed from the outside.</w:t>
            </w:r>
          </w:p>
        </w:tc>
      </w:tr>
      <w:tr w:rsidR="004E3A63" w:rsidRPr="004B0816" w14:paraId="16E9DC75" w14:textId="77777777" w:rsidTr="004E3A63">
        <w:trPr>
          <w:trHeight w:val="255"/>
        </w:trPr>
        <w:tc>
          <w:tcPr>
            <w:tcW w:w="623" w:type="dxa"/>
            <w:shd w:val="clear" w:color="DCE6F1" w:fill="DCE6F1"/>
            <w:hideMark/>
          </w:tcPr>
          <w:p w14:paraId="1D6BC113" w14:textId="77777777" w:rsidR="00CE71BC" w:rsidRPr="00456037" w:rsidRDefault="00CE71BC" w:rsidP="00CE71BC">
            <w:pPr>
              <w:spacing w:after="120"/>
              <w:jc w:val="center"/>
              <w:rPr>
                <w:rFonts w:cstheme="minorHAnsi"/>
                <w:sz w:val="20"/>
                <w:szCs w:val="20"/>
              </w:rPr>
            </w:pPr>
            <w:r w:rsidRPr="00456037">
              <w:rPr>
                <w:rFonts w:cstheme="minorHAnsi"/>
                <w:sz w:val="20"/>
                <w:szCs w:val="20"/>
              </w:rPr>
              <w:t>11</w:t>
            </w:r>
          </w:p>
        </w:tc>
        <w:tc>
          <w:tcPr>
            <w:tcW w:w="856" w:type="dxa"/>
            <w:shd w:val="clear" w:color="DCE6F1" w:fill="DCE6F1"/>
            <w:hideMark/>
          </w:tcPr>
          <w:p w14:paraId="49DAB478" w14:textId="4A3BA5A7" w:rsidR="00CE71BC" w:rsidRPr="00456037" w:rsidRDefault="000709DE" w:rsidP="00CE71BC">
            <w:pPr>
              <w:spacing w:after="120"/>
              <w:jc w:val="center"/>
              <w:rPr>
                <w:rFonts w:cstheme="minorHAnsi"/>
                <w:sz w:val="20"/>
                <w:szCs w:val="20"/>
              </w:rPr>
            </w:pPr>
            <w:r>
              <w:rPr>
                <w:rFonts w:cstheme="minorHAnsi"/>
                <w:sz w:val="20"/>
                <w:szCs w:val="20"/>
              </w:rPr>
              <w:t>K</w:t>
            </w:r>
          </w:p>
        </w:tc>
        <w:tc>
          <w:tcPr>
            <w:tcW w:w="1434" w:type="dxa"/>
            <w:shd w:val="clear" w:color="DCE6F1" w:fill="DCE6F1"/>
            <w:hideMark/>
          </w:tcPr>
          <w:p w14:paraId="664A2CC5" w14:textId="77777777" w:rsidR="00CE71BC" w:rsidRPr="00456037" w:rsidRDefault="00CE71BC" w:rsidP="00CE71BC">
            <w:pPr>
              <w:spacing w:after="120"/>
              <w:rPr>
                <w:rFonts w:cstheme="minorHAnsi"/>
                <w:sz w:val="20"/>
                <w:szCs w:val="20"/>
              </w:rPr>
            </w:pPr>
            <w:r w:rsidRPr="00456037">
              <w:rPr>
                <w:rFonts w:cstheme="minorHAnsi"/>
                <w:sz w:val="20"/>
                <w:szCs w:val="20"/>
              </w:rPr>
              <w:t>ObjsFg</w:t>
            </w:r>
          </w:p>
        </w:tc>
        <w:tc>
          <w:tcPr>
            <w:tcW w:w="3079" w:type="dxa"/>
            <w:shd w:val="clear" w:color="DCE6F1" w:fill="DCE6F1"/>
            <w:hideMark/>
          </w:tcPr>
          <w:p w14:paraId="46A45EDA" w14:textId="77777777" w:rsidR="00CE71BC" w:rsidRPr="00456037" w:rsidRDefault="00CE71BC" w:rsidP="00CE71BC">
            <w:pPr>
              <w:spacing w:after="120"/>
              <w:rPr>
                <w:rFonts w:cstheme="minorHAnsi"/>
                <w:sz w:val="20"/>
                <w:szCs w:val="20"/>
              </w:rPr>
            </w:pPr>
            <w:r w:rsidRPr="00456037">
              <w:rPr>
                <w:rFonts w:cstheme="minorHAnsi"/>
                <w:sz w:val="20"/>
                <w:szCs w:val="20"/>
              </w:rPr>
              <w:t>Seclusion Room - Objects Flag</w:t>
            </w:r>
          </w:p>
        </w:tc>
        <w:tc>
          <w:tcPr>
            <w:tcW w:w="731" w:type="dxa"/>
            <w:shd w:val="clear" w:color="DCE6F1" w:fill="DCE6F1"/>
            <w:hideMark/>
          </w:tcPr>
          <w:p w14:paraId="2AD7B081"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2F9B2080"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6D3AADF5"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7F307993"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01B4FA10" w14:textId="24FCA05D" w:rsidR="00CE71BC" w:rsidRPr="00CE71BC" w:rsidRDefault="00CE71BC" w:rsidP="00CE71BC">
            <w:pPr>
              <w:spacing w:after="120"/>
              <w:rPr>
                <w:rFonts w:cstheme="minorHAnsi"/>
                <w:sz w:val="20"/>
                <w:szCs w:val="20"/>
              </w:rPr>
            </w:pPr>
            <w:r w:rsidRPr="00CE71BC">
              <w:rPr>
                <w:sz w:val="20"/>
                <w:szCs w:val="20"/>
              </w:rPr>
              <w:t>(e) The room is free of protruding, exposed, or sharp objects.</w:t>
            </w:r>
          </w:p>
        </w:tc>
      </w:tr>
      <w:tr w:rsidR="004E3A63" w:rsidRPr="004B0816" w14:paraId="3AD330CC" w14:textId="77777777" w:rsidTr="004E3A63">
        <w:trPr>
          <w:trHeight w:val="255"/>
        </w:trPr>
        <w:tc>
          <w:tcPr>
            <w:tcW w:w="623" w:type="dxa"/>
            <w:shd w:val="clear" w:color="auto" w:fill="auto"/>
            <w:hideMark/>
          </w:tcPr>
          <w:p w14:paraId="24BB212A" w14:textId="77777777" w:rsidR="00CE71BC" w:rsidRPr="00456037" w:rsidRDefault="00CE71BC" w:rsidP="00CE71BC">
            <w:pPr>
              <w:spacing w:after="120"/>
              <w:jc w:val="center"/>
              <w:rPr>
                <w:rFonts w:cstheme="minorHAnsi"/>
                <w:sz w:val="20"/>
                <w:szCs w:val="20"/>
              </w:rPr>
            </w:pPr>
            <w:r w:rsidRPr="00456037">
              <w:rPr>
                <w:rFonts w:cstheme="minorHAnsi"/>
                <w:sz w:val="20"/>
                <w:szCs w:val="20"/>
              </w:rPr>
              <w:t>12</w:t>
            </w:r>
          </w:p>
        </w:tc>
        <w:tc>
          <w:tcPr>
            <w:tcW w:w="856" w:type="dxa"/>
            <w:shd w:val="clear" w:color="auto" w:fill="auto"/>
            <w:hideMark/>
          </w:tcPr>
          <w:p w14:paraId="39F41CA1" w14:textId="2B602A0B" w:rsidR="00CE71BC" w:rsidRPr="00456037" w:rsidRDefault="000709DE" w:rsidP="00CE71BC">
            <w:pPr>
              <w:spacing w:after="120"/>
              <w:jc w:val="center"/>
              <w:rPr>
                <w:rFonts w:cstheme="minorHAnsi"/>
                <w:sz w:val="20"/>
                <w:szCs w:val="20"/>
              </w:rPr>
            </w:pPr>
            <w:r>
              <w:rPr>
                <w:rFonts w:cstheme="minorHAnsi"/>
                <w:sz w:val="20"/>
                <w:szCs w:val="20"/>
              </w:rPr>
              <w:t>L</w:t>
            </w:r>
          </w:p>
        </w:tc>
        <w:tc>
          <w:tcPr>
            <w:tcW w:w="1434" w:type="dxa"/>
            <w:shd w:val="clear" w:color="auto" w:fill="auto"/>
            <w:hideMark/>
          </w:tcPr>
          <w:p w14:paraId="64FB1431" w14:textId="77777777" w:rsidR="00CE71BC" w:rsidRPr="00456037" w:rsidRDefault="00CE71BC" w:rsidP="00CE71BC">
            <w:pPr>
              <w:spacing w:after="120"/>
              <w:rPr>
                <w:rFonts w:cstheme="minorHAnsi"/>
                <w:sz w:val="20"/>
                <w:szCs w:val="20"/>
              </w:rPr>
            </w:pPr>
            <w:r w:rsidRPr="00456037">
              <w:rPr>
                <w:rFonts w:cstheme="minorHAnsi"/>
                <w:sz w:val="20"/>
                <w:szCs w:val="20"/>
              </w:rPr>
              <w:t>FrntrFg</w:t>
            </w:r>
          </w:p>
        </w:tc>
        <w:tc>
          <w:tcPr>
            <w:tcW w:w="3079" w:type="dxa"/>
            <w:shd w:val="clear" w:color="auto" w:fill="auto"/>
            <w:hideMark/>
          </w:tcPr>
          <w:p w14:paraId="0F42957D" w14:textId="77777777" w:rsidR="00CE71BC" w:rsidRPr="00456037" w:rsidRDefault="00CE71BC" w:rsidP="00CE71BC">
            <w:pPr>
              <w:spacing w:after="120"/>
              <w:rPr>
                <w:rFonts w:cstheme="minorHAnsi"/>
                <w:sz w:val="20"/>
                <w:szCs w:val="20"/>
              </w:rPr>
            </w:pPr>
            <w:r w:rsidRPr="00456037">
              <w:rPr>
                <w:rFonts w:cstheme="minorHAnsi"/>
                <w:sz w:val="20"/>
                <w:szCs w:val="20"/>
              </w:rPr>
              <w:t>Seclusion Room - Furniture Flag</w:t>
            </w:r>
          </w:p>
        </w:tc>
        <w:tc>
          <w:tcPr>
            <w:tcW w:w="731" w:type="dxa"/>
            <w:shd w:val="clear" w:color="auto" w:fill="auto"/>
            <w:hideMark/>
          </w:tcPr>
          <w:p w14:paraId="086D8F4A"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6E1ECA2B"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2E3ECDFB"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3A70E17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178740F2" w14:textId="59CDB531" w:rsidR="00CE71BC" w:rsidRPr="00CE71BC" w:rsidRDefault="00CE71BC" w:rsidP="00CE71BC">
            <w:pPr>
              <w:spacing w:after="120"/>
              <w:rPr>
                <w:rFonts w:cstheme="minorHAnsi"/>
                <w:sz w:val="20"/>
                <w:szCs w:val="20"/>
              </w:rPr>
            </w:pPr>
            <w:r w:rsidRPr="00CE71BC">
              <w:rPr>
                <w:sz w:val="20"/>
                <w:szCs w:val="20"/>
              </w:rPr>
              <w:t>(f) The room is free of free-standing furniture.</w:t>
            </w:r>
          </w:p>
        </w:tc>
      </w:tr>
      <w:tr w:rsidR="004E3A63" w:rsidRPr="004B0816" w14:paraId="6092564F" w14:textId="77777777" w:rsidTr="004E3A63">
        <w:trPr>
          <w:trHeight w:val="255"/>
        </w:trPr>
        <w:tc>
          <w:tcPr>
            <w:tcW w:w="623" w:type="dxa"/>
            <w:shd w:val="clear" w:color="DCE6F1" w:fill="DCE6F1"/>
            <w:hideMark/>
          </w:tcPr>
          <w:p w14:paraId="5303D461" w14:textId="77777777" w:rsidR="00CE71BC" w:rsidRPr="00456037" w:rsidRDefault="00CE71BC" w:rsidP="00CE71BC">
            <w:pPr>
              <w:spacing w:after="120"/>
              <w:jc w:val="center"/>
              <w:rPr>
                <w:rFonts w:cstheme="minorHAnsi"/>
                <w:sz w:val="20"/>
                <w:szCs w:val="20"/>
              </w:rPr>
            </w:pPr>
            <w:r w:rsidRPr="00456037">
              <w:rPr>
                <w:rFonts w:cstheme="minorHAnsi"/>
                <w:sz w:val="20"/>
                <w:szCs w:val="20"/>
              </w:rPr>
              <w:t>13</w:t>
            </w:r>
          </w:p>
        </w:tc>
        <w:tc>
          <w:tcPr>
            <w:tcW w:w="856" w:type="dxa"/>
            <w:shd w:val="clear" w:color="DCE6F1" w:fill="DCE6F1"/>
            <w:hideMark/>
          </w:tcPr>
          <w:p w14:paraId="54F77803" w14:textId="22EE5245" w:rsidR="00CE71BC" w:rsidRPr="00456037" w:rsidRDefault="000709DE" w:rsidP="00CE71BC">
            <w:pPr>
              <w:spacing w:after="120"/>
              <w:jc w:val="center"/>
              <w:rPr>
                <w:rFonts w:cstheme="minorHAnsi"/>
                <w:sz w:val="20"/>
                <w:szCs w:val="20"/>
              </w:rPr>
            </w:pPr>
            <w:r>
              <w:rPr>
                <w:rFonts w:cstheme="minorHAnsi"/>
                <w:sz w:val="20"/>
                <w:szCs w:val="20"/>
              </w:rPr>
              <w:t>M</w:t>
            </w:r>
          </w:p>
        </w:tc>
        <w:tc>
          <w:tcPr>
            <w:tcW w:w="1434" w:type="dxa"/>
            <w:shd w:val="clear" w:color="DCE6F1" w:fill="DCE6F1"/>
            <w:hideMark/>
          </w:tcPr>
          <w:p w14:paraId="34C3DEB6" w14:textId="77777777" w:rsidR="00CE71BC" w:rsidRPr="00456037" w:rsidRDefault="00CE71BC" w:rsidP="00CE71BC">
            <w:pPr>
              <w:spacing w:after="120"/>
              <w:rPr>
                <w:rFonts w:cstheme="minorHAnsi"/>
                <w:sz w:val="20"/>
                <w:szCs w:val="20"/>
              </w:rPr>
            </w:pPr>
            <w:r w:rsidRPr="00456037">
              <w:rPr>
                <w:rFonts w:cstheme="minorHAnsi"/>
                <w:sz w:val="20"/>
                <w:szCs w:val="20"/>
              </w:rPr>
              <w:t>WndwVsbltyFg</w:t>
            </w:r>
          </w:p>
        </w:tc>
        <w:tc>
          <w:tcPr>
            <w:tcW w:w="3079" w:type="dxa"/>
            <w:shd w:val="clear" w:color="DCE6F1" w:fill="DCE6F1"/>
            <w:hideMark/>
          </w:tcPr>
          <w:p w14:paraId="5943BADE" w14:textId="77777777" w:rsidR="00CE71BC" w:rsidRPr="00456037" w:rsidRDefault="00CE71BC" w:rsidP="00CE71BC">
            <w:pPr>
              <w:spacing w:after="120"/>
              <w:rPr>
                <w:rFonts w:cstheme="minorHAnsi"/>
                <w:sz w:val="20"/>
                <w:szCs w:val="20"/>
              </w:rPr>
            </w:pPr>
            <w:r w:rsidRPr="00456037">
              <w:rPr>
                <w:rFonts w:cstheme="minorHAnsi"/>
                <w:sz w:val="20"/>
                <w:szCs w:val="20"/>
              </w:rPr>
              <w:t>Seclusion Room - Window Visibility Flag</w:t>
            </w:r>
          </w:p>
        </w:tc>
        <w:tc>
          <w:tcPr>
            <w:tcW w:w="731" w:type="dxa"/>
            <w:shd w:val="clear" w:color="DCE6F1" w:fill="DCE6F1"/>
            <w:hideMark/>
          </w:tcPr>
          <w:p w14:paraId="1664ACD2"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2F46A36C"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43F82360"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2171FC1C"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2CE176AB" w14:textId="609424D4" w:rsidR="00CE71BC" w:rsidRPr="00CE71BC" w:rsidRDefault="00CE71BC" w:rsidP="00CE71BC">
            <w:pPr>
              <w:spacing w:after="120"/>
              <w:rPr>
                <w:rFonts w:cstheme="minorHAnsi"/>
                <w:sz w:val="20"/>
                <w:szCs w:val="20"/>
              </w:rPr>
            </w:pPr>
            <w:r w:rsidRPr="00CE71BC">
              <w:rPr>
                <w:sz w:val="20"/>
                <w:szCs w:val="20"/>
              </w:rPr>
              <w:t>(g.1) The student and staff can see through the windows?</w:t>
            </w:r>
          </w:p>
        </w:tc>
      </w:tr>
      <w:tr w:rsidR="004E3A63" w:rsidRPr="004B0816" w14:paraId="17CE3A9A" w14:textId="77777777" w:rsidTr="004E3A63">
        <w:trPr>
          <w:trHeight w:val="255"/>
        </w:trPr>
        <w:tc>
          <w:tcPr>
            <w:tcW w:w="623" w:type="dxa"/>
            <w:shd w:val="clear" w:color="auto" w:fill="auto"/>
            <w:hideMark/>
          </w:tcPr>
          <w:p w14:paraId="69060CE2" w14:textId="77777777" w:rsidR="00CE71BC" w:rsidRPr="00456037" w:rsidRDefault="00CE71BC" w:rsidP="00CE71BC">
            <w:pPr>
              <w:spacing w:after="120"/>
              <w:jc w:val="center"/>
              <w:rPr>
                <w:rFonts w:cstheme="minorHAnsi"/>
                <w:sz w:val="20"/>
                <w:szCs w:val="20"/>
              </w:rPr>
            </w:pPr>
            <w:r w:rsidRPr="00456037">
              <w:rPr>
                <w:rFonts w:cstheme="minorHAnsi"/>
                <w:sz w:val="20"/>
                <w:szCs w:val="20"/>
              </w:rPr>
              <w:t>14</w:t>
            </w:r>
          </w:p>
        </w:tc>
        <w:tc>
          <w:tcPr>
            <w:tcW w:w="856" w:type="dxa"/>
            <w:shd w:val="clear" w:color="auto" w:fill="auto"/>
            <w:hideMark/>
          </w:tcPr>
          <w:p w14:paraId="2829216E" w14:textId="57B4071F" w:rsidR="00CE71BC" w:rsidRPr="00456037" w:rsidRDefault="000709DE" w:rsidP="00CE71BC">
            <w:pPr>
              <w:spacing w:after="120"/>
              <w:jc w:val="center"/>
              <w:rPr>
                <w:rFonts w:cstheme="minorHAnsi"/>
                <w:sz w:val="20"/>
                <w:szCs w:val="20"/>
              </w:rPr>
            </w:pPr>
            <w:r>
              <w:rPr>
                <w:rFonts w:cstheme="minorHAnsi"/>
                <w:sz w:val="20"/>
                <w:szCs w:val="20"/>
              </w:rPr>
              <w:t>N</w:t>
            </w:r>
          </w:p>
        </w:tc>
        <w:tc>
          <w:tcPr>
            <w:tcW w:w="1434" w:type="dxa"/>
            <w:shd w:val="clear" w:color="auto" w:fill="auto"/>
            <w:hideMark/>
          </w:tcPr>
          <w:p w14:paraId="4CF43EF2" w14:textId="77777777" w:rsidR="00CE71BC" w:rsidRPr="00456037" w:rsidRDefault="00CE71BC" w:rsidP="00CE71BC">
            <w:pPr>
              <w:spacing w:after="120"/>
              <w:rPr>
                <w:rFonts w:cstheme="minorHAnsi"/>
                <w:sz w:val="20"/>
                <w:szCs w:val="20"/>
              </w:rPr>
            </w:pPr>
            <w:r w:rsidRPr="00456037">
              <w:rPr>
                <w:rFonts w:cstheme="minorHAnsi"/>
                <w:sz w:val="20"/>
                <w:szCs w:val="20"/>
              </w:rPr>
              <w:t>WndwMtrlFg</w:t>
            </w:r>
          </w:p>
        </w:tc>
        <w:tc>
          <w:tcPr>
            <w:tcW w:w="3079" w:type="dxa"/>
            <w:shd w:val="clear" w:color="auto" w:fill="auto"/>
            <w:hideMark/>
          </w:tcPr>
          <w:p w14:paraId="511F966A" w14:textId="77777777" w:rsidR="00CE71BC" w:rsidRPr="00456037" w:rsidRDefault="00CE71BC" w:rsidP="00CE71BC">
            <w:pPr>
              <w:spacing w:after="120"/>
              <w:rPr>
                <w:rFonts w:cstheme="minorHAnsi"/>
                <w:sz w:val="20"/>
                <w:szCs w:val="20"/>
              </w:rPr>
            </w:pPr>
            <w:r w:rsidRPr="00456037">
              <w:rPr>
                <w:rFonts w:cstheme="minorHAnsi"/>
                <w:sz w:val="20"/>
                <w:szCs w:val="20"/>
              </w:rPr>
              <w:t>Seclusion Room - Window Material Flag</w:t>
            </w:r>
          </w:p>
        </w:tc>
        <w:tc>
          <w:tcPr>
            <w:tcW w:w="731" w:type="dxa"/>
            <w:shd w:val="clear" w:color="auto" w:fill="auto"/>
            <w:hideMark/>
          </w:tcPr>
          <w:p w14:paraId="43DA4BCE"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289AFBDF"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5CBD7247"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6AD5E695"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2AFBC556" w14:textId="2D10DB50" w:rsidR="00CE71BC" w:rsidRPr="00CE71BC" w:rsidRDefault="00CE71BC" w:rsidP="00CE71BC">
            <w:pPr>
              <w:spacing w:after="120"/>
              <w:rPr>
                <w:rFonts w:cstheme="minorHAnsi"/>
                <w:sz w:val="20"/>
                <w:szCs w:val="20"/>
              </w:rPr>
            </w:pPr>
            <w:r w:rsidRPr="00CE71BC">
              <w:rPr>
                <w:sz w:val="20"/>
                <w:szCs w:val="20"/>
              </w:rPr>
              <w:t>(g.2) The windows are shatterproof or are protected by climb-proof screening.</w:t>
            </w:r>
          </w:p>
        </w:tc>
      </w:tr>
      <w:tr w:rsidR="004E3A63" w:rsidRPr="004B0816" w14:paraId="47E1C73E" w14:textId="77777777" w:rsidTr="004E3A63">
        <w:trPr>
          <w:trHeight w:val="255"/>
        </w:trPr>
        <w:tc>
          <w:tcPr>
            <w:tcW w:w="623" w:type="dxa"/>
            <w:shd w:val="clear" w:color="DCE6F1" w:fill="DCE6F1"/>
            <w:hideMark/>
          </w:tcPr>
          <w:p w14:paraId="5DAAEEED" w14:textId="77777777" w:rsidR="00CE71BC" w:rsidRPr="00456037" w:rsidRDefault="00CE71BC" w:rsidP="00CE71BC">
            <w:pPr>
              <w:spacing w:after="120"/>
              <w:jc w:val="center"/>
              <w:rPr>
                <w:rFonts w:cstheme="minorHAnsi"/>
                <w:sz w:val="20"/>
                <w:szCs w:val="20"/>
              </w:rPr>
            </w:pPr>
            <w:r w:rsidRPr="00456037">
              <w:rPr>
                <w:rFonts w:cstheme="minorHAnsi"/>
                <w:sz w:val="20"/>
                <w:szCs w:val="20"/>
              </w:rPr>
              <w:t>15</w:t>
            </w:r>
          </w:p>
        </w:tc>
        <w:tc>
          <w:tcPr>
            <w:tcW w:w="856" w:type="dxa"/>
            <w:shd w:val="clear" w:color="DCE6F1" w:fill="DCE6F1"/>
            <w:hideMark/>
          </w:tcPr>
          <w:p w14:paraId="019CD0CB" w14:textId="71E5D13C" w:rsidR="00CE71BC" w:rsidRPr="00456037" w:rsidRDefault="000709DE" w:rsidP="00CE71BC">
            <w:pPr>
              <w:spacing w:after="120"/>
              <w:jc w:val="center"/>
              <w:rPr>
                <w:rFonts w:cstheme="minorHAnsi"/>
                <w:sz w:val="20"/>
                <w:szCs w:val="20"/>
              </w:rPr>
            </w:pPr>
            <w:r>
              <w:rPr>
                <w:rFonts w:cstheme="minorHAnsi"/>
                <w:sz w:val="20"/>
                <w:szCs w:val="20"/>
              </w:rPr>
              <w:t>O</w:t>
            </w:r>
          </w:p>
        </w:tc>
        <w:tc>
          <w:tcPr>
            <w:tcW w:w="1434" w:type="dxa"/>
            <w:shd w:val="clear" w:color="DCE6F1" w:fill="DCE6F1"/>
            <w:hideMark/>
          </w:tcPr>
          <w:p w14:paraId="7802B54A" w14:textId="77777777" w:rsidR="00CE71BC" w:rsidRPr="00456037" w:rsidRDefault="00CE71BC" w:rsidP="00CE71BC">
            <w:pPr>
              <w:spacing w:after="120"/>
              <w:rPr>
                <w:rFonts w:cstheme="minorHAnsi"/>
                <w:sz w:val="20"/>
                <w:szCs w:val="20"/>
              </w:rPr>
            </w:pPr>
            <w:r w:rsidRPr="00456037">
              <w:rPr>
                <w:rFonts w:cstheme="minorHAnsi"/>
                <w:sz w:val="20"/>
                <w:szCs w:val="20"/>
              </w:rPr>
              <w:t>ExpsdPipesFg</w:t>
            </w:r>
          </w:p>
        </w:tc>
        <w:tc>
          <w:tcPr>
            <w:tcW w:w="3079" w:type="dxa"/>
            <w:shd w:val="clear" w:color="DCE6F1" w:fill="DCE6F1"/>
            <w:hideMark/>
          </w:tcPr>
          <w:p w14:paraId="1AF1C4E8" w14:textId="77777777" w:rsidR="00CE71BC" w:rsidRPr="00456037" w:rsidRDefault="00CE71BC" w:rsidP="00CE71BC">
            <w:pPr>
              <w:spacing w:after="120"/>
              <w:rPr>
                <w:rFonts w:cstheme="minorHAnsi"/>
                <w:sz w:val="20"/>
                <w:szCs w:val="20"/>
              </w:rPr>
            </w:pPr>
            <w:r w:rsidRPr="00456037">
              <w:rPr>
                <w:rFonts w:cstheme="minorHAnsi"/>
                <w:sz w:val="20"/>
                <w:szCs w:val="20"/>
              </w:rPr>
              <w:t>Seclusion Room - Exposed Pipes Flag</w:t>
            </w:r>
          </w:p>
        </w:tc>
        <w:tc>
          <w:tcPr>
            <w:tcW w:w="731" w:type="dxa"/>
            <w:shd w:val="clear" w:color="DCE6F1" w:fill="DCE6F1"/>
            <w:hideMark/>
          </w:tcPr>
          <w:p w14:paraId="481BC263"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6BFD1C17"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682B8D2C"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69D3C3B3"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7C078762" w14:textId="5926C025" w:rsidR="00CE71BC" w:rsidRPr="00CE71BC" w:rsidRDefault="00CE71BC" w:rsidP="00CE71BC">
            <w:pPr>
              <w:spacing w:after="120"/>
              <w:rPr>
                <w:rFonts w:cstheme="minorHAnsi"/>
                <w:sz w:val="20"/>
                <w:szCs w:val="20"/>
              </w:rPr>
            </w:pPr>
            <w:r w:rsidRPr="00CE71BC">
              <w:rPr>
                <w:sz w:val="20"/>
                <w:szCs w:val="20"/>
              </w:rPr>
              <w:t>(h.1) The room is free of exposed pipes or electrical wiring?</w:t>
            </w:r>
          </w:p>
        </w:tc>
      </w:tr>
      <w:tr w:rsidR="004E3A63" w:rsidRPr="004B0816" w14:paraId="4FD83504" w14:textId="77777777" w:rsidTr="004E3A63">
        <w:trPr>
          <w:trHeight w:val="510"/>
        </w:trPr>
        <w:tc>
          <w:tcPr>
            <w:tcW w:w="623" w:type="dxa"/>
            <w:shd w:val="clear" w:color="auto" w:fill="auto"/>
            <w:hideMark/>
          </w:tcPr>
          <w:p w14:paraId="3BA56D1D" w14:textId="77777777" w:rsidR="00CE71BC" w:rsidRPr="00456037" w:rsidRDefault="00CE71BC" w:rsidP="00CE71BC">
            <w:pPr>
              <w:spacing w:after="120"/>
              <w:jc w:val="center"/>
              <w:rPr>
                <w:rFonts w:cstheme="minorHAnsi"/>
                <w:sz w:val="20"/>
                <w:szCs w:val="20"/>
              </w:rPr>
            </w:pPr>
            <w:r w:rsidRPr="00456037">
              <w:rPr>
                <w:rFonts w:cstheme="minorHAnsi"/>
                <w:sz w:val="20"/>
                <w:szCs w:val="20"/>
              </w:rPr>
              <w:t>16</w:t>
            </w:r>
          </w:p>
        </w:tc>
        <w:tc>
          <w:tcPr>
            <w:tcW w:w="856" w:type="dxa"/>
            <w:shd w:val="clear" w:color="auto" w:fill="auto"/>
            <w:hideMark/>
          </w:tcPr>
          <w:p w14:paraId="5457D856" w14:textId="06FE1031" w:rsidR="00CE71BC" w:rsidRPr="00456037" w:rsidRDefault="000709DE" w:rsidP="00CE71BC">
            <w:pPr>
              <w:spacing w:after="120"/>
              <w:jc w:val="center"/>
              <w:rPr>
                <w:rFonts w:cstheme="minorHAnsi"/>
                <w:sz w:val="20"/>
                <w:szCs w:val="20"/>
              </w:rPr>
            </w:pPr>
            <w:r>
              <w:rPr>
                <w:rFonts w:cstheme="minorHAnsi"/>
                <w:sz w:val="20"/>
                <w:szCs w:val="20"/>
              </w:rPr>
              <w:t>P</w:t>
            </w:r>
          </w:p>
        </w:tc>
        <w:tc>
          <w:tcPr>
            <w:tcW w:w="1434" w:type="dxa"/>
            <w:shd w:val="clear" w:color="auto" w:fill="auto"/>
            <w:hideMark/>
          </w:tcPr>
          <w:p w14:paraId="49133D2C" w14:textId="77777777" w:rsidR="00CE71BC" w:rsidRPr="00456037" w:rsidRDefault="00CE71BC" w:rsidP="00CE71BC">
            <w:pPr>
              <w:spacing w:after="120"/>
              <w:rPr>
                <w:rFonts w:cstheme="minorHAnsi"/>
                <w:sz w:val="20"/>
                <w:szCs w:val="20"/>
              </w:rPr>
            </w:pPr>
            <w:r w:rsidRPr="00456037">
              <w:rPr>
                <w:rFonts w:cstheme="minorHAnsi"/>
                <w:sz w:val="20"/>
                <w:szCs w:val="20"/>
              </w:rPr>
              <w:t>ExpsdOutltsFg</w:t>
            </w:r>
          </w:p>
        </w:tc>
        <w:tc>
          <w:tcPr>
            <w:tcW w:w="3079" w:type="dxa"/>
            <w:shd w:val="clear" w:color="auto" w:fill="auto"/>
            <w:hideMark/>
          </w:tcPr>
          <w:p w14:paraId="021EAA56" w14:textId="77777777" w:rsidR="00CE71BC" w:rsidRPr="00456037" w:rsidRDefault="00CE71BC" w:rsidP="00CE71BC">
            <w:pPr>
              <w:spacing w:after="120"/>
              <w:rPr>
                <w:rFonts w:cstheme="minorHAnsi"/>
                <w:sz w:val="20"/>
                <w:szCs w:val="20"/>
              </w:rPr>
            </w:pPr>
            <w:r w:rsidRPr="00456037">
              <w:rPr>
                <w:rFonts w:cstheme="minorHAnsi"/>
                <w:sz w:val="20"/>
                <w:szCs w:val="20"/>
              </w:rPr>
              <w:t>Seclusion Room - Exposed Outlets Flag</w:t>
            </w:r>
          </w:p>
        </w:tc>
        <w:tc>
          <w:tcPr>
            <w:tcW w:w="731" w:type="dxa"/>
            <w:shd w:val="clear" w:color="auto" w:fill="auto"/>
            <w:hideMark/>
          </w:tcPr>
          <w:p w14:paraId="6D79678D"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658682E9"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74590AC5"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16FF1783"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5335BE73" w14:textId="081BFF62" w:rsidR="00CE71BC" w:rsidRPr="00CE71BC" w:rsidRDefault="00CE71BC" w:rsidP="00CE71BC">
            <w:pPr>
              <w:spacing w:after="120"/>
              <w:rPr>
                <w:rFonts w:cstheme="minorHAnsi"/>
                <w:sz w:val="20"/>
                <w:szCs w:val="20"/>
              </w:rPr>
            </w:pPr>
            <w:r w:rsidRPr="00CE71BC">
              <w:rPr>
                <w:sz w:val="20"/>
                <w:szCs w:val="20"/>
              </w:rPr>
              <w:t>(h.2) The room's electrical outlets are permanently capped or are covered with a metal shield.</w:t>
            </w:r>
          </w:p>
        </w:tc>
      </w:tr>
      <w:tr w:rsidR="004E3A63" w:rsidRPr="004B0816" w14:paraId="7F4C75CB" w14:textId="77777777" w:rsidTr="004E3A63">
        <w:trPr>
          <w:trHeight w:val="510"/>
        </w:trPr>
        <w:tc>
          <w:tcPr>
            <w:tcW w:w="623" w:type="dxa"/>
            <w:shd w:val="clear" w:color="DCE6F1" w:fill="DCE6F1"/>
            <w:hideMark/>
          </w:tcPr>
          <w:p w14:paraId="3476C23B" w14:textId="77777777" w:rsidR="00CE71BC" w:rsidRPr="00456037" w:rsidRDefault="00CE71BC" w:rsidP="00CE71BC">
            <w:pPr>
              <w:spacing w:after="120"/>
              <w:jc w:val="center"/>
              <w:rPr>
                <w:rFonts w:cstheme="minorHAnsi"/>
                <w:sz w:val="20"/>
                <w:szCs w:val="20"/>
              </w:rPr>
            </w:pPr>
            <w:r w:rsidRPr="00456037">
              <w:rPr>
                <w:rFonts w:cstheme="minorHAnsi"/>
                <w:sz w:val="20"/>
                <w:szCs w:val="20"/>
              </w:rPr>
              <w:t>17</w:t>
            </w:r>
          </w:p>
        </w:tc>
        <w:tc>
          <w:tcPr>
            <w:tcW w:w="856" w:type="dxa"/>
            <w:shd w:val="clear" w:color="DCE6F1" w:fill="DCE6F1"/>
            <w:hideMark/>
          </w:tcPr>
          <w:p w14:paraId="4B061ADD" w14:textId="79CCE653" w:rsidR="00CE71BC" w:rsidRPr="00456037" w:rsidRDefault="000709DE" w:rsidP="00CE71BC">
            <w:pPr>
              <w:spacing w:after="120"/>
              <w:jc w:val="center"/>
              <w:rPr>
                <w:rFonts w:cstheme="minorHAnsi"/>
                <w:sz w:val="20"/>
                <w:szCs w:val="20"/>
              </w:rPr>
            </w:pPr>
            <w:r>
              <w:rPr>
                <w:rFonts w:cstheme="minorHAnsi"/>
                <w:sz w:val="20"/>
                <w:szCs w:val="20"/>
              </w:rPr>
              <w:t>Q</w:t>
            </w:r>
          </w:p>
        </w:tc>
        <w:tc>
          <w:tcPr>
            <w:tcW w:w="1434" w:type="dxa"/>
            <w:shd w:val="clear" w:color="DCE6F1" w:fill="DCE6F1"/>
            <w:hideMark/>
          </w:tcPr>
          <w:p w14:paraId="44416A6D" w14:textId="77777777" w:rsidR="00CE71BC" w:rsidRPr="00456037" w:rsidRDefault="00CE71BC" w:rsidP="00CE71BC">
            <w:pPr>
              <w:spacing w:after="120"/>
              <w:rPr>
                <w:rFonts w:cstheme="minorHAnsi"/>
                <w:sz w:val="20"/>
                <w:szCs w:val="20"/>
              </w:rPr>
            </w:pPr>
            <w:r w:rsidRPr="00456037">
              <w:rPr>
                <w:rFonts w:cstheme="minorHAnsi"/>
                <w:sz w:val="20"/>
                <w:szCs w:val="20"/>
              </w:rPr>
              <w:t>ExpsdLitesFg</w:t>
            </w:r>
          </w:p>
        </w:tc>
        <w:tc>
          <w:tcPr>
            <w:tcW w:w="3079" w:type="dxa"/>
            <w:shd w:val="clear" w:color="DCE6F1" w:fill="DCE6F1"/>
            <w:hideMark/>
          </w:tcPr>
          <w:p w14:paraId="1C9C9EC8" w14:textId="77777777" w:rsidR="00CE71BC" w:rsidRPr="00456037" w:rsidRDefault="00CE71BC" w:rsidP="00CE71BC">
            <w:pPr>
              <w:spacing w:after="120"/>
              <w:rPr>
                <w:rFonts w:cstheme="minorHAnsi"/>
                <w:sz w:val="20"/>
                <w:szCs w:val="20"/>
              </w:rPr>
            </w:pPr>
            <w:r w:rsidRPr="00456037">
              <w:rPr>
                <w:rFonts w:cstheme="minorHAnsi"/>
                <w:sz w:val="20"/>
                <w:szCs w:val="20"/>
              </w:rPr>
              <w:t>Seclusion Room - Exposed Lights</w:t>
            </w:r>
          </w:p>
        </w:tc>
        <w:tc>
          <w:tcPr>
            <w:tcW w:w="731" w:type="dxa"/>
            <w:shd w:val="clear" w:color="DCE6F1" w:fill="DCE6F1"/>
            <w:hideMark/>
          </w:tcPr>
          <w:p w14:paraId="3F842790"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4BEE8F09"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19F2304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7B33C041"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0B6365FE" w14:textId="4DE4CB18" w:rsidR="00CE71BC" w:rsidRPr="00CE71BC" w:rsidRDefault="00CE71BC" w:rsidP="00CE71BC">
            <w:pPr>
              <w:spacing w:after="120"/>
              <w:rPr>
                <w:rFonts w:cstheme="minorHAnsi"/>
                <w:sz w:val="20"/>
                <w:szCs w:val="20"/>
              </w:rPr>
            </w:pPr>
            <w:r w:rsidRPr="00CE71BC">
              <w:rPr>
                <w:sz w:val="20"/>
                <w:szCs w:val="20"/>
              </w:rPr>
              <w:t>(h.3) The room's lights are recessed or are covered with safety screening, safety glass, or unbreakable plastic.</w:t>
            </w:r>
          </w:p>
        </w:tc>
      </w:tr>
      <w:tr w:rsidR="004E3A63" w:rsidRPr="004B0816" w14:paraId="25068E95" w14:textId="77777777" w:rsidTr="004E3A63">
        <w:trPr>
          <w:trHeight w:val="510"/>
        </w:trPr>
        <w:tc>
          <w:tcPr>
            <w:tcW w:w="623" w:type="dxa"/>
            <w:shd w:val="clear" w:color="auto" w:fill="auto"/>
            <w:hideMark/>
          </w:tcPr>
          <w:p w14:paraId="334FF99D" w14:textId="77777777" w:rsidR="00CE71BC" w:rsidRPr="00456037" w:rsidRDefault="00CE71BC" w:rsidP="00CE71BC">
            <w:pPr>
              <w:spacing w:after="120"/>
              <w:jc w:val="center"/>
              <w:rPr>
                <w:rFonts w:cstheme="minorHAnsi"/>
                <w:sz w:val="20"/>
                <w:szCs w:val="20"/>
              </w:rPr>
            </w:pPr>
            <w:r w:rsidRPr="00456037">
              <w:rPr>
                <w:rFonts w:cstheme="minorHAnsi"/>
                <w:sz w:val="20"/>
                <w:szCs w:val="20"/>
              </w:rPr>
              <w:t>18</w:t>
            </w:r>
          </w:p>
        </w:tc>
        <w:tc>
          <w:tcPr>
            <w:tcW w:w="856" w:type="dxa"/>
            <w:shd w:val="clear" w:color="auto" w:fill="auto"/>
            <w:hideMark/>
          </w:tcPr>
          <w:p w14:paraId="1E27C218" w14:textId="6482A667" w:rsidR="00CE71BC" w:rsidRPr="00456037" w:rsidRDefault="000709DE" w:rsidP="00CE71BC">
            <w:pPr>
              <w:spacing w:after="120"/>
              <w:jc w:val="center"/>
              <w:rPr>
                <w:rFonts w:cstheme="minorHAnsi"/>
                <w:sz w:val="20"/>
                <w:szCs w:val="20"/>
              </w:rPr>
            </w:pPr>
            <w:r>
              <w:rPr>
                <w:rFonts w:cstheme="minorHAnsi"/>
                <w:sz w:val="20"/>
                <w:szCs w:val="20"/>
              </w:rPr>
              <w:t>R</w:t>
            </w:r>
          </w:p>
        </w:tc>
        <w:tc>
          <w:tcPr>
            <w:tcW w:w="1434" w:type="dxa"/>
            <w:shd w:val="clear" w:color="auto" w:fill="auto"/>
            <w:hideMark/>
          </w:tcPr>
          <w:p w14:paraId="764DE630" w14:textId="77777777" w:rsidR="00CE71BC" w:rsidRPr="00456037" w:rsidRDefault="00CE71BC" w:rsidP="00CE71BC">
            <w:pPr>
              <w:spacing w:after="120"/>
              <w:rPr>
                <w:rFonts w:cstheme="minorHAnsi"/>
                <w:sz w:val="20"/>
                <w:szCs w:val="20"/>
              </w:rPr>
            </w:pPr>
            <w:r w:rsidRPr="00456037">
              <w:rPr>
                <w:rFonts w:cstheme="minorHAnsi"/>
                <w:sz w:val="20"/>
                <w:szCs w:val="20"/>
              </w:rPr>
              <w:t>ExpsdTmprFg</w:t>
            </w:r>
          </w:p>
        </w:tc>
        <w:tc>
          <w:tcPr>
            <w:tcW w:w="3079" w:type="dxa"/>
            <w:shd w:val="clear" w:color="auto" w:fill="auto"/>
            <w:hideMark/>
          </w:tcPr>
          <w:p w14:paraId="2584A69E" w14:textId="77777777" w:rsidR="00CE71BC" w:rsidRPr="00456037" w:rsidRDefault="00CE71BC" w:rsidP="00CE71BC">
            <w:pPr>
              <w:spacing w:after="120"/>
              <w:rPr>
                <w:rFonts w:cstheme="minorHAnsi"/>
                <w:sz w:val="20"/>
                <w:szCs w:val="20"/>
              </w:rPr>
            </w:pPr>
            <w:r w:rsidRPr="00456037">
              <w:rPr>
                <w:rFonts w:cstheme="minorHAnsi"/>
                <w:sz w:val="20"/>
                <w:szCs w:val="20"/>
              </w:rPr>
              <w:t>Seclusion Room - Exposed Tamper Flag</w:t>
            </w:r>
          </w:p>
        </w:tc>
        <w:tc>
          <w:tcPr>
            <w:tcW w:w="731" w:type="dxa"/>
            <w:shd w:val="clear" w:color="auto" w:fill="auto"/>
            <w:hideMark/>
          </w:tcPr>
          <w:p w14:paraId="6CF8B384"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1C0BD108"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0C5EDFF9"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2EC3128C"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0CAB5C74" w14:textId="690886EE" w:rsidR="00CE71BC" w:rsidRPr="00CE71BC" w:rsidRDefault="00CE71BC" w:rsidP="00CE71BC">
            <w:pPr>
              <w:spacing w:after="120"/>
              <w:rPr>
                <w:rFonts w:cstheme="minorHAnsi"/>
                <w:sz w:val="20"/>
                <w:szCs w:val="20"/>
              </w:rPr>
            </w:pPr>
            <w:r w:rsidRPr="00CE71BC">
              <w:rPr>
                <w:sz w:val="20"/>
                <w:szCs w:val="20"/>
              </w:rPr>
              <w:t>(h.4) The room's coverings described in h.1, h.2, and h.3 are secured by tamper-proof screws.</w:t>
            </w:r>
          </w:p>
        </w:tc>
      </w:tr>
      <w:tr w:rsidR="004E3A63" w:rsidRPr="004B0816" w14:paraId="0D20FE99" w14:textId="77777777" w:rsidTr="004E3A63">
        <w:trPr>
          <w:trHeight w:val="510"/>
        </w:trPr>
        <w:tc>
          <w:tcPr>
            <w:tcW w:w="623" w:type="dxa"/>
            <w:shd w:val="clear" w:color="DCE6F1" w:fill="DCE6F1"/>
            <w:hideMark/>
          </w:tcPr>
          <w:p w14:paraId="0798A5B3" w14:textId="77777777" w:rsidR="00CE71BC" w:rsidRPr="00456037" w:rsidRDefault="00CE71BC" w:rsidP="00CE71BC">
            <w:pPr>
              <w:spacing w:after="120"/>
              <w:jc w:val="center"/>
              <w:rPr>
                <w:rFonts w:cstheme="minorHAnsi"/>
                <w:sz w:val="20"/>
                <w:szCs w:val="20"/>
              </w:rPr>
            </w:pPr>
            <w:r w:rsidRPr="00456037">
              <w:rPr>
                <w:rFonts w:cstheme="minorHAnsi"/>
                <w:sz w:val="20"/>
                <w:szCs w:val="20"/>
              </w:rPr>
              <w:t>19</w:t>
            </w:r>
          </w:p>
        </w:tc>
        <w:tc>
          <w:tcPr>
            <w:tcW w:w="856" w:type="dxa"/>
            <w:shd w:val="clear" w:color="DCE6F1" w:fill="DCE6F1"/>
            <w:hideMark/>
          </w:tcPr>
          <w:p w14:paraId="06198704" w14:textId="6456FCE7" w:rsidR="00CE71BC" w:rsidRPr="00456037" w:rsidRDefault="000709DE" w:rsidP="00CE71BC">
            <w:pPr>
              <w:spacing w:after="120"/>
              <w:jc w:val="center"/>
              <w:rPr>
                <w:rFonts w:cstheme="minorHAnsi"/>
                <w:sz w:val="20"/>
                <w:szCs w:val="20"/>
              </w:rPr>
            </w:pPr>
            <w:r>
              <w:rPr>
                <w:rFonts w:cstheme="minorHAnsi"/>
                <w:sz w:val="20"/>
                <w:szCs w:val="20"/>
              </w:rPr>
              <w:t>S</w:t>
            </w:r>
          </w:p>
        </w:tc>
        <w:tc>
          <w:tcPr>
            <w:tcW w:w="1434" w:type="dxa"/>
            <w:shd w:val="clear" w:color="DCE6F1" w:fill="DCE6F1"/>
            <w:hideMark/>
          </w:tcPr>
          <w:p w14:paraId="1C5D66C4" w14:textId="77777777" w:rsidR="00CE71BC" w:rsidRPr="00456037" w:rsidRDefault="00CE71BC" w:rsidP="00CE71BC">
            <w:pPr>
              <w:spacing w:after="120"/>
              <w:rPr>
                <w:rFonts w:cstheme="minorHAnsi"/>
                <w:sz w:val="20"/>
                <w:szCs w:val="20"/>
              </w:rPr>
            </w:pPr>
            <w:r w:rsidRPr="00456037">
              <w:rPr>
                <w:rFonts w:cstheme="minorHAnsi"/>
                <w:sz w:val="20"/>
                <w:szCs w:val="20"/>
              </w:rPr>
              <w:t>StFireMrshlFg</w:t>
            </w:r>
          </w:p>
        </w:tc>
        <w:tc>
          <w:tcPr>
            <w:tcW w:w="3079" w:type="dxa"/>
            <w:shd w:val="clear" w:color="DCE6F1" w:fill="DCE6F1"/>
            <w:hideMark/>
          </w:tcPr>
          <w:p w14:paraId="463C3D87" w14:textId="77777777" w:rsidR="00CE71BC" w:rsidRPr="00456037" w:rsidRDefault="00CE71BC" w:rsidP="00CE71BC">
            <w:pPr>
              <w:spacing w:after="120"/>
              <w:rPr>
                <w:rFonts w:cstheme="minorHAnsi"/>
                <w:sz w:val="20"/>
                <w:szCs w:val="20"/>
              </w:rPr>
            </w:pPr>
            <w:r w:rsidRPr="00456037">
              <w:rPr>
                <w:rFonts w:cstheme="minorHAnsi"/>
                <w:sz w:val="20"/>
                <w:szCs w:val="20"/>
              </w:rPr>
              <w:t>Seclusion Room - Exposed State Fire Marshall Flag</w:t>
            </w:r>
          </w:p>
        </w:tc>
        <w:tc>
          <w:tcPr>
            <w:tcW w:w="731" w:type="dxa"/>
            <w:shd w:val="clear" w:color="DCE6F1" w:fill="DCE6F1"/>
            <w:hideMark/>
          </w:tcPr>
          <w:p w14:paraId="10113318"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7EE1EB65"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3C106D10"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5D34E3E4"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51177CF1" w14:textId="6D70B450" w:rsidR="00CE71BC" w:rsidRPr="00CE71BC" w:rsidRDefault="00CE71BC" w:rsidP="00CE71BC">
            <w:pPr>
              <w:spacing w:after="120"/>
              <w:rPr>
                <w:rFonts w:cstheme="minorHAnsi"/>
                <w:sz w:val="20"/>
                <w:szCs w:val="20"/>
              </w:rPr>
            </w:pPr>
            <w:r w:rsidRPr="00CE71BC">
              <w:rPr>
                <w:sz w:val="20"/>
                <w:szCs w:val="20"/>
              </w:rPr>
              <w:t>(i) The room meets State Fire Marshal fire, safety, and health standards.</w:t>
            </w:r>
          </w:p>
        </w:tc>
      </w:tr>
      <w:tr w:rsidR="004E3A63" w:rsidRPr="004B0816" w14:paraId="31BDDCFB" w14:textId="77777777" w:rsidTr="004E3A63">
        <w:trPr>
          <w:trHeight w:val="548"/>
        </w:trPr>
        <w:tc>
          <w:tcPr>
            <w:tcW w:w="623" w:type="dxa"/>
            <w:shd w:val="clear" w:color="auto" w:fill="auto"/>
            <w:hideMark/>
          </w:tcPr>
          <w:p w14:paraId="45D3ED47" w14:textId="77777777" w:rsidR="00CE71BC" w:rsidRPr="00456037" w:rsidRDefault="00CE71BC" w:rsidP="00CE71BC">
            <w:pPr>
              <w:spacing w:after="120"/>
              <w:jc w:val="center"/>
              <w:rPr>
                <w:rFonts w:cstheme="minorHAnsi"/>
                <w:sz w:val="20"/>
                <w:szCs w:val="20"/>
              </w:rPr>
            </w:pPr>
            <w:r w:rsidRPr="00456037">
              <w:rPr>
                <w:rFonts w:cstheme="minorHAnsi"/>
                <w:sz w:val="20"/>
                <w:szCs w:val="20"/>
              </w:rPr>
              <w:t>20</w:t>
            </w:r>
          </w:p>
        </w:tc>
        <w:tc>
          <w:tcPr>
            <w:tcW w:w="856" w:type="dxa"/>
            <w:shd w:val="clear" w:color="auto" w:fill="auto"/>
            <w:hideMark/>
          </w:tcPr>
          <w:p w14:paraId="6E429162" w14:textId="4EB2BA33" w:rsidR="00CE71BC" w:rsidRPr="00456037" w:rsidRDefault="000709DE" w:rsidP="00CE71BC">
            <w:pPr>
              <w:spacing w:after="120"/>
              <w:jc w:val="center"/>
              <w:rPr>
                <w:rFonts w:cstheme="minorHAnsi"/>
                <w:sz w:val="20"/>
                <w:szCs w:val="20"/>
              </w:rPr>
            </w:pPr>
            <w:r>
              <w:rPr>
                <w:rFonts w:cstheme="minorHAnsi"/>
                <w:sz w:val="20"/>
                <w:szCs w:val="20"/>
              </w:rPr>
              <w:t>T</w:t>
            </w:r>
          </w:p>
        </w:tc>
        <w:tc>
          <w:tcPr>
            <w:tcW w:w="1434" w:type="dxa"/>
            <w:shd w:val="clear" w:color="auto" w:fill="auto"/>
            <w:hideMark/>
          </w:tcPr>
          <w:p w14:paraId="0AD05F94" w14:textId="77777777" w:rsidR="00CE71BC" w:rsidRPr="00456037" w:rsidRDefault="00CE71BC" w:rsidP="00CE71BC">
            <w:pPr>
              <w:spacing w:after="120"/>
              <w:rPr>
                <w:rFonts w:cstheme="minorHAnsi"/>
                <w:sz w:val="20"/>
                <w:szCs w:val="20"/>
              </w:rPr>
            </w:pPr>
            <w:r w:rsidRPr="00456037">
              <w:rPr>
                <w:rFonts w:cstheme="minorHAnsi"/>
                <w:sz w:val="20"/>
                <w:szCs w:val="20"/>
              </w:rPr>
              <w:t>SprnklrsFg</w:t>
            </w:r>
          </w:p>
        </w:tc>
        <w:tc>
          <w:tcPr>
            <w:tcW w:w="3079" w:type="dxa"/>
            <w:shd w:val="clear" w:color="auto" w:fill="auto"/>
            <w:hideMark/>
          </w:tcPr>
          <w:p w14:paraId="76EF77B8" w14:textId="77777777" w:rsidR="00CE71BC" w:rsidRPr="00456037" w:rsidRDefault="00CE71BC" w:rsidP="00CE71BC">
            <w:pPr>
              <w:spacing w:after="120"/>
              <w:rPr>
                <w:rFonts w:cstheme="minorHAnsi"/>
                <w:sz w:val="20"/>
                <w:szCs w:val="20"/>
              </w:rPr>
            </w:pPr>
            <w:r w:rsidRPr="00456037">
              <w:rPr>
                <w:rFonts w:cstheme="minorHAnsi"/>
                <w:sz w:val="20"/>
                <w:szCs w:val="20"/>
              </w:rPr>
              <w:t>Seclusion Room - Sprinklers Flag</w:t>
            </w:r>
          </w:p>
        </w:tc>
        <w:tc>
          <w:tcPr>
            <w:tcW w:w="731" w:type="dxa"/>
            <w:shd w:val="clear" w:color="auto" w:fill="auto"/>
            <w:hideMark/>
          </w:tcPr>
          <w:p w14:paraId="5BD0CE92"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74919346"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0FCBD546"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19C1A730"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35379E3A" w14:textId="14C45A5A" w:rsidR="00CE71BC" w:rsidRPr="00CE71BC" w:rsidRDefault="00CE71BC" w:rsidP="00CE71BC">
            <w:pPr>
              <w:spacing w:after="120"/>
              <w:rPr>
                <w:rFonts w:cstheme="minorHAnsi"/>
                <w:sz w:val="20"/>
                <w:szCs w:val="20"/>
              </w:rPr>
            </w:pPr>
            <w:r w:rsidRPr="00CE71BC">
              <w:rPr>
                <w:sz w:val="20"/>
                <w:szCs w:val="20"/>
              </w:rPr>
              <w:t>(i.1) The room contains Sprinklers or combined Smoke and Heat Detectors that meet the following guidelines: If sprinklers are installed, they must be recessed and/or covered with a cage. If pop-down type, sprinklers must have breakaway strength of less than 80 pounds. In lieu of sprinklers, combined smoke and heat detector must be used with similar protective design or installation</w:t>
            </w:r>
          </w:p>
        </w:tc>
      </w:tr>
      <w:tr w:rsidR="004E3A63" w:rsidRPr="004B0816" w14:paraId="6D35C9C4" w14:textId="77777777" w:rsidTr="004E3A63">
        <w:trPr>
          <w:trHeight w:val="255"/>
        </w:trPr>
        <w:tc>
          <w:tcPr>
            <w:tcW w:w="623" w:type="dxa"/>
            <w:shd w:val="clear" w:color="DCE6F1" w:fill="DCE6F1"/>
            <w:hideMark/>
          </w:tcPr>
          <w:p w14:paraId="5BD34EB7" w14:textId="77777777" w:rsidR="00CE71BC" w:rsidRPr="00456037" w:rsidRDefault="00CE71BC" w:rsidP="00CE71BC">
            <w:pPr>
              <w:spacing w:after="120"/>
              <w:jc w:val="center"/>
              <w:rPr>
                <w:rFonts w:cstheme="minorHAnsi"/>
                <w:sz w:val="20"/>
                <w:szCs w:val="20"/>
              </w:rPr>
            </w:pPr>
            <w:r w:rsidRPr="00456037">
              <w:rPr>
                <w:rFonts w:cstheme="minorHAnsi"/>
                <w:sz w:val="20"/>
                <w:szCs w:val="20"/>
              </w:rPr>
              <w:lastRenderedPageBreak/>
              <w:t>21</w:t>
            </w:r>
          </w:p>
        </w:tc>
        <w:tc>
          <w:tcPr>
            <w:tcW w:w="856" w:type="dxa"/>
            <w:shd w:val="clear" w:color="DCE6F1" w:fill="DCE6F1"/>
            <w:hideMark/>
          </w:tcPr>
          <w:p w14:paraId="547FB1E6" w14:textId="632FCD2D" w:rsidR="00CE71BC" w:rsidRPr="00456037" w:rsidRDefault="000709DE" w:rsidP="00CE71BC">
            <w:pPr>
              <w:spacing w:after="120"/>
              <w:jc w:val="center"/>
              <w:rPr>
                <w:rFonts w:cstheme="minorHAnsi"/>
                <w:sz w:val="20"/>
                <w:szCs w:val="20"/>
              </w:rPr>
            </w:pPr>
            <w:r>
              <w:rPr>
                <w:rFonts w:cstheme="minorHAnsi"/>
                <w:sz w:val="20"/>
                <w:szCs w:val="20"/>
              </w:rPr>
              <w:t>U</w:t>
            </w:r>
          </w:p>
        </w:tc>
        <w:tc>
          <w:tcPr>
            <w:tcW w:w="1434" w:type="dxa"/>
            <w:shd w:val="clear" w:color="DCE6F1" w:fill="DCE6F1"/>
            <w:hideMark/>
          </w:tcPr>
          <w:p w14:paraId="41D8A237" w14:textId="77777777" w:rsidR="00CE71BC" w:rsidRPr="00456037" w:rsidRDefault="00CE71BC" w:rsidP="00CE71BC">
            <w:pPr>
              <w:spacing w:after="120"/>
              <w:rPr>
                <w:rFonts w:cstheme="minorHAnsi"/>
                <w:sz w:val="20"/>
                <w:szCs w:val="20"/>
              </w:rPr>
            </w:pPr>
            <w:r w:rsidRPr="00456037">
              <w:rPr>
                <w:rFonts w:cstheme="minorHAnsi"/>
                <w:sz w:val="20"/>
                <w:szCs w:val="20"/>
              </w:rPr>
              <w:t>VntltnFg</w:t>
            </w:r>
          </w:p>
        </w:tc>
        <w:tc>
          <w:tcPr>
            <w:tcW w:w="3079" w:type="dxa"/>
            <w:shd w:val="clear" w:color="DCE6F1" w:fill="DCE6F1"/>
            <w:hideMark/>
          </w:tcPr>
          <w:p w14:paraId="2ED3F3C5" w14:textId="77777777" w:rsidR="00CE71BC" w:rsidRPr="00456037" w:rsidRDefault="00CE71BC" w:rsidP="00CE71BC">
            <w:pPr>
              <w:spacing w:after="120"/>
              <w:rPr>
                <w:rFonts w:cstheme="minorHAnsi"/>
                <w:sz w:val="20"/>
                <w:szCs w:val="20"/>
              </w:rPr>
            </w:pPr>
            <w:r w:rsidRPr="00456037">
              <w:rPr>
                <w:rFonts w:cstheme="minorHAnsi"/>
                <w:sz w:val="20"/>
                <w:szCs w:val="20"/>
              </w:rPr>
              <w:t>Seclusion Room - Ventilation Flag</w:t>
            </w:r>
          </w:p>
        </w:tc>
        <w:tc>
          <w:tcPr>
            <w:tcW w:w="731" w:type="dxa"/>
            <w:shd w:val="clear" w:color="DCE6F1" w:fill="DCE6F1"/>
            <w:hideMark/>
          </w:tcPr>
          <w:p w14:paraId="143B939A"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4C9A35EA"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531329F9"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213E18B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6647D7FC" w14:textId="444781A5" w:rsidR="00CE71BC" w:rsidRPr="00CE71BC" w:rsidRDefault="00CE71BC" w:rsidP="00CE71BC">
            <w:pPr>
              <w:spacing w:after="120"/>
              <w:rPr>
                <w:rFonts w:cstheme="minorHAnsi"/>
                <w:sz w:val="20"/>
                <w:szCs w:val="20"/>
              </w:rPr>
            </w:pPr>
            <w:r w:rsidRPr="00CE71BC">
              <w:rPr>
                <w:sz w:val="20"/>
                <w:szCs w:val="20"/>
              </w:rPr>
              <w:t>(j.1) The room is ventilated.</w:t>
            </w:r>
          </w:p>
        </w:tc>
      </w:tr>
      <w:tr w:rsidR="004E3A63" w:rsidRPr="004B0816" w14:paraId="1CBC5977" w14:textId="77777777" w:rsidTr="004E3A63">
        <w:trPr>
          <w:trHeight w:val="255"/>
        </w:trPr>
        <w:tc>
          <w:tcPr>
            <w:tcW w:w="623" w:type="dxa"/>
            <w:shd w:val="clear" w:color="auto" w:fill="auto"/>
            <w:hideMark/>
          </w:tcPr>
          <w:p w14:paraId="438A61A2" w14:textId="77777777" w:rsidR="00CE71BC" w:rsidRPr="00456037" w:rsidRDefault="00CE71BC" w:rsidP="00CE71BC">
            <w:pPr>
              <w:spacing w:after="120"/>
              <w:jc w:val="center"/>
              <w:rPr>
                <w:rFonts w:cstheme="minorHAnsi"/>
                <w:sz w:val="20"/>
                <w:szCs w:val="20"/>
              </w:rPr>
            </w:pPr>
            <w:r w:rsidRPr="00456037">
              <w:rPr>
                <w:rFonts w:cstheme="minorHAnsi"/>
                <w:sz w:val="20"/>
                <w:szCs w:val="20"/>
              </w:rPr>
              <w:t>22</w:t>
            </w:r>
          </w:p>
        </w:tc>
        <w:tc>
          <w:tcPr>
            <w:tcW w:w="856" w:type="dxa"/>
            <w:shd w:val="clear" w:color="auto" w:fill="auto"/>
            <w:hideMark/>
          </w:tcPr>
          <w:p w14:paraId="2ED06064" w14:textId="207CF1E0" w:rsidR="00CE71BC" w:rsidRPr="00456037" w:rsidRDefault="000709DE" w:rsidP="00CE71BC">
            <w:pPr>
              <w:spacing w:after="120"/>
              <w:jc w:val="center"/>
              <w:rPr>
                <w:rFonts w:cstheme="minorHAnsi"/>
                <w:sz w:val="20"/>
                <w:szCs w:val="20"/>
              </w:rPr>
            </w:pPr>
            <w:r>
              <w:rPr>
                <w:rFonts w:cstheme="minorHAnsi"/>
                <w:sz w:val="20"/>
                <w:szCs w:val="20"/>
              </w:rPr>
              <w:t>V</w:t>
            </w:r>
          </w:p>
        </w:tc>
        <w:tc>
          <w:tcPr>
            <w:tcW w:w="1434" w:type="dxa"/>
            <w:shd w:val="clear" w:color="auto" w:fill="auto"/>
            <w:vAlign w:val="bottom"/>
            <w:hideMark/>
          </w:tcPr>
          <w:p w14:paraId="0B0E9C52" w14:textId="77777777" w:rsidR="00CE71BC" w:rsidRPr="00456037" w:rsidRDefault="00CE71BC" w:rsidP="00CE71BC">
            <w:pPr>
              <w:spacing w:after="120"/>
              <w:rPr>
                <w:rFonts w:cstheme="minorHAnsi"/>
                <w:sz w:val="20"/>
                <w:szCs w:val="20"/>
              </w:rPr>
            </w:pPr>
            <w:r w:rsidRPr="00456037">
              <w:rPr>
                <w:rFonts w:cstheme="minorHAnsi"/>
                <w:sz w:val="20"/>
                <w:szCs w:val="20"/>
              </w:rPr>
              <w:t>VntsFg</w:t>
            </w:r>
          </w:p>
        </w:tc>
        <w:tc>
          <w:tcPr>
            <w:tcW w:w="3079" w:type="dxa"/>
            <w:shd w:val="clear" w:color="auto" w:fill="auto"/>
            <w:hideMark/>
          </w:tcPr>
          <w:p w14:paraId="4A8FADE9" w14:textId="77777777" w:rsidR="00CE71BC" w:rsidRPr="00456037" w:rsidRDefault="00CE71BC" w:rsidP="00CE71BC">
            <w:pPr>
              <w:spacing w:after="120"/>
              <w:rPr>
                <w:rFonts w:cstheme="minorHAnsi"/>
                <w:sz w:val="20"/>
                <w:szCs w:val="20"/>
              </w:rPr>
            </w:pPr>
            <w:r w:rsidRPr="00456037">
              <w:rPr>
                <w:rFonts w:cstheme="minorHAnsi"/>
                <w:sz w:val="20"/>
                <w:szCs w:val="20"/>
              </w:rPr>
              <w:t>Seclusion Room - Vents Flag</w:t>
            </w:r>
          </w:p>
        </w:tc>
        <w:tc>
          <w:tcPr>
            <w:tcW w:w="731" w:type="dxa"/>
            <w:shd w:val="clear" w:color="auto" w:fill="auto"/>
            <w:hideMark/>
          </w:tcPr>
          <w:p w14:paraId="050F9F5C"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43614C7C"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06C01681"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122C0418"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3DA5CD28" w14:textId="2F806BCA" w:rsidR="00CE71BC" w:rsidRPr="00CE71BC" w:rsidRDefault="00CE71BC" w:rsidP="00CE71BC">
            <w:pPr>
              <w:spacing w:after="120"/>
              <w:rPr>
                <w:rFonts w:cstheme="minorHAnsi"/>
                <w:sz w:val="20"/>
                <w:szCs w:val="20"/>
              </w:rPr>
            </w:pPr>
            <w:r w:rsidRPr="00CE71BC">
              <w:rPr>
                <w:sz w:val="20"/>
                <w:szCs w:val="20"/>
              </w:rPr>
              <w:t>(j.2) The heating and cooling vents are secure and out of reach.</w:t>
            </w:r>
          </w:p>
        </w:tc>
      </w:tr>
      <w:tr w:rsidR="004E3A63" w:rsidRPr="004B0816" w14:paraId="2CBBF1DF" w14:textId="77777777" w:rsidTr="004E3A63">
        <w:trPr>
          <w:trHeight w:val="510"/>
        </w:trPr>
        <w:tc>
          <w:tcPr>
            <w:tcW w:w="623" w:type="dxa"/>
            <w:shd w:val="clear" w:color="DCE6F1" w:fill="DCE6F1"/>
            <w:hideMark/>
          </w:tcPr>
          <w:p w14:paraId="00C0ED38" w14:textId="77777777" w:rsidR="00CE71BC" w:rsidRPr="00456037" w:rsidRDefault="00CE71BC" w:rsidP="00CE71BC">
            <w:pPr>
              <w:spacing w:after="120"/>
              <w:jc w:val="center"/>
              <w:rPr>
                <w:rFonts w:cstheme="minorHAnsi"/>
                <w:sz w:val="20"/>
                <w:szCs w:val="20"/>
              </w:rPr>
            </w:pPr>
            <w:r w:rsidRPr="00456037">
              <w:rPr>
                <w:rFonts w:cstheme="minorHAnsi"/>
                <w:sz w:val="20"/>
                <w:szCs w:val="20"/>
              </w:rPr>
              <w:t>23</w:t>
            </w:r>
          </w:p>
        </w:tc>
        <w:tc>
          <w:tcPr>
            <w:tcW w:w="856" w:type="dxa"/>
            <w:shd w:val="clear" w:color="DCE6F1" w:fill="DCE6F1"/>
            <w:hideMark/>
          </w:tcPr>
          <w:p w14:paraId="04593FA9" w14:textId="45DD5F3D" w:rsidR="00CE71BC" w:rsidRPr="00456037" w:rsidRDefault="000709DE" w:rsidP="00CE71BC">
            <w:pPr>
              <w:spacing w:after="120"/>
              <w:jc w:val="center"/>
              <w:rPr>
                <w:rFonts w:cstheme="minorHAnsi"/>
                <w:sz w:val="20"/>
                <w:szCs w:val="20"/>
              </w:rPr>
            </w:pPr>
            <w:r>
              <w:rPr>
                <w:rFonts w:cstheme="minorHAnsi"/>
                <w:sz w:val="20"/>
                <w:szCs w:val="20"/>
              </w:rPr>
              <w:t>W</w:t>
            </w:r>
          </w:p>
        </w:tc>
        <w:tc>
          <w:tcPr>
            <w:tcW w:w="1434" w:type="dxa"/>
            <w:shd w:val="clear" w:color="DCE6F1" w:fill="DCE6F1"/>
            <w:hideMark/>
          </w:tcPr>
          <w:p w14:paraId="6EEBE05A" w14:textId="77777777" w:rsidR="00CE71BC" w:rsidRPr="00456037" w:rsidRDefault="00CE71BC" w:rsidP="00CE71BC">
            <w:pPr>
              <w:spacing w:after="120"/>
              <w:rPr>
                <w:rFonts w:cstheme="minorHAnsi"/>
                <w:sz w:val="20"/>
                <w:szCs w:val="20"/>
              </w:rPr>
            </w:pPr>
            <w:r w:rsidRPr="00456037">
              <w:rPr>
                <w:rFonts w:cstheme="minorHAnsi"/>
                <w:sz w:val="20"/>
                <w:szCs w:val="20"/>
              </w:rPr>
              <w:t>ClmbngFg</w:t>
            </w:r>
          </w:p>
        </w:tc>
        <w:tc>
          <w:tcPr>
            <w:tcW w:w="3079" w:type="dxa"/>
            <w:shd w:val="clear" w:color="DCE6F1" w:fill="DCE6F1"/>
            <w:hideMark/>
          </w:tcPr>
          <w:p w14:paraId="6A0ADD9A" w14:textId="77777777" w:rsidR="00CE71BC" w:rsidRPr="00456037" w:rsidRDefault="00CE71BC" w:rsidP="00CE71BC">
            <w:pPr>
              <w:spacing w:after="120"/>
              <w:rPr>
                <w:rFonts w:cstheme="minorHAnsi"/>
                <w:sz w:val="20"/>
                <w:szCs w:val="20"/>
              </w:rPr>
            </w:pPr>
            <w:r w:rsidRPr="00456037">
              <w:rPr>
                <w:rFonts w:cstheme="minorHAnsi"/>
                <w:sz w:val="20"/>
                <w:szCs w:val="20"/>
              </w:rPr>
              <w:t>Seclusion Room - Climbing Flag</w:t>
            </w:r>
          </w:p>
        </w:tc>
        <w:tc>
          <w:tcPr>
            <w:tcW w:w="731" w:type="dxa"/>
            <w:shd w:val="clear" w:color="DCE6F1" w:fill="DCE6F1"/>
            <w:hideMark/>
          </w:tcPr>
          <w:p w14:paraId="3DE4561B"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DCE6F1" w:fill="DCE6F1"/>
            <w:hideMark/>
          </w:tcPr>
          <w:p w14:paraId="7BC818A1"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DCE6F1" w:fill="DCE6F1"/>
            <w:hideMark/>
          </w:tcPr>
          <w:p w14:paraId="4665DBF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DCE6F1" w:fill="DCE6F1"/>
            <w:hideMark/>
          </w:tcPr>
          <w:p w14:paraId="4CB54A5B"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DCE6F1" w:fill="DCE6F1"/>
            <w:hideMark/>
          </w:tcPr>
          <w:p w14:paraId="61F26FE8" w14:textId="4D3E6422" w:rsidR="00CE71BC" w:rsidRPr="00CE71BC" w:rsidRDefault="00CE71BC" w:rsidP="00CE71BC">
            <w:pPr>
              <w:spacing w:after="120"/>
              <w:rPr>
                <w:rFonts w:cstheme="minorHAnsi"/>
                <w:sz w:val="20"/>
                <w:szCs w:val="20"/>
              </w:rPr>
            </w:pPr>
            <w:r w:rsidRPr="00CE71BC">
              <w:rPr>
                <w:sz w:val="20"/>
                <w:szCs w:val="20"/>
              </w:rPr>
              <w:t>(k) The room is designed and equipped in a manner that would not allow a child to climb a wall.</w:t>
            </w:r>
          </w:p>
        </w:tc>
      </w:tr>
      <w:tr w:rsidR="004E3A63" w:rsidRPr="004B0816" w14:paraId="7705F77B" w14:textId="77777777" w:rsidTr="004E3A63">
        <w:trPr>
          <w:trHeight w:val="510"/>
        </w:trPr>
        <w:tc>
          <w:tcPr>
            <w:tcW w:w="623" w:type="dxa"/>
            <w:shd w:val="clear" w:color="auto" w:fill="auto"/>
            <w:hideMark/>
          </w:tcPr>
          <w:p w14:paraId="413AC2A4" w14:textId="77777777" w:rsidR="00CE71BC" w:rsidRPr="00456037" w:rsidRDefault="00CE71BC" w:rsidP="00CE71BC">
            <w:pPr>
              <w:spacing w:after="120"/>
              <w:jc w:val="center"/>
              <w:rPr>
                <w:rFonts w:cstheme="minorHAnsi"/>
                <w:sz w:val="20"/>
                <w:szCs w:val="20"/>
              </w:rPr>
            </w:pPr>
            <w:r w:rsidRPr="00456037">
              <w:rPr>
                <w:rFonts w:cstheme="minorHAnsi"/>
                <w:sz w:val="20"/>
                <w:szCs w:val="20"/>
              </w:rPr>
              <w:t>24</w:t>
            </w:r>
          </w:p>
        </w:tc>
        <w:tc>
          <w:tcPr>
            <w:tcW w:w="856" w:type="dxa"/>
            <w:shd w:val="clear" w:color="auto" w:fill="auto"/>
            <w:hideMark/>
          </w:tcPr>
          <w:p w14:paraId="0649E420" w14:textId="41938B6D" w:rsidR="00CE71BC" w:rsidRPr="00456037" w:rsidRDefault="000709DE" w:rsidP="00CE71BC">
            <w:pPr>
              <w:spacing w:after="120"/>
              <w:jc w:val="center"/>
              <w:rPr>
                <w:rFonts w:cstheme="minorHAnsi"/>
                <w:sz w:val="20"/>
                <w:szCs w:val="20"/>
              </w:rPr>
            </w:pPr>
            <w:r>
              <w:rPr>
                <w:rFonts w:cstheme="minorHAnsi"/>
                <w:sz w:val="20"/>
                <w:szCs w:val="20"/>
              </w:rPr>
              <w:t>X</w:t>
            </w:r>
          </w:p>
        </w:tc>
        <w:tc>
          <w:tcPr>
            <w:tcW w:w="1434" w:type="dxa"/>
            <w:shd w:val="clear" w:color="auto" w:fill="auto"/>
            <w:hideMark/>
          </w:tcPr>
          <w:p w14:paraId="5BC14B3B" w14:textId="77777777" w:rsidR="00CE71BC" w:rsidRPr="00456037" w:rsidRDefault="00CE71BC" w:rsidP="00CE71BC">
            <w:pPr>
              <w:spacing w:after="120"/>
              <w:rPr>
                <w:rFonts w:cstheme="minorHAnsi"/>
                <w:sz w:val="20"/>
                <w:szCs w:val="20"/>
              </w:rPr>
            </w:pPr>
            <w:r w:rsidRPr="00456037">
              <w:rPr>
                <w:rFonts w:cstheme="minorHAnsi"/>
                <w:sz w:val="20"/>
                <w:szCs w:val="20"/>
              </w:rPr>
              <w:t>CnstrctnFg</w:t>
            </w:r>
          </w:p>
        </w:tc>
        <w:tc>
          <w:tcPr>
            <w:tcW w:w="3079" w:type="dxa"/>
            <w:shd w:val="clear" w:color="auto" w:fill="auto"/>
            <w:hideMark/>
          </w:tcPr>
          <w:p w14:paraId="21700BB3" w14:textId="77777777" w:rsidR="00CE71BC" w:rsidRPr="00456037" w:rsidRDefault="00CE71BC" w:rsidP="00CE71BC">
            <w:pPr>
              <w:spacing w:after="120"/>
              <w:rPr>
                <w:rFonts w:cstheme="minorHAnsi"/>
                <w:sz w:val="20"/>
                <w:szCs w:val="20"/>
              </w:rPr>
            </w:pPr>
            <w:r w:rsidRPr="00456037">
              <w:rPr>
                <w:rFonts w:cstheme="minorHAnsi"/>
                <w:sz w:val="20"/>
                <w:szCs w:val="20"/>
              </w:rPr>
              <w:t>Seclusion Room - Construction Flag</w:t>
            </w:r>
          </w:p>
        </w:tc>
        <w:tc>
          <w:tcPr>
            <w:tcW w:w="731" w:type="dxa"/>
            <w:shd w:val="clear" w:color="auto" w:fill="auto"/>
            <w:hideMark/>
          </w:tcPr>
          <w:p w14:paraId="627D8FC4" w14:textId="77777777" w:rsidR="00CE71BC" w:rsidRPr="00456037" w:rsidRDefault="00CE71BC" w:rsidP="00CE71BC">
            <w:pPr>
              <w:spacing w:after="120"/>
              <w:jc w:val="center"/>
              <w:rPr>
                <w:rFonts w:cstheme="minorHAnsi"/>
                <w:sz w:val="20"/>
                <w:szCs w:val="20"/>
              </w:rPr>
            </w:pPr>
            <w:r w:rsidRPr="00456037">
              <w:rPr>
                <w:rFonts w:cstheme="minorHAnsi"/>
                <w:sz w:val="20"/>
                <w:szCs w:val="20"/>
              </w:rPr>
              <w:t>1</w:t>
            </w:r>
          </w:p>
        </w:tc>
        <w:tc>
          <w:tcPr>
            <w:tcW w:w="890" w:type="dxa"/>
            <w:shd w:val="clear" w:color="auto" w:fill="auto"/>
            <w:hideMark/>
          </w:tcPr>
          <w:p w14:paraId="060145D2" w14:textId="77777777" w:rsidR="00CE71BC" w:rsidRPr="00456037" w:rsidRDefault="00CE71BC" w:rsidP="00CE71BC">
            <w:pPr>
              <w:spacing w:after="120"/>
              <w:jc w:val="center"/>
              <w:rPr>
                <w:rFonts w:cstheme="minorHAnsi"/>
                <w:sz w:val="20"/>
                <w:szCs w:val="20"/>
              </w:rPr>
            </w:pPr>
            <w:r w:rsidRPr="00456037">
              <w:rPr>
                <w:rFonts w:cstheme="minorHAnsi"/>
                <w:sz w:val="20"/>
                <w:szCs w:val="20"/>
              </w:rPr>
              <w:t>char</w:t>
            </w:r>
          </w:p>
        </w:tc>
        <w:tc>
          <w:tcPr>
            <w:tcW w:w="844" w:type="dxa"/>
            <w:shd w:val="clear" w:color="auto" w:fill="auto"/>
            <w:hideMark/>
          </w:tcPr>
          <w:p w14:paraId="79E0472D"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973" w:type="dxa"/>
            <w:shd w:val="clear" w:color="auto" w:fill="auto"/>
            <w:hideMark/>
          </w:tcPr>
          <w:p w14:paraId="2C178AE6" w14:textId="77777777" w:rsidR="00CE71BC" w:rsidRPr="00456037" w:rsidRDefault="00CE71BC" w:rsidP="00CE71BC">
            <w:pPr>
              <w:spacing w:after="120"/>
              <w:jc w:val="center"/>
              <w:rPr>
                <w:rFonts w:cstheme="minorHAnsi"/>
                <w:sz w:val="20"/>
                <w:szCs w:val="20"/>
              </w:rPr>
            </w:pPr>
            <w:r w:rsidRPr="00456037">
              <w:rPr>
                <w:rFonts w:cstheme="minorHAnsi"/>
                <w:sz w:val="20"/>
                <w:szCs w:val="20"/>
              </w:rPr>
              <w:t>Y</w:t>
            </w:r>
          </w:p>
        </w:tc>
        <w:tc>
          <w:tcPr>
            <w:tcW w:w="4520" w:type="dxa"/>
            <w:shd w:val="clear" w:color="auto" w:fill="auto"/>
            <w:hideMark/>
          </w:tcPr>
          <w:p w14:paraId="1E3875A5" w14:textId="6C7DD5A9" w:rsidR="00CE71BC" w:rsidRPr="00CE71BC" w:rsidRDefault="00CE71BC" w:rsidP="00CE71BC">
            <w:pPr>
              <w:spacing w:after="120"/>
              <w:rPr>
                <w:rFonts w:cstheme="minorHAnsi"/>
                <w:sz w:val="20"/>
                <w:szCs w:val="20"/>
              </w:rPr>
            </w:pPr>
            <w:r w:rsidRPr="00CE71BC">
              <w:rPr>
                <w:sz w:val="20"/>
                <w:szCs w:val="20"/>
              </w:rPr>
              <w:t>(l) The walls, floor, and ceiling are solidly constructed, easily cleaned, and have no rough or jagged portions.</w:t>
            </w:r>
          </w:p>
        </w:tc>
      </w:tr>
      <w:tr w:rsidR="004E3A63" w:rsidRPr="004B0816" w14:paraId="4A4921DB" w14:textId="77777777" w:rsidTr="004E3A63">
        <w:trPr>
          <w:trHeight w:val="255"/>
        </w:trPr>
        <w:tc>
          <w:tcPr>
            <w:tcW w:w="623" w:type="dxa"/>
            <w:shd w:val="clear" w:color="auto" w:fill="DCE6F1"/>
            <w:hideMark/>
          </w:tcPr>
          <w:p w14:paraId="3CB5A629" w14:textId="2EA766F0" w:rsidR="004B0816" w:rsidRPr="00456037" w:rsidRDefault="004B0816" w:rsidP="00CE71BC">
            <w:pPr>
              <w:spacing w:after="120"/>
              <w:jc w:val="center"/>
              <w:rPr>
                <w:rFonts w:cstheme="minorHAnsi"/>
                <w:sz w:val="20"/>
                <w:szCs w:val="20"/>
              </w:rPr>
            </w:pPr>
            <w:r w:rsidRPr="00456037">
              <w:rPr>
                <w:rFonts w:cstheme="minorHAnsi"/>
                <w:sz w:val="20"/>
                <w:szCs w:val="20"/>
              </w:rPr>
              <w:t>2</w:t>
            </w:r>
            <w:r w:rsidR="004E63AD">
              <w:rPr>
                <w:rFonts w:cstheme="minorHAnsi"/>
                <w:sz w:val="20"/>
                <w:szCs w:val="20"/>
              </w:rPr>
              <w:t>5</w:t>
            </w:r>
          </w:p>
        </w:tc>
        <w:tc>
          <w:tcPr>
            <w:tcW w:w="856" w:type="dxa"/>
            <w:shd w:val="clear" w:color="auto" w:fill="DCE6F1"/>
            <w:hideMark/>
          </w:tcPr>
          <w:p w14:paraId="1FB453B4" w14:textId="481EDA11" w:rsidR="004B0816" w:rsidRPr="00456037" w:rsidRDefault="004E63AD" w:rsidP="00CE71BC">
            <w:pPr>
              <w:spacing w:after="120"/>
              <w:jc w:val="center"/>
              <w:rPr>
                <w:rFonts w:cstheme="minorHAnsi"/>
                <w:sz w:val="20"/>
                <w:szCs w:val="20"/>
              </w:rPr>
            </w:pPr>
            <w:r>
              <w:rPr>
                <w:rFonts w:cstheme="minorHAnsi"/>
                <w:sz w:val="20"/>
                <w:szCs w:val="20"/>
              </w:rPr>
              <w:t>Y</w:t>
            </w:r>
          </w:p>
        </w:tc>
        <w:tc>
          <w:tcPr>
            <w:tcW w:w="1434" w:type="dxa"/>
            <w:shd w:val="clear" w:color="auto" w:fill="DCE6F1"/>
            <w:hideMark/>
          </w:tcPr>
          <w:p w14:paraId="63FBEDF1" w14:textId="77777777" w:rsidR="004B0816" w:rsidRPr="00456037" w:rsidRDefault="004B0816" w:rsidP="00CE71BC">
            <w:pPr>
              <w:spacing w:after="120"/>
              <w:rPr>
                <w:rFonts w:cstheme="minorHAnsi"/>
                <w:sz w:val="20"/>
                <w:szCs w:val="20"/>
              </w:rPr>
            </w:pPr>
            <w:r w:rsidRPr="00456037">
              <w:rPr>
                <w:rFonts w:cstheme="minorHAnsi"/>
                <w:sz w:val="20"/>
                <w:szCs w:val="20"/>
              </w:rPr>
              <w:t>Cmnt</w:t>
            </w:r>
          </w:p>
        </w:tc>
        <w:tc>
          <w:tcPr>
            <w:tcW w:w="3079" w:type="dxa"/>
            <w:shd w:val="clear" w:color="auto" w:fill="DCE6F1"/>
            <w:hideMark/>
          </w:tcPr>
          <w:p w14:paraId="52E41050" w14:textId="77777777" w:rsidR="004B0816" w:rsidRPr="00456037" w:rsidRDefault="004B0816" w:rsidP="00CE71BC">
            <w:pPr>
              <w:spacing w:after="120"/>
              <w:rPr>
                <w:rFonts w:cstheme="minorHAnsi"/>
                <w:sz w:val="20"/>
                <w:szCs w:val="20"/>
              </w:rPr>
            </w:pPr>
            <w:r w:rsidRPr="00456037">
              <w:rPr>
                <w:rFonts w:cstheme="minorHAnsi"/>
                <w:sz w:val="20"/>
                <w:szCs w:val="20"/>
              </w:rPr>
              <w:t>Seclusion Room Comment</w:t>
            </w:r>
          </w:p>
        </w:tc>
        <w:tc>
          <w:tcPr>
            <w:tcW w:w="731" w:type="dxa"/>
            <w:shd w:val="clear" w:color="auto" w:fill="DCE6F1"/>
            <w:hideMark/>
          </w:tcPr>
          <w:p w14:paraId="1252BE22" w14:textId="77777777" w:rsidR="004B0816" w:rsidRPr="00456037" w:rsidRDefault="004B0816" w:rsidP="00CE71BC">
            <w:pPr>
              <w:spacing w:after="120"/>
              <w:jc w:val="center"/>
              <w:rPr>
                <w:rFonts w:cstheme="minorHAnsi"/>
                <w:sz w:val="20"/>
                <w:szCs w:val="20"/>
              </w:rPr>
            </w:pPr>
            <w:r w:rsidRPr="00456037">
              <w:rPr>
                <w:rFonts w:cstheme="minorHAnsi"/>
                <w:sz w:val="20"/>
                <w:szCs w:val="20"/>
              </w:rPr>
              <w:t>5000</w:t>
            </w:r>
          </w:p>
        </w:tc>
        <w:tc>
          <w:tcPr>
            <w:tcW w:w="890" w:type="dxa"/>
            <w:shd w:val="clear" w:color="auto" w:fill="DCE6F1"/>
            <w:hideMark/>
          </w:tcPr>
          <w:p w14:paraId="0B54D581" w14:textId="77777777" w:rsidR="004B0816" w:rsidRPr="00456037" w:rsidRDefault="004B0816" w:rsidP="00CE71BC">
            <w:pPr>
              <w:spacing w:after="120"/>
              <w:jc w:val="center"/>
              <w:rPr>
                <w:rFonts w:cstheme="minorHAnsi"/>
                <w:sz w:val="20"/>
                <w:szCs w:val="20"/>
              </w:rPr>
            </w:pPr>
            <w:r w:rsidRPr="00456037">
              <w:rPr>
                <w:rFonts w:cstheme="minorHAnsi"/>
                <w:sz w:val="20"/>
                <w:szCs w:val="20"/>
              </w:rPr>
              <w:t>varchar</w:t>
            </w:r>
          </w:p>
        </w:tc>
        <w:tc>
          <w:tcPr>
            <w:tcW w:w="844" w:type="dxa"/>
            <w:shd w:val="clear" w:color="auto" w:fill="DCE6F1"/>
            <w:hideMark/>
          </w:tcPr>
          <w:p w14:paraId="508F5D5A" w14:textId="77777777" w:rsidR="004B0816" w:rsidRPr="00456037" w:rsidRDefault="004B0816" w:rsidP="00CE71BC">
            <w:pPr>
              <w:spacing w:after="120"/>
              <w:jc w:val="center"/>
              <w:rPr>
                <w:rFonts w:cstheme="minorHAnsi"/>
                <w:sz w:val="20"/>
                <w:szCs w:val="20"/>
              </w:rPr>
            </w:pPr>
            <w:r w:rsidRPr="00456037">
              <w:rPr>
                <w:rFonts w:cstheme="minorHAnsi"/>
                <w:sz w:val="20"/>
                <w:szCs w:val="20"/>
              </w:rPr>
              <w:t>N</w:t>
            </w:r>
          </w:p>
        </w:tc>
        <w:tc>
          <w:tcPr>
            <w:tcW w:w="973" w:type="dxa"/>
            <w:shd w:val="clear" w:color="auto" w:fill="DCE6F1"/>
            <w:hideMark/>
          </w:tcPr>
          <w:p w14:paraId="26FD14F9" w14:textId="77777777" w:rsidR="004B0816" w:rsidRPr="00456037" w:rsidRDefault="004B0816" w:rsidP="00CE71BC">
            <w:pPr>
              <w:spacing w:after="120"/>
              <w:jc w:val="center"/>
              <w:rPr>
                <w:rFonts w:cstheme="minorHAnsi"/>
                <w:sz w:val="20"/>
                <w:szCs w:val="20"/>
              </w:rPr>
            </w:pPr>
            <w:r w:rsidRPr="00456037">
              <w:rPr>
                <w:rFonts w:cstheme="minorHAnsi"/>
                <w:sz w:val="20"/>
                <w:szCs w:val="20"/>
              </w:rPr>
              <w:t>N</w:t>
            </w:r>
          </w:p>
        </w:tc>
        <w:tc>
          <w:tcPr>
            <w:tcW w:w="4520" w:type="dxa"/>
            <w:shd w:val="clear" w:color="auto" w:fill="DCE6F1"/>
            <w:hideMark/>
          </w:tcPr>
          <w:p w14:paraId="561A4EAD" w14:textId="77777777" w:rsidR="004B0816" w:rsidRPr="00456037" w:rsidRDefault="004B0816" w:rsidP="00CE71BC">
            <w:pPr>
              <w:spacing w:after="120"/>
              <w:rPr>
                <w:rFonts w:cstheme="minorHAnsi"/>
                <w:sz w:val="20"/>
                <w:szCs w:val="20"/>
              </w:rPr>
            </w:pPr>
            <w:r w:rsidRPr="00456037">
              <w:rPr>
                <w:rFonts w:cstheme="minorHAnsi"/>
                <w:sz w:val="20"/>
                <w:szCs w:val="20"/>
              </w:rPr>
              <w:t>A comment field to provide ODE details of the seclusion room.</w:t>
            </w:r>
          </w:p>
        </w:tc>
      </w:tr>
      <w:tr w:rsidR="004E3A63" w:rsidRPr="004B0816" w14:paraId="24800886" w14:textId="77777777" w:rsidTr="004E3A63">
        <w:trPr>
          <w:trHeight w:val="255"/>
        </w:trPr>
        <w:tc>
          <w:tcPr>
            <w:tcW w:w="623" w:type="dxa"/>
            <w:shd w:val="clear" w:color="auto" w:fill="DCE6F1"/>
          </w:tcPr>
          <w:p w14:paraId="414F7DCF" w14:textId="0745FFFD" w:rsidR="00A8797A" w:rsidRPr="00456037" w:rsidRDefault="00A8797A" w:rsidP="00CE71BC">
            <w:pPr>
              <w:spacing w:after="120"/>
              <w:jc w:val="center"/>
              <w:rPr>
                <w:rFonts w:cstheme="minorHAnsi"/>
                <w:sz w:val="20"/>
                <w:szCs w:val="20"/>
              </w:rPr>
            </w:pPr>
            <w:r>
              <w:rPr>
                <w:rFonts w:cstheme="minorHAnsi"/>
                <w:sz w:val="20"/>
                <w:szCs w:val="20"/>
              </w:rPr>
              <w:t>26</w:t>
            </w:r>
          </w:p>
        </w:tc>
        <w:tc>
          <w:tcPr>
            <w:tcW w:w="856" w:type="dxa"/>
            <w:shd w:val="clear" w:color="auto" w:fill="DCE6F1"/>
          </w:tcPr>
          <w:p w14:paraId="219A366F" w14:textId="60D36F95" w:rsidR="00A8797A" w:rsidRDefault="00A8797A" w:rsidP="00CE71BC">
            <w:pPr>
              <w:spacing w:after="120"/>
              <w:jc w:val="center"/>
              <w:rPr>
                <w:rFonts w:cstheme="minorHAnsi"/>
                <w:sz w:val="20"/>
                <w:szCs w:val="20"/>
              </w:rPr>
            </w:pPr>
            <w:r>
              <w:rPr>
                <w:rFonts w:cstheme="minorHAnsi"/>
                <w:sz w:val="20"/>
                <w:szCs w:val="20"/>
              </w:rPr>
              <w:t>Z</w:t>
            </w:r>
          </w:p>
        </w:tc>
        <w:tc>
          <w:tcPr>
            <w:tcW w:w="1434" w:type="dxa"/>
            <w:shd w:val="clear" w:color="auto" w:fill="DCE6F1"/>
          </w:tcPr>
          <w:p w14:paraId="3426F7B3" w14:textId="695963E9" w:rsidR="00A8797A" w:rsidRPr="00456037" w:rsidRDefault="00A8797A" w:rsidP="00CE71BC">
            <w:pPr>
              <w:spacing w:after="120"/>
              <w:rPr>
                <w:rFonts w:cstheme="minorHAnsi"/>
                <w:sz w:val="20"/>
                <w:szCs w:val="20"/>
              </w:rPr>
            </w:pPr>
            <w:r w:rsidRPr="00A8797A">
              <w:rPr>
                <w:rFonts w:cstheme="minorHAnsi"/>
                <w:sz w:val="20"/>
                <w:szCs w:val="20"/>
              </w:rPr>
              <w:t>SzAreaAdjWlls</w:t>
            </w:r>
          </w:p>
        </w:tc>
        <w:tc>
          <w:tcPr>
            <w:tcW w:w="3079" w:type="dxa"/>
            <w:shd w:val="clear" w:color="auto" w:fill="DCE6F1"/>
          </w:tcPr>
          <w:p w14:paraId="55F94A6B" w14:textId="1DCBD59A" w:rsidR="00A8797A" w:rsidRPr="00456037" w:rsidRDefault="00A8797A" w:rsidP="00CE71BC">
            <w:pPr>
              <w:spacing w:after="120"/>
              <w:rPr>
                <w:rFonts w:cstheme="minorHAnsi"/>
                <w:sz w:val="20"/>
                <w:szCs w:val="20"/>
              </w:rPr>
            </w:pPr>
            <w:r w:rsidRPr="00A8797A">
              <w:rPr>
                <w:rFonts w:cstheme="minorHAnsi"/>
                <w:sz w:val="20"/>
                <w:szCs w:val="20"/>
              </w:rPr>
              <w:t>Seclusion Room Size – Area/Adjacent Walls</w:t>
            </w:r>
          </w:p>
        </w:tc>
        <w:tc>
          <w:tcPr>
            <w:tcW w:w="731" w:type="dxa"/>
            <w:shd w:val="clear" w:color="auto" w:fill="DCE6F1"/>
          </w:tcPr>
          <w:p w14:paraId="57A8D425" w14:textId="4C290C14" w:rsidR="00A8797A" w:rsidRPr="00456037" w:rsidRDefault="00A8797A" w:rsidP="00CE71BC">
            <w:pPr>
              <w:spacing w:after="120"/>
              <w:jc w:val="center"/>
              <w:rPr>
                <w:rFonts w:cstheme="minorHAnsi"/>
                <w:sz w:val="20"/>
                <w:szCs w:val="20"/>
              </w:rPr>
            </w:pPr>
            <w:r>
              <w:rPr>
                <w:rFonts w:cstheme="minorHAnsi"/>
                <w:sz w:val="20"/>
                <w:szCs w:val="20"/>
              </w:rPr>
              <w:t>1</w:t>
            </w:r>
          </w:p>
        </w:tc>
        <w:tc>
          <w:tcPr>
            <w:tcW w:w="890" w:type="dxa"/>
            <w:shd w:val="clear" w:color="auto" w:fill="DCE6F1"/>
          </w:tcPr>
          <w:p w14:paraId="02DF7127" w14:textId="19FD4084" w:rsidR="00A8797A" w:rsidRPr="00456037" w:rsidRDefault="00A8797A" w:rsidP="00CE71BC">
            <w:pPr>
              <w:spacing w:after="120"/>
              <w:jc w:val="center"/>
              <w:rPr>
                <w:rFonts w:cstheme="minorHAnsi"/>
                <w:sz w:val="20"/>
                <w:szCs w:val="20"/>
              </w:rPr>
            </w:pPr>
            <w:r>
              <w:rPr>
                <w:rFonts w:cstheme="minorHAnsi"/>
                <w:sz w:val="20"/>
                <w:szCs w:val="20"/>
              </w:rPr>
              <w:t>Char</w:t>
            </w:r>
          </w:p>
        </w:tc>
        <w:tc>
          <w:tcPr>
            <w:tcW w:w="844" w:type="dxa"/>
            <w:shd w:val="clear" w:color="auto" w:fill="DCE6F1"/>
          </w:tcPr>
          <w:p w14:paraId="51049340" w14:textId="5900F0D1" w:rsidR="00A8797A" w:rsidRPr="00456037" w:rsidRDefault="00A8797A" w:rsidP="00CE71BC">
            <w:pPr>
              <w:spacing w:after="120"/>
              <w:jc w:val="center"/>
              <w:rPr>
                <w:rFonts w:cstheme="minorHAnsi"/>
                <w:sz w:val="20"/>
                <w:szCs w:val="20"/>
              </w:rPr>
            </w:pPr>
            <w:r>
              <w:rPr>
                <w:rFonts w:cstheme="minorHAnsi"/>
                <w:sz w:val="20"/>
                <w:szCs w:val="20"/>
              </w:rPr>
              <w:t>N</w:t>
            </w:r>
          </w:p>
        </w:tc>
        <w:tc>
          <w:tcPr>
            <w:tcW w:w="973" w:type="dxa"/>
            <w:shd w:val="clear" w:color="auto" w:fill="DCE6F1"/>
          </w:tcPr>
          <w:p w14:paraId="3791CCEE" w14:textId="21AFB477" w:rsidR="00A8797A" w:rsidRPr="00456037" w:rsidRDefault="00A8797A" w:rsidP="00CE71BC">
            <w:pPr>
              <w:spacing w:after="120"/>
              <w:jc w:val="center"/>
              <w:rPr>
                <w:rFonts w:cstheme="minorHAnsi"/>
                <w:sz w:val="20"/>
                <w:szCs w:val="20"/>
              </w:rPr>
            </w:pPr>
            <w:r>
              <w:rPr>
                <w:rFonts w:cstheme="minorHAnsi"/>
                <w:sz w:val="20"/>
                <w:szCs w:val="20"/>
              </w:rPr>
              <w:t>Y</w:t>
            </w:r>
          </w:p>
        </w:tc>
        <w:tc>
          <w:tcPr>
            <w:tcW w:w="4520" w:type="dxa"/>
            <w:shd w:val="clear" w:color="auto" w:fill="DCE6F1"/>
          </w:tcPr>
          <w:p w14:paraId="6F6F864C" w14:textId="5960514A" w:rsidR="00A8797A" w:rsidRPr="00456037" w:rsidRDefault="00CD5E8D" w:rsidP="00CE71BC">
            <w:pPr>
              <w:spacing w:after="120"/>
              <w:rPr>
                <w:rFonts w:cstheme="minorHAnsi"/>
                <w:sz w:val="20"/>
                <w:szCs w:val="20"/>
              </w:rPr>
            </w:pPr>
            <w:r w:rsidRPr="00CD5E8D">
              <w:rPr>
                <w:rFonts w:cstheme="minorHAnsi"/>
                <w:sz w:val="20"/>
                <w:szCs w:val="20"/>
              </w:rPr>
              <w:t xml:space="preserve">(a.2.) </w:t>
            </w:r>
            <w:r w:rsidR="00A8797A" w:rsidRPr="00A8797A">
              <w:rPr>
                <w:rFonts w:cstheme="minorHAnsi"/>
                <w:sz w:val="20"/>
                <w:szCs w:val="20"/>
              </w:rPr>
              <w:t>The room is no less than 64 square feet and the distance between adjacent walls are no less than 7 feet across. (Both attributes must be true for this flag to be marked “yes”)</w:t>
            </w:r>
          </w:p>
        </w:tc>
      </w:tr>
    </w:tbl>
    <w:p w14:paraId="74912CFF" w14:textId="3B442338" w:rsidR="004B0816" w:rsidRDefault="004B0816" w:rsidP="008B3AD2">
      <w:pPr>
        <w:rPr>
          <w:rFonts w:cstheme="minorHAnsi"/>
        </w:rPr>
      </w:pPr>
    </w:p>
    <w:sectPr w:rsidR="004B0816" w:rsidSect="0058202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44C5" w14:textId="77777777" w:rsidR="00A33DD3" w:rsidRDefault="00A33DD3" w:rsidP="00341EE1">
      <w:r>
        <w:separator/>
      </w:r>
    </w:p>
  </w:endnote>
  <w:endnote w:type="continuationSeparator" w:id="0">
    <w:p w14:paraId="4B8A444B" w14:textId="77777777" w:rsidR="00A33DD3" w:rsidRDefault="00A33DD3" w:rsidP="00341EE1">
      <w:r>
        <w:continuationSeparator/>
      </w:r>
    </w:p>
  </w:endnote>
  <w:endnote w:type="continuationNotice" w:id="1">
    <w:p w14:paraId="28EC1AE9" w14:textId="77777777" w:rsidR="00A33DD3" w:rsidRDefault="00A33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FD89" w14:textId="14961172" w:rsidR="00A33DD3" w:rsidRDefault="00A33DD3" w:rsidP="00D77635">
    <w:pPr>
      <w:pStyle w:val="Footer"/>
    </w:pPr>
    <w:fldSimple w:instr=" TITLE   \* MERGEFORMAT ">
      <w:r>
        <w:t>Seclusion Rooms Manual</w:t>
      </w:r>
    </w:fldSimple>
    <w:r>
      <w:tab/>
    </w:r>
    <w:sdt>
      <w:sdtPr>
        <w:id w:val="-18017540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66772">
          <w:rPr>
            <w:noProof/>
          </w:rPr>
          <w:t>ii</w:t>
        </w:r>
        <w:r>
          <w:rPr>
            <w:noProof/>
          </w:rPr>
          <w:fldChar w:fldCharType="end"/>
        </w:r>
      </w:sdtContent>
    </w:sdt>
    <w:r>
      <w:rPr>
        <w:noProof/>
      </w:rPr>
      <w:tab/>
    </w:r>
    <w:r>
      <w:rPr>
        <w:noProof/>
      </w:rPr>
      <w:fldChar w:fldCharType="begin"/>
    </w:r>
    <w:r>
      <w:rPr>
        <w:noProof/>
      </w:rPr>
      <w:instrText xml:space="preserve"> SAVEDATE  \@ "MMMM yyyy"  \* MERGEFORMAT </w:instrText>
    </w:r>
    <w:r>
      <w:rPr>
        <w:noProof/>
      </w:rPr>
      <w:fldChar w:fldCharType="separate"/>
    </w:r>
    <w:r w:rsidR="005F30C8">
      <w:rPr>
        <w:noProof/>
      </w:rPr>
      <w:t>May 2025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724826"/>
      <w:docPartObj>
        <w:docPartGallery w:val="Page Numbers (Bottom of Page)"/>
        <w:docPartUnique/>
      </w:docPartObj>
    </w:sdtPr>
    <w:sdtEndPr>
      <w:rPr>
        <w:noProof/>
      </w:rPr>
    </w:sdtEndPr>
    <w:sdtContent>
      <w:p w14:paraId="1208456C" w14:textId="6F0D1FDA" w:rsidR="00A33DD3" w:rsidRDefault="00A33DD3">
        <w:pPr>
          <w:pStyle w:val="Footer"/>
          <w:jc w:val="center"/>
        </w:pPr>
        <w:fldSimple w:instr=" TITLE   \* MERGEFORMAT ">
          <w:r>
            <w:t>Seclusion Rooms Manual</w:t>
          </w:r>
        </w:fldSimple>
        <w:r>
          <w:tab/>
        </w:r>
        <w:r>
          <w:fldChar w:fldCharType="begin"/>
        </w:r>
        <w:r>
          <w:instrText xml:space="preserve"> PAGE   \* MERGEFORMAT </w:instrText>
        </w:r>
        <w:r>
          <w:fldChar w:fldCharType="separate"/>
        </w:r>
        <w:r w:rsidR="00B66772">
          <w:rPr>
            <w:noProof/>
          </w:rPr>
          <w:t>17</w:t>
        </w:r>
        <w:r>
          <w:rPr>
            <w:noProof/>
          </w:rPr>
          <w:fldChar w:fldCharType="end"/>
        </w:r>
        <w:r>
          <w:rPr>
            <w:noProof/>
          </w:rPr>
          <w:tab/>
        </w:r>
        <w:r>
          <w:rPr>
            <w:noProof/>
          </w:rPr>
          <w:fldChar w:fldCharType="begin"/>
        </w:r>
        <w:r>
          <w:rPr>
            <w:noProof/>
          </w:rPr>
          <w:instrText xml:space="preserve"> SAVEDATE  \@ "MMMM yyyy"  \* MERGEFORMAT </w:instrText>
        </w:r>
        <w:r>
          <w:rPr>
            <w:noProof/>
          </w:rPr>
          <w:fldChar w:fldCharType="separate"/>
        </w:r>
        <w:r w:rsidR="005F30C8">
          <w:rPr>
            <w:noProof/>
          </w:rPr>
          <w:t>May 2025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F9B4" w14:textId="0F4F9F9A" w:rsidR="00A33DD3" w:rsidRDefault="00A33DD3" w:rsidP="007A0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F20B7" w14:textId="77777777" w:rsidR="00A33DD3" w:rsidRDefault="00A33DD3" w:rsidP="00341EE1">
      <w:r>
        <w:separator/>
      </w:r>
    </w:p>
  </w:footnote>
  <w:footnote w:type="continuationSeparator" w:id="0">
    <w:p w14:paraId="2B691B62" w14:textId="77777777" w:rsidR="00A33DD3" w:rsidRDefault="00A33DD3" w:rsidP="00341EE1">
      <w:r>
        <w:continuationSeparator/>
      </w:r>
    </w:p>
  </w:footnote>
  <w:footnote w:type="continuationNotice" w:id="1">
    <w:p w14:paraId="5AC4DCEF" w14:textId="77777777" w:rsidR="00A33DD3" w:rsidRDefault="00A33DD3"/>
  </w:footnote>
  <w:footnote w:id="2">
    <w:p w14:paraId="1F7E9F72" w14:textId="77777777" w:rsidR="00A33DD3" w:rsidRPr="00F14361" w:rsidRDefault="00A33DD3" w:rsidP="003E6A2A">
      <w:pPr>
        <w:spacing w:after="0"/>
        <w:rPr>
          <w:b/>
          <w:sz w:val="20"/>
          <w:szCs w:val="20"/>
          <w:u w:val="single"/>
        </w:rPr>
      </w:pPr>
      <w:r>
        <w:rPr>
          <w:rStyle w:val="FootnoteReference"/>
        </w:rPr>
        <w:footnoteRef/>
      </w:r>
      <w:r w:rsidRPr="00F14361">
        <w:rPr>
          <w:sz w:val="20"/>
          <w:szCs w:val="20"/>
        </w:rPr>
        <w:t xml:space="preserve"> </w:t>
      </w:r>
      <w:r w:rsidRPr="00F14361">
        <w:rPr>
          <w:b/>
          <w:sz w:val="20"/>
          <w:szCs w:val="20"/>
          <w:u w:val="single"/>
        </w:rPr>
        <w:t>Division 22 Requirement</w:t>
      </w:r>
    </w:p>
    <w:p w14:paraId="57B78A8A" w14:textId="0CF9114A" w:rsidR="00A33DD3" w:rsidRPr="003A5575" w:rsidRDefault="00A33DD3" w:rsidP="003E6A2A">
      <w:pPr>
        <w:spacing w:after="0"/>
        <w:rPr>
          <w:b/>
          <w:sz w:val="18"/>
          <w:szCs w:val="18"/>
          <w:u w:val="single"/>
        </w:rPr>
      </w:pPr>
      <w:r w:rsidRPr="003A5575">
        <w:rPr>
          <w:sz w:val="18"/>
          <w:szCs w:val="18"/>
        </w:rPr>
        <w:t>OAR 581-022-2267</w:t>
      </w:r>
      <w:r>
        <w:rPr>
          <w:sz w:val="18"/>
          <w:szCs w:val="18"/>
        </w:rPr>
        <w:t>(2):</w:t>
      </w:r>
      <w:r w:rsidRPr="003A5575">
        <w:rPr>
          <w:sz w:val="18"/>
          <w:szCs w:val="18"/>
        </w:rPr>
        <w:t xml:space="preserve"> </w:t>
      </w:r>
      <w:r>
        <w:rPr>
          <w:sz w:val="18"/>
          <w:szCs w:val="18"/>
        </w:rPr>
        <w:t xml:space="preserve">“(a) </w:t>
      </w:r>
      <w:r w:rsidRPr="003A5575">
        <w:rPr>
          <w:sz w:val="18"/>
          <w:szCs w:val="18"/>
        </w:rPr>
        <w:t>Each entity that has jurisdiction over a public education program shall make its annual report about restraint and seclusion available to:</w:t>
      </w:r>
    </w:p>
    <w:p w14:paraId="374ABDD4" w14:textId="1640AB4F" w:rsidR="00A33DD3" w:rsidRPr="003A5575" w:rsidRDefault="00A33DD3" w:rsidP="003E6A2A">
      <w:pPr>
        <w:spacing w:after="0"/>
        <w:rPr>
          <w:sz w:val="18"/>
          <w:szCs w:val="18"/>
        </w:rPr>
      </w:pPr>
      <w:r>
        <w:rPr>
          <w:sz w:val="18"/>
          <w:szCs w:val="18"/>
        </w:rPr>
        <w:t xml:space="preserve">(A) </w:t>
      </w:r>
      <w:r w:rsidRPr="003A5575">
        <w:rPr>
          <w:sz w:val="18"/>
          <w:szCs w:val="18"/>
        </w:rPr>
        <w:t>The public at the entity's main office and the website of the entity;</w:t>
      </w:r>
    </w:p>
    <w:p w14:paraId="496144DB" w14:textId="70B03074" w:rsidR="00A33DD3" w:rsidRPr="003A5575" w:rsidRDefault="00A33DD3" w:rsidP="003E6A2A">
      <w:pPr>
        <w:spacing w:after="0"/>
        <w:rPr>
          <w:sz w:val="18"/>
          <w:szCs w:val="18"/>
        </w:rPr>
      </w:pPr>
      <w:r>
        <w:rPr>
          <w:sz w:val="18"/>
          <w:szCs w:val="18"/>
        </w:rPr>
        <w:t xml:space="preserve">(B) </w:t>
      </w:r>
      <w:r w:rsidRPr="003A5575">
        <w:rPr>
          <w:sz w:val="18"/>
          <w:szCs w:val="18"/>
        </w:rPr>
        <w:t>The school board or governing body overseeing the entity;</w:t>
      </w:r>
    </w:p>
    <w:p w14:paraId="339B7368" w14:textId="4170D292" w:rsidR="00A33DD3" w:rsidRPr="003A5575" w:rsidRDefault="00A33DD3" w:rsidP="003E6A2A">
      <w:pPr>
        <w:spacing w:after="0"/>
        <w:rPr>
          <w:sz w:val="18"/>
          <w:szCs w:val="18"/>
        </w:rPr>
      </w:pPr>
      <w:r>
        <w:rPr>
          <w:sz w:val="18"/>
          <w:szCs w:val="18"/>
        </w:rPr>
        <w:t xml:space="preserve">(C) </w:t>
      </w:r>
      <w:r w:rsidRPr="003A5575">
        <w:rPr>
          <w:sz w:val="18"/>
          <w:szCs w:val="18"/>
        </w:rPr>
        <w:t>If the entity is an ESD, the component school districts of the ESD; and</w:t>
      </w:r>
    </w:p>
    <w:p w14:paraId="6DA71B32" w14:textId="1B2AE5E1" w:rsidR="00A33DD3" w:rsidRPr="003A5575" w:rsidRDefault="00A33DD3" w:rsidP="003E6A2A">
      <w:pPr>
        <w:spacing w:after="0"/>
        <w:rPr>
          <w:sz w:val="18"/>
          <w:szCs w:val="18"/>
        </w:rPr>
      </w:pPr>
      <w:r>
        <w:rPr>
          <w:sz w:val="18"/>
          <w:szCs w:val="18"/>
        </w:rPr>
        <w:t xml:space="preserve">(D) </w:t>
      </w:r>
      <w:r w:rsidRPr="003A5575">
        <w:rPr>
          <w:sz w:val="18"/>
          <w:szCs w:val="18"/>
        </w:rPr>
        <w:t>If the entity is a public charter school, the sponsor of the public charter school.</w:t>
      </w:r>
    </w:p>
    <w:p w14:paraId="3ECB32C4" w14:textId="650FE594" w:rsidR="00A33DD3" w:rsidRPr="00AD66A4" w:rsidRDefault="00A33DD3" w:rsidP="003E6A2A">
      <w:pPr>
        <w:spacing w:after="0"/>
        <w:rPr>
          <w:sz w:val="18"/>
          <w:szCs w:val="18"/>
        </w:rPr>
      </w:pPr>
      <w:r>
        <w:rPr>
          <w:sz w:val="18"/>
          <w:szCs w:val="18"/>
        </w:rPr>
        <w:t>(b) P</w:t>
      </w:r>
      <w:r w:rsidRPr="003A5575">
        <w:rPr>
          <w:sz w:val="18"/>
          <w:szCs w:val="18"/>
        </w:rPr>
        <w:t>arents and guardians of students in a public education program shall be advised at least once each school year about how to access the report.</w:t>
      </w:r>
      <w:r>
        <w:rPr>
          <w:sz w:val="18"/>
          <w:szCs w:val="18"/>
        </w:rPr>
        <w:t>”</w:t>
      </w:r>
    </w:p>
  </w:footnote>
  <w:footnote w:id="3">
    <w:p w14:paraId="5933EDDA" w14:textId="68D1693D" w:rsidR="00A33DD3" w:rsidRDefault="00A33DD3" w:rsidP="00560758">
      <w:pPr>
        <w:pStyle w:val="FootnoteText"/>
        <w:spacing w:after="0"/>
      </w:pPr>
      <w:r>
        <w:rPr>
          <w:rStyle w:val="FootnoteReference"/>
        </w:rPr>
        <w:footnoteRef/>
      </w:r>
      <w:r>
        <w:t xml:space="preserve"> </w:t>
      </w:r>
      <w:hyperlink r:id="rId1" w:history="1">
        <w:r w:rsidRPr="00204B6E">
          <w:rPr>
            <w:rStyle w:val="Hyperlink"/>
          </w:rPr>
          <w:t>https://district.ode.state.or.us/apps/login/searchSA.aspx</w:t>
        </w:r>
      </w:hyperlink>
    </w:p>
  </w:footnote>
  <w:footnote w:id="4">
    <w:p w14:paraId="62B2547E" w14:textId="5CDF50B6" w:rsidR="00A33DD3" w:rsidRDefault="00A33DD3" w:rsidP="00560758">
      <w:pPr>
        <w:pStyle w:val="FootnoteText"/>
        <w:spacing w:after="0"/>
      </w:pPr>
      <w:r>
        <w:rPr>
          <w:rStyle w:val="FootnoteReference"/>
        </w:rPr>
        <w:footnoteRef/>
      </w:r>
      <w:r>
        <w:t xml:space="preserve"> </w:t>
      </w:r>
      <w:hyperlink r:id="rId2" w:history="1">
        <w:r w:rsidRPr="00C664EA">
          <w:rPr>
            <w:rStyle w:val="Hyperlink"/>
          </w:rPr>
          <w:t>https://odedistrict.oregon.gov/CollectionsValidations/Collections/Pages/default.aspx?wp9068=l:100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5DFF" w14:textId="7CAAB7C4" w:rsidR="00A33DD3" w:rsidRDefault="00A33DD3" w:rsidP="00542B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3A21" w14:textId="46228F23" w:rsidR="00A33DD3" w:rsidRDefault="00A33DD3" w:rsidP="007A05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03F"/>
    <w:multiLevelType w:val="hybridMultilevel"/>
    <w:tmpl w:val="6154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6E9C"/>
    <w:multiLevelType w:val="multilevel"/>
    <w:tmpl w:val="44B2D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43331D"/>
    <w:multiLevelType w:val="hybridMultilevel"/>
    <w:tmpl w:val="433CE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B5836"/>
    <w:multiLevelType w:val="hybridMultilevel"/>
    <w:tmpl w:val="B4862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B2D4D"/>
    <w:multiLevelType w:val="hybridMultilevel"/>
    <w:tmpl w:val="36EC4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74200"/>
    <w:multiLevelType w:val="hybridMultilevel"/>
    <w:tmpl w:val="E166C64C"/>
    <w:lvl w:ilvl="0" w:tplc="9B06E48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4339DF"/>
    <w:multiLevelType w:val="hybridMultilevel"/>
    <w:tmpl w:val="9E34AA60"/>
    <w:lvl w:ilvl="0" w:tplc="43FC90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871C5"/>
    <w:multiLevelType w:val="hybridMultilevel"/>
    <w:tmpl w:val="E7903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245B80"/>
    <w:multiLevelType w:val="hybridMultilevel"/>
    <w:tmpl w:val="2CAADBB0"/>
    <w:lvl w:ilvl="0" w:tplc="74485F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D603F4"/>
    <w:multiLevelType w:val="hybridMultilevel"/>
    <w:tmpl w:val="39606870"/>
    <w:lvl w:ilvl="0" w:tplc="1D746DD8">
      <w:start w:val="1"/>
      <w:numFmt w:val="bullet"/>
      <w:lvlText w:val=""/>
      <w:lvlJc w:val="left"/>
      <w:pPr>
        <w:tabs>
          <w:tab w:val="num" w:pos="720"/>
        </w:tabs>
        <w:ind w:left="720" w:hanging="360"/>
      </w:pPr>
      <w:rPr>
        <w:rFonts w:ascii="Symbol" w:hAnsi="Symbol" w:hint="default"/>
        <w:sz w:val="20"/>
      </w:rPr>
    </w:lvl>
    <w:lvl w:ilvl="1" w:tplc="6E44B4E6" w:tentative="1">
      <w:start w:val="1"/>
      <w:numFmt w:val="bullet"/>
      <w:lvlText w:val="o"/>
      <w:lvlJc w:val="left"/>
      <w:pPr>
        <w:tabs>
          <w:tab w:val="num" w:pos="1440"/>
        </w:tabs>
        <w:ind w:left="1440" w:hanging="360"/>
      </w:pPr>
      <w:rPr>
        <w:rFonts w:ascii="Courier New" w:hAnsi="Courier New" w:hint="default"/>
        <w:sz w:val="20"/>
      </w:rPr>
    </w:lvl>
    <w:lvl w:ilvl="2" w:tplc="6AF01B2A" w:tentative="1">
      <w:start w:val="1"/>
      <w:numFmt w:val="bullet"/>
      <w:lvlText w:val=""/>
      <w:lvlJc w:val="left"/>
      <w:pPr>
        <w:tabs>
          <w:tab w:val="num" w:pos="2160"/>
        </w:tabs>
        <w:ind w:left="2160" w:hanging="360"/>
      </w:pPr>
      <w:rPr>
        <w:rFonts w:ascii="Wingdings" w:hAnsi="Wingdings" w:hint="default"/>
        <w:sz w:val="20"/>
      </w:rPr>
    </w:lvl>
    <w:lvl w:ilvl="3" w:tplc="8ACACDD2" w:tentative="1">
      <w:start w:val="1"/>
      <w:numFmt w:val="bullet"/>
      <w:lvlText w:val=""/>
      <w:lvlJc w:val="left"/>
      <w:pPr>
        <w:tabs>
          <w:tab w:val="num" w:pos="2880"/>
        </w:tabs>
        <w:ind w:left="2880" w:hanging="360"/>
      </w:pPr>
      <w:rPr>
        <w:rFonts w:ascii="Wingdings" w:hAnsi="Wingdings" w:hint="default"/>
        <w:sz w:val="20"/>
      </w:rPr>
    </w:lvl>
    <w:lvl w:ilvl="4" w:tplc="65422078" w:tentative="1">
      <w:start w:val="1"/>
      <w:numFmt w:val="bullet"/>
      <w:lvlText w:val=""/>
      <w:lvlJc w:val="left"/>
      <w:pPr>
        <w:tabs>
          <w:tab w:val="num" w:pos="3600"/>
        </w:tabs>
        <w:ind w:left="3600" w:hanging="360"/>
      </w:pPr>
      <w:rPr>
        <w:rFonts w:ascii="Wingdings" w:hAnsi="Wingdings" w:hint="default"/>
        <w:sz w:val="20"/>
      </w:rPr>
    </w:lvl>
    <w:lvl w:ilvl="5" w:tplc="E78ED192" w:tentative="1">
      <w:start w:val="1"/>
      <w:numFmt w:val="bullet"/>
      <w:lvlText w:val=""/>
      <w:lvlJc w:val="left"/>
      <w:pPr>
        <w:tabs>
          <w:tab w:val="num" w:pos="4320"/>
        </w:tabs>
        <w:ind w:left="4320" w:hanging="360"/>
      </w:pPr>
      <w:rPr>
        <w:rFonts w:ascii="Wingdings" w:hAnsi="Wingdings" w:hint="default"/>
        <w:sz w:val="20"/>
      </w:rPr>
    </w:lvl>
    <w:lvl w:ilvl="6" w:tplc="70F60118" w:tentative="1">
      <w:start w:val="1"/>
      <w:numFmt w:val="bullet"/>
      <w:lvlText w:val=""/>
      <w:lvlJc w:val="left"/>
      <w:pPr>
        <w:tabs>
          <w:tab w:val="num" w:pos="5040"/>
        </w:tabs>
        <w:ind w:left="5040" w:hanging="360"/>
      </w:pPr>
      <w:rPr>
        <w:rFonts w:ascii="Wingdings" w:hAnsi="Wingdings" w:hint="default"/>
        <w:sz w:val="20"/>
      </w:rPr>
    </w:lvl>
    <w:lvl w:ilvl="7" w:tplc="6C1615A2" w:tentative="1">
      <w:start w:val="1"/>
      <w:numFmt w:val="bullet"/>
      <w:lvlText w:val=""/>
      <w:lvlJc w:val="left"/>
      <w:pPr>
        <w:tabs>
          <w:tab w:val="num" w:pos="5760"/>
        </w:tabs>
        <w:ind w:left="5760" w:hanging="360"/>
      </w:pPr>
      <w:rPr>
        <w:rFonts w:ascii="Wingdings" w:hAnsi="Wingdings" w:hint="default"/>
        <w:sz w:val="20"/>
      </w:rPr>
    </w:lvl>
    <w:lvl w:ilvl="8" w:tplc="394699A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3756D"/>
    <w:multiLevelType w:val="hybridMultilevel"/>
    <w:tmpl w:val="9670D296"/>
    <w:lvl w:ilvl="0" w:tplc="43FC90E8">
      <w:start w:val="1"/>
      <w:numFmt w:val="decimal"/>
      <w:lvlText w:val="(%1)."/>
      <w:lvlJc w:val="left"/>
      <w:pPr>
        <w:ind w:left="720" w:hanging="360"/>
      </w:pPr>
      <w:rPr>
        <w:rFonts w:hint="default"/>
      </w:rPr>
    </w:lvl>
    <w:lvl w:ilvl="1" w:tplc="49523438">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257EB4"/>
    <w:multiLevelType w:val="hybridMultilevel"/>
    <w:tmpl w:val="7822338E"/>
    <w:lvl w:ilvl="0" w:tplc="4A3AE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D43B3D"/>
    <w:multiLevelType w:val="hybridMultilevel"/>
    <w:tmpl w:val="DDE89A58"/>
    <w:lvl w:ilvl="0" w:tplc="1936B5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D83277"/>
    <w:multiLevelType w:val="hybridMultilevel"/>
    <w:tmpl w:val="6654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92A8E"/>
    <w:multiLevelType w:val="hybridMultilevel"/>
    <w:tmpl w:val="90D0DFCA"/>
    <w:lvl w:ilvl="0" w:tplc="E488CD56">
      <w:start w:val="1"/>
      <w:numFmt w:val="lowerLetter"/>
      <w:lvlText w:val="(%1)"/>
      <w:lvlJc w:val="left"/>
      <w:pPr>
        <w:ind w:left="720" w:hanging="360"/>
      </w:pPr>
      <w:rPr>
        <w:rFonts w:hint="default"/>
      </w:rPr>
    </w:lvl>
    <w:lvl w:ilvl="1" w:tplc="16E23FB0">
      <w:start w:val="1"/>
      <w:numFmt w:val="lowerRoman"/>
      <w:lvlText w:val="(%2)."/>
      <w:lvlJc w:val="left"/>
      <w:pPr>
        <w:ind w:left="1440" w:hanging="360"/>
      </w:pPr>
      <w:rPr>
        <w:rFonts w:hint="default"/>
      </w:rPr>
    </w:lvl>
    <w:lvl w:ilvl="2" w:tplc="CBD09DCA">
      <w:start w:val="1"/>
      <w:numFmt w:val="lowerRoman"/>
      <w:lvlText w:val="%3."/>
      <w:lvlJc w:val="right"/>
      <w:pPr>
        <w:ind w:left="2160" w:hanging="180"/>
      </w:pPr>
      <w:rPr>
        <w:rFonts w:hint="default"/>
      </w:rPr>
    </w:lvl>
    <w:lvl w:ilvl="3" w:tplc="B4A24992">
      <w:start w:val="1"/>
      <w:numFmt w:val="decimal"/>
      <w:lvlText w:val="%4."/>
      <w:lvlJc w:val="left"/>
      <w:pPr>
        <w:ind w:left="2880" w:hanging="360"/>
      </w:pPr>
      <w:rPr>
        <w:rFonts w:hint="default"/>
      </w:rPr>
    </w:lvl>
    <w:lvl w:ilvl="4" w:tplc="BEAEA81C">
      <w:start w:val="1"/>
      <w:numFmt w:val="lowerLetter"/>
      <w:lvlText w:val="%5."/>
      <w:lvlJc w:val="left"/>
      <w:pPr>
        <w:ind w:left="3600" w:hanging="360"/>
      </w:pPr>
      <w:rPr>
        <w:rFonts w:hint="default"/>
      </w:rPr>
    </w:lvl>
    <w:lvl w:ilvl="5" w:tplc="CF64E6B6">
      <w:start w:val="1"/>
      <w:numFmt w:val="lowerRoman"/>
      <w:lvlText w:val="%6."/>
      <w:lvlJc w:val="right"/>
      <w:pPr>
        <w:ind w:left="4320" w:hanging="180"/>
      </w:pPr>
      <w:rPr>
        <w:rFonts w:hint="default"/>
      </w:rPr>
    </w:lvl>
    <w:lvl w:ilvl="6" w:tplc="8D84AB2E">
      <w:start w:val="1"/>
      <w:numFmt w:val="decimal"/>
      <w:lvlText w:val="%7."/>
      <w:lvlJc w:val="left"/>
      <w:pPr>
        <w:ind w:left="5040" w:hanging="360"/>
      </w:pPr>
      <w:rPr>
        <w:rFonts w:hint="default"/>
      </w:rPr>
    </w:lvl>
    <w:lvl w:ilvl="7" w:tplc="6D7C8AF8">
      <w:start w:val="1"/>
      <w:numFmt w:val="lowerLetter"/>
      <w:lvlText w:val="%8."/>
      <w:lvlJc w:val="left"/>
      <w:pPr>
        <w:ind w:left="5760" w:hanging="360"/>
      </w:pPr>
      <w:rPr>
        <w:rFonts w:hint="default"/>
      </w:rPr>
    </w:lvl>
    <w:lvl w:ilvl="8" w:tplc="C5D06F04">
      <w:start w:val="1"/>
      <w:numFmt w:val="lowerRoman"/>
      <w:lvlText w:val="%9."/>
      <w:lvlJc w:val="right"/>
      <w:pPr>
        <w:ind w:left="6480" w:hanging="180"/>
      </w:pPr>
      <w:rPr>
        <w:rFonts w:hint="default"/>
      </w:rPr>
    </w:lvl>
  </w:abstractNum>
  <w:abstractNum w:abstractNumId="18" w15:restartNumberingAfterBreak="0">
    <w:nsid w:val="3E033A14"/>
    <w:multiLevelType w:val="hybridMultilevel"/>
    <w:tmpl w:val="2C96FDE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EE4F8D"/>
    <w:multiLevelType w:val="multilevel"/>
    <w:tmpl w:val="2EEC8B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324FAE"/>
    <w:multiLevelType w:val="hybridMultilevel"/>
    <w:tmpl w:val="D660E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0455EC">
      <w:numFmt w:val="bullet"/>
      <w:lvlText w:val="-"/>
      <w:lvlJc w:val="left"/>
      <w:pPr>
        <w:ind w:left="2160" w:hanging="360"/>
      </w:pPr>
      <w:rPr>
        <w:rFonts w:ascii="Calibri" w:eastAsia="Times New Roman" w:hAnsi="Calibri"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C31D3"/>
    <w:multiLevelType w:val="hybridMultilevel"/>
    <w:tmpl w:val="3D86B97C"/>
    <w:lvl w:ilvl="0" w:tplc="F8BC02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CC3186"/>
    <w:multiLevelType w:val="hybridMultilevel"/>
    <w:tmpl w:val="868C07A0"/>
    <w:lvl w:ilvl="0" w:tplc="18143B9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34551"/>
    <w:multiLevelType w:val="hybridMultilevel"/>
    <w:tmpl w:val="0A68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90DCC"/>
    <w:multiLevelType w:val="hybridMultilevel"/>
    <w:tmpl w:val="A46AEB2C"/>
    <w:lvl w:ilvl="0" w:tplc="E752D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374BB5"/>
    <w:multiLevelType w:val="hybridMultilevel"/>
    <w:tmpl w:val="F1781B20"/>
    <w:lvl w:ilvl="0" w:tplc="04E40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D3D57"/>
    <w:multiLevelType w:val="hybridMultilevel"/>
    <w:tmpl w:val="D7346B4A"/>
    <w:lvl w:ilvl="0" w:tplc="8F0EA6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B6B14"/>
    <w:multiLevelType w:val="hybridMultilevel"/>
    <w:tmpl w:val="D290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9583E"/>
    <w:multiLevelType w:val="hybridMultilevel"/>
    <w:tmpl w:val="7D7092B4"/>
    <w:lvl w:ilvl="0" w:tplc="F8BC02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E4965"/>
    <w:multiLevelType w:val="hybridMultilevel"/>
    <w:tmpl w:val="C4DCDECA"/>
    <w:lvl w:ilvl="0" w:tplc="0EB8E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346A06"/>
    <w:multiLevelType w:val="hybridMultilevel"/>
    <w:tmpl w:val="61F8FF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512340"/>
    <w:multiLevelType w:val="hybridMultilevel"/>
    <w:tmpl w:val="1D8E4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22DA8"/>
    <w:multiLevelType w:val="hybridMultilevel"/>
    <w:tmpl w:val="6F5A5D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AA1F4F"/>
    <w:multiLevelType w:val="hybridMultilevel"/>
    <w:tmpl w:val="B25021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CA291D"/>
    <w:multiLevelType w:val="hybridMultilevel"/>
    <w:tmpl w:val="F586A8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DF23C9"/>
    <w:multiLevelType w:val="hybridMultilevel"/>
    <w:tmpl w:val="221E5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B35532"/>
    <w:multiLevelType w:val="hybridMultilevel"/>
    <w:tmpl w:val="A170B712"/>
    <w:lvl w:ilvl="0" w:tplc="FBE4043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18143B9A">
      <w:start w:val="1"/>
      <w:numFmt w:val="lowerLetter"/>
      <w:lvlText w:val="(%3)"/>
      <w:lvlJc w:val="left"/>
      <w:pPr>
        <w:ind w:left="2340" w:hanging="360"/>
      </w:pPr>
      <w:rPr>
        <w:rFonts w:hint="default"/>
      </w:rPr>
    </w:lvl>
    <w:lvl w:ilvl="3" w:tplc="9F6098B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C356D"/>
    <w:multiLevelType w:val="hybridMultilevel"/>
    <w:tmpl w:val="A9CC70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D0577BD"/>
    <w:multiLevelType w:val="hybridMultilevel"/>
    <w:tmpl w:val="BE6A5B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A27302"/>
    <w:multiLevelType w:val="hybridMultilevel"/>
    <w:tmpl w:val="A9665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4590704">
    <w:abstractNumId w:val="41"/>
  </w:num>
  <w:num w:numId="2" w16cid:durableId="1872185540">
    <w:abstractNumId w:val="38"/>
  </w:num>
  <w:num w:numId="3" w16cid:durableId="669602774">
    <w:abstractNumId w:val="40"/>
  </w:num>
  <w:num w:numId="4" w16cid:durableId="1012990760">
    <w:abstractNumId w:val="28"/>
  </w:num>
  <w:num w:numId="5" w16cid:durableId="721636801">
    <w:abstractNumId w:val="21"/>
  </w:num>
  <w:num w:numId="6" w16cid:durableId="783769409">
    <w:abstractNumId w:val="7"/>
  </w:num>
  <w:num w:numId="7" w16cid:durableId="1244028495">
    <w:abstractNumId w:val="22"/>
  </w:num>
  <w:num w:numId="8" w16cid:durableId="154493330">
    <w:abstractNumId w:val="35"/>
  </w:num>
  <w:num w:numId="9" w16cid:durableId="2123256443">
    <w:abstractNumId w:val="23"/>
  </w:num>
  <w:num w:numId="10" w16cid:durableId="642541111">
    <w:abstractNumId w:val="17"/>
  </w:num>
  <w:num w:numId="11" w16cid:durableId="1637905339">
    <w:abstractNumId w:val="4"/>
  </w:num>
  <w:num w:numId="12" w16cid:durableId="1918972114">
    <w:abstractNumId w:val="13"/>
  </w:num>
  <w:num w:numId="13" w16cid:durableId="1720323237">
    <w:abstractNumId w:val="26"/>
  </w:num>
  <w:num w:numId="14" w16cid:durableId="748380111">
    <w:abstractNumId w:val="8"/>
  </w:num>
  <w:num w:numId="15" w16cid:durableId="1610120661">
    <w:abstractNumId w:val="2"/>
  </w:num>
  <w:num w:numId="16" w16cid:durableId="2142310400">
    <w:abstractNumId w:val="29"/>
  </w:num>
  <w:num w:numId="17" w16cid:durableId="850526545">
    <w:abstractNumId w:val="0"/>
  </w:num>
  <w:num w:numId="18" w16cid:durableId="1627812241">
    <w:abstractNumId w:val="18"/>
  </w:num>
  <w:num w:numId="19" w16cid:durableId="771046373">
    <w:abstractNumId w:val="39"/>
  </w:num>
  <w:num w:numId="20" w16cid:durableId="1468358801">
    <w:abstractNumId w:val="36"/>
  </w:num>
  <w:num w:numId="21" w16cid:durableId="1639845135">
    <w:abstractNumId w:val="10"/>
  </w:num>
  <w:num w:numId="22" w16cid:durableId="23681158">
    <w:abstractNumId w:val="34"/>
  </w:num>
  <w:num w:numId="23" w16cid:durableId="430853677">
    <w:abstractNumId w:val="31"/>
  </w:num>
  <w:num w:numId="24" w16cid:durableId="1112941733">
    <w:abstractNumId w:val="25"/>
  </w:num>
  <w:num w:numId="25" w16cid:durableId="786587228">
    <w:abstractNumId w:val="37"/>
  </w:num>
  <w:num w:numId="26" w16cid:durableId="947279131">
    <w:abstractNumId w:val="24"/>
  </w:num>
  <w:num w:numId="27" w16cid:durableId="1484545958">
    <w:abstractNumId w:val="12"/>
  </w:num>
  <w:num w:numId="28" w16cid:durableId="2120030695">
    <w:abstractNumId w:val="15"/>
  </w:num>
  <w:num w:numId="29" w16cid:durableId="1326742517">
    <w:abstractNumId w:val="11"/>
  </w:num>
  <w:num w:numId="30" w16cid:durableId="1820540104">
    <w:abstractNumId w:val="30"/>
  </w:num>
  <w:num w:numId="31" w16cid:durableId="1597865443">
    <w:abstractNumId w:val="14"/>
  </w:num>
  <w:num w:numId="32" w16cid:durableId="809245562">
    <w:abstractNumId w:val="33"/>
  </w:num>
  <w:num w:numId="33" w16cid:durableId="1434127252">
    <w:abstractNumId w:val="19"/>
  </w:num>
  <w:num w:numId="34" w16cid:durableId="1627347133">
    <w:abstractNumId w:val="1"/>
  </w:num>
  <w:num w:numId="35" w16cid:durableId="1286809520">
    <w:abstractNumId w:val="20"/>
  </w:num>
  <w:num w:numId="36" w16cid:durableId="1627194312">
    <w:abstractNumId w:val="6"/>
  </w:num>
  <w:num w:numId="37" w16cid:durableId="1972782144">
    <w:abstractNumId w:val="5"/>
  </w:num>
  <w:num w:numId="38" w16cid:durableId="1564440975">
    <w:abstractNumId w:val="9"/>
  </w:num>
  <w:num w:numId="39" w16cid:durableId="861358723">
    <w:abstractNumId w:val="32"/>
  </w:num>
  <w:num w:numId="40" w16cid:durableId="1173228284">
    <w:abstractNumId w:val="3"/>
  </w:num>
  <w:num w:numId="41" w16cid:durableId="449666554">
    <w:abstractNumId w:val="27"/>
  </w:num>
  <w:num w:numId="42" w16cid:durableId="12375182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C2"/>
    <w:rsid w:val="00000887"/>
    <w:rsid w:val="00001014"/>
    <w:rsid w:val="00005423"/>
    <w:rsid w:val="0001062B"/>
    <w:rsid w:val="00013A4E"/>
    <w:rsid w:val="00014212"/>
    <w:rsid w:val="00014C48"/>
    <w:rsid w:val="00014D8C"/>
    <w:rsid w:val="00015260"/>
    <w:rsid w:val="00015356"/>
    <w:rsid w:val="0001552A"/>
    <w:rsid w:val="00015F04"/>
    <w:rsid w:val="000166FF"/>
    <w:rsid w:val="00016A0E"/>
    <w:rsid w:val="00017B95"/>
    <w:rsid w:val="000230AB"/>
    <w:rsid w:val="0002602E"/>
    <w:rsid w:val="000306B7"/>
    <w:rsid w:val="0003074C"/>
    <w:rsid w:val="000314C4"/>
    <w:rsid w:val="000335A6"/>
    <w:rsid w:val="00040608"/>
    <w:rsid w:val="00040CD6"/>
    <w:rsid w:val="000439A2"/>
    <w:rsid w:val="00043C38"/>
    <w:rsid w:val="00044239"/>
    <w:rsid w:val="00045D36"/>
    <w:rsid w:val="00052B44"/>
    <w:rsid w:val="00053D63"/>
    <w:rsid w:val="00060142"/>
    <w:rsid w:val="00061A35"/>
    <w:rsid w:val="00061D59"/>
    <w:rsid w:val="000703E7"/>
    <w:rsid w:val="000709DE"/>
    <w:rsid w:val="000748D5"/>
    <w:rsid w:val="00076AD3"/>
    <w:rsid w:val="00080961"/>
    <w:rsid w:val="00080C6A"/>
    <w:rsid w:val="00081990"/>
    <w:rsid w:val="00082486"/>
    <w:rsid w:val="000839AF"/>
    <w:rsid w:val="00087128"/>
    <w:rsid w:val="0008733D"/>
    <w:rsid w:val="00087AFF"/>
    <w:rsid w:val="0009511B"/>
    <w:rsid w:val="000962D8"/>
    <w:rsid w:val="000A21F1"/>
    <w:rsid w:val="000A3A15"/>
    <w:rsid w:val="000A5046"/>
    <w:rsid w:val="000A656D"/>
    <w:rsid w:val="000A687D"/>
    <w:rsid w:val="000B10BD"/>
    <w:rsid w:val="000B1644"/>
    <w:rsid w:val="000B1D1A"/>
    <w:rsid w:val="000C1528"/>
    <w:rsid w:val="000C2F74"/>
    <w:rsid w:val="000C4B9E"/>
    <w:rsid w:val="000C5549"/>
    <w:rsid w:val="000C6AEC"/>
    <w:rsid w:val="000D0316"/>
    <w:rsid w:val="000D4093"/>
    <w:rsid w:val="000D459E"/>
    <w:rsid w:val="000D51CC"/>
    <w:rsid w:val="000D623F"/>
    <w:rsid w:val="000E262A"/>
    <w:rsid w:val="000E3B1E"/>
    <w:rsid w:val="000F0011"/>
    <w:rsid w:val="000F0413"/>
    <w:rsid w:val="000F2DB9"/>
    <w:rsid w:val="000F3D47"/>
    <w:rsid w:val="000F4C39"/>
    <w:rsid w:val="000F5055"/>
    <w:rsid w:val="000F691A"/>
    <w:rsid w:val="000F7AAF"/>
    <w:rsid w:val="0010101F"/>
    <w:rsid w:val="00103607"/>
    <w:rsid w:val="0010481A"/>
    <w:rsid w:val="00104D51"/>
    <w:rsid w:val="00106A6A"/>
    <w:rsid w:val="00112F9B"/>
    <w:rsid w:val="00113A59"/>
    <w:rsid w:val="00114953"/>
    <w:rsid w:val="00120E16"/>
    <w:rsid w:val="00122AC0"/>
    <w:rsid w:val="00127E64"/>
    <w:rsid w:val="001303E3"/>
    <w:rsid w:val="00130498"/>
    <w:rsid w:val="00133092"/>
    <w:rsid w:val="001369D5"/>
    <w:rsid w:val="00136E99"/>
    <w:rsid w:val="00140837"/>
    <w:rsid w:val="00144DFC"/>
    <w:rsid w:val="001474E1"/>
    <w:rsid w:val="00151730"/>
    <w:rsid w:val="001521B3"/>
    <w:rsid w:val="00152ED2"/>
    <w:rsid w:val="00156E76"/>
    <w:rsid w:val="001577A0"/>
    <w:rsid w:val="00157DDA"/>
    <w:rsid w:val="00163D02"/>
    <w:rsid w:val="00163E44"/>
    <w:rsid w:val="00172FBA"/>
    <w:rsid w:val="00173CC0"/>
    <w:rsid w:val="0017458B"/>
    <w:rsid w:val="001745D0"/>
    <w:rsid w:val="00175037"/>
    <w:rsid w:val="001752B6"/>
    <w:rsid w:val="00177ABA"/>
    <w:rsid w:val="00177D1D"/>
    <w:rsid w:val="001808F2"/>
    <w:rsid w:val="00184496"/>
    <w:rsid w:val="00185957"/>
    <w:rsid w:val="00185A1C"/>
    <w:rsid w:val="00185B2E"/>
    <w:rsid w:val="00186A27"/>
    <w:rsid w:val="00193DD0"/>
    <w:rsid w:val="0019473A"/>
    <w:rsid w:val="001A1CDD"/>
    <w:rsid w:val="001A3825"/>
    <w:rsid w:val="001B087B"/>
    <w:rsid w:val="001B3F60"/>
    <w:rsid w:val="001B4C80"/>
    <w:rsid w:val="001B6AC3"/>
    <w:rsid w:val="001C1356"/>
    <w:rsid w:val="001C13F1"/>
    <w:rsid w:val="001C45F9"/>
    <w:rsid w:val="001C691C"/>
    <w:rsid w:val="001C6D4D"/>
    <w:rsid w:val="001D01FF"/>
    <w:rsid w:val="001D628B"/>
    <w:rsid w:val="001D6A54"/>
    <w:rsid w:val="001E0ACB"/>
    <w:rsid w:val="001E1038"/>
    <w:rsid w:val="001E3A19"/>
    <w:rsid w:val="001E5797"/>
    <w:rsid w:val="001E6F8A"/>
    <w:rsid w:val="001F1D7D"/>
    <w:rsid w:val="001F3C32"/>
    <w:rsid w:val="001F51B8"/>
    <w:rsid w:val="001F5BAF"/>
    <w:rsid w:val="001F5E63"/>
    <w:rsid w:val="00200319"/>
    <w:rsid w:val="002033E7"/>
    <w:rsid w:val="0020760C"/>
    <w:rsid w:val="00207758"/>
    <w:rsid w:val="00210C65"/>
    <w:rsid w:val="00214DC4"/>
    <w:rsid w:val="00214E1C"/>
    <w:rsid w:val="002170C3"/>
    <w:rsid w:val="00220FA1"/>
    <w:rsid w:val="00221C1A"/>
    <w:rsid w:val="002241A0"/>
    <w:rsid w:val="00224CCD"/>
    <w:rsid w:val="00231186"/>
    <w:rsid w:val="002335CA"/>
    <w:rsid w:val="00236F78"/>
    <w:rsid w:val="002379E5"/>
    <w:rsid w:val="0024268D"/>
    <w:rsid w:val="00242C33"/>
    <w:rsid w:val="00247032"/>
    <w:rsid w:val="002512FA"/>
    <w:rsid w:val="0025243B"/>
    <w:rsid w:val="00253B63"/>
    <w:rsid w:val="002547A3"/>
    <w:rsid w:val="00254BAD"/>
    <w:rsid w:val="00255A2F"/>
    <w:rsid w:val="0025636D"/>
    <w:rsid w:val="00256548"/>
    <w:rsid w:val="002573B5"/>
    <w:rsid w:val="002616A3"/>
    <w:rsid w:val="00261BE9"/>
    <w:rsid w:val="002629B2"/>
    <w:rsid w:val="002644F4"/>
    <w:rsid w:val="00265046"/>
    <w:rsid w:val="00270088"/>
    <w:rsid w:val="00270B9A"/>
    <w:rsid w:val="00273275"/>
    <w:rsid w:val="00273F71"/>
    <w:rsid w:val="00276B09"/>
    <w:rsid w:val="00281A10"/>
    <w:rsid w:val="00281D8F"/>
    <w:rsid w:val="0029118A"/>
    <w:rsid w:val="00291542"/>
    <w:rsid w:val="00294AFB"/>
    <w:rsid w:val="00296B40"/>
    <w:rsid w:val="002970F2"/>
    <w:rsid w:val="002A0881"/>
    <w:rsid w:val="002A158A"/>
    <w:rsid w:val="002A3F91"/>
    <w:rsid w:val="002A45B9"/>
    <w:rsid w:val="002A57F1"/>
    <w:rsid w:val="002B6390"/>
    <w:rsid w:val="002B7B25"/>
    <w:rsid w:val="002C1326"/>
    <w:rsid w:val="002C4659"/>
    <w:rsid w:val="002C4DC4"/>
    <w:rsid w:val="002C79CE"/>
    <w:rsid w:val="002D1F88"/>
    <w:rsid w:val="002D3232"/>
    <w:rsid w:val="002D6C7A"/>
    <w:rsid w:val="002D6F89"/>
    <w:rsid w:val="002D76AC"/>
    <w:rsid w:val="002E0AD5"/>
    <w:rsid w:val="002E0F70"/>
    <w:rsid w:val="002E13FC"/>
    <w:rsid w:val="002E1761"/>
    <w:rsid w:val="002E4C88"/>
    <w:rsid w:val="002E5D8A"/>
    <w:rsid w:val="002F0707"/>
    <w:rsid w:val="002F0BBA"/>
    <w:rsid w:val="002F4399"/>
    <w:rsid w:val="002F445A"/>
    <w:rsid w:val="002F4CC5"/>
    <w:rsid w:val="0030577E"/>
    <w:rsid w:val="00306F9B"/>
    <w:rsid w:val="00310028"/>
    <w:rsid w:val="00310262"/>
    <w:rsid w:val="003107F6"/>
    <w:rsid w:val="00312E92"/>
    <w:rsid w:val="00313171"/>
    <w:rsid w:val="00313EAC"/>
    <w:rsid w:val="00314EE3"/>
    <w:rsid w:val="0031508F"/>
    <w:rsid w:val="003170C0"/>
    <w:rsid w:val="0032107B"/>
    <w:rsid w:val="003229F2"/>
    <w:rsid w:val="003255EA"/>
    <w:rsid w:val="003260C6"/>
    <w:rsid w:val="00327174"/>
    <w:rsid w:val="00327600"/>
    <w:rsid w:val="00334485"/>
    <w:rsid w:val="00335FC2"/>
    <w:rsid w:val="00341EE1"/>
    <w:rsid w:val="003420F8"/>
    <w:rsid w:val="00344772"/>
    <w:rsid w:val="003467B8"/>
    <w:rsid w:val="00352BE4"/>
    <w:rsid w:val="003531C6"/>
    <w:rsid w:val="0035639F"/>
    <w:rsid w:val="003569BF"/>
    <w:rsid w:val="003569E4"/>
    <w:rsid w:val="00371E5F"/>
    <w:rsid w:val="00372AFF"/>
    <w:rsid w:val="00377C04"/>
    <w:rsid w:val="00377EC5"/>
    <w:rsid w:val="00380CA1"/>
    <w:rsid w:val="00381605"/>
    <w:rsid w:val="00384140"/>
    <w:rsid w:val="003937A0"/>
    <w:rsid w:val="00394237"/>
    <w:rsid w:val="00397BBC"/>
    <w:rsid w:val="00397E27"/>
    <w:rsid w:val="003A2B87"/>
    <w:rsid w:val="003A3FBE"/>
    <w:rsid w:val="003A53FF"/>
    <w:rsid w:val="003A5575"/>
    <w:rsid w:val="003A65B2"/>
    <w:rsid w:val="003B3DE8"/>
    <w:rsid w:val="003B5605"/>
    <w:rsid w:val="003C159E"/>
    <w:rsid w:val="003C25C1"/>
    <w:rsid w:val="003C5209"/>
    <w:rsid w:val="003C5B53"/>
    <w:rsid w:val="003C6DA9"/>
    <w:rsid w:val="003D0ABE"/>
    <w:rsid w:val="003D137B"/>
    <w:rsid w:val="003D235A"/>
    <w:rsid w:val="003D2599"/>
    <w:rsid w:val="003D3F2F"/>
    <w:rsid w:val="003D72DE"/>
    <w:rsid w:val="003E0124"/>
    <w:rsid w:val="003E19FF"/>
    <w:rsid w:val="003E3CEC"/>
    <w:rsid w:val="003E3CFA"/>
    <w:rsid w:val="003E3D41"/>
    <w:rsid w:val="003E46D8"/>
    <w:rsid w:val="003E641F"/>
    <w:rsid w:val="003E6A2A"/>
    <w:rsid w:val="003F01DD"/>
    <w:rsid w:val="003F1EA5"/>
    <w:rsid w:val="003F1F58"/>
    <w:rsid w:val="003F2909"/>
    <w:rsid w:val="003F2C4F"/>
    <w:rsid w:val="003F338E"/>
    <w:rsid w:val="003F4237"/>
    <w:rsid w:val="003F5FE1"/>
    <w:rsid w:val="003F697B"/>
    <w:rsid w:val="0040152C"/>
    <w:rsid w:val="00401A09"/>
    <w:rsid w:val="00403225"/>
    <w:rsid w:val="00404462"/>
    <w:rsid w:val="004060AD"/>
    <w:rsid w:val="00407A23"/>
    <w:rsid w:val="00411E76"/>
    <w:rsid w:val="00413322"/>
    <w:rsid w:val="00420A64"/>
    <w:rsid w:val="00420F2C"/>
    <w:rsid w:val="004223F0"/>
    <w:rsid w:val="00422EAF"/>
    <w:rsid w:val="00427A7E"/>
    <w:rsid w:val="00430553"/>
    <w:rsid w:val="00432FB2"/>
    <w:rsid w:val="0043488E"/>
    <w:rsid w:val="004365FF"/>
    <w:rsid w:val="004366FA"/>
    <w:rsid w:val="0043726E"/>
    <w:rsid w:val="004410FE"/>
    <w:rsid w:val="00442D80"/>
    <w:rsid w:val="004504CC"/>
    <w:rsid w:val="00451FE1"/>
    <w:rsid w:val="00452730"/>
    <w:rsid w:val="0045504C"/>
    <w:rsid w:val="00456037"/>
    <w:rsid w:val="00460AD9"/>
    <w:rsid w:val="004618D5"/>
    <w:rsid w:val="00462993"/>
    <w:rsid w:val="004673F1"/>
    <w:rsid w:val="004718AB"/>
    <w:rsid w:val="004719DF"/>
    <w:rsid w:val="00473E0A"/>
    <w:rsid w:val="004757EB"/>
    <w:rsid w:val="004800BE"/>
    <w:rsid w:val="004815D7"/>
    <w:rsid w:val="00484864"/>
    <w:rsid w:val="00487874"/>
    <w:rsid w:val="004958D4"/>
    <w:rsid w:val="00495FAD"/>
    <w:rsid w:val="004A0C7A"/>
    <w:rsid w:val="004A1E90"/>
    <w:rsid w:val="004A334D"/>
    <w:rsid w:val="004A4742"/>
    <w:rsid w:val="004A51BB"/>
    <w:rsid w:val="004A540B"/>
    <w:rsid w:val="004A6104"/>
    <w:rsid w:val="004A756B"/>
    <w:rsid w:val="004B02E9"/>
    <w:rsid w:val="004B05E3"/>
    <w:rsid w:val="004B0654"/>
    <w:rsid w:val="004B0816"/>
    <w:rsid w:val="004B1DEE"/>
    <w:rsid w:val="004B3506"/>
    <w:rsid w:val="004B40C6"/>
    <w:rsid w:val="004B52D4"/>
    <w:rsid w:val="004B64E8"/>
    <w:rsid w:val="004C0971"/>
    <w:rsid w:val="004C1103"/>
    <w:rsid w:val="004C359C"/>
    <w:rsid w:val="004C3773"/>
    <w:rsid w:val="004C5F21"/>
    <w:rsid w:val="004C68EA"/>
    <w:rsid w:val="004D001D"/>
    <w:rsid w:val="004D02C5"/>
    <w:rsid w:val="004D2AF1"/>
    <w:rsid w:val="004D7D30"/>
    <w:rsid w:val="004E2C7A"/>
    <w:rsid w:val="004E3588"/>
    <w:rsid w:val="004E3953"/>
    <w:rsid w:val="004E3A63"/>
    <w:rsid w:val="004E514D"/>
    <w:rsid w:val="004E555B"/>
    <w:rsid w:val="004E63AD"/>
    <w:rsid w:val="004F011C"/>
    <w:rsid w:val="004F14EF"/>
    <w:rsid w:val="004F5EAF"/>
    <w:rsid w:val="004F79A7"/>
    <w:rsid w:val="005009E8"/>
    <w:rsid w:val="0050156A"/>
    <w:rsid w:val="0051215C"/>
    <w:rsid w:val="00513A76"/>
    <w:rsid w:val="00516202"/>
    <w:rsid w:val="00520FFB"/>
    <w:rsid w:val="005218F0"/>
    <w:rsid w:val="00521B1E"/>
    <w:rsid w:val="00521C3C"/>
    <w:rsid w:val="00522495"/>
    <w:rsid w:val="005254B7"/>
    <w:rsid w:val="00532274"/>
    <w:rsid w:val="00532F29"/>
    <w:rsid w:val="005338C4"/>
    <w:rsid w:val="00535215"/>
    <w:rsid w:val="00536620"/>
    <w:rsid w:val="005374E2"/>
    <w:rsid w:val="00537845"/>
    <w:rsid w:val="00540364"/>
    <w:rsid w:val="00542B48"/>
    <w:rsid w:val="005438BC"/>
    <w:rsid w:val="005457E6"/>
    <w:rsid w:val="00545E09"/>
    <w:rsid w:val="00551CB4"/>
    <w:rsid w:val="00552474"/>
    <w:rsid w:val="00556B2F"/>
    <w:rsid w:val="005578F8"/>
    <w:rsid w:val="00560758"/>
    <w:rsid w:val="00561487"/>
    <w:rsid w:val="00563960"/>
    <w:rsid w:val="00570CE3"/>
    <w:rsid w:val="00570F87"/>
    <w:rsid w:val="0057544C"/>
    <w:rsid w:val="005815D4"/>
    <w:rsid w:val="0058202D"/>
    <w:rsid w:val="00587A0D"/>
    <w:rsid w:val="00593237"/>
    <w:rsid w:val="005957AC"/>
    <w:rsid w:val="005A005E"/>
    <w:rsid w:val="005A05DA"/>
    <w:rsid w:val="005A1CEC"/>
    <w:rsid w:val="005A2741"/>
    <w:rsid w:val="005A2CBC"/>
    <w:rsid w:val="005A3C38"/>
    <w:rsid w:val="005A41F9"/>
    <w:rsid w:val="005A4ACD"/>
    <w:rsid w:val="005A5BA0"/>
    <w:rsid w:val="005B088B"/>
    <w:rsid w:val="005B3F08"/>
    <w:rsid w:val="005C34BA"/>
    <w:rsid w:val="005C415B"/>
    <w:rsid w:val="005C45E2"/>
    <w:rsid w:val="005C5330"/>
    <w:rsid w:val="005C5CE8"/>
    <w:rsid w:val="005C712C"/>
    <w:rsid w:val="005D110A"/>
    <w:rsid w:val="005D6783"/>
    <w:rsid w:val="005E247C"/>
    <w:rsid w:val="005E68DE"/>
    <w:rsid w:val="005E7503"/>
    <w:rsid w:val="005E7C60"/>
    <w:rsid w:val="005F30C8"/>
    <w:rsid w:val="005F74BA"/>
    <w:rsid w:val="005F7501"/>
    <w:rsid w:val="005F7702"/>
    <w:rsid w:val="00602DDE"/>
    <w:rsid w:val="00603D82"/>
    <w:rsid w:val="00604CA3"/>
    <w:rsid w:val="006057E6"/>
    <w:rsid w:val="006061DE"/>
    <w:rsid w:val="00606BF4"/>
    <w:rsid w:val="00607619"/>
    <w:rsid w:val="00614209"/>
    <w:rsid w:val="006237C9"/>
    <w:rsid w:val="006239C4"/>
    <w:rsid w:val="00624F8E"/>
    <w:rsid w:val="00626814"/>
    <w:rsid w:val="00630710"/>
    <w:rsid w:val="0063104C"/>
    <w:rsid w:val="00631563"/>
    <w:rsid w:val="0063383A"/>
    <w:rsid w:val="006341C7"/>
    <w:rsid w:val="00635513"/>
    <w:rsid w:val="0064148E"/>
    <w:rsid w:val="00642497"/>
    <w:rsid w:val="0064565F"/>
    <w:rsid w:val="00647D1D"/>
    <w:rsid w:val="0065214D"/>
    <w:rsid w:val="00652606"/>
    <w:rsid w:val="006643A1"/>
    <w:rsid w:val="00664464"/>
    <w:rsid w:val="00664600"/>
    <w:rsid w:val="00664BEF"/>
    <w:rsid w:val="00665417"/>
    <w:rsid w:val="006665BA"/>
    <w:rsid w:val="00666848"/>
    <w:rsid w:val="006745D2"/>
    <w:rsid w:val="006769CF"/>
    <w:rsid w:val="006806E7"/>
    <w:rsid w:val="00682745"/>
    <w:rsid w:val="006841D4"/>
    <w:rsid w:val="00686370"/>
    <w:rsid w:val="00692203"/>
    <w:rsid w:val="00692F73"/>
    <w:rsid w:val="0069518D"/>
    <w:rsid w:val="0069615B"/>
    <w:rsid w:val="006A051C"/>
    <w:rsid w:val="006A15B1"/>
    <w:rsid w:val="006A379E"/>
    <w:rsid w:val="006A3BAF"/>
    <w:rsid w:val="006A58C8"/>
    <w:rsid w:val="006A654C"/>
    <w:rsid w:val="006A7BC0"/>
    <w:rsid w:val="006A7F24"/>
    <w:rsid w:val="006B0708"/>
    <w:rsid w:val="006B4DFE"/>
    <w:rsid w:val="006B629C"/>
    <w:rsid w:val="006C0AF0"/>
    <w:rsid w:val="006C4F08"/>
    <w:rsid w:val="006C6BEF"/>
    <w:rsid w:val="006C7339"/>
    <w:rsid w:val="006D0A8B"/>
    <w:rsid w:val="006D13E1"/>
    <w:rsid w:val="006D5900"/>
    <w:rsid w:val="006E262E"/>
    <w:rsid w:val="006F6FF6"/>
    <w:rsid w:val="006F705C"/>
    <w:rsid w:val="007026A0"/>
    <w:rsid w:val="00706E06"/>
    <w:rsid w:val="00707484"/>
    <w:rsid w:val="00707E88"/>
    <w:rsid w:val="00715314"/>
    <w:rsid w:val="00716536"/>
    <w:rsid w:val="007179A0"/>
    <w:rsid w:val="007217DC"/>
    <w:rsid w:val="00721915"/>
    <w:rsid w:val="0072456D"/>
    <w:rsid w:val="007358DE"/>
    <w:rsid w:val="00736A84"/>
    <w:rsid w:val="007420DA"/>
    <w:rsid w:val="0074273E"/>
    <w:rsid w:val="00747C30"/>
    <w:rsid w:val="00750384"/>
    <w:rsid w:val="007505A9"/>
    <w:rsid w:val="00751CF0"/>
    <w:rsid w:val="00752826"/>
    <w:rsid w:val="00752A63"/>
    <w:rsid w:val="007565B6"/>
    <w:rsid w:val="007570EC"/>
    <w:rsid w:val="0076408C"/>
    <w:rsid w:val="00764998"/>
    <w:rsid w:val="0076573B"/>
    <w:rsid w:val="00765900"/>
    <w:rsid w:val="00766F57"/>
    <w:rsid w:val="007677E3"/>
    <w:rsid w:val="00772782"/>
    <w:rsid w:val="00774B28"/>
    <w:rsid w:val="00774F4D"/>
    <w:rsid w:val="0077581C"/>
    <w:rsid w:val="00781921"/>
    <w:rsid w:val="00782BB6"/>
    <w:rsid w:val="00783D6A"/>
    <w:rsid w:val="0078403D"/>
    <w:rsid w:val="00787094"/>
    <w:rsid w:val="00787244"/>
    <w:rsid w:val="007873A9"/>
    <w:rsid w:val="00790344"/>
    <w:rsid w:val="00791EF4"/>
    <w:rsid w:val="00792E45"/>
    <w:rsid w:val="00792F85"/>
    <w:rsid w:val="0079479C"/>
    <w:rsid w:val="00795580"/>
    <w:rsid w:val="007A052D"/>
    <w:rsid w:val="007A1B71"/>
    <w:rsid w:val="007B053A"/>
    <w:rsid w:val="007B0EFD"/>
    <w:rsid w:val="007B1AC1"/>
    <w:rsid w:val="007B4BD4"/>
    <w:rsid w:val="007B69B7"/>
    <w:rsid w:val="007C03DA"/>
    <w:rsid w:val="007C160F"/>
    <w:rsid w:val="007C359F"/>
    <w:rsid w:val="007C54F2"/>
    <w:rsid w:val="007C5843"/>
    <w:rsid w:val="007C68B1"/>
    <w:rsid w:val="007D2DB6"/>
    <w:rsid w:val="007D4536"/>
    <w:rsid w:val="007D556C"/>
    <w:rsid w:val="007E05A3"/>
    <w:rsid w:val="007E09C8"/>
    <w:rsid w:val="007E2C5D"/>
    <w:rsid w:val="007F13F1"/>
    <w:rsid w:val="007F1BC4"/>
    <w:rsid w:val="007F2391"/>
    <w:rsid w:val="007F2B4B"/>
    <w:rsid w:val="007F6E39"/>
    <w:rsid w:val="007F790B"/>
    <w:rsid w:val="00800483"/>
    <w:rsid w:val="00800879"/>
    <w:rsid w:val="008019CD"/>
    <w:rsid w:val="008035D2"/>
    <w:rsid w:val="00803E70"/>
    <w:rsid w:val="0080557D"/>
    <w:rsid w:val="0080721C"/>
    <w:rsid w:val="00810AB3"/>
    <w:rsid w:val="00810D4D"/>
    <w:rsid w:val="00813F8B"/>
    <w:rsid w:val="0081451B"/>
    <w:rsid w:val="00814E4E"/>
    <w:rsid w:val="00815617"/>
    <w:rsid w:val="00815B63"/>
    <w:rsid w:val="00816467"/>
    <w:rsid w:val="00821B12"/>
    <w:rsid w:val="008232B1"/>
    <w:rsid w:val="00825D71"/>
    <w:rsid w:val="00827F6A"/>
    <w:rsid w:val="00830942"/>
    <w:rsid w:val="00831943"/>
    <w:rsid w:val="00832514"/>
    <w:rsid w:val="00837DB1"/>
    <w:rsid w:val="00843804"/>
    <w:rsid w:val="008457E7"/>
    <w:rsid w:val="00846CDC"/>
    <w:rsid w:val="0084749F"/>
    <w:rsid w:val="00852DA7"/>
    <w:rsid w:val="00853847"/>
    <w:rsid w:val="00854651"/>
    <w:rsid w:val="00854777"/>
    <w:rsid w:val="0085620C"/>
    <w:rsid w:val="00860868"/>
    <w:rsid w:val="00860D73"/>
    <w:rsid w:val="00864866"/>
    <w:rsid w:val="00864D54"/>
    <w:rsid w:val="00864EFF"/>
    <w:rsid w:val="00873B13"/>
    <w:rsid w:val="00874F75"/>
    <w:rsid w:val="00877700"/>
    <w:rsid w:val="008818D1"/>
    <w:rsid w:val="0088190E"/>
    <w:rsid w:val="00881F53"/>
    <w:rsid w:val="008827BE"/>
    <w:rsid w:val="00883ACC"/>
    <w:rsid w:val="0088583D"/>
    <w:rsid w:val="008910D0"/>
    <w:rsid w:val="008928ED"/>
    <w:rsid w:val="00893D14"/>
    <w:rsid w:val="00895282"/>
    <w:rsid w:val="0089587B"/>
    <w:rsid w:val="00896541"/>
    <w:rsid w:val="008A28FF"/>
    <w:rsid w:val="008A4DC1"/>
    <w:rsid w:val="008B1321"/>
    <w:rsid w:val="008B1E0D"/>
    <w:rsid w:val="008B2E4D"/>
    <w:rsid w:val="008B3AD2"/>
    <w:rsid w:val="008B6AE4"/>
    <w:rsid w:val="008B7CF6"/>
    <w:rsid w:val="008C0194"/>
    <w:rsid w:val="008C23BF"/>
    <w:rsid w:val="008C4855"/>
    <w:rsid w:val="008C78F7"/>
    <w:rsid w:val="008D0DED"/>
    <w:rsid w:val="008D18A4"/>
    <w:rsid w:val="008D220C"/>
    <w:rsid w:val="008D2ACD"/>
    <w:rsid w:val="008D5451"/>
    <w:rsid w:val="008D6066"/>
    <w:rsid w:val="008D7471"/>
    <w:rsid w:val="008E130E"/>
    <w:rsid w:val="008E2C58"/>
    <w:rsid w:val="008E4E59"/>
    <w:rsid w:val="008E537F"/>
    <w:rsid w:val="008F1145"/>
    <w:rsid w:val="008F1AE5"/>
    <w:rsid w:val="008F389B"/>
    <w:rsid w:val="00901364"/>
    <w:rsid w:val="00901E88"/>
    <w:rsid w:val="00904973"/>
    <w:rsid w:val="009049C2"/>
    <w:rsid w:val="00906748"/>
    <w:rsid w:val="0091093A"/>
    <w:rsid w:val="009142D9"/>
    <w:rsid w:val="00917812"/>
    <w:rsid w:val="0092011A"/>
    <w:rsid w:val="0092048A"/>
    <w:rsid w:val="00920F50"/>
    <w:rsid w:val="009235FC"/>
    <w:rsid w:val="009265BF"/>
    <w:rsid w:val="00931862"/>
    <w:rsid w:val="009319AF"/>
    <w:rsid w:val="00932E1E"/>
    <w:rsid w:val="00933113"/>
    <w:rsid w:val="00944E38"/>
    <w:rsid w:val="00950211"/>
    <w:rsid w:val="00950933"/>
    <w:rsid w:val="009518ED"/>
    <w:rsid w:val="00951D50"/>
    <w:rsid w:val="009525FE"/>
    <w:rsid w:val="0095441A"/>
    <w:rsid w:val="0096243D"/>
    <w:rsid w:val="00962DFB"/>
    <w:rsid w:val="00964D02"/>
    <w:rsid w:val="009665EE"/>
    <w:rsid w:val="00966D41"/>
    <w:rsid w:val="00970751"/>
    <w:rsid w:val="00971EFE"/>
    <w:rsid w:val="00975817"/>
    <w:rsid w:val="009767F7"/>
    <w:rsid w:val="00980951"/>
    <w:rsid w:val="00983F96"/>
    <w:rsid w:val="009856FC"/>
    <w:rsid w:val="00986190"/>
    <w:rsid w:val="00986466"/>
    <w:rsid w:val="009871B7"/>
    <w:rsid w:val="00987692"/>
    <w:rsid w:val="00987B88"/>
    <w:rsid w:val="00994F5E"/>
    <w:rsid w:val="009A0A5E"/>
    <w:rsid w:val="009A19B8"/>
    <w:rsid w:val="009A1EA9"/>
    <w:rsid w:val="009A2148"/>
    <w:rsid w:val="009A60BC"/>
    <w:rsid w:val="009A7DCA"/>
    <w:rsid w:val="009B3357"/>
    <w:rsid w:val="009B5276"/>
    <w:rsid w:val="009C0012"/>
    <w:rsid w:val="009C11A1"/>
    <w:rsid w:val="009C1FE3"/>
    <w:rsid w:val="009C3FCE"/>
    <w:rsid w:val="009C576F"/>
    <w:rsid w:val="009C6A26"/>
    <w:rsid w:val="009C732F"/>
    <w:rsid w:val="009D212C"/>
    <w:rsid w:val="009D2947"/>
    <w:rsid w:val="009D6740"/>
    <w:rsid w:val="009D79ED"/>
    <w:rsid w:val="009E1C61"/>
    <w:rsid w:val="009E7885"/>
    <w:rsid w:val="009F1101"/>
    <w:rsid w:val="009F1F34"/>
    <w:rsid w:val="009F2401"/>
    <w:rsid w:val="009F5802"/>
    <w:rsid w:val="009F7602"/>
    <w:rsid w:val="00A00232"/>
    <w:rsid w:val="00A00D26"/>
    <w:rsid w:val="00A0176C"/>
    <w:rsid w:val="00A01A68"/>
    <w:rsid w:val="00A0208F"/>
    <w:rsid w:val="00A04534"/>
    <w:rsid w:val="00A0591A"/>
    <w:rsid w:val="00A05A8C"/>
    <w:rsid w:val="00A065E5"/>
    <w:rsid w:val="00A06E6F"/>
    <w:rsid w:val="00A06F61"/>
    <w:rsid w:val="00A15DF0"/>
    <w:rsid w:val="00A20E78"/>
    <w:rsid w:val="00A21ABC"/>
    <w:rsid w:val="00A21F5E"/>
    <w:rsid w:val="00A2476B"/>
    <w:rsid w:val="00A274E8"/>
    <w:rsid w:val="00A32A0D"/>
    <w:rsid w:val="00A33DD3"/>
    <w:rsid w:val="00A34F71"/>
    <w:rsid w:val="00A35068"/>
    <w:rsid w:val="00A35D93"/>
    <w:rsid w:val="00A36E9E"/>
    <w:rsid w:val="00A420DA"/>
    <w:rsid w:val="00A42D3D"/>
    <w:rsid w:val="00A43BB7"/>
    <w:rsid w:val="00A46F64"/>
    <w:rsid w:val="00A501B7"/>
    <w:rsid w:val="00A51DF9"/>
    <w:rsid w:val="00A529A0"/>
    <w:rsid w:val="00A5313C"/>
    <w:rsid w:val="00A542B7"/>
    <w:rsid w:val="00A55D62"/>
    <w:rsid w:val="00A56A59"/>
    <w:rsid w:val="00A60EBE"/>
    <w:rsid w:val="00A624A4"/>
    <w:rsid w:val="00A62D36"/>
    <w:rsid w:val="00A64909"/>
    <w:rsid w:val="00A64970"/>
    <w:rsid w:val="00A649D3"/>
    <w:rsid w:val="00A721B4"/>
    <w:rsid w:val="00A740DC"/>
    <w:rsid w:val="00A81654"/>
    <w:rsid w:val="00A85721"/>
    <w:rsid w:val="00A85F8B"/>
    <w:rsid w:val="00A86048"/>
    <w:rsid w:val="00A8791B"/>
    <w:rsid w:val="00A8797A"/>
    <w:rsid w:val="00A90C6C"/>
    <w:rsid w:val="00A948E6"/>
    <w:rsid w:val="00A96AA8"/>
    <w:rsid w:val="00A97150"/>
    <w:rsid w:val="00AA0B65"/>
    <w:rsid w:val="00AA2C03"/>
    <w:rsid w:val="00AA5AEB"/>
    <w:rsid w:val="00AA5DCC"/>
    <w:rsid w:val="00AB0B01"/>
    <w:rsid w:val="00AB4807"/>
    <w:rsid w:val="00AB6706"/>
    <w:rsid w:val="00AB6D0F"/>
    <w:rsid w:val="00AB75B7"/>
    <w:rsid w:val="00AC19DA"/>
    <w:rsid w:val="00AC4688"/>
    <w:rsid w:val="00AC4B95"/>
    <w:rsid w:val="00AC50D3"/>
    <w:rsid w:val="00AC52AF"/>
    <w:rsid w:val="00AC5FA5"/>
    <w:rsid w:val="00AD2A5D"/>
    <w:rsid w:val="00AD305E"/>
    <w:rsid w:val="00AD35D6"/>
    <w:rsid w:val="00AD3DD0"/>
    <w:rsid w:val="00AD66A4"/>
    <w:rsid w:val="00AD70A5"/>
    <w:rsid w:val="00AE09A5"/>
    <w:rsid w:val="00AE1D96"/>
    <w:rsid w:val="00AE2B79"/>
    <w:rsid w:val="00AE3D1A"/>
    <w:rsid w:val="00AE5148"/>
    <w:rsid w:val="00AE59F5"/>
    <w:rsid w:val="00AE6C38"/>
    <w:rsid w:val="00AE7C52"/>
    <w:rsid w:val="00AF2E6E"/>
    <w:rsid w:val="00AF61AA"/>
    <w:rsid w:val="00B01A6D"/>
    <w:rsid w:val="00B04051"/>
    <w:rsid w:val="00B04701"/>
    <w:rsid w:val="00B054D8"/>
    <w:rsid w:val="00B07A97"/>
    <w:rsid w:val="00B10003"/>
    <w:rsid w:val="00B141F1"/>
    <w:rsid w:val="00B14D34"/>
    <w:rsid w:val="00B15131"/>
    <w:rsid w:val="00B20709"/>
    <w:rsid w:val="00B2365F"/>
    <w:rsid w:val="00B23BAA"/>
    <w:rsid w:val="00B27FAB"/>
    <w:rsid w:val="00B324A9"/>
    <w:rsid w:val="00B32D68"/>
    <w:rsid w:val="00B33E6A"/>
    <w:rsid w:val="00B35726"/>
    <w:rsid w:val="00B3751F"/>
    <w:rsid w:val="00B41459"/>
    <w:rsid w:val="00B44C6C"/>
    <w:rsid w:val="00B457BE"/>
    <w:rsid w:val="00B52D90"/>
    <w:rsid w:val="00B52DFF"/>
    <w:rsid w:val="00B5538A"/>
    <w:rsid w:val="00B562E3"/>
    <w:rsid w:val="00B566AE"/>
    <w:rsid w:val="00B6223F"/>
    <w:rsid w:val="00B630E6"/>
    <w:rsid w:val="00B63BBE"/>
    <w:rsid w:val="00B64A2C"/>
    <w:rsid w:val="00B66772"/>
    <w:rsid w:val="00B67766"/>
    <w:rsid w:val="00B71401"/>
    <w:rsid w:val="00B73810"/>
    <w:rsid w:val="00B77894"/>
    <w:rsid w:val="00B867E8"/>
    <w:rsid w:val="00B95F89"/>
    <w:rsid w:val="00B96D79"/>
    <w:rsid w:val="00BA0E1B"/>
    <w:rsid w:val="00BA1EA9"/>
    <w:rsid w:val="00BA315E"/>
    <w:rsid w:val="00BA67A3"/>
    <w:rsid w:val="00BA6BD2"/>
    <w:rsid w:val="00BB0A2A"/>
    <w:rsid w:val="00BB46D7"/>
    <w:rsid w:val="00BB7F21"/>
    <w:rsid w:val="00BC3C0B"/>
    <w:rsid w:val="00BC59AC"/>
    <w:rsid w:val="00BD0C99"/>
    <w:rsid w:val="00BD20B8"/>
    <w:rsid w:val="00BD2A92"/>
    <w:rsid w:val="00BD309F"/>
    <w:rsid w:val="00BD741C"/>
    <w:rsid w:val="00BE09DE"/>
    <w:rsid w:val="00BE1596"/>
    <w:rsid w:val="00BE6226"/>
    <w:rsid w:val="00BE6FE1"/>
    <w:rsid w:val="00BE7083"/>
    <w:rsid w:val="00BE7323"/>
    <w:rsid w:val="00BF024F"/>
    <w:rsid w:val="00BF3355"/>
    <w:rsid w:val="00BF38ED"/>
    <w:rsid w:val="00BF41C9"/>
    <w:rsid w:val="00BF5DF6"/>
    <w:rsid w:val="00BF749C"/>
    <w:rsid w:val="00C00829"/>
    <w:rsid w:val="00C032E8"/>
    <w:rsid w:val="00C07332"/>
    <w:rsid w:val="00C10412"/>
    <w:rsid w:val="00C1104F"/>
    <w:rsid w:val="00C15143"/>
    <w:rsid w:val="00C15E0E"/>
    <w:rsid w:val="00C15EB7"/>
    <w:rsid w:val="00C22542"/>
    <w:rsid w:val="00C2334E"/>
    <w:rsid w:val="00C237B9"/>
    <w:rsid w:val="00C24D5D"/>
    <w:rsid w:val="00C27393"/>
    <w:rsid w:val="00C31173"/>
    <w:rsid w:val="00C3326A"/>
    <w:rsid w:val="00C3456B"/>
    <w:rsid w:val="00C354CF"/>
    <w:rsid w:val="00C36120"/>
    <w:rsid w:val="00C36358"/>
    <w:rsid w:val="00C3658E"/>
    <w:rsid w:val="00C41F2E"/>
    <w:rsid w:val="00C44009"/>
    <w:rsid w:val="00C44A39"/>
    <w:rsid w:val="00C46B24"/>
    <w:rsid w:val="00C50427"/>
    <w:rsid w:val="00C52217"/>
    <w:rsid w:val="00C52ECC"/>
    <w:rsid w:val="00C54921"/>
    <w:rsid w:val="00C5535C"/>
    <w:rsid w:val="00C574AD"/>
    <w:rsid w:val="00C60764"/>
    <w:rsid w:val="00C60CF5"/>
    <w:rsid w:val="00C62E16"/>
    <w:rsid w:val="00C63C0D"/>
    <w:rsid w:val="00C6488D"/>
    <w:rsid w:val="00C725AC"/>
    <w:rsid w:val="00C7554A"/>
    <w:rsid w:val="00C76CED"/>
    <w:rsid w:val="00C76F34"/>
    <w:rsid w:val="00C808A1"/>
    <w:rsid w:val="00C82D5B"/>
    <w:rsid w:val="00C8428D"/>
    <w:rsid w:val="00C8690E"/>
    <w:rsid w:val="00C92604"/>
    <w:rsid w:val="00C92DE9"/>
    <w:rsid w:val="00C94C5A"/>
    <w:rsid w:val="00C95F6E"/>
    <w:rsid w:val="00CA0247"/>
    <w:rsid w:val="00CA0D11"/>
    <w:rsid w:val="00CA6565"/>
    <w:rsid w:val="00CA7080"/>
    <w:rsid w:val="00CB2B47"/>
    <w:rsid w:val="00CB3934"/>
    <w:rsid w:val="00CB3AC3"/>
    <w:rsid w:val="00CB4E39"/>
    <w:rsid w:val="00CB7C09"/>
    <w:rsid w:val="00CC0C73"/>
    <w:rsid w:val="00CC3032"/>
    <w:rsid w:val="00CC36F8"/>
    <w:rsid w:val="00CC41D9"/>
    <w:rsid w:val="00CC4394"/>
    <w:rsid w:val="00CC6CD7"/>
    <w:rsid w:val="00CD31C6"/>
    <w:rsid w:val="00CD5E8D"/>
    <w:rsid w:val="00CD5FA0"/>
    <w:rsid w:val="00CE1EE0"/>
    <w:rsid w:val="00CE2C1C"/>
    <w:rsid w:val="00CE37DA"/>
    <w:rsid w:val="00CE71BC"/>
    <w:rsid w:val="00CE7F4F"/>
    <w:rsid w:val="00CF0DA3"/>
    <w:rsid w:val="00CF3E6D"/>
    <w:rsid w:val="00D0316E"/>
    <w:rsid w:val="00D15608"/>
    <w:rsid w:val="00D172CC"/>
    <w:rsid w:val="00D201E7"/>
    <w:rsid w:val="00D26EF1"/>
    <w:rsid w:val="00D31C26"/>
    <w:rsid w:val="00D31EEC"/>
    <w:rsid w:val="00D321BA"/>
    <w:rsid w:val="00D34AE7"/>
    <w:rsid w:val="00D4047D"/>
    <w:rsid w:val="00D43C3F"/>
    <w:rsid w:val="00D46D00"/>
    <w:rsid w:val="00D52C79"/>
    <w:rsid w:val="00D5723A"/>
    <w:rsid w:val="00D60A65"/>
    <w:rsid w:val="00D640F4"/>
    <w:rsid w:val="00D66CE8"/>
    <w:rsid w:val="00D6785A"/>
    <w:rsid w:val="00D6796F"/>
    <w:rsid w:val="00D67FE1"/>
    <w:rsid w:val="00D73EBE"/>
    <w:rsid w:val="00D75AB4"/>
    <w:rsid w:val="00D761BB"/>
    <w:rsid w:val="00D77635"/>
    <w:rsid w:val="00D80500"/>
    <w:rsid w:val="00D82208"/>
    <w:rsid w:val="00D8293B"/>
    <w:rsid w:val="00D8340D"/>
    <w:rsid w:val="00D8582E"/>
    <w:rsid w:val="00D86ED4"/>
    <w:rsid w:val="00D921B5"/>
    <w:rsid w:val="00D97B3B"/>
    <w:rsid w:val="00DA426C"/>
    <w:rsid w:val="00DA4CE9"/>
    <w:rsid w:val="00DB01D4"/>
    <w:rsid w:val="00DB18E1"/>
    <w:rsid w:val="00DB7045"/>
    <w:rsid w:val="00DB75FF"/>
    <w:rsid w:val="00DD1443"/>
    <w:rsid w:val="00DD31F4"/>
    <w:rsid w:val="00DD3FAA"/>
    <w:rsid w:val="00DE22AF"/>
    <w:rsid w:val="00DE3820"/>
    <w:rsid w:val="00DE3F2D"/>
    <w:rsid w:val="00DE495B"/>
    <w:rsid w:val="00DF2FF7"/>
    <w:rsid w:val="00DF594F"/>
    <w:rsid w:val="00E00C80"/>
    <w:rsid w:val="00E00F8A"/>
    <w:rsid w:val="00E0262B"/>
    <w:rsid w:val="00E04BA4"/>
    <w:rsid w:val="00E14DE5"/>
    <w:rsid w:val="00E16A6A"/>
    <w:rsid w:val="00E17B86"/>
    <w:rsid w:val="00E17D9B"/>
    <w:rsid w:val="00E23EE4"/>
    <w:rsid w:val="00E36DCF"/>
    <w:rsid w:val="00E37848"/>
    <w:rsid w:val="00E45789"/>
    <w:rsid w:val="00E468F3"/>
    <w:rsid w:val="00E47389"/>
    <w:rsid w:val="00E529C7"/>
    <w:rsid w:val="00E54C7A"/>
    <w:rsid w:val="00E56854"/>
    <w:rsid w:val="00E56AB4"/>
    <w:rsid w:val="00E66F62"/>
    <w:rsid w:val="00E67E92"/>
    <w:rsid w:val="00E70480"/>
    <w:rsid w:val="00E75201"/>
    <w:rsid w:val="00E76F6C"/>
    <w:rsid w:val="00E804A8"/>
    <w:rsid w:val="00E80CF7"/>
    <w:rsid w:val="00E826C6"/>
    <w:rsid w:val="00E839E0"/>
    <w:rsid w:val="00E85A32"/>
    <w:rsid w:val="00E8713C"/>
    <w:rsid w:val="00E91781"/>
    <w:rsid w:val="00E924C2"/>
    <w:rsid w:val="00E924E6"/>
    <w:rsid w:val="00E9511C"/>
    <w:rsid w:val="00E955D3"/>
    <w:rsid w:val="00EA5783"/>
    <w:rsid w:val="00EA6F2E"/>
    <w:rsid w:val="00EA7DC0"/>
    <w:rsid w:val="00EB1A36"/>
    <w:rsid w:val="00EB34B0"/>
    <w:rsid w:val="00EB770A"/>
    <w:rsid w:val="00EC0F9D"/>
    <w:rsid w:val="00EC175E"/>
    <w:rsid w:val="00EC1D22"/>
    <w:rsid w:val="00EC3A75"/>
    <w:rsid w:val="00ED54F9"/>
    <w:rsid w:val="00ED5514"/>
    <w:rsid w:val="00EE06F3"/>
    <w:rsid w:val="00EE2174"/>
    <w:rsid w:val="00EE384C"/>
    <w:rsid w:val="00EE6FCA"/>
    <w:rsid w:val="00EF0F97"/>
    <w:rsid w:val="00EF44B3"/>
    <w:rsid w:val="00EF6800"/>
    <w:rsid w:val="00F01410"/>
    <w:rsid w:val="00F01A01"/>
    <w:rsid w:val="00F0257C"/>
    <w:rsid w:val="00F02B07"/>
    <w:rsid w:val="00F03D8F"/>
    <w:rsid w:val="00F0401A"/>
    <w:rsid w:val="00F14361"/>
    <w:rsid w:val="00F15298"/>
    <w:rsid w:val="00F21147"/>
    <w:rsid w:val="00F21335"/>
    <w:rsid w:val="00F21EB4"/>
    <w:rsid w:val="00F2252D"/>
    <w:rsid w:val="00F2541E"/>
    <w:rsid w:val="00F27F9D"/>
    <w:rsid w:val="00F32D73"/>
    <w:rsid w:val="00F353CA"/>
    <w:rsid w:val="00F37DF5"/>
    <w:rsid w:val="00F412F9"/>
    <w:rsid w:val="00F4208C"/>
    <w:rsid w:val="00F43516"/>
    <w:rsid w:val="00F43D50"/>
    <w:rsid w:val="00F467D3"/>
    <w:rsid w:val="00F47BAD"/>
    <w:rsid w:val="00F50C98"/>
    <w:rsid w:val="00F51A8A"/>
    <w:rsid w:val="00F53868"/>
    <w:rsid w:val="00F54E9B"/>
    <w:rsid w:val="00F56185"/>
    <w:rsid w:val="00F57712"/>
    <w:rsid w:val="00F60C61"/>
    <w:rsid w:val="00F6134D"/>
    <w:rsid w:val="00F61ADF"/>
    <w:rsid w:val="00F67630"/>
    <w:rsid w:val="00F67951"/>
    <w:rsid w:val="00F67EEB"/>
    <w:rsid w:val="00F70147"/>
    <w:rsid w:val="00F70333"/>
    <w:rsid w:val="00F72C29"/>
    <w:rsid w:val="00F76001"/>
    <w:rsid w:val="00F80DB5"/>
    <w:rsid w:val="00F81E9A"/>
    <w:rsid w:val="00F94B0A"/>
    <w:rsid w:val="00F96B13"/>
    <w:rsid w:val="00F972FF"/>
    <w:rsid w:val="00F976FD"/>
    <w:rsid w:val="00FA0F3B"/>
    <w:rsid w:val="00FA1A59"/>
    <w:rsid w:val="00FA1E80"/>
    <w:rsid w:val="00FA2348"/>
    <w:rsid w:val="00FA3C82"/>
    <w:rsid w:val="00FA7842"/>
    <w:rsid w:val="00FB0368"/>
    <w:rsid w:val="00FB2584"/>
    <w:rsid w:val="00FB2C3D"/>
    <w:rsid w:val="00FB6C49"/>
    <w:rsid w:val="00FB7809"/>
    <w:rsid w:val="00FB7DDD"/>
    <w:rsid w:val="00FC04F1"/>
    <w:rsid w:val="00FC20B2"/>
    <w:rsid w:val="00FC20D1"/>
    <w:rsid w:val="00FC5830"/>
    <w:rsid w:val="00FC6FF4"/>
    <w:rsid w:val="00FC740D"/>
    <w:rsid w:val="00FD0049"/>
    <w:rsid w:val="00FD2C5C"/>
    <w:rsid w:val="00FD646C"/>
    <w:rsid w:val="00FD654B"/>
    <w:rsid w:val="00FD66F6"/>
    <w:rsid w:val="00FD7CB3"/>
    <w:rsid w:val="00FD7D71"/>
    <w:rsid w:val="00FE0D37"/>
    <w:rsid w:val="00FE2FF1"/>
    <w:rsid w:val="00FE4C23"/>
    <w:rsid w:val="00FE5291"/>
    <w:rsid w:val="00FE530E"/>
    <w:rsid w:val="00FE6719"/>
    <w:rsid w:val="00FF4386"/>
    <w:rsid w:val="00FF4F33"/>
    <w:rsid w:val="02FBC685"/>
    <w:rsid w:val="03D02E4A"/>
    <w:rsid w:val="05C59FEC"/>
    <w:rsid w:val="06DDDD59"/>
    <w:rsid w:val="08F1C9FF"/>
    <w:rsid w:val="0E25566D"/>
    <w:rsid w:val="10A7F274"/>
    <w:rsid w:val="11B3AE35"/>
    <w:rsid w:val="1459E1B2"/>
    <w:rsid w:val="14EFA367"/>
    <w:rsid w:val="15ED534C"/>
    <w:rsid w:val="17639883"/>
    <w:rsid w:val="1A167C42"/>
    <w:rsid w:val="1A29678F"/>
    <w:rsid w:val="1B01C884"/>
    <w:rsid w:val="1B90FD0C"/>
    <w:rsid w:val="1D90D7ED"/>
    <w:rsid w:val="1EBA1F14"/>
    <w:rsid w:val="1EEEA6C1"/>
    <w:rsid w:val="1FBAD01F"/>
    <w:rsid w:val="212580D3"/>
    <w:rsid w:val="21B4E657"/>
    <w:rsid w:val="21F23A3B"/>
    <w:rsid w:val="2428FC07"/>
    <w:rsid w:val="274E0500"/>
    <w:rsid w:val="277762E6"/>
    <w:rsid w:val="2B9D29B6"/>
    <w:rsid w:val="2D9B28FA"/>
    <w:rsid w:val="2F620034"/>
    <w:rsid w:val="3010D2B3"/>
    <w:rsid w:val="313731D9"/>
    <w:rsid w:val="33D3F6A9"/>
    <w:rsid w:val="371C84D2"/>
    <w:rsid w:val="3834B759"/>
    <w:rsid w:val="3C72E8C2"/>
    <w:rsid w:val="3CD1C4B1"/>
    <w:rsid w:val="3E9E24A1"/>
    <w:rsid w:val="4040F686"/>
    <w:rsid w:val="43750C20"/>
    <w:rsid w:val="450497C3"/>
    <w:rsid w:val="45708AA8"/>
    <w:rsid w:val="49B291F6"/>
    <w:rsid w:val="4E7AC03F"/>
    <w:rsid w:val="4E8E8E33"/>
    <w:rsid w:val="4EC29C5B"/>
    <w:rsid w:val="5041CE61"/>
    <w:rsid w:val="52F712B5"/>
    <w:rsid w:val="535F02E9"/>
    <w:rsid w:val="5377C3D2"/>
    <w:rsid w:val="5402B7B1"/>
    <w:rsid w:val="5611A5AE"/>
    <w:rsid w:val="5707BEAF"/>
    <w:rsid w:val="59FE85B0"/>
    <w:rsid w:val="5A5F0611"/>
    <w:rsid w:val="5BF58F59"/>
    <w:rsid w:val="5CD493B5"/>
    <w:rsid w:val="5DD204A8"/>
    <w:rsid w:val="5ED320AB"/>
    <w:rsid w:val="60313623"/>
    <w:rsid w:val="608F88C4"/>
    <w:rsid w:val="63074F66"/>
    <w:rsid w:val="6881352B"/>
    <w:rsid w:val="68FCDCE6"/>
    <w:rsid w:val="6B71837C"/>
    <w:rsid w:val="6B71A6DD"/>
    <w:rsid w:val="6C588855"/>
    <w:rsid w:val="6EE6D06F"/>
    <w:rsid w:val="7064C1FD"/>
    <w:rsid w:val="7B5E7252"/>
    <w:rsid w:val="7B6EF59B"/>
    <w:rsid w:val="7BD023EB"/>
    <w:rsid w:val="7D03F157"/>
    <w:rsid w:val="7F63FAC7"/>
    <w:rsid w:val="7FC294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FCFE6"/>
  <w15:chartTrackingRefBased/>
  <w15:docId w15:val="{5A7B4173-63EA-4EBB-81F4-D7197591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43"/>
    <w:pPr>
      <w:spacing w:after="200"/>
      <w:jc w:val="left"/>
    </w:pPr>
    <w:rPr>
      <w:rFonts w:eastAsia="Times New Roman" w:cs="Times New Roman"/>
      <w:szCs w:val="24"/>
    </w:rPr>
  </w:style>
  <w:style w:type="paragraph" w:styleId="Heading1">
    <w:name w:val="heading 1"/>
    <w:basedOn w:val="Normal"/>
    <w:next w:val="Normal"/>
    <w:link w:val="Heading1Char"/>
    <w:uiPriority w:val="9"/>
    <w:qFormat/>
    <w:rsid w:val="0020760C"/>
    <w:pPr>
      <w:keepNext/>
      <w:keepLines/>
      <w:spacing w:after="0"/>
      <w:jc w:val="center"/>
      <w:outlineLvl w:val="0"/>
    </w:pPr>
    <w:rPr>
      <w:rFonts w:ascii="Calibri" w:eastAsiaTheme="majorEastAsia" w:hAnsi="Calibr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20760C"/>
    <w:pPr>
      <w:keepNext/>
      <w:keepLines/>
      <w:spacing w:after="0"/>
      <w:outlineLvl w:val="1"/>
    </w:pPr>
    <w:rPr>
      <w:rFonts w:ascii="Calibri" w:eastAsiaTheme="majorEastAsia" w:hAnsi="Calibri" w:cstheme="majorBidi"/>
      <w:b/>
      <w:bCs/>
      <w:color w:val="1F497D" w:themeColor="text2"/>
      <w:sz w:val="26"/>
      <w:szCs w:val="26"/>
    </w:rPr>
  </w:style>
  <w:style w:type="paragraph" w:styleId="Heading3">
    <w:name w:val="heading 3"/>
    <w:basedOn w:val="Normal"/>
    <w:next w:val="Normal"/>
    <w:link w:val="Heading3Char"/>
    <w:uiPriority w:val="9"/>
    <w:unhideWhenUsed/>
    <w:qFormat/>
    <w:rsid w:val="00411E76"/>
    <w:pPr>
      <w:keepNext/>
      <w:keepLines/>
      <w:spacing w:before="40"/>
      <w:outlineLvl w:val="2"/>
    </w:pPr>
    <w:rPr>
      <w:rFonts w:ascii="Calibri Light" w:eastAsiaTheme="majorEastAsia" w:hAnsi="Calibri Light" w:cstheme="majorBidi"/>
      <w:b/>
      <w:color w:val="000000" w:themeColor="text1"/>
    </w:rPr>
  </w:style>
  <w:style w:type="paragraph" w:styleId="Heading4">
    <w:name w:val="heading 4"/>
    <w:basedOn w:val="Normal"/>
    <w:next w:val="Normal"/>
    <w:link w:val="Heading4Char"/>
    <w:uiPriority w:val="9"/>
    <w:unhideWhenUsed/>
    <w:qFormat/>
    <w:rsid w:val="00F7600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60C"/>
    <w:rPr>
      <w:rFonts w:ascii="Calibri" w:eastAsiaTheme="majorEastAsia" w:hAnsi="Calibr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20760C"/>
    <w:rPr>
      <w:rFonts w:ascii="Calibri" w:eastAsiaTheme="majorEastAsia" w:hAnsi="Calibri" w:cstheme="majorBidi"/>
      <w:b/>
      <w:bCs/>
      <w:color w:val="1F497D" w:themeColor="text2"/>
      <w:sz w:val="26"/>
      <w:szCs w:val="26"/>
    </w:rPr>
  </w:style>
  <w:style w:type="character" w:customStyle="1" w:styleId="Heading3Char">
    <w:name w:val="Heading 3 Char"/>
    <w:basedOn w:val="DefaultParagraphFont"/>
    <w:link w:val="Heading3"/>
    <w:uiPriority w:val="9"/>
    <w:rsid w:val="00411E76"/>
    <w:rPr>
      <w:rFonts w:ascii="Calibri Light" w:eastAsiaTheme="majorEastAsia" w:hAnsi="Calibri Light" w:cstheme="majorBidi"/>
      <w:b/>
      <w:color w:val="000000" w:themeColor="text1"/>
      <w:sz w:val="24"/>
      <w:szCs w:val="24"/>
    </w:rPr>
  </w:style>
  <w:style w:type="paragraph" w:styleId="Title">
    <w:name w:val="Title"/>
    <w:basedOn w:val="Normal"/>
    <w:next w:val="Normal"/>
    <w:link w:val="TitleChar"/>
    <w:uiPriority w:val="10"/>
    <w:qFormat/>
    <w:rsid w:val="0020760C"/>
    <w:pPr>
      <w:pBdr>
        <w:bottom w:val="single" w:sz="4" w:space="1" w:color="1F497D" w:themeColor="text2"/>
      </w:pBdr>
      <w:spacing w:before="12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760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0760C"/>
    <w:pPr>
      <w:numPr>
        <w:ilvl w:val="1"/>
      </w:numPr>
      <w:spacing w:after="160"/>
      <w:jc w:val="center"/>
    </w:pPr>
    <w:rPr>
      <w:rFonts w:eastAsiaTheme="minorHAnsi" w:cstheme="minorBidi"/>
      <w:i/>
      <w:noProof/>
      <w:color w:val="A6A6A6" w:themeColor="background1" w:themeShade="A6"/>
      <w:szCs w:val="22"/>
    </w:rPr>
  </w:style>
  <w:style w:type="character" w:customStyle="1" w:styleId="SubtitleChar">
    <w:name w:val="Subtitle Char"/>
    <w:basedOn w:val="DefaultParagraphFont"/>
    <w:link w:val="Subtitle"/>
    <w:uiPriority w:val="11"/>
    <w:rsid w:val="0020760C"/>
    <w:rPr>
      <w:i/>
      <w:noProof/>
      <w:color w:val="A6A6A6" w:themeColor="background1" w:themeShade="A6"/>
    </w:rPr>
  </w:style>
  <w:style w:type="paragraph" w:styleId="NoSpacing">
    <w:name w:val="No Spacing"/>
    <w:aliases w:val="Important Header"/>
    <w:uiPriority w:val="1"/>
    <w:rsid w:val="00335FC2"/>
    <w:pPr>
      <w:jc w:val="left"/>
    </w:pPr>
  </w:style>
  <w:style w:type="paragraph" w:styleId="ListParagraph">
    <w:name w:val="List Paragraph"/>
    <w:basedOn w:val="Normal"/>
    <w:uiPriority w:val="34"/>
    <w:qFormat/>
    <w:rsid w:val="007217DC"/>
    <w:pPr>
      <w:ind w:left="720"/>
      <w:contextualSpacing/>
    </w:pPr>
  </w:style>
  <w:style w:type="paragraph" w:styleId="FootnoteText">
    <w:name w:val="footnote text"/>
    <w:basedOn w:val="Normal"/>
    <w:link w:val="FootnoteTextChar"/>
    <w:uiPriority w:val="99"/>
    <w:semiHidden/>
    <w:unhideWhenUsed/>
    <w:rsid w:val="00341EE1"/>
    <w:rPr>
      <w:sz w:val="20"/>
      <w:szCs w:val="20"/>
    </w:rPr>
  </w:style>
  <w:style w:type="character" w:customStyle="1" w:styleId="FootnoteTextChar">
    <w:name w:val="Footnote Text Char"/>
    <w:basedOn w:val="DefaultParagraphFont"/>
    <w:link w:val="FootnoteText"/>
    <w:uiPriority w:val="99"/>
    <w:semiHidden/>
    <w:rsid w:val="00341EE1"/>
    <w:rPr>
      <w:sz w:val="20"/>
      <w:szCs w:val="20"/>
    </w:rPr>
  </w:style>
  <w:style w:type="character" w:styleId="FootnoteReference">
    <w:name w:val="footnote reference"/>
    <w:basedOn w:val="DefaultParagraphFont"/>
    <w:uiPriority w:val="99"/>
    <w:semiHidden/>
    <w:unhideWhenUsed/>
    <w:rsid w:val="00341EE1"/>
    <w:rPr>
      <w:vertAlign w:val="superscript"/>
    </w:rPr>
  </w:style>
  <w:style w:type="table" w:styleId="TableGrid">
    <w:name w:val="Table Grid"/>
    <w:basedOn w:val="TableNormal"/>
    <w:uiPriority w:val="59"/>
    <w:rsid w:val="00401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E09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vAlign w:val="bottom"/>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pPr>
        <w:jc w:val="left"/>
      </w:pPr>
      <w:tblPr/>
      <w:tcPr>
        <w:shd w:val="clear" w:color="auto" w:fill="DBE5F1" w:themeFill="accent1" w:themeFillTint="33"/>
        <w:vAlign w:val="center"/>
      </w:tcPr>
    </w:tblStylePr>
    <w:tblStylePr w:type="band2Horz">
      <w:pPr>
        <w:jc w:val="left"/>
      </w:pPr>
      <w:tblPr/>
      <w:tcPr>
        <w:vAlign w:val="center"/>
      </w:tcPr>
    </w:tblStylePr>
  </w:style>
  <w:style w:type="character" w:styleId="Hyperlink">
    <w:name w:val="Hyperlink"/>
    <w:basedOn w:val="DefaultParagraphFont"/>
    <w:uiPriority w:val="99"/>
    <w:unhideWhenUsed/>
    <w:qFormat/>
    <w:rsid w:val="00707484"/>
    <w:rPr>
      <w:color w:val="0000FF" w:themeColor="hyperlink"/>
      <w:u w:val="single"/>
    </w:rPr>
  </w:style>
  <w:style w:type="character" w:styleId="FollowedHyperlink">
    <w:name w:val="FollowedHyperlink"/>
    <w:basedOn w:val="DefaultParagraphFont"/>
    <w:uiPriority w:val="99"/>
    <w:semiHidden/>
    <w:unhideWhenUsed/>
    <w:rsid w:val="00707484"/>
    <w:rPr>
      <w:color w:val="800080" w:themeColor="followedHyperlink"/>
      <w:u w:val="single"/>
    </w:rPr>
  </w:style>
  <w:style w:type="paragraph" w:styleId="TOCHeading">
    <w:name w:val="TOC Heading"/>
    <w:basedOn w:val="Heading1"/>
    <w:next w:val="Normal"/>
    <w:uiPriority w:val="39"/>
    <w:unhideWhenUsed/>
    <w:qFormat/>
    <w:rsid w:val="004365FF"/>
    <w:pPr>
      <w:spacing w:line="259" w:lineRule="auto"/>
      <w:outlineLvl w:val="9"/>
    </w:pPr>
  </w:style>
  <w:style w:type="paragraph" w:styleId="TOC1">
    <w:name w:val="toc 1"/>
    <w:basedOn w:val="Normal"/>
    <w:next w:val="Normal"/>
    <w:autoRedefine/>
    <w:uiPriority w:val="39"/>
    <w:unhideWhenUsed/>
    <w:rsid w:val="00DA4CE9"/>
    <w:pPr>
      <w:tabs>
        <w:tab w:val="right" w:leader="dot" w:pos="9350"/>
      </w:tabs>
      <w:spacing w:after="100"/>
    </w:pPr>
    <w:rPr>
      <w:rFonts w:cstheme="minorHAnsi"/>
      <w:noProof/>
    </w:rPr>
  </w:style>
  <w:style w:type="paragraph" w:styleId="TOC2">
    <w:name w:val="toc 2"/>
    <w:basedOn w:val="Normal"/>
    <w:next w:val="Normal"/>
    <w:autoRedefine/>
    <w:uiPriority w:val="39"/>
    <w:unhideWhenUsed/>
    <w:rsid w:val="004365FF"/>
    <w:pPr>
      <w:spacing w:after="100"/>
      <w:ind w:left="220"/>
    </w:pPr>
  </w:style>
  <w:style w:type="paragraph" w:styleId="TOC3">
    <w:name w:val="toc 3"/>
    <w:basedOn w:val="Normal"/>
    <w:next w:val="Normal"/>
    <w:autoRedefine/>
    <w:uiPriority w:val="39"/>
    <w:unhideWhenUsed/>
    <w:rsid w:val="004365FF"/>
    <w:pPr>
      <w:spacing w:after="100"/>
      <w:ind w:left="440"/>
    </w:pPr>
  </w:style>
  <w:style w:type="paragraph" w:styleId="Header">
    <w:name w:val="header"/>
    <w:basedOn w:val="Normal"/>
    <w:link w:val="HeaderChar"/>
    <w:uiPriority w:val="99"/>
    <w:unhideWhenUsed/>
    <w:rsid w:val="00377EC5"/>
    <w:pPr>
      <w:tabs>
        <w:tab w:val="center" w:pos="4680"/>
        <w:tab w:val="right" w:pos="9360"/>
      </w:tabs>
    </w:pPr>
  </w:style>
  <w:style w:type="character" w:customStyle="1" w:styleId="HeaderChar">
    <w:name w:val="Header Char"/>
    <w:basedOn w:val="DefaultParagraphFont"/>
    <w:link w:val="Header"/>
    <w:uiPriority w:val="99"/>
    <w:rsid w:val="00377EC5"/>
  </w:style>
  <w:style w:type="paragraph" w:styleId="Footer">
    <w:name w:val="footer"/>
    <w:basedOn w:val="Normal"/>
    <w:link w:val="FooterChar"/>
    <w:uiPriority w:val="99"/>
    <w:unhideWhenUsed/>
    <w:rsid w:val="00377EC5"/>
    <w:pPr>
      <w:tabs>
        <w:tab w:val="center" w:pos="4680"/>
        <w:tab w:val="right" w:pos="9360"/>
      </w:tabs>
    </w:pPr>
  </w:style>
  <w:style w:type="character" w:customStyle="1" w:styleId="FooterChar">
    <w:name w:val="Footer Char"/>
    <w:basedOn w:val="DefaultParagraphFont"/>
    <w:link w:val="Footer"/>
    <w:uiPriority w:val="99"/>
    <w:rsid w:val="00377EC5"/>
  </w:style>
  <w:style w:type="paragraph" w:styleId="BalloonText">
    <w:name w:val="Balloon Text"/>
    <w:basedOn w:val="Normal"/>
    <w:link w:val="BalloonTextChar"/>
    <w:uiPriority w:val="99"/>
    <w:semiHidden/>
    <w:unhideWhenUsed/>
    <w:rsid w:val="002C13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326"/>
    <w:rPr>
      <w:rFonts w:ascii="Segoe UI" w:hAnsi="Segoe UI" w:cs="Segoe UI"/>
      <w:sz w:val="18"/>
      <w:szCs w:val="18"/>
    </w:rPr>
  </w:style>
  <w:style w:type="paragraph" w:customStyle="1" w:styleId="ImportantHeading">
    <w:name w:val="Important Heading"/>
    <w:basedOn w:val="Normal"/>
    <w:link w:val="ImportantHeadingChar"/>
    <w:rsid w:val="005C5CE8"/>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jc w:val="center"/>
    </w:pPr>
    <w:rPr>
      <w:b/>
      <w:color w:val="FFFFFF" w:themeColor="background1"/>
    </w:rPr>
  </w:style>
  <w:style w:type="paragraph" w:customStyle="1" w:styleId="ImportantSubheading">
    <w:name w:val="Important Subheading"/>
    <w:basedOn w:val="Normal"/>
    <w:link w:val="ImportantSubheadingChar"/>
    <w:rsid w:val="005C5CE8"/>
    <w:pPr>
      <w:pBdr>
        <w:left w:val="single" w:sz="4" w:space="4" w:color="C0504D" w:themeColor="accent2"/>
        <w:right w:val="single" w:sz="4" w:space="4" w:color="C0504D" w:themeColor="accent2"/>
      </w:pBdr>
      <w:jc w:val="center"/>
    </w:pPr>
    <w:rPr>
      <w:b/>
    </w:rPr>
  </w:style>
  <w:style w:type="character" w:customStyle="1" w:styleId="ImportantHeadingChar">
    <w:name w:val="Important Heading Char"/>
    <w:basedOn w:val="DefaultParagraphFont"/>
    <w:link w:val="ImportantHeading"/>
    <w:rsid w:val="005C5CE8"/>
    <w:rPr>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5C5CE8"/>
    <w:rPr>
      <w:b/>
      <w:sz w:val="24"/>
    </w:rPr>
  </w:style>
  <w:style w:type="paragraph" w:customStyle="1" w:styleId="ImportantList">
    <w:name w:val="Important List"/>
    <w:basedOn w:val="ListParagraph"/>
    <w:link w:val="ImportantListChar"/>
    <w:rsid w:val="005C5CE8"/>
    <w:pPr>
      <w:numPr>
        <w:numId w:val="8"/>
      </w:numPr>
      <w:pBdr>
        <w:left w:val="single" w:sz="4" w:space="4" w:color="C0504D" w:themeColor="accent2"/>
        <w:right w:val="single" w:sz="4" w:space="4" w:color="C0504D" w:themeColor="accent2"/>
      </w:pBdr>
      <w:ind w:left="360"/>
    </w:pPr>
  </w:style>
  <w:style w:type="paragraph" w:customStyle="1" w:styleId="ImportantFooter">
    <w:name w:val="Important Footer"/>
    <w:basedOn w:val="Normal"/>
    <w:next w:val="Normal"/>
    <w:link w:val="ImportantFooterChar"/>
    <w:rsid w:val="005C5CE8"/>
    <w:pPr>
      <w:pBdr>
        <w:left w:val="single" w:sz="4" w:space="4" w:color="C0504D" w:themeColor="accent2"/>
        <w:bottom w:val="single" w:sz="4" w:space="1" w:color="C0504D" w:themeColor="accent2"/>
        <w:right w:val="single" w:sz="4" w:space="4" w:color="C0504D" w:themeColor="accent2"/>
      </w:pBdr>
    </w:pPr>
    <w:rPr>
      <w:b/>
    </w:rPr>
  </w:style>
  <w:style w:type="character" w:customStyle="1" w:styleId="ImportantListChar">
    <w:name w:val="Important List Char"/>
    <w:basedOn w:val="DefaultParagraphFont"/>
    <w:link w:val="ImportantList"/>
    <w:rsid w:val="005C5CE8"/>
  </w:style>
  <w:style w:type="character" w:customStyle="1" w:styleId="ImportantFooterChar">
    <w:name w:val="Important Footer Char"/>
    <w:basedOn w:val="DefaultParagraphFont"/>
    <w:link w:val="ImportantFooter"/>
    <w:rsid w:val="005C5CE8"/>
    <w:rPr>
      <w:b/>
    </w:rPr>
  </w:style>
  <w:style w:type="table" w:styleId="LightShading-Accent1">
    <w:name w:val="Light Shading Accent 1"/>
    <w:basedOn w:val="TableNormal"/>
    <w:uiPriority w:val="60"/>
    <w:semiHidden/>
    <w:unhideWhenUsed/>
    <w:rsid w:val="00BE09D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WarningStyle">
    <w:name w:val="Warning Style"/>
    <w:basedOn w:val="TableNormal"/>
    <w:uiPriority w:val="99"/>
    <w:rsid w:val="00BE09DE"/>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table" w:customStyle="1" w:styleId="InformationStyle">
    <w:name w:val="Information Style"/>
    <w:basedOn w:val="TableNormal"/>
    <w:uiPriority w:val="99"/>
    <w:rsid w:val="00BE09DE"/>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styleId="ListTable4-Accent1">
    <w:name w:val="List Table 4 Accent 1"/>
    <w:basedOn w:val="TableNormal"/>
    <w:uiPriority w:val="49"/>
    <w:rsid w:val="00F01A0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CTable">
    <w:name w:val="P &amp; C Table"/>
    <w:basedOn w:val="ListTable4-Accent1"/>
    <w:uiPriority w:val="99"/>
    <w:rsid w:val="00F01A01"/>
    <w:pPr>
      <w:jc w:val="left"/>
    </w:pPr>
    <w:tblPr/>
    <w:tcPr>
      <w:vAlign w:val="center"/>
    </w:tc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vAlign w:val="bottom"/>
      </w:tcPr>
    </w:tblStylePr>
    <w:tblStylePr w:type="lastRow">
      <w:rPr>
        <w:b/>
        <w:bCs/>
      </w:rPr>
      <w:tblPr/>
      <w:tcPr>
        <w:tcBorders>
          <w:top w:val="double" w:sz="4" w:space="0" w:color="95B3D7" w:themeColor="accent1" w:themeTint="99"/>
        </w:tcBorders>
      </w:tcPr>
    </w:tblStylePr>
    <w:tblStylePr w:type="firstCol">
      <w:pPr>
        <w:jc w:val="left"/>
      </w:pPr>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F76001"/>
    <w:rPr>
      <w:sz w:val="16"/>
      <w:szCs w:val="16"/>
    </w:rPr>
  </w:style>
  <w:style w:type="paragraph" w:styleId="CommentText">
    <w:name w:val="annotation text"/>
    <w:basedOn w:val="Normal"/>
    <w:link w:val="CommentTextChar"/>
    <w:uiPriority w:val="99"/>
    <w:unhideWhenUsed/>
    <w:rsid w:val="00F76001"/>
    <w:rPr>
      <w:sz w:val="20"/>
      <w:szCs w:val="20"/>
    </w:rPr>
  </w:style>
  <w:style w:type="character" w:customStyle="1" w:styleId="CommentTextChar">
    <w:name w:val="Comment Text Char"/>
    <w:basedOn w:val="DefaultParagraphFont"/>
    <w:link w:val="CommentText"/>
    <w:uiPriority w:val="99"/>
    <w:rsid w:val="00F76001"/>
    <w:rPr>
      <w:sz w:val="20"/>
      <w:szCs w:val="20"/>
    </w:rPr>
  </w:style>
  <w:style w:type="paragraph" w:styleId="CommentSubject">
    <w:name w:val="annotation subject"/>
    <w:basedOn w:val="CommentText"/>
    <w:next w:val="CommentText"/>
    <w:link w:val="CommentSubjectChar"/>
    <w:uiPriority w:val="99"/>
    <w:semiHidden/>
    <w:unhideWhenUsed/>
    <w:rsid w:val="00F76001"/>
    <w:rPr>
      <w:b/>
      <w:bCs/>
    </w:rPr>
  </w:style>
  <w:style w:type="character" w:customStyle="1" w:styleId="CommentSubjectChar">
    <w:name w:val="Comment Subject Char"/>
    <w:basedOn w:val="CommentTextChar"/>
    <w:link w:val="CommentSubject"/>
    <w:uiPriority w:val="99"/>
    <w:semiHidden/>
    <w:rsid w:val="00F76001"/>
    <w:rPr>
      <w:b/>
      <w:bCs/>
      <w:sz w:val="20"/>
      <w:szCs w:val="20"/>
    </w:rPr>
  </w:style>
  <w:style w:type="character" w:customStyle="1" w:styleId="Heading4Char">
    <w:name w:val="Heading 4 Char"/>
    <w:basedOn w:val="DefaultParagraphFont"/>
    <w:link w:val="Heading4"/>
    <w:uiPriority w:val="9"/>
    <w:rsid w:val="00F76001"/>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B054D8"/>
    <w:pPr>
      <w:jc w:val="left"/>
    </w:pPr>
  </w:style>
  <w:style w:type="paragraph" w:customStyle="1" w:styleId="CM41">
    <w:name w:val="CM41"/>
    <w:basedOn w:val="Normal"/>
    <w:next w:val="Normal"/>
    <w:uiPriority w:val="99"/>
    <w:rsid w:val="006C6BEF"/>
    <w:pPr>
      <w:widowControl w:val="0"/>
      <w:autoSpaceDE w:val="0"/>
      <w:autoSpaceDN w:val="0"/>
      <w:adjustRightInd w:val="0"/>
    </w:pPr>
    <w:rPr>
      <w:rFonts w:ascii="Calibri" w:eastAsiaTheme="minorEastAsia" w:hAnsi="Calibri"/>
    </w:rPr>
  </w:style>
  <w:style w:type="paragraph" w:customStyle="1" w:styleId="CM5">
    <w:name w:val="CM5"/>
    <w:basedOn w:val="Normal"/>
    <w:next w:val="Normal"/>
    <w:uiPriority w:val="99"/>
    <w:rsid w:val="006C6BEF"/>
    <w:pPr>
      <w:widowControl w:val="0"/>
      <w:autoSpaceDE w:val="0"/>
      <w:autoSpaceDN w:val="0"/>
      <w:adjustRightInd w:val="0"/>
      <w:spacing w:line="293" w:lineRule="atLeast"/>
    </w:pPr>
    <w:rPr>
      <w:rFonts w:ascii="Calibri" w:eastAsiaTheme="minorEastAsia" w:hAnsi="Calibri"/>
    </w:rPr>
  </w:style>
  <w:style w:type="paragraph" w:styleId="Caption">
    <w:name w:val="caption"/>
    <w:basedOn w:val="Normal"/>
    <w:next w:val="Normal"/>
    <w:uiPriority w:val="35"/>
    <w:unhideWhenUsed/>
    <w:qFormat/>
    <w:rsid w:val="006C6BEF"/>
    <w:rPr>
      <w:i/>
      <w:iCs/>
      <w:color w:val="1F497D" w:themeColor="text2"/>
      <w:sz w:val="18"/>
      <w:szCs w:val="18"/>
    </w:rPr>
  </w:style>
  <w:style w:type="character" w:customStyle="1" w:styleId="UnresolvedMention1">
    <w:name w:val="Unresolved Mention1"/>
    <w:basedOn w:val="DefaultParagraphFont"/>
    <w:uiPriority w:val="99"/>
    <w:semiHidden/>
    <w:unhideWhenUsed/>
    <w:rsid w:val="00403225"/>
    <w:rPr>
      <w:color w:val="605E5C"/>
      <w:shd w:val="clear" w:color="auto" w:fill="E1DFDD"/>
    </w:rPr>
  </w:style>
  <w:style w:type="character" w:styleId="Strong">
    <w:name w:val="Strong"/>
    <w:basedOn w:val="DefaultParagraphFont"/>
    <w:uiPriority w:val="22"/>
    <w:qFormat/>
    <w:rsid w:val="002335CA"/>
    <w:rPr>
      <w:b/>
      <w:bCs/>
    </w:rPr>
  </w:style>
  <w:style w:type="paragraph" w:styleId="NormalWeb">
    <w:name w:val="Normal (Web)"/>
    <w:basedOn w:val="Normal"/>
    <w:uiPriority w:val="99"/>
    <w:unhideWhenUsed/>
    <w:rsid w:val="00852DA7"/>
  </w:style>
  <w:style w:type="character" w:customStyle="1" w:styleId="UnresolvedMention2">
    <w:name w:val="Unresolved Mention2"/>
    <w:basedOn w:val="DefaultParagraphFont"/>
    <w:uiPriority w:val="99"/>
    <w:semiHidden/>
    <w:unhideWhenUsed/>
    <w:rsid w:val="00D5723A"/>
    <w:rPr>
      <w:color w:val="605E5C"/>
      <w:shd w:val="clear" w:color="auto" w:fill="E1DFDD"/>
    </w:rPr>
  </w:style>
  <w:style w:type="paragraph" w:customStyle="1" w:styleId="xxmsolistparagraph">
    <w:name w:val="x_x_msolistparagraph"/>
    <w:basedOn w:val="Normal"/>
    <w:rsid w:val="00A00232"/>
    <w:pPr>
      <w:spacing w:before="100" w:beforeAutospacing="1" w:after="100" w:afterAutospacing="1"/>
    </w:pPr>
    <w:rPr>
      <w:rFonts w:ascii="Times New Roman" w:hAnsi="Times New Roman"/>
    </w:rPr>
  </w:style>
  <w:style w:type="character" w:customStyle="1" w:styleId="UnresolvedMention3">
    <w:name w:val="Unresolved Mention3"/>
    <w:basedOn w:val="DefaultParagraphFont"/>
    <w:uiPriority w:val="99"/>
    <w:semiHidden/>
    <w:unhideWhenUsed/>
    <w:rsid w:val="00BB0A2A"/>
    <w:rPr>
      <w:color w:val="605E5C"/>
      <w:shd w:val="clear" w:color="auto" w:fill="E1DFDD"/>
    </w:rPr>
  </w:style>
  <w:style w:type="character" w:customStyle="1" w:styleId="UnresolvedMention4">
    <w:name w:val="Unresolved Mention4"/>
    <w:basedOn w:val="DefaultParagraphFont"/>
    <w:uiPriority w:val="99"/>
    <w:semiHidden/>
    <w:unhideWhenUsed/>
    <w:rsid w:val="005F74BA"/>
    <w:rPr>
      <w:color w:val="605E5C"/>
      <w:shd w:val="clear" w:color="auto" w:fill="E1DFDD"/>
    </w:rPr>
  </w:style>
  <w:style w:type="character" w:customStyle="1" w:styleId="apple-converted-space">
    <w:name w:val="apple-converted-space"/>
    <w:basedOn w:val="DefaultParagraphFont"/>
    <w:rsid w:val="005F74BA"/>
  </w:style>
  <w:style w:type="character" w:customStyle="1" w:styleId="UnresolvedMention5">
    <w:name w:val="Unresolved Mention5"/>
    <w:basedOn w:val="DefaultParagraphFont"/>
    <w:uiPriority w:val="99"/>
    <w:semiHidden/>
    <w:unhideWhenUsed/>
    <w:rsid w:val="003F1F58"/>
    <w:rPr>
      <w:color w:val="605E5C"/>
      <w:shd w:val="clear" w:color="auto" w:fill="E1DFDD"/>
    </w:rPr>
  </w:style>
  <w:style w:type="character" w:customStyle="1" w:styleId="UnresolvedMention6">
    <w:name w:val="Unresolved Mention6"/>
    <w:basedOn w:val="DefaultParagraphFont"/>
    <w:uiPriority w:val="99"/>
    <w:semiHidden/>
    <w:unhideWhenUsed/>
    <w:rsid w:val="00521B1E"/>
    <w:rPr>
      <w:color w:val="605E5C"/>
      <w:shd w:val="clear" w:color="auto" w:fill="E1DFDD"/>
    </w:rPr>
  </w:style>
  <w:style w:type="character" w:customStyle="1" w:styleId="UnresolvedMention7">
    <w:name w:val="Unresolved Mention7"/>
    <w:basedOn w:val="DefaultParagraphFont"/>
    <w:uiPriority w:val="99"/>
    <w:semiHidden/>
    <w:unhideWhenUsed/>
    <w:rsid w:val="001B3F60"/>
    <w:rPr>
      <w:color w:val="605E5C"/>
      <w:shd w:val="clear" w:color="auto" w:fill="E1DFDD"/>
    </w:rPr>
  </w:style>
  <w:style w:type="paragraph" w:customStyle="1" w:styleId="Default">
    <w:name w:val="Default"/>
    <w:rsid w:val="00314EE3"/>
    <w:pPr>
      <w:autoSpaceDE w:val="0"/>
      <w:autoSpaceDN w:val="0"/>
      <w:adjustRightInd w:val="0"/>
      <w:jc w:val="left"/>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9D6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3433">
      <w:bodyDiv w:val="1"/>
      <w:marLeft w:val="0"/>
      <w:marRight w:val="0"/>
      <w:marTop w:val="0"/>
      <w:marBottom w:val="0"/>
      <w:divBdr>
        <w:top w:val="none" w:sz="0" w:space="0" w:color="auto"/>
        <w:left w:val="none" w:sz="0" w:space="0" w:color="auto"/>
        <w:bottom w:val="none" w:sz="0" w:space="0" w:color="auto"/>
        <w:right w:val="none" w:sz="0" w:space="0" w:color="auto"/>
      </w:divBdr>
    </w:div>
    <w:div w:id="99180502">
      <w:bodyDiv w:val="1"/>
      <w:marLeft w:val="0"/>
      <w:marRight w:val="0"/>
      <w:marTop w:val="0"/>
      <w:marBottom w:val="0"/>
      <w:divBdr>
        <w:top w:val="none" w:sz="0" w:space="0" w:color="auto"/>
        <w:left w:val="none" w:sz="0" w:space="0" w:color="auto"/>
        <w:bottom w:val="none" w:sz="0" w:space="0" w:color="auto"/>
        <w:right w:val="none" w:sz="0" w:space="0" w:color="auto"/>
      </w:divBdr>
    </w:div>
    <w:div w:id="99957466">
      <w:bodyDiv w:val="1"/>
      <w:marLeft w:val="0"/>
      <w:marRight w:val="0"/>
      <w:marTop w:val="0"/>
      <w:marBottom w:val="0"/>
      <w:divBdr>
        <w:top w:val="none" w:sz="0" w:space="0" w:color="auto"/>
        <w:left w:val="none" w:sz="0" w:space="0" w:color="auto"/>
        <w:bottom w:val="none" w:sz="0" w:space="0" w:color="auto"/>
        <w:right w:val="none" w:sz="0" w:space="0" w:color="auto"/>
      </w:divBdr>
    </w:div>
    <w:div w:id="194395507">
      <w:bodyDiv w:val="1"/>
      <w:marLeft w:val="0"/>
      <w:marRight w:val="0"/>
      <w:marTop w:val="0"/>
      <w:marBottom w:val="0"/>
      <w:divBdr>
        <w:top w:val="none" w:sz="0" w:space="0" w:color="auto"/>
        <w:left w:val="none" w:sz="0" w:space="0" w:color="auto"/>
        <w:bottom w:val="none" w:sz="0" w:space="0" w:color="auto"/>
        <w:right w:val="none" w:sz="0" w:space="0" w:color="auto"/>
      </w:divBdr>
    </w:div>
    <w:div w:id="206140804">
      <w:bodyDiv w:val="1"/>
      <w:marLeft w:val="0"/>
      <w:marRight w:val="0"/>
      <w:marTop w:val="0"/>
      <w:marBottom w:val="0"/>
      <w:divBdr>
        <w:top w:val="none" w:sz="0" w:space="0" w:color="auto"/>
        <w:left w:val="none" w:sz="0" w:space="0" w:color="auto"/>
        <w:bottom w:val="none" w:sz="0" w:space="0" w:color="auto"/>
        <w:right w:val="none" w:sz="0" w:space="0" w:color="auto"/>
      </w:divBdr>
    </w:div>
    <w:div w:id="207767013">
      <w:bodyDiv w:val="1"/>
      <w:marLeft w:val="0"/>
      <w:marRight w:val="0"/>
      <w:marTop w:val="0"/>
      <w:marBottom w:val="0"/>
      <w:divBdr>
        <w:top w:val="none" w:sz="0" w:space="0" w:color="auto"/>
        <w:left w:val="none" w:sz="0" w:space="0" w:color="auto"/>
        <w:bottom w:val="none" w:sz="0" w:space="0" w:color="auto"/>
        <w:right w:val="none" w:sz="0" w:space="0" w:color="auto"/>
      </w:divBdr>
    </w:div>
    <w:div w:id="221792571">
      <w:bodyDiv w:val="1"/>
      <w:marLeft w:val="0"/>
      <w:marRight w:val="0"/>
      <w:marTop w:val="0"/>
      <w:marBottom w:val="0"/>
      <w:divBdr>
        <w:top w:val="none" w:sz="0" w:space="0" w:color="auto"/>
        <w:left w:val="none" w:sz="0" w:space="0" w:color="auto"/>
        <w:bottom w:val="none" w:sz="0" w:space="0" w:color="auto"/>
        <w:right w:val="none" w:sz="0" w:space="0" w:color="auto"/>
      </w:divBdr>
    </w:div>
    <w:div w:id="263415935">
      <w:bodyDiv w:val="1"/>
      <w:marLeft w:val="0"/>
      <w:marRight w:val="0"/>
      <w:marTop w:val="0"/>
      <w:marBottom w:val="0"/>
      <w:divBdr>
        <w:top w:val="none" w:sz="0" w:space="0" w:color="auto"/>
        <w:left w:val="none" w:sz="0" w:space="0" w:color="auto"/>
        <w:bottom w:val="none" w:sz="0" w:space="0" w:color="auto"/>
        <w:right w:val="none" w:sz="0" w:space="0" w:color="auto"/>
      </w:divBdr>
    </w:div>
    <w:div w:id="286737848">
      <w:bodyDiv w:val="1"/>
      <w:marLeft w:val="0"/>
      <w:marRight w:val="0"/>
      <w:marTop w:val="0"/>
      <w:marBottom w:val="0"/>
      <w:divBdr>
        <w:top w:val="none" w:sz="0" w:space="0" w:color="auto"/>
        <w:left w:val="none" w:sz="0" w:space="0" w:color="auto"/>
        <w:bottom w:val="none" w:sz="0" w:space="0" w:color="auto"/>
        <w:right w:val="none" w:sz="0" w:space="0" w:color="auto"/>
      </w:divBdr>
    </w:div>
    <w:div w:id="320551145">
      <w:bodyDiv w:val="1"/>
      <w:marLeft w:val="0"/>
      <w:marRight w:val="0"/>
      <w:marTop w:val="0"/>
      <w:marBottom w:val="0"/>
      <w:divBdr>
        <w:top w:val="none" w:sz="0" w:space="0" w:color="auto"/>
        <w:left w:val="none" w:sz="0" w:space="0" w:color="auto"/>
        <w:bottom w:val="none" w:sz="0" w:space="0" w:color="auto"/>
        <w:right w:val="none" w:sz="0" w:space="0" w:color="auto"/>
      </w:divBdr>
    </w:div>
    <w:div w:id="349189266">
      <w:bodyDiv w:val="1"/>
      <w:marLeft w:val="0"/>
      <w:marRight w:val="0"/>
      <w:marTop w:val="0"/>
      <w:marBottom w:val="0"/>
      <w:divBdr>
        <w:top w:val="none" w:sz="0" w:space="0" w:color="auto"/>
        <w:left w:val="none" w:sz="0" w:space="0" w:color="auto"/>
        <w:bottom w:val="none" w:sz="0" w:space="0" w:color="auto"/>
        <w:right w:val="none" w:sz="0" w:space="0" w:color="auto"/>
      </w:divBdr>
    </w:div>
    <w:div w:id="387192330">
      <w:bodyDiv w:val="1"/>
      <w:marLeft w:val="0"/>
      <w:marRight w:val="0"/>
      <w:marTop w:val="0"/>
      <w:marBottom w:val="0"/>
      <w:divBdr>
        <w:top w:val="none" w:sz="0" w:space="0" w:color="auto"/>
        <w:left w:val="none" w:sz="0" w:space="0" w:color="auto"/>
        <w:bottom w:val="none" w:sz="0" w:space="0" w:color="auto"/>
        <w:right w:val="none" w:sz="0" w:space="0" w:color="auto"/>
      </w:divBdr>
    </w:div>
    <w:div w:id="418524178">
      <w:bodyDiv w:val="1"/>
      <w:marLeft w:val="0"/>
      <w:marRight w:val="0"/>
      <w:marTop w:val="0"/>
      <w:marBottom w:val="0"/>
      <w:divBdr>
        <w:top w:val="none" w:sz="0" w:space="0" w:color="auto"/>
        <w:left w:val="none" w:sz="0" w:space="0" w:color="auto"/>
        <w:bottom w:val="none" w:sz="0" w:space="0" w:color="auto"/>
        <w:right w:val="none" w:sz="0" w:space="0" w:color="auto"/>
      </w:divBdr>
    </w:div>
    <w:div w:id="434518056">
      <w:bodyDiv w:val="1"/>
      <w:marLeft w:val="0"/>
      <w:marRight w:val="0"/>
      <w:marTop w:val="0"/>
      <w:marBottom w:val="0"/>
      <w:divBdr>
        <w:top w:val="none" w:sz="0" w:space="0" w:color="auto"/>
        <w:left w:val="none" w:sz="0" w:space="0" w:color="auto"/>
        <w:bottom w:val="none" w:sz="0" w:space="0" w:color="auto"/>
        <w:right w:val="none" w:sz="0" w:space="0" w:color="auto"/>
      </w:divBdr>
    </w:div>
    <w:div w:id="446848636">
      <w:bodyDiv w:val="1"/>
      <w:marLeft w:val="0"/>
      <w:marRight w:val="0"/>
      <w:marTop w:val="0"/>
      <w:marBottom w:val="0"/>
      <w:divBdr>
        <w:top w:val="none" w:sz="0" w:space="0" w:color="auto"/>
        <w:left w:val="none" w:sz="0" w:space="0" w:color="auto"/>
        <w:bottom w:val="none" w:sz="0" w:space="0" w:color="auto"/>
        <w:right w:val="none" w:sz="0" w:space="0" w:color="auto"/>
      </w:divBdr>
      <w:divsChild>
        <w:div w:id="24142180">
          <w:marLeft w:val="0"/>
          <w:marRight w:val="0"/>
          <w:marTop w:val="0"/>
          <w:marBottom w:val="0"/>
          <w:divBdr>
            <w:top w:val="none" w:sz="0" w:space="0" w:color="auto"/>
            <w:left w:val="none" w:sz="0" w:space="0" w:color="auto"/>
            <w:bottom w:val="none" w:sz="0" w:space="0" w:color="auto"/>
            <w:right w:val="none" w:sz="0" w:space="0" w:color="auto"/>
          </w:divBdr>
        </w:div>
        <w:div w:id="54745503">
          <w:marLeft w:val="0"/>
          <w:marRight w:val="0"/>
          <w:marTop w:val="0"/>
          <w:marBottom w:val="0"/>
          <w:divBdr>
            <w:top w:val="none" w:sz="0" w:space="0" w:color="auto"/>
            <w:left w:val="none" w:sz="0" w:space="0" w:color="auto"/>
            <w:bottom w:val="none" w:sz="0" w:space="0" w:color="auto"/>
            <w:right w:val="none" w:sz="0" w:space="0" w:color="auto"/>
          </w:divBdr>
        </w:div>
        <w:div w:id="74131371">
          <w:marLeft w:val="0"/>
          <w:marRight w:val="0"/>
          <w:marTop w:val="0"/>
          <w:marBottom w:val="0"/>
          <w:divBdr>
            <w:top w:val="none" w:sz="0" w:space="0" w:color="auto"/>
            <w:left w:val="none" w:sz="0" w:space="0" w:color="auto"/>
            <w:bottom w:val="none" w:sz="0" w:space="0" w:color="auto"/>
            <w:right w:val="none" w:sz="0" w:space="0" w:color="auto"/>
          </w:divBdr>
        </w:div>
        <w:div w:id="140393678">
          <w:marLeft w:val="0"/>
          <w:marRight w:val="0"/>
          <w:marTop w:val="0"/>
          <w:marBottom w:val="0"/>
          <w:divBdr>
            <w:top w:val="none" w:sz="0" w:space="0" w:color="auto"/>
            <w:left w:val="none" w:sz="0" w:space="0" w:color="auto"/>
            <w:bottom w:val="none" w:sz="0" w:space="0" w:color="auto"/>
            <w:right w:val="none" w:sz="0" w:space="0" w:color="auto"/>
          </w:divBdr>
        </w:div>
        <w:div w:id="143203369">
          <w:marLeft w:val="0"/>
          <w:marRight w:val="0"/>
          <w:marTop w:val="0"/>
          <w:marBottom w:val="0"/>
          <w:divBdr>
            <w:top w:val="none" w:sz="0" w:space="0" w:color="auto"/>
            <w:left w:val="none" w:sz="0" w:space="0" w:color="auto"/>
            <w:bottom w:val="none" w:sz="0" w:space="0" w:color="auto"/>
            <w:right w:val="none" w:sz="0" w:space="0" w:color="auto"/>
          </w:divBdr>
        </w:div>
        <w:div w:id="150371208">
          <w:marLeft w:val="0"/>
          <w:marRight w:val="0"/>
          <w:marTop w:val="0"/>
          <w:marBottom w:val="0"/>
          <w:divBdr>
            <w:top w:val="none" w:sz="0" w:space="0" w:color="auto"/>
            <w:left w:val="none" w:sz="0" w:space="0" w:color="auto"/>
            <w:bottom w:val="none" w:sz="0" w:space="0" w:color="auto"/>
            <w:right w:val="none" w:sz="0" w:space="0" w:color="auto"/>
          </w:divBdr>
        </w:div>
        <w:div w:id="161089931">
          <w:marLeft w:val="0"/>
          <w:marRight w:val="0"/>
          <w:marTop w:val="0"/>
          <w:marBottom w:val="0"/>
          <w:divBdr>
            <w:top w:val="none" w:sz="0" w:space="0" w:color="auto"/>
            <w:left w:val="none" w:sz="0" w:space="0" w:color="auto"/>
            <w:bottom w:val="none" w:sz="0" w:space="0" w:color="auto"/>
            <w:right w:val="none" w:sz="0" w:space="0" w:color="auto"/>
          </w:divBdr>
        </w:div>
        <w:div w:id="165484786">
          <w:marLeft w:val="0"/>
          <w:marRight w:val="0"/>
          <w:marTop w:val="0"/>
          <w:marBottom w:val="0"/>
          <w:divBdr>
            <w:top w:val="none" w:sz="0" w:space="0" w:color="auto"/>
            <w:left w:val="none" w:sz="0" w:space="0" w:color="auto"/>
            <w:bottom w:val="none" w:sz="0" w:space="0" w:color="auto"/>
            <w:right w:val="none" w:sz="0" w:space="0" w:color="auto"/>
          </w:divBdr>
        </w:div>
        <w:div w:id="259526592">
          <w:marLeft w:val="0"/>
          <w:marRight w:val="0"/>
          <w:marTop w:val="0"/>
          <w:marBottom w:val="0"/>
          <w:divBdr>
            <w:top w:val="none" w:sz="0" w:space="0" w:color="auto"/>
            <w:left w:val="none" w:sz="0" w:space="0" w:color="auto"/>
            <w:bottom w:val="none" w:sz="0" w:space="0" w:color="auto"/>
            <w:right w:val="none" w:sz="0" w:space="0" w:color="auto"/>
          </w:divBdr>
        </w:div>
        <w:div w:id="278267809">
          <w:marLeft w:val="0"/>
          <w:marRight w:val="0"/>
          <w:marTop w:val="0"/>
          <w:marBottom w:val="0"/>
          <w:divBdr>
            <w:top w:val="none" w:sz="0" w:space="0" w:color="auto"/>
            <w:left w:val="none" w:sz="0" w:space="0" w:color="auto"/>
            <w:bottom w:val="none" w:sz="0" w:space="0" w:color="auto"/>
            <w:right w:val="none" w:sz="0" w:space="0" w:color="auto"/>
          </w:divBdr>
        </w:div>
        <w:div w:id="345063516">
          <w:marLeft w:val="0"/>
          <w:marRight w:val="0"/>
          <w:marTop w:val="0"/>
          <w:marBottom w:val="0"/>
          <w:divBdr>
            <w:top w:val="none" w:sz="0" w:space="0" w:color="auto"/>
            <w:left w:val="none" w:sz="0" w:space="0" w:color="auto"/>
            <w:bottom w:val="none" w:sz="0" w:space="0" w:color="auto"/>
            <w:right w:val="none" w:sz="0" w:space="0" w:color="auto"/>
          </w:divBdr>
        </w:div>
        <w:div w:id="416943596">
          <w:marLeft w:val="0"/>
          <w:marRight w:val="0"/>
          <w:marTop w:val="0"/>
          <w:marBottom w:val="0"/>
          <w:divBdr>
            <w:top w:val="none" w:sz="0" w:space="0" w:color="auto"/>
            <w:left w:val="none" w:sz="0" w:space="0" w:color="auto"/>
            <w:bottom w:val="none" w:sz="0" w:space="0" w:color="auto"/>
            <w:right w:val="none" w:sz="0" w:space="0" w:color="auto"/>
          </w:divBdr>
        </w:div>
        <w:div w:id="419179535">
          <w:marLeft w:val="0"/>
          <w:marRight w:val="0"/>
          <w:marTop w:val="0"/>
          <w:marBottom w:val="0"/>
          <w:divBdr>
            <w:top w:val="none" w:sz="0" w:space="0" w:color="auto"/>
            <w:left w:val="none" w:sz="0" w:space="0" w:color="auto"/>
            <w:bottom w:val="none" w:sz="0" w:space="0" w:color="auto"/>
            <w:right w:val="none" w:sz="0" w:space="0" w:color="auto"/>
          </w:divBdr>
        </w:div>
        <w:div w:id="451676165">
          <w:marLeft w:val="0"/>
          <w:marRight w:val="0"/>
          <w:marTop w:val="0"/>
          <w:marBottom w:val="0"/>
          <w:divBdr>
            <w:top w:val="none" w:sz="0" w:space="0" w:color="auto"/>
            <w:left w:val="none" w:sz="0" w:space="0" w:color="auto"/>
            <w:bottom w:val="none" w:sz="0" w:space="0" w:color="auto"/>
            <w:right w:val="none" w:sz="0" w:space="0" w:color="auto"/>
          </w:divBdr>
        </w:div>
        <w:div w:id="487483040">
          <w:marLeft w:val="0"/>
          <w:marRight w:val="0"/>
          <w:marTop w:val="0"/>
          <w:marBottom w:val="0"/>
          <w:divBdr>
            <w:top w:val="none" w:sz="0" w:space="0" w:color="auto"/>
            <w:left w:val="none" w:sz="0" w:space="0" w:color="auto"/>
            <w:bottom w:val="none" w:sz="0" w:space="0" w:color="auto"/>
            <w:right w:val="none" w:sz="0" w:space="0" w:color="auto"/>
          </w:divBdr>
        </w:div>
        <w:div w:id="500121135">
          <w:marLeft w:val="0"/>
          <w:marRight w:val="0"/>
          <w:marTop w:val="0"/>
          <w:marBottom w:val="0"/>
          <w:divBdr>
            <w:top w:val="none" w:sz="0" w:space="0" w:color="auto"/>
            <w:left w:val="none" w:sz="0" w:space="0" w:color="auto"/>
            <w:bottom w:val="none" w:sz="0" w:space="0" w:color="auto"/>
            <w:right w:val="none" w:sz="0" w:space="0" w:color="auto"/>
          </w:divBdr>
        </w:div>
        <w:div w:id="500318652">
          <w:marLeft w:val="0"/>
          <w:marRight w:val="0"/>
          <w:marTop w:val="0"/>
          <w:marBottom w:val="0"/>
          <w:divBdr>
            <w:top w:val="none" w:sz="0" w:space="0" w:color="auto"/>
            <w:left w:val="none" w:sz="0" w:space="0" w:color="auto"/>
            <w:bottom w:val="none" w:sz="0" w:space="0" w:color="auto"/>
            <w:right w:val="none" w:sz="0" w:space="0" w:color="auto"/>
          </w:divBdr>
        </w:div>
        <w:div w:id="603613739">
          <w:marLeft w:val="0"/>
          <w:marRight w:val="0"/>
          <w:marTop w:val="0"/>
          <w:marBottom w:val="0"/>
          <w:divBdr>
            <w:top w:val="none" w:sz="0" w:space="0" w:color="auto"/>
            <w:left w:val="none" w:sz="0" w:space="0" w:color="auto"/>
            <w:bottom w:val="none" w:sz="0" w:space="0" w:color="auto"/>
            <w:right w:val="none" w:sz="0" w:space="0" w:color="auto"/>
          </w:divBdr>
        </w:div>
        <w:div w:id="609582510">
          <w:marLeft w:val="0"/>
          <w:marRight w:val="0"/>
          <w:marTop w:val="0"/>
          <w:marBottom w:val="0"/>
          <w:divBdr>
            <w:top w:val="none" w:sz="0" w:space="0" w:color="auto"/>
            <w:left w:val="none" w:sz="0" w:space="0" w:color="auto"/>
            <w:bottom w:val="none" w:sz="0" w:space="0" w:color="auto"/>
            <w:right w:val="none" w:sz="0" w:space="0" w:color="auto"/>
          </w:divBdr>
        </w:div>
        <w:div w:id="621109727">
          <w:marLeft w:val="0"/>
          <w:marRight w:val="0"/>
          <w:marTop w:val="0"/>
          <w:marBottom w:val="0"/>
          <w:divBdr>
            <w:top w:val="none" w:sz="0" w:space="0" w:color="auto"/>
            <w:left w:val="none" w:sz="0" w:space="0" w:color="auto"/>
            <w:bottom w:val="none" w:sz="0" w:space="0" w:color="auto"/>
            <w:right w:val="none" w:sz="0" w:space="0" w:color="auto"/>
          </w:divBdr>
        </w:div>
        <w:div w:id="630938107">
          <w:marLeft w:val="0"/>
          <w:marRight w:val="0"/>
          <w:marTop w:val="0"/>
          <w:marBottom w:val="0"/>
          <w:divBdr>
            <w:top w:val="none" w:sz="0" w:space="0" w:color="auto"/>
            <w:left w:val="none" w:sz="0" w:space="0" w:color="auto"/>
            <w:bottom w:val="none" w:sz="0" w:space="0" w:color="auto"/>
            <w:right w:val="none" w:sz="0" w:space="0" w:color="auto"/>
          </w:divBdr>
        </w:div>
        <w:div w:id="670983350">
          <w:marLeft w:val="0"/>
          <w:marRight w:val="0"/>
          <w:marTop w:val="0"/>
          <w:marBottom w:val="0"/>
          <w:divBdr>
            <w:top w:val="none" w:sz="0" w:space="0" w:color="auto"/>
            <w:left w:val="none" w:sz="0" w:space="0" w:color="auto"/>
            <w:bottom w:val="none" w:sz="0" w:space="0" w:color="auto"/>
            <w:right w:val="none" w:sz="0" w:space="0" w:color="auto"/>
          </w:divBdr>
        </w:div>
        <w:div w:id="671838005">
          <w:marLeft w:val="0"/>
          <w:marRight w:val="0"/>
          <w:marTop w:val="0"/>
          <w:marBottom w:val="0"/>
          <w:divBdr>
            <w:top w:val="none" w:sz="0" w:space="0" w:color="auto"/>
            <w:left w:val="none" w:sz="0" w:space="0" w:color="auto"/>
            <w:bottom w:val="none" w:sz="0" w:space="0" w:color="auto"/>
            <w:right w:val="none" w:sz="0" w:space="0" w:color="auto"/>
          </w:divBdr>
        </w:div>
        <w:div w:id="679043106">
          <w:marLeft w:val="0"/>
          <w:marRight w:val="0"/>
          <w:marTop w:val="0"/>
          <w:marBottom w:val="0"/>
          <w:divBdr>
            <w:top w:val="none" w:sz="0" w:space="0" w:color="auto"/>
            <w:left w:val="none" w:sz="0" w:space="0" w:color="auto"/>
            <w:bottom w:val="none" w:sz="0" w:space="0" w:color="auto"/>
            <w:right w:val="none" w:sz="0" w:space="0" w:color="auto"/>
          </w:divBdr>
        </w:div>
        <w:div w:id="697200193">
          <w:marLeft w:val="0"/>
          <w:marRight w:val="0"/>
          <w:marTop w:val="0"/>
          <w:marBottom w:val="0"/>
          <w:divBdr>
            <w:top w:val="none" w:sz="0" w:space="0" w:color="auto"/>
            <w:left w:val="none" w:sz="0" w:space="0" w:color="auto"/>
            <w:bottom w:val="none" w:sz="0" w:space="0" w:color="auto"/>
            <w:right w:val="none" w:sz="0" w:space="0" w:color="auto"/>
          </w:divBdr>
        </w:div>
        <w:div w:id="713382274">
          <w:marLeft w:val="0"/>
          <w:marRight w:val="0"/>
          <w:marTop w:val="0"/>
          <w:marBottom w:val="0"/>
          <w:divBdr>
            <w:top w:val="none" w:sz="0" w:space="0" w:color="auto"/>
            <w:left w:val="none" w:sz="0" w:space="0" w:color="auto"/>
            <w:bottom w:val="none" w:sz="0" w:space="0" w:color="auto"/>
            <w:right w:val="none" w:sz="0" w:space="0" w:color="auto"/>
          </w:divBdr>
        </w:div>
        <w:div w:id="717977348">
          <w:marLeft w:val="0"/>
          <w:marRight w:val="0"/>
          <w:marTop w:val="0"/>
          <w:marBottom w:val="0"/>
          <w:divBdr>
            <w:top w:val="none" w:sz="0" w:space="0" w:color="auto"/>
            <w:left w:val="none" w:sz="0" w:space="0" w:color="auto"/>
            <w:bottom w:val="none" w:sz="0" w:space="0" w:color="auto"/>
            <w:right w:val="none" w:sz="0" w:space="0" w:color="auto"/>
          </w:divBdr>
        </w:div>
        <w:div w:id="726295361">
          <w:marLeft w:val="0"/>
          <w:marRight w:val="0"/>
          <w:marTop w:val="0"/>
          <w:marBottom w:val="0"/>
          <w:divBdr>
            <w:top w:val="none" w:sz="0" w:space="0" w:color="auto"/>
            <w:left w:val="none" w:sz="0" w:space="0" w:color="auto"/>
            <w:bottom w:val="none" w:sz="0" w:space="0" w:color="auto"/>
            <w:right w:val="none" w:sz="0" w:space="0" w:color="auto"/>
          </w:divBdr>
        </w:div>
        <w:div w:id="768358462">
          <w:marLeft w:val="0"/>
          <w:marRight w:val="0"/>
          <w:marTop w:val="0"/>
          <w:marBottom w:val="0"/>
          <w:divBdr>
            <w:top w:val="none" w:sz="0" w:space="0" w:color="auto"/>
            <w:left w:val="none" w:sz="0" w:space="0" w:color="auto"/>
            <w:bottom w:val="none" w:sz="0" w:space="0" w:color="auto"/>
            <w:right w:val="none" w:sz="0" w:space="0" w:color="auto"/>
          </w:divBdr>
        </w:div>
        <w:div w:id="807895014">
          <w:marLeft w:val="0"/>
          <w:marRight w:val="0"/>
          <w:marTop w:val="0"/>
          <w:marBottom w:val="0"/>
          <w:divBdr>
            <w:top w:val="none" w:sz="0" w:space="0" w:color="auto"/>
            <w:left w:val="none" w:sz="0" w:space="0" w:color="auto"/>
            <w:bottom w:val="none" w:sz="0" w:space="0" w:color="auto"/>
            <w:right w:val="none" w:sz="0" w:space="0" w:color="auto"/>
          </w:divBdr>
        </w:div>
        <w:div w:id="810168464">
          <w:marLeft w:val="0"/>
          <w:marRight w:val="0"/>
          <w:marTop w:val="0"/>
          <w:marBottom w:val="0"/>
          <w:divBdr>
            <w:top w:val="none" w:sz="0" w:space="0" w:color="auto"/>
            <w:left w:val="none" w:sz="0" w:space="0" w:color="auto"/>
            <w:bottom w:val="none" w:sz="0" w:space="0" w:color="auto"/>
            <w:right w:val="none" w:sz="0" w:space="0" w:color="auto"/>
          </w:divBdr>
        </w:div>
        <w:div w:id="826242484">
          <w:marLeft w:val="0"/>
          <w:marRight w:val="0"/>
          <w:marTop w:val="0"/>
          <w:marBottom w:val="0"/>
          <w:divBdr>
            <w:top w:val="none" w:sz="0" w:space="0" w:color="auto"/>
            <w:left w:val="none" w:sz="0" w:space="0" w:color="auto"/>
            <w:bottom w:val="none" w:sz="0" w:space="0" w:color="auto"/>
            <w:right w:val="none" w:sz="0" w:space="0" w:color="auto"/>
          </w:divBdr>
        </w:div>
        <w:div w:id="829902324">
          <w:marLeft w:val="0"/>
          <w:marRight w:val="0"/>
          <w:marTop w:val="0"/>
          <w:marBottom w:val="0"/>
          <w:divBdr>
            <w:top w:val="none" w:sz="0" w:space="0" w:color="auto"/>
            <w:left w:val="none" w:sz="0" w:space="0" w:color="auto"/>
            <w:bottom w:val="none" w:sz="0" w:space="0" w:color="auto"/>
            <w:right w:val="none" w:sz="0" w:space="0" w:color="auto"/>
          </w:divBdr>
        </w:div>
        <w:div w:id="865869257">
          <w:marLeft w:val="0"/>
          <w:marRight w:val="0"/>
          <w:marTop w:val="0"/>
          <w:marBottom w:val="0"/>
          <w:divBdr>
            <w:top w:val="none" w:sz="0" w:space="0" w:color="auto"/>
            <w:left w:val="none" w:sz="0" w:space="0" w:color="auto"/>
            <w:bottom w:val="none" w:sz="0" w:space="0" w:color="auto"/>
            <w:right w:val="none" w:sz="0" w:space="0" w:color="auto"/>
          </w:divBdr>
        </w:div>
        <w:div w:id="875627861">
          <w:marLeft w:val="0"/>
          <w:marRight w:val="0"/>
          <w:marTop w:val="0"/>
          <w:marBottom w:val="0"/>
          <w:divBdr>
            <w:top w:val="none" w:sz="0" w:space="0" w:color="auto"/>
            <w:left w:val="none" w:sz="0" w:space="0" w:color="auto"/>
            <w:bottom w:val="none" w:sz="0" w:space="0" w:color="auto"/>
            <w:right w:val="none" w:sz="0" w:space="0" w:color="auto"/>
          </w:divBdr>
        </w:div>
        <w:div w:id="903296938">
          <w:marLeft w:val="0"/>
          <w:marRight w:val="0"/>
          <w:marTop w:val="0"/>
          <w:marBottom w:val="0"/>
          <w:divBdr>
            <w:top w:val="none" w:sz="0" w:space="0" w:color="auto"/>
            <w:left w:val="none" w:sz="0" w:space="0" w:color="auto"/>
            <w:bottom w:val="none" w:sz="0" w:space="0" w:color="auto"/>
            <w:right w:val="none" w:sz="0" w:space="0" w:color="auto"/>
          </w:divBdr>
        </w:div>
        <w:div w:id="916356146">
          <w:marLeft w:val="0"/>
          <w:marRight w:val="0"/>
          <w:marTop w:val="0"/>
          <w:marBottom w:val="0"/>
          <w:divBdr>
            <w:top w:val="none" w:sz="0" w:space="0" w:color="auto"/>
            <w:left w:val="none" w:sz="0" w:space="0" w:color="auto"/>
            <w:bottom w:val="none" w:sz="0" w:space="0" w:color="auto"/>
            <w:right w:val="none" w:sz="0" w:space="0" w:color="auto"/>
          </w:divBdr>
        </w:div>
        <w:div w:id="927615686">
          <w:marLeft w:val="0"/>
          <w:marRight w:val="0"/>
          <w:marTop w:val="0"/>
          <w:marBottom w:val="0"/>
          <w:divBdr>
            <w:top w:val="none" w:sz="0" w:space="0" w:color="auto"/>
            <w:left w:val="none" w:sz="0" w:space="0" w:color="auto"/>
            <w:bottom w:val="none" w:sz="0" w:space="0" w:color="auto"/>
            <w:right w:val="none" w:sz="0" w:space="0" w:color="auto"/>
          </w:divBdr>
        </w:div>
        <w:div w:id="936254332">
          <w:marLeft w:val="0"/>
          <w:marRight w:val="0"/>
          <w:marTop w:val="0"/>
          <w:marBottom w:val="0"/>
          <w:divBdr>
            <w:top w:val="none" w:sz="0" w:space="0" w:color="auto"/>
            <w:left w:val="none" w:sz="0" w:space="0" w:color="auto"/>
            <w:bottom w:val="none" w:sz="0" w:space="0" w:color="auto"/>
            <w:right w:val="none" w:sz="0" w:space="0" w:color="auto"/>
          </w:divBdr>
        </w:div>
        <w:div w:id="976030032">
          <w:marLeft w:val="0"/>
          <w:marRight w:val="0"/>
          <w:marTop w:val="0"/>
          <w:marBottom w:val="0"/>
          <w:divBdr>
            <w:top w:val="none" w:sz="0" w:space="0" w:color="auto"/>
            <w:left w:val="none" w:sz="0" w:space="0" w:color="auto"/>
            <w:bottom w:val="none" w:sz="0" w:space="0" w:color="auto"/>
            <w:right w:val="none" w:sz="0" w:space="0" w:color="auto"/>
          </w:divBdr>
        </w:div>
        <w:div w:id="1011108730">
          <w:marLeft w:val="0"/>
          <w:marRight w:val="0"/>
          <w:marTop w:val="0"/>
          <w:marBottom w:val="0"/>
          <w:divBdr>
            <w:top w:val="none" w:sz="0" w:space="0" w:color="auto"/>
            <w:left w:val="none" w:sz="0" w:space="0" w:color="auto"/>
            <w:bottom w:val="none" w:sz="0" w:space="0" w:color="auto"/>
            <w:right w:val="none" w:sz="0" w:space="0" w:color="auto"/>
          </w:divBdr>
        </w:div>
        <w:div w:id="1011565041">
          <w:marLeft w:val="0"/>
          <w:marRight w:val="0"/>
          <w:marTop w:val="0"/>
          <w:marBottom w:val="0"/>
          <w:divBdr>
            <w:top w:val="none" w:sz="0" w:space="0" w:color="auto"/>
            <w:left w:val="none" w:sz="0" w:space="0" w:color="auto"/>
            <w:bottom w:val="none" w:sz="0" w:space="0" w:color="auto"/>
            <w:right w:val="none" w:sz="0" w:space="0" w:color="auto"/>
          </w:divBdr>
        </w:div>
        <w:div w:id="1045449087">
          <w:marLeft w:val="0"/>
          <w:marRight w:val="0"/>
          <w:marTop w:val="0"/>
          <w:marBottom w:val="0"/>
          <w:divBdr>
            <w:top w:val="none" w:sz="0" w:space="0" w:color="auto"/>
            <w:left w:val="none" w:sz="0" w:space="0" w:color="auto"/>
            <w:bottom w:val="none" w:sz="0" w:space="0" w:color="auto"/>
            <w:right w:val="none" w:sz="0" w:space="0" w:color="auto"/>
          </w:divBdr>
        </w:div>
        <w:div w:id="1076973580">
          <w:marLeft w:val="0"/>
          <w:marRight w:val="0"/>
          <w:marTop w:val="0"/>
          <w:marBottom w:val="0"/>
          <w:divBdr>
            <w:top w:val="none" w:sz="0" w:space="0" w:color="auto"/>
            <w:left w:val="none" w:sz="0" w:space="0" w:color="auto"/>
            <w:bottom w:val="none" w:sz="0" w:space="0" w:color="auto"/>
            <w:right w:val="none" w:sz="0" w:space="0" w:color="auto"/>
          </w:divBdr>
        </w:div>
        <w:div w:id="1159931319">
          <w:marLeft w:val="0"/>
          <w:marRight w:val="0"/>
          <w:marTop w:val="0"/>
          <w:marBottom w:val="0"/>
          <w:divBdr>
            <w:top w:val="none" w:sz="0" w:space="0" w:color="auto"/>
            <w:left w:val="none" w:sz="0" w:space="0" w:color="auto"/>
            <w:bottom w:val="none" w:sz="0" w:space="0" w:color="auto"/>
            <w:right w:val="none" w:sz="0" w:space="0" w:color="auto"/>
          </w:divBdr>
        </w:div>
        <w:div w:id="1178734845">
          <w:marLeft w:val="0"/>
          <w:marRight w:val="0"/>
          <w:marTop w:val="0"/>
          <w:marBottom w:val="0"/>
          <w:divBdr>
            <w:top w:val="none" w:sz="0" w:space="0" w:color="auto"/>
            <w:left w:val="none" w:sz="0" w:space="0" w:color="auto"/>
            <w:bottom w:val="none" w:sz="0" w:space="0" w:color="auto"/>
            <w:right w:val="none" w:sz="0" w:space="0" w:color="auto"/>
          </w:divBdr>
        </w:div>
        <w:div w:id="1215193604">
          <w:marLeft w:val="0"/>
          <w:marRight w:val="0"/>
          <w:marTop w:val="0"/>
          <w:marBottom w:val="0"/>
          <w:divBdr>
            <w:top w:val="none" w:sz="0" w:space="0" w:color="auto"/>
            <w:left w:val="none" w:sz="0" w:space="0" w:color="auto"/>
            <w:bottom w:val="none" w:sz="0" w:space="0" w:color="auto"/>
            <w:right w:val="none" w:sz="0" w:space="0" w:color="auto"/>
          </w:divBdr>
        </w:div>
        <w:div w:id="1245459948">
          <w:marLeft w:val="0"/>
          <w:marRight w:val="0"/>
          <w:marTop w:val="0"/>
          <w:marBottom w:val="0"/>
          <w:divBdr>
            <w:top w:val="none" w:sz="0" w:space="0" w:color="auto"/>
            <w:left w:val="none" w:sz="0" w:space="0" w:color="auto"/>
            <w:bottom w:val="none" w:sz="0" w:space="0" w:color="auto"/>
            <w:right w:val="none" w:sz="0" w:space="0" w:color="auto"/>
          </w:divBdr>
        </w:div>
        <w:div w:id="1268198319">
          <w:marLeft w:val="0"/>
          <w:marRight w:val="0"/>
          <w:marTop w:val="0"/>
          <w:marBottom w:val="0"/>
          <w:divBdr>
            <w:top w:val="none" w:sz="0" w:space="0" w:color="auto"/>
            <w:left w:val="none" w:sz="0" w:space="0" w:color="auto"/>
            <w:bottom w:val="none" w:sz="0" w:space="0" w:color="auto"/>
            <w:right w:val="none" w:sz="0" w:space="0" w:color="auto"/>
          </w:divBdr>
        </w:div>
        <w:div w:id="1300918041">
          <w:marLeft w:val="0"/>
          <w:marRight w:val="0"/>
          <w:marTop w:val="0"/>
          <w:marBottom w:val="0"/>
          <w:divBdr>
            <w:top w:val="none" w:sz="0" w:space="0" w:color="auto"/>
            <w:left w:val="none" w:sz="0" w:space="0" w:color="auto"/>
            <w:bottom w:val="none" w:sz="0" w:space="0" w:color="auto"/>
            <w:right w:val="none" w:sz="0" w:space="0" w:color="auto"/>
          </w:divBdr>
        </w:div>
        <w:div w:id="1307465681">
          <w:marLeft w:val="0"/>
          <w:marRight w:val="0"/>
          <w:marTop w:val="0"/>
          <w:marBottom w:val="0"/>
          <w:divBdr>
            <w:top w:val="none" w:sz="0" w:space="0" w:color="auto"/>
            <w:left w:val="none" w:sz="0" w:space="0" w:color="auto"/>
            <w:bottom w:val="none" w:sz="0" w:space="0" w:color="auto"/>
            <w:right w:val="none" w:sz="0" w:space="0" w:color="auto"/>
          </w:divBdr>
        </w:div>
        <w:div w:id="1326592431">
          <w:marLeft w:val="0"/>
          <w:marRight w:val="0"/>
          <w:marTop w:val="0"/>
          <w:marBottom w:val="0"/>
          <w:divBdr>
            <w:top w:val="none" w:sz="0" w:space="0" w:color="auto"/>
            <w:left w:val="none" w:sz="0" w:space="0" w:color="auto"/>
            <w:bottom w:val="none" w:sz="0" w:space="0" w:color="auto"/>
            <w:right w:val="none" w:sz="0" w:space="0" w:color="auto"/>
          </w:divBdr>
        </w:div>
        <w:div w:id="1365327943">
          <w:marLeft w:val="0"/>
          <w:marRight w:val="0"/>
          <w:marTop w:val="0"/>
          <w:marBottom w:val="0"/>
          <w:divBdr>
            <w:top w:val="none" w:sz="0" w:space="0" w:color="auto"/>
            <w:left w:val="none" w:sz="0" w:space="0" w:color="auto"/>
            <w:bottom w:val="none" w:sz="0" w:space="0" w:color="auto"/>
            <w:right w:val="none" w:sz="0" w:space="0" w:color="auto"/>
          </w:divBdr>
        </w:div>
        <w:div w:id="1462727858">
          <w:marLeft w:val="0"/>
          <w:marRight w:val="0"/>
          <w:marTop w:val="0"/>
          <w:marBottom w:val="0"/>
          <w:divBdr>
            <w:top w:val="none" w:sz="0" w:space="0" w:color="auto"/>
            <w:left w:val="none" w:sz="0" w:space="0" w:color="auto"/>
            <w:bottom w:val="none" w:sz="0" w:space="0" w:color="auto"/>
            <w:right w:val="none" w:sz="0" w:space="0" w:color="auto"/>
          </w:divBdr>
        </w:div>
        <w:div w:id="1495754737">
          <w:marLeft w:val="0"/>
          <w:marRight w:val="0"/>
          <w:marTop w:val="0"/>
          <w:marBottom w:val="0"/>
          <w:divBdr>
            <w:top w:val="none" w:sz="0" w:space="0" w:color="auto"/>
            <w:left w:val="none" w:sz="0" w:space="0" w:color="auto"/>
            <w:bottom w:val="none" w:sz="0" w:space="0" w:color="auto"/>
            <w:right w:val="none" w:sz="0" w:space="0" w:color="auto"/>
          </w:divBdr>
        </w:div>
        <w:div w:id="1520241334">
          <w:marLeft w:val="0"/>
          <w:marRight w:val="0"/>
          <w:marTop w:val="0"/>
          <w:marBottom w:val="0"/>
          <w:divBdr>
            <w:top w:val="none" w:sz="0" w:space="0" w:color="auto"/>
            <w:left w:val="none" w:sz="0" w:space="0" w:color="auto"/>
            <w:bottom w:val="none" w:sz="0" w:space="0" w:color="auto"/>
            <w:right w:val="none" w:sz="0" w:space="0" w:color="auto"/>
          </w:divBdr>
        </w:div>
        <w:div w:id="1523586880">
          <w:marLeft w:val="0"/>
          <w:marRight w:val="0"/>
          <w:marTop w:val="0"/>
          <w:marBottom w:val="0"/>
          <w:divBdr>
            <w:top w:val="none" w:sz="0" w:space="0" w:color="auto"/>
            <w:left w:val="none" w:sz="0" w:space="0" w:color="auto"/>
            <w:bottom w:val="none" w:sz="0" w:space="0" w:color="auto"/>
            <w:right w:val="none" w:sz="0" w:space="0" w:color="auto"/>
          </w:divBdr>
        </w:div>
        <w:div w:id="1564020304">
          <w:marLeft w:val="0"/>
          <w:marRight w:val="0"/>
          <w:marTop w:val="0"/>
          <w:marBottom w:val="0"/>
          <w:divBdr>
            <w:top w:val="none" w:sz="0" w:space="0" w:color="auto"/>
            <w:left w:val="none" w:sz="0" w:space="0" w:color="auto"/>
            <w:bottom w:val="none" w:sz="0" w:space="0" w:color="auto"/>
            <w:right w:val="none" w:sz="0" w:space="0" w:color="auto"/>
          </w:divBdr>
        </w:div>
        <w:div w:id="1589776106">
          <w:marLeft w:val="0"/>
          <w:marRight w:val="0"/>
          <w:marTop w:val="0"/>
          <w:marBottom w:val="0"/>
          <w:divBdr>
            <w:top w:val="none" w:sz="0" w:space="0" w:color="auto"/>
            <w:left w:val="none" w:sz="0" w:space="0" w:color="auto"/>
            <w:bottom w:val="none" w:sz="0" w:space="0" w:color="auto"/>
            <w:right w:val="none" w:sz="0" w:space="0" w:color="auto"/>
          </w:divBdr>
        </w:div>
        <w:div w:id="1638880358">
          <w:marLeft w:val="0"/>
          <w:marRight w:val="0"/>
          <w:marTop w:val="0"/>
          <w:marBottom w:val="0"/>
          <w:divBdr>
            <w:top w:val="none" w:sz="0" w:space="0" w:color="auto"/>
            <w:left w:val="none" w:sz="0" w:space="0" w:color="auto"/>
            <w:bottom w:val="none" w:sz="0" w:space="0" w:color="auto"/>
            <w:right w:val="none" w:sz="0" w:space="0" w:color="auto"/>
          </w:divBdr>
        </w:div>
        <w:div w:id="1642423825">
          <w:marLeft w:val="0"/>
          <w:marRight w:val="0"/>
          <w:marTop w:val="0"/>
          <w:marBottom w:val="0"/>
          <w:divBdr>
            <w:top w:val="none" w:sz="0" w:space="0" w:color="auto"/>
            <w:left w:val="none" w:sz="0" w:space="0" w:color="auto"/>
            <w:bottom w:val="none" w:sz="0" w:space="0" w:color="auto"/>
            <w:right w:val="none" w:sz="0" w:space="0" w:color="auto"/>
          </w:divBdr>
        </w:div>
        <w:div w:id="1682393563">
          <w:marLeft w:val="0"/>
          <w:marRight w:val="0"/>
          <w:marTop w:val="0"/>
          <w:marBottom w:val="0"/>
          <w:divBdr>
            <w:top w:val="none" w:sz="0" w:space="0" w:color="auto"/>
            <w:left w:val="none" w:sz="0" w:space="0" w:color="auto"/>
            <w:bottom w:val="none" w:sz="0" w:space="0" w:color="auto"/>
            <w:right w:val="none" w:sz="0" w:space="0" w:color="auto"/>
          </w:divBdr>
        </w:div>
        <w:div w:id="1702513825">
          <w:marLeft w:val="0"/>
          <w:marRight w:val="0"/>
          <w:marTop w:val="0"/>
          <w:marBottom w:val="0"/>
          <w:divBdr>
            <w:top w:val="none" w:sz="0" w:space="0" w:color="auto"/>
            <w:left w:val="none" w:sz="0" w:space="0" w:color="auto"/>
            <w:bottom w:val="none" w:sz="0" w:space="0" w:color="auto"/>
            <w:right w:val="none" w:sz="0" w:space="0" w:color="auto"/>
          </w:divBdr>
        </w:div>
        <w:div w:id="1723795796">
          <w:marLeft w:val="0"/>
          <w:marRight w:val="0"/>
          <w:marTop w:val="0"/>
          <w:marBottom w:val="0"/>
          <w:divBdr>
            <w:top w:val="none" w:sz="0" w:space="0" w:color="auto"/>
            <w:left w:val="none" w:sz="0" w:space="0" w:color="auto"/>
            <w:bottom w:val="none" w:sz="0" w:space="0" w:color="auto"/>
            <w:right w:val="none" w:sz="0" w:space="0" w:color="auto"/>
          </w:divBdr>
        </w:div>
        <w:div w:id="1727953679">
          <w:marLeft w:val="0"/>
          <w:marRight w:val="0"/>
          <w:marTop w:val="0"/>
          <w:marBottom w:val="0"/>
          <w:divBdr>
            <w:top w:val="none" w:sz="0" w:space="0" w:color="auto"/>
            <w:left w:val="none" w:sz="0" w:space="0" w:color="auto"/>
            <w:bottom w:val="none" w:sz="0" w:space="0" w:color="auto"/>
            <w:right w:val="none" w:sz="0" w:space="0" w:color="auto"/>
          </w:divBdr>
        </w:div>
        <w:div w:id="1733773454">
          <w:marLeft w:val="0"/>
          <w:marRight w:val="0"/>
          <w:marTop w:val="0"/>
          <w:marBottom w:val="0"/>
          <w:divBdr>
            <w:top w:val="none" w:sz="0" w:space="0" w:color="auto"/>
            <w:left w:val="none" w:sz="0" w:space="0" w:color="auto"/>
            <w:bottom w:val="none" w:sz="0" w:space="0" w:color="auto"/>
            <w:right w:val="none" w:sz="0" w:space="0" w:color="auto"/>
          </w:divBdr>
        </w:div>
        <w:div w:id="1776169961">
          <w:marLeft w:val="0"/>
          <w:marRight w:val="0"/>
          <w:marTop w:val="0"/>
          <w:marBottom w:val="0"/>
          <w:divBdr>
            <w:top w:val="none" w:sz="0" w:space="0" w:color="auto"/>
            <w:left w:val="none" w:sz="0" w:space="0" w:color="auto"/>
            <w:bottom w:val="none" w:sz="0" w:space="0" w:color="auto"/>
            <w:right w:val="none" w:sz="0" w:space="0" w:color="auto"/>
          </w:divBdr>
        </w:div>
        <w:div w:id="1796024949">
          <w:marLeft w:val="0"/>
          <w:marRight w:val="0"/>
          <w:marTop w:val="0"/>
          <w:marBottom w:val="0"/>
          <w:divBdr>
            <w:top w:val="none" w:sz="0" w:space="0" w:color="auto"/>
            <w:left w:val="none" w:sz="0" w:space="0" w:color="auto"/>
            <w:bottom w:val="none" w:sz="0" w:space="0" w:color="auto"/>
            <w:right w:val="none" w:sz="0" w:space="0" w:color="auto"/>
          </w:divBdr>
        </w:div>
        <w:div w:id="1801650991">
          <w:marLeft w:val="0"/>
          <w:marRight w:val="0"/>
          <w:marTop w:val="0"/>
          <w:marBottom w:val="0"/>
          <w:divBdr>
            <w:top w:val="none" w:sz="0" w:space="0" w:color="auto"/>
            <w:left w:val="none" w:sz="0" w:space="0" w:color="auto"/>
            <w:bottom w:val="none" w:sz="0" w:space="0" w:color="auto"/>
            <w:right w:val="none" w:sz="0" w:space="0" w:color="auto"/>
          </w:divBdr>
        </w:div>
        <w:div w:id="1850292996">
          <w:marLeft w:val="0"/>
          <w:marRight w:val="0"/>
          <w:marTop w:val="0"/>
          <w:marBottom w:val="0"/>
          <w:divBdr>
            <w:top w:val="none" w:sz="0" w:space="0" w:color="auto"/>
            <w:left w:val="none" w:sz="0" w:space="0" w:color="auto"/>
            <w:bottom w:val="none" w:sz="0" w:space="0" w:color="auto"/>
            <w:right w:val="none" w:sz="0" w:space="0" w:color="auto"/>
          </w:divBdr>
        </w:div>
        <w:div w:id="1867713305">
          <w:marLeft w:val="0"/>
          <w:marRight w:val="0"/>
          <w:marTop w:val="0"/>
          <w:marBottom w:val="0"/>
          <w:divBdr>
            <w:top w:val="none" w:sz="0" w:space="0" w:color="auto"/>
            <w:left w:val="none" w:sz="0" w:space="0" w:color="auto"/>
            <w:bottom w:val="none" w:sz="0" w:space="0" w:color="auto"/>
            <w:right w:val="none" w:sz="0" w:space="0" w:color="auto"/>
          </w:divBdr>
        </w:div>
        <w:div w:id="1899050712">
          <w:marLeft w:val="0"/>
          <w:marRight w:val="0"/>
          <w:marTop w:val="0"/>
          <w:marBottom w:val="0"/>
          <w:divBdr>
            <w:top w:val="none" w:sz="0" w:space="0" w:color="auto"/>
            <w:left w:val="none" w:sz="0" w:space="0" w:color="auto"/>
            <w:bottom w:val="none" w:sz="0" w:space="0" w:color="auto"/>
            <w:right w:val="none" w:sz="0" w:space="0" w:color="auto"/>
          </w:divBdr>
        </w:div>
        <w:div w:id="1910646994">
          <w:marLeft w:val="0"/>
          <w:marRight w:val="0"/>
          <w:marTop w:val="0"/>
          <w:marBottom w:val="0"/>
          <w:divBdr>
            <w:top w:val="none" w:sz="0" w:space="0" w:color="auto"/>
            <w:left w:val="none" w:sz="0" w:space="0" w:color="auto"/>
            <w:bottom w:val="none" w:sz="0" w:space="0" w:color="auto"/>
            <w:right w:val="none" w:sz="0" w:space="0" w:color="auto"/>
          </w:divBdr>
        </w:div>
        <w:div w:id="1953515985">
          <w:marLeft w:val="0"/>
          <w:marRight w:val="0"/>
          <w:marTop w:val="0"/>
          <w:marBottom w:val="0"/>
          <w:divBdr>
            <w:top w:val="none" w:sz="0" w:space="0" w:color="auto"/>
            <w:left w:val="none" w:sz="0" w:space="0" w:color="auto"/>
            <w:bottom w:val="none" w:sz="0" w:space="0" w:color="auto"/>
            <w:right w:val="none" w:sz="0" w:space="0" w:color="auto"/>
          </w:divBdr>
        </w:div>
        <w:div w:id="2055695310">
          <w:marLeft w:val="0"/>
          <w:marRight w:val="0"/>
          <w:marTop w:val="0"/>
          <w:marBottom w:val="0"/>
          <w:divBdr>
            <w:top w:val="none" w:sz="0" w:space="0" w:color="auto"/>
            <w:left w:val="none" w:sz="0" w:space="0" w:color="auto"/>
            <w:bottom w:val="none" w:sz="0" w:space="0" w:color="auto"/>
            <w:right w:val="none" w:sz="0" w:space="0" w:color="auto"/>
          </w:divBdr>
        </w:div>
        <w:div w:id="2066026558">
          <w:marLeft w:val="0"/>
          <w:marRight w:val="0"/>
          <w:marTop w:val="0"/>
          <w:marBottom w:val="0"/>
          <w:divBdr>
            <w:top w:val="none" w:sz="0" w:space="0" w:color="auto"/>
            <w:left w:val="none" w:sz="0" w:space="0" w:color="auto"/>
            <w:bottom w:val="none" w:sz="0" w:space="0" w:color="auto"/>
            <w:right w:val="none" w:sz="0" w:space="0" w:color="auto"/>
          </w:divBdr>
        </w:div>
        <w:div w:id="2114283492">
          <w:marLeft w:val="0"/>
          <w:marRight w:val="0"/>
          <w:marTop w:val="0"/>
          <w:marBottom w:val="0"/>
          <w:divBdr>
            <w:top w:val="none" w:sz="0" w:space="0" w:color="auto"/>
            <w:left w:val="none" w:sz="0" w:space="0" w:color="auto"/>
            <w:bottom w:val="none" w:sz="0" w:space="0" w:color="auto"/>
            <w:right w:val="none" w:sz="0" w:space="0" w:color="auto"/>
          </w:divBdr>
        </w:div>
      </w:divsChild>
    </w:div>
    <w:div w:id="503784929">
      <w:bodyDiv w:val="1"/>
      <w:marLeft w:val="0"/>
      <w:marRight w:val="0"/>
      <w:marTop w:val="0"/>
      <w:marBottom w:val="0"/>
      <w:divBdr>
        <w:top w:val="none" w:sz="0" w:space="0" w:color="auto"/>
        <w:left w:val="none" w:sz="0" w:space="0" w:color="auto"/>
        <w:bottom w:val="none" w:sz="0" w:space="0" w:color="auto"/>
        <w:right w:val="none" w:sz="0" w:space="0" w:color="auto"/>
      </w:divBdr>
    </w:div>
    <w:div w:id="600334288">
      <w:bodyDiv w:val="1"/>
      <w:marLeft w:val="0"/>
      <w:marRight w:val="0"/>
      <w:marTop w:val="0"/>
      <w:marBottom w:val="0"/>
      <w:divBdr>
        <w:top w:val="none" w:sz="0" w:space="0" w:color="auto"/>
        <w:left w:val="none" w:sz="0" w:space="0" w:color="auto"/>
        <w:bottom w:val="none" w:sz="0" w:space="0" w:color="auto"/>
        <w:right w:val="none" w:sz="0" w:space="0" w:color="auto"/>
      </w:divBdr>
    </w:div>
    <w:div w:id="617955894">
      <w:bodyDiv w:val="1"/>
      <w:marLeft w:val="0"/>
      <w:marRight w:val="0"/>
      <w:marTop w:val="0"/>
      <w:marBottom w:val="0"/>
      <w:divBdr>
        <w:top w:val="none" w:sz="0" w:space="0" w:color="auto"/>
        <w:left w:val="none" w:sz="0" w:space="0" w:color="auto"/>
        <w:bottom w:val="none" w:sz="0" w:space="0" w:color="auto"/>
        <w:right w:val="none" w:sz="0" w:space="0" w:color="auto"/>
      </w:divBdr>
    </w:div>
    <w:div w:id="620959530">
      <w:bodyDiv w:val="1"/>
      <w:marLeft w:val="0"/>
      <w:marRight w:val="0"/>
      <w:marTop w:val="0"/>
      <w:marBottom w:val="0"/>
      <w:divBdr>
        <w:top w:val="none" w:sz="0" w:space="0" w:color="auto"/>
        <w:left w:val="none" w:sz="0" w:space="0" w:color="auto"/>
        <w:bottom w:val="none" w:sz="0" w:space="0" w:color="auto"/>
        <w:right w:val="none" w:sz="0" w:space="0" w:color="auto"/>
      </w:divBdr>
    </w:div>
    <w:div w:id="628556085">
      <w:bodyDiv w:val="1"/>
      <w:marLeft w:val="0"/>
      <w:marRight w:val="0"/>
      <w:marTop w:val="0"/>
      <w:marBottom w:val="0"/>
      <w:divBdr>
        <w:top w:val="none" w:sz="0" w:space="0" w:color="auto"/>
        <w:left w:val="none" w:sz="0" w:space="0" w:color="auto"/>
        <w:bottom w:val="none" w:sz="0" w:space="0" w:color="auto"/>
        <w:right w:val="none" w:sz="0" w:space="0" w:color="auto"/>
      </w:divBdr>
    </w:div>
    <w:div w:id="643701895">
      <w:bodyDiv w:val="1"/>
      <w:marLeft w:val="0"/>
      <w:marRight w:val="0"/>
      <w:marTop w:val="0"/>
      <w:marBottom w:val="0"/>
      <w:divBdr>
        <w:top w:val="none" w:sz="0" w:space="0" w:color="auto"/>
        <w:left w:val="none" w:sz="0" w:space="0" w:color="auto"/>
        <w:bottom w:val="none" w:sz="0" w:space="0" w:color="auto"/>
        <w:right w:val="none" w:sz="0" w:space="0" w:color="auto"/>
      </w:divBdr>
    </w:div>
    <w:div w:id="647325699">
      <w:bodyDiv w:val="1"/>
      <w:marLeft w:val="0"/>
      <w:marRight w:val="0"/>
      <w:marTop w:val="0"/>
      <w:marBottom w:val="0"/>
      <w:divBdr>
        <w:top w:val="none" w:sz="0" w:space="0" w:color="auto"/>
        <w:left w:val="none" w:sz="0" w:space="0" w:color="auto"/>
        <w:bottom w:val="none" w:sz="0" w:space="0" w:color="auto"/>
        <w:right w:val="none" w:sz="0" w:space="0" w:color="auto"/>
      </w:divBdr>
    </w:div>
    <w:div w:id="647706320">
      <w:bodyDiv w:val="1"/>
      <w:marLeft w:val="0"/>
      <w:marRight w:val="0"/>
      <w:marTop w:val="0"/>
      <w:marBottom w:val="0"/>
      <w:divBdr>
        <w:top w:val="none" w:sz="0" w:space="0" w:color="auto"/>
        <w:left w:val="none" w:sz="0" w:space="0" w:color="auto"/>
        <w:bottom w:val="none" w:sz="0" w:space="0" w:color="auto"/>
        <w:right w:val="none" w:sz="0" w:space="0" w:color="auto"/>
      </w:divBdr>
    </w:div>
    <w:div w:id="742265032">
      <w:bodyDiv w:val="1"/>
      <w:marLeft w:val="0"/>
      <w:marRight w:val="0"/>
      <w:marTop w:val="0"/>
      <w:marBottom w:val="0"/>
      <w:divBdr>
        <w:top w:val="none" w:sz="0" w:space="0" w:color="auto"/>
        <w:left w:val="none" w:sz="0" w:space="0" w:color="auto"/>
        <w:bottom w:val="none" w:sz="0" w:space="0" w:color="auto"/>
        <w:right w:val="none" w:sz="0" w:space="0" w:color="auto"/>
      </w:divBdr>
    </w:div>
    <w:div w:id="800421996">
      <w:bodyDiv w:val="1"/>
      <w:marLeft w:val="0"/>
      <w:marRight w:val="0"/>
      <w:marTop w:val="0"/>
      <w:marBottom w:val="0"/>
      <w:divBdr>
        <w:top w:val="none" w:sz="0" w:space="0" w:color="auto"/>
        <w:left w:val="none" w:sz="0" w:space="0" w:color="auto"/>
        <w:bottom w:val="none" w:sz="0" w:space="0" w:color="auto"/>
        <w:right w:val="none" w:sz="0" w:space="0" w:color="auto"/>
      </w:divBdr>
    </w:div>
    <w:div w:id="807822921">
      <w:bodyDiv w:val="1"/>
      <w:marLeft w:val="0"/>
      <w:marRight w:val="0"/>
      <w:marTop w:val="0"/>
      <w:marBottom w:val="0"/>
      <w:divBdr>
        <w:top w:val="none" w:sz="0" w:space="0" w:color="auto"/>
        <w:left w:val="none" w:sz="0" w:space="0" w:color="auto"/>
        <w:bottom w:val="none" w:sz="0" w:space="0" w:color="auto"/>
        <w:right w:val="none" w:sz="0" w:space="0" w:color="auto"/>
      </w:divBdr>
    </w:div>
    <w:div w:id="838545373">
      <w:bodyDiv w:val="1"/>
      <w:marLeft w:val="0"/>
      <w:marRight w:val="0"/>
      <w:marTop w:val="0"/>
      <w:marBottom w:val="0"/>
      <w:divBdr>
        <w:top w:val="none" w:sz="0" w:space="0" w:color="auto"/>
        <w:left w:val="none" w:sz="0" w:space="0" w:color="auto"/>
        <w:bottom w:val="none" w:sz="0" w:space="0" w:color="auto"/>
        <w:right w:val="none" w:sz="0" w:space="0" w:color="auto"/>
      </w:divBdr>
    </w:div>
    <w:div w:id="851576823">
      <w:bodyDiv w:val="1"/>
      <w:marLeft w:val="0"/>
      <w:marRight w:val="0"/>
      <w:marTop w:val="0"/>
      <w:marBottom w:val="0"/>
      <w:divBdr>
        <w:top w:val="none" w:sz="0" w:space="0" w:color="auto"/>
        <w:left w:val="none" w:sz="0" w:space="0" w:color="auto"/>
        <w:bottom w:val="none" w:sz="0" w:space="0" w:color="auto"/>
        <w:right w:val="none" w:sz="0" w:space="0" w:color="auto"/>
      </w:divBdr>
    </w:div>
    <w:div w:id="926840230">
      <w:bodyDiv w:val="1"/>
      <w:marLeft w:val="0"/>
      <w:marRight w:val="0"/>
      <w:marTop w:val="0"/>
      <w:marBottom w:val="0"/>
      <w:divBdr>
        <w:top w:val="none" w:sz="0" w:space="0" w:color="auto"/>
        <w:left w:val="none" w:sz="0" w:space="0" w:color="auto"/>
        <w:bottom w:val="none" w:sz="0" w:space="0" w:color="auto"/>
        <w:right w:val="none" w:sz="0" w:space="0" w:color="auto"/>
      </w:divBdr>
    </w:div>
    <w:div w:id="1064793635">
      <w:bodyDiv w:val="1"/>
      <w:marLeft w:val="0"/>
      <w:marRight w:val="0"/>
      <w:marTop w:val="0"/>
      <w:marBottom w:val="0"/>
      <w:divBdr>
        <w:top w:val="none" w:sz="0" w:space="0" w:color="auto"/>
        <w:left w:val="none" w:sz="0" w:space="0" w:color="auto"/>
        <w:bottom w:val="none" w:sz="0" w:space="0" w:color="auto"/>
        <w:right w:val="none" w:sz="0" w:space="0" w:color="auto"/>
      </w:divBdr>
    </w:div>
    <w:div w:id="1083181112">
      <w:bodyDiv w:val="1"/>
      <w:marLeft w:val="0"/>
      <w:marRight w:val="0"/>
      <w:marTop w:val="0"/>
      <w:marBottom w:val="0"/>
      <w:divBdr>
        <w:top w:val="none" w:sz="0" w:space="0" w:color="auto"/>
        <w:left w:val="none" w:sz="0" w:space="0" w:color="auto"/>
        <w:bottom w:val="none" w:sz="0" w:space="0" w:color="auto"/>
        <w:right w:val="none" w:sz="0" w:space="0" w:color="auto"/>
      </w:divBdr>
    </w:div>
    <w:div w:id="1115297175">
      <w:bodyDiv w:val="1"/>
      <w:marLeft w:val="0"/>
      <w:marRight w:val="0"/>
      <w:marTop w:val="0"/>
      <w:marBottom w:val="0"/>
      <w:divBdr>
        <w:top w:val="none" w:sz="0" w:space="0" w:color="auto"/>
        <w:left w:val="none" w:sz="0" w:space="0" w:color="auto"/>
        <w:bottom w:val="none" w:sz="0" w:space="0" w:color="auto"/>
        <w:right w:val="none" w:sz="0" w:space="0" w:color="auto"/>
      </w:divBdr>
    </w:div>
    <w:div w:id="1127118105">
      <w:bodyDiv w:val="1"/>
      <w:marLeft w:val="0"/>
      <w:marRight w:val="0"/>
      <w:marTop w:val="0"/>
      <w:marBottom w:val="0"/>
      <w:divBdr>
        <w:top w:val="none" w:sz="0" w:space="0" w:color="auto"/>
        <w:left w:val="none" w:sz="0" w:space="0" w:color="auto"/>
        <w:bottom w:val="none" w:sz="0" w:space="0" w:color="auto"/>
        <w:right w:val="none" w:sz="0" w:space="0" w:color="auto"/>
      </w:divBdr>
    </w:div>
    <w:div w:id="1144614988">
      <w:bodyDiv w:val="1"/>
      <w:marLeft w:val="0"/>
      <w:marRight w:val="0"/>
      <w:marTop w:val="0"/>
      <w:marBottom w:val="0"/>
      <w:divBdr>
        <w:top w:val="none" w:sz="0" w:space="0" w:color="auto"/>
        <w:left w:val="none" w:sz="0" w:space="0" w:color="auto"/>
        <w:bottom w:val="none" w:sz="0" w:space="0" w:color="auto"/>
        <w:right w:val="none" w:sz="0" w:space="0" w:color="auto"/>
      </w:divBdr>
    </w:div>
    <w:div w:id="1146700553">
      <w:bodyDiv w:val="1"/>
      <w:marLeft w:val="0"/>
      <w:marRight w:val="0"/>
      <w:marTop w:val="0"/>
      <w:marBottom w:val="0"/>
      <w:divBdr>
        <w:top w:val="none" w:sz="0" w:space="0" w:color="auto"/>
        <w:left w:val="none" w:sz="0" w:space="0" w:color="auto"/>
        <w:bottom w:val="none" w:sz="0" w:space="0" w:color="auto"/>
        <w:right w:val="none" w:sz="0" w:space="0" w:color="auto"/>
      </w:divBdr>
    </w:div>
    <w:div w:id="1206404325">
      <w:bodyDiv w:val="1"/>
      <w:marLeft w:val="0"/>
      <w:marRight w:val="0"/>
      <w:marTop w:val="0"/>
      <w:marBottom w:val="0"/>
      <w:divBdr>
        <w:top w:val="none" w:sz="0" w:space="0" w:color="auto"/>
        <w:left w:val="none" w:sz="0" w:space="0" w:color="auto"/>
        <w:bottom w:val="none" w:sz="0" w:space="0" w:color="auto"/>
        <w:right w:val="none" w:sz="0" w:space="0" w:color="auto"/>
      </w:divBdr>
    </w:div>
    <w:div w:id="1212156290">
      <w:bodyDiv w:val="1"/>
      <w:marLeft w:val="0"/>
      <w:marRight w:val="0"/>
      <w:marTop w:val="0"/>
      <w:marBottom w:val="0"/>
      <w:divBdr>
        <w:top w:val="none" w:sz="0" w:space="0" w:color="auto"/>
        <w:left w:val="none" w:sz="0" w:space="0" w:color="auto"/>
        <w:bottom w:val="none" w:sz="0" w:space="0" w:color="auto"/>
        <w:right w:val="none" w:sz="0" w:space="0" w:color="auto"/>
      </w:divBdr>
    </w:div>
    <w:div w:id="1235551709">
      <w:bodyDiv w:val="1"/>
      <w:marLeft w:val="0"/>
      <w:marRight w:val="0"/>
      <w:marTop w:val="0"/>
      <w:marBottom w:val="0"/>
      <w:divBdr>
        <w:top w:val="none" w:sz="0" w:space="0" w:color="auto"/>
        <w:left w:val="none" w:sz="0" w:space="0" w:color="auto"/>
        <w:bottom w:val="none" w:sz="0" w:space="0" w:color="auto"/>
        <w:right w:val="none" w:sz="0" w:space="0" w:color="auto"/>
      </w:divBdr>
    </w:div>
    <w:div w:id="1268269701">
      <w:bodyDiv w:val="1"/>
      <w:marLeft w:val="0"/>
      <w:marRight w:val="0"/>
      <w:marTop w:val="0"/>
      <w:marBottom w:val="0"/>
      <w:divBdr>
        <w:top w:val="none" w:sz="0" w:space="0" w:color="auto"/>
        <w:left w:val="none" w:sz="0" w:space="0" w:color="auto"/>
        <w:bottom w:val="none" w:sz="0" w:space="0" w:color="auto"/>
        <w:right w:val="none" w:sz="0" w:space="0" w:color="auto"/>
      </w:divBdr>
    </w:div>
    <w:div w:id="1268809131">
      <w:bodyDiv w:val="1"/>
      <w:marLeft w:val="0"/>
      <w:marRight w:val="0"/>
      <w:marTop w:val="0"/>
      <w:marBottom w:val="0"/>
      <w:divBdr>
        <w:top w:val="none" w:sz="0" w:space="0" w:color="auto"/>
        <w:left w:val="none" w:sz="0" w:space="0" w:color="auto"/>
        <w:bottom w:val="none" w:sz="0" w:space="0" w:color="auto"/>
        <w:right w:val="none" w:sz="0" w:space="0" w:color="auto"/>
      </w:divBdr>
    </w:div>
    <w:div w:id="1287421820">
      <w:bodyDiv w:val="1"/>
      <w:marLeft w:val="0"/>
      <w:marRight w:val="0"/>
      <w:marTop w:val="0"/>
      <w:marBottom w:val="0"/>
      <w:divBdr>
        <w:top w:val="none" w:sz="0" w:space="0" w:color="auto"/>
        <w:left w:val="none" w:sz="0" w:space="0" w:color="auto"/>
        <w:bottom w:val="none" w:sz="0" w:space="0" w:color="auto"/>
        <w:right w:val="none" w:sz="0" w:space="0" w:color="auto"/>
      </w:divBdr>
    </w:div>
    <w:div w:id="1303655957">
      <w:bodyDiv w:val="1"/>
      <w:marLeft w:val="0"/>
      <w:marRight w:val="0"/>
      <w:marTop w:val="0"/>
      <w:marBottom w:val="0"/>
      <w:divBdr>
        <w:top w:val="none" w:sz="0" w:space="0" w:color="auto"/>
        <w:left w:val="none" w:sz="0" w:space="0" w:color="auto"/>
        <w:bottom w:val="none" w:sz="0" w:space="0" w:color="auto"/>
        <w:right w:val="none" w:sz="0" w:space="0" w:color="auto"/>
      </w:divBdr>
    </w:div>
    <w:div w:id="1341081520">
      <w:bodyDiv w:val="1"/>
      <w:marLeft w:val="0"/>
      <w:marRight w:val="0"/>
      <w:marTop w:val="0"/>
      <w:marBottom w:val="0"/>
      <w:divBdr>
        <w:top w:val="none" w:sz="0" w:space="0" w:color="auto"/>
        <w:left w:val="none" w:sz="0" w:space="0" w:color="auto"/>
        <w:bottom w:val="none" w:sz="0" w:space="0" w:color="auto"/>
        <w:right w:val="none" w:sz="0" w:space="0" w:color="auto"/>
      </w:divBdr>
    </w:div>
    <w:div w:id="1352949869">
      <w:bodyDiv w:val="1"/>
      <w:marLeft w:val="0"/>
      <w:marRight w:val="0"/>
      <w:marTop w:val="0"/>
      <w:marBottom w:val="0"/>
      <w:divBdr>
        <w:top w:val="none" w:sz="0" w:space="0" w:color="auto"/>
        <w:left w:val="none" w:sz="0" w:space="0" w:color="auto"/>
        <w:bottom w:val="none" w:sz="0" w:space="0" w:color="auto"/>
        <w:right w:val="none" w:sz="0" w:space="0" w:color="auto"/>
      </w:divBdr>
    </w:div>
    <w:div w:id="1394238605">
      <w:bodyDiv w:val="1"/>
      <w:marLeft w:val="0"/>
      <w:marRight w:val="0"/>
      <w:marTop w:val="0"/>
      <w:marBottom w:val="0"/>
      <w:divBdr>
        <w:top w:val="none" w:sz="0" w:space="0" w:color="auto"/>
        <w:left w:val="none" w:sz="0" w:space="0" w:color="auto"/>
        <w:bottom w:val="none" w:sz="0" w:space="0" w:color="auto"/>
        <w:right w:val="none" w:sz="0" w:space="0" w:color="auto"/>
      </w:divBdr>
      <w:divsChild>
        <w:div w:id="784690016">
          <w:marLeft w:val="0"/>
          <w:marRight w:val="0"/>
          <w:marTop w:val="0"/>
          <w:marBottom w:val="0"/>
          <w:divBdr>
            <w:top w:val="none" w:sz="0" w:space="0" w:color="auto"/>
            <w:left w:val="none" w:sz="0" w:space="0" w:color="auto"/>
            <w:bottom w:val="none" w:sz="0" w:space="0" w:color="auto"/>
            <w:right w:val="none" w:sz="0" w:space="0" w:color="auto"/>
          </w:divBdr>
        </w:div>
        <w:div w:id="1535851607">
          <w:marLeft w:val="0"/>
          <w:marRight w:val="0"/>
          <w:marTop w:val="0"/>
          <w:marBottom w:val="0"/>
          <w:divBdr>
            <w:top w:val="none" w:sz="0" w:space="0" w:color="auto"/>
            <w:left w:val="none" w:sz="0" w:space="0" w:color="auto"/>
            <w:bottom w:val="none" w:sz="0" w:space="0" w:color="auto"/>
            <w:right w:val="none" w:sz="0" w:space="0" w:color="auto"/>
          </w:divBdr>
        </w:div>
        <w:div w:id="1784105037">
          <w:marLeft w:val="0"/>
          <w:marRight w:val="0"/>
          <w:marTop w:val="0"/>
          <w:marBottom w:val="0"/>
          <w:divBdr>
            <w:top w:val="none" w:sz="0" w:space="0" w:color="auto"/>
            <w:left w:val="none" w:sz="0" w:space="0" w:color="auto"/>
            <w:bottom w:val="none" w:sz="0" w:space="0" w:color="auto"/>
            <w:right w:val="none" w:sz="0" w:space="0" w:color="auto"/>
          </w:divBdr>
        </w:div>
      </w:divsChild>
    </w:div>
    <w:div w:id="1420252937">
      <w:bodyDiv w:val="1"/>
      <w:marLeft w:val="0"/>
      <w:marRight w:val="0"/>
      <w:marTop w:val="0"/>
      <w:marBottom w:val="0"/>
      <w:divBdr>
        <w:top w:val="none" w:sz="0" w:space="0" w:color="auto"/>
        <w:left w:val="none" w:sz="0" w:space="0" w:color="auto"/>
        <w:bottom w:val="none" w:sz="0" w:space="0" w:color="auto"/>
        <w:right w:val="none" w:sz="0" w:space="0" w:color="auto"/>
      </w:divBdr>
    </w:div>
    <w:div w:id="1427964174">
      <w:bodyDiv w:val="1"/>
      <w:marLeft w:val="0"/>
      <w:marRight w:val="0"/>
      <w:marTop w:val="0"/>
      <w:marBottom w:val="0"/>
      <w:divBdr>
        <w:top w:val="none" w:sz="0" w:space="0" w:color="auto"/>
        <w:left w:val="none" w:sz="0" w:space="0" w:color="auto"/>
        <w:bottom w:val="none" w:sz="0" w:space="0" w:color="auto"/>
        <w:right w:val="none" w:sz="0" w:space="0" w:color="auto"/>
      </w:divBdr>
      <w:divsChild>
        <w:div w:id="1107233361">
          <w:marLeft w:val="0"/>
          <w:marRight w:val="0"/>
          <w:marTop w:val="0"/>
          <w:marBottom w:val="0"/>
          <w:divBdr>
            <w:top w:val="none" w:sz="0" w:space="0" w:color="auto"/>
            <w:left w:val="none" w:sz="0" w:space="0" w:color="auto"/>
            <w:bottom w:val="none" w:sz="0" w:space="0" w:color="auto"/>
            <w:right w:val="none" w:sz="0" w:space="0" w:color="auto"/>
          </w:divBdr>
        </w:div>
        <w:div w:id="1726447563">
          <w:marLeft w:val="0"/>
          <w:marRight w:val="0"/>
          <w:marTop w:val="0"/>
          <w:marBottom w:val="0"/>
          <w:divBdr>
            <w:top w:val="none" w:sz="0" w:space="0" w:color="auto"/>
            <w:left w:val="none" w:sz="0" w:space="0" w:color="auto"/>
            <w:bottom w:val="none" w:sz="0" w:space="0" w:color="auto"/>
            <w:right w:val="none" w:sz="0" w:space="0" w:color="auto"/>
          </w:divBdr>
        </w:div>
      </w:divsChild>
    </w:div>
    <w:div w:id="1438140920">
      <w:bodyDiv w:val="1"/>
      <w:marLeft w:val="0"/>
      <w:marRight w:val="0"/>
      <w:marTop w:val="0"/>
      <w:marBottom w:val="0"/>
      <w:divBdr>
        <w:top w:val="none" w:sz="0" w:space="0" w:color="auto"/>
        <w:left w:val="none" w:sz="0" w:space="0" w:color="auto"/>
        <w:bottom w:val="none" w:sz="0" w:space="0" w:color="auto"/>
        <w:right w:val="none" w:sz="0" w:space="0" w:color="auto"/>
      </w:divBdr>
    </w:div>
    <w:div w:id="1472821450">
      <w:bodyDiv w:val="1"/>
      <w:marLeft w:val="0"/>
      <w:marRight w:val="0"/>
      <w:marTop w:val="0"/>
      <w:marBottom w:val="0"/>
      <w:divBdr>
        <w:top w:val="none" w:sz="0" w:space="0" w:color="auto"/>
        <w:left w:val="none" w:sz="0" w:space="0" w:color="auto"/>
        <w:bottom w:val="none" w:sz="0" w:space="0" w:color="auto"/>
        <w:right w:val="none" w:sz="0" w:space="0" w:color="auto"/>
      </w:divBdr>
    </w:div>
    <w:div w:id="1474635857">
      <w:bodyDiv w:val="1"/>
      <w:marLeft w:val="0"/>
      <w:marRight w:val="0"/>
      <w:marTop w:val="0"/>
      <w:marBottom w:val="0"/>
      <w:divBdr>
        <w:top w:val="none" w:sz="0" w:space="0" w:color="auto"/>
        <w:left w:val="none" w:sz="0" w:space="0" w:color="auto"/>
        <w:bottom w:val="none" w:sz="0" w:space="0" w:color="auto"/>
        <w:right w:val="none" w:sz="0" w:space="0" w:color="auto"/>
      </w:divBdr>
      <w:divsChild>
        <w:div w:id="7568592">
          <w:marLeft w:val="0"/>
          <w:marRight w:val="0"/>
          <w:marTop w:val="0"/>
          <w:marBottom w:val="0"/>
          <w:divBdr>
            <w:top w:val="none" w:sz="0" w:space="0" w:color="auto"/>
            <w:left w:val="none" w:sz="0" w:space="0" w:color="auto"/>
            <w:bottom w:val="none" w:sz="0" w:space="0" w:color="auto"/>
            <w:right w:val="none" w:sz="0" w:space="0" w:color="auto"/>
          </w:divBdr>
        </w:div>
        <w:div w:id="20787506">
          <w:marLeft w:val="0"/>
          <w:marRight w:val="0"/>
          <w:marTop w:val="0"/>
          <w:marBottom w:val="0"/>
          <w:divBdr>
            <w:top w:val="none" w:sz="0" w:space="0" w:color="auto"/>
            <w:left w:val="none" w:sz="0" w:space="0" w:color="auto"/>
            <w:bottom w:val="none" w:sz="0" w:space="0" w:color="auto"/>
            <w:right w:val="none" w:sz="0" w:space="0" w:color="auto"/>
          </w:divBdr>
        </w:div>
        <w:div w:id="38627254">
          <w:marLeft w:val="0"/>
          <w:marRight w:val="0"/>
          <w:marTop w:val="0"/>
          <w:marBottom w:val="0"/>
          <w:divBdr>
            <w:top w:val="none" w:sz="0" w:space="0" w:color="auto"/>
            <w:left w:val="none" w:sz="0" w:space="0" w:color="auto"/>
            <w:bottom w:val="none" w:sz="0" w:space="0" w:color="auto"/>
            <w:right w:val="none" w:sz="0" w:space="0" w:color="auto"/>
          </w:divBdr>
        </w:div>
        <w:div w:id="48383979">
          <w:marLeft w:val="0"/>
          <w:marRight w:val="0"/>
          <w:marTop w:val="0"/>
          <w:marBottom w:val="0"/>
          <w:divBdr>
            <w:top w:val="none" w:sz="0" w:space="0" w:color="auto"/>
            <w:left w:val="none" w:sz="0" w:space="0" w:color="auto"/>
            <w:bottom w:val="none" w:sz="0" w:space="0" w:color="auto"/>
            <w:right w:val="none" w:sz="0" w:space="0" w:color="auto"/>
          </w:divBdr>
        </w:div>
        <w:div w:id="131337304">
          <w:marLeft w:val="0"/>
          <w:marRight w:val="0"/>
          <w:marTop w:val="0"/>
          <w:marBottom w:val="0"/>
          <w:divBdr>
            <w:top w:val="none" w:sz="0" w:space="0" w:color="auto"/>
            <w:left w:val="none" w:sz="0" w:space="0" w:color="auto"/>
            <w:bottom w:val="none" w:sz="0" w:space="0" w:color="auto"/>
            <w:right w:val="none" w:sz="0" w:space="0" w:color="auto"/>
          </w:divBdr>
        </w:div>
        <w:div w:id="136190323">
          <w:marLeft w:val="0"/>
          <w:marRight w:val="0"/>
          <w:marTop w:val="0"/>
          <w:marBottom w:val="0"/>
          <w:divBdr>
            <w:top w:val="none" w:sz="0" w:space="0" w:color="auto"/>
            <w:left w:val="none" w:sz="0" w:space="0" w:color="auto"/>
            <w:bottom w:val="none" w:sz="0" w:space="0" w:color="auto"/>
            <w:right w:val="none" w:sz="0" w:space="0" w:color="auto"/>
          </w:divBdr>
        </w:div>
        <w:div w:id="187374564">
          <w:marLeft w:val="0"/>
          <w:marRight w:val="0"/>
          <w:marTop w:val="0"/>
          <w:marBottom w:val="0"/>
          <w:divBdr>
            <w:top w:val="none" w:sz="0" w:space="0" w:color="auto"/>
            <w:left w:val="none" w:sz="0" w:space="0" w:color="auto"/>
            <w:bottom w:val="none" w:sz="0" w:space="0" w:color="auto"/>
            <w:right w:val="none" w:sz="0" w:space="0" w:color="auto"/>
          </w:divBdr>
        </w:div>
        <w:div w:id="198400161">
          <w:marLeft w:val="0"/>
          <w:marRight w:val="0"/>
          <w:marTop w:val="0"/>
          <w:marBottom w:val="0"/>
          <w:divBdr>
            <w:top w:val="none" w:sz="0" w:space="0" w:color="auto"/>
            <w:left w:val="none" w:sz="0" w:space="0" w:color="auto"/>
            <w:bottom w:val="none" w:sz="0" w:space="0" w:color="auto"/>
            <w:right w:val="none" w:sz="0" w:space="0" w:color="auto"/>
          </w:divBdr>
        </w:div>
        <w:div w:id="239102121">
          <w:marLeft w:val="0"/>
          <w:marRight w:val="0"/>
          <w:marTop w:val="0"/>
          <w:marBottom w:val="0"/>
          <w:divBdr>
            <w:top w:val="none" w:sz="0" w:space="0" w:color="auto"/>
            <w:left w:val="none" w:sz="0" w:space="0" w:color="auto"/>
            <w:bottom w:val="none" w:sz="0" w:space="0" w:color="auto"/>
            <w:right w:val="none" w:sz="0" w:space="0" w:color="auto"/>
          </w:divBdr>
        </w:div>
        <w:div w:id="255526550">
          <w:marLeft w:val="0"/>
          <w:marRight w:val="0"/>
          <w:marTop w:val="0"/>
          <w:marBottom w:val="0"/>
          <w:divBdr>
            <w:top w:val="none" w:sz="0" w:space="0" w:color="auto"/>
            <w:left w:val="none" w:sz="0" w:space="0" w:color="auto"/>
            <w:bottom w:val="none" w:sz="0" w:space="0" w:color="auto"/>
            <w:right w:val="none" w:sz="0" w:space="0" w:color="auto"/>
          </w:divBdr>
        </w:div>
        <w:div w:id="261493703">
          <w:marLeft w:val="0"/>
          <w:marRight w:val="0"/>
          <w:marTop w:val="0"/>
          <w:marBottom w:val="0"/>
          <w:divBdr>
            <w:top w:val="none" w:sz="0" w:space="0" w:color="auto"/>
            <w:left w:val="none" w:sz="0" w:space="0" w:color="auto"/>
            <w:bottom w:val="none" w:sz="0" w:space="0" w:color="auto"/>
            <w:right w:val="none" w:sz="0" w:space="0" w:color="auto"/>
          </w:divBdr>
        </w:div>
        <w:div w:id="286859236">
          <w:marLeft w:val="0"/>
          <w:marRight w:val="0"/>
          <w:marTop w:val="0"/>
          <w:marBottom w:val="0"/>
          <w:divBdr>
            <w:top w:val="none" w:sz="0" w:space="0" w:color="auto"/>
            <w:left w:val="none" w:sz="0" w:space="0" w:color="auto"/>
            <w:bottom w:val="none" w:sz="0" w:space="0" w:color="auto"/>
            <w:right w:val="none" w:sz="0" w:space="0" w:color="auto"/>
          </w:divBdr>
        </w:div>
        <w:div w:id="323048476">
          <w:marLeft w:val="0"/>
          <w:marRight w:val="0"/>
          <w:marTop w:val="0"/>
          <w:marBottom w:val="0"/>
          <w:divBdr>
            <w:top w:val="none" w:sz="0" w:space="0" w:color="auto"/>
            <w:left w:val="none" w:sz="0" w:space="0" w:color="auto"/>
            <w:bottom w:val="none" w:sz="0" w:space="0" w:color="auto"/>
            <w:right w:val="none" w:sz="0" w:space="0" w:color="auto"/>
          </w:divBdr>
        </w:div>
        <w:div w:id="365105955">
          <w:marLeft w:val="0"/>
          <w:marRight w:val="0"/>
          <w:marTop w:val="0"/>
          <w:marBottom w:val="0"/>
          <w:divBdr>
            <w:top w:val="none" w:sz="0" w:space="0" w:color="auto"/>
            <w:left w:val="none" w:sz="0" w:space="0" w:color="auto"/>
            <w:bottom w:val="none" w:sz="0" w:space="0" w:color="auto"/>
            <w:right w:val="none" w:sz="0" w:space="0" w:color="auto"/>
          </w:divBdr>
        </w:div>
        <w:div w:id="401299751">
          <w:marLeft w:val="0"/>
          <w:marRight w:val="0"/>
          <w:marTop w:val="0"/>
          <w:marBottom w:val="0"/>
          <w:divBdr>
            <w:top w:val="none" w:sz="0" w:space="0" w:color="auto"/>
            <w:left w:val="none" w:sz="0" w:space="0" w:color="auto"/>
            <w:bottom w:val="none" w:sz="0" w:space="0" w:color="auto"/>
            <w:right w:val="none" w:sz="0" w:space="0" w:color="auto"/>
          </w:divBdr>
        </w:div>
        <w:div w:id="413279849">
          <w:marLeft w:val="0"/>
          <w:marRight w:val="0"/>
          <w:marTop w:val="0"/>
          <w:marBottom w:val="0"/>
          <w:divBdr>
            <w:top w:val="none" w:sz="0" w:space="0" w:color="auto"/>
            <w:left w:val="none" w:sz="0" w:space="0" w:color="auto"/>
            <w:bottom w:val="none" w:sz="0" w:space="0" w:color="auto"/>
            <w:right w:val="none" w:sz="0" w:space="0" w:color="auto"/>
          </w:divBdr>
        </w:div>
        <w:div w:id="416559254">
          <w:marLeft w:val="0"/>
          <w:marRight w:val="0"/>
          <w:marTop w:val="0"/>
          <w:marBottom w:val="0"/>
          <w:divBdr>
            <w:top w:val="none" w:sz="0" w:space="0" w:color="auto"/>
            <w:left w:val="none" w:sz="0" w:space="0" w:color="auto"/>
            <w:bottom w:val="none" w:sz="0" w:space="0" w:color="auto"/>
            <w:right w:val="none" w:sz="0" w:space="0" w:color="auto"/>
          </w:divBdr>
        </w:div>
        <w:div w:id="433289975">
          <w:marLeft w:val="0"/>
          <w:marRight w:val="0"/>
          <w:marTop w:val="0"/>
          <w:marBottom w:val="0"/>
          <w:divBdr>
            <w:top w:val="none" w:sz="0" w:space="0" w:color="auto"/>
            <w:left w:val="none" w:sz="0" w:space="0" w:color="auto"/>
            <w:bottom w:val="none" w:sz="0" w:space="0" w:color="auto"/>
            <w:right w:val="none" w:sz="0" w:space="0" w:color="auto"/>
          </w:divBdr>
        </w:div>
        <w:div w:id="486285342">
          <w:marLeft w:val="0"/>
          <w:marRight w:val="0"/>
          <w:marTop w:val="0"/>
          <w:marBottom w:val="0"/>
          <w:divBdr>
            <w:top w:val="none" w:sz="0" w:space="0" w:color="auto"/>
            <w:left w:val="none" w:sz="0" w:space="0" w:color="auto"/>
            <w:bottom w:val="none" w:sz="0" w:space="0" w:color="auto"/>
            <w:right w:val="none" w:sz="0" w:space="0" w:color="auto"/>
          </w:divBdr>
        </w:div>
        <w:div w:id="516189183">
          <w:marLeft w:val="0"/>
          <w:marRight w:val="0"/>
          <w:marTop w:val="0"/>
          <w:marBottom w:val="0"/>
          <w:divBdr>
            <w:top w:val="none" w:sz="0" w:space="0" w:color="auto"/>
            <w:left w:val="none" w:sz="0" w:space="0" w:color="auto"/>
            <w:bottom w:val="none" w:sz="0" w:space="0" w:color="auto"/>
            <w:right w:val="none" w:sz="0" w:space="0" w:color="auto"/>
          </w:divBdr>
        </w:div>
        <w:div w:id="575865099">
          <w:marLeft w:val="0"/>
          <w:marRight w:val="0"/>
          <w:marTop w:val="0"/>
          <w:marBottom w:val="0"/>
          <w:divBdr>
            <w:top w:val="none" w:sz="0" w:space="0" w:color="auto"/>
            <w:left w:val="none" w:sz="0" w:space="0" w:color="auto"/>
            <w:bottom w:val="none" w:sz="0" w:space="0" w:color="auto"/>
            <w:right w:val="none" w:sz="0" w:space="0" w:color="auto"/>
          </w:divBdr>
        </w:div>
        <w:div w:id="607929741">
          <w:marLeft w:val="0"/>
          <w:marRight w:val="0"/>
          <w:marTop w:val="0"/>
          <w:marBottom w:val="0"/>
          <w:divBdr>
            <w:top w:val="none" w:sz="0" w:space="0" w:color="auto"/>
            <w:left w:val="none" w:sz="0" w:space="0" w:color="auto"/>
            <w:bottom w:val="none" w:sz="0" w:space="0" w:color="auto"/>
            <w:right w:val="none" w:sz="0" w:space="0" w:color="auto"/>
          </w:divBdr>
        </w:div>
        <w:div w:id="611472624">
          <w:marLeft w:val="0"/>
          <w:marRight w:val="0"/>
          <w:marTop w:val="0"/>
          <w:marBottom w:val="0"/>
          <w:divBdr>
            <w:top w:val="none" w:sz="0" w:space="0" w:color="auto"/>
            <w:left w:val="none" w:sz="0" w:space="0" w:color="auto"/>
            <w:bottom w:val="none" w:sz="0" w:space="0" w:color="auto"/>
            <w:right w:val="none" w:sz="0" w:space="0" w:color="auto"/>
          </w:divBdr>
        </w:div>
        <w:div w:id="654527179">
          <w:marLeft w:val="0"/>
          <w:marRight w:val="0"/>
          <w:marTop w:val="0"/>
          <w:marBottom w:val="0"/>
          <w:divBdr>
            <w:top w:val="none" w:sz="0" w:space="0" w:color="auto"/>
            <w:left w:val="none" w:sz="0" w:space="0" w:color="auto"/>
            <w:bottom w:val="none" w:sz="0" w:space="0" w:color="auto"/>
            <w:right w:val="none" w:sz="0" w:space="0" w:color="auto"/>
          </w:divBdr>
        </w:div>
        <w:div w:id="664672871">
          <w:marLeft w:val="0"/>
          <w:marRight w:val="0"/>
          <w:marTop w:val="0"/>
          <w:marBottom w:val="0"/>
          <w:divBdr>
            <w:top w:val="none" w:sz="0" w:space="0" w:color="auto"/>
            <w:left w:val="none" w:sz="0" w:space="0" w:color="auto"/>
            <w:bottom w:val="none" w:sz="0" w:space="0" w:color="auto"/>
            <w:right w:val="none" w:sz="0" w:space="0" w:color="auto"/>
          </w:divBdr>
        </w:div>
        <w:div w:id="710615241">
          <w:marLeft w:val="0"/>
          <w:marRight w:val="0"/>
          <w:marTop w:val="0"/>
          <w:marBottom w:val="0"/>
          <w:divBdr>
            <w:top w:val="none" w:sz="0" w:space="0" w:color="auto"/>
            <w:left w:val="none" w:sz="0" w:space="0" w:color="auto"/>
            <w:bottom w:val="none" w:sz="0" w:space="0" w:color="auto"/>
            <w:right w:val="none" w:sz="0" w:space="0" w:color="auto"/>
          </w:divBdr>
        </w:div>
        <w:div w:id="715856783">
          <w:marLeft w:val="0"/>
          <w:marRight w:val="0"/>
          <w:marTop w:val="0"/>
          <w:marBottom w:val="0"/>
          <w:divBdr>
            <w:top w:val="none" w:sz="0" w:space="0" w:color="auto"/>
            <w:left w:val="none" w:sz="0" w:space="0" w:color="auto"/>
            <w:bottom w:val="none" w:sz="0" w:space="0" w:color="auto"/>
            <w:right w:val="none" w:sz="0" w:space="0" w:color="auto"/>
          </w:divBdr>
        </w:div>
        <w:div w:id="717781258">
          <w:marLeft w:val="0"/>
          <w:marRight w:val="0"/>
          <w:marTop w:val="0"/>
          <w:marBottom w:val="0"/>
          <w:divBdr>
            <w:top w:val="none" w:sz="0" w:space="0" w:color="auto"/>
            <w:left w:val="none" w:sz="0" w:space="0" w:color="auto"/>
            <w:bottom w:val="none" w:sz="0" w:space="0" w:color="auto"/>
            <w:right w:val="none" w:sz="0" w:space="0" w:color="auto"/>
          </w:divBdr>
        </w:div>
        <w:div w:id="718475319">
          <w:marLeft w:val="0"/>
          <w:marRight w:val="0"/>
          <w:marTop w:val="0"/>
          <w:marBottom w:val="0"/>
          <w:divBdr>
            <w:top w:val="none" w:sz="0" w:space="0" w:color="auto"/>
            <w:left w:val="none" w:sz="0" w:space="0" w:color="auto"/>
            <w:bottom w:val="none" w:sz="0" w:space="0" w:color="auto"/>
            <w:right w:val="none" w:sz="0" w:space="0" w:color="auto"/>
          </w:divBdr>
        </w:div>
        <w:div w:id="729766030">
          <w:marLeft w:val="0"/>
          <w:marRight w:val="0"/>
          <w:marTop w:val="0"/>
          <w:marBottom w:val="0"/>
          <w:divBdr>
            <w:top w:val="none" w:sz="0" w:space="0" w:color="auto"/>
            <w:left w:val="none" w:sz="0" w:space="0" w:color="auto"/>
            <w:bottom w:val="none" w:sz="0" w:space="0" w:color="auto"/>
            <w:right w:val="none" w:sz="0" w:space="0" w:color="auto"/>
          </w:divBdr>
        </w:div>
        <w:div w:id="732898533">
          <w:marLeft w:val="0"/>
          <w:marRight w:val="0"/>
          <w:marTop w:val="0"/>
          <w:marBottom w:val="0"/>
          <w:divBdr>
            <w:top w:val="none" w:sz="0" w:space="0" w:color="auto"/>
            <w:left w:val="none" w:sz="0" w:space="0" w:color="auto"/>
            <w:bottom w:val="none" w:sz="0" w:space="0" w:color="auto"/>
            <w:right w:val="none" w:sz="0" w:space="0" w:color="auto"/>
          </w:divBdr>
        </w:div>
        <w:div w:id="749234917">
          <w:marLeft w:val="0"/>
          <w:marRight w:val="0"/>
          <w:marTop w:val="0"/>
          <w:marBottom w:val="0"/>
          <w:divBdr>
            <w:top w:val="none" w:sz="0" w:space="0" w:color="auto"/>
            <w:left w:val="none" w:sz="0" w:space="0" w:color="auto"/>
            <w:bottom w:val="none" w:sz="0" w:space="0" w:color="auto"/>
            <w:right w:val="none" w:sz="0" w:space="0" w:color="auto"/>
          </w:divBdr>
        </w:div>
        <w:div w:id="810830537">
          <w:marLeft w:val="0"/>
          <w:marRight w:val="0"/>
          <w:marTop w:val="0"/>
          <w:marBottom w:val="0"/>
          <w:divBdr>
            <w:top w:val="none" w:sz="0" w:space="0" w:color="auto"/>
            <w:left w:val="none" w:sz="0" w:space="0" w:color="auto"/>
            <w:bottom w:val="none" w:sz="0" w:space="0" w:color="auto"/>
            <w:right w:val="none" w:sz="0" w:space="0" w:color="auto"/>
          </w:divBdr>
        </w:div>
        <w:div w:id="820193616">
          <w:marLeft w:val="0"/>
          <w:marRight w:val="0"/>
          <w:marTop w:val="0"/>
          <w:marBottom w:val="0"/>
          <w:divBdr>
            <w:top w:val="none" w:sz="0" w:space="0" w:color="auto"/>
            <w:left w:val="none" w:sz="0" w:space="0" w:color="auto"/>
            <w:bottom w:val="none" w:sz="0" w:space="0" w:color="auto"/>
            <w:right w:val="none" w:sz="0" w:space="0" w:color="auto"/>
          </w:divBdr>
        </w:div>
        <w:div w:id="829174220">
          <w:marLeft w:val="0"/>
          <w:marRight w:val="0"/>
          <w:marTop w:val="0"/>
          <w:marBottom w:val="0"/>
          <w:divBdr>
            <w:top w:val="none" w:sz="0" w:space="0" w:color="auto"/>
            <w:left w:val="none" w:sz="0" w:space="0" w:color="auto"/>
            <w:bottom w:val="none" w:sz="0" w:space="0" w:color="auto"/>
            <w:right w:val="none" w:sz="0" w:space="0" w:color="auto"/>
          </w:divBdr>
        </w:div>
        <w:div w:id="860513401">
          <w:marLeft w:val="0"/>
          <w:marRight w:val="0"/>
          <w:marTop w:val="0"/>
          <w:marBottom w:val="0"/>
          <w:divBdr>
            <w:top w:val="none" w:sz="0" w:space="0" w:color="auto"/>
            <w:left w:val="none" w:sz="0" w:space="0" w:color="auto"/>
            <w:bottom w:val="none" w:sz="0" w:space="0" w:color="auto"/>
            <w:right w:val="none" w:sz="0" w:space="0" w:color="auto"/>
          </w:divBdr>
        </w:div>
        <w:div w:id="981542372">
          <w:marLeft w:val="0"/>
          <w:marRight w:val="0"/>
          <w:marTop w:val="0"/>
          <w:marBottom w:val="0"/>
          <w:divBdr>
            <w:top w:val="none" w:sz="0" w:space="0" w:color="auto"/>
            <w:left w:val="none" w:sz="0" w:space="0" w:color="auto"/>
            <w:bottom w:val="none" w:sz="0" w:space="0" w:color="auto"/>
            <w:right w:val="none" w:sz="0" w:space="0" w:color="auto"/>
          </w:divBdr>
        </w:div>
        <w:div w:id="1007055362">
          <w:marLeft w:val="0"/>
          <w:marRight w:val="0"/>
          <w:marTop w:val="0"/>
          <w:marBottom w:val="0"/>
          <w:divBdr>
            <w:top w:val="none" w:sz="0" w:space="0" w:color="auto"/>
            <w:left w:val="none" w:sz="0" w:space="0" w:color="auto"/>
            <w:bottom w:val="none" w:sz="0" w:space="0" w:color="auto"/>
            <w:right w:val="none" w:sz="0" w:space="0" w:color="auto"/>
          </w:divBdr>
        </w:div>
        <w:div w:id="1013646615">
          <w:marLeft w:val="0"/>
          <w:marRight w:val="0"/>
          <w:marTop w:val="0"/>
          <w:marBottom w:val="0"/>
          <w:divBdr>
            <w:top w:val="none" w:sz="0" w:space="0" w:color="auto"/>
            <w:left w:val="none" w:sz="0" w:space="0" w:color="auto"/>
            <w:bottom w:val="none" w:sz="0" w:space="0" w:color="auto"/>
            <w:right w:val="none" w:sz="0" w:space="0" w:color="auto"/>
          </w:divBdr>
        </w:div>
        <w:div w:id="1029725915">
          <w:marLeft w:val="0"/>
          <w:marRight w:val="0"/>
          <w:marTop w:val="0"/>
          <w:marBottom w:val="0"/>
          <w:divBdr>
            <w:top w:val="none" w:sz="0" w:space="0" w:color="auto"/>
            <w:left w:val="none" w:sz="0" w:space="0" w:color="auto"/>
            <w:bottom w:val="none" w:sz="0" w:space="0" w:color="auto"/>
            <w:right w:val="none" w:sz="0" w:space="0" w:color="auto"/>
          </w:divBdr>
        </w:div>
        <w:div w:id="1062950816">
          <w:marLeft w:val="0"/>
          <w:marRight w:val="0"/>
          <w:marTop w:val="0"/>
          <w:marBottom w:val="0"/>
          <w:divBdr>
            <w:top w:val="none" w:sz="0" w:space="0" w:color="auto"/>
            <w:left w:val="none" w:sz="0" w:space="0" w:color="auto"/>
            <w:bottom w:val="none" w:sz="0" w:space="0" w:color="auto"/>
            <w:right w:val="none" w:sz="0" w:space="0" w:color="auto"/>
          </w:divBdr>
        </w:div>
        <w:div w:id="1080828133">
          <w:marLeft w:val="0"/>
          <w:marRight w:val="0"/>
          <w:marTop w:val="0"/>
          <w:marBottom w:val="0"/>
          <w:divBdr>
            <w:top w:val="none" w:sz="0" w:space="0" w:color="auto"/>
            <w:left w:val="none" w:sz="0" w:space="0" w:color="auto"/>
            <w:bottom w:val="none" w:sz="0" w:space="0" w:color="auto"/>
            <w:right w:val="none" w:sz="0" w:space="0" w:color="auto"/>
          </w:divBdr>
        </w:div>
        <w:div w:id="1114011942">
          <w:marLeft w:val="0"/>
          <w:marRight w:val="0"/>
          <w:marTop w:val="0"/>
          <w:marBottom w:val="0"/>
          <w:divBdr>
            <w:top w:val="none" w:sz="0" w:space="0" w:color="auto"/>
            <w:left w:val="none" w:sz="0" w:space="0" w:color="auto"/>
            <w:bottom w:val="none" w:sz="0" w:space="0" w:color="auto"/>
            <w:right w:val="none" w:sz="0" w:space="0" w:color="auto"/>
          </w:divBdr>
        </w:div>
        <w:div w:id="1202788293">
          <w:marLeft w:val="0"/>
          <w:marRight w:val="0"/>
          <w:marTop w:val="0"/>
          <w:marBottom w:val="0"/>
          <w:divBdr>
            <w:top w:val="none" w:sz="0" w:space="0" w:color="auto"/>
            <w:left w:val="none" w:sz="0" w:space="0" w:color="auto"/>
            <w:bottom w:val="none" w:sz="0" w:space="0" w:color="auto"/>
            <w:right w:val="none" w:sz="0" w:space="0" w:color="auto"/>
          </w:divBdr>
        </w:div>
        <w:div w:id="1262839649">
          <w:marLeft w:val="0"/>
          <w:marRight w:val="0"/>
          <w:marTop w:val="0"/>
          <w:marBottom w:val="0"/>
          <w:divBdr>
            <w:top w:val="none" w:sz="0" w:space="0" w:color="auto"/>
            <w:left w:val="none" w:sz="0" w:space="0" w:color="auto"/>
            <w:bottom w:val="none" w:sz="0" w:space="0" w:color="auto"/>
            <w:right w:val="none" w:sz="0" w:space="0" w:color="auto"/>
          </w:divBdr>
        </w:div>
        <w:div w:id="1274559536">
          <w:marLeft w:val="0"/>
          <w:marRight w:val="0"/>
          <w:marTop w:val="0"/>
          <w:marBottom w:val="0"/>
          <w:divBdr>
            <w:top w:val="none" w:sz="0" w:space="0" w:color="auto"/>
            <w:left w:val="none" w:sz="0" w:space="0" w:color="auto"/>
            <w:bottom w:val="none" w:sz="0" w:space="0" w:color="auto"/>
            <w:right w:val="none" w:sz="0" w:space="0" w:color="auto"/>
          </w:divBdr>
        </w:div>
        <w:div w:id="1296106675">
          <w:marLeft w:val="0"/>
          <w:marRight w:val="0"/>
          <w:marTop w:val="0"/>
          <w:marBottom w:val="0"/>
          <w:divBdr>
            <w:top w:val="none" w:sz="0" w:space="0" w:color="auto"/>
            <w:left w:val="none" w:sz="0" w:space="0" w:color="auto"/>
            <w:bottom w:val="none" w:sz="0" w:space="0" w:color="auto"/>
            <w:right w:val="none" w:sz="0" w:space="0" w:color="auto"/>
          </w:divBdr>
        </w:div>
        <w:div w:id="1298488791">
          <w:marLeft w:val="0"/>
          <w:marRight w:val="0"/>
          <w:marTop w:val="0"/>
          <w:marBottom w:val="0"/>
          <w:divBdr>
            <w:top w:val="none" w:sz="0" w:space="0" w:color="auto"/>
            <w:left w:val="none" w:sz="0" w:space="0" w:color="auto"/>
            <w:bottom w:val="none" w:sz="0" w:space="0" w:color="auto"/>
            <w:right w:val="none" w:sz="0" w:space="0" w:color="auto"/>
          </w:divBdr>
        </w:div>
        <w:div w:id="1338339881">
          <w:marLeft w:val="0"/>
          <w:marRight w:val="0"/>
          <w:marTop w:val="0"/>
          <w:marBottom w:val="0"/>
          <w:divBdr>
            <w:top w:val="none" w:sz="0" w:space="0" w:color="auto"/>
            <w:left w:val="none" w:sz="0" w:space="0" w:color="auto"/>
            <w:bottom w:val="none" w:sz="0" w:space="0" w:color="auto"/>
            <w:right w:val="none" w:sz="0" w:space="0" w:color="auto"/>
          </w:divBdr>
        </w:div>
        <w:div w:id="1390038083">
          <w:marLeft w:val="0"/>
          <w:marRight w:val="0"/>
          <w:marTop w:val="0"/>
          <w:marBottom w:val="0"/>
          <w:divBdr>
            <w:top w:val="none" w:sz="0" w:space="0" w:color="auto"/>
            <w:left w:val="none" w:sz="0" w:space="0" w:color="auto"/>
            <w:bottom w:val="none" w:sz="0" w:space="0" w:color="auto"/>
            <w:right w:val="none" w:sz="0" w:space="0" w:color="auto"/>
          </w:divBdr>
        </w:div>
        <w:div w:id="1453474480">
          <w:marLeft w:val="0"/>
          <w:marRight w:val="0"/>
          <w:marTop w:val="0"/>
          <w:marBottom w:val="0"/>
          <w:divBdr>
            <w:top w:val="none" w:sz="0" w:space="0" w:color="auto"/>
            <w:left w:val="none" w:sz="0" w:space="0" w:color="auto"/>
            <w:bottom w:val="none" w:sz="0" w:space="0" w:color="auto"/>
            <w:right w:val="none" w:sz="0" w:space="0" w:color="auto"/>
          </w:divBdr>
        </w:div>
        <w:div w:id="1529179313">
          <w:marLeft w:val="0"/>
          <w:marRight w:val="0"/>
          <w:marTop w:val="0"/>
          <w:marBottom w:val="0"/>
          <w:divBdr>
            <w:top w:val="none" w:sz="0" w:space="0" w:color="auto"/>
            <w:left w:val="none" w:sz="0" w:space="0" w:color="auto"/>
            <w:bottom w:val="none" w:sz="0" w:space="0" w:color="auto"/>
            <w:right w:val="none" w:sz="0" w:space="0" w:color="auto"/>
          </w:divBdr>
        </w:div>
        <w:div w:id="1573541405">
          <w:marLeft w:val="0"/>
          <w:marRight w:val="0"/>
          <w:marTop w:val="0"/>
          <w:marBottom w:val="0"/>
          <w:divBdr>
            <w:top w:val="none" w:sz="0" w:space="0" w:color="auto"/>
            <w:left w:val="none" w:sz="0" w:space="0" w:color="auto"/>
            <w:bottom w:val="none" w:sz="0" w:space="0" w:color="auto"/>
            <w:right w:val="none" w:sz="0" w:space="0" w:color="auto"/>
          </w:divBdr>
        </w:div>
        <w:div w:id="1611014220">
          <w:marLeft w:val="0"/>
          <w:marRight w:val="0"/>
          <w:marTop w:val="0"/>
          <w:marBottom w:val="0"/>
          <w:divBdr>
            <w:top w:val="none" w:sz="0" w:space="0" w:color="auto"/>
            <w:left w:val="none" w:sz="0" w:space="0" w:color="auto"/>
            <w:bottom w:val="none" w:sz="0" w:space="0" w:color="auto"/>
            <w:right w:val="none" w:sz="0" w:space="0" w:color="auto"/>
          </w:divBdr>
        </w:div>
        <w:div w:id="1611431491">
          <w:marLeft w:val="0"/>
          <w:marRight w:val="0"/>
          <w:marTop w:val="0"/>
          <w:marBottom w:val="0"/>
          <w:divBdr>
            <w:top w:val="none" w:sz="0" w:space="0" w:color="auto"/>
            <w:left w:val="none" w:sz="0" w:space="0" w:color="auto"/>
            <w:bottom w:val="none" w:sz="0" w:space="0" w:color="auto"/>
            <w:right w:val="none" w:sz="0" w:space="0" w:color="auto"/>
          </w:divBdr>
        </w:div>
        <w:div w:id="1621566703">
          <w:marLeft w:val="0"/>
          <w:marRight w:val="0"/>
          <w:marTop w:val="0"/>
          <w:marBottom w:val="0"/>
          <w:divBdr>
            <w:top w:val="none" w:sz="0" w:space="0" w:color="auto"/>
            <w:left w:val="none" w:sz="0" w:space="0" w:color="auto"/>
            <w:bottom w:val="none" w:sz="0" w:space="0" w:color="auto"/>
            <w:right w:val="none" w:sz="0" w:space="0" w:color="auto"/>
          </w:divBdr>
        </w:div>
        <w:div w:id="1654598986">
          <w:marLeft w:val="0"/>
          <w:marRight w:val="0"/>
          <w:marTop w:val="0"/>
          <w:marBottom w:val="0"/>
          <w:divBdr>
            <w:top w:val="none" w:sz="0" w:space="0" w:color="auto"/>
            <w:left w:val="none" w:sz="0" w:space="0" w:color="auto"/>
            <w:bottom w:val="none" w:sz="0" w:space="0" w:color="auto"/>
            <w:right w:val="none" w:sz="0" w:space="0" w:color="auto"/>
          </w:divBdr>
        </w:div>
        <w:div w:id="1659462455">
          <w:marLeft w:val="0"/>
          <w:marRight w:val="0"/>
          <w:marTop w:val="0"/>
          <w:marBottom w:val="0"/>
          <w:divBdr>
            <w:top w:val="none" w:sz="0" w:space="0" w:color="auto"/>
            <w:left w:val="none" w:sz="0" w:space="0" w:color="auto"/>
            <w:bottom w:val="none" w:sz="0" w:space="0" w:color="auto"/>
            <w:right w:val="none" w:sz="0" w:space="0" w:color="auto"/>
          </w:divBdr>
        </w:div>
        <w:div w:id="1676836409">
          <w:marLeft w:val="0"/>
          <w:marRight w:val="0"/>
          <w:marTop w:val="0"/>
          <w:marBottom w:val="0"/>
          <w:divBdr>
            <w:top w:val="none" w:sz="0" w:space="0" w:color="auto"/>
            <w:left w:val="none" w:sz="0" w:space="0" w:color="auto"/>
            <w:bottom w:val="none" w:sz="0" w:space="0" w:color="auto"/>
            <w:right w:val="none" w:sz="0" w:space="0" w:color="auto"/>
          </w:divBdr>
        </w:div>
        <w:div w:id="1725908259">
          <w:marLeft w:val="0"/>
          <w:marRight w:val="0"/>
          <w:marTop w:val="0"/>
          <w:marBottom w:val="0"/>
          <w:divBdr>
            <w:top w:val="none" w:sz="0" w:space="0" w:color="auto"/>
            <w:left w:val="none" w:sz="0" w:space="0" w:color="auto"/>
            <w:bottom w:val="none" w:sz="0" w:space="0" w:color="auto"/>
            <w:right w:val="none" w:sz="0" w:space="0" w:color="auto"/>
          </w:divBdr>
        </w:div>
        <w:div w:id="1785927086">
          <w:marLeft w:val="0"/>
          <w:marRight w:val="0"/>
          <w:marTop w:val="0"/>
          <w:marBottom w:val="0"/>
          <w:divBdr>
            <w:top w:val="none" w:sz="0" w:space="0" w:color="auto"/>
            <w:left w:val="none" w:sz="0" w:space="0" w:color="auto"/>
            <w:bottom w:val="none" w:sz="0" w:space="0" w:color="auto"/>
            <w:right w:val="none" w:sz="0" w:space="0" w:color="auto"/>
          </w:divBdr>
        </w:div>
        <w:div w:id="1795323129">
          <w:marLeft w:val="0"/>
          <w:marRight w:val="0"/>
          <w:marTop w:val="0"/>
          <w:marBottom w:val="0"/>
          <w:divBdr>
            <w:top w:val="none" w:sz="0" w:space="0" w:color="auto"/>
            <w:left w:val="none" w:sz="0" w:space="0" w:color="auto"/>
            <w:bottom w:val="none" w:sz="0" w:space="0" w:color="auto"/>
            <w:right w:val="none" w:sz="0" w:space="0" w:color="auto"/>
          </w:divBdr>
        </w:div>
        <w:div w:id="1810588238">
          <w:marLeft w:val="0"/>
          <w:marRight w:val="0"/>
          <w:marTop w:val="0"/>
          <w:marBottom w:val="0"/>
          <w:divBdr>
            <w:top w:val="none" w:sz="0" w:space="0" w:color="auto"/>
            <w:left w:val="none" w:sz="0" w:space="0" w:color="auto"/>
            <w:bottom w:val="none" w:sz="0" w:space="0" w:color="auto"/>
            <w:right w:val="none" w:sz="0" w:space="0" w:color="auto"/>
          </w:divBdr>
        </w:div>
        <w:div w:id="1812552753">
          <w:marLeft w:val="0"/>
          <w:marRight w:val="0"/>
          <w:marTop w:val="0"/>
          <w:marBottom w:val="0"/>
          <w:divBdr>
            <w:top w:val="none" w:sz="0" w:space="0" w:color="auto"/>
            <w:left w:val="none" w:sz="0" w:space="0" w:color="auto"/>
            <w:bottom w:val="none" w:sz="0" w:space="0" w:color="auto"/>
            <w:right w:val="none" w:sz="0" w:space="0" w:color="auto"/>
          </w:divBdr>
        </w:div>
        <w:div w:id="1813473748">
          <w:marLeft w:val="0"/>
          <w:marRight w:val="0"/>
          <w:marTop w:val="0"/>
          <w:marBottom w:val="0"/>
          <w:divBdr>
            <w:top w:val="none" w:sz="0" w:space="0" w:color="auto"/>
            <w:left w:val="none" w:sz="0" w:space="0" w:color="auto"/>
            <w:bottom w:val="none" w:sz="0" w:space="0" w:color="auto"/>
            <w:right w:val="none" w:sz="0" w:space="0" w:color="auto"/>
          </w:divBdr>
        </w:div>
        <w:div w:id="1825972373">
          <w:marLeft w:val="0"/>
          <w:marRight w:val="0"/>
          <w:marTop w:val="0"/>
          <w:marBottom w:val="0"/>
          <w:divBdr>
            <w:top w:val="none" w:sz="0" w:space="0" w:color="auto"/>
            <w:left w:val="none" w:sz="0" w:space="0" w:color="auto"/>
            <w:bottom w:val="none" w:sz="0" w:space="0" w:color="auto"/>
            <w:right w:val="none" w:sz="0" w:space="0" w:color="auto"/>
          </w:divBdr>
        </w:div>
        <w:div w:id="1832327990">
          <w:marLeft w:val="0"/>
          <w:marRight w:val="0"/>
          <w:marTop w:val="0"/>
          <w:marBottom w:val="0"/>
          <w:divBdr>
            <w:top w:val="none" w:sz="0" w:space="0" w:color="auto"/>
            <w:left w:val="none" w:sz="0" w:space="0" w:color="auto"/>
            <w:bottom w:val="none" w:sz="0" w:space="0" w:color="auto"/>
            <w:right w:val="none" w:sz="0" w:space="0" w:color="auto"/>
          </w:divBdr>
        </w:div>
        <w:div w:id="1836989266">
          <w:marLeft w:val="0"/>
          <w:marRight w:val="0"/>
          <w:marTop w:val="0"/>
          <w:marBottom w:val="0"/>
          <w:divBdr>
            <w:top w:val="none" w:sz="0" w:space="0" w:color="auto"/>
            <w:left w:val="none" w:sz="0" w:space="0" w:color="auto"/>
            <w:bottom w:val="none" w:sz="0" w:space="0" w:color="auto"/>
            <w:right w:val="none" w:sz="0" w:space="0" w:color="auto"/>
          </w:divBdr>
        </w:div>
        <w:div w:id="1877083417">
          <w:marLeft w:val="0"/>
          <w:marRight w:val="0"/>
          <w:marTop w:val="0"/>
          <w:marBottom w:val="0"/>
          <w:divBdr>
            <w:top w:val="none" w:sz="0" w:space="0" w:color="auto"/>
            <w:left w:val="none" w:sz="0" w:space="0" w:color="auto"/>
            <w:bottom w:val="none" w:sz="0" w:space="0" w:color="auto"/>
            <w:right w:val="none" w:sz="0" w:space="0" w:color="auto"/>
          </w:divBdr>
        </w:div>
        <w:div w:id="1908301202">
          <w:marLeft w:val="0"/>
          <w:marRight w:val="0"/>
          <w:marTop w:val="0"/>
          <w:marBottom w:val="0"/>
          <w:divBdr>
            <w:top w:val="none" w:sz="0" w:space="0" w:color="auto"/>
            <w:left w:val="none" w:sz="0" w:space="0" w:color="auto"/>
            <w:bottom w:val="none" w:sz="0" w:space="0" w:color="auto"/>
            <w:right w:val="none" w:sz="0" w:space="0" w:color="auto"/>
          </w:divBdr>
        </w:div>
        <w:div w:id="1945378222">
          <w:marLeft w:val="0"/>
          <w:marRight w:val="0"/>
          <w:marTop w:val="0"/>
          <w:marBottom w:val="0"/>
          <w:divBdr>
            <w:top w:val="none" w:sz="0" w:space="0" w:color="auto"/>
            <w:left w:val="none" w:sz="0" w:space="0" w:color="auto"/>
            <w:bottom w:val="none" w:sz="0" w:space="0" w:color="auto"/>
            <w:right w:val="none" w:sz="0" w:space="0" w:color="auto"/>
          </w:divBdr>
        </w:div>
        <w:div w:id="1981691013">
          <w:marLeft w:val="0"/>
          <w:marRight w:val="0"/>
          <w:marTop w:val="0"/>
          <w:marBottom w:val="0"/>
          <w:divBdr>
            <w:top w:val="none" w:sz="0" w:space="0" w:color="auto"/>
            <w:left w:val="none" w:sz="0" w:space="0" w:color="auto"/>
            <w:bottom w:val="none" w:sz="0" w:space="0" w:color="auto"/>
            <w:right w:val="none" w:sz="0" w:space="0" w:color="auto"/>
          </w:divBdr>
        </w:div>
        <w:div w:id="2015716057">
          <w:marLeft w:val="0"/>
          <w:marRight w:val="0"/>
          <w:marTop w:val="0"/>
          <w:marBottom w:val="0"/>
          <w:divBdr>
            <w:top w:val="none" w:sz="0" w:space="0" w:color="auto"/>
            <w:left w:val="none" w:sz="0" w:space="0" w:color="auto"/>
            <w:bottom w:val="none" w:sz="0" w:space="0" w:color="auto"/>
            <w:right w:val="none" w:sz="0" w:space="0" w:color="auto"/>
          </w:divBdr>
        </w:div>
        <w:div w:id="2042440358">
          <w:marLeft w:val="0"/>
          <w:marRight w:val="0"/>
          <w:marTop w:val="0"/>
          <w:marBottom w:val="0"/>
          <w:divBdr>
            <w:top w:val="none" w:sz="0" w:space="0" w:color="auto"/>
            <w:left w:val="none" w:sz="0" w:space="0" w:color="auto"/>
            <w:bottom w:val="none" w:sz="0" w:space="0" w:color="auto"/>
            <w:right w:val="none" w:sz="0" w:space="0" w:color="auto"/>
          </w:divBdr>
        </w:div>
        <w:div w:id="2062511806">
          <w:marLeft w:val="0"/>
          <w:marRight w:val="0"/>
          <w:marTop w:val="0"/>
          <w:marBottom w:val="0"/>
          <w:divBdr>
            <w:top w:val="none" w:sz="0" w:space="0" w:color="auto"/>
            <w:left w:val="none" w:sz="0" w:space="0" w:color="auto"/>
            <w:bottom w:val="none" w:sz="0" w:space="0" w:color="auto"/>
            <w:right w:val="none" w:sz="0" w:space="0" w:color="auto"/>
          </w:divBdr>
        </w:div>
        <w:div w:id="2099397549">
          <w:marLeft w:val="0"/>
          <w:marRight w:val="0"/>
          <w:marTop w:val="0"/>
          <w:marBottom w:val="0"/>
          <w:divBdr>
            <w:top w:val="none" w:sz="0" w:space="0" w:color="auto"/>
            <w:left w:val="none" w:sz="0" w:space="0" w:color="auto"/>
            <w:bottom w:val="none" w:sz="0" w:space="0" w:color="auto"/>
            <w:right w:val="none" w:sz="0" w:space="0" w:color="auto"/>
          </w:divBdr>
        </w:div>
        <w:div w:id="2138638436">
          <w:marLeft w:val="0"/>
          <w:marRight w:val="0"/>
          <w:marTop w:val="0"/>
          <w:marBottom w:val="0"/>
          <w:divBdr>
            <w:top w:val="none" w:sz="0" w:space="0" w:color="auto"/>
            <w:left w:val="none" w:sz="0" w:space="0" w:color="auto"/>
            <w:bottom w:val="none" w:sz="0" w:space="0" w:color="auto"/>
            <w:right w:val="none" w:sz="0" w:space="0" w:color="auto"/>
          </w:divBdr>
        </w:div>
      </w:divsChild>
    </w:div>
    <w:div w:id="1488861299">
      <w:bodyDiv w:val="1"/>
      <w:marLeft w:val="0"/>
      <w:marRight w:val="0"/>
      <w:marTop w:val="0"/>
      <w:marBottom w:val="0"/>
      <w:divBdr>
        <w:top w:val="none" w:sz="0" w:space="0" w:color="auto"/>
        <w:left w:val="none" w:sz="0" w:space="0" w:color="auto"/>
        <w:bottom w:val="none" w:sz="0" w:space="0" w:color="auto"/>
        <w:right w:val="none" w:sz="0" w:space="0" w:color="auto"/>
      </w:divBdr>
    </w:div>
    <w:div w:id="1506244149">
      <w:bodyDiv w:val="1"/>
      <w:marLeft w:val="0"/>
      <w:marRight w:val="0"/>
      <w:marTop w:val="0"/>
      <w:marBottom w:val="0"/>
      <w:divBdr>
        <w:top w:val="none" w:sz="0" w:space="0" w:color="auto"/>
        <w:left w:val="none" w:sz="0" w:space="0" w:color="auto"/>
        <w:bottom w:val="none" w:sz="0" w:space="0" w:color="auto"/>
        <w:right w:val="none" w:sz="0" w:space="0" w:color="auto"/>
      </w:divBdr>
    </w:div>
    <w:div w:id="1547713330">
      <w:bodyDiv w:val="1"/>
      <w:marLeft w:val="0"/>
      <w:marRight w:val="0"/>
      <w:marTop w:val="0"/>
      <w:marBottom w:val="0"/>
      <w:divBdr>
        <w:top w:val="none" w:sz="0" w:space="0" w:color="auto"/>
        <w:left w:val="none" w:sz="0" w:space="0" w:color="auto"/>
        <w:bottom w:val="none" w:sz="0" w:space="0" w:color="auto"/>
        <w:right w:val="none" w:sz="0" w:space="0" w:color="auto"/>
      </w:divBdr>
    </w:div>
    <w:div w:id="1583488674">
      <w:bodyDiv w:val="1"/>
      <w:marLeft w:val="0"/>
      <w:marRight w:val="0"/>
      <w:marTop w:val="0"/>
      <w:marBottom w:val="0"/>
      <w:divBdr>
        <w:top w:val="none" w:sz="0" w:space="0" w:color="auto"/>
        <w:left w:val="none" w:sz="0" w:space="0" w:color="auto"/>
        <w:bottom w:val="none" w:sz="0" w:space="0" w:color="auto"/>
        <w:right w:val="none" w:sz="0" w:space="0" w:color="auto"/>
      </w:divBdr>
    </w:div>
    <w:div w:id="1593318038">
      <w:bodyDiv w:val="1"/>
      <w:marLeft w:val="0"/>
      <w:marRight w:val="0"/>
      <w:marTop w:val="0"/>
      <w:marBottom w:val="0"/>
      <w:divBdr>
        <w:top w:val="none" w:sz="0" w:space="0" w:color="auto"/>
        <w:left w:val="none" w:sz="0" w:space="0" w:color="auto"/>
        <w:bottom w:val="none" w:sz="0" w:space="0" w:color="auto"/>
        <w:right w:val="none" w:sz="0" w:space="0" w:color="auto"/>
      </w:divBdr>
    </w:div>
    <w:div w:id="1647271879">
      <w:bodyDiv w:val="1"/>
      <w:marLeft w:val="0"/>
      <w:marRight w:val="0"/>
      <w:marTop w:val="0"/>
      <w:marBottom w:val="0"/>
      <w:divBdr>
        <w:top w:val="none" w:sz="0" w:space="0" w:color="auto"/>
        <w:left w:val="none" w:sz="0" w:space="0" w:color="auto"/>
        <w:bottom w:val="none" w:sz="0" w:space="0" w:color="auto"/>
        <w:right w:val="none" w:sz="0" w:space="0" w:color="auto"/>
      </w:divBdr>
    </w:div>
    <w:div w:id="1713455759">
      <w:bodyDiv w:val="1"/>
      <w:marLeft w:val="0"/>
      <w:marRight w:val="0"/>
      <w:marTop w:val="0"/>
      <w:marBottom w:val="0"/>
      <w:divBdr>
        <w:top w:val="none" w:sz="0" w:space="0" w:color="auto"/>
        <w:left w:val="none" w:sz="0" w:space="0" w:color="auto"/>
        <w:bottom w:val="none" w:sz="0" w:space="0" w:color="auto"/>
        <w:right w:val="none" w:sz="0" w:space="0" w:color="auto"/>
      </w:divBdr>
    </w:div>
    <w:div w:id="1733457466">
      <w:bodyDiv w:val="1"/>
      <w:marLeft w:val="0"/>
      <w:marRight w:val="0"/>
      <w:marTop w:val="0"/>
      <w:marBottom w:val="0"/>
      <w:divBdr>
        <w:top w:val="none" w:sz="0" w:space="0" w:color="auto"/>
        <w:left w:val="none" w:sz="0" w:space="0" w:color="auto"/>
        <w:bottom w:val="none" w:sz="0" w:space="0" w:color="auto"/>
        <w:right w:val="none" w:sz="0" w:space="0" w:color="auto"/>
      </w:divBdr>
    </w:div>
    <w:div w:id="1743210588">
      <w:bodyDiv w:val="1"/>
      <w:marLeft w:val="0"/>
      <w:marRight w:val="0"/>
      <w:marTop w:val="0"/>
      <w:marBottom w:val="0"/>
      <w:divBdr>
        <w:top w:val="none" w:sz="0" w:space="0" w:color="auto"/>
        <w:left w:val="none" w:sz="0" w:space="0" w:color="auto"/>
        <w:bottom w:val="none" w:sz="0" w:space="0" w:color="auto"/>
        <w:right w:val="none" w:sz="0" w:space="0" w:color="auto"/>
      </w:divBdr>
    </w:div>
    <w:div w:id="1751391251">
      <w:bodyDiv w:val="1"/>
      <w:marLeft w:val="0"/>
      <w:marRight w:val="0"/>
      <w:marTop w:val="0"/>
      <w:marBottom w:val="0"/>
      <w:divBdr>
        <w:top w:val="none" w:sz="0" w:space="0" w:color="auto"/>
        <w:left w:val="none" w:sz="0" w:space="0" w:color="auto"/>
        <w:bottom w:val="none" w:sz="0" w:space="0" w:color="auto"/>
        <w:right w:val="none" w:sz="0" w:space="0" w:color="auto"/>
      </w:divBdr>
    </w:div>
    <w:div w:id="1763986669">
      <w:bodyDiv w:val="1"/>
      <w:marLeft w:val="0"/>
      <w:marRight w:val="0"/>
      <w:marTop w:val="0"/>
      <w:marBottom w:val="0"/>
      <w:divBdr>
        <w:top w:val="none" w:sz="0" w:space="0" w:color="auto"/>
        <w:left w:val="none" w:sz="0" w:space="0" w:color="auto"/>
        <w:bottom w:val="none" w:sz="0" w:space="0" w:color="auto"/>
        <w:right w:val="none" w:sz="0" w:space="0" w:color="auto"/>
      </w:divBdr>
    </w:div>
    <w:div w:id="1795055168">
      <w:bodyDiv w:val="1"/>
      <w:marLeft w:val="0"/>
      <w:marRight w:val="0"/>
      <w:marTop w:val="0"/>
      <w:marBottom w:val="0"/>
      <w:divBdr>
        <w:top w:val="none" w:sz="0" w:space="0" w:color="auto"/>
        <w:left w:val="none" w:sz="0" w:space="0" w:color="auto"/>
        <w:bottom w:val="none" w:sz="0" w:space="0" w:color="auto"/>
        <w:right w:val="none" w:sz="0" w:space="0" w:color="auto"/>
      </w:divBdr>
    </w:div>
    <w:div w:id="1837763204">
      <w:bodyDiv w:val="1"/>
      <w:marLeft w:val="0"/>
      <w:marRight w:val="0"/>
      <w:marTop w:val="0"/>
      <w:marBottom w:val="0"/>
      <w:divBdr>
        <w:top w:val="none" w:sz="0" w:space="0" w:color="auto"/>
        <w:left w:val="none" w:sz="0" w:space="0" w:color="auto"/>
        <w:bottom w:val="none" w:sz="0" w:space="0" w:color="auto"/>
        <w:right w:val="none" w:sz="0" w:space="0" w:color="auto"/>
      </w:divBdr>
    </w:div>
    <w:div w:id="1847555460">
      <w:bodyDiv w:val="1"/>
      <w:marLeft w:val="0"/>
      <w:marRight w:val="0"/>
      <w:marTop w:val="0"/>
      <w:marBottom w:val="0"/>
      <w:divBdr>
        <w:top w:val="none" w:sz="0" w:space="0" w:color="auto"/>
        <w:left w:val="none" w:sz="0" w:space="0" w:color="auto"/>
        <w:bottom w:val="none" w:sz="0" w:space="0" w:color="auto"/>
        <w:right w:val="none" w:sz="0" w:space="0" w:color="auto"/>
      </w:divBdr>
    </w:div>
    <w:div w:id="1902012365">
      <w:bodyDiv w:val="1"/>
      <w:marLeft w:val="0"/>
      <w:marRight w:val="0"/>
      <w:marTop w:val="0"/>
      <w:marBottom w:val="0"/>
      <w:divBdr>
        <w:top w:val="none" w:sz="0" w:space="0" w:color="auto"/>
        <w:left w:val="none" w:sz="0" w:space="0" w:color="auto"/>
        <w:bottom w:val="none" w:sz="0" w:space="0" w:color="auto"/>
        <w:right w:val="none" w:sz="0" w:space="0" w:color="auto"/>
      </w:divBdr>
    </w:div>
    <w:div w:id="1938364581">
      <w:bodyDiv w:val="1"/>
      <w:marLeft w:val="0"/>
      <w:marRight w:val="0"/>
      <w:marTop w:val="0"/>
      <w:marBottom w:val="0"/>
      <w:divBdr>
        <w:top w:val="none" w:sz="0" w:space="0" w:color="auto"/>
        <w:left w:val="none" w:sz="0" w:space="0" w:color="auto"/>
        <w:bottom w:val="none" w:sz="0" w:space="0" w:color="auto"/>
        <w:right w:val="none" w:sz="0" w:space="0" w:color="auto"/>
      </w:divBdr>
    </w:div>
    <w:div w:id="1950697814">
      <w:bodyDiv w:val="1"/>
      <w:marLeft w:val="0"/>
      <w:marRight w:val="0"/>
      <w:marTop w:val="0"/>
      <w:marBottom w:val="0"/>
      <w:divBdr>
        <w:top w:val="none" w:sz="0" w:space="0" w:color="auto"/>
        <w:left w:val="none" w:sz="0" w:space="0" w:color="auto"/>
        <w:bottom w:val="none" w:sz="0" w:space="0" w:color="auto"/>
        <w:right w:val="none" w:sz="0" w:space="0" w:color="auto"/>
      </w:divBdr>
    </w:div>
    <w:div w:id="2011714706">
      <w:bodyDiv w:val="1"/>
      <w:marLeft w:val="0"/>
      <w:marRight w:val="0"/>
      <w:marTop w:val="0"/>
      <w:marBottom w:val="0"/>
      <w:divBdr>
        <w:top w:val="none" w:sz="0" w:space="0" w:color="auto"/>
        <w:left w:val="none" w:sz="0" w:space="0" w:color="auto"/>
        <w:bottom w:val="none" w:sz="0" w:space="0" w:color="auto"/>
        <w:right w:val="none" w:sz="0" w:space="0" w:color="auto"/>
      </w:divBdr>
    </w:div>
    <w:div w:id="2022581844">
      <w:bodyDiv w:val="1"/>
      <w:marLeft w:val="0"/>
      <w:marRight w:val="0"/>
      <w:marTop w:val="0"/>
      <w:marBottom w:val="0"/>
      <w:divBdr>
        <w:top w:val="none" w:sz="0" w:space="0" w:color="auto"/>
        <w:left w:val="none" w:sz="0" w:space="0" w:color="auto"/>
        <w:bottom w:val="none" w:sz="0" w:space="0" w:color="auto"/>
        <w:right w:val="none" w:sz="0" w:space="0" w:color="auto"/>
      </w:divBdr>
    </w:div>
    <w:div w:id="20861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xwell.swope@ode.oregon.gov" TargetMode="External"/><Relationship Id="rId117" Type="http://schemas.openxmlformats.org/officeDocument/2006/relationships/header" Target="header1.xml"/><Relationship Id="rId21" Type="http://schemas.openxmlformats.org/officeDocument/2006/relationships/image" Target="media/image4.png"/><Relationship Id="rId42" Type="http://schemas.openxmlformats.org/officeDocument/2006/relationships/hyperlink" Target="https://secure.sos.state.or.us/oard/viewSingleRule.action?ruleVrsnRsn=263151" TargetMode="External"/><Relationship Id="rId47" Type="http://schemas.openxmlformats.org/officeDocument/2006/relationships/diagramData" Target="diagrams/data1.xml"/><Relationship Id="rId63" Type="http://schemas.openxmlformats.org/officeDocument/2006/relationships/image" Target="media/image15.png"/><Relationship Id="rId68" Type="http://schemas.openxmlformats.org/officeDocument/2006/relationships/hyperlink" Target="https://odedistrict.oregon.gov/CollectionsValidations/Collections/Documents/ConsolidatedUserGuide.docx" TargetMode="External"/><Relationship Id="rId84" Type="http://schemas.openxmlformats.org/officeDocument/2006/relationships/image" Target="media/image32.png"/><Relationship Id="rId89" Type="http://schemas.openxmlformats.org/officeDocument/2006/relationships/image" Target="media/image37.png"/><Relationship Id="rId112" Type="http://schemas.openxmlformats.org/officeDocument/2006/relationships/hyperlink" Target="https://secure.sos.state.or.us/oard/viewSingleRule.action?ruleVrsnRsn=253595" TargetMode="External"/><Relationship Id="rId16" Type="http://schemas.openxmlformats.org/officeDocument/2006/relationships/hyperlink" Target="https://secure.sos.state.or.us/oard/viewSingleRule.action?ruleVrsnRsn=144815" TargetMode="External"/><Relationship Id="rId107" Type="http://schemas.openxmlformats.org/officeDocument/2006/relationships/image" Target="media/image54.png"/><Relationship Id="rId11" Type="http://schemas.openxmlformats.org/officeDocument/2006/relationships/image" Target="media/image1.png"/><Relationship Id="rId32" Type="http://schemas.openxmlformats.org/officeDocument/2006/relationships/hyperlink" Target="https://odedistrict.oregon.gov/CollectionsValidations/Collections/Pages/default.aspx?wp9068=l:100" TargetMode="External"/><Relationship Id="rId37" Type="http://schemas.openxmlformats.org/officeDocument/2006/relationships/hyperlink" Target="https://secure.sos.state.or.us/oard/viewSingleRule.action?ruleVrsnRsn=263150" TargetMode="External"/><Relationship Id="rId53" Type="http://schemas.openxmlformats.org/officeDocument/2006/relationships/hyperlink" Target="https://www.ecfr.gov/current/title-34/subtitle-A/part-99" TargetMode="External"/><Relationship Id="rId58" Type="http://schemas.openxmlformats.org/officeDocument/2006/relationships/hyperlink" Target="https://district.ode.state.or.us" TargetMode="External"/><Relationship Id="rId74" Type="http://schemas.openxmlformats.org/officeDocument/2006/relationships/image" Target="media/image22.png"/><Relationship Id="rId79" Type="http://schemas.openxmlformats.org/officeDocument/2006/relationships/image" Target="media/image27.png"/><Relationship Id="rId102" Type="http://schemas.openxmlformats.org/officeDocument/2006/relationships/image" Target="media/image49.png"/><Relationship Id="rId123"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3.png"/><Relationship Id="rId82" Type="http://schemas.openxmlformats.org/officeDocument/2006/relationships/image" Target="media/image30.png"/><Relationship Id="rId90" Type="http://schemas.openxmlformats.org/officeDocument/2006/relationships/image" Target="media/image38.png"/><Relationship Id="rId95" Type="http://schemas.openxmlformats.org/officeDocument/2006/relationships/image" Target="media/image43.png"/><Relationship Id="rId19" Type="http://schemas.openxmlformats.org/officeDocument/2006/relationships/image" Target="media/image2.png"/><Relationship Id="rId14" Type="http://schemas.openxmlformats.org/officeDocument/2006/relationships/hyperlink" Target="https://secure.sos.state.or.us/oard/viewSingleRule.action?ruleVrsnRsn=263151" TargetMode="External"/><Relationship Id="rId22" Type="http://schemas.openxmlformats.org/officeDocument/2006/relationships/image" Target="media/image5.png"/><Relationship Id="rId27" Type="http://schemas.openxmlformats.org/officeDocument/2006/relationships/hyperlink" Target="mailto:amanda.claycomb@ode.oregon.gov" TargetMode="External"/><Relationship Id="rId30" Type="http://schemas.openxmlformats.org/officeDocument/2006/relationships/hyperlink" Target="https://www.oregon.gov/ode/reports-and-data/SpEdReports/BootCampMaterials/DataManagerUserGuide.docx" TargetMode="External"/><Relationship Id="rId35" Type="http://schemas.openxmlformats.org/officeDocument/2006/relationships/hyperlink" Target="https://secure.sos.state.or.us/oard/viewSingleRule.action?ruleVrsnRsn=263147" TargetMode="External"/><Relationship Id="rId43" Type="http://schemas.openxmlformats.org/officeDocument/2006/relationships/hyperlink" Target="mailto:ODE.Helpdesk@ode.oregon.gov" TargetMode="External"/><Relationship Id="rId48" Type="http://schemas.openxmlformats.org/officeDocument/2006/relationships/diagramLayout" Target="diagrams/layout1.xml"/><Relationship Id="rId56" Type="http://schemas.openxmlformats.org/officeDocument/2006/relationships/hyperlink" Target="https://odedistrict.oregon.gov/DataPrivacySecurity/Documents/Information%20Asset%20Classification.pdf" TargetMode="External"/><Relationship Id="rId64" Type="http://schemas.openxmlformats.org/officeDocument/2006/relationships/hyperlink" Target="https://odedistrict.oregon.gov/Pages/default.aspx" TargetMode="External"/><Relationship Id="rId69" Type="http://schemas.openxmlformats.org/officeDocument/2006/relationships/hyperlink" Target="https://secure.sos.state.or.us/oard/viewSingleRule.action?ruleVrsnRsn=263151" TargetMode="External"/><Relationship Id="rId77" Type="http://schemas.openxmlformats.org/officeDocument/2006/relationships/image" Target="media/image25.png"/><Relationship Id="rId100" Type="http://schemas.openxmlformats.org/officeDocument/2006/relationships/image" Target="media/image47.png"/><Relationship Id="rId105" Type="http://schemas.openxmlformats.org/officeDocument/2006/relationships/image" Target="media/image52.png"/><Relationship Id="rId113" Type="http://schemas.openxmlformats.org/officeDocument/2006/relationships/hyperlink" Target="https://secure.sos.state.or.us/oard/viewSingleRule.action?ruleVrsnRsn=263151" TargetMode="External"/><Relationship Id="rId118" Type="http://schemas.openxmlformats.org/officeDocument/2006/relationships/footer" Target="footer2.xml"/><Relationship Id="rId8" Type="http://schemas.openxmlformats.org/officeDocument/2006/relationships/webSettings" Target="webSettings.xml"/><Relationship Id="rId51" Type="http://schemas.microsoft.com/office/2007/relationships/diagramDrawing" Target="diagrams/drawing1.xml"/><Relationship Id="rId72" Type="http://schemas.openxmlformats.org/officeDocument/2006/relationships/image" Target="media/image20.png"/><Relationship Id="rId80" Type="http://schemas.openxmlformats.org/officeDocument/2006/relationships/image" Target="media/image28.png"/><Relationship Id="rId85" Type="http://schemas.openxmlformats.org/officeDocument/2006/relationships/image" Target="media/image33.png"/><Relationship Id="rId93" Type="http://schemas.openxmlformats.org/officeDocument/2006/relationships/image" Target="media/image41.png"/><Relationship Id="rId98" Type="http://schemas.openxmlformats.org/officeDocument/2006/relationships/hyperlink" Target="https://odedistrict.oregon.gov/Pages/default.aspx" TargetMode="External"/><Relationship Id="rId121" Type="http://schemas.openxmlformats.org/officeDocument/2006/relationships/hyperlink" Target="http://www.ode.state.or.us/instid/"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ecure.sos.state.or.us/oard/viewSingleRule.action?ruleVrsnRsn=263151" TargetMode="External"/><Relationship Id="rId25" Type="http://schemas.openxmlformats.org/officeDocument/2006/relationships/hyperlink" Target="mailto:cynthia.garton@ode.oregon.gov" TargetMode="External"/><Relationship Id="rId33" Type="http://schemas.openxmlformats.org/officeDocument/2006/relationships/hyperlink" Target="https://secure.sos.state.or.us/oard/viewSingleRule.action?ruleVrsnRsn=263145" TargetMode="External"/><Relationship Id="rId38" Type="http://schemas.openxmlformats.org/officeDocument/2006/relationships/hyperlink" Target="https://secure.sos.state.or.us/oard/viewSingleRule.action?ruleVrsnRsn=144815" TargetMode="External"/><Relationship Id="rId46" Type="http://schemas.openxmlformats.org/officeDocument/2006/relationships/hyperlink" Target="mailto:ODE.helpdesk@state.or.us" TargetMode="External"/><Relationship Id="rId59" Type="http://schemas.openxmlformats.org/officeDocument/2006/relationships/hyperlink" Target="https://odedistrict.oregon.gov/Pages/default.aspx" TargetMode="External"/><Relationship Id="rId67" Type="http://schemas.openxmlformats.org/officeDocument/2006/relationships/hyperlink" Target="https://district.ode.state.or.us/apps/info/docs/ConsolidatedUserGuide.docx" TargetMode="External"/><Relationship Id="rId103" Type="http://schemas.openxmlformats.org/officeDocument/2006/relationships/image" Target="media/image50.png"/><Relationship Id="rId108" Type="http://schemas.openxmlformats.org/officeDocument/2006/relationships/image" Target="media/image55.png"/><Relationship Id="rId116" Type="http://schemas.openxmlformats.org/officeDocument/2006/relationships/hyperlink" Target="https://secure.sos.state.or.us/oard/viewSingleRule.action?ruleVrsnRsn=144815" TargetMode="External"/><Relationship Id="rId20" Type="http://schemas.openxmlformats.org/officeDocument/2006/relationships/image" Target="media/image3.png"/><Relationship Id="rId41" Type="http://schemas.openxmlformats.org/officeDocument/2006/relationships/hyperlink" Target="https://secure.sos.state.or.us/oard/viewSingleRule.action?ruleVrsnRsn=253595" TargetMode="External"/><Relationship Id="rId54" Type="http://schemas.openxmlformats.org/officeDocument/2006/relationships/hyperlink" Target="https://dfr.oregon.gov/business/Documents/4117.pdf" TargetMode="External"/><Relationship Id="rId62" Type="http://schemas.openxmlformats.org/officeDocument/2006/relationships/image" Target="media/image14.pn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image" Target="media/image44.png"/><Relationship Id="rId111" Type="http://schemas.openxmlformats.org/officeDocument/2006/relationships/hyperlink" Target="https://secure.sos.state.or.us/oard/viewSingleRule.action?ruleVrsnRsn=26314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de/students-and-family/healthsafety/Pages/DisciplineRestraintSeclusionCollections.aspx" TargetMode="External"/><Relationship Id="rId23" Type="http://schemas.openxmlformats.org/officeDocument/2006/relationships/hyperlink" Target="mailto:lisajoy.bateman@ode.oregon.gov" TargetMode="External"/><Relationship Id="rId28" Type="http://schemas.openxmlformats.org/officeDocument/2006/relationships/hyperlink" Target="https://odedistrict.oregon.gov/CollectionsValidations/Collections/Pages/RestraintSeclusionCollections.aspx" TargetMode="External"/><Relationship Id="rId36" Type="http://schemas.openxmlformats.org/officeDocument/2006/relationships/hyperlink" Target="https://secure.sos.state.or.us/oard/viewSingleRule.action?ruleVrsnRsn=263149" TargetMode="External"/><Relationship Id="rId49" Type="http://schemas.openxmlformats.org/officeDocument/2006/relationships/diagramQuickStyle" Target="diagrams/quickStyle1.xml"/><Relationship Id="rId57" Type="http://schemas.openxmlformats.org/officeDocument/2006/relationships/hyperlink" Target="mailto:ODE.Infosec@ode.oregon.gov" TargetMode="External"/><Relationship Id="rId106" Type="http://schemas.openxmlformats.org/officeDocument/2006/relationships/image" Target="media/image53.png"/><Relationship Id="rId114" Type="http://schemas.openxmlformats.org/officeDocument/2006/relationships/hyperlink" Target="https://nam02.safelinks.protection.outlook.com/?url=https%3A%2F%2Fsecure.sos.state.or.us%2Foard%2FviewSingleRule.action%3FruleVrsnRsn%3D144815&amp;data=02%7C01%7CLisa.Bateman%40ode.state.or.us%7C2c58ad9c7f55486379d908d812624604%7Cb4f51418b26949a2935afa54bf584fc8%7C0%7C0%7C637279560603285652&amp;sdata=XcRpVNELWwLyiSkkc1jzLpeO%2BSE2nDg%2FtYdW3%2BASycg%3D&amp;reserved=0" TargetMode="External"/><Relationship Id="rId119"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district.ode.state.or.us/apps/login/searchSA.aspx" TargetMode="External"/><Relationship Id="rId44" Type="http://schemas.openxmlformats.org/officeDocument/2006/relationships/image" Target="media/image6.jpg"/><Relationship Id="rId52" Type="http://schemas.openxmlformats.org/officeDocument/2006/relationships/image" Target="media/image11.jpeg"/><Relationship Id="rId60" Type="http://schemas.openxmlformats.org/officeDocument/2006/relationships/image" Target="media/image12.png"/><Relationship Id="rId65" Type="http://schemas.openxmlformats.org/officeDocument/2006/relationships/image" Target="media/image16.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4.png"/><Relationship Id="rId94" Type="http://schemas.openxmlformats.org/officeDocument/2006/relationships/image" Target="media/image42.png"/><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lis.oregonlegislature.gov/liz/2019R1/Measures/Overview/SB963" TargetMode="External"/><Relationship Id="rId18" Type="http://schemas.openxmlformats.org/officeDocument/2006/relationships/hyperlink" Target="https://secure.sos.state.or.us/oard/viewSingleRule.action?ruleVrsnRsn=263151" TargetMode="External"/><Relationship Id="rId39" Type="http://schemas.openxmlformats.org/officeDocument/2006/relationships/hyperlink" Target="https://secure.sos.state.or.us/oard/viewSingleRule.action?ruleVrsnRsn=144817" TargetMode="External"/><Relationship Id="rId109" Type="http://schemas.openxmlformats.org/officeDocument/2006/relationships/hyperlink" Target="https://district.ode.state.or.us/CentralLogin/" TargetMode="External"/><Relationship Id="rId34" Type="http://schemas.openxmlformats.org/officeDocument/2006/relationships/hyperlink" Target="https://secure.sos.state.or.us/oard/viewSingleRule.action?ruleVrsnRsn=263146" TargetMode="External"/><Relationship Id="rId50" Type="http://schemas.openxmlformats.org/officeDocument/2006/relationships/diagramColors" Target="diagrams/colors1.xml"/><Relationship Id="rId55" Type="http://schemas.openxmlformats.org/officeDocument/2006/relationships/hyperlink" Target="https://district.ode.state.or.us/apps/xfers/" TargetMode="External"/><Relationship Id="rId76" Type="http://schemas.openxmlformats.org/officeDocument/2006/relationships/image" Target="media/image24.png"/><Relationship Id="rId97" Type="http://schemas.openxmlformats.org/officeDocument/2006/relationships/image" Target="media/image45.png"/><Relationship Id="rId104" Type="http://schemas.openxmlformats.org/officeDocument/2006/relationships/image" Target="media/image51.png"/><Relationship Id="rId120"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19.png"/><Relationship Id="rId92"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hyperlink" Target="https://odedistrict.oregon.gov/CollectionsValidations/Collections/Pages/default.aspx?wp9068=l:100" TargetMode="External"/><Relationship Id="rId24" Type="http://schemas.openxmlformats.org/officeDocument/2006/relationships/hyperlink" Target="mailto:jackie.mckim@ode.oregon.gov" TargetMode="External"/><Relationship Id="rId40" Type="http://schemas.openxmlformats.org/officeDocument/2006/relationships/hyperlink" Target="https://secure.sos.state.or.us/oard/viewSingleRule.action?ruleVrsnRsn=263153" TargetMode="External"/><Relationship Id="rId45" Type="http://schemas.openxmlformats.org/officeDocument/2006/relationships/hyperlink" Target="mailto:ODE.Helpdesk@ode.oregon.gov" TargetMode="External"/><Relationship Id="rId66" Type="http://schemas.openxmlformats.org/officeDocument/2006/relationships/image" Target="media/image17.png"/><Relationship Id="rId87" Type="http://schemas.openxmlformats.org/officeDocument/2006/relationships/image" Target="media/image35.png"/><Relationship Id="rId110" Type="http://schemas.openxmlformats.org/officeDocument/2006/relationships/hyperlink" Target="https://secure.sos.state.or.us/oard/viewSingleRule.action?ruleVrsnRsn=263151" TargetMode="External"/><Relationship Id="rId115" Type="http://schemas.openxmlformats.org/officeDocument/2006/relationships/hyperlink" Target="https://secure.sos.state.or.us/oard/viewSingleRule.action?ruleVrsnRsn=14481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dedistrict.oregon.gov/CollectionsValidations/Collections/Pages/default.aspx?wp9068=l:100" TargetMode="External"/><Relationship Id="rId1" Type="http://schemas.openxmlformats.org/officeDocument/2006/relationships/hyperlink" Target="https://district.ode.state.or.us/apps/login/searchSA.aspx"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2021-05-27T07:00:00+00:00</Estimated_x0020_Creation_x0020_Date>
    <Priority xmlns="c30eb2c4-08af-4681-9c46-ce44a6085b67">New</Priority>
    <Office xmlns="http://schemas.microsoft.com/sharepoint/v3">Enhancing Student Opportunities</Office>
    <PublishingExpirationDate xmlns="http://schemas.microsoft.com/sharepoint/v3" xsi:nil="true"/>
    <PublishingStartDate xmlns="http://schemas.microsoft.com/sharepoint/v3" xsi:nil="true"/>
    <Remediation_x0020_Date xmlns="c30eb2c4-08af-4681-9c46-ce44a6085b67">2025-05-05T07:00:00+00:00</Remediation_x0020_Date>
  </documentManagement>
</p:properties>
</file>

<file path=customXml/itemProps1.xml><?xml version="1.0" encoding="utf-8"?>
<ds:datastoreItem xmlns:ds="http://schemas.openxmlformats.org/officeDocument/2006/customXml" ds:itemID="{9F9354DF-C302-4CCC-9FF3-5701EDC9C04A}">
  <ds:schemaRefs>
    <ds:schemaRef ds:uri="http://schemas.openxmlformats.org/officeDocument/2006/bibliography"/>
  </ds:schemaRefs>
</ds:datastoreItem>
</file>

<file path=customXml/itemProps2.xml><?xml version="1.0" encoding="utf-8"?>
<ds:datastoreItem xmlns:ds="http://schemas.openxmlformats.org/officeDocument/2006/customXml" ds:itemID="{308138E3-03D7-4EDE-A3A4-D9BEA63B5E69}">
  <ds:schemaRefs>
    <ds:schemaRef ds:uri="http://schemas.microsoft.com/sharepoint/v3/contenttype/forms"/>
  </ds:schemaRefs>
</ds:datastoreItem>
</file>

<file path=customXml/itemProps3.xml><?xml version="1.0" encoding="utf-8"?>
<ds:datastoreItem xmlns:ds="http://schemas.openxmlformats.org/officeDocument/2006/customXml" ds:itemID="{5FFEA13F-8AC6-4E75-ACB9-A664DD7925B6}"/>
</file>

<file path=customXml/itemProps4.xml><?xml version="1.0" encoding="utf-8"?>
<ds:datastoreItem xmlns:ds="http://schemas.openxmlformats.org/officeDocument/2006/customXml" ds:itemID="{4F943C3C-5340-4E79-8EC6-F50893B011E8}">
  <ds:schemaRefs>
    <ds:schemaRef ds:uri="http://schemas.microsoft.com/office/2006/metadata/properties"/>
    <ds:schemaRef ds:uri="http://schemas.microsoft.com/office/2006/documentManagement/types"/>
    <ds:schemaRef ds:uri="http://purl.org/dc/elements/1.1/"/>
    <ds:schemaRef ds:uri="678f5ee1-467c-41f2-8d71-fd7aa150f130"/>
    <ds:schemaRef ds:uri="http://schemas.microsoft.com/office/infopath/2007/PartnerControls"/>
    <ds:schemaRef ds:uri="http://purl.org/dc/terms/"/>
    <ds:schemaRef ds:uri="http://schemas.openxmlformats.org/package/2006/metadata/core-properties"/>
    <ds:schemaRef ds:uri="17361905-01de-4e5a-a230-c580e4f92c49"/>
    <ds:schemaRef ds:uri="http://www.w3.org/XML/1998/namespace"/>
    <ds:schemaRef ds:uri="http://purl.org/dc/dcmitype/"/>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552</TotalTime>
  <Pages>42</Pages>
  <Words>7288</Words>
  <Characters>41545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Seclusion Rooms Manual</vt:lpstr>
    </vt:vector>
  </TitlesOfParts>
  <Company>Oregon Department of Education</Company>
  <LinksUpToDate>false</LinksUpToDate>
  <CharactersWithSpaces>48736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Seclusion Rooms Manual</dc:title>
  <dc:subject/>
  <dc:creator>Oregon Department of Education;Lisa.Bateman@ode.state.or.us</dc:creator>
  <cp:keywords>Seclusion Rooms; seclusion; Data; Data Collection; Consolidated; Consolidated Collections</cp:keywords>
  <dc:description/>
  <cp:lastModifiedBy>GARTON Cynthia * ODE</cp:lastModifiedBy>
  <cp:revision>116</cp:revision>
  <cp:lastPrinted>2020-12-29T22:27:00Z</cp:lastPrinted>
  <dcterms:created xsi:type="dcterms:W3CDTF">2023-05-19T18:31:00Z</dcterms:created>
  <dcterms:modified xsi:type="dcterms:W3CDTF">2025-05-05T23:57:00Z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61f40bdc-19d8-4b8e-be88-e9eb9bcca8b8_Enabled">
    <vt:lpwstr>true</vt:lpwstr>
  </property>
  <property fmtid="{D5CDD505-2E9C-101B-9397-08002B2CF9AE}" pid="4" name="MSIP_Label_61f40bdc-19d8-4b8e-be88-e9eb9bcca8b8_SetDate">
    <vt:lpwstr>2024-04-09T20:09:32Z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6eff6ae9-8c10-4b95-9e88-dcb88ba62f38</vt:lpwstr>
  </property>
  <property fmtid="{D5CDD505-2E9C-101B-9397-08002B2CF9AE}" pid="9" name="MSIP_Label_61f40bdc-19d8-4b8e-be88-e9eb9bcca8b8_ContentBits">
    <vt:lpwstr>0</vt:lpwstr>
  </property>
</Properties>
</file>