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CF1D4B" w14:textId="77777777" w:rsidR="00B30F48" w:rsidRPr="009E4591" w:rsidRDefault="00F346A0" w:rsidP="00B30F48">
      <w:pPr>
        <w:pStyle w:val="Heading1"/>
        <w:rPr>
          <w:sz w:val="38"/>
          <w:szCs w:val="38"/>
        </w:rPr>
      </w:pPr>
      <w:r>
        <w:rPr>
          <w:rFonts w:ascii="Calibri" w:eastAsia="Calibri" w:hAnsi="Calibri" w:cs="Times New Roman"/>
          <w:color w:val="1B75BC"/>
          <w:sz w:val="38"/>
          <w:szCs w:val="38"/>
          <w:lang w:val="en-AU"/>
        </w:rPr>
        <w:t xml:space="preserve">Onb’il </w:t>
      </w:r>
      <w:r>
        <w:rPr>
          <w:rFonts w:ascii="Calibri" w:eastAsia="Calibri" w:hAnsi="Calibri" w:cs="Times New Roman"/>
          <w:color w:val="1B75BC"/>
          <w:sz w:val="38"/>
          <w:szCs w:val="38"/>
          <w:highlight w:val="yellow"/>
          <w:lang w:val="en-AU"/>
        </w:rPr>
        <w:t>[kye qeju]</w:t>
      </w:r>
      <w:r>
        <w:rPr>
          <w:rFonts w:ascii="Calibri" w:eastAsia="Calibri" w:hAnsi="Calibri" w:cs="Times New Roman"/>
          <w:color w:val="1B75BC"/>
          <w:sz w:val="38"/>
          <w:szCs w:val="38"/>
          <w:lang w:val="en-AU"/>
        </w:rPr>
        <w:t xml:space="preserve"> in che xnaq’tzan</w:t>
      </w:r>
    </w:p>
    <w:p w14:paraId="04A3B4EB" w14:textId="77777777" w:rsidR="00B30F48" w:rsidRPr="009E4591" w:rsidRDefault="00F346A0" w:rsidP="00B30F48">
      <w:pPr>
        <w:rPr>
          <w:rFonts w:asciiTheme="majorHAnsi" w:hAnsiTheme="majorHAnsi"/>
        </w:rPr>
      </w:pPr>
      <w:r>
        <w:rPr>
          <w:rFonts w:ascii="Calibri" w:eastAsia="Calibri" w:hAnsi="Calibri"/>
          <w:lang w:val="en-AU"/>
        </w:rPr>
        <w:t xml:space="preserve">Teyelex te junjun k’wal at jun ti’ in b’aj ti’j. Teyelex te junjun familia in che ok we’ twiz jun ti’ ex b’a’n tu’n t-xi kyqanin onb’il. In kub’ qximane atz Oregón qa jaku tz’ok </w:t>
      </w:r>
      <w:r>
        <w:rPr>
          <w:rFonts w:ascii="Calibri" w:eastAsia="Calibri" w:hAnsi="Calibri"/>
          <w:lang w:val="en-AU"/>
        </w:rPr>
        <w:t>xq’uqit kyanmi k’wal, kyximb’etz ex kyxmilal. Ate’ nim institución, junjun programa, junjun tnam ex junjun xjal in che onin kyi’j qeju in che xnaq’tzan ex kyi’j qe familia. Ex jaku che onin kyi’j k’wal tu’ntzun kyxi’ toj escuela tkyaqil q’ij.</w:t>
      </w:r>
    </w:p>
    <w:p w14:paraId="176059B7" w14:textId="77777777" w:rsidR="00FF15F6" w:rsidRPr="009E4591" w:rsidRDefault="00F346A0" w:rsidP="00FF15F6">
      <w:pPr>
        <w:ind w:right="-90"/>
        <w:rPr>
          <w:rFonts w:asciiTheme="majorHAnsi" w:hAnsiTheme="majorHAnsi"/>
        </w:rPr>
        <w:sectPr w:rsidR="00FF15F6" w:rsidRPr="009E4591" w:rsidSect="00FF15F6">
          <w:headerReference w:type="default" r:id="rId8"/>
          <w:footerReference w:type="default" r:id="rId9"/>
          <w:headerReference w:type="first" r:id="rId10"/>
          <w:footerReference w:type="first" r:id="rId11"/>
          <w:type w:val="continuous"/>
          <w:pgSz w:w="12240" w:h="15840"/>
          <w:pgMar w:top="1440" w:right="1440" w:bottom="1800" w:left="1440" w:header="720" w:footer="720" w:gutter="0"/>
          <w:cols w:space="720"/>
          <w:titlePg/>
          <w:docGrid w:linePitch="360"/>
        </w:sectPr>
      </w:pPr>
      <w:r>
        <w:rPr>
          <w:rFonts w:ascii="Calibri" w:eastAsia="Calibri" w:hAnsi="Calibri"/>
          <w:lang w:val="en-AU"/>
        </w:rPr>
        <w:t>Nimxix toklen tu’n t-xi k’wal swelil tkyaqil q’ij tu’ntzun tten jun tchwinqlal mas b’a’n. Qa ma txi’ k’wal tkyaqil q’ij, k’okel tamiwin tib’ kyuk’il txqantl, mas k’elel list toj escuela ex kb’el tna’n b’a’n. Pero at maj nya kyaj k’wal tu’n kyxi’ toj escuel</w:t>
      </w:r>
      <w:r>
        <w:rPr>
          <w:rFonts w:ascii="Calibri" w:eastAsia="Calibri" w:hAnsi="Calibri"/>
          <w:lang w:val="en-AU"/>
        </w:rPr>
        <w:t>a. At maj tu’n jlu:</w:t>
      </w:r>
    </w:p>
    <w:p w14:paraId="665E79C0" w14:textId="77777777" w:rsidR="00B30F48" w:rsidRPr="009E4591" w:rsidRDefault="00F346A0" w:rsidP="00FF15F6">
      <w:pPr>
        <w:pStyle w:val="Bullet"/>
        <w:rPr>
          <w:rFonts w:asciiTheme="majorHAnsi" w:hAnsiTheme="majorHAnsi"/>
        </w:rPr>
      </w:pPr>
      <w:r>
        <w:rPr>
          <w:rFonts w:ascii="Calibri" w:eastAsia="Calibri" w:hAnsi="Calibri" w:cs="Calibri"/>
          <w:lang w:val="en-AU"/>
        </w:rPr>
        <w:t>Kwest tdeber</w:t>
      </w:r>
    </w:p>
    <w:p w14:paraId="5171A466" w14:textId="77777777" w:rsidR="00B30F48" w:rsidRPr="009E4591" w:rsidRDefault="00F346A0" w:rsidP="00B30F48">
      <w:pPr>
        <w:pStyle w:val="Bullet"/>
        <w:rPr>
          <w:rFonts w:asciiTheme="majorHAnsi" w:hAnsiTheme="majorHAnsi"/>
        </w:rPr>
      </w:pPr>
      <w:r>
        <w:rPr>
          <w:rFonts w:ascii="Calibri" w:eastAsia="Calibri" w:hAnsi="Calibri" w:cs="Calibri"/>
          <w:lang w:val="en-AU"/>
        </w:rPr>
        <w:t>Nya b’a’n kymod tuk’il</w:t>
      </w:r>
    </w:p>
    <w:p w14:paraId="0FBCBB3E" w14:textId="77777777" w:rsidR="00B30F48" w:rsidRPr="009E4591" w:rsidRDefault="00F346A0" w:rsidP="00B30F48">
      <w:pPr>
        <w:pStyle w:val="Bullet"/>
        <w:rPr>
          <w:rFonts w:asciiTheme="majorHAnsi" w:hAnsiTheme="majorHAnsi"/>
        </w:rPr>
      </w:pPr>
      <w:r>
        <w:rPr>
          <w:rFonts w:ascii="Calibri" w:eastAsia="Calibri" w:hAnsi="Calibri" w:cs="Calibri"/>
          <w:lang w:val="en-AU"/>
        </w:rPr>
        <w:t>Yab’il kyi’j twitz te moqa ti’j t-ximb’etz</w:t>
      </w:r>
    </w:p>
    <w:p w14:paraId="5667F95C" w14:textId="77777777" w:rsidR="00B30F48" w:rsidRPr="009E4591" w:rsidRDefault="00F346A0" w:rsidP="00B30F48">
      <w:pPr>
        <w:pStyle w:val="Bullet"/>
        <w:rPr>
          <w:rFonts w:asciiTheme="majorHAnsi" w:hAnsiTheme="majorHAnsi"/>
        </w:rPr>
      </w:pPr>
      <w:r>
        <w:rPr>
          <w:rFonts w:ascii="Calibri" w:eastAsia="Calibri" w:hAnsi="Calibri" w:cs="Calibri"/>
          <w:lang w:val="en-AU"/>
        </w:rPr>
        <w:t>Minti’ t-xb’alun moqa ti’j, ex twa</w:t>
      </w:r>
    </w:p>
    <w:p w14:paraId="6DD63555" w14:textId="77777777" w:rsidR="00B30F48" w:rsidRPr="009E4591" w:rsidRDefault="00F346A0" w:rsidP="00B30F48">
      <w:pPr>
        <w:pStyle w:val="Bullet"/>
        <w:rPr>
          <w:rFonts w:asciiTheme="majorHAnsi" w:hAnsiTheme="majorHAnsi"/>
        </w:rPr>
      </w:pPr>
      <w:r>
        <w:rPr>
          <w:rFonts w:ascii="Calibri" w:eastAsia="Calibri" w:hAnsi="Calibri" w:cs="Calibri"/>
          <w:lang w:val="en-AU"/>
        </w:rPr>
        <w:t>Minti’ kyja</w:t>
      </w:r>
    </w:p>
    <w:p w14:paraId="4DC8E1D5" w14:textId="77777777" w:rsidR="00B30F48" w:rsidRPr="009E4591" w:rsidRDefault="00F346A0" w:rsidP="00B30F48">
      <w:pPr>
        <w:pStyle w:val="Bullet"/>
        <w:rPr>
          <w:rFonts w:asciiTheme="majorHAnsi" w:hAnsiTheme="majorHAnsi"/>
        </w:rPr>
      </w:pPr>
      <w:r>
        <w:rPr>
          <w:rFonts w:ascii="Calibri" w:eastAsia="Calibri" w:hAnsi="Calibri" w:cs="Calibri"/>
          <w:lang w:val="en-AU"/>
        </w:rPr>
        <w:t>Minti’ kar jatumel tu’n t-xi’</w:t>
      </w:r>
    </w:p>
    <w:p w14:paraId="2E8C8E35" w14:textId="77777777" w:rsidR="00F92EEC" w:rsidRPr="009E4591" w:rsidRDefault="00F346A0" w:rsidP="00F92EEC">
      <w:pPr>
        <w:pStyle w:val="Bullet"/>
        <w:rPr>
          <w:rFonts w:asciiTheme="majorHAnsi" w:hAnsiTheme="majorHAnsi"/>
        </w:rPr>
      </w:pPr>
      <w:r>
        <w:rPr>
          <w:rFonts w:ascii="Calibri" w:eastAsia="Calibri" w:hAnsi="Calibri" w:cs="Calibri"/>
          <w:lang w:val="en-AU"/>
        </w:rPr>
        <w:t xml:space="preserve">At maj minti’ in onin ky-or qeju in xq’uqin </w:t>
      </w:r>
    </w:p>
    <w:p w14:paraId="61385B52" w14:textId="77777777" w:rsidR="00B30F48" w:rsidRPr="009E4591" w:rsidRDefault="00F346A0" w:rsidP="00B30F48">
      <w:pPr>
        <w:rPr>
          <w:rFonts w:asciiTheme="majorHAnsi" w:hAnsiTheme="majorHAnsi"/>
        </w:rPr>
      </w:pPr>
      <w:r>
        <w:rPr>
          <w:rFonts w:ascii="Calibri" w:eastAsia="Calibri" w:hAnsi="Calibri"/>
          <w:lang w:val="en-AU"/>
        </w:rPr>
        <w:t xml:space="preserve">Ati qoklene ti’j jun k’loj «onil» aqeju jaku che onin ti’j tfamiliaya tu’ntzun kyxi’ k’wal toj escuela. Jaku kanet tu’na toj </w:t>
      </w:r>
      <w:hyperlink r:id="rId12" w:history="1">
        <w:r>
          <w:rPr>
            <w:rFonts w:ascii="Calibri" w:eastAsia="Calibri" w:hAnsi="Calibri"/>
            <w:color w:val="1B75BC"/>
            <w:u w:val="single"/>
            <w:lang w:val="en-AU"/>
          </w:rPr>
          <w:t>211.org</w:t>
        </w:r>
      </w:hyperlink>
      <w:r>
        <w:rPr>
          <w:rFonts w:ascii="Calibri" w:eastAsia="Calibri" w:hAnsi="Calibri"/>
          <w:lang w:val="en-AU"/>
        </w:rPr>
        <w:t xml:space="preserve"> moqa llamarinxa 211 tu’ntzun ttzaj q’o’n onb’il teju in xnaq’tzan atz Oregón. </w:t>
      </w:r>
    </w:p>
    <w:p w14:paraId="4A145159" w14:textId="1F2329E5" w:rsidR="00B30F48" w:rsidRPr="009E4591" w:rsidRDefault="00F346A0" w:rsidP="00B30F48">
      <w:pPr>
        <w:rPr>
          <w:rFonts w:asciiTheme="majorHAnsi" w:hAnsiTheme="majorHAnsi"/>
        </w:rPr>
      </w:pPr>
      <w:proofErr w:type="spellStart"/>
      <w:r>
        <w:rPr>
          <w:rStyle w:val="IntenseEmphasis"/>
          <w:rFonts w:ascii="Calibri" w:eastAsia="Calibri" w:hAnsi="Calibri"/>
          <w:bCs/>
          <w:color w:val="1B75BC"/>
          <w:lang w:val="en-AU"/>
        </w:rPr>
        <w:t>Kwest</w:t>
      </w:r>
      <w:proofErr w:type="spellEnd"/>
      <w:r>
        <w:rPr>
          <w:rStyle w:val="IntenseEmphasis"/>
          <w:rFonts w:ascii="Calibri" w:eastAsia="Calibri" w:hAnsi="Calibri"/>
          <w:bCs/>
          <w:color w:val="1B75BC"/>
          <w:lang w:val="en-AU"/>
        </w:rPr>
        <w:t xml:space="preserve"> </w:t>
      </w:r>
      <w:proofErr w:type="spellStart"/>
      <w:r>
        <w:rPr>
          <w:rStyle w:val="IntenseEmphasis"/>
          <w:rFonts w:ascii="Calibri" w:eastAsia="Calibri" w:hAnsi="Calibri"/>
          <w:bCs/>
          <w:color w:val="1B75BC"/>
          <w:lang w:val="en-AU"/>
        </w:rPr>
        <w:t>tdeber</w:t>
      </w:r>
      <w:proofErr w:type="spellEnd"/>
      <w:r>
        <w:rPr>
          <w:rStyle w:val="IntenseEmphasis"/>
          <w:rFonts w:ascii="Calibri" w:eastAsia="Calibri" w:hAnsi="Calibri"/>
          <w:bCs/>
          <w:color w:val="1B75BC"/>
          <w:lang w:val="en-AU"/>
        </w:rPr>
        <w:t>:</w:t>
      </w:r>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Qa</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kwest</w:t>
      </w:r>
      <w:proofErr w:type="spellEnd"/>
      <w:r>
        <w:rPr>
          <w:rStyle w:val="IntenseEmphasis"/>
          <w:rFonts w:ascii="Calibri" w:eastAsia="Calibri" w:hAnsi="Calibri"/>
          <w:b w:val="0"/>
          <w:caps w:val="0"/>
          <w:color w:val="auto"/>
          <w:lang w:val="en-AU"/>
        </w:rPr>
        <w:t xml:space="preserve"> in nela deber toj twitz k’wal moqa in b’isun, b’a’n tu’n t-xi kyq’ama’ne kye maestro moqa kye qeju q’ol consej. Qa tkyaqil </w:t>
      </w:r>
      <w:r>
        <w:rPr>
          <w:rStyle w:val="IntenseEmphasis"/>
          <w:rFonts w:ascii="Calibri" w:eastAsia="Calibri" w:hAnsi="Calibri"/>
          <w:b w:val="0"/>
          <w:caps w:val="0"/>
          <w:color w:val="auto"/>
          <w:lang w:val="en-AU"/>
        </w:rPr>
        <w:t>q’ij xi’ k’wal toj escuel, k’onil ti’j tu’n tel b’a’n tkyaqil te.</w:t>
      </w:r>
    </w:p>
    <w:p w14:paraId="0881A724" w14:textId="2283642E" w:rsidR="00B30F48" w:rsidRPr="009E4591" w:rsidRDefault="00F346A0" w:rsidP="00B30F48">
      <w:pPr>
        <w:rPr>
          <w:rFonts w:asciiTheme="majorHAnsi" w:hAnsiTheme="majorHAnsi"/>
        </w:rPr>
      </w:pPr>
      <w:r>
        <w:rPr>
          <w:rStyle w:val="IntenseEmphasis"/>
          <w:rFonts w:ascii="Calibri" w:eastAsia="Calibri" w:hAnsi="Calibri"/>
          <w:bCs/>
          <w:color w:val="1B75BC"/>
          <w:lang w:val="en-AU"/>
        </w:rPr>
        <w:t xml:space="preserve">Nya b’a’n kymod tuk’il ex in che xmayin ti’j: </w:t>
      </w:r>
      <w:r>
        <w:rPr>
          <w:rStyle w:val="IntenseEmphasis"/>
          <w:rFonts w:ascii="Calibri" w:eastAsia="Calibri" w:hAnsi="Calibri"/>
          <w:b w:val="0"/>
          <w:caps w:val="0"/>
          <w:color w:val="auto"/>
          <w:lang w:val="en-AU"/>
        </w:rPr>
        <w:t xml:space="preserve">Qa in kub’ kyub’ t-ximena qa in che xmayin txqantl k’wal moqa in nok kyb’incha’n nya b’a’n ti’j tk’wala </w:t>
      </w:r>
      <w:proofErr w:type="spellStart"/>
      <w:r>
        <w:rPr>
          <w:rStyle w:val="IntenseEmphasis"/>
          <w:rFonts w:ascii="Calibri" w:eastAsia="Calibri" w:hAnsi="Calibri"/>
          <w:b w:val="0"/>
          <w:caps w:val="0"/>
          <w:color w:val="auto"/>
          <w:lang w:val="en-AU"/>
        </w:rPr>
        <w:t>moqa</w:t>
      </w:r>
      <w:proofErr w:type="spellEnd"/>
      <w:r>
        <w:rPr>
          <w:rStyle w:val="IntenseEmphasis"/>
          <w:rFonts w:ascii="Calibri" w:eastAsia="Calibri" w:hAnsi="Calibri"/>
          <w:b w:val="0"/>
          <w:caps w:val="0"/>
          <w:color w:val="auto"/>
          <w:lang w:val="en-AU"/>
        </w:rPr>
        <w:t xml:space="preserve"> tala, </w:t>
      </w:r>
      <w:proofErr w:type="spellStart"/>
      <w:r>
        <w:rPr>
          <w:rStyle w:val="IntenseEmphasis"/>
          <w:rFonts w:ascii="Calibri" w:eastAsia="Calibri" w:hAnsi="Calibri"/>
          <w:b w:val="0"/>
          <w:caps w:val="0"/>
          <w:color w:val="auto"/>
          <w:lang w:val="en-AU"/>
        </w:rPr>
        <w:t>q’manxa</w:t>
      </w:r>
      <w:proofErr w:type="spellEnd"/>
      <w:r>
        <w:rPr>
          <w:rStyle w:val="IntenseEmphasis"/>
          <w:rFonts w:ascii="Calibri" w:eastAsia="Calibri" w:hAnsi="Calibri"/>
          <w:b w:val="0"/>
          <w:caps w:val="0"/>
          <w:color w:val="auto"/>
          <w:lang w:val="en-AU"/>
        </w:rPr>
        <w:t xml:space="preserve"> kye.</w:t>
      </w:r>
      <w:r w:rsidR="00CE0EB3">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Nim</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toklen</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tu’n</w:t>
      </w:r>
      <w:proofErr w:type="spellEnd"/>
      <w:r>
        <w:rPr>
          <w:rStyle w:val="IntenseEmphasis"/>
          <w:rFonts w:ascii="Calibri" w:eastAsia="Calibri" w:hAnsi="Calibri"/>
          <w:b w:val="0"/>
          <w:caps w:val="0"/>
          <w:color w:val="auto"/>
          <w:lang w:val="en-AU"/>
        </w:rPr>
        <w:t xml:space="preserve"> t-xi </w:t>
      </w:r>
      <w:proofErr w:type="spellStart"/>
      <w:r>
        <w:rPr>
          <w:rStyle w:val="IntenseEmphasis"/>
          <w:rFonts w:ascii="Calibri" w:eastAsia="Calibri" w:hAnsi="Calibri"/>
          <w:b w:val="0"/>
          <w:caps w:val="0"/>
          <w:color w:val="auto"/>
          <w:lang w:val="en-AU"/>
        </w:rPr>
        <w:t>q’et</w:t>
      </w:r>
      <w:proofErr w:type="spellEnd"/>
      <w:r>
        <w:rPr>
          <w:rStyle w:val="IntenseEmphasis"/>
          <w:rFonts w:ascii="Calibri" w:eastAsia="Calibri" w:hAnsi="Calibri"/>
          <w:b w:val="0"/>
          <w:caps w:val="0"/>
          <w:color w:val="auto"/>
          <w:lang w:val="en-AU"/>
        </w:rPr>
        <w:t xml:space="preserve"> tqanil ti’j lu kye q’ol xnaq’tzb’il, kye q’ol nab’l moqa kye director. Jaku kanet onb’il tu</w:t>
      </w:r>
      <w:r>
        <w:rPr>
          <w:rStyle w:val="IntenseEmphasis"/>
          <w:rFonts w:ascii="Calibri" w:eastAsia="Calibri" w:hAnsi="Calibri"/>
          <w:b w:val="0"/>
          <w:caps w:val="0"/>
          <w:color w:val="auto"/>
          <w:lang w:val="en-AU"/>
        </w:rPr>
        <w:t xml:space="preserve">’na toj </w:t>
      </w:r>
      <w:hyperlink r:id="rId13" w:history="1">
        <w:r>
          <w:rPr>
            <w:rStyle w:val="IntenseEmphasis"/>
            <w:rFonts w:ascii="Calibri" w:eastAsia="Calibri" w:hAnsi="Calibri"/>
            <w:b w:val="0"/>
            <w:caps w:val="0"/>
            <w:color w:val="1B75BC"/>
            <w:u w:val="single"/>
            <w:lang w:val="en-AU"/>
          </w:rPr>
          <w:t xml:space="preserve">ODE Bullyin tb’i ex qa tu’n mi’n tok b’incha’n nya </w:t>
        </w:r>
        <w:r>
          <w:rPr>
            <w:rStyle w:val="IntenseEmphasis"/>
            <w:rFonts w:ascii="Calibri" w:eastAsia="Calibri" w:hAnsi="Calibri"/>
            <w:b w:val="0"/>
            <w:caps w:val="0"/>
            <w:color w:val="1B75BC"/>
            <w:u w:val="single"/>
            <w:lang w:val="en-AU"/>
          </w:rPr>
          <w:t>b’a’n ti’j</w:t>
        </w:r>
      </w:hyperlink>
      <w:r>
        <w:rPr>
          <w:rStyle w:val="IntenseEmphasis"/>
          <w:rFonts w:ascii="Calibri" w:eastAsia="Calibri" w:hAnsi="Calibri"/>
          <w:b w:val="0"/>
          <w:caps w:val="0"/>
          <w:color w:val="auto"/>
          <w:lang w:val="en-AU"/>
        </w:rPr>
        <w:t xml:space="preserve"> toj internet.</w:t>
      </w:r>
    </w:p>
    <w:p w14:paraId="70F5C174" w14:textId="3880FDD3" w:rsidR="00B30F48" w:rsidRPr="009E4591" w:rsidRDefault="00F346A0" w:rsidP="00B30F48">
      <w:pPr>
        <w:rPr>
          <w:rFonts w:asciiTheme="majorHAnsi" w:hAnsiTheme="majorHAnsi"/>
        </w:rPr>
      </w:pPr>
      <w:r>
        <w:rPr>
          <w:rStyle w:val="IntenseEmphasis"/>
          <w:rFonts w:ascii="Calibri" w:eastAsia="Calibri" w:hAnsi="Calibri"/>
          <w:bCs/>
          <w:color w:val="1B75BC"/>
          <w:lang w:val="en-AU"/>
        </w:rPr>
        <w:br w:type="column"/>
      </w:r>
      <w:r>
        <w:rPr>
          <w:rStyle w:val="IntenseEmphasis"/>
          <w:rFonts w:ascii="Calibri" w:eastAsia="Calibri" w:hAnsi="Calibri"/>
          <w:bCs/>
          <w:color w:val="1B75BC"/>
          <w:lang w:val="en-AU"/>
        </w:rPr>
        <w:t xml:space="preserve">Yab’il kyi’j twitz </w:t>
      </w:r>
      <w:proofErr w:type="spellStart"/>
      <w:r>
        <w:rPr>
          <w:rStyle w:val="IntenseEmphasis"/>
          <w:rFonts w:ascii="Calibri" w:eastAsia="Calibri" w:hAnsi="Calibri"/>
          <w:bCs/>
          <w:color w:val="1B75BC"/>
          <w:lang w:val="en-AU"/>
        </w:rPr>
        <w:t>te</w:t>
      </w:r>
      <w:proofErr w:type="spellEnd"/>
      <w:r>
        <w:rPr>
          <w:rStyle w:val="IntenseEmphasis"/>
          <w:rFonts w:ascii="Calibri" w:eastAsia="Calibri" w:hAnsi="Calibri"/>
          <w:bCs/>
          <w:color w:val="1B75BC"/>
          <w:lang w:val="en-AU"/>
        </w:rPr>
        <w:t xml:space="preserve"> </w:t>
      </w:r>
      <w:proofErr w:type="spellStart"/>
      <w:r>
        <w:rPr>
          <w:rStyle w:val="IntenseEmphasis"/>
          <w:rFonts w:ascii="Calibri" w:eastAsia="Calibri" w:hAnsi="Calibri"/>
          <w:bCs/>
          <w:color w:val="1B75BC"/>
          <w:lang w:val="en-AU"/>
        </w:rPr>
        <w:t>moqa</w:t>
      </w:r>
      <w:proofErr w:type="spellEnd"/>
      <w:r>
        <w:rPr>
          <w:rStyle w:val="IntenseEmphasis"/>
          <w:rFonts w:ascii="Calibri" w:eastAsia="Calibri" w:hAnsi="Calibri"/>
          <w:bCs/>
          <w:color w:val="1B75BC"/>
          <w:lang w:val="en-AU"/>
        </w:rPr>
        <w:t xml:space="preserve"> </w:t>
      </w:r>
      <w:proofErr w:type="spellStart"/>
      <w:r>
        <w:rPr>
          <w:rStyle w:val="IntenseEmphasis"/>
          <w:rFonts w:ascii="Calibri" w:eastAsia="Calibri" w:hAnsi="Calibri"/>
          <w:bCs/>
          <w:color w:val="1B75BC"/>
          <w:lang w:val="en-AU"/>
        </w:rPr>
        <w:t>ti’j</w:t>
      </w:r>
      <w:proofErr w:type="spellEnd"/>
      <w:r>
        <w:rPr>
          <w:rStyle w:val="IntenseEmphasis"/>
          <w:rFonts w:ascii="Calibri" w:eastAsia="Calibri" w:hAnsi="Calibri"/>
          <w:bCs/>
          <w:color w:val="1B75BC"/>
          <w:lang w:val="en-AU"/>
        </w:rPr>
        <w:t xml:space="preserve"> t-</w:t>
      </w:r>
      <w:proofErr w:type="spellStart"/>
      <w:r>
        <w:rPr>
          <w:rStyle w:val="IntenseEmphasis"/>
          <w:rFonts w:ascii="Calibri" w:eastAsia="Calibri" w:hAnsi="Calibri"/>
          <w:bCs/>
          <w:color w:val="1B75BC"/>
          <w:lang w:val="en-AU"/>
        </w:rPr>
        <w:t>ximb’etz</w:t>
      </w:r>
      <w:proofErr w:type="spellEnd"/>
      <w:r>
        <w:rPr>
          <w:rStyle w:val="IntenseEmphasis"/>
          <w:rFonts w:ascii="Calibri" w:eastAsia="Calibri" w:hAnsi="Calibri"/>
          <w:bCs/>
          <w:color w:val="1B75BC"/>
          <w:lang w:val="en-AU"/>
        </w:rPr>
        <w:t>:</w:t>
      </w:r>
      <w:r w:rsidR="00B6377F">
        <w:rPr>
          <w:rStyle w:val="IntenseEmphasis"/>
          <w:rFonts w:ascii="Calibri" w:eastAsia="Calibri" w:hAnsi="Calibri"/>
          <w:bCs/>
          <w:color w:val="1B75BC"/>
          <w:lang w:val="en-AU"/>
        </w:rPr>
        <w:t xml:space="preserve"> </w:t>
      </w:r>
      <w:r>
        <w:rPr>
          <w:rStyle w:val="IntenseEmphasis"/>
          <w:rFonts w:ascii="Calibri" w:eastAsia="Calibri" w:hAnsi="Calibri"/>
          <w:b w:val="0"/>
          <w:caps w:val="0"/>
          <w:color w:val="auto"/>
          <w:highlight w:val="yellow"/>
          <w:lang w:val="en-AU"/>
        </w:rPr>
        <w:t>[</w:t>
      </w:r>
      <w:proofErr w:type="spellStart"/>
      <w:r>
        <w:rPr>
          <w:rStyle w:val="IntenseEmphasis"/>
          <w:rFonts w:ascii="Calibri" w:eastAsia="Calibri" w:hAnsi="Calibri"/>
          <w:b w:val="0"/>
          <w:caps w:val="0"/>
          <w:color w:val="auto"/>
          <w:highlight w:val="yellow"/>
          <w:lang w:val="en-AU"/>
        </w:rPr>
        <w:t>Jaku</w:t>
      </w:r>
      <w:proofErr w:type="spellEnd"/>
      <w:r>
        <w:rPr>
          <w:rStyle w:val="IntenseEmphasis"/>
          <w:rFonts w:ascii="Calibri" w:eastAsia="Calibri" w:hAnsi="Calibri"/>
          <w:b w:val="0"/>
          <w:caps w:val="0"/>
          <w:color w:val="auto"/>
          <w:highlight w:val="yellow"/>
          <w:lang w:val="en-AU"/>
        </w:rPr>
        <w:t xml:space="preserve"> </w:t>
      </w:r>
      <w:proofErr w:type="spellStart"/>
      <w:r>
        <w:rPr>
          <w:rStyle w:val="IntenseEmphasis"/>
          <w:rFonts w:ascii="Calibri" w:eastAsia="Calibri" w:hAnsi="Calibri"/>
          <w:b w:val="0"/>
          <w:caps w:val="0"/>
          <w:color w:val="auto"/>
          <w:highlight w:val="yellow"/>
          <w:lang w:val="en-AU"/>
        </w:rPr>
        <w:t>tz’onin</w:t>
      </w:r>
      <w:proofErr w:type="spellEnd"/>
      <w:r>
        <w:rPr>
          <w:rStyle w:val="IntenseEmphasis"/>
          <w:rFonts w:ascii="Calibri" w:eastAsia="Calibri" w:hAnsi="Calibri"/>
          <w:b w:val="0"/>
          <w:caps w:val="0"/>
          <w:color w:val="auto"/>
          <w:highlight w:val="yellow"/>
          <w:lang w:val="en-AU"/>
        </w:rPr>
        <w:t xml:space="preserve"> </w:t>
      </w:r>
      <w:proofErr w:type="spellStart"/>
      <w:r>
        <w:rPr>
          <w:rStyle w:val="IntenseEmphasis"/>
          <w:rFonts w:ascii="Calibri" w:eastAsia="Calibri" w:hAnsi="Calibri"/>
          <w:b w:val="0"/>
          <w:caps w:val="0"/>
          <w:color w:val="auto"/>
          <w:highlight w:val="yellow"/>
          <w:lang w:val="en-AU"/>
        </w:rPr>
        <w:t>onil</w:t>
      </w:r>
      <w:proofErr w:type="spellEnd"/>
      <w:r>
        <w:rPr>
          <w:rStyle w:val="IntenseEmphasis"/>
          <w:rFonts w:ascii="Calibri" w:eastAsia="Calibri" w:hAnsi="Calibri"/>
          <w:b w:val="0"/>
          <w:caps w:val="0"/>
          <w:color w:val="auto"/>
          <w:highlight w:val="yellow"/>
          <w:lang w:val="en-AU"/>
        </w:rPr>
        <w:t xml:space="preserve"> </w:t>
      </w:r>
      <w:proofErr w:type="spellStart"/>
      <w:r>
        <w:rPr>
          <w:rStyle w:val="IntenseEmphasis"/>
          <w:rFonts w:ascii="Calibri" w:eastAsia="Calibri" w:hAnsi="Calibri"/>
          <w:b w:val="0"/>
          <w:caps w:val="0"/>
          <w:color w:val="auto"/>
          <w:highlight w:val="yellow"/>
          <w:lang w:val="en-AU"/>
        </w:rPr>
        <w:t>teya</w:t>
      </w:r>
      <w:proofErr w:type="spellEnd"/>
      <w:r>
        <w:rPr>
          <w:rStyle w:val="IntenseEmphasis"/>
          <w:rFonts w:ascii="Calibri" w:eastAsia="Calibri" w:hAnsi="Calibri"/>
          <w:b w:val="0"/>
          <w:caps w:val="0"/>
          <w:color w:val="auto"/>
          <w:highlight w:val="yellow"/>
          <w:lang w:val="en-AU"/>
        </w:rPr>
        <w:t>]</w:t>
      </w:r>
      <w:r>
        <w:rPr>
          <w:rStyle w:val="IntenseEmphasis"/>
          <w:rFonts w:ascii="Calibri" w:eastAsia="Calibri" w:hAnsi="Calibri"/>
          <w:b w:val="0"/>
          <w:caps w:val="0"/>
          <w:color w:val="auto"/>
          <w:lang w:val="en-AU"/>
        </w:rPr>
        <w:t xml:space="preserve"> ex noq ch’in kxel tchjo’na moqa noq kukx. Llamarinxa </w:t>
      </w:r>
      <w:r>
        <w:rPr>
          <w:rStyle w:val="IntenseEmphasis"/>
          <w:rFonts w:ascii="Calibri" w:eastAsia="Calibri" w:hAnsi="Calibri"/>
          <w:b w:val="0"/>
          <w:caps w:val="0"/>
          <w:color w:val="auto"/>
          <w:highlight w:val="yellow"/>
          <w:lang w:val="en-AU"/>
        </w:rPr>
        <w:t>[KB’EL NUMERO TZALU]</w:t>
      </w:r>
      <w:r>
        <w:rPr>
          <w:rStyle w:val="IntenseEmphasis"/>
          <w:rFonts w:ascii="Calibri" w:eastAsia="Calibri" w:hAnsi="Calibri"/>
          <w:b w:val="0"/>
          <w:caps w:val="0"/>
          <w:color w:val="auto"/>
          <w:lang w:val="en-AU"/>
        </w:rPr>
        <w:t xml:space="preserve"> tu’n tel mas tnik’a tu’n tok tb’i’na.</w:t>
      </w:r>
    </w:p>
    <w:p w14:paraId="1F0B73E2" w14:textId="25D0C672" w:rsidR="00B30F48" w:rsidRPr="009E4591" w:rsidRDefault="00F346A0" w:rsidP="00B30F48">
      <w:pPr>
        <w:rPr>
          <w:rFonts w:asciiTheme="majorHAnsi" w:hAnsiTheme="majorHAnsi"/>
        </w:rPr>
      </w:pPr>
      <w:r>
        <w:rPr>
          <w:rStyle w:val="IntenseEmphasis"/>
          <w:rFonts w:ascii="Calibri" w:eastAsia="Calibri" w:hAnsi="Calibri"/>
          <w:bCs/>
          <w:color w:val="1B75BC"/>
          <w:lang w:val="en-AU"/>
        </w:rPr>
        <w:t xml:space="preserve">Minti’ t-xb’alun moqa ti’j, ex twa: </w:t>
      </w:r>
      <w:r>
        <w:rPr>
          <w:rStyle w:val="IntenseEmphasis"/>
          <w:rFonts w:ascii="Calibri" w:eastAsia="Calibri" w:hAnsi="Calibri"/>
          <w:b w:val="0"/>
          <w:caps w:val="0"/>
          <w:color w:val="auto"/>
          <w:lang w:val="en-AU"/>
        </w:rPr>
        <w:t xml:space="preserve">Jaku txi tqanin escuela wab’j kye junjun </w:t>
      </w:r>
      <w:proofErr w:type="spellStart"/>
      <w:r>
        <w:rPr>
          <w:rStyle w:val="IntenseEmphasis"/>
          <w:rFonts w:ascii="Calibri" w:eastAsia="Calibri" w:hAnsi="Calibri"/>
          <w:b w:val="0"/>
          <w:caps w:val="0"/>
          <w:color w:val="auto"/>
          <w:lang w:val="en-AU"/>
        </w:rPr>
        <w:t>q’ol</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wab’j</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ik</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tze’n</w:t>
      </w:r>
      <w:proofErr w:type="spellEnd"/>
      <w:r>
        <w:rPr>
          <w:rStyle w:val="IntenseEmphasis"/>
          <w:rFonts w:ascii="Calibri" w:eastAsia="Calibri" w:hAnsi="Calibri"/>
          <w:b w:val="0"/>
          <w:caps w:val="0"/>
          <w:color w:val="auto"/>
          <w:lang w:val="en-AU"/>
        </w:rPr>
        <w:t xml:space="preserve"> </w:t>
      </w:r>
      <w:r>
        <w:rPr>
          <w:rStyle w:val="IntenseEmphasis"/>
          <w:rFonts w:ascii="Calibri" w:eastAsia="Calibri" w:hAnsi="Calibri"/>
          <w:b w:val="0"/>
          <w:caps w:val="0"/>
          <w:color w:val="auto"/>
          <w:highlight w:val="yellow"/>
          <w:lang w:val="en-AU"/>
        </w:rPr>
        <w:t>[</w:t>
      </w:r>
      <w:proofErr w:type="spellStart"/>
      <w:r>
        <w:rPr>
          <w:rStyle w:val="IntenseEmphasis"/>
          <w:rFonts w:ascii="Calibri" w:eastAsia="Calibri" w:hAnsi="Calibri"/>
          <w:b w:val="0"/>
          <w:caps w:val="0"/>
          <w:color w:val="auto"/>
          <w:highlight w:val="yellow"/>
          <w:lang w:val="en-AU"/>
        </w:rPr>
        <w:t>KB’EL</w:t>
      </w:r>
      <w:proofErr w:type="spellEnd"/>
      <w:r>
        <w:rPr>
          <w:rStyle w:val="IntenseEmphasis"/>
          <w:rFonts w:ascii="Calibri" w:eastAsia="Calibri" w:hAnsi="Calibri"/>
          <w:b w:val="0"/>
          <w:caps w:val="0"/>
          <w:color w:val="auto"/>
          <w:highlight w:val="yellow"/>
          <w:lang w:val="en-AU"/>
        </w:rPr>
        <w:t xml:space="preserve"> </w:t>
      </w:r>
      <w:proofErr w:type="spellStart"/>
      <w:r>
        <w:rPr>
          <w:rStyle w:val="IntenseEmphasis"/>
          <w:rFonts w:ascii="Calibri" w:eastAsia="Calibri" w:hAnsi="Calibri"/>
          <w:b w:val="0"/>
          <w:caps w:val="0"/>
          <w:color w:val="auto"/>
          <w:highlight w:val="yellow"/>
          <w:lang w:val="en-AU"/>
        </w:rPr>
        <w:t>Q’O’N</w:t>
      </w:r>
      <w:proofErr w:type="spellEnd"/>
      <w:r>
        <w:rPr>
          <w:rStyle w:val="IntenseEmphasis"/>
          <w:rFonts w:ascii="Calibri" w:eastAsia="Calibri" w:hAnsi="Calibri"/>
          <w:b w:val="0"/>
          <w:caps w:val="0"/>
          <w:color w:val="auto"/>
          <w:highlight w:val="yellow"/>
          <w:lang w:val="en-AU"/>
        </w:rPr>
        <w:t xml:space="preserve"> </w:t>
      </w:r>
      <w:proofErr w:type="spellStart"/>
      <w:r>
        <w:rPr>
          <w:rStyle w:val="IntenseEmphasis"/>
          <w:rFonts w:ascii="Calibri" w:eastAsia="Calibri" w:hAnsi="Calibri"/>
          <w:b w:val="0"/>
          <w:caps w:val="0"/>
          <w:color w:val="auto"/>
          <w:highlight w:val="yellow"/>
          <w:lang w:val="en-AU"/>
        </w:rPr>
        <w:t>TB’I</w:t>
      </w:r>
      <w:proofErr w:type="spellEnd"/>
      <w:r>
        <w:rPr>
          <w:rStyle w:val="IntenseEmphasis"/>
          <w:rFonts w:ascii="Calibri" w:eastAsia="Calibri" w:hAnsi="Calibri"/>
          <w:b w:val="0"/>
          <w:caps w:val="0"/>
          <w:color w:val="auto"/>
          <w:highlight w:val="yellow"/>
          <w:lang w:val="en-AU"/>
        </w:rPr>
        <w:t xml:space="preserve"> BANK </w:t>
      </w:r>
      <w:proofErr w:type="spellStart"/>
      <w:r>
        <w:rPr>
          <w:rStyle w:val="IntenseEmphasis"/>
          <w:rFonts w:ascii="Calibri" w:eastAsia="Calibri" w:hAnsi="Calibri"/>
          <w:b w:val="0"/>
          <w:caps w:val="0"/>
          <w:color w:val="auto"/>
          <w:highlight w:val="yellow"/>
          <w:lang w:val="en-AU"/>
        </w:rPr>
        <w:t>TZALU</w:t>
      </w:r>
      <w:proofErr w:type="spellEnd"/>
      <w:r>
        <w:rPr>
          <w:rStyle w:val="IntenseEmphasis"/>
          <w:rFonts w:ascii="Calibri" w:eastAsia="Calibri" w:hAnsi="Calibri"/>
          <w:b w:val="0"/>
          <w:caps w:val="0"/>
          <w:color w:val="auto"/>
          <w:lang w:val="en-AU"/>
        </w:rPr>
        <w:t xml:space="preserve">], ex </w:t>
      </w:r>
      <w:proofErr w:type="spellStart"/>
      <w:r>
        <w:rPr>
          <w:rStyle w:val="IntenseEmphasis"/>
          <w:rFonts w:ascii="Calibri" w:eastAsia="Calibri" w:hAnsi="Calibri"/>
          <w:b w:val="0"/>
          <w:caps w:val="0"/>
          <w:color w:val="auto"/>
          <w:lang w:val="en-AU"/>
        </w:rPr>
        <w:t>xb’alun</w:t>
      </w:r>
      <w:proofErr w:type="spellEnd"/>
      <w:r>
        <w:rPr>
          <w:rStyle w:val="IntenseEmphasis"/>
          <w:rFonts w:ascii="Calibri" w:eastAsia="Calibri" w:hAnsi="Calibri"/>
          <w:b w:val="0"/>
          <w:caps w:val="0"/>
          <w:color w:val="auto"/>
          <w:lang w:val="en-AU"/>
        </w:rPr>
        <w:t>, ex</w:t>
      </w:r>
      <w:r w:rsidR="00CE0EB3">
        <w:rPr>
          <w:rStyle w:val="IntenseEmphasis"/>
          <w:rFonts w:ascii="Calibri" w:eastAsia="Calibri" w:hAnsi="Calibri"/>
          <w:b w:val="0"/>
          <w:caps w:val="0"/>
          <w:color w:val="auto"/>
          <w:lang w:val="en-AU"/>
        </w:rPr>
        <w:t xml:space="preserve"> </w:t>
      </w:r>
      <w:r>
        <w:rPr>
          <w:rStyle w:val="IntenseEmphasis"/>
          <w:rFonts w:ascii="Calibri" w:eastAsia="Calibri" w:hAnsi="Calibri"/>
          <w:b w:val="0"/>
          <w:caps w:val="0"/>
          <w:color w:val="auto"/>
          <w:lang w:val="en-AU"/>
        </w:rPr>
        <w:t xml:space="preserve">kye </w:t>
      </w:r>
      <w:proofErr w:type="spellStart"/>
      <w:r>
        <w:rPr>
          <w:rStyle w:val="IntenseEmphasis"/>
          <w:rFonts w:ascii="Calibri" w:eastAsia="Calibri" w:hAnsi="Calibri"/>
          <w:b w:val="0"/>
          <w:caps w:val="0"/>
          <w:color w:val="auto"/>
          <w:lang w:val="en-AU"/>
        </w:rPr>
        <w:t>junjuntl</w:t>
      </w:r>
      <w:proofErr w:type="spellEnd"/>
      <w:r>
        <w:rPr>
          <w:rStyle w:val="IntenseEmphasis"/>
          <w:rFonts w:ascii="Calibri" w:eastAsia="Calibri" w:hAnsi="Calibri"/>
          <w:b w:val="0"/>
          <w:caps w:val="0"/>
          <w:color w:val="auto"/>
          <w:lang w:val="en-AU"/>
        </w:rPr>
        <w:t xml:space="preserve"> </w:t>
      </w:r>
      <w:proofErr w:type="spellStart"/>
      <w:r>
        <w:rPr>
          <w:rStyle w:val="IntenseEmphasis"/>
          <w:rFonts w:ascii="Calibri" w:eastAsia="Calibri" w:hAnsi="Calibri"/>
          <w:b w:val="0"/>
          <w:caps w:val="0"/>
          <w:color w:val="auto"/>
          <w:lang w:val="en-AU"/>
        </w:rPr>
        <w:t>institución</w:t>
      </w:r>
      <w:proofErr w:type="spellEnd"/>
      <w:r>
        <w:rPr>
          <w:rStyle w:val="IntenseEmphasis"/>
          <w:rFonts w:ascii="Calibri" w:eastAsia="Calibri" w:hAnsi="Calibri"/>
          <w:b w:val="0"/>
          <w:caps w:val="0"/>
          <w:color w:val="auto"/>
          <w:lang w:val="en-AU"/>
        </w:rPr>
        <w:t xml:space="preserve"> in che onin ti’j escuela. Qa necesit tu’n ttxjet t-xb’aluna, [kb’el tb’i lanvad</w:t>
      </w:r>
      <w:r>
        <w:rPr>
          <w:rStyle w:val="IntenseEmphasis"/>
          <w:rFonts w:ascii="Calibri" w:eastAsia="Calibri" w:hAnsi="Calibri"/>
          <w:b w:val="0"/>
          <w:caps w:val="0"/>
          <w:color w:val="auto"/>
          <w:lang w:val="en-AU"/>
        </w:rPr>
        <w:t>ería tzalu moqa tb’i juntl onil ti’j lu].</w:t>
      </w:r>
    </w:p>
    <w:p w14:paraId="15695895" w14:textId="2E691CC5" w:rsidR="00B30F48" w:rsidRPr="009E4591" w:rsidRDefault="00F346A0" w:rsidP="00B30F48">
      <w:pPr>
        <w:rPr>
          <w:rFonts w:asciiTheme="majorHAnsi" w:hAnsiTheme="majorHAnsi"/>
        </w:rPr>
      </w:pPr>
      <w:r>
        <w:rPr>
          <w:rStyle w:val="IntenseEmphasis"/>
          <w:rFonts w:ascii="Calibri" w:eastAsia="Calibri" w:hAnsi="Calibri"/>
          <w:bCs/>
          <w:color w:val="1B75BC"/>
          <w:lang w:val="en-AU"/>
        </w:rPr>
        <w:t xml:space="preserve">Minti’ kyja: </w:t>
      </w:r>
      <w:r>
        <w:rPr>
          <w:rStyle w:val="IntenseEmphasis"/>
          <w:rFonts w:ascii="Calibri" w:eastAsia="Calibri" w:hAnsi="Calibri"/>
          <w:b w:val="0"/>
          <w:caps w:val="0"/>
          <w:color w:val="auto"/>
          <w:lang w:val="en-AU"/>
        </w:rPr>
        <w:t>Qa minti’ kyjaye, moqa nya junx lugar in che te</w:t>
      </w:r>
      <w:r>
        <w:rPr>
          <w:rStyle w:val="IntenseEmphasis"/>
          <w:rFonts w:ascii="Calibri" w:eastAsia="Calibri" w:hAnsi="Calibri"/>
          <w:b w:val="0"/>
          <w:caps w:val="0"/>
          <w:color w:val="auto"/>
          <w:lang w:val="en-AU"/>
        </w:rPr>
        <w:t xml:space="preserve">ne, jaku yolina </w:t>
      </w:r>
      <w:proofErr w:type="spellStart"/>
      <w:r>
        <w:rPr>
          <w:rStyle w:val="IntenseEmphasis"/>
          <w:rFonts w:ascii="Calibri" w:eastAsia="Calibri" w:hAnsi="Calibri"/>
          <w:b w:val="0"/>
          <w:caps w:val="0"/>
          <w:color w:val="auto"/>
          <w:lang w:val="en-AU"/>
        </w:rPr>
        <w:t>tuk’il</w:t>
      </w:r>
      <w:proofErr w:type="spellEnd"/>
      <w:r>
        <w:rPr>
          <w:rStyle w:val="IntenseEmphasis"/>
          <w:rFonts w:ascii="Calibri" w:eastAsia="Calibri" w:hAnsi="Calibri"/>
          <w:b w:val="0"/>
          <w:caps w:val="0"/>
          <w:color w:val="auto"/>
          <w:lang w:val="en-AU"/>
        </w:rPr>
        <w:t xml:space="preserve"> McKinney-Vento coordinator </w:t>
      </w:r>
      <w:proofErr w:type="spellStart"/>
      <w:r>
        <w:rPr>
          <w:rStyle w:val="IntenseEmphasis"/>
          <w:rFonts w:ascii="Calibri" w:eastAsia="Calibri" w:hAnsi="Calibri"/>
          <w:b w:val="0"/>
          <w:caps w:val="0"/>
          <w:color w:val="auto"/>
          <w:lang w:val="en-AU"/>
        </w:rPr>
        <w:t>tb’I</w:t>
      </w:r>
      <w:proofErr w:type="spellEnd"/>
      <w:r>
        <w:rPr>
          <w:rStyle w:val="IntenseEmphasis"/>
          <w:rFonts w:ascii="Calibri" w:eastAsia="Calibri" w:hAnsi="Calibri"/>
          <w:b w:val="0"/>
          <w:caps w:val="0"/>
          <w:color w:val="auto"/>
          <w:lang w:val="en-AU"/>
        </w:rPr>
        <w:t xml:space="preserve"> </w:t>
      </w:r>
      <w:r>
        <w:rPr>
          <w:rStyle w:val="IntenseEmphasis"/>
          <w:rFonts w:ascii="Calibri" w:eastAsia="Calibri" w:hAnsi="Calibri"/>
          <w:b w:val="0"/>
          <w:caps w:val="0"/>
          <w:color w:val="auto"/>
          <w:highlight w:val="yellow"/>
          <w:lang w:val="en-AU"/>
        </w:rPr>
        <w:t>[</w:t>
      </w:r>
      <w:proofErr w:type="spellStart"/>
      <w:r>
        <w:rPr>
          <w:rStyle w:val="IntenseEmphasis"/>
          <w:rFonts w:ascii="Calibri" w:eastAsia="Calibri" w:hAnsi="Calibri"/>
          <w:b w:val="0"/>
          <w:caps w:val="0"/>
          <w:color w:val="auto"/>
          <w:highlight w:val="yellow"/>
          <w:lang w:val="en-AU"/>
        </w:rPr>
        <w:t>Kb’el</w:t>
      </w:r>
      <w:proofErr w:type="spellEnd"/>
      <w:r>
        <w:rPr>
          <w:rStyle w:val="IntenseEmphasis"/>
          <w:rFonts w:ascii="Calibri" w:eastAsia="Calibri" w:hAnsi="Calibri"/>
          <w:b w:val="0"/>
          <w:caps w:val="0"/>
          <w:color w:val="auto"/>
          <w:highlight w:val="yellow"/>
          <w:lang w:val="en-AU"/>
        </w:rPr>
        <w:t xml:space="preserve"> </w:t>
      </w:r>
      <w:proofErr w:type="spellStart"/>
      <w:r>
        <w:rPr>
          <w:rStyle w:val="IntenseEmphasis"/>
          <w:rFonts w:ascii="Calibri" w:eastAsia="Calibri" w:hAnsi="Calibri"/>
          <w:b w:val="0"/>
          <w:caps w:val="0"/>
          <w:color w:val="auto"/>
          <w:highlight w:val="yellow"/>
          <w:lang w:val="en-AU"/>
        </w:rPr>
        <w:t>numero</w:t>
      </w:r>
      <w:proofErr w:type="spellEnd"/>
      <w:r>
        <w:rPr>
          <w:rStyle w:val="IntenseEmphasis"/>
          <w:rFonts w:ascii="Calibri" w:eastAsia="Calibri" w:hAnsi="Calibri"/>
          <w:b w:val="0"/>
          <w:caps w:val="0"/>
          <w:color w:val="auto"/>
          <w:highlight w:val="yellow"/>
          <w:lang w:val="en-AU"/>
        </w:rPr>
        <w:t xml:space="preserve"> ex correo tzalu]</w:t>
      </w:r>
      <w:r w:rsidRPr="00F346A0">
        <w:rPr>
          <w:rStyle w:val="IntenseEmphasis"/>
          <w:rFonts w:ascii="Calibri" w:eastAsia="Calibri" w:hAnsi="Calibri"/>
          <w:b w:val="0"/>
          <w:caps w:val="0"/>
          <w:color w:val="auto"/>
          <w:lang w:val="en-AU"/>
        </w:rPr>
        <w:t>.</w:t>
      </w:r>
    </w:p>
    <w:p w14:paraId="0577F771" w14:textId="77777777" w:rsidR="00B30F48" w:rsidRPr="009E4591" w:rsidRDefault="00F346A0" w:rsidP="00B30F48">
      <w:pPr>
        <w:rPr>
          <w:rFonts w:asciiTheme="majorHAnsi" w:hAnsiTheme="majorHAnsi"/>
        </w:rPr>
      </w:pPr>
      <w:r>
        <w:rPr>
          <w:rStyle w:val="IntenseEmphasis"/>
          <w:rFonts w:ascii="Calibri" w:eastAsia="Calibri" w:hAnsi="Calibri"/>
          <w:bCs/>
          <w:color w:val="1B75BC"/>
          <w:lang w:val="en-AU"/>
        </w:rPr>
        <w:t>Minti’ kar jatum</w:t>
      </w:r>
      <w:r>
        <w:rPr>
          <w:rStyle w:val="IntenseEmphasis"/>
          <w:rFonts w:ascii="Calibri" w:eastAsia="Calibri" w:hAnsi="Calibri"/>
          <w:bCs/>
          <w:color w:val="1B75BC"/>
          <w:lang w:val="en-AU"/>
        </w:rPr>
        <w:t xml:space="preserve">el tu’n t-xi’: </w:t>
      </w:r>
      <w:r>
        <w:rPr>
          <w:rStyle w:val="IntenseEmphasis"/>
          <w:rFonts w:ascii="Calibri" w:eastAsia="Calibri" w:hAnsi="Calibri"/>
          <w:b w:val="0"/>
          <w:caps w:val="0"/>
          <w:color w:val="auto"/>
          <w:lang w:val="en-AU"/>
        </w:rPr>
        <w:t>At tqanil ti’j jni’ or in che ik’ bus tuk’il escuela te distrito. At maj «in che b’et» kar jatumel jaku chex’ txqantl toj kyoj junjun tnam, ex at maj at junjuntl tt</w:t>
      </w:r>
      <w:r>
        <w:rPr>
          <w:rStyle w:val="IntenseEmphasis"/>
          <w:rFonts w:ascii="Calibri" w:eastAsia="Calibri" w:hAnsi="Calibri"/>
          <w:b w:val="0"/>
          <w:caps w:val="0"/>
          <w:color w:val="auto"/>
          <w:lang w:val="en-AU"/>
        </w:rPr>
        <w:t>en tu’n qb’et. Jaku che onin qe aq’unal toj escuela kyi’j tu’n t-xi jyet alkye mas b’a’n kyeye.</w:t>
      </w:r>
    </w:p>
    <w:p w14:paraId="665C5D13" w14:textId="77777777" w:rsidR="008A42A5" w:rsidRPr="00B6377F" w:rsidRDefault="00F346A0" w:rsidP="00B30F48">
      <w:pPr>
        <w:rPr>
          <w:rFonts w:asciiTheme="majorHAnsi" w:hAnsiTheme="majorHAnsi"/>
          <w:lang w:val="pt-PT"/>
        </w:rPr>
      </w:pPr>
      <w:r>
        <w:rPr>
          <w:rStyle w:val="IntenseEmphasis"/>
          <w:rFonts w:ascii="Calibri" w:eastAsia="Calibri" w:hAnsi="Calibri"/>
          <w:bCs/>
          <w:color w:val="1B75BC"/>
          <w:lang w:val="en-AU"/>
        </w:rPr>
        <w:t xml:space="preserve">At maj minti’ in che onin qeju in xq’uqin: </w:t>
      </w:r>
      <w:r>
        <w:rPr>
          <w:rStyle w:val="IntenseEmphasis"/>
          <w:rFonts w:ascii="Calibri" w:eastAsia="Calibri" w:hAnsi="Calibri"/>
          <w:b w:val="0"/>
          <w:caps w:val="0"/>
          <w:color w:val="auto"/>
          <w:lang w:val="en-AU"/>
        </w:rPr>
        <w:t xml:space="preserve">At maj nya junx ta’ ky-or qeju in che xq’uqin k’wal tuk’il or tu’n kyxi’ k’wal toj escuela. </w:t>
      </w:r>
      <w:proofErr w:type="spellStart"/>
      <w:r w:rsidRPr="00B6377F">
        <w:rPr>
          <w:rStyle w:val="IntenseEmphasis"/>
          <w:rFonts w:ascii="Calibri" w:eastAsia="Calibri" w:hAnsi="Calibri"/>
          <w:b w:val="0"/>
          <w:caps w:val="0"/>
          <w:color w:val="auto"/>
          <w:lang w:val="pt-PT"/>
        </w:rPr>
        <w:t>Qaninxa</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toj</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escuela</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alkye</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junjun</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onb’il</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at</w:t>
      </w:r>
      <w:proofErr w:type="spellEnd"/>
      <w:r w:rsidRPr="00B6377F">
        <w:rPr>
          <w:rStyle w:val="IntenseEmphasis"/>
          <w:rFonts w:ascii="Calibri" w:eastAsia="Calibri" w:hAnsi="Calibri"/>
          <w:b w:val="0"/>
          <w:caps w:val="0"/>
          <w:color w:val="auto"/>
          <w:lang w:val="pt-PT"/>
        </w:rPr>
        <w:t xml:space="preserve"> teju in </w:t>
      </w:r>
      <w:proofErr w:type="spellStart"/>
      <w:r w:rsidRPr="00B6377F">
        <w:rPr>
          <w:rStyle w:val="IntenseEmphasis"/>
          <w:rFonts w:ascii="Calibri" w:eastAsia="Calibri" w:hAnsi="Calibri"/>
          <w:b w:val="0"/>
          <w:caps w:val="0"/>
          <w:color w:val="auto"/>
          <w:lang w:val="pt-PT"/>
        </w:rPr>
        <w:t>xnaq’tzan</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ex</w:t>
      </w:r>
      <w:proofErr w:type="spellEnd"/>
      <w:r w:rsidRPr="00B6377F">
        <w:rPr>
          <w:rStyle w:val="IntenseEmphasis"/>
          <w:rFonts w:ascii="Calibri" w:eastAsia="Calibri" w:hAnsi="Calibri"/>
          <w:b w:val="0"/>
          <w:caps w:val="0"/>
          <w:color w:val="auto"/>
          <w:lang w:val="pt-PT"/>
        </w:rPr>
        <w:t xml:space="preserve"> ma </w:t>
      </w:r>
      <w:proofErr w:type="spellStart"/>
      <w:r w:rsidRPr="00B6377F">
        <w:rPr>
          <w:rStyle w:val="IntenseEmphasis"/>
          <w:rFonts w:ascii="Calibri" w:eastAsia="Calibri" w:hAnsi="Calibri"/>
          <w:b w:val="0"/>
          <w:caps w:val="0"/>
          <w:color w:val="auto"/>
          <w:lang w:val="pt-PT"/>
        </w:rPr>
        <w:t>ch’iy</w:t>
      </w:r>
      <w:proofErr w:type="spellEnd"/>
      <w:r w:rsidRPr="00B6377F">
        <w:rPr>
          <w:rStyle w:val="IntenseEmphasis"/>
          <w:rFonts w:ascii="Calibri" w:eastAsia="Calibri" w:hAnsi="Calibri"/>
          <w:b w:val="0"/>
          <w:caps w:val="0"/>
          <w:color w:val="auto"/>
          <w:lang w:val="pt-PT"/>
        </w:rPr>
        <w:t xml:space="preserve"> antes/</w:t>
      </w:r>
      <w:proofErr w:type="spellStart"/>
      <w:r w:rsidRPr="00B6377F">
        <w:rPr>
          <w:rStyle w:val="IntenseEmphasis"/>
          <w:rFonts w:ascii="Calibri" w:eastAsia="Calibri" w:hAnsi="Calibri"/>
          <w:b w:val="0"/>
          <w:caps w:val="0"/>
          <w:color w:val="auto"/>
          <w:lang w:val="pt-PT"/>
        </w:rPr>
        <w:t>ex</w:t>
      </w:r>
      <w:proofErr w:type="spellEnd"/>
      <w:r w:rsidRPr="00B6377F">
        <w:rPr>
          <w:rStyle w:val="IntenseEmphasis"/>
          <w:rFonts w:ascii="Calibri" w:eastAsia="Calibri" w:hAnsi="Calibri"/>
          <w:b w:val="0"/>
          <w:caps w:val="0"/>
          <w:color w:val="auto"/>
          <w:lang w:val="pt-PT"/>
        </w:rPr>
        <w:t xml:space="preserve"> </w:t>
      </w:r>
      <w:proofErr w:type="spellStart"/>
      <w:r w:rsidRPr="00B6377F">
        <w:rPr>
          <w:rStyle w:val="IntenseEmphasis"/>
          <w:rFonts w:ascii="Calibri" w:eastAsia="Calibri" w:hAnsi="Calibri"/>
          <w:b w:val="0"/>
          <w:caps w:val="0"/>
          <w:color w:val="auto"/>
          <w:lang w:val="pt-PT"/>
        </w:rPr>
        <w:t>qa</w:t>
      </w:r>
      <w:proofErr w:type="spellEnd"/>
      <w:r w:rsidRPr="00B6377F">
        <w:rPr>
          <w:rStyle w:val="IntenseEmphasis"/>
          <w:rFonts w:ascii="Calibri" w:eastAsia="Calibri" w:hAnsi="Calibri"/>
          <w:b w:val="0"/>
          <w:caps w:val="0"/>
          <w:color w:val="auto"/>
          <w:lang w:val="pt-PT"/>
        </w:rPr>
        <w:t xml:space="preserve"> te </w:t>
      </w:r>
      <w:proofErr w:type="spellStart"/>
      <w:r w:rsidRPr="00B6377F">
        <w:rPr>
          <w:rStyle w:val="IntenseEmphasis"/>
          <w:rFonts w:ascii="Calibri" w:eastAsia="Calibri" w:hAnsi="Calibri"/>
          <w:b w:val="0"/>
          <w:caps w:val="0"/>
          <w:color w:val="auto"/>
          <w:lang w:val="pt-PT"/>
        </w:rPr>
        <w:t>despues</w:t>
      </w:r>
      <w:proofErr w:type="spellEnd"/>
      <w:r w:rsidRPr="00B6377F">
        <w:rPr>
          <w:rStyle w:val="IntenseEmphasis"/>
          <w:rFonts w:ascii="Calibri" w:eastAsia="Calibri" w:hAnsi="Calibri"/>
          <w:b w:val="0"/>
          <w:caps w:val="0"/>
          <w:color w:val="auto"/>
          <w:lang w:val="pt-PT"/>
        </w:rPr>
        <w:t xml:space="preserve"> te </w:t>
      </w:r>
      <w:proofErr w:type="spellStart"/>
      <w:r w:rsidRPr="00B6377F">
        <w:rPr>
          <w:rStyle w:val="IntenseEmphasis"/>
          <w:rFonts w:ascii="Calibri" w:eastAsia="Calibri" w:hAnsi="Calibri"/>
          <w:b w:val="0"/>
          <w:caps w:val="0"/>
          <w:color w:val="auto"/>
          <w:lang w:val="pt-PT"/>
        </w:rPr>
        <w:t>escuela</w:t>
      </w:r>
      <w:proofErr w:type="spellEnd"/>
      <w:r w:rsidRPr="00B6377F">
        <w:rPr>
          <w:rStyle w:val="IntenseEmphasis"/>
          <w:rFonts w:ascii="Calibri" w:eastAsia="Calibri" w:hAnsi="Calibri"/>
          <w:b w:val="0"/>
          <w:caps w:val="0"/>
          <w:color w:val="auto"/>
          <w:lang w:val="pt-PT"/>
        </w:rPr>
        <w:t>.</w:t>
      </w:r>
    </w:p>
    <w:sectPr w:rsidR="008A42A5" w:rsidRPr="00B6377F" w:rsidSect="00635A98">
      <w:type w:val="continuous"/>
      <w:pgSz w:w="12240" w:h="15840"/>
      <w:pgMar w:top="1440" w:right="1440" w:bottom="1800" w:left="1440" w:header="432"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E9C3" w14:textId="77777777" w:rsidR="00000000" w:rsidRDefault="00F346A0">
      <w:pPr>
        <w:spacing w:before="0" w:after="0"/>
      </w:pPr>
      <w:r>
        <w:separator/>
      </w:r>
    </w:p>
  </w:endnote>
  <w:endnote w:type="continuationSeparator" w:id="0">
    <w:p w14:paraId="591E63F7" w14:textId="77777777" w:rsidR="00000000" w:rsidRDefault="00F346A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BE10" w14:textId="77777777" w:rsidR="0018762A" w:rsidRPr="0088407D" w:rsidRDefault="00F346A0" w:rsidP="0088407D">
    <w:pPr>
      <w:pStyle w:val="Footer"/>
      <w:tabs>
        <w:tab w:val="clear" w:pos="4680"/>
      </w:tabs>
    </w:pPr>
    <w:r w:rsidRPr="009465CE">
      <w:rPr>
        <w:noProof/>
        <w:color w:val="FFFFFF" w:themeColor="background1"/>
      </w:rPr>
      <mc:AlternateContent>
        <mc:Choice Requires="wps">
          <w:drawing>
            <wp:anchor distT="0" distB="0" distL="114300" distR="114300" simplePos="0" relativeHeight="251654144" behindDoc="1" locked="0" layoutInCell="1" allowOverlap="1" wp14:anchorId="059B258C" wp14:editId="2BFC1572">
              <wp:simplePos x="0" y="0"/>
              <wp:positionH relativeFrom="column">
                <wp:posOffset>-958850</wp:posOffset>
              </wp:positionH>
              <wp:positionV relativeFrom="page">
                <wp:posOffset>9721850</wp:posOffset>
              </wp:positionV>
              <wp:extent cx="7893050" cy="347472"/>
              <wp:effectExtent l="0" t="0" r="0" b="0"/>
              <wp:wrapNone/>
              <wp:docPr id="104633751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3050" cy="347472"/>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0" alt="&quot;&quot;" style="width:621.5pt;height:27.35pt;margin-top:765.5pt;margin-left:-75.5pt;mso-height-percent:0;mso-height-relative:margin;mso-position-vertical-relative:page;mso-width-percent:0;mso-width-relative:margin;mso-wrap-distance-bottom:0;mso-wrap-distance-left:9pt;mso-wrap-distance-right:9pt;mso-wrap-distance-top:0;mso-wrap-style:square;position:absolute;visibility:visible;v-text-anchor:middle;z-index:-251657216" fillcolor="#f7931d" stroked="f" strokeweight="1pt"/>
          </w:pict>
        </mc:Fallback>
      </mc:AlternateContent>
    </w:r>
    <w:r>
      <w:rPr>
        <w:rFonts w:ascii="Calibri" w:eastAsia="Calibri" w:hAnsi="Calibri"/>
        <w:color w:val="1B75BC"/>
        <w:lang w:val="en-AU"/>
      </w:rPr>
      <w:t>Qeju toj Tja Xnaq’tzb’il Oregón</w:t>
    </w:r>
    <w:r>
      <w:rPr>
        <w:rFonts w:ascii="Calibri" w:eastAsia="Calibri" w:hAnsi="Calibri"/>
        <w:color w:val="1B75BC"/>
        <w:lang w:val="en-AU"/>
      </w:rPr>
      <w:tab/>
      <w:t>www.every-day-matters.org |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A964" w14:textId="77777777" w:rsidR="00FF15F6" w:rsidRDefault="00FF15F6" w:rsidP="00E70F6E">
    <w:pPr>
      <w:tabs>
        <w:tab w:val="right" w:pos="9360"/>
      </w:tabs>
      <w:spacing w:after="0"/>
    </w:pPr>
  </w:p>
  <w:p w14:paraId="7B8B2343" w14:textId="77777777" w:rsidR="00E70F6E" w:rsidRPr="00E70F6E" w:rsidRDefault="00F346A0" w:rsidP="00E70F6E">
    <w:pPr>
      <w:tabs>
        <w:tab w:val="right" w:pos="9360"/>
      </w:tabs>
      <w:spacing w:after="0"/>
    </w:pPr>
    <w:r w:rsidRPr="00335FAE">
      <w:rPr>
        <w:noProof/>
        <w:color w:val="FFFFFF" w:themeColor="background1"/>
      </w:rPr>
      <mc:AlternateContent>
        <mc:Choice Requires="wps">
          <w:drawing>
            <wp:anchor distT="45720" distB="45720" distL="114300" distR="114300" simplePos="0" relativeHeight="251659264" behindDoc="0" locked="1" layoutInCell="1" allowOverlap="1" wp14:anchorId="4952CCD0" wp14:editId="08881B56">
              <wp:simplePos x="0" y="0"/>
              <wp:positionH relativeFrom="column">
                <wp:posOffset>19050</wp:posOffset>
              </wp:positionH>
              <wp:positionV relativeFrom="page">
                <wp:posOffset>9153525</wp:posOffset>
              </wp:positionV>
              <wp:extent cx="6057900" cy="863600"/>
              <wp:effectExtent l="0" t="0" r="0" b="12700"/>
              <wp:wrapNone/>
              <wp:docPr id="8598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63600"/>
                      </a:xfrm>
                      <a:prstGeom prst="rect">
                        <a:avLst/>
                      </a:prstGeom>
                      <a:noFill/>
                      <a:ln w="9525">
                        <a:noFill/>
                        <a:miter lim="800000"/>
                        <a:headEnd/>
                        <a:tailEnd/>
                      </a:ln>
                    </wps:spPr>
                    <wps:txbx>
                      <w:txbxContent>
                        <w:p w14:paraId="2BADFA30" w14:textId="77777777" w:rsidR="000F661D" w:rsidRDefault="00F346A0" w:rsidP="00635A98">
                          <w:pPr>
                            <w:pStyle w:val="Footer"/>
                            <w:rPr>
                              <w:color w:val="000000" w:themeColor="text1"/>
                            </w:rPr>
                          </w:pPr>
                          <w:r>
                            <w:rPr>
                              <w:rFonts w:ascii="Calibri" w:eastAsia="Calibri" w:hAnsi="Calibri"/>
                              <w:color w:val="000000"/>
                              <w:lang w:val="en-AU"/>
                            </w:rPr>
                            <w:t xml:space="preserve">TU’N TKANET </w:t>
                          </w:r>
                          <w:r>
                            <w:rPr>
                              <w:rFonts w:ascii="Calibri" w:eastAsia="Calibri" w:hAnsi="Calibri"/>
                              <w:color w:val="000000"/>
                              <w:lang w:val="en-AU"/>
                            </w:rPr>
                            <w:t>MAS TQANIL:</w:t>
                          </w:r>
                          <w:r>
                            <w:rPr>
                              <w:rFonts w:ascii="Calibri" w:eastAsia="Calibri" w:hAnsi="Calibri"/>
                              <w:color w:val="000000"/>
                              <w:lang w:val="en-AU"/>
                            </w:rPr>
                            <w:br/>
                            <w:t>[Q’onkuya tqanil kyi’j qeju jaku che onin]</w:t>
                          </w:r>
                        </w:p>
                        <w:p w14:paraId="4C63DFE6" w14:textId="77777777" w:rsidR="00635A98" w:rsidRPr="00323B79" w:rsidRDefault="00F346A0" w:rsidP="00635A98">
                          <w:pPr>
                            <w:pStyle w:val="Footer"/>
                            <w:rPr>
                              <w:color w:val="000000" w:themeColor="text1"/>
                            </w:rPr>
                          </w:pPr>
                          <w:r>
                            <w:rPr>
                              <w:rFonts w:ascii="Calibri" w:eastAsia="Calibri" w:hAnsi="Calibri"/>
                              <w:color w:val="000000"/>
                              <w:lang w:val="en-AU"/>
                            </w:rPr>
                            <w:br/>
                            <w:t>www.every-day-matters.org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type w14:anchorId="4952CCD0" id="_x0000_t202" coordsize="21600,21600" o:spt="202" path="m,l,21600r21600,l21600,xe">
              <v:stroke joinstyle="miter"/>
              <v:path gradientshapeok="t" o:connecttype="rect"/>
            </v:shapetype>
            <v:shape id="Text Box 2" o:spid="_x0000_s1026" type="#_x0000_t202" style="position:absolute;margin-left:1.5pt;margin-top:720.75pt;width:477pt;height: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" filled="f" stroked="f">
              <v:textbox inset="0,0,0,0">
                <w:txbxContent>
                  <w:p w14:paraId="2BADFA30" w14:textId="77777777" w:rsidR="000F661D" w:rsidRDefault="00F346A0" w:rsidP="00635A98">
                    <w:pPr>
                      <w:pStyle w:val="Footer"/>
                      <w:rPr>
                        <w:color w:val="000000" w:themeColor="text1"/>
                      </w:rPr>
                    </w:pPr>
                    <w:r>
                      <w:rPr>
                        <w:rFonts w:ascii="Calibri" w:eastAsia="Calibri" w:hAnsi="Calibri"/>
                        <w:color w:val="000000"/>
                        <w:lang w:val="en-AU"/>
                      </w:rPr>
                      <w:t xml:space="preserve">TU’N TKANET </w:t>
                    </w:r>
                    <w:r>
                      <w:rPr>
                        <w:rFonts w:ascii="Calibri" w:eastAsia="Calibri" w:hAnsi="Calibri"/>
                        <w:color w:val="000000"/>
                        <w:lang w:val="en-AU"/>
                      </w:rPr>
                      <w:t>MAS TQANIL:</w:t>
                    </w:r>
                    <w:r>
                      <w:rPr>
                        <w:rFonts w:ascii="Calibri" w:eastAsia="Calibri" w:hAnsi="Calibri"/>
                        <w:color w:val="000000"/>
                        <w:lang w:val="en-AU"/>
                      </w:rPr>
                      <w:br/>
                      <w:t>[Q’onkuya tqanil kyi’j qeju jaku che onin]</w:t>
                    </w:r>
                  </w:p>
                  <w:p w14:paraId="4C63DFE6" w14:textId="77777777" w:rsidR="00635A98" w:rsidRPr="00323B79" w:rsidRDefault="00F346A0" w:rsidP="00635A98">
                    <w:pPr>
                      <w:pStyle w:val="Footer"/>
                      <w:rPr>
                        <w:color w:val="000000" w:themeColor="text1"/>
                      </w:rPr>
                    </w:pPr>
                    <w:r>
                      <w:rPr>
                        <w:rFonts w:ascii="Calibri" w:eastAsia="Calibri" w:hAnsi="Calibri"/>
                        <w:color w:val="000000"/>
                        <w:lang w:val="en-AU"/>
                      </w:rPr>
                      <w:br/>
                      <w:t>www.every-day-matters.org</w:t>
                    </w:r>
                  </w:p>
                </w:txbxContent>
              </v:textbox>
              <w10:wrap anchory="page"/>
              <w10:anchorlock/>
            </v:shape>
          </w:pict>
        </mc:Fallback>
      </mc:AlternateContent>
    </w:r>
    <w:r w:rsidRPr="009465CE">
      <w:rPr>
        <w:noProof/>
        <w:color w:val="FFFFFF" w:themeColor="background1"/>
      </w:rPr>
      <mc:AlternateContent>
        <mc:Choice Requires="wps">
          <w:drawing>
            <wp:anchor distT="0" distB="0" distL="114300" distR="114300" simplePos="0" relativeHeight="251657216" behindDoc="1" locked="0" layoutInCell="1" allowOverlap="1" wp14:anchorId="688D6890" wp14:editId="13F1509B">
              <wp:simplePos x="0" y="0"/>
              <wp:positionH relativeFrom="column">
                <wp:posOffset>-914400</wp:posOffset>
              </wp:positionH>
              <wp:positionV relativeFrom="page">
                <wp:posOffset>8966835</wp:posOffset>
              </wp:positionV>
              <wp:extent cx="7781544" cy="1124712"/>
              <wp:effectExtent l="0" t="0" r="0" b="0"/>
              <wp:wrapNone/>
              <wp:docPr id="728977740" name="Rectangle 1" descr="Footer with contact information"/>
              <wp:cNvGraphicFramePr/>
              <a:graphic xmlns:a="http://schemas.openxmlformats.org/drawingml/2006/main">
                <a:graphicData uri="http://schemas.microsoft.com/office/word/2010/wordprocessingShape">
                  <wps:wsp>
                    <wps:cNvSpPr/>
                    <wps:spPr>
                      <a:xfrm>
                        <a:off x="0" y="0"/>
                        <a:ext cx="7781544" cy="1124712"/>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4" alt="Footer with contact information" style="width:612.7pt;height:88.55pt;margin-top:706.05pt;margin-left:-1in;mso-height-percent:0;mso-height-relative:margin;mso-position-vertical-relative:page;mso-width-percent:0;mso-width-relative:margin;mso-wrap-distance-bottom:0;mso-wrap-distance-left:9pt;mso-wrap-distance-right:9pt;mso-wrap-distance-top:0;mso-wrap-style:square;position:absolute;visibility:visible;v-text-anchor:middle;z-index:-251655168" fillcolor="#f7931d" stroked="f" strokeweight="1pt"/>
          </w:pict>
        </mc:Fallback>
      </mc:AlternateContent>
    </w:r>
  </w:p>
  <w:p w14:paraId="23D4BB8D" w14:textId="77777777" w:rsidR="00FD568D" w:rsidRPr="00E70F6E" w:rsidRDefault="00FD568D" w:rsidP="00E70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B967F" w14:textId="77777777" w:rsidR="00000000" w:rsidRDefault="00F346A0">
      <w:pPr>
        <w:spacing w:before="0" w:after="0"/>
      </w:pPr>
      <w:r>
        <w:separator/>
      </w:r>
    </w:p>
  </w:footnote>
  <w:footnote w:type="continuationSeparator" w:id="0">
    <w:p w14:paraId="5587A605" w14:textId="77777777" w:rsidR="00000000" w:rsidRDefault="00F346A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596E" w14:textId="77777777" w:rsidR="00471031" w:rsidRPr="0088407D" w:rsidRDefault="00F346A0" w:rsidP="00573113">
    <w:pPr>
      <w:pStyle w:val="Header"/>
      <w:tabs>
        <w:tab w:val="clear" w:pos="9360"/>
      </w:tabs>
      <w:rPr>
        <w:color w:val="1B75BC" w:themeColor="accent1"/>
      </w:rPr>
    </w:pPr>
    <w:r>
      <w:rPr>
        <w:noProof/>
      </w:rPr>
      <mc:AlternateContent>
        <mc:Choice Requires="wps">
          <w:drawing>
            <wp:anchor distT="0" distB="0" distL="114300" distR="114300" simplePos="0" relativeHeight="251656192" behindDoc="0" locked="0" layoutInCell="1" allowOverlap="1" wp14:anchorId="3087F4FC" wp14:editId="6ACE40DC">
              <wp:simplePos x="0" y="0"/>
              <wp:positionH relativeFrom="column">
                <wp:posOffset>0</wp:posOffset>
              </wp:positionH>
              <wp:positionV relativeFrom="page">
                <wp:posOffset>622300</wp:posOffset>
              </wp:positionV>
              <wp:extent cx="5962650" cy="0"/>
              <wp:effectExtent l="0" t="0" r="0" b="0"/>
              <wp:wrapNone/>
              <wp:docPr id="6409435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2650" cy="0"/>
                      </a:xfrm>
                      <a:prstGeom prst="line">
                        <a:avLst/>
                      </a:prstGeom>
                      <a:ln w="12700">
                        <a:solidFill>
                          <a:srgbClr val="F7931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49" alt="&quot;&quot;" style="mso-position-vertical-relative:page;mso-wrap-distance-bottom:0;mso-wrap-distance-left:9pt;mso-wrap-distance-right:9pt;mso-wrap-distance-top:0;mso-wrap-style:square;position:absolute;visibility:visible;z-index:251661312" from="0,49pt" to="469.5pt,49pt" strokecolor="#f7931d"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CB56" w14:textId="77777777" w:rsidR="00FF15F6" w:rsidRDefault="00F346A0" w:rsidP="00E70F6E">
    <w:pPr>
      <w:pStyle w:val="Header"/>
      <w:tabs>
        <w:tab w:val="clear" w:pos="4680"/>
      </w:tabs>
    </w:pPr>
    <w:r>
      <w:rPr>
        <w:noProof/>
      </w:rPr>
      <w:drawing>
        <wp:anchor distT="0" distB="0" distL="114300" distR="114300" simplePos="0" relativeHeight="251661312" behindDoc="0" locked="0" layoutInCell="1" allowOverlap="1" wp14:anchorId="00CF88FD" wp14:editId="34C70BD5">
          <wp:simplePos x="0" y="0"/>
          <wp:positionH relativeFrom="column">
            <wp:posOffset>-215900</wp:posOffset>
          </wp:positionH>
          <wp:positionV relativeFrom="page">
            <wp:posOffset>615950</wp:posOffset>
          </wp:positionV>
          <wp:extent cx="1968500" cy="530225"/>
          <wp:effectExtent l="0" t="0" r="0" b="3175"/>
          <wp:wrapNone/>
          <wp:docPr id="1762947473" name="Graphic 4"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47473" name="Graphic 4" descr="Oregon Department of Education logo"/>
                  <pic:cNvPicPr/>
                </pic:nvPicPr>
                <pic:blipFill>
                  <a:blip r:embed="rId1">
                    <a:extLst>
                      <a:ext uri="{96DAC541-7B7A-43D3-8B79-37D633B846F1}">
                        <asvg:svgBlip xmlns:asvg="http://schemas.microsoft.com/office/drawing/2016/SVG/main" r:embed="rId2"/>
                      </a:ext>
                    </a:extLst>
                  </a:blip>
                  <a:stretch>
                    <a:fillRect/>
                  </a:stretch>
                </pic:blipFill>
                <pic:spPr>
                  <a:xfrm>
                    <a:off x="0" y="0"/>
                    <a:ext cx="1968500" cy="530225"/>
                  </a:xfrm>
                  <a:prstGeom prst="rect">
                    <a:avLst/>
                  </a:prstGeom>
                </pic:spPr>
              </pic:pic>
            </a:graphicData>
          </a:graphic>
          <wp14:sizeRelH relativeFrom="margin">
            <wp14:pctWidth>0</wp14:pctWidth>
          </wp14:sizeRelH>
          <wp14:sizeRelV relativeFrom="margin">
            <wp14:pctHeight>0</wp14:pctHeight>
          </wp14:sizeRelV>
        </wp:anchor>
      </w:drawing>
    </w:r>
  </w:p>
  <w:p w14:paraId="6A8A7EA0" w14:textId="77777777" w:rsidR="009465CE" w:rsidRDefault="00F346A0" w:rsidP="00E70F6E">
    <w:pPr>
      <w:pStyle w:val="Header"/>
      <w:tabs>
        <w:tab w:val="clear" w:pos="4680"/>
      </w:tabs>
    </w:pPr>
    <w:r>
      <w:rPr>
        <w:noProof/>
      </w:rPr>
      <w:drawing>
        <wp:anchor distT="0" distB="0" distL="114300" distR="114300" simplePos="0" relativeHeight="251660288" behindDoc="0" locked="1" layoutInCell="1" allowOverlap="1" wp14:anchorId="531DAD84" wp14:editId="34967CB4">
          <wp:simplePos x="0" y="0"/>
          <wp:positionH relativeFrom="column">
            <wp:posOffset>4641850</wp:posOffset>
          </wp:positionH>
          <wp:positionV relativeFrom="page">
            <wp:posOffset>-425450</wp:posOffset>
          </wp:positionV>
          <wp:extent cx="1544955" cy="1600200"/>
          <wp:effectExtent l="0" t="0" r="0" b="0"/>
          <wp:wrapNone/>
          <wp:docPr id="1612146806" name="Graphic 3" descr="Every Day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46806" name="Graphic 3" descr="Every Day Matters logo"/>
                  <pic:cNvPicPr/>
                </pic:nvPicPr>
                <pic:blipFill>
                  <a:blip r:embed="rId3">
                    <a:extLst>
                      <a:ext uri="{96DAC541-7B7A-43D3-8B79-37D633B846F1}">
                        <asvg:svgBlip xmlns:asvg="http://schemas.microsoft.com/office/drawing/2016/SVG/main" r:embed="rId4"/>
                      </a:ext>
                    </a:extLst>
                  </a:blip>
                  <a:stretch>
                    <a:fillRect/>
                  </a:stretch>
                </pic:blipFill>
                <pic:spPr>
                  <a:xfrm>
                    <a:off x="0" y="0"/>
                    <a:ext cx="1544955" cy="1600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0C3ADC29" wp14:editId="491CD168">
              <wp:simplePos x="0" y="0"/>
              <wp:positionH relativeFrom="column">
                <wp:posOffset>-927100</wp:posOffset>
              </wp:positionH>
              <wp:positionV relativeFrom="page">
                <wp:posOffset>0</wp:posOffset>
              </wp:positionV>
              <wp:extent cx="7781544" cy="411480"/>
              <wp:effectExtent l="0" t="0" r="0" b="7620"/>
              <wp:wrapNone/>
              <wp:docPr id="4089932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1544" cy="411480"/>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51" alt="&quot;&quot;" style="width:612.7pt;height:32.4pt;margin-top:0;margin-left:-73pt;mso-height-percent:0;mso-height-relative:margin;mso-position-vertical-relative:page;mso-width-percent:0;mso-width-relative:margin;mso-wrap-distance-bottom:0;mso-wrap-distance-left:9pt;mso-wrap-distance-right:9pt;mso-wrap-distance-top:0;mso-wrap-style:square;position:absolute;visibility:visible;v-text-anchor:middle;z-index:-251653120" fillcolor="#f7931d" stroked="f" strokeweight="1pt"/>
          </w:pict>
        </mc:Fallback>
      </mc:AlternateContent>
    </w:r>
    <w:r>
      <w:tab/>
    </w:r>
  </w:p>
  <w:p w14:paraId="5E28BEE7" w14:textId="77777777" w:rsidR="009465CE" w:rsidRDefault="009465CE">
    <w:pPr>
      <w:pStyle w:val="Header"/>
    </w:pPr>
  </w:p>
  <w:p w14:paraId="5C308AA5" w14:textId="77777777" w:rsidR="00FD2D04" w:rsidRDefault="00F346A0" w:rsidP="00635A98">
    <w:pPr>
      <w:pStyle w:val="Header"/>
    </w:pPr>
    <w:r>
      <w:rPr>
        <w:noProof/>
      </w:rPr>
      <mc:AlternateContent>
        <mc:Choice Requires="wps">
          <w:drawing>
            <wp:anchor distT="0" distB="0" distL="114300" distR="114300" simplePos="0" relativeHeight="251655168" behindDoc="0" locked="0" layoutInCell="1" allowOverlap="1" wp14:anchorId="719A6BAE" wp14:editId="4C21D770">
              <wp:simplePos x="0" y="0"/>
              <wp:positionH relativeFrom="column">
                <wp:posOffset>15875</wp:posOffset>
              </wp:positionH>
              <wp:positionV relativeFrom="page">
                <wp:posOffset>1403350</wp:posOffset>
              </wp:positionV>
              <wp:extent cx="5962650" cy="0"/>
              <wp:effectExtent l="0" t="0" r="0" b="0"/>
              <wp:wrapNone/>
              <wp:docPr id="20174600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2650" cy="0"/>
                      </a:xfrm>
                      <a:prstGeom prst="line">
                        <a:avLst/>
                      </a:prstGeom>
                      <a:ln w="12700">
                        <a:solidFill>
                          <a:srgbClr val="F7931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52" alt="&quot;&quot;" style="mso-position-vertical-relative:page;mso-wrap-distance-bottom:0;mso-wrap-distance-left:9pt;mso-wrap-distance-right:9pt;mso-wrap-distance-top:0;mso-wrap-style:square;position:absolute;visibility:visible;z-index:251659264" from="1.25pt,110.5pt" to="470.75pt,110.5pt" strokecolor="#f7931d"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4ADE40"/>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7C91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A2E7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D613EC"/>
    <w:multiLevelType w:val="hybridMultilevel"/>
    <w:tmpl w:val="B0F06222"/>
    <w:lvl w:ilvl="0" w:tplc="8EC4878C">
      <w:start w:val="1"/>
      <w:numFmt w:val="bullet"/>
      <w:pStyle w:val="Sub-Bullet"/>
      <w:lvlText w:val=""/>
      <w:lvlJc w:val="left"/>
      <w:pPr>
        <w:ind w:left="1080" w:hanging="360"/>
      </w:pPr>
      <w:rPr>
        <w:rFonts w:ascii="Wingdings" w:hAnsi="Wingdings" w:hint="default"/>
      </w:rPr>
    </w:lvl>
    <w:lvl w:ilvl="1" w:tplc="AABEB7A0" w:tentative="1">
      <w:start w:val="1"/>
      <w:numFmt w:val="bullet"/>
      <w:lvlText w:val="o"/>
      <w:lvlJc w:val="left"/>
      <w:pPr>
        <w:ind w:left="1800" w:hanging="360"/>
      </w:pPr>
      <w:rPr>
        <w:rFonts w:ascii="Courier New" w:hAnsi="Courier New" w:cs="Courier New" w:hint="default"/>
      </w:rPr>
    </w:lvl>
    <w:lvl w:ilvl="2" w:tplc="0478D39C" w:tentative="1">
      <w:start w:val="1"/>
      <w:numFmt w:val="bullet"/>
      <w:lvlText w:val=""/>
      <w:lvlJc w:val="left"/>
      <w:pPr>
        <w:ind w:left="2520" w:hanging="360"/>
      </w:pPr>
      <w:rPr>
        <w:rFonts w:ascii="Wingdings" w:hAnsi="Wingdings" w:hint="default"/>
      </w:rPr>
    </w:lvl>
    <w:lvl w:ilvl="3" w:tplc="8D349BEA" w:tentative="1">
      <w:start w:val="1"/>
      <w:numFmt w:val="bullet"/>
      <w:lvlText w:val=""/>
      <w:lvlJc w:val="left"/>
      <w:pPr>
        <w:ind w:left="3240" w:hanging="360"/>
      </w:pPr>
      <w:rPr>
        <w:rFonts w:ascii="Symbol" w:hAnsi="Symbol" w:hint="default"/>
      </w:rPr>
    </w:lvl>
    <w:lvl w:ilvl="4" w:tplc="0D70F566" w:tentative="1">
      <w:start w:val="1"/>
      <w:numFmt w:val="bullet"/>
      <w:lvlText w:val="o"/>
      <w:lvlJc w:val="left"/>
      <w:pPr>
        <w:ind w:left="3960" w:hanging="360"/>
      </w:pPr>
      <w:rPr>
        <w:rFonts w:ascii="Courier New" w:hAnsi="Courier New" w:cs="Courier New" w:hint="default"/>
      </w:rPr>
    </w:lvl>
    <w:lvl w:ilvl="5" w:tplc="F32EB460" w:tentative="1">
      <w:start w:val="1"/>
      <w:numFmt w:val="bullet"/>
      <w:lvlText w:val=""/>
      <w:lvlJc w:val="left"/>
      <w:pPr>
        <w:ind w:left="4680" w:hanging="360"/>
      </w:pPr>
      <w:rPr>
        <w:rFonts w:ascii="Wingdings" w:hAnsi="Wingdings" w:hint="default"/>
      </w:rPr>
    </w:lvl>
    <w:lvl w:ilvl="6" w:tplc="3A763CE4" w:tentative="1">
      <w:start w:val="1"/>
      <w:numFmt w:val="bullet"/>
      <w:lvlText w:val=""/>
      <w:lvlJc w:val="left"/>
      <w:pPr>
        <w:ind w:left="5400" w:hanging="360"/>
      </w:pPr>
      <w:rPr>
        <w:rFonts w:ascii="Symbol" w:hAnsi="Symbol" w:hint="default"/>
      </w:rPr>
    </w:lvl>
    <w:lvl w:ilvl="7" w:tplc="7652CB7E" w:tentative="1">
      <w:start w:val="1"/>
      <w:numFmt w:val="bullet"/>
      <w:lvlText w:val="o"/>
      <w:lvlJc w:val="left"/>
      <w:pPr>
        <w:ind w:left="6120" w:hanging="360"/>
      </w:pPr>
      <w:rPr>
        <w:rFonts w:ascii="Courier New" w:hAnsi="Courier New" w:cs="Courier New" w:hint="default"/>
      </w:rPr>
    </w:lvl>
    <w:lvl w:ilvl="8" w:tplc="4210E966" w:tentative="1">
      <w:start w:val="1"/>
      <w:numFmt w:val="bullet"/>
      <w:lvlText w:val=""/>
      <w:lvlJc w:val="left"/>
      <w:pPr>
        <w:ind w:left="6840" w:hanging="360"/>
      </w:pPr>
      <w:rPr>
        <w:rFonts w:ascii="Wingdings" w:hAnsi="Wingdings" w:hint="default"/>
      </w:rPr>
    </w:lvl>
  </w:abstractNum>
  <w:abstractNum w:abstractNumId="11" w15:restartNumberingAfterBreak="0">
    <w:nsid w:val="133C1549"/>
    <w:multiLevelType w:val="multilevel"/>
    <w:tmpl w:val="82FEC61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65275D2"/>
    <w:multiLevelType w:val="hybridMultilevel"/>
    <w:tmpl w:val="CF20AB5A"/>
    <w:lvl w:ilvl="0" w:tplc="208CF372">
      <w:start w:val="1"/>
      <w:numFmt w:val="bullet"/>
      <w:lvlText w:val=""/>
      <w:lvlJc w:val="left"/>
      <w:pPr>
        <w:ind w:left="1080" w:hanging="360"/>
      </w:pPr>
      <w:rPr>
        <w:rFonts w:ascii="Symbol" w:hAnsi="Symbol" w:hint="default"/>
      </w:rPr>
    </w:lvl>
    <w:lvl w:ilvl="1" w:tplc="18086932" w:tentative="1">
      <w:start w:val="1"/>
      <w:numFmt w:val="bullet"/>
      <w:lvlText w:val="o"/>
      <w:lvlJc w:val="left"/>
      <w:pPr>
        <w:ind w:left="1800" w:hanging="360"/>
      </w:pPr>
      <w:rPr>
        <w:rFonts w:ascii="Courier New" w:hAnsi="Courier New" w:cs="Courier New" w:hint="default"/>
      </w:rPr>
    </w:lvl>
    <w:lvl w:ilvl="2" w:tplc="1136AD2A" w:tentative="1">
      <w:start w:val="1"/>
      <w:numFmt w:val="bullet"/>
      <w:lvlText w:val=""/>
      <w:lvlJc w:val="left"/>
      <w:pPr>
        <w:ind w:left="2520" w:hanging="360"/>
      </w:pPr>
      <w:rPr>
        <w:rFonts w:ascii="Wingdings" w:hAnsi="Wingdings" w:hint="default"/>
      </w:rPr>
    </w:lvl>
    <w:lvl w:ilvl="3" w:tplc="93F0D2DE" w:tentative="1">
      <w:start w:val="1"/>
      <w:numFmt w:val="bullet"/>
      <w:lvlText w:val=""/>
      <w:lvlJc w:val="left"/>
      <w:pPr>
        <w:ind w:left="3240" w:hanging="360"/>
      </w:pPr>
      <w:rPr>
        <w:rFonts w:ascii="Symbol" w:hAnsi="Symbol" w:hint="default"/>
      </w:rPr>
    </w:lvl>
    <w:lvl w:ilvl="4" w:tplc="3768051C" w:tentative="1">
      <w:start w:val="1"/>
      <w:numFmt w:val="bullet"/>
      <w:lvlText w:val="o"/>
      <w:lvlJc w:val="left"/>
      <w:pPr>
        <w:ind w:left="3960" w:hanging="360"/>
      </w:pPr>
      <w:rPr>
        <w:rFonts w:ascii="Courier New" w:hAnsi="Courier New" w:cs="Courier New" w:hint="default"/>
      </w:rPr>
    </w:lvl>
    <w:lvl w:ilvl="5" w:tplc="434E6A46" w:tentative="1">
      <w:start w:val="1"/>
      <w:numFmt w:val="bullet"/>
      <w:lvlText w:val=""/>
      <w:lvlJc w:val="left"/>
      <w:pPr>
        <w:ind w:left="4680" w:hanging="360"/>
      </w:pPr>
      <w:rPr>
        <w:rFonts w:ascii="Wingdings" w:hAnsi="Wingdings" w:hint="default"/>
      </w:rPr>
    </w:lvl>
    <w:lvl w:ilvl="6" w:tplc="72FE16A2" w:tentative="1">
      <w:start w:val="1"/>
      <w:numFmt w:val="bullet"/>
      <w:lvlText w:val=""/>
      <w:lvlJc w:val="left"/>
      <w:pPr>
        <w:ind w:left="5400" w:hanging="360"/>
      </w:pPr>
      <w:rPr>
        <w:rFonts w:ascii="Symbol" w:hAnsi="Symbol" w:hint="default"/>
      </w:rPr>
    </w:lvl>
    <w:lvl w:ilvl="7" w:tplc="AD60D5C4" w:tentative="1">
      <w:start w:val="1"/>
      <w:numFmt w:val="bullet"/>
      <w:lvlText w:val="o"/>
      <w:lvlJc w:val="left"/>
      <w:pPr>
        <w:ind w:left="6120" w:hanging="360"/>
      </w:pPr>
      <w:rPr>
        <w:rFonts w:ascii="Courier New" w:hAnsi="Courier New" w:cs="Courier New" w:hint="default"/>
      </w:rPr>
    </w:lvl>
    <w:lvl w:ilvl="8" w:tplc="59986E68" w:tentative="1">
      <w:start w:val="1"/>
      <w:numFmt w:val="bullet"/>
      <w:lvlText w:val=""/>
      <w:lvlJc w:val="left"/>
      <w:pPr>
        <w:ind w:left="6840" w:hanging="360"/>
      </w:pPr>
      <w:rPr>
        <w:rFonts w:ascii="Wingdings" w:hAnsi="Wingdings" w:hint="default"/>
      </w:rPr>
    </w:lvl>
  </w:abstractNum>
  <w:abstractNum w:abstractNumId="14" w15:restartNumberingAfterBreak="0">
    <w:nsid w:val="169220E8"/>
    <w:multiLevelType w:val="hybridMultilevel"/>
    <w:tmpl w:val="278EDEFC"/>
    <w:lvl w:ilvl="0" w:tplc="DDD4BC2A">
      <w:start w:val="1"/>
      <w:numFmt w:val="bullet"/>
      <w:lvlText w:val=""/>
      <w:lvlJc w:val="left"/>
      <w:pPr>
        <w:ind w:left="720" w:hanging="360"/>
      </w:pPr>
      <w:rPr>
        <w:rFonts w:ascii="Symbol" w:hAnsi="Symbol" w:hint="default"/>
      </w:rPr>
    </w:lvl>
    <w:lvl w:ilvl="1" w:tplc="283019D2" w:tentative="1">
      <w:start w:val="1"/>
      <w:numFmt w:val="bullet"/>
      <w:lvlText w:val="o"/>
      <w:lvlJc w:val="left"/>
      <w:pPr>
        <w:ind w:left="1440" w:hanging="360"/>
      </w:pPr>
      <w:rPr>
        <w:rFonts w:ascii="Courier New" w:hAnsi="Courier New" w:cs="Courier New" w:hint="default"/>
      </w:rPr>
    </w:lvl>
    <w:lvl w:ilvl="2" w:tplc="FC2A76C4" w:tentative="1">
      <w:start w:val="1"/>
      <w:numFmt w:val="bullet"/>
      <w:lvlText w:val=""/>
      <w:lvlJc w:val="left"/>
      <w:pPr>
        <w:ind w:left="2160" w:hanging="360"/>
      </w:pPr>
      <w:rPr>
        <w:rFonts w:ascii="Wingdings" w:hAnsi="Wingdings" w:hint="default"/>
      </w:rPr>
    </w:lvl>
    <w:lvl w:ilvl="3" w:tplc="A7C00150" w:tentative="1">
      <w:start w:val="1"/>
      <w:numFmt w:val="bullet"/>
      <w:lvlText w:val=""/>
      <w:lvlJc w:val="left"/>
      <w:pPr>
        <w:ind w:left="2880" w:hanging="360"/>
      </w:pPr>
      <w:rPr>
        <w:rFonts w:ascii="Symbol" w:hAnsi="Symbol" w:hint="default"/>
      </w:rPr>
    </w:lvl>
    <w:lvl w:ilvl="4" w:tplc="DAAC8F64" w:tentative="1">
      <w:start w:val="1"/>
      <w:numFmt w:val="bullet"/>
      <w:lvlText w:val="o"/>
      <w:lvlJc w:val="left"/>
      <w:pPr>
        <w:ind w:left="3600" w:hanging="360"/>
      </w:pPr>
      <w:rPr>
        <w:rFonts w:ascii="Courier New" w:hAnsi="Courier New" w:cs="Courier New" w:hint="default"/>
      </w:rPr>
    </w:lvl>
    <w:lvl w:ilvl="5" w:tplc="8E5CD7D6" w:tentative="1">
      <w:start w:val="1"/>
      <w:numFmt w:val="bullet"/>
      <w:lvlText w:val=""/>
      <w:lvlJc w:val="left"/>
      <w:pPr>
        <w:ind w:left="4320" w:hanging="360"/>
      </w:pPr>
      <w:rPr>
        <w:rFonts w:ascii="Wingdings" w:hAnsi="Wingdings" w:hint="default"/>
      </w:rPr>
    </w:lvl>
    <w:lvl w:ilvl="6" w:tplc="D80E4226" w:tentative="1">
      <w:start w:val="1"/>
      <w:numFmt w:val="bullet"/>
      <w:lvlText w:val=""/>
      <w:lvlJc w:val="left"/>
      <w:pPr>
        <w:ind w:left="5040" w:hanging="360"/>
      </w:pPr>
      <w:rPr>
        <w:rFonts w:ascii="Symbol" w:hAnsi="Symbol" w:hint="default"/>
      </w:rPr>
    </w:lvl>
    <w:lvl w:ilvl="7" w:tplc="1AA0C0AC" w:tentative="1">
      <w:start w:val="1"/>
      <w:numFmt w:val="bullet"/>
      <w:lvlText w:val="o"/>
      <w:lvlJc w:val="left"/>
      <w:pPr>
        <w:ind w:left="5760" w:hanging="360"/>
      </w:pPr>
      <w:rPr>
        <w:rFonts w:ascii="Courier New" w:hAnsi="Courier New" w:cs="Courier New" w:hint="default"/>
      </w:rPr>
    </w:lvl>
    <w:lvl w:ilvl="8" w:tplc="18CA7D20" w:tentative="1">
      <w:start w:val="1"/>
      <w:numFmt w:val="bullet"/>
      <w:lvlText w:val=""/>
      <w:lvlJc w:val="left"/>
      <w:pPr>
        <w:ind w:left="6480" w:hanging="360"/>
      </w:pPr>
      <w:rPr>
        <w:rFonts w:ascii="Wingdings" w:hAnsi="Wingdings" w:hint="default"/>
      </w:rPr>
    </w:lvl>
  </w:abstractNum>
  <w:abstractNum w:abstractNumId="15" w15:restartNumberingAfterBreak="0">
    <w:nsid w:val="22624A2E"/>
    <w:multiLevelType w:val="multilevel"/>
    <w:tmpl w:val="2DA2EFF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2AE716ED"/>
    <w:multiLevelType w:val="hybridMultilevel"/>
    <w:tmpl w:val="97B6BFB6"/>
    <w:lvl w:ilvl="0" w:tplc="586C7CD4">
      <w:start w:val="1"/>
      <w:numFmt w:val="upperLetter"/>
      <w:pStyle w:val="ListA"/>
      <w:lvlText w:val="%1."/>
      <w:lvlJc w:val="left"/>
      <w:pPr>
        <w:ind w:left="1080" w:hanging="360"/>
      </w:pPr>
      <w:rPr>
        <w:rFonts w:hint="default"/>
      </w:rPr>
    </w:lvl>
    <w:lvl w:ilvl="1" w:tplc="48348218">
      <w:start w:val="1"/>
      <w:numFmt w:val="bullet"/>
      <w:lvlText w:val="o"/>
      <w:lvlJc w:val="left"/>
      <w:pPr>
        <w:ind w:left="1800" w:hanging="360"/>
      </w:pPr>
      <w:rPr>
        <w:rFonts w:ascii="Courier New" w:hAnsi="Courier New" w:cs="Courier New" w:hint="default"/>
      </w:rPr>
    </w:lvl>
    <w:lvl w:ilvl="2" w:tplc="79509028" w:tentative="1">
      <w:start w:val="1"/>
      <w:numFmt w:val="bullet"/>
      <w:lvlText w:val=""/>
      <w:lvlJc w:val="left"/>
      <w:pPr>
        <w:ind w:left="2520" w:hanging="360"/>
      </w:pPr>
      <w:rPr>
        <w:rFonts w:ascii="Wingdings" w:hAnsi="Wingdings" w:hint="default"/>
      </w:rPr>
    </w:lvl>
    <w:lvl w:ilvl="3" w:tplc="FAEA7758" w:tentative="1">
      <w:start w:val="1"/>
      <w:numFmt w:val="bullet"/>
      <w:lvlText w:val=""/>
      <w:lvlJc w:val="left"/>
      <w:pPr>
        <w:ind w:left="3240" w:hanging="360"/>
      </w:pPr>
      <w:rPr>
        <w:rFonts w:ascii="Symbol" w:hAnsi="Symbol" w:hint="default"/>
      </w:rPr>
    </w:lvl>
    <w:lvl w:ilvl="4" w:tplc="CB2CFD1E" w:tentative="1">
      <w:start w:val="1"/>
      <w:numFmt w:val="bullet"/>
      <w:lvlText w:val="o"/>
      <w:lvlJc w:val="left"/>
      <w:pPr>
        <w:ind w:left="3960" w:hanging="360"/>
      </w:pPr>
      <w:rPr>
        <w:rFonts w:ascii="Courier New" w:hAnsi="Courier New" w:cs="Courier New" w:hint="default"/>
      </w:rPr>
    </w:lvl>
    <w:lvl w:ilvl="5" w:tplc="33E40242" w:tentative="1">
      <w:start w:val="1"/>
      <w:numFmt w:val="bullet"/>
      <w:lvlText w:val=""/>
      <w:lvlJc w:val="left"/>
      <w:pPr>
        <w:ind w:left="4680" w:hanging="360"/>
      </w:pPr>
      <w:rPr>
        <w:rFonts w:ascii="Wingdings" w:hAnsi="Wingdings" w:hint="default"/>
      </w:rPr>
    </w:lvl>
    <w:lvl w:ilvl="6" w:tplc="D9CE53C8" w:tentative="1">
      <w:start w:val="1"/>
      <w:numFmt w:val="bullet"/>
      <w:lvlText w:val=""/>
      <w:lvlJc w:val="left"/>
      <w:pPr>
        <w:ind w:left="5400" w:hanging="360"/>
      </w:pPr>
      <w:rPr>
        <w:rFonts w:ascii="Symbol" w:hAnsi="Symbol" w:hint="default"/>
      </w:rPr>
    </w:lvl>
    <w:lvl w:ilvl="7" w:tplc="B1FC971E" w:tentative="1">
      <w:start w:val="1"/>
      <w:numFmt w:val="bullet"/>
      <w:lvlText w:val="o"/>
      <w:lvlJc w:val="left"/>
      <w:pPr>
        <w:ind w:left="6120" w:hanging="360"/>
      </w:pPr>
      <w:rPr>
        <w:rFonts w:ascii="Courier New" w:hAnsi="Courier New" w:cs="Courier New" w:hint="default"/>
      </w:rPr>
    </w:lvl>
    <w:lvl w:ilvl="8" w:tplc="D72EA00C" w:tentative="1">
      <w:start w:val="1"/>
      <w:numFmt w:val="bullet"/>
      <w:lvlText w:val=""/>
      <w:lvlJc w:val="left"/>
      <w:pPr>
        <w:ind w:left="6840" w:hanging="360"/>
      </w:pPr>
      <w:rPr>
        <w:rFonts w:ascii="Wingdings" w:hAnsi="Wingdings" w:hint="default"/>
      </w:rPr>
    </w:lvl>
  </w:abstractNum>
  <w:abstractNum w:abstractNumId="17" w15:restartNumberingAfterBreak="0">
    <w:nsid w:val="4110460F"/>
    <w:multiLevelType w:val="multilevel"/>
    <w:tmpl w:val="0E24FFE8"/>
    <w:lvl w:ilvl="0">
      <w:start w:val="1"/>
      <w:numFmt w:val="decimal"/>
      <w:pStyle w:val="List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AD80F69"/>
    <w:multiLevelType w:val="hybridMultilevel"/>
    <w:tmpl w:val="EC6A3A5E"/>
    <w:lvl w:ilvl="0" w:tplc="888E3720">
      <w:start w:val="1"/>
      <w:numFmt w:val="bullet"/>
      <w:pStyle w:val="Quotebullet"/>
      <w:lvlText w:val=""/>
      <w:lvlJc w:val="left"/>
      <w:pPr>
        <w:ind w:left="720" w:hanging="360"/>
      </w:pPr>
      <w:rPr>
        <w:rFonts w:ascii="Symbol" w:hAnsi="Symbol" w:hint="default"/>
      </w:rPr>
    </w:lvl>
    <w:lvl w:ilvl="1" w:tplc="3F8C3736" w:tentative="1">
      <w:start w:val="1"/>
      <w:numFmt w:val="bullet"/>
      <w:lvlText w:val="o"/>
      <w:lvlJc w:val="left"/>
      <w:pPr>
        <w:ind w:left="1440" w:hanging="360"/>
      </w:pPr>
      <w:rPr>
        <w:rFonts w:ascii="Courier New" w:hAnsi="Courier New" w:cs="Courier New" w:hint="default"/>
      </w:rPr>
    </w:lvl>
    <w:lvl w:ilvl="2" w:tplc="7932DF74" w:tentative="1">
      <w:start w:val="1"/>
      <w:numFmt w:val="bullet"/>
      <w:lvlText w:val=""/>
      <w:lvlJc w:val="left"/>
      <w:pPr>
        <w:ind w:left="2160" w:hanging="360"/>
      </w:pPr>
      <w:rPr>
        <w:rFonts w:ascii="Wingdings" w:hAnsi="Wingdings" w:hint="default"/>
      </w:rPr>
    </w:lvl>
    <w:lvl w:ilvl="3" w:tplc="1570EB62" w:tentative="1">
      <w:start w:val="1"/>
      <w:numFmt w:val="bullet"/>
      <w:lvlText w:val=""/>
      <w:lvlJc w:val="left"/>
      <w:pPr>
        <w:ind w:left="2880" w:hanging="360"/>
      </w:pPr>
      <w:rPr>
        <w:rFonts w:ascii="Symbol" w:hAnsi="Symbol" w:hint="default"/>
      </w:rPr>
    </w:lvl>
    <w:lvl w:ilvl="4" w:tplc="ADCA8F6A" w:tentative="1">
      <w:start w:val="1"/>
      <w:numFmt w:val="bullet"/>
      <w:lvlText w:val="o"/>
      <w:lvlJc w:val="left"/>
      <w:pPr>
        <w:ind w:left="3600" w:hanging="360"/>
      </w:pPr>
      <w:rPr>
        <w:rFonts w:ascii="Courier New" w:hAnsi="Courier New" w:cs="Courier New" w:hint="default"/>
      </w:rPr>
    </w:lvl>
    <w:lvl w:ilvl="5" w:tplc="48EABFBC" w:tentative="1">
      <w:start w:val="1"/>
      <w:numFmt w:val="bullet"/>
      <w:lvlText w:val=""/>
      <w:lvlJc w:val="left"/>
      <w:pPr>
        <w:ind w:left="4320" w:hanging="360"/>
      </w:pPr>
      <w:rPr>
        <w:rFonts w:ascii="Wingdings" w:hAnsi="Wingdings" w:hint="default"/>
      </w:rPr>
    </w:lvl>
    <w:lvl w:ilvl="6" w:tplc="3B7428A6" w:tentative="1">
      <w:start w:val="1"/>
      <w:numFmt w:val="bullet"/>
      <w:lvlText w:val=""/>
      <w:lvlJc w:val="left"/>
      <w:pPr>
        <w:ind w:left="5040" w:hanging="360"/>
      </w:pPr>
      <w:rPr>
        <w:rFonts w:ascii="Symbol" w:hAnsi="Symbol" w:hint="default"/>
      </w:rPr>
    </w:lvl>
    <w:lvl w:ilvl="7" w:tplc="D5B89DFA" w:tentative="1">
      <w:start w:val="1"/>
      <w:numFmt w:val="bullet"/>
      <w:lvlText w:val="o"/>
      <w:lvlJc w:val="left"/>
      <w:pPr>
        <w:ind w:left="5760" w:hanging="360"/>
      </w:pPr>
      <w:rPr>
        <w:rFonts w:ascii="Courier New" w:hAnsi="Courier New" w:cs="Courier New" w:hint="default"/>
      </w:rPr>
    </w:lvl>
    <w:lvl w:ilvl="8" w:tplc="08D65764" w:tentative="1">
      <w:start w:val="1"/>
      <w:numFmt w:val="bullet"/>
      <w:lvlText w:val=""/>
      <w:lvlJc w:val="left"/>
      <w:pPr>
        <w:ind w:left="6480" w:hanging="360"/>
      </w:pPr>
      <w:rPr>
        <w:rFonts w:ascii="Wingdings" w:hAnsi="Wingdings" w:hint="default"/>
      </w:rPr>
    </w:lvl>
  </w:abstractNum>
  <w:abstractNum w:abstractNumId="19" w15:restartNumberingAfterBreak="0">
    <w:nsid w:val="5CD92E13"/>
    <w:multiLevelType w:val="hybridMultilevel"/>
    <w:tmpl w:val="7AD0FE80"/>
    <w:lvl w:ilvl="0" w:tplc="AA58854C">
      <w:start w:val="1"/>
      <w:numFmt w:val="lowerLetter"/>
      <w:lvlText w:val="%1."/>
      <w:lvlJc w:val="left"/>
      <w:pPr>
        <w:ind w:left="1800" w:hanging="360"/>
      </w:pPr>
    </w:lvl>
    <w:lvl w:ilvl="1" w:tplc="329CD930" w:tentative="1">
      <w:start w:val="1"/>
      <w:numFmt w:val="lowerLetter"/>
      <w:lvlText w:val="%2."/>
      <w:lvlJc w:val="left"/>
      <w:pPr>
        <w:ind w:left="2520" w:hanging="360"/>
      </w:pPr>
    </w:lvl>
    <w:lvl w:ilvl="2" w:tplc="ADFABBAA" w:tentative="1">
      <w:start w:val="1"/>
      <w:numFmt w:val="lowerRoman"/>
      <w:lvlText w:val="%3."/>
      <w:lvlJc w:val="right"/>
      <w:pPr>
        <w:ind w:left="3240" w:hanging="180"/>
      </w:pPr>
    </w:lvl>
    <w:lvl w:ilvl="3" w:tplc="0E427BA6" w:tentative="1">
      <w:start w:val="1"/>
      <w:numFmt w:val="decimal"/>
      <w:lvlText w:val="%4."/>
      <w:lvlJc w:val="left"/>
      <w:pPr>
        <w:ind w:left="3960" w:hanging="360"/>
      </w:pPr>
    </w:lvl>
    <w:lvl w:ilvl="4" w:tplc="F12CE720" w:tentative="1">
      <w:start w:val="1"/>
      <w:numFmt w:val="lowerLetter"/>
      <w:lvlText w:val="%5."/>
      <w:lvlJc w:val="left"/>
      <w:pPr>
        <w:ind w:left="4680" w:hanging="360"/>
      </w:pPr>
    </w:lvl>
    <w:lvl w:ilvl="5" w:tplc="77B82BDE" w:tentative="1">
      <w:start w:val="1"/>
      <w:numFmt w:val="lowerRoman"/>
      <w:lvlText w:val="%6."/>
      <w:lvlJc w:val="right"/>
      <w:pPr>
        <w:ind w:left="5400" w:hanging="180"/>
      </w:pPr>
    </w:lvl>
    <w:lvl w:ilvl="6" w:tplc="429812C8" w:tentative="1">
      <w:start w:val="1"/>
      <w:numFmt w:val="decimal"/>
      <w:lvlText w:val="%7."/>
      <w:lvlJc w:val="left"/>
      <w:pPr>
        <w:ind w:left="6120" w:hanging="360"/>
      </w:pPr>
    </w:lvl>
    <w:lvl w:ilvl="7" w:tplc="E80EDE2A" w:tentative="1">
      <w:start w:val="1"/>
      <w:numFmt w:val="lowerLetter"/>
      <w:lvlText w:val="%8."/>
      <w:lvlJc w:val="left"/>
      <w:pPr>
        <w:ind w:left="6840" w:hanging="360"/>
      </w:pPr>
    </w:lvl>
    <w:lvl w:ilvl="8" w:tplc="AAF6210C" w:tentative="1">
      <w:start w:val="1"/>
      <w:numFmt w:val="lowerRoman"/>
      <w:lvlText w:val="%9."/>
      <w:lvlJc w:val="right"/>
      <w:pPr>
        <w:ind w:left="7560" w:hanging="180"/>
      </w:pPr>
    </w:lvl>
  </w:abstractNum>
  <w:abstractNum w:abstractNumId="20" w15:restartNumberingAfterBreak="0">
    <w:nsid w:val="6B5B5DAE"/>
    <w:multiLevelType w:val="multilevel"/>
    <w:tmpl w:val="32D815D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6FE62D55"/>
    <w:multiLevelType w:val="hybridMultilevel"/>
    <w:tmpl w:val="E702E408"/>
    <w:lvl w:ilvl="0" w:tplc="4CA0150E">
      <w:start w:val="1"/>
      <w:numFmt w:val="upperLetter"/>
      <w:lvlText w:val="%1."/>
      <w:lvlJc w:val="left"/>
      <w:pPr>
        <w:ind w:left="360" w:hanging="360"/>
      </w:pPr>
      <w:rPr>
        <w:rFonts w:hint="default"/>
      </w:rPr>
    </w:lvl>
    <w:lvl w:ilvl="1" w:tplc="31783B60" w:tentative="1">
      <w:start w:val="1"/>
      <w:numFmt w:val="lowerLetter"/>
      <w:lvlText w:val="%2."/>
      <w:lvlJc w:val="left"/>
      <w:pPr>
        <w:ind w:left="1080" w:hanging="360"/>
      </w:pPr>
    </w:lvl>
    <w:lvl w:ilvl="2" w:tplc="215E64F2" w:tentative="1">
      <w:start w:val="1"/>
      <w:numFmt w:val="lowerRoman"/>
      <w:lvlText w:val="%3."/>
      <w:lvlJc w:val="right"/>
      <w:pPr>
        <w:ind w:left="1800" w:hanging="180"/>
      </w:pPr>
    </w:lvl>
    <w:lvl w:ilvl="3" w:tplc="07F0E10E" w:tentative="1">
      <w:start w:val="1"/>
      <w:numFmt w:val="decimal"/>
      <w:lvlText w:val="%4."/>
      <w:lvlJc w:val="left"/>
      <w:pPr>
        <w:ind w:left="2520" w:hanging="360"/>
      </w:pPr>
    </w:lvl>
    <w:lvl w:ilvl="4" w:tplc="65ACF8DC" w:tentative="1">
      <w:start w:val="1"/>
      <w:numFmt w:val="lowerLetter"/>
      <w:lvlText w:val="%5."/>
      <w:lvlJc w:val="left"/>
      <w:pPr>
        <w:ind w:left="3240" w:hanging="360"/>
      </w:pPr>
    </w:lvl>
    <w:lvl w:ilvl="5" w:tplc="9BE646C6" w:tentative="1">
      <w:start w:val="1"/>
      <w:numFmt w:val="lowerRoman"/>
      <w:lvlText w:val="%6."/>
      <w:lvlJc w:val="right"/>
      <w:pPr>
        <w:ind w:left="3960" w:hanging="180"/>
      </w:pPr>
    </w:lvl>
    <w:lvl w:ilvl="6" w:tplc="8432EEFA" w:tentative="1">
      <w:start w:val="1"/>
      <w:numFmt w:val="decimal"/>
      <w:lvlText w:val="%7."/>
      <w:lvlJc w:val="left"/>
      <w:pPr>
        <w:ind w:left="4680" w:hanging="360"/>
      </w:pPr>
    </w:lvl>
    <w:lvl w:ilvl="7" w:tplc="7D2A51DC" w:tentative="1">
      <w:start w:val="1"/>
      <w:numFmt w:val="lowerLetter"/>
      <w:lvlText w:val="%8."/>
      <w:lvlJc w:val="left"/>
      <w:pPr>
        <w:ind w:left="5400" w:hanging="360"/>
      </w:pPr>
    </w:lvl>
    <w:lvl w:ilvl="8" w:tplc="CFC65D28" w:tentative="1">
      <w:start w:val="1"/>
      <w:numFmt w:val="lowerRoman"/>
      <w:lvlText w:val="%9."/>
      <w:lvlJc w:val="right"/>
      <w:pPr>
        <w:ind w:left="6120" w:hanging="180"/>
      </w:pPr>
    </w:lvl>
  </w:abstractNum>
  <w:abstractNum w:abstractNumId="22" w15:restartNumberingAfterBreak="0">
    <w:nsid w:val="76527349"/>
    <w:multiLevelType w:val="multilevel"/>
    <w:tmpl w:val="C96E1C74"/>
    <w:lvl w:ilvl="0">
      <w:start w:val="1"/>
      <w:numFmt w:val="bullet"/>
      <w:pStyle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7E8F1522"/>
    <w:multiLevelType w:val="hybridMultilevel"/>
    <w:tmpl w:val="3D625B5A"/>
    <w:lvl w:ilvl="0" w:tplc="533EF88C">
      <w:start w:val="1"/>
      <w:numFmt w:val="bullet"/>
      <w:lvlText w:val=""/>
      <w:lvlJc w:val="left"/>
      <w:pPr>
        <w:ind w:left="216" w:hanging="216"/>
      </w:pPr>
      <w:rPr>
        <w:rFonts w:ascii="Symbol" w:hAnsi="Symbol" w:hint="default"/>
      </w:rPr>
    </w:lvl>
    <w:lvl w:ilvl="1" w:tplc="9D4E5776">
      <w:start w:val="1"/>
      <w:numFmt w:val="bullet"/>
      <w:lvlText w:val="o"/>
      <w:lvlJc w:val="left"/>
      <w:pPr>
        <w:ind w:left="1080" w:hanging="360"/>
      </w:pPr>
      <w:rPr>
        <w:rFonts w:ascii="Courier New" w:hAnsi="Courier New" w:cs="Courier New" w:hint="default"/>
      </w:rPr>
    </w:lvl>
    <w:lvl w:ilvl="2" w:tplc="AA62F6CC" w:tentative="1">
      <w:start w:val="1"/>
      <w:numFmt w:val="bullet"/>
      <w:lvlText w:val=""/>
      <w:lvlJc w:val="left"/>
      <w:pPr>
        <w:ind w:left="1800" w:hanging="360"/>
      </w:pPr>
      <w:rPr>
        <w:rFonts w:ascii="Wingdings" w:hAnsi="Wingdings" w:hint="default"/>
      </w:rPr>
    </w:lvl>
    <w:lvl w:ilvl="3" w:tplc="753A96DE" w:tentative="1">
      <w:start w:val="1"/>
      <w:numFmt w:val="bullet"/>
      <w:lvlText w:val=""/>
      <w:lvlJc w:val="left"/>
      <w:pPr>
        <w:ind w:left="2520" w:hanging="360"/>
      </w:pPr>
      <w:rPr>
        <w:rFonts w:ascii="Symbol" w:hAnsi="Symbol" w:hint="default"/>
      </w:rPr>
    </w:lvl>
    <w:lvl w:ilvl="4" w:tplc="5666F552" w:tentative="1">
      <w:start w:val="1"/>
      <w:numFmt w:val="bullet"/>
      <w:lvlText w:val="o"/>
      <w:lvlJc w:val="left"/>
      <w:pPr>
        <w:ind w:left="3240" w:hanging="360"/>
      </w:pPr>
      <w:rPr>
        <w:rFonts w:ascii="Courier New" w:hAnsi="Courier New" w:cs="Courier New" w:hint="default"/>
      </w:rPr>
    </w:lvl>
    <w:lvl w:ilvl="5" w:tplc="CB30741C" w:tentative="1">
      <w:start w:val="1"/>
      <w:numFmt w:val="bullet"/>
      <w:lvlText w:val=""/>
      <w:lvlJc w:val="left"/>
      <w:pPr>
        <w:ind w:left="3960" w:hanging="360"/>
      </w:pPr>
      <w:rPr>
        <w:rFonts w:ascii="Wingdings" w:hAnsi="Wingdings" w:hint="default"/>
      </w:rPr>
    </w:lvl>
    <w:lvl w:ilvl="6" w:tplc="B4BADD08" w:tentative="1">
      <w:start w:val="1"/>
      <w:numFmt w:val="bullet"/>
      <w:lvlText w:val=""/>
      <w:lvlJc w:val="left"/>
      <w:pPr>
        <w:ind w:left="4680" w:hanging="360"/>
      </w:pPr>
      <w:rPr>
        <w:rFonts w:ascii="Symbol" w:hAnsi="Symbol" w:hint="default"/>
      </w:rPr>
    </w:lvl>
    <w:lvl w:ilvl="7" w:tplc="3C029F60" w:tentative="1">
      <w:start w:val="1"/>
      <w:numFmt w:val="bullet"/>
      <w:lvlText w:val="o"/>
      <w:lvlJc w:val="left"/>
      <w:pPr>
        <w:ind w:left="5400" w:hanging="360"/>
      </w:pPr>
      <w:rPr>
        <w:rFonts w:ascii="Courier New" w:hAnsi="Courier New" w:cs="Courier New" w:hint="default"/>
      </w:rPr>
    </w:lvl>
    <w:lvl w:ilvl="8" w:tplc="B79EAE40" w:tentative="1">
      <w:start w:val="1"/>
      <w:numFmt w:val="bullet"/>
      <w:lvlText w:val=""/>
      <w:lvlJc w:val="left"/>
      <w:pPr>
        <w:ind w:left="6120" w:hanging="360"/>
      </w:pPr>
      <w:rPr>
        <w:rFonts w:ascii="Wingdings" w:hAnsi="Wingdings" w:hint="default"/>
      </w:rPr>
    </w:lvl>
  </w:abstractNum>
  <w:abstractNum w:abstractNumId="24" w15:restartNumberingAfterBreak="0">
    <w:nsid w:val="7EFC4ACB"/>
    <w:multiLevelType w:val="multilevel"/>
    <w:tmpl w:val="333E384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3"/>
  </w:num>
  <w:num w:numId="15">
    <w:abstractNumId w:val="3"/>
  </w:num>
  <w:num w:numId="16">
    <w:abstractNumId w:val="13"/>
  </w:num>
  <w:num w:numId="17">
    <w:abstractNumId w:val="13"/>
  </w:num>
  <w:num w:numId="18">
    <w:abstractNumId w:val="16"/>
  </w:num>
  <w:num w:numId="19">
    <w:abstractNumId w:val="10"/>
  </w:num>
  <w:num w:numId="20">
    <w:abstractNumId w:val="16"/>
  </w:num>
  <w:num w:numId="21">
    <w:abstractNumId w:val="10"/>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23"/>
  </w:num>
  <w:num w:numId="33">
    <w:abstractNumId w:val="16"/>
  </w:num>
  <w:num w:numId="34">
    <w:abstractNumId w:val="16"/>
  </w:num>
  <w:num w:numId="35">
    <w:abstractNumId w:val="18"/>
  </w:num>
  <w:num w:numId="36">
    <w:abstractNumId w:val="17"/>
  </w:num>
  <w:num w:numId="37">
    <w:abstractNumId w:val="19"/>
  </w:num>
  <w:num w:numId="38">
    <w:abstractNumId w:val="21"/>
  </w:num>
  <w:num w:numId="39">
    <w:abstractNumId w:val="21"/>
  </w:num>
  <w:num w:numId="40">
    <w:abstractNumId w:val="16"/>
  </w:num>
  <w:num w:numId="41">
    <w:abstractNumId w:val="24"/>
  </w:num>
  <w:num w:numId="42">
    <w:abstractNumId w:val="11"/>
  </w:num>
  <w:num w:numId="43">
    <w:abstractNumId w:val="15"/>
  </w:num>
  <w:num w:numId="44">
    <w:abstractNumId w:val="20"/>
  </w:num>
  <w:num w:numId="45">
    <w:abstractNumId w:val="22"/>
  </w:num>
  <w:num w:numId="46">
    <w:abstractNumId w:val="16"/>
  </w:num>
  <w:num w:numId="47">
    <w:abstractNumId w:val="16"/>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48"/>
    <w:rsid w:val="00006572"/>
    <w:rsid w:val="000472C6"/>
    <w:rsid w:val="0007165A"/>
    <w:rsid w:val="00073929"/>
    <w:rsid w:val="000C5F65"/>
    <w:rsid w:val="000E1ACF"/>
    <w:rsid w:val="000F661D"/>
    <w:rsid w:val="000F67CC"/>
    <w:rsid w:val="00120DE2"/>
    <w:rsid w:val="0015002D"/>
    <w:rsid w:val="0018762A"/>
    <w:rsid w:val="001E7724"/>
    <w:rsid w:val="00290DB4"/>
    <w:rsid w:val="002A0B5C"/>
    <w:rsid w:val="002E43DC"/>
    <w:rsid w:val="002E4978"/>
    <w:rsid w:val="00301469"/>
    <w:rsid w:val="00323B79"/>
    <w:rsid w:val="00335FAE"/>
    <w:rsid w:val="003917CE"/>
    <w:rsid w:val="003A18DD"/>
    <w:rsid w:val="003A3453"/>
    <w:rsid w:val="003C296E"/>
    <w:rsid w:val="0040540C"/>
    <w:rsid w:val="00450F2F"/>
    <w:rsid w:val="00471031"/>
    <w:rsid w:val="00476976"/>
    <w:rsid w:val="00484EF4"/>
    <w:rsid w:val="004E5626"/>
    <w:rsid w:val="004F1ED4"/>
    <w:rsid w:val="00513A1F"/>
    <w:rsid w:val="00532EC4"/>
    <w:rsid w:val="00573113"/>
    <w:rsid w:val="005A3A7B"/>
    <w:rsid w:val="006011C9"/>
    <w:rsid w:val="00606F29"/>
    <w:rsid w:val="00617401"/>
    <w:rsid w:val="00635A98"/>
    <w:rsid w:val="00655A8A"/>
    <w:rsid w:val="00760BE4"/>
    <w:rsid w:val="00784189"/>
    <w:rsid w:val="007C32CB"/>
    <w:rsid w:val="007C65E4"/>
    <w:rsid w:val="00824955"/>
    <w:rsid w:val="00836832"/>
    <w:rsid w:val="0088407D"/>
    <w:rsid w:val="008A42A5"/>
    <w:rsid w:val="008D7865"/>
    <w:rsid w:val="008F7615"/>
    <w:rsid w:val="009465CE"/>
    <w:rsid w:val="009A06AF"/>
    <w:rsid w:val="009E4591"/>
    <w:rsid w:val="00A87FCD"/>
    <w:rsid w:val="00AD60CB"/>
    <w:rsid w:val="00AD6783"/>
    <w:rsid w:val="00AE3CE9"/>
    <w:rsid w:val="00B063D1"/>
    <w:rsid w:val="00B10F72"/>
    <w:rsid w:val="00B30F48"/>
    <w:rsid w:val="00B34DEF"/>
    <w:rsid w:val="00B6377F"/>
    <w:rsid w:val="00B84144"/>
    <w:rsid w:val="00CA2B57"/>
    <w:rsid w:val="00CC6B7E"/>
    <w:rsid w:val="00CE0EB3"/>
    <w:rsid w:val="00D21029"/>
    <w:rsid w:val="00D4301C"/>
    <w:rsid w:val="00D52E3C"/>
    <w:rsid w:val="00D86869"/>
    <w:rsid w:val="00DA52CE"/>
    <w:rsid w:val="00DA7D1A"/>
    <w:rsid w:val="00DC7D58"/>
    <w:rsid w:val="00DD5C66"/>
    <w:rsid w:val="00DE2EFA"/>
    <w:rsid w:val="00E70F6E"/>
    <w:rsid w:val="00EA5BE2"/>
    <w:rsid w:val="00EB1BA5"/>
    <w:rsid w:val="00F0767B"/>
    <w:rsid w:val="00F23406"/>
    <w:rsid w:val="00F346A0"/>
    <w:rsid w:val="00F91A7A"/>
    <w:rsid w:val="00F92EEC"/>
    <w:rsid w:val="00F96A4E"/>
    <w:rsid w:val="00FA1F97"/>
    <w:rsid w:val="00FB6479"/>
    <w:rsid w:val="00FD2D04"/>
    <w:rsid w:val="00FD2D3A"/>
    <w:rsid w:val="00FD568D"/>
    <w:rsid w:val="00FF1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F895"/>
  <w15:chartTrackingRefBased/>
  <w15:docId w15:val="{B470BB0C-B165-41A5-9BE9-24B39790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F6E"/>
    <w:pPr>
      <w:spacing w:before="100" w:after="100" w:line="240" w:lineRule="auto"/>
    </w:pPr>
    <w:rPr>
      <w:rFonts w:eastAsia="Arial" w:cs="Arial"/>
      <w:lang w:val="en"/>
    </w:rPr>
  </w:style>
  <w:style w:type="paragraph" w:styleId="Heading1">
    <w:name w:val="heading 1"/>
    <w:basedOn w:val="Normal"/>
    <w:next w:val="Normal"/>
    <w:link w:val="Heading1Char"/>
    <w:uiPriority w:val="9"/>
    <w:qFormat/>
    <w:rsid w:val="003A3453"/>
    <w:pPr>
      <w:keepNext/>
      <w:keepLines/>
      <w:spacing w:before="240"/>
      <w:outlineLvl w:val="0"/>
    </w:pPr>
    <w:rPr>
      <w:rFonts w:asciiTheme="majorHAnsi" w:eastAsiaTheme="majorEastAsia" w:hAnsiTheme="majorHAnsi" w:cstheme="majorBidi"/>
      <w:b/>
      <w:bCs/>
      <w:color w:val="1B75BC" w:themeColor="accent1"/>
      <w:sz w:val="40"/>
      <w:szCs w:val="40"/>
    </w:rPr>
  </w:style>
  <w:style w:type="paragraph" w:styleId="Heading2">
    <w:name w:val="heading 2"/>
    <w:basedOn w:val="Normal"/>
    <w:next w:val="Normal"/>
    <w:link w:val="Heading2Char"/>
    <w:uiPriority w:val="9"/>
    <w:unhideWhenUsed/>
    <w:qFormat/>
    <w:locked/>
    <w:rsid w:val="004F1ED4"/>
    <w:pPr>
      <w:keepNext/>
      <w:keepLines/>
      <w:spacing w:before="240"/>
      <w:outlineLvl w:val="1"/>
    </w:pPr>
    <w:rPr>
      <w:rFonts w:asciiTheme="majorHAnsi" w:eastAsia="Calibri" w:hAnsiTheme="majorHAnsi" w:cstheme="majorBidi"/>
      <w:b/>
      <w:bCs/>
      <w:color w:val="404040" w:themeColor="text1" w:themeTint="BF"/>
      <w:sz w:val="32"/>
      <w:szCs w:val="28"/>
    </w:rPr>
  </w:style>
  <w:style w:type="paragraph" w:styleId="Heading3">
    <w:name w:val="heading 3"/>
    <w:basedOn w:val="Normal"/>
    <w:next w:val="Normal"/>
    <w:link w:val="Heading3Char"/>
    <w:uiPriority w:val="9"/>
    <w:unhideWhenUsed/>
    <w:qFormat/>
    <w:locked/>
    <w:rsid w:val="004F1ED4"/>
    <w:pPr>
      <w:keepNext/>
      <w:keepLines/>
      <w:spacing w:before="40" w:after="0"/>
      <w:outlineLvl w:val="2"/>
    </w:pPr>
    <w:rPr>
      <w:rFonts w:asciiTheme="majorHAnsi" w:eastAsiaTheme="majorEastAsia" w:hAnsiTheme="majorHAnsi" w:cstheme="majorBidi"/>
      <w:caps/>
      <w:color w:val="000000" w:themeColor="text1"/>
      <w:sz w:val="28"/>
      <w:szCs w:val="24"/>
    </w:rPr>
  </w:style>
  <w:style w:type="paragraph" w:styleId="Heading4">
    <w:name w:val="heading 4"/>
    <w:basedOn w:val="Normal"/>
    <w:next w:val="Normal"/>
    <w:link w:val="Heading4Char"/>
    <w:uiPriority w:val="9"/>
    <w:unhideWhenUsed/>
    <w:rsid w:val="007C32CB"/>
    <w:pPr>
      <w:keepNext/>
      <w:keepLines/>
      <w:spacing w:before="40" w:after="0"/>
      <w:outlineLvl w:val="3"/>
    </w:pPr>
    <w:rPr>
      <w:rFonts w:asciiTheme="majorHAnsi" w:eastAsiaTheme="majorEastAsia" w:hAnsiTheme="majorHAnsi" w:cstheme="majorBidi"/>
      <w:b/>
      <w:i/>
      <w:iCs/>
      <w:color w:val="000000" w:themeColor="text1"/>
    </w:rPr>
  </w:style>
  <w:style w:type="paragraph" w:styleId="Heading5">
    <w:name w:val="heading 5"/>
    <w:basedOn w:val="Normal"/>
    <w:next w:val="Normal"/>
    <w:link w:val="Heading5Char"/>
    <w:uiPriority w:val="9"/>
    <w:unhideWhenUsed/>
    <w:locked/>
    <w:rsid w:val="008D7865"/>
    <w:pPr>
      <w:keepNext/>
      <w:keepLines/>
      <w:spacing w:after="0"/>
      <w:outlineLvl w:val="4"/>
    </w:pPr>
    <w:rPr>
      <w:rFonts w:asciiTheme="majorHAnsi" w:eastAsiaTheme="majorEastAsia" w:hAnsiTheme="majorHAnsi" w:cstheme="majorBidi"/>
      <w:b/>
      <w:color w:val="C14B1F" w:themeColor="accent3"/>
    </w:rPr>
  </w:style>
  <w:style w:type="paragraph" w:styleId="Heading6">
    <w:name w:val="heading 6"/>
    <w:basedOn w:val="Normal"/>
    <w:next w:val="Normal"/>
    <w:link w:val="Heading6Char"/>
    <w:uiPriority w:val="9"/>
    <w:unhideWhenUsed/>
    <w:locked/>
    <w:rsid w:val="00FD568D"/>
    <w:pPr>
      <w:keepNext/>
      <w:keepLines/>
      <w:spacing w:before="40" w:after="0"/>
      <w:outlineLvl w:val="5"/>
    </w:pPr>
    <w:rPr>
      <w:rFonts w:asciiTheme="majorHAnsi" w:eastAsiaTheme="majorEastAsia" w:hAnsiTheme="majorHAnsi" w:cstheme="majorBidi"/>
      <w:color w:val="0D3A5E" w:themeColor="accent1" w:themeShade="80"/>
    </w:rPr>
  </w:style>
  <w:style w:type="paragraph" w:styleId="Heading7">
    <w:name w:val="heading 7"/>
    <w:basedOn w:val="Normal"/>
    <w:next w:val="Normal"/>
    <w:link w:val="Heading7Char"/>
    <w:uiPriority w:val="9"/>
    <w:semiHidden/>
    <w:unhideWhenUsed/>
    <w:locked/>
    <w:rsid w:val="00FD568D"/>
    <w:pPr>
      <w:keepNext/>
      <w:keepLines/>
      <w:spacing w:before="40" w:after="0"/>
      <w:outlineLvl w:val="6"/>
    </w:pPr>
    <w:rPr>
      <w:rFonts w:asciiTheme="majorHAnsi" w:eastAsiaTheme="majorEastAsia" w:hAnsiTheme="majorHAnsi" w:cstheme="majorBidi"/>
      <w:i/>
      <w:iCs/>
      <w:color w:val="0D3A5E" w:themeColor="accent1" w:themeShade="80"/>
    </w:rPr>
  </w:style>
  <w:style w:type="paragraph" w:styleId="Heading8">
    <w:name w:val="heading 8"/>
    <w:basedOn w:val="Normal"/>
    <w:next w:val="Normal"/>
    <w:link w:val="Heading8Char"/>
    <w:uiPriority w:val="9"/>
    <w:semiHidden/>
    <w:unhideWhenUsed/>
    <w:qFormat/>
    <w:locked/>
    <w:rsid w:val="00FD568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locked/>
    <w:rsid w:val="00FD568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F23406"/>
    <w:pPr>
      <w:spacing w:after="0"/>
      <w:contextualSpacing/>
    </w:pPr>
    <w:rPr>
      <w:rFonts w:asciiTheme="majorHAnsi" w:eastAsiaTheme="majorEastAsia" w:hAnsiTheme="majorHAnsi" w:cstheme="majorBidi"/>
      <w:color w:val="000000" w:themeColor="text1"/>
      <w:spacing w:val="-10"/>
      <w:sz w:val="84"/>
      <w:szCs w:val="56"/>
    </w:rPr>
  </w:style>
  <w:style w:type="character" w:customStyle="1" w:styleId="TitleChar">
    <w:name w:val="Title Char"/>
    <w:basedOn w:val="DefaultParagraphFont"/>
    <w:link w:val="Title"/>
    <w:uiPriority w:val="10"/>
    <w:rsid w:val="00F23406"/>
    <w:rPr>
      <w:rFonts w:asciiTheme="majorHAnsi" w:eastAsiaTheme="majorEastAsia" w:hAnsiTheme="majorHAnsi" w:cstheme="majorBidi"/>
      <w:color w:val="000000" w:themeColor="text1"/>
      <w:spacing w:val="-10"/>
      <w:sz w:val="84"/>
      <w:szCs w:val="56"/>
    </w:rPr>
  </w:style>
  <w:style w:type="character" w:customStyle="1" w:styleId="Heading1Char">
    <w:name w:val="Heading 1 Char"/>
    <w:basedOn w:val="DefaultParagraphFont"/>
    <w:link w:val="Heading1"/>
    <w:uiPriority w:val="9"/>
    <w:rsid w:val="003A3453"/>
    <w:rPr>
      <w:rFonts w:asciiTheme="majorHAnsi" w:eastAsiaTheme="majorEastAsia" w:hAnsiTheme="majorHAnsi" w:cstheme="majorBidi"/>
      <w:b/>
      <w:bCs/>
      <w:color w:val="1B75BC" w:themeColor="accent1"/>
      <w:sz w:val="40"/>
      <w:szCs w:val="40"/>
      <w:lang w:val="en"/>
    </w:rPr>
  </w:style>
  <w:style w:type="character" w:customStyle="1" w:styleId="Heading2Char">
    <w:name w:val="Heading 2 Char"/>
    <w:basedOn w:val="DefaultParagraphFont"/>
    <w:link w:val="Heading2"/>
    <w:uiPriority w:val="9"/>
    <w:rsid w:val="004F1ED4"/>
    <w:rPr>
      <w:rFonts w:asciiTheme="majorHAnsi" w:eastAsia="Calibri" w:hAnsiTheme="majorHAnsi" w:cstheme="majorBidi"/>
      <w:b/>
      <w:bCs/>
      <w:color w:val="404040" w:themeColor="text1" w:themeTint="BF"/>
      <w:sz w:val="32"/>
      <w:szCs w:val="28"/>
      <w:lang w:val="en"/>
    </w:rPr>
  </w:style>
  <w:style w:type="paragraph" w:styleId="ListParagraph">
    <w:name w:val="List Paragraph"/>
    <w:basedOn w:val="Normal"/>
    <w:link w:val="ListParagraphChar"/>
    <w:uiPriority w:val="34"/>
    <w:qFormat/>
    <w:rsid w:val="00FD568D"/>
    <w:pPr>
      <w:ind w:left="720"/>
      <w:contextualSpacing/>
    </w:pPr>
  </w:style>
  <w:style w:type="paragraph" w:styleId="ListBullet">
    <w:name w:val="List Bullet"/>
    <w:basedOn w:val="Normal"/>
    <w:uiPriority w:val="99"/>
    <w:unhideWhenUsed/>
    <w:rsid w:val="006011C9"/>
    <w:pPr>
      <w:numPr>
        <w:numId w:val="12"/>
      </w:numPr>
      <w:contextualSpacing/>
    </w:pPr>
  </w:style>
  <w:style w:type="paragraph" w:styleId="ListBullet2">
    <w:name w:val="List Bullet 2"/>
    <w:basedOn w:val="Normal"/>
    <w:uiPriority w:val="99"/>
    <w:unhideWhenUsed/>
    <w:rsid w:val="006011C9"/>
    <w:pPr>
      <w:numPr>
        <w:numId w:val="1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AD60CB"/>
    <w:pPr>
      <w:tabs>
        <w:tab w:val="center" w:pos="4680"/>
        <w:tab w:val="right" w:pos="9360"/>
      </w:tabs>
      <w:spacing w:after="0"/>
    </w:pPr>
  </w:style>
  <w:style w:type="character" w:customStyle="1" w:styleId="HeaderChar">
    <w:name w:val="Header Char"/>
    <w:basedOn w:val="DefaultParagraphFont"/>
    <w:link w:val="Header"/>
    <w:uiPriority w:val="99"/>
    <w:rsid w:val="00AD60CB"/>
  </w:style>
  <w:style w:type="paragraph" w:styleId="Footer">
    <w:name w:val="footer"/>
    <w:basedOn w:val="Normal"/>
    <w:link w:val="FooterChar"/>
    <w:uiPriority w:val="99"/>
    <w:unhideWhenUsed/>
    <w:rsid w:val="00AD60CB"/>
    <w:pPr>
      <w:tabs>
        <w:tab w:val="center" w:pos="4680"/>
        <w:tab w:val="right" w:pos="9360"/>
      </w:tabs>
      <w:spacing w:after="0"/>
    </w:pPr>
  </w:style>
  <w:style w:type="character" w:customStyle="1" w:styleId="FooterChar">
    <w:name w:val="Footer Char"/>
    <w:basedOn w:val="DefaultParagraphFont"/>
    <w:link w:val="Footer"/>
    <w:uiPriority w:val="99"/>
    <w:rsid w:val="00AD60CB"/>
  </w:style>
  <w:style w:type="character" w:customStyle="1" w:styleId="Heading3Char">
    <w:name w:val="Heading 3 Char"/>
    <w:basedOn w:val="DefaultParagraphFont"/>
    <w:link w:val="Heading3"/>
    <w:uiPriority w:val="9"/>
    <w:rsid w:val="004F1ED4"/>
    <w:rPr>
      <w:rFonts w:asciiTheme="majorHAnsi" w:eastAsiaTheme="majorEastAsia" w:hAnsiTheme="majorHAnsi" w:cstheme="majorBidi"/>
      <w:caps/>
      <w:color w:val="000000" w:themeColor="text1"/>
      <w:sz w:val="28"/>
      <w:szCs w:val="24"/>
      <w:lang w:val="en"/>
    </w:rPr>
  </w:style>
  <w:style w:type="character" w:customStyle="1" w:styleId="Heading4Char">
    <w:name w:val="Heading 4 Char"/>
    <w:basedOn w:val="DefaultParagraphFont"/>
    <w:link w:val="Heading4"/>
    <w:uiPriority w:val="9"/>
    <w:rsid w:val="007C32CB"/>
    <w:rPr>
      <w:rFonts w:asciiTheme="majorHAnsi" w:eastAsiaTheme="majorEastAsia" w:hAnsiTheme="majorHAnsi" w:cstheme="majorBidi"/>
      <w:b/>
      <w:i/>
      <w:iCs/>
      <w:color w:val="000000" w:themeColor="text1"/>
    </w:rPr>
  </w:style>
  <w:style w:type="character" w:customStyle="1" w:styleId="Heading5Char">
    <w:name w:val="Heading 5 Char"/>
    <w:basedOn w:val="DefaultParagraphFont"/>
    <w:link w:val="Heading5"/>
    <w:uiPriority w:val="9"/>
    <w:rsid w:val="008D7865"/>
    <w:rPr>
      <w:rFonts w:asciiTheme="majorHAnsi" w:eastAsiaTheme="majorEastAsia" w:hAnsiTheme="majorHAnsi" w:cstheme="majorBidi"/>
      <w:b/>
      <w:color w:val="C14B1F" w:themeColor="accent3"/>
    </w:rPr>
  </w:style>
  <w:style w:type="character" w:customStyle="1" w:styleId="Heading6Char">
    <w:name w:val="Heading 6 Char"/>
    <w:basedOn w:val="DefaultParagraphFont"/>
    <w:link w:val="Heading6"/>
    <w:uiPriority w:val="9"/>
    <w:rsid w:val="00FD568D"/>
    <w:rPr>
      <w:rFonts w:asciiTheme="majorHAnsi" w:eastAsiaTheme="majorEastAsia" w:hAnsiTheme="majorHAnsi" w:cstheme="majorBidi"/>
      <w:color w:val="0D3A5E" w:themeColor="accent1" w:themeShade="80"/>
    </w:rPr>
  </w:style>
  <w:style w:type="character" w:customStyle="1" w:styleId="Heading7Char">
    <w:name w:val="Heading 7 Char"/>
    <w:basedOn w:val="DefaultParagraphFont"/>
    <w:link w:val="Heading7"/>
    <w:uiPriority w:val="9"/>
    <w:semiHidden/>
    <w:rsid w:val="00FD568D"/>
    <w:rPr>
      <w:rFonts w:asciiTheme="majorHAnsi" w:eastAsiaTheme="majorEastAsia" w:hAnsiTheme="majorHAnsi" w:cstheme="majorBidi"/>
      <w:i/>
      <w:iCs/>
      <w:color w:val="0D3A5E" w:themeColor="accent1" w:themeShade="80"/>
    </w:rPr>
  </w:style>
  <w:style w:type="character" w:customStyle="1" w:styleId="Heading8Char">
    <w:name w:val="Heading 8 Char"/>
    <w:basedOn w:val="DefaultParagraphFont"/>
    <w:link w:val="Heading8"/>
    <w:uiPriority w:val="9"/>
    <w:semiHidden/>
    <w:rsid w:val="00FD568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FD568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locked/>
    <w:rsid w:val="00FD568D"/>
    <w:pPr>
      <w:spacing w:after="200"/>
    </w:pPr>
    <w:rPr>
      <w:i/>
      <w:iCs/>
      <w:color w:val="007A78" w:themeColor="text2"/>
      <w:sz w:val="18"/>
      <w:szCs w:val="18"/>
    </w:rPr>
  </w:style>
  <w:style w:type="paragraph" w:styleId="Subtitle">
    <w:name w:val="Subtitle"/>
    <w:basedOn w:val="Normal"/>
    <w:next w:val="Normal"/>
    <w:link w:val="SubtitleChar"/>
    <w:uiPriority w:val="11"/>
    <w:qFormat/>
    <w:locked/>
    <w:rsid w:val="00FD568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D568D"/>
    <w:rPr>
      <w:color w:val="5A5A5A" w:themeColor="text1" w:themeTint="A5"/>
      <w:spacing w:val="15"/>
    </w:rPr>
  </w:style>
  <w:style w:type="character" w:styleId="Strong">
    <w:name w:val="Strong"/>
    <w:basedOn w:val="DefaultParagraphFont"/>
    <w:uiPriority w:val="22"/>
    <w:qFormat/>
    <w:locked/>
    <w:rsid w:val="00FD568D"/>
    <w:rPr>
      <w:b/>
      <w:bCs/>
      <w:color w:val="auto"/>
    </w:rPr>
  </w:style>
  <w:style w:type="character" w:styleId="Emphasis">
    <w:name w:val="Emphasis"/>
    <w:basedOn w:val="DefaultParagraphFont"/>
    <w:uiPriority w:val="20"/>
    <w:qFormat/>
    <w:locked/>
    <w:rsid w:val="00FD568D"/>
    <w:rPr>
      <w:i/>
      <w:iCs/>
      <w:color w:val="auto"/>
    </w:rPr>
  </w:style>
  <w:style w:type="paragraph" w:styleId="NoSpacing">
    <w:name w:val="No Spacing"/>
    <w:link w:val="NoSpacingChar"/>
    <w:uiPriority w:val="1"/>
    <w:qFormat/>
    <w:rsid w:val="00FD568D"/>
    <w:pPr>
      <w:spacing w:after="0" w:line="240" w:lineRule="auto"/>
    </w:pPr>
  </w:style>
  <w:style w:type="character" w:customStyle="1" w:styleId="NoSpacingChar">
    <w:name w:val="No Spacing Char"/>
    <w:basedOn w:val="DefaultParagraphFont"/>
    <w:link w:val="NoSpacing"/>
    <w:uiPriority w:val="1"/>
    <w:rsid w:val="00EA5BE2"/>
  </w:style>
  <w:style w:type="character" w:customStyle="1" w:styleId="ListParagraphChar">
    <w:name w:val="List Paragraph Char"/>
    <w:basedOn w:val="DefaultParagraphFont"/>
    <w:link w:val="ListParagraph"/>
    <w:uiPriority w:val="34"/>
    <w:rsid w:val="00EA5BE2"/>
  </w:style>
  <w:style w:type="paragraph" w:styleId="Quote">
    <w:name w:val="Quote"/>
    <w:basedOn w:val="Normal"/>
    <w:next w:val="Normal"/>
    <w:link w:val="QuoteChar"/>
    <w:uiPriority w:val="29"/>
    <w:qFormat/>
    <w:rsid w:val="00301469"/>
    <w:pPr>
      <w:pBdr>
        <w:top w:val="single" w:sz="24" w:space="4" w:color="F2FAFE" w:themeColor="background2"/>
        <w:left w:val="single" w:sz="24" w:space="4" w:color="F2FAFE" w:themeColor="background2"/>
        <w:bottom w:val="single" w:sz="24" w:space="4" w:color="F2FAFE" w:themeColor="background2"/>
        <w:right w:val="single" w:sz="24" w:space="4" w:color="F2FAFE" w:themeColor="background2"/>
      </w:pBdr>
      <w:shd w:val="clear" w:color="auto" w:fill="F2FAFE" w:themeFill="background2"/>
      <w:spacing w:before="80" w:after="80"/>
      <w:ind w:right="720"/>
    </w:pPr>
    <w:rPr>
      <w:iCs/>
      <w:color w:val="1B75BC" w:themeColor="accent1"/>
    </w:rPr>
  </w:style>
  <w:style w:type="character" w:customStyle="1" w:styleId="QuoteChar">
    <w:name w:val="Quote Char"/>
    <w:basedOn w:val="DefaultParagraphFont"/>
    <w:link w:val="Quote"/>
    <w:uiPriority w:val="29"/>
    <w:rsid w:val="00301469"/>
    <w:rPr>
      <w:iCs/>
      <w:color w:val="1B75BC" w:themeColor="accent1"/>
      <w:shd w:val="clear" w:color="auto" w:fill="F2FAFE" w:themeFill="background2"/>
    </w:rPr>
  </w:style>
  <w:style w:type="paragraph" w:styleId="IntenseQuote">
    <w:name w:val="Intense Quote"/>
    <w:basedOn w:val="Normal"/>
    <w:next w:val="Normal"/>
    <w:link w:val="IntenseQuoteChar"/>
    <w:uiPriority w:val="30"/>
    <w:qFormat/>
    <w:rsid w:val="008A42A5"/>
    <w:pPr>
      <w:pBdr>
        <w:top w:val="single" w:sz="24" w:space="1" w:color="1B75BC" w:themeColor="accent1"/>
        <w:left w:val="single" w:sz="24" w:space="4" w:color="1B75BC" w:themeColor="accent1"/>
        <w:bottom w:val="single" w:sz="24" w:space="1" w:color="1B75BC" w:themeColor="accent1"/>
        <w:right w:val="single" w:sz="24" w:space="4" w:color="1B75BC" w:themeColor="accent1"/>
      </w:pBdr>
      <w:shd w:val="clear" w:color="auto" w:fill="1B75BC" w:themeFill="accent1"/>
      <w:spacing w:before="200"/>
    </w:pPr>
    <w:rPr>
      <w:iCs/>
      <w:color w:val="FFFFFF" w:themeColor="background1"/>
    </w:rPr>
  </w:style>
  <w:style w:type="character" w:customStyle="1" w:styleId="IntenseQuoteChar">
    <w:name w:val="Intense Quote Char"/>
    <w:basedOn w:val="DefaultParagraphFont"/>
    <w:link w:val="IntenseQuote"/>
    <w:uiPriority w:val="30"/>
    <w:rsid w:val="008A42A5"/>
    <w:rPr>
      <w:iCs/>
      <w:color w:val="FFFFFF" w:themeColor="background1"/>
      <w:shd w:val="clear" w:color="auto" w:fill="1B75BC" w:themeFill="accent1"/>
    </w:rPr>
  </w:style>
  <w:style w:type="character" w:styleId="SubtleEmphasis">
    <w:name w:val="Subtle Emphasis"/>
    <w:basedOn w:val="DefaultParagraphFont"/>
    <w:uiPriority w:val="19"/>
    <w:qFormat/>
    <w:rsid w:val="00F0767B"/>
    <w:rPr>
      <w:b w:val="0"/>
      <w:i w:val="0"/>
      <w:iCs/>
      <w:color w:val="C14B1F" w:themeColor="accent3"/>
    </w:rPr>
  </w:style>
  <w:style w:type="character" w:styleId="IntenseEmphasis">
    <w:name w:val="Intense Emphasis"/>
    <w:basedOn w:val="DefaultParagraphFont"/>
    <w:uiPriority w:val="21"/>
    <w:qFormat/>
    <w:rsid w:val="009A06AF"/>
    <w:rPr>
      <w:b/>
      <w:iCs/>
      <w:caps/>
      <w:color w:val="1B75BC" w:themeColor="accent1"/>
      <w:sz w:val="22"/>
    </w:rPr>
  </w:style>
  <w:style w:type="character" w:styleId="SubtleReference">
    <w:name w:val="Subtle Reference"/>
    <w:basedOn w:val="DefaultParagraphFont"/>
    <w:uiPriority w:val="31"/>
    <w:qFormat/>
    <w:rsid w:val="00FD568D"/>
    <w:rPr>
      <w:smallCaps/>
      <w:color w:val="404040" w:themeColor="text1" w:themeTint="BF"/>
    </w:rPr>
  </w:style>
  <w:style w:type="character" w:styleId="IntenseReference">
    <w:name w:val="Intense Reference"/>
    <w:basedOn w:val="DefaultParagraphFont"/>
    <w:uiPriority w:val="32"/>
    <w:qFormat/>
    <w:rsid w:val="00FD568D"/>
    <w:rPr>
      <w:b/>
      <w:bCs/>
      <w:smallCaps/>
      <w:color w:val="1B75BC" w:themeColor="accent1"/>
      <w:spacing w:val="5"/>
    </w:rPr>
  </w:style>
  <w:style w:type="character" w:styleId="BookTitle">
    <w:name w:val="Book Title"/>
    <w:basedOn w:val="DefaultParagraphFont"/>
    <w:uiPriority w:val="33"/>
    <w:qFormat/>
    <w:rsid w:val="00FD568D"/>
    <w:rPr>
      <w:b/>
      <w:bCs/>
      <w:i/>
      <w:iCs/>
      <w:spacing w:val="5"/>
    </w:rPr>
  </w:style>
  <w:style w:type="paragraph" w:styleId="TOCHeading">
    <w:name w:val="TOC Heading"/>
    <w:basedOn w:val="Heading1"/>
    <w:next w:val="Normal"/>
    <w:uiPriority w:val="39"/>
    <w:unhideWhenUsed/>
    <w:rsid w:val="003C296E"/>
    <w:pPr>
      <w:outlineLvl w:val="9"/>
    </w:pPr>
  </w:style>
  <w:style w:type="paragraph" w:styleId="ListNumber2">
    <w:name w:val="List Number 2"/>
    <w:basedOn w:val="Normal"/>
    <w:uiPriority w:val="99"/>
    <w:semiHidden/>
    <w:unhideWhenUsed/>
    <w:rsid w:val="00EA5BE2"/>
    <w:pPr>
      <w:numPr>
        <w:numId w:val="15"/>
      </w:numPr>
      <w:contextualSpacing/>
    </w:pPr>
  </w:style>
  <w:style w:type="paragraph" w:customStyle="1" w:styleId="BulletList">
    <w:name w:val="Bullet List"/>
    <w:basedOn w:val="ListParagraph"/>
    <w:link w:val="BulletListChar"/>
    <w:rsid w:val="00EA5BE2"/>
    <w:pPr>
      <w:suppressAutoHyphens/>
      <w:autoSpaceDE w:val="0"/>
      <w:autoSpaceDN w:val="0"/>
      <w:adjustRightInd w:val="0"/>
      <w:spacing w:after="90" w:line="300" w:lineRule="atLeast"/>
      <w:ind w:left="1080" w:hanging="360"/>
      <w:textAlignment w:val="center"/>
    </w:pPr>
  </w:style>
  <w:style w:type="character" w:customStyle="1" w:styleId="BulletListChar">
    <w:name w:val="Bullet List Char"/>
    <w:basedOn w:val="ListParagraphChar"/>
    <w:link w:val="BulletList"/>
    <w:rsid w:val="00EA5BE2"/>
  </w:style>
  <w:style w:type="paragraph" w:customStyle="1" w:styleId="HeadingBold">
    <w:name w:val="Heading Bold"/>
    <w:basedOn w:val="Normal"/>
    <w:link w:val="HeadingBoldChar"/>
    <w:rsid w:val="00EA5BE2"/>
    <w:pPr>
      <w:suppressAutoHyphens/>
      <w:autoSpaceDE w:val="0"/>
      <w:autoSpaceDN w:val="0"/>
      <w:adjustRightInd w:val="0"/>
      <w:spacing w:after="270" w:line="420" w:lineRule="atLeast"/>
      <w:textAlignment w:val="center"/>
      <w:outlineLvl w:val="0"/>
    </w:pPr>
    <w:rPr>
      <w:rFonts w:ascii="Arial Black" w:hAnsi="Arial Black" w:cs="Arial Black"/>
      <w:sz w:val="36"/>
      <w:szCs w:val="36"/>
    </w:rPr>
  </w:style>
  <w:style w:type="character" w:customStyle="1" w:styleId="HeadingBoldChar">
    <w:name w:val="Heading Bold Char"/>
    <w:basedOn w:val="DefaultParagraphFont"/>
    <w:link w:val="HeadingBold"/>
    <w:rsid w:val="00EA5BE2"/>
    <w:rPr>
      <w:rFonts w:ascii="Arial Black" w:hAnsi="Arial Black" w:cs="Arial Black"/>
      <w:color w:val="000000"/>
      <w:sz w:val="36"/>
      <w:szCs w:val="36"/>
    </w:rPr>
  </w:style>
  <w:style w:type="paragraph" w:customStyle="1" w:styleId="AllCaps">
    <w:name w:val="All Caps"/>
    <w:basedOn w:val="Normal"/>
    <w:qFormat/>
    <w:rsid w:val="00AE3CE9"/>
    <w:rPr>
      <w:rFonts w:eastAsia="Calibri"/>
      <w:caps/>
      <w:sz w:val="28"/>
    </w:rPr>
  </w:style>
  <w:style w:type="paragraph" w:customStyle="1" w:styleId="List10">
    <w:name w:val="List 1)"/>
    <w:basedOn w:val="Normal"/>
    <w:next w:val="Normal"/>
    <w:rsid w:val="00EA5BE2"/>
    <w:rPr>
      <w:rFonts w:cs="Times New Roman"/>
      <w:b/>
      <w:bCs/>
      <w:sz w:val="24"/>
      <w:szCs w:val="24"/>
    </w:rPr>
  </w:style>
  <w:style w:type="paragraph" w:customStyle="1" w:styleId="Lista0">
    <w:name w:val="List a)"/>
    <w:basedOn w:val="Normal"/>
    <w:rsid w:val="00EA5BE2"/>
    <w:pPr>
      <w:autoSpaceDE w:val="0"/>
      <w:autoSpaceDN w:val="0"/>
      <w:adjustRightInd w:val="0"/>
      <w:spacing w:before="120" w:after="120"/>
      <w:ind w:firstLine="270"/>
    </w:pPr>
    <w:rPr>
      <w:rFonts w:cs="Times New Roman"/>
      <w:b/>
      <w:bCs/>
      <w:sz w:val="24"/>
      <w:szCs w:val="24"/>
    </w:rPr>
  </w:style>
  <w:style w:type="paragraph" w:customStyle="1" w:styleId="Listi">
    <w:name w:val="List i)"/>
    <w:basedOn w:val="Normal"/>
    <w:autoRedefine/>
    <w:rsid w:val="00EA5BE2"/>
    <w:pPr>
      <w:autoSpaceDE w:val="0"/>
      <w:autoSpaceDN w:val="0"/>
      <w:adjustRightInd w:val="0"/>
      <w:spacing w:before="120" w:after="120"/>
      <w:ind w:left="990" w:hanging="360"/>
    </w:pPr>
    <w:rPr>
      <w:rFonts w:cs="Times New Roman"/>
      <w:szCs w:val="24"/>
    </w:rPr>
  </w:style>
  <w:style w:type="paragraph" w:customStyle="1" w:styleId="Bullet">
    <w:name w:val="Bullet"/>
    <w:basedOn w:val="Sub-Bullet"/>
    <w:rsid w:val="003A3453"/>
    <w:pPr>
      <w:numPr>
        <w:numId w:val="45"/>
      </w:numPr>
      <w:spacing w:before="120" w:after="120"/>
    </w:pPr>
    <w:rPr>
      <w:bCs/>
    </w:rPr>
  </w:style>
  <w:style w:type="paragraph" w:customStyle="1" w:styleId="Sub-Bullet">
    <w:name w:val="Sub-Bullet"/>
    <w:basedOn w:val="ListParagraph"/>
    <w:rsid w:val="00EA5BE2"/>
    <w:pPr>
      <w:numPr>
        <w:numId w:val="21"/>
      </w:numPr>
      <w:autoSpaceDE w:val="0"/>
      <w:autoSpaceDN w:val="0"/>
      <w:adjustRightInd w:val="0"/>
      <w:spacing w:after="0"/>
    </w:pPr>
    <w:rPr>
      <w:rFonts w:cstheme="minorHAnsi"/>
    </w:rPr>
  </w:style>
  <w:style w:type="table" w:styleId="GridTable4-Accent1">
    <w:name w:val="Grid Table 4 Accent 1"/>
    <w:aliases w:val="ODE"/>
    <w:basedOn w:val="TableNormal"/>
    <w:uiPriority w:val="49"/>
    <w:rsid w:val="00CC6B7E"/>
    <w:pPr>
      <w:spacing w:after="0" w:line="240" w:lineRule="auto"/>
    </w:pPr>
    <w:tblPr>
      <w:tblStyleRowBandSize w:val="1"/>
      <w:tblStyleColBandSize w:val="1"/>
      <w:tblBorders>
        <w:top w:val="single" w:sz="4" w:space="0" w:color="1B75BC" w:themeColor="accent1"/>
        <w:left w:val="single" w:sz="4" w:space="0" w:color="1B75BC" w:themeColor="accent1"/>
        <w:bottom w:val="single" w:sz="4" w:space="0" w:color="1B75BC" w:themeColor="accent1"/>
        <w:right w:val="single" w:sz="4" w:space="0" w:color="1B75BC" w:themeColor="accent1"/>
        <w:insideH w:val="single" w:sz="4" w:space="0" w:color="1B75BC" w:themeColor="accent1"/>
        <w:insideV w:val="single" w:sz="4" w:space="0" w:color="1B75BC" w:themeColor="accent1"/>
      </w:tblBorders>
    </w:tblPr>
    <w:tcPr>
      <w:shd w:val="clear" w:color="auto" w:fill="FFFFFF" w:themeFill="background1"/>
      <w:vAlign w:val="center"/>
    </w:tcPr>
    <w:tblStylePr w:type="fir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Horz">
      <w:tblPr/>
      <w:tcPr>
        <w:shd w:val="clear" w:color="auto" w:fill="F2FAFE" w:themeFill="background2"/>
      </w:tcPr>
    </w:tblStylePr>
  </w:style>
  <w:style w:type="table" w:customStyle="1" w:styleId="SimpleODE">
    <w:name w:val="Simple ODE"/>
    <w:basedOn w:val="TableNormal"/>
    <w:uiPriority w:val="99"/>
    <w:rsid w:val="008F7615"/>
    <w:pPr>
      <w:spacing w:after="0" w:line="240" w:lineRule="auto"/>
    </w:pPr>
    <w:tblPr/>
  </w:style>
  <w:style w:type="table" w:styleId="GridTable5Dark-Accent1">
    <w:name w:val="Grid Table 5 Dark Accent 1"/>
    <w:aliases w:val="ODE-side table"/>
    <w:basedOn w:val="TableNormal"/>
    <w:uiPriority w:val="50"/>
    <w:rsid w:val="00D21029"/>
    <w:pPr>
      <w:spacing w:after="0" w:line="240" w:lineRule="auto"/>
    </w:pPr>
    <w:tblPr>
      <w:tblStyleRowBandSize w:val="1"/>
      <w:tblStyleColBandSize w:val="1"/>
      <w:tblBorders>
        <w:insideH w:val="single" w:sz="4" w:space="0" w:color="1B75BC" w:themeColor="accent1"/>
        <w:insideV w:val="single" w:sz="4" w:space="0" w:color="1B75BC" w:themeColor="accent1"/>
      </w:tblBorders>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75BC" w:themeFill="accent1"/>
      </w:tcPr>
    </w:tblStylePr>
    <w:tblStylePr w:type="band1Vert">
      <w:tblPr/>
      <w:tcPr>
        <w:shd w:val="clear" w:color="auto" w:fill="F2FAFE" w:themeFill="background2"/>
      </w:tcPr>
    </w:tblStylePr>
    <w:tblStylePr w:type="band2Vert">
      <w:tblPr/>
      <w:tcPr>
        <w:shd w:val="clear" w:color="auto" w:fill="F2FAFE" w:themeFill="background2"/>
      </w:tcPr>
    </w:tblStylePr>
    <w:tblStylePr w:type="band2Horz">
      <w:tblPr/>
      <w:tcPr>
        <w:shd w:val="clear" w:color="auto" w:fill="F2FAFE" w:themeFill="background2"/>
      </w:tcPr>
    </w:tblStylePr>
  </w:style>
  <w:style w:type="character" w:customStyle="1" w:styleId="Emphasisbullet">
    <w:name w:val="Emphasis bullet"/>
    <w:basedOn w:val="Emphasis"/>
    <w:uiPriority w:val="1"/>
    <w:rsid w:val="003917CE"/>
    <w:rPr>
      <w:i/>
      <w:iCs/>
      <w:color w:val="auto"/>
      <w:bdr w:val="none" w:sz="0" w:space="0" w:color="auto"/>
      <w:shd w:val="clear" w:color="auto" w:fill="F2FAFE" w:themeFill="background2"/>
    </w:rPr>
  </w:style>
  <w:style w:type="paragraph" w:customStyle="1" w:styleId="Quotebullet">
    <w:name w:val="Quote bullet"/>
    <w:basedOn w:val="Quote"/>
    <w:rsid w:val="0007165A"/>
    <w:pPr>
      <w:numPr>
        <w:numId w:val="35"/>
      </w:numPr>
    </w:pPr>
  </w:style>
  <w:style w:type="paragraph" w:styleId="TOC1">
    <w:name w:val="toc 1"/>
    <w:basedOn w:val="Normal"/>
    <w:next w:val="Normal"/>
    <w:autoRedefine/>
    <w:uiPriority w:val="39"/>
    <w:unhideWhenUsed/>
    <w:rsid w:val="00824955"/>
    <w:pPr>
      <w:tabs>
        <w:tab w:val="right" w:leader="dot" w:pos="4310"/>
      </w:tabs>
      <w:contextualSpacing/>
    </w:pPr>
  </w:style>
  <w:style w:type="paragraph" w:styleId="TOC2">
    <w:name w:val="toc 2"/>
    <w:basedOn w:val="Normal"/>
    <w:next w:val="Normal"/>
    <w:autoRedefine/>
    <w:uiPriority w:val="39"/>
    <w:unhideWhenUsed/>
    <w:rsid w:val="00824955"/>
    <w:pPr>
      <w:tabs>
        <w:tab w:val="right" w:leader="dot" w:pos="4310"/>
      </w:tabs>
      <w:spacing w:line="192" w:lineRule="auto"/>
      <w:ind w:left="216"/>
    </w:pPr>
  </w:style>
  <w:style w:type="paragraph" w:styleId="TOC3">
    <w:name w:val="toc 3"/>
    <w:basedOn w:val="Normal"/>
    <w:next w:val="Normal"/>
    <w:autoRedefine/>
    <w:uiPriority w:val="39"/>
    <w:unhideWhenUsed/>
    <w:rsid w:val="00824955"/>
    <w:pPr>
      <w:spacing w:line="192" w:lineRule="auto"/>
      <w:ind w:left="446"/>
    </w:pPr>
  </w:style>
  <w:style w:type="paragraph" w:customStyle="1" w:styleId="List1">
    <w:name w:val="List 1."/>
    <w:basedOn w:val="Normal"/>
    <w:rsid w:val="003C296E"/>
    <w:pPr>
      <w:widowControl w:val="0"/>
      <w:numPr>
        <w:numId w:val="36"/>
      </w:numPr>
    </w:pPr>
    <w:rPr>
      <w:rFonts w:ascii="Calibri" w:eastAsia="Calibri" w:hAnsi="Calibri" w:cs="Calibri"/>
    </w:rPr>
  </w:style>
  <w:style w:type="paragraph" w:customStyle="1" w:styleId="Lista1">
    <w:name w:val="List a."/>
    <w:basedOn w:val="Normal"/>
    <w:rsid w:val="003C296E"/>
    <w:pPr>
      <w:widowControl w:val="0"/>
    </w:pPr>
    <w:rPr>
      <w:rFonts w:ascii="Calibri" w:eastAsia="Calibri" w:hAnsi="Calibri" w:cs="Calibri"/>
    </w:rPr>
  </w:style>
  <w:style w:type="paragraph" w:customStyle="1" w:styleId="ListA">
    <w:name w:val="List A."/>
    <w:basedOn w:val="Normal"/>
    <w:rsid w:val="00F0767B"/>
    <w:pPr>
      <w:widowControl w:val="0"/>
      <w:numPr>
        <w:numId w:val="48"/>
      </w:numPr>
      <w:spacing w:before="200"/>
    </w:pPr>
    <w:rPr>
      <w:rFonts w:ascii="Calibri" w:eastAsia="Calibri" w:hAnsi="Calibri" w:cs="Calibri"/>
      <w:color w:val="333333"/>
      <w:szCs w:val="24"/>
    </w:rPr>
  </w:style>
  <w:style w:type="character" w:styleId="Hyperlink">
    <w:name w:val="Hyperlink"/>
    <w:basedOn w:val="SmartHyperlink"/>
    <w:uiPriority w:val="99"/>
    <w:unhideWhenUsed/>
    <w:qFormat/>
    <w:rsid w:val="00B10F72"/>
    <w:rPr>
      <w:color w:val="1B75BC" w:themeColor="hyperlink"/>
      <w:u w:val="single"/>
      <w:bdr w:val="none" w:sz="0" w:space="0" w:color="auto"/>
    </w:rPr>
  </w:style>
  <w:style w:type="character" w:styleId="UnresolvedMention">
    <w:name w:val="Unresolved Mention"/>
    <w:basedOn w:val="DefaultParagraphFont"/>
    <w:uiPriority w:val="99"/>
    <w:semiHidden/>
    <w:unhideWhenUsed/>
    <w:rsid w:val="000F67CC"/>
    <w:rPr>
      <w:color w:val="605E5C"/>
      <w:shd w:val="clear" w:color="auto" w:fill="E1DFDD"/>
    </w:rPr>
  </w:style>
  <w:style w:type="paragraph" w:customStyle="1" w:styleId="Footnotes">
    <w:name w:val="Footnotes"/>
    <w:basedOn w:val="Normal"/>
    <w:rsid w:val="004F1ED4"/>
    <w:pPr>
      <w:contextualSpacing/>
    </w:pPr>
    <w:rPr>
      <w:sz w:val="18"/>
      <w:szCs w:val="16"/>
    </w:rPr>
  </w:style>
  <w:style w:type="character" w:styleId="SmartHyperlink">
    <w:name w:val="Smart Hyperlink"/>
    <w:basedOn w:val="DefaultParagraphFont"/>
    <w:uiPriority w:val="99"/>
    <w:semiHidden/>
    <w:unhideWhenUsed/>
    <w:rsid w:val="009A06AF"/>
    <w:rPr>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regon.gov/ode/students-and-family/equity/ssp/pages/bullying-and-harassment-prevention.aspx"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11.org/"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2024_ODE">
  <a:themeElements>
    <a:clrScheme name="ODE 2025">
      <a:dk1>
        <a:sysClr val="windowText" lastClr="000000"/>
      </a:dk1>
      <a:lt1>
        <a:sysClr val="window" lastClr="FFFFFF"/>
      </a:lt1>
      <a:dk2>
        <a:srgbClr val="007A78"/>
      </a:dk2>
      <a:lt2>
        <a:srgbClr val="F2FAFE"/>
      </a:lt2>
      <a:accent1>
        <a:srgbClr val="1B75BC"/>
      </a:accent1>
      <a:accent2>
        <a:srgbClr val="9F2065"/>
      </a:accent2>
      <a:accent3>
        <a:srgbClr val="C14B1F"/>
      </a:accent3>
      <a:accent4>
        <a:srgbClr val="916600"/>
      </a:accent4>
      <a:accent5>
        <a:srgbClr val="007F43"/>
      </a:accent5>
      <a:accent6>
        <a:srgbClr val="D34F9A"/>
      </a:accent6>
      <a:hlink>
        <a:srgbClr val="1B75BC"/>
      </a:hlink>
      <a:folHlink>
        <a:srgbClr val="21AAE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_ODE" id="{214194F9-05BA-41AC-A794-2A27C5EC1D9B}" vid="{6110F966-5835-4278-A4F5-D9D8CFF8029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24D43E33CA164E8B4A42776AE86E51" ma:contentTypeVersion="4" ma:contentTypeDescription="Create a new document." ma:contentTypeScope="" ma:versionID="f1bf0a0f1d9871743ad4b2b40394373e">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BD4F95-D083-4B1A-8E75-152941595A7C}">
  <ds:schemaRefs>
    <ds:schemaRef ds:uri="http://schemas.openxmlformats.org/officeDocument/2006/bibliography"/>
  </ds:schemaRefs>
</ds:datastoreItem>
</file>

<file path=customXml/itemProps2.xml><?xml version="1.0" encoding="utf-8"?>
<ds:datastoreItem xmlns:ds="http://schemas.openxmlformats.org/officeDocument/2006/customXml" ds:itemID="{1D30E734-10F5-4AE3-BF15-1253333686F8}"/>
</file>

<file path=customXml/itemProps3.xml><?xml version="1.0" encoding="utf-8"?>
<ds:datastoreItem xmlns:ds="http://schemas.openxmlformats.org/officeDocument/2006/customXml" ds:itemID="{68B10F80-CDAA-4C35-9227-A5865D652594}"/>
</file>

<file path=customXml/itemProps4.xml><?xml version="1.0" encoding="utf-8"?>
<ds:datastoreItem xmlns:ds="http://schemas.openxmlformats.org/officeDocument/2006/customXml" ds:itemID="{993F60B9-E337-4F78-AD61-D9A053384F5B}"/>
</file>

<file path=docMetadata/LabelInfo.xml><?xml version="1.0" encoding="utf-8"?>
<clbl:labelList xmlns:clbl="http://schemas.microsoft.com/office/2020/mipLabelMetadata">
  <clbl:label id="{09b73270-2993-4076-be47-9c78f42a1e84}" enabled="1" method="Privileged" siteId="{aa3f6932-fa7c-47b4-a0ce-a598cad161cf}" contentBits="0" removed="0"/>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JUSTIS Carlee * DAS</dc:creator>
  <cp:lastModifiedBy>Alexa Valentin</cp:lastModifiedBy>
  <cp:revision>6</cp:revision>
  <dcterms:created xsi:type="dcterms:W3CDTF">2025-08-07T17:36:00Z</dcterms:created>
  <dcterms:modified xsi:type="dcterms:W3CDTF">2025-10-29T18:13:00Z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ActionId">
    <vt:lpwstr>1fe83cd1-fa7b-4728-ba8b-0dc471171a39</vt:lpwstr>
  </property>
  <property fmtid="{D5CDD505-2E9C-101B-9397-08002B2CF9AE}" pid="3" name="MSIP_Label_09b73270-2993-4076-be47-9c78f42a1e84_ContentBits">
    <vt:lpwstr>0</vt:lpwstr>
  </property>
  <property fmtid="{D5CDD505-2E9C-101B-9397-08002B2CF9AE}" pid="4" name="MSIP_Label_09b73270-2993-4076-be47-9c78f42a1e84_Enabled">
    <vt:lpwstr>true</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etDate">
    <vt:lpwstr>2024-10-02T21:03:24Z</vt:lpwstr>
  </property>
  <property fmtid="{D5CDD505-2E9C-101B-9397-08002B2CF9AE}" pid="8" name="MSIP_Label_09b73270-2993-4076-be47-9c78f42a1e84_SiteId">
    <vt:lpwstr>aa3f6932-fa7c-47b4-a0ce-a598cad161cf</vt:lpwstr>
  </property>
  <property fmtid="{D5CDD505-2E9C-101B-9397-08002B2CF9AE}" pid="9" name="ContentTypeId">
    <vt:lpwstr>0x0101002524D43E33CA164E8B4A42776AE86E51</vt:lpwstr>
  </property>
</Properties>
</file>