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910FFDA" w14:textId="77777777" w:rsidR="00B30F48" w:rsidRPr="005C3512" w:rsidRDefault="001C7A5C" w:rsidP="00B30F48">
      <w:pPr>
        <w:pStyle w:val="Heading1"/>
        <w:bidi/>
        <w:rPr>
          <w:rFonts w:asciiTheme="minorBidi" w:hAnsiTheme="minorBidi" w:cstheme="minorBidi"/>
          <w:sz w:val="38"/>
          <w:szCs w:val="38"/>
          <w:rtl/>
        </w:rPr>
      </w:pPr>
      <w:r w:rsidRPr="005C3512">
        <w:rPr>
          <w:rFonts w:asciiTheme="minorBidi" w:eastAsia="Calibri" w:hAnsiTheme="minorBidi" w:cstheme="minorBidi"/>
          <w:color w:val="1B75BC"/>
          <w:sz w:val="38"/>
          <w:szCs w:val="38"/>
          <w:rtl/>
        </w:rPr>
        <w:t xml:space="preserve">الدعم والموارد لطلاب </w:t>
      </w:r>
      <w:r w:rsidRPr="005C3512">
        <w:rPr>
          <w:rFonts w:asciiTheme="minorBidi" w:eastAsia="Calibri" w:hAnsiTheme="minorBidi" w:cstheme="minorBidi"/>
          <w:color w:val="1B75BC"/>
          <w:sz w:val="38"/>
          <w:szCs w:val="38"/>
          <w:highlight w:val="yellow"/>
          <w:rtl/>
        </w:rPr>
        <w:t>[مجتمعك]</w:t>
      </w:r>
    </w:p>
    <w:p w14:paraId="0C342125" w14:textId="77777777" w:rsidR="00B30F48" w:rsidRPr="005C3512" w:rsidRDefault="001C7A5C" w:rsidP="00B30F48">
      <w:pPr>
        <w:bidi/>
        <w:rPr>
          <w:rFonts w:asciiTheme="minorBidi" w:hAnsiTheme="minorBidi" w:cstheme="minorBidi"/>
          <w:rtl/>
        </w:rPr>
      </w:pPr>
      <w:r w:rsidRPr="005C3512">
        <w:rPr>
          <w:rFonts w:asciiTheme="minorBidi" w:eastAsia="Calibri" w:hAnsiTheme="minorBidi" w:cstheme="minorBidi"/>
          <w:rtl/>
        </w:rPr>
        <w:t>لكل طالب احتياجات فريدة يمكن أن تؤثر على انتظام حضوره في المدرسة. تواجه كل أسرة تحدّيات، ولا بأس في طلب المساعدة. في ولاية أوريغون، نؤمن برعاية الطفل ككل - العقل والجسم والقلب. من المنظمات غير الربحية، والبرامج المدرسية، وبرامج المدن والمقاطعات، والولاية، هناك العديد من الأشخاص المهتمين المستعدين لمساعدة طالبك وأسرتك، وضمان أن يتمكّن الطالب من الاستفادة من فوائد انتظام الحضور في المدرسة.</w:t>
      </w:r>
    </w:p>
    <w:p w14:paraId="46E83ED7" w14:textId="77777777" w:rsidR="00FF15F6" w:rsidRPr="005C3512" w:rsidRDefault="001C7A5C" w:rsidP="00FF15F6">
      <w:pPr>
        <w:bidi/>
        <w:ind w:right="-90"/>
        <w:rPr>
          <w:rFonts w:asciiTheme="minorBidi" w:hAnsiTheme="minorBidi" w:cstheme="minorBidi"/>
          <w:rtl/>
        </w:rPr>
        <w:sectPr w:rsidR="00FF15F6" w:rsidRPr="005C3512" w:rsidSect="00FF15F6">
          <w:headerReference w:type="default" r:id="rId8"/>
          <w:footerReference w:type="default" r:id="rId9"/>
          <w:headerReference w:type="first" r:id="rId10"/>
          <w:footerReference w:type="first" r:id="rId11"/>
          <w:type w:val="continuous"/>
          <w:pgSz w:w="12240" w:h="15840"/>
          <w:pgMar w:top="1440" w:right="1440" w:bottom="1800" w:left="1440" w:header="720" w:footer="720" w:gutter="0"/>
          <w:cols w:space="720"/>
          <w:titlePg/>
          <w:docGrid w:linePitch="360"/>
        </w:sectPr>
      </w:pPr>
      <w:r w:rsidRPr="005C3512">
        <w:rPr>
          <w:rFonts w:asciiTheme="minorBidi" w:eastAsia="Calibri" w:hAnsiTheme="minorBidi" w:cstheme="minorBidi"/>
          <w:rtl/>
        </w:rPr>
        <w:t>يُعد الحضور المدرسي أحد أقوى عوامل التنبؤ بنجاح الطلاب. فالحضور المنتظم—في كل يوم متاح—يساعد الطلاب على بناء العلاقات والبقاء على المسار الصحيح أكاديميًا والشعور بالانتماء. ومع ذلك، قد يواجه الطلاب عقبات تمنعهم من الحضور. تشمل بعض الأسباب الشائعة لتغيّب الطلاب عن المدرسة ما يلي:</w:t>
      </w:r>
    </w:p>
    <w:p w14:paraId="56BF9300" w14:textId="77777777" w:rsidR="00B30F48" w:rsidRPr="005C3512" w:rsidRDefault="001C7A5C" w:rsidP="00FF15F6">
      <w:pPr>
        <w:pStyle w:val="Bullet"/>
        <w:bidi/>
        <w:rPr>
          <w:rFonts w:asciiTheme="minorBidi" w:hAnsiTheme="minorBidi" w:cstheme="minorBidi"/>
          <w:b/>
          <w:bCs w:val="0"/>
          <w:rtl/>
        </w:rPr>
      </w:pPr>
      <w:r w:rsidRPr="005C3512">
        <w:rPr>
          <w:rFonts w:asciiTheme="minorBidi" w:eastAsia="Calibri" w:hAnsiTheme="minorBidi" w:cstheme="minorBidi"/>
          <w:b/>
          <w:bCs w:val="0"/>
          <w:rtl/>
        </w:rPr>
        <w:t>الصعوبات الأكاديمية</w:t>
      </w:r>
    </w:p>
    <w:p w14:paraId="0E773920" w14:textId="77777777" w:rsidR="00B30F48" w:rsidRPr="005C3512" w:rsidRDefault="001C7A5C" w:rsidP="00B30F48">
      <w:pPr>
        <w:pStyle w:val="Bullet"/>
        <w:bidi/>
        <w:rPr>
          <w:rFonts w:asciiTheme="minorBidi" w:hAnsiTheme="minorBidi" w:cstheme="minorBidi"/>
          <w:b/>
          <w:bCs w:val="0"/>
          <w:rtl/>
        </w:rPr>
      </w:pPr>
      <w:r w:rsidRPr="005C3512">
        <w:rPr>
          <w:rFonts w:asciiTheme="minorBidi" w:eastAsia="Calibri" w:hAnsiTheme="minorBidi" w:cstheme="minorBidi"/>
          <w:b/>
          <w:bCs w:val="0"/>
          <w:rtl/>
        </w:rPr>
        <w:t>الصراع مع الأقران، بما في ذلك التنمّر</w:t>
      </w:r>
    </w:p>
    <w:p w14:paraId="0ED7371A" w14:textId="77777777" w:rsidR="00B30F48" w:rsidRPr="005C3512" w:rsidRDefault="001C7A5C" w:rsidP="00B30F48">
      <w:pPr>
        <w:pStyle w:val="Bullet"/>
        <w:bidi/>
        <w:rPr>
          <w:rFonts w:asciiTheme="minorBidi" w:hAnsiTheme="minorBidi" w:cstheme="minorBidi"/>
          <w:b/>
          <w:bCs w:val="0"/>
          <w:rtl/>
        </w:rPr>
      </w:pPr>
      <w:r w:rsidRPr="005C3512">
        <w:rPr>
          <w:rFonts w:asciiTheme="minorBidi" w:eastAsia="Calibri" w:hAnsiTheme="minorBidi" w:cstheme="minorBidi"/>
          <w:b/>
          <w:bCs w:val="0"/>
          <w:rtl/>
        </w:rPr>
        <w:t>المخاوف الصحية، بما في ذلك الصحة النفسية أو صحة الأسنان</w:t>
      </w:r>
    </w:p>
    <w:p w14:paraId="716995F1" w14:textId="77777777" w:rsidR="00B30F48" w:rsidRPr="005C3512" w:rsidRDefault="001C7A5C" w:rsidP="00B30F48">
      <w:pPr>
        <w:pStyle w:val="Bullet"/>
        <w:bidi/>
        <w:rPr>
          <w:rFonts w:asciiTheme="minorBidi" w:hAnsiTheme="minorBidi" w:cstheme="minorBidi"/>
          <w:b/>
          <w:bCs w:val="0"/>
          <w:rtl/>
        </w:rPr>
      </w:pPr>
      <w:r w:rsidRPr="005C3512">
        <w:rPr>
          <w:rFonts w:asciiTheme="minorBidi" w:eastAsia="Calibri" w:hAnsiTheme="minorBidi" w:cstheme="minorBidi"/>
          <w:b/>
          <w:bCs w:val="0"/>
          <w:rtl/>
        </w:rPr>
        <w:t>الاحتياجات الفورية، مثل الملابس أو الطعام</w:t>
      </w:r>
    </w:p>
    <w:p w14:paraId="7AAA32E9" w14:textId="77777777" w:rsidR="00B30F48" w:rsidRPr="005C3512" w:rsidRDefault="001C7A5C" w:rsidP="00B30F48">
      <w:pPr>
        <w:pStyle w:val="Bullet"/>
        <w:bidi/>
        <w:rPr>
          <w:rFonts w:asciiTheme="minorBidi" w:hAnsiTheme="minorBidi" w:cstheme="minorBidi"/>
          <w:b/>
          <w:bCs w:val="0"/>
          <w:rtl/>
        </w:rPr>
      </w:pPr>
      <w:r w:rsidRPr="005C3512">
        <w:rPr>
          <w:rFonts w:asciiTheme="minorBidi" w:eastAsia="Calibri" w:hAnsiTheme="minorBidi" w:cstheme="minorBidi"/>
          <w:b/>
          <w:bCs w:val="0"/>
          <w:rtl/>
        </w:rPr>
        <w:t>عدم الاستقرار في السكن أو التشرد</w:t>
      </w:r>
    </w:p>
    <w:p w14:paraId="6E70184B" w14:textId="77777777" w:rsidR="00B30F48" w:rsidRPr="005C3512" w:rsidRDefault="001C7A5C" w:rsidP="00B30F48">
      <w:pPr>
        <w:pStyle w:val="Bullet"/>
        <w:bidi/>
        <w:rPr>
          <w:rFonts w:asciiTheme="minorBidi" w:hAnsiTheme="minorBidi" w:cstheme="minorBidi"/>
          <w:b/>
          <w:bCs w:val="0"/>
          <w:rtl/>
        </w:rPr>
      </w:pPr>
      <w:r w:rsidRPr="005C3512">
        <w:rPr>
          <w:rFonts w:asciiTheme="minorBidi" w:eastAsia="Calibri" w:hAnsiTheme="minorBidi" w:cstheme="minorBidi"/>
          <w:b/>
          <w:bCs w:val="0"/>
          <w:rtl/>
        </w:rPr>
        <w:t>صعوبات التنقل</w:t>
      </w:r>
    </w:p>
    <w:p w14:paraId="5D60D4A1" w14:textId="77777777" w:rsidR="00F92EEC" w:rsidRPr="005C3512" w:rsidRDefault="001C7A5C" w:rsidP="00F92EEC">
      <w:pPr>
        <w:pStyle w:val="Bullet"/>
        <w:bidi/>
        <w:rPr>
          <w:rFonts w:asciiTheme="minorBidi" w:hAnsiTheme="minorBidi" w:cstheme="minorBidi"/>
          <w:b/>
          <w:bCs w:val="0"/>
          <w:rtl/>
        </w:rPr>
      </w:pPr>
      <w:r w:rsidRPr="005C3512">
        <w:rPr>
          <w:rFonts w:asciiTheme="minorBidi" w:eastAsia="Calibri" w:hAnsiTheme="minorBidi" w:cstheme="minorBidi"/>
          <w:b/>
          <w:bCs w:val="0"/>
          <w:rtl/>
        </w:rPr>
        <w:t>جداول عمل مقدمي الرعاية التي تجعل الالتزام بروتين اليوم الدراسي أصعب</w:t>
      </w:r>
    </w:p>
    <w:p w14:paraId="66CA072B" w14:textId="77777777" w:rsidR="00B30F48" w:rsidRPr="005C3512" w:rsidRDefault="001C7A5C" w:rsidP="00B30F48">
      <w:pPr>
        <w:bidi/>
        <w:rPr>
          <w:rFonts w:asciiTheme="minorBidi" w:hAnsiTheme="minorBidi" w:cstheme="minorBidi"/>
          <w:rtl/>
        </w:rPr>
      </w:pPr>
      <w:r w:rsidRPr="005C3512">
        <w:rPr>
          <w:rFonts w:asciiTheme="minorBidi" w:eastAsia="Calibri" w:hAnsiTheme="minorBidi" w:cstheme="minorBidi"/>
          <w:rtl/>
        </w:rPr>
        <w:t xml:space="preserve">نتعاون مع العديد من المنظمات المحلية "الداعمة"، المستعدة لدعم أسرتك في إيصال طالبك إلى المدرسة. تواصل مع </w:t>
      </w:r>
      <w:hyperlink r:id="rId12" w:history="1">
        <w:r w:rsidR="00B30F48" w:rsidRPr="005C3512">
          <w:rPr>
            <w:rFonts w:asciiTheme="minorBidi" w:eastAsia="Calibri" w:hAnsiTheme="minorBidi" w:cstheme="minorBidi"/>
            <w:color w:val="1B75BC"/>
            <w:u w:val="single"/>
          </w:rPr>
          <w:t>211.org</w:t>
        </w:r>
      </w:hyperlink>
      <w:r w:rsidRPr="005C3512">
        <w:rPr>
          <w:rFonts w:asciiTheme="minorBidi" w:eastAsia="Calibri" w:hAnsiTheme="minorBidi" w:cstheme="minorBidi"/>
          <w:rtl/>
        </w:rPr>
        <w:t xml:space="preserve"> أو اتصل على الرقم 211 للتواصل مع الخدمات المحلية والشركاء الرئيسيين في جهود ولاية أوريغون المبذولة لدعم الطلاب. </w:t>
      </w:r>
    </w:p>
    <w:p w14:paraId="6F81DEED" w14:textId="77777777" w:rsidR="00B30F48" w:rsidRPr="005C3512" w:rsidRDefault="001C7A5C" w:rsidP="00B30F48">
      <w:pPr>
        <w:bidi/>
        <w:rPr>
          <w:rFonts w:asciiTheme="minorBidi" w:hAnsiTheme="minorBidi" w:cstheme="minorBidi"/>
          <w:i/>
          <w:iCs/>
          <w:rtl/>
        </w:rPr>
      </w:pPr>
      <w:r w:rsidRPr="005C3512">
        <w:rPr>
          <w:rStyle w:val="IntenseEmphasis"/>
          <w:rFonts w:asciiTheme="minorBidi" w:eastAsia="Calibri" w:hAnsiTheme="minorBidi" w:cstheme="minorBidi"/>
          <w:bCs/>
          <w:i/>
          <w:iCs w:val="0"/>
          <w:color w:val="1B75BC"/>
          <w:rtl/>
        </w:rPr>
        <w:t>الصعوبات الأكاديمية:</w:t>
      </w:r>
      <w:r w:rsidRPr="005C3512">
        <w:rPr>
          <w:rStyle w:val="IntenseEmphasis"/>
          <w:rFonts w:asciiTheme="minorBidi" w:eastAsia="Calibri" w:hAnsiTheme="minorBidi" w:cstheme="minorBidi"/>
          <w:b w:val="0"/>
          <w:i/>
          <w:iCs w:val="0"/>
          <w:caps w:val="0"/>
          <w:color w:val="auto"/>
          <w:rtl/>
        </w:rPr>
        <w:t xml:space="preserve"> إذا كان طالبك يواجه صعوبة في أداء الواجبات المدرسية أو يشعر بالإحباط، فاتصل بمعلمه أو المستشار المدرسي في أسرع وقت ممكن. إن البقاء على اتصال بالمدرسة سيساعد الطالب في الحصول على الدعم الذي يحتاجه لتحقيق النجاح.</w:t>
      </w:r>
    </w:p>
    <w:p w14:paraId="64520FEC" w14:textId="0F434312" w:rsidR="00B30F48" w:rsidRPr="005C3512" w:rsidRDefault="001C7A5C" w:rsidP="00B30F48">
      <w:pPr>
        <w:bidi/>
        <w:rPr>
          <w:rFonts w:asciiTheme="minorBidi" w:hAnsiTheme="minorBidi" w:cstheme="minorBidi"/>
          <w:i/>
          <w:iCs/>
          <w:rtl/>
        </w:rPr>
      </w:pPr>
      <w:r w:rsidRPr="005C3512">
        <w:rPr>
          <w:rStyle w:val="IntenseEmphasis"/>
          <w:rFonts w:asciiTheme="minorBidi" w:eastAsia="Calibri" w:hAnsiTheme="minorBidi" w:cstheme="minorBidi"/>
          <w:bCs/>
          <w:i/>
          <w:iCs w:val="0"/>
          <w:color w:val="1B75BC"/>
          <w:rtl/>
        </w:rPr>
        <w:t xml:space="preserve">مشكلات مع الأقران، بما في ذلك التنمر: </w:t>
      </w:r>
      <w:r w:rsidRPr="005C3512">
        <w:rPr>
          <w:rStyle w:val="IntenseEmphasis"/>
          <w:rFonts w:asciiTheme="minorBidi" w:eastAsia="Calibri" w:hAnsiTheme="minorBidi" w:cstheme="minorBidi"/>
          <w:b w:val="0"/>
          <w:i/>
          <w:iCs w:val="0"/>
          <w:caps w:val="0"/>
          <w:color w:val="auto"/>
          <w:rtl/>
        </w:rPr>
        <w:t xml:space="preserve">إذا كنت تشك في أن طالبك يتعرض للتنمر أو يواجه مشكلات أخرى مع الأصدقاء، فتحدث معه. من المهم مشاركة هذه المخاوف مع مستشار الطالب في المدرسة أو مدير المدرسة أيضًا. ابحث عن الموارد في صفحة الويب </w:t>
      </w:r>
      <w:hyperlink r:id="rId13" w:history="1">
        <w:r w:rsidR="00B30F48" w:rsidRPr="005C3512">
          <w:rPr>
            <w:rStyle w:val="IntenseEmphasis"/>
            <w:rFonts w:asciiTheme="minorBidi" w:eastAsia="Calibri" w:hAnsiTheme="minorBidi" w:cstheme="minorBidi"/>
            <w:b w:val="0"/>
            <w:i/>
            <w:iCs w:val="0"/>
            <w:caps w:val="0"/>
            <w:color w:val="1B75BC"/>
            <w:u w:val="single"/>
            <w:rtl/>
          </w:rPr>
          <w:t>منع التنمّر والتحرّش من إدارة التعليم في ولاية أوريغون</w:t>
        </w:r>
        <w:r w:rsidR="00856172" w:rsidRPr="005C3512">
          <w:rPr>
            <w:rStyle w:val="IntenseEmphasis"/>
            <w:rFonts w:asciiTheme="minorBidi" w:eastAsia="Calibri" w:hAnsiTheme="minorBidi" w:cstheme="minorBidi"/>
            <w:b w:val="0"/>
            <w:i/>
            <w:iCs w:val="0"/>
            <w:caps w:val="0"/>
            <w:color w:val="1B75BC"/>
            <w:u w:val="single"/>
            <w:rtl/>
          </w:rPr>
          <w:t xml:space="preserve"> </w:t>
        </w:r>
        <w:r w:rsidR="00B30F48" w:rsidRPr="005C3512">
          <w:rPr>
            <w:rStyle w:val="IntenseEmphasis"/>
            <w:rFonts w:asciiTheme="minorBidi" w:eastAsia="Calibri" w:hAnsiTheme="minorBidi" w:cstheme="minorBidi"/>
            <w:b w:val="0"/>
            <w:i/>
            <w:iCs w:val="0"/>
            <w:caps w:val="0"/>
            <w:color w:val="1B75BC"/>
            <w:u w:val="single"/>
            <w:rtl/>
          </w:rPr>
          <w:t>(ODE)</w:t>
        </w:r>
      </w:hyperlink>
      <w:r w:rsidR="00856172" w:rsidRPr="005C3512">
        <w:rPr>
          <w:rStyle w:val="IntenseEmphasis"/>
          <w:rFonts w:asciiTheme="minorBidi" w:eastAsia="Calibri" w:hAnsiTheme="minorBidi" w:cstheme="minorBidi"/>
          <w:b w:val="0"/>
          <w:i/>
          <w:iCs w:val="0"/>
          <w:caps w:val="0"/>
          <w:color w:val="auto"/>
          <w:rtl/>
        </w:rPr>
        <w:t>.</w:t>
      </w:r>
    </w:p>
    <w:p w14:paraId="3B39CB3E" w14:textId="77777777" w:rsidR="00B30F48" w:rsidRPr="005C3512" w:rsidRDefault="001C7A5C" w:rsidP="00B30F48">
      <w:pPr>
        <w:bidi/>
        <w:rPr>
          <w:rFonts w:asciiTheme="minorBidi" w:hAnsiTheme="minorBidi" w:cstheme="minorBidi"/>
          <w:i/>
          <w:iCs/>
          <w:rtl/>
        </w:rPr>
      </w:pPr>
      <w:r w:rsidRPr="005C3512">
        <w:rPr>
          <w:rStyle w:val="IntenseEmphasis"/>
          <w:rFonts w:asciiTheme="minorBidi" w:eastAsia="Calibri" w:hAnsiTheme="minorBidi" w:cstheme="minorBidi"/>
          <w:bCs/>
          <w:color w:val="1B75BC"/>
          <w:rtl/>
        </w:rPr>
        <w:br w:type="column"/>
      </w:r>
      <w:r w:rsidRPr="005C3512">
        <w:rPr>
          <w:rStyle w:val="IntenseEmphasis"/>
          <w:rFonts w:asciiTheme="minorBidi" w:eastAsia="Calibri" w:hAnsiTheme="minorBidi" w:cstheme="minorBidi"/>
          <w:bCs/>
          <w:i/>
          <w:iCs w:val="0"/>
          <w:color w:val="1B75BC"/>
          <w:rtl/>
        </w:rPr>
        <w:t>المخاوف الصحية أو المتعلقة بالأسنان:</w:t>
      </w:r>
      <w:r w:rsidRPr="005C3512">
        <w:rPr>
          <w:rStyle w:val="IntenseEmphasis"/>
          <w:rFonts w:asciiTheme="minorBidi" w:eastAsia="Calibri" w:hAnsiTheme="minorBidi" w:cstheme="minorBidi"/>
          <w:b w:val="0"/>
          <w:i/>
          <w:iCs w:val="0"/>
          <w:caps w:val="0"/>
          <w:color w:val="auto"/>
          <w:rtl/>
        </w:rPr>
        <w:t xml:space="preserve"> يقدم [</w:t>
      </w:r>
      <w:r w:rsidRPr="005C3512">
        <w:rPr>
          <w:rStyle w:val="IntenseEmphasis"/>
          <w:rFonts w:asciiTheme="minorBidi" w:eastAsia="Calibri" w:hAnsiTheme="minorBidi" w:cstheme="minorBidi"/>
          <w:b w:val="0"/>
          <w:i/>
          <w:iCs w:val="0"/>
          <w:caps w:val="0"/>
          <w:color w:val="auto"/>
          <w:highlight w:val="yellow"/>
          <w:rtl/>
        </w:rPr>
        <w:t>اسم المورد المحلي لديك</w:t>
      </w:r>
      <w:r w:rsidRPr="005C3512">
        <w:rPr>
          <w:rStyle w:val="IntenseEmphasis"/>
          <w:rFonts w:asciiTheme="minorBidi" w:eastAsia="Calibri" w:hAnsiTheme="minorBidi" w:cstheme="minorBidi"/>
          <w:b w:val="0"/>
          <w:i/>
          <w:iCs w:val="0"/>
          <w:caps w:val="0"/>
          <w:color w:val="auto"/>
          <w:rtl/>
        </w:rPr>
        <w:t>] رعاية منخفضة التكلفة أو مجانية للطلاب. اتصل بالرقم [</w:t>
      </w:r>
      <w:r w:rsidRPr="005C3512">
        <w:rPr>
          <w:rStyle w:val="IntenseEmphasis"/>
          <w:rFonts w:asciiTheme="minorBidi" w:eastAsia="Calibri" w:hAnsiTheme="minorBidi" w:cstheme="minorBidi"/>
          <w:b w:val="0"/>
          <w:i/>
          <w:iCs w:val="0"/>
          <w:caps w:val="0"/>
          <w:color w:val="auto"/>
          <w:highlight w:val="yellow"/>
          <w:rtl/>
        </w:rPr>
        <w:t>رقم الهاتف هنا</w:t>
      </w:r>
      <w:r w:rsidRPr="005C3512">
        <w:rPr>
          <w:rStyle w:val="IntenseEmphasis"/>
          <w:rFonts w:asciiTheme="minorBidi" w:eastAsia="Calibri" w:hAnsiTheme="minorBidi" w:cstheme="minorBidi"/>
          <w:b w:val="0"/>
          <w:i/>
          <w:iCs w:val="0"/>
          <w:caps w:val="0"/>
          <w:color w:val="auto"/>
          <w:rtl/>
        </w:rPr>
        <w:t>] لمعرفة المزيد والتواصل.</w:t>
      </w:r>
    </w:p>
    <w:p w14:paraId="3336E2B0" w14:textId="77777777" w:rsidR="00B30F48" w:rsidRPr="005C3512" w:rsidRDefault="001C7A5C" w:rsidP="00B30F48">
      <w:pPr>
        <w:bidi/>
        <w:rPr>
          <w:rFonts w:asciiTheme="minorBidi" w:hAnsiTheme="minorBidi" w:cstheme="minorBidi"/>
          <w:i/>
          <w:iCs/>
          <w:rtl/>
        </w:rPr>
      </w:pPr>
      <w:r w:rsidRPr="005C3512">
        <w:rPr>
          <w:rStyle w:val="IntenseEmphasis"/>
          <w:rFonts w:asciiTheme="minorBidi" w:eastAsia="Calibri" w:hAnsiTheme="minorBidi" w:cstheme="minorBidi"/>
          <w:bCs/>
          <w:i/>
          <w:iCs w:val="0"/>
          <w:color w:val="1B75BC"/>
          <w:rtl/>
        </w:rPr>
        <w:t xml:space="preserve">الاحتياجات الفورية، مثل الملابس أو الطعام: </w:t>
      </w:r>
      <w:r w:rsidRPr="005C3512">
        <w:rPr>
          <w:rStyle w:val="IntenseEmphasis"/>
          <w:rFonts w:asciiTheme="minorBidi" w:eastAsia="Calibri" w:hAnsiTheme="minorBidi" w:cstheme="minorBidi"/>
          <w:b w:val="0"/>
          <w:i/>
          <w:iCs w:val="0"/>
          <w:caps w:val="0"/>
          <w:color w:val="auto"/>
          <w:rtl/>
        </w:rPr>
        <w:t>يمكن للمدارس تيسير وصول الأسر إلى مخازن الطعام مثل [</w:t>
      </w:r>
      <w:r w:rsidRPr="005C3512">
        <w:rPr>
          <w:rStyle w:val="IntenseEmphasis"/>
          <w:rFonts w:asciiTheme="minorBidi" w:eastAsia="Calibri" w:hAnsiTheme="minorBidi" w:cstheme="minorBidi"/>
          <w:b w:val="0"/>
          <w:i/>
          <w:iCs w:val="0"/>
          <w:caps w:val="0"/>
          <w:color w:val="auto"/>
          <w:highlight w:val="yellow"/>
          <w:rtl/>
        </w:rPr>
        <w:t>اسم بنك الطعام</w:t>
      </w:r>
      <w:r w:rsidRPr="005C3512">
        <w:rPr>
          <w:rStyle w:val="IntenseEmphasis"/>
          <w:rFonts w:asciiTheme="minorBidi" w:eastAsia="Calibri" w:hAnsiTheme="minorBidi" w:cstheme="minorBidi"/>
          <w:b w:val="0"/>
          <w:i/>
          <w:iCs w:val="0"/>
          <w:caps w:val="0"/>
          <w:color w:val="auto"/>
          <w:rtl/>
        </w:rPr>
        <w:t>]، وخزانات الملابس، والمنظمات المحلية التي تقدم مستلزمات مدرسية. إذا كنتَ بحاجةٍ إلى خدمة غسيل الملابس، فيمكنك التواصل مع [أدخِل حل خدمة الغسيل المجتمعية أو شريك المدرسة هنا].</w:t>
      </w:r>
    </w:p>
    <w:p w14:paraId="5BA3599F" w14:textId="77777777" w:rsidR="00B30F48" w:rsidRPr="005C3512" w:rsidRDefault="001C7A5C" w:rsidP="00B30F48">
      <w:pPr>
        <w:bidi/>
        <w:rPr>
          <w:rFonts w:asciiTheme="minorBidi" w:hAnsiTheme="minorBidi" w:cstheme="minorBidi"/>
          <w:i/>
          <w:iCs/>
          <w:rtl/>
        </w:rPr>
      </w:pPr>
      <w:r w:rsidRPr="005C3512">
        <w:rPr>
          <w:rStyle w:val="IntenseEmphasis"/>
          <w:rFonts w:asciiTheme="minorBidi" w:eastAsia="Calibri" w:hAnsiTheme="minorBidi" w:cstheme="minorBidi"/>
          <w:bCs/>
          <w:i/>
          <w:iCs w:val="0"/>
          <w:color w:val="1B75BC"/>
          <w:rtl/>
        </w:rPr>
        <w:t xml:space="preserve">عدم الاستقرار في السكن: </w:t>
      </w:r>
      <w:r w:rsidRPr="005C3512">
        <w:rPr>
          <w:rStyle w:val="IntenseEmphasis"/>
          <w:rFonts w:asciiTheme="minorBidi" w:eastAsia="Calibri" w:hAnsiTheme="minorBidi" w:cstheme="minorBidi"/>
          <w:b w:val="0"/>
          <w:i/>
          <w:iCs w:val="0"/>
          <w:caps w:val="0"/>
          <w:color w:val="auto"/>
          <w:rtl/>
        </w:rPr>
        <w:t xml:space="preserve">إذا كنت تعاني أنت أو عائلتك من عدم الاستقرار في السكن، فيُرجى التواصل مع منسق منطقتك التعليمية McKinney-Vento </w:t>
      </w:r>
      <w:r w:rsidRPr="005C3512">
        <w:rPr>
          <w:rStyle w:val="IntenseEmphasis"/>
          <w:rFonts w:asciiTheme="minorBidi" w:eastAsia="Calibri" w:hAnsiTheme="minorBidi" w:cstheme="minorBidi"/>
          <w:b w:val="0"/>
          <w:i/>
          <w:iCs w:val="0"/>
          <w:caps w:val="0"/>
          <w:color w:val="auto"/>
          <w:highlight w:val="yellow"/>
          <w:rtl/>
        </w:rPr>
        <w:t>[الهاتف والبريد الإلكتروني هنا].</w:t>
      </w:r>
    </w:p>
    <w:p w14:paraId="24B200E1" w14:textId="77777777" w:rsidR="00B30F48" w:rsidRPr="005C3512" w:rsidRDefault="001C7A5C" w:rsidP="00B30F48">
      <w:pPr>
        <w:bidi/>
        <w:rPr>
          <w:rFonts w:asciiTheme="minorBidi" w:hAnsiTheme="minorBidi" w:cstheme="minorBidi"/>
          <w:i/>
          <w:iCs/>
          <w:rtl/>
        </w:rPr>
      </w:pPr>
      <w:r w:rsidRPr="005C3512">
        <w:rPr>
          <w:rStyle w:val="IntenseEmphasis"/>
          <w:rFonts w:asciiTheme="minorBidi" w:eastAsia="Calibri" w:hAnsiTheme="minorBidi" w:cstheme="minorBidi"/>
          <w:bCs/>
          <w:i/>
          <w:iCs w:val="0"/>
          <w:color w:val="1B75BC"/>
          <w:rtl/>
        </w:rPr>
        <w:t xml:space="preserve">التنقل: </w:t>
      </w:r>
      <w:r w:rsidRPr="005C3512">
        <w:rPr>
          <w:rStyle w:val="IntenseEmphasis"/>
          <w:rFonts w:asciiTheme="minorBidi" w:eastAsia="Calibri" w:hAnsiTheme="minorBidi" w:cstheme="minorBidi"/>
          <w:b w:val="0"/>
          <w:i/>
          <w:iCs w:val="0"/>
          <w:caps w:val="0"/>
          <w:color w:val="auto"/>
          <w:rtl/>
        </w:rPr>
        <w:t>يحتوي الموقع الإلكتروني للمنطقة التعليمية على معلومات حول مسارات الحافلات. تقدم بعض المجتمعات أيضًا "حافلات السير على الأقدام"، أو التوصيل المشترك بالسيارات، أو خيارات إبداعية أخرى. يمكن لموظفي مكتب المدرسة مساعدتك في استكشاف ما هو متاح.</w:t>
      </w:r>
    </w:p>
    <w:p w14:paraId="5BD88297" w14:textId="77777777" w:rsidR="008A42A5" w:rsidRPr="005C3512" w:rsidRDefault="001C7A5C" w:rsidP="00B30F48">
      <w:pPr>
        <w:bidi/>
        <w:rPr>
          <w:rFonts w:asciiTheme="minorBidi" w:hAnsiTheme="minorBidi" w:cstheme="minorBidi"/>
          <w:i/>
          <w:iCs/>
          <w:rtl/>
        </w:rPr>
      </w:pPr>
      <w:r w:rsidRPr="005C3512">
        <w:rPr>
          <w:rStyle w:val="IntenseEmphasis"/>
          <w:rFonts w:asciiTheme="minorBidi" w:eastAsia="Calibri" w:hAnsiTheme="minorBidi" w:cstheme="minorBidi"/>
          <w:bCs/>
          <w:i/>
          <w:iCs w:val="0"/>
          <w:color w:val="1B75BC"/>
          <w:rtl/>
        </w:rPr>
        <w:t xml:space="preserve">جداول عمل مقدم الرعاية: </w:t>
      </w:r>
      <w:r w:rsidRPr="005C3512">
        <w:rPr>
          <w:rStyle w:val="IntenseEmphasis"/>
          <w:rFonts w:asciiTheme="minorBidi" w:eastAsia="Calibri" w:hAnsiTheme="minorBidi" w:cstheme="minorBidi"/>
          <w:b w:val="0"/>
          <w:i/>
          <w:iCs w:val="0"/>
          <w:caps w:val="0"/>
          <w:color w:val="auto"/>
          <w:rtl/>
        </w:rPr>
        <w:t>لا تتوافق جداول عمل مقدم الرعاية دائمًا مع جداول المدرسة. تواصل مع مدرستك للحصول على الموارد اللازمة لرعاية الطلاب قبل المدرسة وبعدها، والتنقل، والبدائل للطلاب الأكبر سنًا الذين يستوفون هذه الحاجة.</w:t>
      </w:r>
    </w:p>
    <w:sectPr w:rsidR="008A42A5" w:rsidRPr="005C3512" w:rsidSect="00C6073B">
      <w:type w:val="continuous"/>
      <w:pgSz w:w="12240" w:h="15840"/>
      <w:pgMar w:top="1440" w:right="1440" w:bottom="1800" w:left="1440" w:header="432" w:footer="720" w:gutter="0"/>
      <w:cols w:num="2" w:space="720"/>
      <w:titlePg/>
      <w:bidi/>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194F05" w14:textId="77777777" w:rsidR="00957BC4" w:rsidRDefault="00957BC4">
      <w:pPr>
        <w:spacing w:before="0" w:after="0"/>
      </w:pPr>
      <w:r>
        <w:separator/>
      </w:r>
    </w:p>
  </w:endnote>
  <w:endnote w:type="continuationSeparator" w:id="0">
    <w:p w14:paraId="5588EB84" w14:textId="77777777" w:rsidR="00957BC4" w:rsidRDefault="00957BC4">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2ECF2" w14:textId="77777777" w:rsidR="0018762A" w:rsidRPr="0088407D" w:rsidRDefault="001C7A5C" w:rsidP="0088407D">
    <w:pPr>
      <w:pStyle w:val="Footer"/>
      <w:tabs>
        <w:tab w:val="clear" w:pos="4680"/>
      </w:tabs>
      <w:bidi/>
    </w:pPr>
    <w:r w:rsidRPr="009465CE">
      <w:rPr>
        <w:noProof/>
        <w:color w:val="FFFFFF" w:themeColor="background1"/>
      </w:rPr>
      <mc:AlternateContent>
        <mc:Choice Requires="wps">
          <w:drawing>
            <wp:anchor distT="0" distB="0" distL="114300" distR="114300" simplePos="0" relativeHeight="251654144" behindDoc="1" locked="0" layoutInCell="1" allowOverlap="1" wp14:anchorId="5E805FC9" wp14:editId="7DE780A7">
              <wp:simplePos x="0" y="0"/>
              <wp:positionH relativeFrom="column">
                <wp:posOffset>-958850</wp:posOffset>
              </wp:positionH>
              <wp:positionV relativeFrom="page">
                <wp:posOffset>9721850</wp:posOffset>
              </wp:positionV>
              <wp:extent cx="7893050" cy="347472"/>
              <wp:effectExtent l="0" t="0" r="0" b="0"/>
              <wp:wrapNone/>
              <wp:docPr id="1046337518"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893050" cy="347472"/>
                      </a:xfrm>
                      <a:prstGeom prst="rect">
                        <a:avLst/>
                      </a:prstGeom>
                      <a:solidFill>
                        <a:srgbClr val="F7931D"/>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 o:spid="_x0000_s2050" alt="&quot;&quot;" style="width:621.5pt;height:27.35pt;margin-top:765.5pt;margin-left:-75.5pt;mso-height-percent:0;mso-height-relative:margin;mso-position-vertical-relative:page;mso-width-percent:0;mso-width-relative:margin;mso-wrap-distance-bottom:0;mso-wrap-distance-left:9pt;mso-wrap-distance-right:9pt;mso-wrap-distance-top:0;mso-wrap-style:square;position:absolute;visibility:visible;v-text-anchor:middle;z-index:-251657216" fillcolor="#f7931d" stroked="f" strokeweight="1pt"/>
          </w:pict>
        </mc:Fallback>
      </mc:AlternateContent>
    </w:r>
    <w:r>
      <w:rPr>
        <w:rFonts w:ascii="Calibri" w:eastAsia="Calibri" w:hAnsi="Calibri"/>
        <w:color w:val="1B75BC"/>
        <w:rtl/>
      </w:rPr>
      <w:t>إدارة التعليم في ولاية أوريغون</w:t>
    </w:r>
    <w:r>
      <w:rPr>
        <w:rFonts w:ascii="Calibri" w:eastAsia="Calibri" w:hAnsi="Calibri"/>
        <w:color w:val="1B75BC"/>
        <w:rtl/>
      </w:rPr>
      <w:tab/>
      <w:t>‎‏</w:t>
    </w:r>
    <w:r>
      <w:rPr>
        <w:rFonts w:ascii="Calibri" w:eastAsia="Calibri" w:hAnsi="Calibri"/>
        <w:color w:val="1B75BC"/>
      </w:rPr>
      <w:t>www.every-day-matters.org‎‏ | 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7ED93" w14:textId="77777777" w:rsidR="00FF15F6" w:rsidRDefault="00FF15F6" w:rsidP="00E70F6E">
    <w:pPr>
      <w:tabs>
        <w:tab w:val="right" w:pos="9360"/>
      </w:tabs>
      <w:spacing w:after="0"/>
    </w:pPr>
  </w:p>
  <w:p w14:paraId="23121B83" w14:textId="77777777" w:rsidR="00E70F6E" w:rsidRPr="00E70F6E" w:rsidRDefault="001C7A5C" w:rsidP="00E70F6E">
    <w:pPr>
      <w:tabs>
        <w:tab w:val="right" w:pos="9360"/>
      </w:tabs>
      <w:spacing w:after="0"/>
    </w:pPr>
    <w:r w:rsidRPr="00335FAE">
      <w:rPr>
        <w:noProof/>
        <w:color w:val="FFFFFF" w:themeColor="background1"/>
      </w:rPr>
      <mc:AlternateContent>
        <mc:Choice Requires="wps">
          <w:drawing>
            <wp:anchor distT="45720" distB="45720" distL="114300" distR="114300" simplePos="0" relativeHeight="251659264" behindDoc="0" locked="1" layoutInCell="1" allowOverlap="1" wp14:anchorId="5A36E75E" wp14:editId="0756F810">
              <wp:simplePos x="0" y="0"/>
              <wp:positionH relativeFrom="column">
                <wp:posOffset>19050</wp:posOffset>
              </wp:positionH>
              <wp:positionV relativeFrom="page">
                <wp:posOffset>9153525</wp:posOffset>
              </wp:positionV>
              <wp:extent cx="6057900" cy="863600"/>
              <wp:effectExtent l="0" t="0" r="0" b="12700"/>
              <wp:wrapNone/>
              <wp:docPr id="85982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863600"/>
                      </a:xfrm>
                      <a:prstGeom prst="rect">
                        <a:avLst/>
                      </a:prstGeom>
                      <a:noFill/>
                      <a:ln w="9525">
                        <a:noFill/>
                        <a:miter lim="800000"/>
                        <a:headEnd/>
                        <a:tailEnd/>
                      </a:ln>
                    </wps:spPr>
                    <wps:txbx>
                      <w:txbxContent>
                        <w:p w14:paraId="3025B937" w14:textId="77777777" w:rsidR="000F661D" w:rsidRPr="005C3512" w:rsidRDefault="001C7A5C" w:rsidP="00635A98">
                          <w:pPr>
                            <w:pStyle w:val="Footer"/>
                            <w:bidi/>
                            <w:rPr>
                              <w:rFonts w:asciiTheme="minorBidi" w:hAnsiTheme="minorBidi" w:cstheme="minorBidi"/>
                              <w:color w:val="000000" w:themeColor="text1"/>
                              <w:rtl/>
                            </w:rPr>
                          </w:pPr>
                          <w:r w:rsidRPr="005C3512">
                            <w:rPr>
                              <w:rFonts w:asciiTheme="minorBidi" w:eastAsia="Calibri" w:hAnsiTheme="minorBidi" w:cstheme="minorBidi"/>
                              <w:color w:val="000000"/>
                              <w:rtl/>
                            </w:rPr>
                            <w:t>معلومات الاتصال:</w:t>
                          </w:r>
                          <w:r w:rsidRPr="005C3512">
                            <w:rPr>
                              <w:rFonts w:asciiTheme="minorBidi" w:eastAsia="Calibri" w:hAnsiTheme="minorBidi" w:cstheme="minorBidi"/>
                              <w:color w:val="000000"/>
                              <w:rtl/>
                            </w:rPr>
                            <w:br/>
                          </w:r>
                          <w:r w:rsidRPr="005C3512">
                            <w:rPr>
                              <w:rFonts w:asciiTheme="minorBidi" w:eastAsia="Calibri" w:hAnsiTheme="minorBidi" w:cstheme="minorBidi"/>
                              <w:color w:val="000000"/>
                              <w:rtl/>
                            </w:rPr>
                            <w:t>[أدرِج معلومات الاتصال الخاصة بالموظفين الذين يمكنهم تقديم هذا الدعم]</w:t>
                          </w:r>
                        </w:p>
                        <w:p w14:paraId="323F4D6C" w14:textId="77777777" w:rsidR="00635A98" w:rsidRPr="005C3512" w:rsidRDefault="001C7A5C" w:rsidP="00635A98">
                          <w:pPr>
                            <w:pStyle w:val="Footer"/>
                            <w:bidi/>
                            <w:rPr>
                              <w:rFonts w:asciiTheme="minorBidi" w:hAnsiTheme="minorBidi" w:cstheme="minorBidi"/>
                              <w:color w:val="000000" w:themeColor="text1"/>
                              <w:rtl/>
                            </w:rPr>
                          </w:pPr>
                          <w:r w:rsidRPr="005C3512">
                            <w:rPr>
                              <w:rFonts w:asciiTheme="minorBidi" w:eastAsia="Calibri" w:hAnsiTheme="minorBidi" w:cstheme="minorBidi"/>
                              <w:color w:val="000000"/>
                              <w:rtl/>
                            </w:rPr>
                            <w:br/>
                            <w:t>www.every-day-matters.org</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type w14:anchorId="5A36E75E" id="_x0000_t202" coordsize="21600,21600" o:spt="202" path="m,l,21600r21600,l21600,xe">
              <v:stroke joinstyle="miter"/>
              <v:path gradientshapeok="t" o:connecttype="rect"/>
            </v:shapetype>
            <v:shape id="Text Box 2" o:spid="_x0000_s1026" type="#_x0000_t202" style="position:absolute;margin-left:1.5pt;margin-top:720.75pt;width:477pt;height:68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" filled="f" stroked="f">
              <v:textbox inset="0,0,0,0">
                <w:txbxContent>
                  <w:p w14:paraId="3025B937" w14:textId="77777777" w:rsidR="000F661D" w:rsidRPr="005C3512" w:rsidRDefault="00000000" w:rsidP="00635A98">
                    <w:pPr>
                      <w:pStyle w:val="Footer"/>
                      <w:bidi/>
                      <w:rPr>
                        <w:rFonts w:asciiTheme="minorBidi" w:hAnsiTheme="minorBidi" w:cstheme="minorBidi"/>
                        <w:color w:val="000000" w:themeColor="text1"/>
                        <w:rtl/>
                      </w:rPr>
                    </w:pPr>
                    <w:r w:rsidRPr="005C3512">
                      <w:rPr>
                        <w:rFonts w:asciiTheme="minorBidi" w:eastAsia="Calibri" w:hAnsiTheme="minorBidi" w:cstheme="minorBidi"/>
                        <w:color w:val="000000"/>
                        <w:rtl/>
                      </w:rPr>
                      <w:t>معلومات الاتصال:</w:t>
                    </w:r>
                    <w:r w:rsidRPr="005C3512">
                      <w:rPr>
                        <w:rFonts w:asciiTheme="minorBidi" w:eastAsia="Calibri" w:hAnsiTheme="minorBidi" w:cstheme="minorBidi"/>
                        <w:color w:val="000000"/>
                        <w:rtl/>
                      </w:rPr>
                      <w:br/>
                      <w:t>[أدرِج معلومات الاتصال الخاصة بالموظفين الذين يمكنهم تقديم هذا الدعم]</w:t>
                    </w:r>
                  </w:p>
                  <w:p w14:paraId="323F4D6C" w14:textId="77777777" w:rsidR="00635A98" w:rsidRPr="005C3512" w:rsidRDefault="00000000" w:rsidP="00635A98">
                    <w:pPr>
                      <w:pStyle w:val="Footer"/>
                      <w:bidi/>
                      <w:rPr>
                        <w:rFonts w:asciiTheme="minorBidi" w:hAnsiTheme="minorBidi" w:cstheme="minorBidi"/>
                        <w:color w:val="000000" w:themeColor="text1"/>
                        <w:rtl/>
                      </w:rPr>
                    </w:pPr>
                    <w:r w:rsidRPr="005C3512">
                      <w:rPr>
                        <w:rFonts w:asciiTheme="minorBidi" w:eastAsia="Calibri" w:hAnsiTheme="minorBidi" w:cstheme="minorBidi"/>
                        <w:color w:val="000000"/>
                        <w:rtl/>
                      </w:rPr>
                      <w:br/>
                      <w:t>www.every-day-matters.org</w:t>
                    </w:r>
                  </w:p>
                </w:txbxContent>
              </v:textbox>
              <w10:wrap anchory="page"/>
              <w10:anchorlock/>
            </v:shape>
          </w:pict>
        </mc:Fallback>
      </mc:AlternateContent>
    </w:r>
    <w:r w:rsidRPr="009465CE">
      <w:rPr>
        <w:noProof/>
        <w:color w:val="FFFFFF" w:themeColor="background1"/>
      </w:rPr>
      <mc:AlternateContent>
        <mc:Choice Requires="wps">
          <w:drawing>
            <wp:anchor distT="0" distB="0" distL="114300" distR="114300" simplePos="0" relativeHeight="251657216" behindDoc="1" locked="0" layoutInCell="1" allowOverlap="1" wp14:anchorId="2E773B68" wp14:editId="2F2EC419">
              <wp:simplePos x="0" y="0"/>
              <wp:positionH relativeFrom="column">
                <wp:posOffset>-914400</wp:posOffset>
              </wp:positionH>
              <wp:positionV relativeFrom="page">
                <wp:posOffset>8966835</wp:posOffset>
              </wp:positionV>
              <wp:extent cx="7781544" cy="1124712"/>
              <wp:effectExtent l="0" t="0" r="0" b="0"/>
              <wp:wrapNone/>
              <wp:docPr id="728977740" name="Rectangle 1" descr="Footer with contact information"/>
              <wp:cNvGraphicFramePr/>
              <a:graphic xmlns:a="http://schemas.openxmlformats.org/drawingml/2006/main">
                <a:graphicData uri="http://schemas.microsoft.com/office/word/2010/wordprocessingShape">
                  <wps:wsp>
                    <wps:cNvSpPr/>
                    <wps:spPr>
                      <a:xfrm>
                        <a:off x="0" y="0"/>
                        <a:ext cx="7781544" cy="1124712"/>
                      </a:xfrm>
                      <a:prstGeom prst="rect">
                        <a:avLst/>
                      </a:prstGeom>
                      <a:solidFill>
                        <a:srgbClr val="F7931D"/>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 o:spid="_x0000_s2054" alt="Footer with contact information" style="width:612.7pt;height:88.55pt;margin-top:706.05pt;margin-left:-1in;mso-height-percent:0;mso-height-relative:margin;mso-position-vertical-relative:page;mso-width-percent:0;mso-width-relative:margin;mso-wrap-distance-bottom:0;mso-wrap-distance-left:9pt;mso-wrap-distance-right:9pt;mso-wrap-distance-top:0;mso-wrap-style:square;position:absolute;visibility:visible;v-text-anchor:middle;z-index:-251655168" fillcolor="#f7931d" stroked="f" strokeweight="1pt"/>
          </w:pict>
        </mc:Fallback>
      </mc:AlternateContent>
    </w:r>
  </w:p>
  <w:p w14:paraId="08B634DA" w14:textId="77777777" w:rsidR="00FD568D" w:rsidRPr="00E70F6E" w:rsidRDefault="00FD568D" w:rsidP="00E70F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F23A5F" w14:textId="77777777" w:rsidR="00957BC4" w:rsidRDefault="00957BC4">
      <w:pPr>
        <w:spacing w:before="0" w:after="0"/>
      </w:pPr>
      <w:r>
        <w:separator/>
      </w:r>
    </w:p>
  </w:footnote>
  <w:footnote w:type="continuationSeparator" w:id="0">
    <w:p w14:paraId="7D6731A3" w14:textId="77777777" w:rsidR="00957BC4" w:rsidRDefault="00957BC4">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AA20D" w14:textId="77777777" w:rsidR="00471031" w:rsidRPr="0088407D" w:rsidRDefault="001C7A5C" w:rsidP="00573113">
    <w:pPr>
      <w:pStyle w:val="Header"/>
      <w:tabs>
        <w:tab w:val="clear" w:pos="9360"/>
      </w:tabs>
      <w:rPr>
        <w:color w:val="1B75BC" w:themeColor="accent1"/>
      </w:rPr>
    </w:pPr>
    <w:r>
      <w:rPr>
        <w:noProof/>
      </w:rPr>
      <mc:AlternateContent>
        <mc:Choice Requires="wps">
          <w:drawing>
            <wp:anchor distT="0" distB="0" distL="114300" distR="114300" simplePos="0" relativeHeight="251656192" behindDoc="0" locked="0" layoutInCell="1" allowOverlap="1" wp14:anchorId="36B2655A" wp14:editId="74E70A3B">
              <wp:simplePos x="0" y="0"/>
              <wp:positionH relativeFrom="column">
                <wp:posOffset>0</wp:posOffset>
              </wp:positionH>
              <wp:positionV relativeFrom="page">
                <wp:posOffset>622300</wp:posOffset>
              </wp:positionV>
              <wp:extent cx="5962650" cy="0"/>
              <wp:effectExtent l="0" t="0" r="0" b="0"/>
              <wp:wrapNone/>
              <wp:docPr id="640943554"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962650" cy="0"/>
                      </a:xfrm>
                      <a:prstGeom prst="line">
                        <a:avLst/>
                      </a:prstGeom>
                      <a:ln w="12700">
                        <a:solidFill>
                          <a:srgbClr val="F7931D"/>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 o:spid="_x0000_s2049" alt="&quot;&quot;" style="mso-position-vertical-relative:page;mso-wrap-distance-bottom:0;mso-wrap-distance-left:9pt;mso-wrap-distance-right:9pt;mso-wrap-distance-top:0;mso-wrap-style:square;position:absolute;visibility:visible;z-index:251661312" from="0,49pt" to="469.5pt,49pt" strokecolor="#f7931d" strokeweight="1pt">
              <v:stroke joinstyle="miter"/>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B8547" w14:textId="42D8C914" w:rsidR="00FF15F6" w:rsidRDefault="00FF15F6" w:rsidP="00E70F6E">
    <w:pPr>
      <w:pStyle w:val="Header"/>
      <w:tabs>
        <w:tab w:val="clear" w:pos="4680"/>
      </w:tabs>
    </w:pPr>
  </w:p>
  <w:p w14:paraId="1664DC1F" w14:textId="11A6DDCF" w:rsidR="009465CE" w:rsidRDefault="005C3512" w:rsidP="00E70F6E">
    <w:pPr>
      <w:pStyle w:val="Header"/>
      <w:tabs>
        <w:tab w:val="clear" w:pos="4680"/>
      </w:tabs>
    </w:pPr>
    <w:r>
      <w:rPr>
        <w:noProof/>
      </w:rPr>
      <w:drawing>
        <wp:anchor distT="0" distB="0" distL="114300" distR="114300" simplePos="0" relativeHeight="251661312" behindDoc="0" locked="0" layoutInCell="1" allowOverlap="1" wp14:anchorId="353F7051" wp14:editId="2FBA0FDC">
          <wp:simplePos x="0" y="0"/>
          <wp:positionH relativeFrom="margin">
            <wp:align>right</wp:align>
          </wp:positionH>
          <wp:positionV relativeFrom="page">
            <wp:posOffset>783590</wp:posOffset>
          </wp:positionV>
          <wp:extent cx="1968500" cy="530225"/>
          <wp:effectExtent l="0" t="0" r="0" b="3175"/>
          <wp:wrapNone/>
          <wp:docPr id="1762947473" name="Graphic 4" descr="Oregon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2947473" name="Graphic 4" descr="Oregon Department of Education logo"/>
                  <pic:cNvPicPr/>
                </pic:nvPicPr>
                <pic:blipFill>
                  <a:blip r:embed="rId1">
                    <a:extLst>
                      <a:ext uri="{96DAC541-7B7A-43D3-8B79-37D633B846F1}">
                        <asvg:svgBlip xmlns:asvg="http://schemas.microsoft.com/office/drawing/2016/SVG/main" r:embed="rId2"/>
                      </a:ext>
                    </a:extLst>
                  </a:blip>
                  <a:stretch>
                    <a:fillRect/>
                  </a:stretch>
                </pic:blipFill>
                <pic:spPr>
                  <a:xfrm>
                    <a:off x="0" y="0"/>
                    <a:ext cx="1968500" cy="53022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1" layoutInCell="1" allowOverlap="1" wp14:anchorId="5DE4539D" wp14:editId="57155C0F">
          <wp:simplePos x="0" y="0"/>
          <wp:positionH relativeFrom="column">
            <wp:posOffset>-265430</wp:posOffset>
          </wp:positionH>
          <wp:positionV relativeFrom="page">
            <wp:posOffset>-274320</wp:posOffset>
          </wp:positionV>
          <wp:extent cx="1544955" cy="1600200"/>
          <wp:effectExtent l="0" t="0" r="0" b="0"/>
          <wp:wrapNone/>
          <wp:docPr id="1612146806" name="Graphic 3" descr="Every Day Matter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2146806" name="Graphic 3" descr="Every Day Matters logo"/>
                  <pic:cNvPicPr/>
                </pic:nvPicPr>
                <pic:blipFill>
                  <a:blip r:embed="rId3">
                    <a:extLst>
                      <a:ext uri="{96DAC541-7B7A-43D3-8B79-37D633B846F1}">
                        <asvg:svgBlip xmlns:asvg="http://schemas.microsoft.com/office/drawing/2016/SVG/main" r:embed="rId4"/>
                      </a:ext>
                    </a:extLst>
                  </a:blip>
                  <a:stretch>
                    <a:fillRect/>
                  </a:stretch>
                </pic:blipFill>
                <pic:spPr>
                  <a:xfrm>
                    <a:off x="0" y="0"/>
                    <a:ext cx="1544955" cy="16002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240" behindDoc="1" locked="0" layoutInCell="1" allowOverlap="1" wp14:anchorId="17508A19" wp14:editId="07CE995B">
              <wp:simplePos x="0" y="0"/>
              <wp:positionH relativeFrom="column">
                <wp:posOffset>-927100</wp:posOffset>
              </wp:positionH>
              <wp:positionV relativeFrom="page">
                <wp:posOffset>0</wp:posOffset>
              </wp:positionV>
              <wp:extent cx="7781544" cy="411480"/>
              <wp:effectExtent l="0" t="0" r="0" b="7620"/>
              <wp:wrapNone/>
              <wp:docPr id="40899327"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81544" cy="411480"/>
                      </a:xfrm>
                      <a:prstGeom prst="rect">
                        <a:avLst/>
                      </a:prstGeom>
                      <a:solidFill>
                        <a:srgbClr val="F7931D"/>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2" o:spid="_x0000_s2051" alt="&quot;&quot;" style="width:612.7pt;height:32.4pt;margin-top:0;margin-left:-73pt;mso-height-percent:0;mso-height-relative:margin;mso-position-vertical-relative:page;mso-width-percent:0;mso-width-relative:margin;mso-wrap-distance-bottom:0;mso-wrap-distance-left:9pt;mso-wrap-distance-right:9pt;mso-wrap-distance-top:0;mso-wrap-style:square;position:absolute;visibility:visible;v-text-anchor:middle;z-index:-251653120" fillcolor="#f7931d" stroked="f" strokeweight="1pt"/>
          </w:pict>
        </mc:Fallback>
      </mc:AlternateContent>
    </w:r>
    <w:r>
      <w:tab/>
    </w:r>
  </w:p>
  <w:p w14:paraId="365D5752" w14:textId="77777777" w:rsidR="009465CE" w:rsidRDefault="009465CE">
    <w:pPr>
      <w:pStyle w:val="Header"/>
    </w:pPr>
  </w:p>
  <w:p w14:paraId="35EBB843" w14:textId="77777777" w:rsidR="00FD2D04" w:rsidRDefault="001C7A5C" w:rsidP="00635A98">
    <w:pPr>
      <w:pStyle w:val="Header"/>
    </w:pPr>
    <w:r>
      <w:rPr>
        <w:noProof/>
      </w:rPr>
      <mc:AlternateContent>
        <mc:Choice Requires="wps">
          <w:drawing>
            <wp:anchor distT="0" distB="0" distL="114300" distR="114300" simplePos="0" relativeHeight="251655168" behindDoc="0" locked="0" layoutInCell="1" allowOverlap="1" wp14:anchorId="1BDDFB59" wp14:editId="2E003D28">
              <wp:simplePos x="0" y="0"/>
              <wp:positionH relativeFrom="column">
                <wp:posOffset>15875</wp:posOffset>
              </wp:positionH>
              <wp:positionV relativeFrom="page">
                <wp:posOffset>1403350</wp:posOffset>
              </wp:positionV>
              <wp:extent cx="5962650" cy="0"/>
              <wp:effectExtent l="0" t="0" r="0" b="0"/>
              <wp:wrapNone/>
              <wp:docPr id="2017460040"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962650" cy="0"/>
                      </a:xfrm>
                      <a:prstGeom prst="line">
                        <a:avLst/>
                      </a:prstGeom>
                      <a:ln w="12700">
                        <a:solidFill>
                          <a:srgbClr val="F7931D"/>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 o:spid="_x0000_s2052" alt="&quot;&quot;" style="mso-position-vertical-relative:page;mso-wrap-distance-bottom:0;mso-wrap-distance-left:9pt;mso-wrap-distance-right:9pt;mso-wrap-distance-top:0;mso-wrap-style:square;position:absolute;visibility:visible;z-index:251659264" from="1.25pt,110.5pt" to="470.75pt,110.5pt" strokecolor="#f7931d" strokeweight="1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28A8D9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AA2C8D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E30765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E24ADE40"/>
    <w:lvl w:ilvl="0">
      <w:start w:val="1"/>
      <w:numFmt w:val="decimal"/>
      <w:pStyle w:val="ListNumber2"/>
      <w:lvlText w:val="%1."/>
      <w:lvlJc w:val="left"/>
      <w:pPr>
        <w:tabs>
          <w:tab w:val="num" w:pos="720"/>
        </w:tabs>
        <w:ind w:left="720" w:hanging="360"/>
      </w:pPr>
      <w:rPr>
        <w:rFonts w:hint="default"/>
      </w:rPr>
    </w:lvl>
  </w:abstractNum>
  <w:abstractNum w:abstractNumId="4" w15:restartNumberingAfterBreak="0">
    <w:nsid w:val="FFFFFF80"/>
    <w:multiLevelType w:val="singleLevel"/>
    <w:tmpl w:val="D6E2407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C6E20A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34A0F5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87C91F0"/>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642708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6A2E78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CD613EC"/>
    <w:multiLevelType w:val="hybridMultilevel"/>
    <w:tmpl w:val="B0F06222"/>
    <w:lvl w:ilvl="0" w:tplc="7682BAB2">
      <w:start w:val="1"/>
      <w:numFmt w:val="bullet"/>
      <w:pStyle w:val="Sub-Bullet"/>
      <w:lvlText w:val=""/>
      <w:lvlJc w:val="left"/>
      <w:pPr>
        <w:ind w:left="1080" w:hanging="360"/>
      </w:pPr>
      <w:rPr>
        <w:rFonts w:ascii="Wingdings" w:hAnsi="Wingdings" w:hint="default"/>
      </w:rPr>
    </w:lvl>
    <w:lvl w:ilvl="1" w:tplc="B838D9A8" w:tentative="1">
      <w:start w:val="1"/>
      <w:numFmt w:val="bullet"/>
      <w:lvlText w:val="o"/>
      <w:lvlJc w:val="left"/>
      <w:pPr>
        <w:ind w:left="1800" w:hanging="360"/>
      </w:pPr>
      <w:rPr>
        <w:rFonts w:ascii="Courier New" w:hAnsi="Courier New" w:cs="Courier New" w:hint="default"/>
      </w:rPr>
    </w:lvl>
    <w:lvl w:ilvl="2" w:tplc="7EE6B872" w:tentative="1">
      <w:start w:val="1"/>
      <w:numFmt w:val="bullet"/>
      <w:lvlText w:val=""/>
      <w:lvlJc w:val="left"/>
      <w:pPr>
        <w:ind w:left="2520" w:hanging="360"/>
      </w:pPr>
      <w:rPr>
        <w:rFonts w:ascii="Wingdings" w:hAnsi="Wingdings" w:hint="default"/>
      </w:rPr>
    </w:lvl>
    <w:lvl w:ilvl="3" w:tplc="A0346780" w:tentative="1">
      <w:start w:val="1"/>
      <w:numFmt w:val="bullet"/>
      <w:lvlText w:val=""/>
      <w:lvlJc w:val="left"/>
      <w:pPr>
        <w:ind w:left="3240" w:hanging="360"/>
      </w:pPr>
      <w:rPr>
        <w:rFonts w:ascii="Symbol" w:hAnsi="Symbol" w:hint="default"/>
      </w:rPr>
    </w:lvl>
    <w:lvl w:ilvl="4" w:tplc="30C2E444" w:tentative="1">
      <w:start w:val="1"/>
      <w:numFmt w:val="bullet"/>
      <w:lvlText w:val="o"/>
      <w:lvlJc w:val="left"/>
      <w:pPr>
        <w:ind w:left="3960" w:hanging="360"/>
      </w:pPr>
      <w:rPr>
        <w:rFonts w:ascii="Courier New" w:hAnsi="Courier New" w:cs="Courier New" w:hint="default"/>
      </w:rPr>
    </w:lvl>
    <w:lvl w:ilvl="5" w:tplc="899CAE2E" w:tentative="1">
      <w:start w:val="1"/>
      <w:numFmt w:val="bullet"/>
      <w:lvlText w:val=""/>
      <w:lvlJc w:val="left"/>
      <w:pPr>
        <w:ind w:left="4680" w:hanging="360"/>
      </w:pPr>
      <w:rPr>
        <w:rFonts w:ascii="Wingdings" w:hAnsi="Wingdings" w:hint="default"/>
      </w:rPr>
    </w:lvl>
    <w:lvl w:ilvl="6" w:tplc="B23AE74E" w:tentative="1">
      <w:start w:val="1"/>
      <w:numFmt w:val="bullet"/>
      <w:lvlText w:val=""/>
      <w:lvlJc w:val="left"/>
      <w:pPr>
        <w:ind w:left="5400" w:hanging="360"/>
      </w:pPr>
      <w:rPr>
        <w:rFonts w:ascii="Symbol" w:hAnsi="Symbol" w:hint="default"/>
      </w:rPr>
    </w:lvl>
    <w:lvl w:ilvl="7" w:tplc="3A203324" w:tentative="1">
      <w:start w:val="1"/>
      <w:numFmt w:val="bullet"/>
      <w:lvlText w:val="o"/>
      <w:lvlJc w:val="left"/>
      <w:pPr>
        <w:ind w:left="6120" w:hanging="360"/>
      </w:pPr>
      <w:rPr>
        <w:rFonts w:ascii="Courier New" w:hAnsi="Courier New" w:cs="Courier New" w:hint="default"/>
      </w:rPr>
    </w:lvl>
    <w:lvl w:ilvl="8" w:tplc="443C176E" w:tentative="1">
      <w:start w:val="1"/>
      <w:numFmt w:val="bullet"/>
      <w:lvlText w:val=""/>
      <w:lvlJc w:val="left"/>
      <w:pPr>
        <w:ind w:left="6840" w:hanging="360"/>
      </w:pPr>
      <w:rPr>
        <w:rFonts w:ascii="Wingdings" w:hAnsi="Wingdings" w:hint="default"/>
      </w:rPr>
    </w:lvl>
  </w:abstractNum>
  <w:abstractNum w:abstractNumId="11" w15:restartNumberingAfterBreak="0">
    <w:nsid w:val="133C1549"/>
    <w:multiLevelType w:val="multilevel"/>
    <w:tmpl w:val="82FEC61C"/>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12" w15:restartNumberingAfterBreak="0">
    <w:nsid w:val="1482775B"/>
    <w:multiLevelType w:val="multilevel"/>
    <w:tmpl w:val="0EBA3C4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15:restartNumberingAfterBreak="0">
    <w:nsid w:val="165275D2"/>
    <w:multiLevelType w:val="hybridMultilevel"/>
    <w:tmpl w:val="CF20AB5A"/>
    <w:lvl w:ilvl="0" w:tplc="D8302C3C">
      <w:start w:val="1"/>
      <w:numFmt w:val="bullet"/>
      <w:lvlText w:val=""/>
      <w:lvlJc w:val="left"/>
      <w:pPr>
        <w:ind w:left="1080" w:hanging="360"/>
      </w:pPr>
      <w:rPr>
        <w:rFonts w:ascii="Symbol" w:hAnsi="Symbol" w:hint="default"/>
      </w:rPr>
    </w:lvl>
    <w:lvl w:ilvl="1" w:tplc="5A34E7FA" w:tentative="1">
      <w:start w:val="1"/>
      <w:numFmt w:val="bullet"/>
      <w:lvlText w:val="o"/>
      <w:lvlJc w:val="left"/>
      <w:pPr>
        <w:ind w:left="1800" w:hanging="360"/>
      </w:pPr>
      <w:rPr>
        <w:rFonts w:ascii="Courier New" w:hAnsi="Courier New" w:cs="Courier New" w:hint="default"/>
      </w:rPr>
    </w:lvl>
    <w:lvl w:ilvl="2" w:tplc="F09E89D0" w:tentative="1">
      <w:start w:val="1"/>
      <w:numFmt w:val="bullet"/>
      <w:lvlText w:val=""/>
      <w:lvlJc w:val="left"/>
      <w:pPr>
        <w:ind w:left="2520" w:hanging="360"/>
      </w:pPr>
      <w:rPr>
        <w:rFonts w:ascii="Wingdings" w:hAnsi="Wingdings" w:hint="default"/>
      </w:rPr>
    </w:lvl>
    <w:lvl w:ilvl="3" w:tplc="97F4E24C" w:tentative="1">
      <w:start w:val="1"/>
      <w:numFmt w:val="bullet"/>
      <w:lvlText w:val=""/>
      <w:lvlJc w:val="left"/>
      <w:pPr>
        <w:ind w:left="3240" w:hanging="360"/>
      </w:pPr>
      <w:rPr>
        <w:rFonts w:ascii="Symbol" w:hAnsi="Symbol" w:hint="default"/>
      </w:rPr>
    </w:lvl>
    <w:lvl w:ilvl="4" w:tplc="13CCF652" w:tentative="1">
      <w:start w:val="1"/>
      <w:numFmt w:val="bullet"/>
      <w:lvlText w:val="o"/>
      <w:lvlJc w:val="left"/>
      <w:pPr>
        <w:ind w:left="3960" w:hanging="360"/>
      </w:pPr>
      <w:rPr>
        <w:rFonts w:ascii="Courier New" w:hAnsi="Courier New" w:cs="Courier New" w:hint="default"/>
      </w:rPr>
    </w:lvl>
    <w:lvl w:ilvl="5" w:tplc="50BCC0A4" w:tentative="1">
      <w:start w:val="1"/>
      <w:numFmt w:val="bullet"/>
      <w:lvlText w:val=""/>
      <w:lvlJc w:val="left"/>
      <w:pPr>
        <w:ind w:left="4680" w:hanging="360"/>
      </w:pPr>
      <w:rPr>
        <w:rFonts w:ascii="Wingdings" w:hAnsi="Wingdings" w:hint="default"/>
      </w:rPr>
    </w:lvl>
    <w:lvl w:ilvl="6" w:tplc="F106F1C4" w:tentative="1">
      <w:start w:val="1"/>
      <w:numFmt w:val="bullet"/>
      <w:lvlText w:val=""/>
      <w:lvlJc w:val="left"/>
      <w:pPr>
        <w:ind w:left="5400" w:hanging="360"/>
      </w:pPr>
      <w:rPr>
        <w:rFonts w:ascii="Symbol" w:hAnsi="Symbol" w:hint="default"/>
      </w:rPr>
    </w:lvl>
    <w:lvl w:ilvl="7" w:tplc="A034809C" w:tentative="1">
      <w:start w:val="1"/>
      <w:numFmt w:val="bullet"/>
      <w:lvlText w:val="o"/>
      <w:lvlJc w:val="left"/>
      <w:pPr>
        <w:ind w:left="6120" w:hanging="360"/>
      </w:pPr>
      <w:rPr>
        <w:rFonts w:ascii="Courier New" w:hAnsi="Courier New" w:cs="Courier New" w:hint="default"/>
      </w:rPr>
    </w:lvl>
    <w:lvl w:ilvl="8" w:tplc="53F68976" w:tentative="1">
      <w:start w:val="1"/>
      <w:numFmt w:val="bullet"/>
      <w:lvlText w:val=""/>
      <w:lvlJc w:val="left"/>
      <w:pPr>
        <w:ind w:left="6840" w:hanging="360"/>
      </w:pPr>
      <w:rPr>
        <w:rFonts w:ascii="Wingdings" w:hAnsi="Wingdings" w:hint="default"/>
      </w:rPr>
    </w:lvl>
  </w:abstractNum>
  <w:abstractNum w:abstractNumId="14" w15:restartNumberingAfterBreak="0">
    <w:nsid w:val="169220E8"/>
    <w:multiLevelType w:val="hybridMultilevel"/>
    <w:tmpl w:val="278EDEFC"/>
    <w:lvl w:ilvl="0" w:tplc="60783546">
      <w:start w:val="1"/>
      <w:numFmt w:val="bullet"/>
      <w:lvlText w:val=""/>
      <w:lvlJc w:val="left"/>
      <w:pPr>
        <w:ind w:left="720" w:hanging="360"/>
      </w:pPr>
      <w:rPr>
        <w:rFonts w:ascii="Symbol" w:hAnsi="Symbol" w:hint="default"/>
      </w:rPr>
    </w:lvl>
    <w:lvl w:ilvl="1" w:tplc="3926C798" w:tentative="1">
      <w:start w:val="1"/>
      <w:numFmt w:val="bullet"/>
      <w:lvlText w:val="o"/>
      <w:lvlJc w:val="left"/>
      <w:pPr>
        <w:ind w:left="1440" w:hanging="360"/>
      </w:pPr>
      <w:rPr>
        <w:rFonts w:ascii="Courier New" w:hAnsi="Courier New" w:cs="Courier New" w:hint="default"/>
      </w:rPr>
    </w:lvl>
    <w:lvl w:ilvl="2" w:tplc="ABE863EC" w:tentative="1">
      <w:start w:val="1"/>
      <w:numFmt w:val="bullet"/>
      <w:lvlText w:val=""/>
      <w:lvlJc w:val="left"/>
      <w:pPr>
        <w:ind w:left="2160" w:hanging="360"/>
      </w:pPr>
      <w:rPr>
        <w:rFonts w:ascii="Wingdings" w:hAnsi="Wingdings" w:hint="default"/>
      </w:rPr>
    </w:lvl>
    <w:lvl w:ilvl="3" w:tplc="D680876E" w:tentative="1">
      <w:start w:val="1"/>
      <w:numFmt w:val="bullet"/>
      <w:lvlText w:val=""/>
      <w:lvlJc w:val="left"/>
      <w:pPr>
        <w:ind w:left="2880" w:hanging="360"/>
      </w:pPr>
      <w:rPr>
        <w:rFonts w:ascii="Symbol" w:hAnsi="Symbol" w:hint="default"/>
      </w:rPr>
    </w:lvl>
    <w:lvl w:ilvl="4" w:tplc="2318ABF2" w:tentative="1">
      <w:start w:val="1"/>
      <w:numFmt w:val="bullet"/>
      <w:lvlText w:val="o"/>
      <w:lvlJc w:val="left"/>
      <w:pPr>
        <w:ind w:left="3600" w:hanging="360"/>
      </w:pPr>
      <w:rPr>
        <w:rFonts w:ascii="Courier New" w:hAnsi="Courier New" w:cs="Courier New" w:hint="default"/>
      </w:rPr>
    </w:lvl>
    <w:lvl w:ilvl="5" w:tplc="F9640476" w:tentative="1">
      <w:start w:val="1"/>
      <w:numFmt w:val="bullet"/>
      <w:lvlText w:val=""/>
      <w:lvlJc w:val="left"/>
      <w:pPr>
        <w:ind w:left="4320" w:hanging="360"/>
      </w:pPr>
      <w:rPr>
        <w:rFonts w:ascii="Wingdings" w:hAnsi="Wingdings" w:hint="default"/>
      </w:rPr>
    </w:lvl>
    <w:lvl w:ilvl="6" w:tplc="7706B03A" w:tentative="1">
      <w:start w:val="1"/>
      <w:numFmt w:val="bullet"/>
      <w:lvlText w:val=""/>
      <w:lvlJc w:val="left"/>
      <w:pPr>
        <w:ind w:left="5040" w:hanging="360"/>
      </w:pPr>
      <w:rPr>
        <w:rFonts w:ascii="Symbol" w:hAnsi="Symbol" w:hint="default"/>
      </w:rPr>
    </w:lvl>
    <w:lvl w:ilvl="7" w:tplc="33D8318A" w:tentative="1">
      <w:start w:val="1"/>
      <w:numFmt w:val="bullet"/>
      <w:lvlText w:val="o"/>
      <w:lvlJc w:val="left"/>
      <w:pPr>
        <w:ind w:left="5760" w:hanging="360"/>
      </w:pPr>
      <w:rPr>
        <w:rFonts w:ascii="Courier New" w:hAnsi="Courier New" w:cs="Courier New" w:hint="default"/>
      </w:rPr>
    </w:lvl>
    <w:lvl w:ilvl="8" w:tplc="C36CBF1E" w:tentative="1">
      <w:start w:val="1"/>
      <w:numFmt w:val="bullet"/>
      <w:lvlText w:val=""/>
      <w:lvlJc w:val="left"/>
      <w:pPr>
        <w:ind w:left="6480" w:hanging="360"/>
      </w:pPr>
      <w:rPr>
        <w:rFonts w:ascii="Wingdings" w:hAnsi="Wingdings" w:hint="default"/>
      </w:rPr>
    </w:lvl>
  </w:abstractNum>
  <w:abstractNum w:abstractNumId="15" w15:restartNumberingAfterBreak="0">
    <w:nsid w:val="22624A2E"/>
    <w:multiLevelType w:val="multilevel"/>
    <w:tmpl w:val="2DA2EFF0"/>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16" w15:restartNumberingAfterBreak="0">
    <w:nsid w:val="2AE716ED"/>
    <w:multiLevelType w:val="hybridMultilevel"/>
    <w:tmpl w:val="97B6BFB6"/>
    <w:lvl w:ilvl="0" w:tplc="D94AA280">
      <w:start w:val="1"/>
      <w:numFmt w:val="upperLetter"/>
      <w:pStyle w:val="ListA"/>
      <w:lvlText w:val="%1."/>
      <w:lvlJc w:val="left"/>
      <w:pPr>
        <w:ind w:left="1080" w:hanging="360"/>
      </w:pPr>
      <w:rPr>
        <w:rFonts w:hint="default"/>
      </w:rPr>
    </w:lvl>
    <w:lvl w:ilvl="1" w:tplc="9502EA7C">
      <w:start w:val="1"/>
      <w:numFmt w:val="bullet"/>
      <w:lvlText w:val="o"/>
      <w:lvlJc w:val="left"/>
      <w:pPr>
        <w:ind w:left="1800" w:hanging="360"/>
      </w:pPr>
      <w:rPr>
        <w:rFonts w:ascii="Courier New" w:hAnsi="Courier New" w:cs="Courier New" w:hint="default"/>
      </w:rPr>
    </w:lvl>
    <w:lvl w:ilvl="2" w:tplc="4162BA0C" w:tentative="1">
      <w:start w:val="1"/>
      <w:numFmt w:val="bullet"/>
      <w:lvlText w:val=""/>
      <w:lvlJc w:val="left"/>
      <w:pPr>
        <w:ind w:left="2520" w:hanging="360"/>
      </w:pPr>
      <w:rPr>
        <w:rFonts w:ascii="Wingdings" w:hAnsi="Wingdings" w:hint="default"/>
      </w:rPr>
    </w:lvl>
    <w:lvl w:ilvl="3" w:tplc="CEBEFFEE" w:tentative="1">
      <w:start w:val="1"/>
      <w:numFmt w:val="bullet"/>
      <w:lvlText w:val=""/>
      <w:lvlJc w:val="left"/>
      <w:pPr>
        <w:ind w:left="3240" w:hanging="360"/>
      </w:pPr>
      <w:rPr>
        <w:rFonts w:ascii="Symbol" w:hAnsi="Symbol" w:hint="default"/>
      </w:rPr>
    </w:lvl>
    <w:lvl w:ilvl="4" w:tplc="0DAA95CC" w:tentative="1">
      <w:start w:val="1"/>
      <w:numFmt w:val="bullet"/>
      <w:lvlText w:val="o"/>
      <w:lvlJc w:val="left"/>
      <w:pPr>
        <w:ind w:left="3960" w:hanging="360"/>
      </w:pPr>
      <w:rPr>
        <w:rFonts w:ascii="Courier New" w:hAnsi="Courier New" w:cs="Courier New" w:hint="default"/>
      </w:rPr>
    </w:lvl>
    <w:lvl w:ilvl="5" w:tplc="27380246" w:tentative="1">
      <w:start w:val="1"/>
      <w:numFmt w:val="bullet"/>
      <w:lvlText w:val=""/>
      <w:lvlJc w:val="left"/>
      <w:pPr>
        <w:ind w:left="4680" w:hanging="360"/>
      </w:pPr>
      <w:rPr>
        <w:rFonts w:ascii="Wingdings" w:hAnsi="Wingdings" w:hint="default"/>
      </w:rPr>
    </w:lvl>
    <w:lvl w:ilvl="6" w:tplc="78A015FE" w:tentative="1">
      <w:start w:val="1"/>
      <w:numFmt w:val="bullet"/>
      <w:lvlText w:val=""/>
      <w:lvlJc w:val="left"/>
      <w:pPr>
        <w:ind w:left="5400" w:hanging="360"/>
      </w:pPr>
      <w:rPr>
        <w:rFonts w:ascii="Symbol" w:hAnsi="Symbol" w:hint="default"/>
      </w:rPr>
    </w:lvl>
    <w:lvl w:ilvl="7" w:tplc="26ACFE76" w:tentative="1">
      <w:start w:val="1"/>
      <w:numFmt w:val="bullet"/>
      <w:lvlText w:val="o"/>
      <w:lvlJc w:val="left"/>
      <w:pPr>
        <w:ind w:left="6120" w:hanging="360"/>
      </w:pPr>
      <w:rPr>
        <w:rFonts w:ascii="Courier New" w:hAnsi="Courier New" w:cs="Courier New" w:hint="default"/>
      </w:rPr>
    </w:lvl>
    <w:lvl w:ilvl="8" w:tplc="BF2A215C" w:tentative="1">
      <w:start w:val="1"/>
      <w:numFmt w:val="bullet"/>
      <w:lvlText w:val=""/>
      <w:lvlJc w:val="left"/>
      <w:pPr>
        <w:ind w:left="6840" w:hanging="360"/>
      </w:pPr>
      <w:rPr>
        <w:rFonts w:ascii="Wingdings" w:hAnsi="Wingdings" w:hint="default"/>
      </w:rPr>
    </w:lvl>
  </w:abstractNum>
  <w:abstractNum w:abstractNumId="17" w15:restartNumberingAfterBreak="0">
    <w:nsid w:val="4110460F"/>
    <w:multiLevelType w:val="multilevel"/>
    <w:tmpl w:val="0E24FFE8"/>
    <w:lvl w:ilvl="0">
      <w:start w:val="1"/>
      <w:numFmt w:val="decimal"/>
      <w:pStyle w:val="List1"/>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4AD80F69"/>
    <w:multiLevelType w:val="hybridMultilevel"/>
    <w:tmpl w:val="EC6A3A5E"/>
    <w:lvl w:ilvl="0" w:tplc="CE7268A4">
      <w:start w:val="1"/>
      <w:numFmt w:val="bullet"/>
      <w:pStyle w:val="Quotebullet"/>
      <w:lvlText w:val=""/>
      <w:lvlJc w:val="left"/>
      <w:pPr>
        <w:ind w:left="720" w:hanging="360"/>
      </w:pPr>
      <w:rPr>
        <w:rFonts w:ascii="Symbol" w:hAnsi="Symbol" w:hint="default"/>
      </w:rPr>
    </w:lvl>
    <w:lvl w:ilvl="1" w:tplc="E2440DDA" w:tentative="1">
      <w:start w:val="1"/>
      <w:numFmt w:val="bullet"/>
      <w:lvlText w:val="o"/>
      <w:lvlJc w:val="left"/>
      <w:pPr>
        <w:ind w:left="1440" w:hanging="360"/>
      </w:pPr>
      <w:rPr>
        <w:rFonts w:ascii="Courier New" w:hAnsi="Courier New" w:cs="Courier New" w:hint="default"/>
      </w:rPr>
    </w:lvl>
    <w:lvl w:ilvl="2" w:tplc="E11ECA42" w:tentative="1">
      <w:start w:val="1"/>
      <w:numFmt w:val="bullet"/>
      <w:lvlText w:val=""/>
      <w:lvlJc w:val="left"/>
      <w:pPr>
        <w:ind w:left="2160" w:hanging="360"/>
      </w:pPr>
      <w:rPr>
        <w:rFonts w:ascii="Wingdings" w:hAnsi="Wingdings" w:hint="default"/>
      </w:rPr>
    </w:lvl>
    <w:lvl w:ilvl="3" w:tplc="DA6CFAC8" w:tentative="1">
      <w:start w:val="1"/>
      <w:numFmt w:val="bullet"/>
      <w:lvlText w:val=""/>
      <w:lvlJc w:val="left"/>
      <w:pPr>
        <w:ind w:left="2880" w:hanging="360"/>
      </w:pPr>
      <w:rPr>
        <w:rFonts w:ascii="Symbol" w:hAnsi="Symbol" w:hint="default"/>
      </w:rPr>
    </w:lvl>
    <w:lvl w:ilvl="4" w:tplc="877C4A3C" w:tentative="1">
      <w:start w:val="1"/>
      <w:numFmt w:val="bullet"/>
      <w:lvlText w:val="o"/>
      <w:lvlJc w:val="left"/>
      <w:pPr>
        <w:ind w:left="3600" w:hanging="360"/>
      </w:pPr>
      <w:rPr>
        <w:rFonts w:ascii="Courier New" w:hAnsi="Courier New" w:cs="Courier New" w:hint="default"/>
      </w:rPr>
    </w:lvl>
    <w:lvl w:ilvl="5" w:tplc="72EAD416" w:tentative="1">
      <w:start w:val="1"/>
      <w:numFmt w:val="bullet"/>
      <w:lvlText w:val=""/>
      <w:lvlJc w:val="left"/>
      <w:pPr>
        <w:ind w:left="4320" w:hanging="360"/>
      </w:pPr>
      <w:rPr>
        <w:rFonts w:ascii="Wingdings" w:hAnsi="Wingdings" w:hint="default"/>
      </w:rPr>
    </w:lvl>
    <w:lvl w:ilvl="6" w:tplc="E60AB0EE" w:tentative="1">
      <w:start w:val="1"/>
      <w:numFmt w:val="bullet"/>
      <w:lvlText w:val=""/>
      <w:lvlJc w:val="left"/>
      <w:pPr>
        <w:ind w:left="5040" w:hanging="360"/>
      </w:pPr>
      <w:rPr>
        <w:rFonts w:ascii="Symbol" w:hAnsi="Symbol" w:hint="default"/>
      </w:rPr>
    </w:lvl>
    <w:lvl w:ilvl="7" w:tplc="23A4A7A0" w:tentative="1">
      <w:start w:val="1"/>
      <w:numFmt w:val="bullet"/>
      <w:lvlText w:val="o"/>
      <w:lvlJc w:val="left"/>
      <w:pPr>
        <w:ind w:left="5760" w:hanging="360"/>
      </w:pPr>
      <w:rPr>
        <w:rFonts w:ascii="Courier New" w:hAnsi="Courier New" w:cs="Courier New" w:hint="default"/>
      </w:rPr>
    </w:lvl>
    <w:lvl w:ilvl="8" w:tplc="28221D1E" w:tentative="1">
      <w:start w:val="1"/>
      <w:numFmt w:val="bullet"/>
      <w:lvlText w:val=""/>
      <w:lvlJc w:val="left"/>
      <w:pPr>
        <w:ind w:left="6480" w:hanging="360"/>
      </w:pPr>
      <w:rPr>
        <w:rFonts w:ascii="Wingdings" w:hAnsi="Wingdings" w:hint="default"/>
      </w:rPr>
    </w:lvl>
  </w:abstractNum>
  <w:abstractNum w:abstractNumId="19" w15:restartNumberingAfterBreak="0">
    <w:nsid w:val="5CD92E13"/>
    <w:multiLevelType w:val="hybridMultilevel"/>
    <w:tmpl w:val="7AD0FE80"/>
    <w:lvl w:ilvl="0" w:tplc="E9C48F90">
      <w:start w:val="1"/>
      <w:numFmt w:val="lowerLetter"/>
      <w:lvlText w:val="%1."/>
      <w:lvlJc w:val="left"/>
      <w:pPr>
        <w:ind w:left="1800" w:hanging="360"/>
      </w:pPr>
    </w:lvl>
    <w:lvl w:ilvl="1" w:tplc="EABA5F2E" w:tentative="1">
      <w:start w:val="1"/>
      <w:numFmt w:val="lowerLetter"/>
      <w:lvlText w:val="%2."/>
      <w:lvlJc w:val="left"/>
      <w:pPr>
        <w:ind w:left="2520" w:hanging="360"/>
      </w:pPr>
    </w:lvl>
    <w:lvl w:ilvl="2" w:tplc="FC469240" w:tentative="1">
      <w:start w:val="1"/>
      <w:numFmt w:val="lowerRoman"/>
      <w:lvlText w:val="%3."/>
      <w:lvlJc w:val="right"/>
      <w:pPr>
        <w:ind w:left="3240" w:hanging="180"/>
      </w:pPr>
    </w:lvl>
    <w:lvl w:ilvl="3" w:tplc="36AE2146" w:tentative="1">
      <w:start w:val="1"/>
      <w:numFmt w:val="decimal"/>
      <w:lvlText w:val="%4."/>
      <w:lvlJc w:val="left"/>
      <w:pPr>
        <w:ind w:left="3960" w:hanging="360"/>
      </w:pPr>
    </w:lvl>
    <w:lvl w:ilvl="4" w:tplc="E74E5F14" w:tentative="1">
      <w:start w:val="1"/>
      <w:numFmt w:val="lowerLetter"/>
      <w:lvlText w:val="%5."/>
      <w:lvlJc w:val="left"/>
      <w:pPr>
        <w:ind w:left="4680" w:hanging="360"/>
      </w:pPr>
    </w:lvl>
    <w:lvl w:ilvl="5" w:tplc="1638C50C" w:tentative="1">
      <w:start w:val="1"/>
      <w:numFmt w:val="lowerRoman"/>
      <w:lvlText w:val="%6."/>
      <w:lvlJc w:val="right"/>
      <w:pPr>
        <w:ind w:left="5400" w:hanging="180"/>
      </w:pPr>
    </w:lvl>
    <w:lvl w:ilvl="6" w:tplc="18003E94" w:tentative="1">
      <w:start w:val="1"/>
      <w:numFmt w:val="decimal"/>
      <w:lvlText w:val="%7."/>
      <w:lvlJc w:val="left"/>
      <w:pPr>
        <w:ind w:left="6120" w:hanging="360"/>
      </w:pPr>
    </w:lvl>
    <w:lvl w:ilvl="7" w:tplc="13703840" w:tentative="1">
      <w:start w:val="1"/>
      <w:numFmt w:val="lowerLetter"/>
      <w:lvlText w:val="%8."/>
      <w:lvlJc w:val="left"/>
      <w:pPr>
        <w:ind w:left="6840" w:hanging="360"/>
      </w:pPr>
    </w:lvl>
    <w:lvl w:ilvl="8" w:tplc="5DDE970E" w:tentative="1">
      <w:start w:val="1"/>
      <w:numFmt w:val="lowerRoman"/>
      <w:lvlText w:val="%9."/>
      <w:lvlJc w:val="right"/>
      <w:pPr>
        <w:ind w:left="7560" w:hanging="180"/>
      </w:pPr>
    </w:lvl>
  </w:abstractNum>
  <w:abstractNum w:abstractNumId="20" w15:restartNumberingAfterBreak="0">
    <w:nsid w:val="6B5B5DAE"/>
    <w:multiLevelType w:val="multilevel"/>
    <w:tmpl w:val="32D815D2"/>
    <w:lvl w:ilvl="0">
      <w:start w:val="1"/>
      <w:numFmt w:val="bullet"/>
      <w:lvlText w:val=""/>
      <w:lvlJc w:val="left"/>
      <w:pPr>
        <w:ind w:left="360" w:hanging="360"/>
      </w:pPr>
      <w:rPr>
        <w:rFonts w:ascii="Wingdings" w:hAnsi="Wingdings" w:hint="default"/>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21" w15:restartNumberingAfterBreak="0">
    <w:nsid w:val="6FE62D55"/>
    <w:multiLevelType w:val="hybridMultilevel"/>
    <w:tmpl w:val="E702E408"/>
    <w:lvl w:ilvl="0" w:tplc="E0F6EDD8">
      <w:start w:val="1"/>
      <w:numFmt w:val="upperLetter"/>
      <w:lvlText w:val="%1."/>
      <w:lvlJc w:val="left"/>
      <w:pPr>
        <w:ind w:left="360" w:hanging="360"/>
      </w:pPr>
      <w:rPr>
        <w:rFonts w:hint="default"/>
      </w:rPr>
    </w:lvl>
    <w:lvl w:ilvl="1" w:tplc="0980DDBE" w:tentative="1">
      <w:start w:val="1"/>
      <w:numFmt w:val="lowerLetter"/>
      <w:lvlText w:val="%2."/>
      <w:lvlJc w:val="left"/>
      <w:pPr>
        <w:ind w:left="1080" w:hanging="360"/>
      </w:pPr>
    </w:lvl>
    <w:lvl w:ilvl="2" w:tplc="76F4EEEC" w:tentative="1">
      <w:start w:val="1"/>
      <w:numFmt w:val="lowerRoman"/>
      <w:lvlText w:val="%3."/>
      <w:lvlJc w:val="right"/>
      <w:pPr>
        <w:ind w:left="1800" w:hanging="180"/>
      </w:pPr>
    </w:lvl>
    <w:lvl w:ilvl="3" w:tplc="6AA00760" w:tentative="1">
      <w:start w:val="1"/>
      <w:numFmt w:val="decimal"/>
      <w:lvlText w:val="%4."/>
      <w:lvlJc w:val="left"/>
      <w:pPr>
        <w:ind w:left="2520" w:hanging="360"/>
      </w:pPr>
    </w:lvl>
    <w:lvl w:ilvl="4" w:tplc="6E2869A0" w:tentative="1">
      <w:start w:val="1"/>
      <w:numFmt w:val="lowerLetter"/>
      <w:lvlText w:val="%5."/>
      <w:lvlJc w:val="left"/>
      <w:pPr>
        <w:ind w:left="3240" w:hanging="360"/>
      </w:pPr>
    </w:lvl>
    <w:lvl w:ilvl="5" w:tplc="A1920302" w:tentative="1">
      <w:start w:val="1"/>
      <w:numFmt w:val="lowerRoman"/>
      <w:lvlText w:val="%6."/>
      <w:lvlJc w:val="right"/>
      <w:pPr>
        <w:ind w:left="3960" w:hanging="180"/>
      </w:pPr>
    </w:lvl>
    <w:lvl w:ilvl="6" w:tplc="C55E2C90" w:tentative="1">
      <w:start w:val="1"/>
      <w:numFmt w:val="decimal"/>
      <w:lvlText w:val="%7."/>
      <w:lvlJc w:val="left"/>
      <w:pPr>
        <w:ind w:left="4680" w:hanging="360"/>
      </w:pPr>
    </w:lvl>
    <w:lvl w:ilvl="7" w:tplc="EB5E0CD2" w:tentative="1">
      <w:start w:val="1"/>
      <w:numFmt w:val="lowerLetter"/>
      <w:lvlText w:val="%8."/>
      <w:lvlJc w:val="left"/>
      <w:pPr>
        <w:ind w:left="5400" w:hanging="360"/>
      </w:pPr>
    </w:lvl>
    <w:lvl w:ilvl="8" w:tplc="40DED248" w:tentative="1">
      <w:start w:val="1"/>
      <w:numFmt w:val="lowerRoman"/>
      <w:lvlText w:val="%9."/>
      <w:lvlJc w:val="right"/>
      <w:pPr>
        <w:ind w:left="6120" w:hanging="180"/>
      </w:pPr>
    </w:lvl>
  </w:abstractNum>
  <w:abstractNum w:abstractNumId="22" w15:restartNumberingAfterBreak="0">
    <w:nsid w:val="76527349"/>
    <w:multiLevelType w:val="multilevel"/>
    <w:tmpl w:val="C96E1C74"/>
    <w:lvl w:ilvl="0">
      <w:start w:val="1"/>
      <w:numFmt w:val="bullet"/>
      <w:pStyle w:val="Bullet"/>
      <w:lvlText w:val=""/>
      <w:lvlJc w:val="left"/>
      <w:pPr>
        <w:ind w:left="360" w:hanging="360"/>
      </w:pPr>
      <w:rPr>
        <w:rFonts w:ascii="Wingdings" w:hAnsi="Wingdings" w:hint="default"/>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23" w15:restartNumberingAfterBreak="0">
    <w:nsid w:val="7E8F1522"/>
    <w:multiLevelType w:val="hybridMultilevel"/>
    <w:tmpl w:val="3D625B5A"/>
    <w:lvl w:ilvl="0" w:tplc="2200A4EC">
      <w:start w:val="1"/>
      <w:numFmt w:val="bullet"/>
      <w:lvlText w:val=""/>
      <w:lvlJc w:val="left"/>
      <w:pPr>
        <w:ind w:left="216" w:hanging="216"/>
      </w:pPr>
      <w:rPr>
        <w:rFonts w:ascii="Symbol" w:hAnsi="Symbol" w:hint="default"/>
      </w:rPr>
    </w:lvl>
    <w:lvl w:ilvl="1" w:tplc="5C4E97DC">
      <w:start w:val="1"/>
      <w:numFmt w:val="bullet"/>
      <w:lvlText w:val="o"/>
      <w:lvlJc w:val="left"/>
      <w:pPr>
        <w:ind w:left="1080" w:hanging="360"/>
      </w:pPr>
      <w:rPr>
        <w:rFonts w:ascii="Courier New" w:hAnsi="Courier New" w:cs="Courier New" w:hint="default"/>
      </w:rPr>
    </w:lvl>
    <w:lvl w:ilvl="2" w:tplc="609A4C70" w:tentative="1">
      <w:start w:val="1"/>
      <w:numFmt w:val="bullet"/>
      <w:lvlText w:val=""/>
      <w:lvlJc w:val="left"/>
      <w:pPr>
        <w:ind w:left="1800" w:hanging="360"/>
      </w:pPr>
      <w:rPr>
        <w:rFonts w:ascii="Wingdings" w:hAnsi="Wingdings" w:hint="default"/>
      </w:rPr>
    </w:lvl>
    <w:lvl w:ilvl="3" w:tplc="EBD8769A" w:tentative="1">
      <w:start w:val="1"/>
      <w:numFmt w:val="bullet"/>
      <w:lvlText w:val=""/>
      <w:lvlJc w:val="left"/>
      <w:pPr>
        <w:ind w:left="2520" w:hanging="360"/>
      </w:pPr>
      <w:rPr>
        <w:rFonts w:ascii="Symbol" w:hAnsi="Symbol" w:hint="default"/>
      </w:rPr>
    </w:lvl>
    <w:lvl w:ilvl="4" w:tplc="68645C06" w:tentative="1">
      <w:start w:val="1"/>
      <w:numFmt w:val="bullet"/>
      <w:lvlText w:val="o"/>
      <w:lvlJc w:val="left"/>
      <w:pPr>
        <w:ind w:left="3240" w:hanging="360"/>
      </w:pPr>
      <w:rPr>
        <w:rFonts w:ascii="Courier New" w:hAnsi="Courier New" w:cs="Courier New" w:hint="default"/>
      </w:rPr>
    </w:lvl>
    <w:lvl w:ilvl="5" w:tplc="DE32B424" w:tentative="1">
      <w:start w:val="1"/>
      <w:numFmt w:val="bullet"/>
      <w:lvlText w:val=""/>
      <w:lvlJc w:val="left"/>
      <w:pPr>
        <w:ind w:left="3960" w:hanging="360"/>
      </w:pPr>
      <w:rPr>
        <w:rFonts w:ascii="Wingdings" w:hAnsi="Wingdings" w:hint="default"/>
      </w:rPr>
    </w:lvl>
    <w:lvl w:ilvl="6" w:tplc="77A80BA6" w:tentative="1">
      <w:start w:val="1"/>
      <w:numFmt w:val="bullet"/>
      <w:lvlText w:val=""/>
      <w:lvlJc w:val="left"/>
      <w:pPr>
        <w:ind w:left="4680" w:hanging="360"/>
      </w:pPr>
      <w:rPr>
        <w:rFonts w:ascii="Symbol" w:hAnsi="Symbol" w:hint="default"/>
      </w:rPr>
    </w:lvl>
    <w:lvl w:ilvl="7" w:tplc="1B32B1B2" w:tentative="1">
      <w:start w:val="1"/>
      <w:numFmt w:val="bullet"/>
      <w:lvlText w:val="o"/>
      <w:lvlJc w:val="left"/>
      <w:pPr>
        <w:ind w:left="5400" w:hanging="360"/>
      </w:pPr>
      <w:rPr>
        <w:rFonts w:ascii="Courier New" w:hAnsi="Courier New" w:cs="Courier New" w:hint="default"/>
      </w:rPr>
    </w:lvl>
    <w:lvl w:ilvl="8" w:tplc="716A929C" w:tentative="1">
      <w:start w:val="1"/>
      <w:numFmt w:val="bullet"/>
      <w:lvlText w:val=""/>
      <w:lvlJc w:val="left"/>
      <w:pPr>
        <w:ind w:left="6120" w:hanging="360"/>
      </w:pPr>
      <w:rPr>
        <w:rFonts w:ascii="Wingdings" w:hAnsi="Wingdings" w:hint="default"/>
      </w:rPr>
    </w:lvl>
  </w:abstractNum>
  <w:abstractNum w:abstractNumId="24" w15:restartNumberingAfterBreak="0">
    <w:nsid w:val="7EFC4ACB"/>
    <w:multiLevelType w:val="multilevel"/>
    <w:tmpl w:val="333E3848"/>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num w:numId="1" w16cid:durableId="1557667624">
    <w:abstractNumId w:val="14"/>
  </w:num>
  <w:num w:numId="2" w16cid:durableId="859467308">
    <w:abstractNumId w:val="9"/>
  </w:num>
  <w:num w:numId="3" w16cid:durableId="1736590761">
    <w:abstractNumId w:val="7"/>
  </w:num>
  <w:num w:numId="4" w16cid:durableId="506991192">
    <w:abstractNumId w:val="6"/>
  </w:num>
  <w:num w:numId="5" w16cid:durableId="531501479">
    <w:abstractNumId w:val="5"/>
  </w:num>
  <w:num w:numId="6" w16cid:durableId="3017281">
    <w:abstractNumId w:val="4"/>
  </w:num>
  <w:num w:numId="7" w16cid:durableId="648169801">
    <w:abstractNumId w:val="8"/>
  </w:num>
  <w:num w:numId="8" w16cid:durableId="1389453690">
    <w:abstractNumId w:val="3"/>
  </w:num>
  <w:num w:numId="9" w16cid:durableId="1026981701">
    <w:abstractNumId w:val="2"/>
  </w:num>
  <w:num w:numId="10" w16cid:durableId="860506893">
    <w:abstractNumId w:val="1"/>
  </w:num>
  <w:num w:numId="11" w16cid:durableId="1784423313">
    <w:abstractNumId w:val="0"/>
  </w:num>
  <w:num w:numId="12" w16cid:durableId="966472313">
    <w:abstractNumId w:val="9"/>
  </w:num>
  <w:num w:numId="13" w16cid:durableId="1139956477">
    <w:abstractNumId w:val="7"/>
  </w:num>
  <w:num w:numId="14" w16cid:durableId="1055010991">
    <w:abstractNumId w:val="3"/>
  </w:num>
  <w:num w:numId="15" w16cid:durableId="1578443575">
    <w:abstractNumId w:val="3"/>
  </w:num>
  <w:num w:numId="16" w16cid:durableId="602303003">
    <w:abstractNumId w:val="13"/>
  </w:num>
  <w:num w:numId="17" w16cid:durableId="859005689">
    <w:abstractNumId w:val="13"/>
  </w:num>
  <w:num w:numId="18" w16cid:durableId="973873102">
    <w:abstractNumId w:val="16"/>
  </w:num>
  <w:num w:numId="19" w16cid:durableId="2041660091">
    <w:abstractNumId w:val="10"/>
  </w:num>
  <w:num w:numId="20" w16cid:durableId="1653292066">
    <w:abstractNumId w:val="16"/>
  </w:num>
  <w:num w:numId="21" w16cid:durableId="1599559808">
    <w:abstractNumId w:val="10"/>
  </w:num>
  <w:num w:numId="22" w16cid:durableId="1327703705">
    <w:abstractNumId w:val="12"/>
  </w:num>
  <w:num w:numId="23" w16cid:durableId="1412578992">
    <w:abstractNumId w:val="12"/>
  </w:num>
  <w:num w:numId="24" w16cid:durableId="1580097614">
    <w:abstractNumId w:val="12"/>
  </w:num>
  <w:num w:numId="25" w16cid:durableId="2123374907">
    <w:abstractNumId w:val="12"/>
  </w:num>
  <w:num w:numId="26" w16cid:durableId="115878355">
    <w:abstractNumId w:val="12"/>
  </w:num>
  <w:num w:numId="27" w16cid:durableId="2114279531">
    <w:abstractNumId w:val="12"/>
  </w:num>
  <w:num w:numId="28" w16cid:durableId="1921057375">
    <w:abstractNumId w:val="12"/>
  </w:num>
  <w:num w:numId="29" w16cid:durableId="654987831">
    <w:abstractNumId w:val="12"/>
  </w:num>
  <w:num w:numId="30" w16cid:durableId="718943035">
    <w:abstractNumId w:val="12"/>
  </w:num>
  <w:num w:numId="31" w16cid:durableId="1089888198">
    <w:abstractNumId w:val="12"/>
  </w:num>
  <w:num w:numId="32" w16cid:durableId="1441412841">
    <w:abstractNumId w:val="23"/>
  </w:num>
  <w:num w:numId="33" w16cid:durableId="1561789708">
    <w:abstractNumId w:val="16"/>
  </w:num>
  <w:num w:numId="34" w16cid:durableId="1273514208">
    <w:abstractNumId w:val="16"/>
  </w:num>
  <w:num w:numId="35" w16cid:durableId="1310088742">
    <w:abstractNumId w:val="18"/>
  </w:num>
  <w:num w:numId="36" w16cid:durableId="2103447177">
    <w:abstractNumId w:val="17"/>
  </w:num>
  <w:num w:numId="37" w16cid:durableId="669597626">
    <w:abstractNumId w:val="19"/>
  </w:num>
  <w:num w:numId="38" w16cid:durableId="1971352680">
    <w:abstractNumId w:val="21"/>
  </w:num>
  <w:num w:numId="39" w16cid:durableId="74590533">
    <w:abstractNumId w:val="21"/>
  </w:num>
  <w:num w:numId="40" w16cid:durableId="963384537">
    <w:abstractNumId w:val="16"/>
  </w:num>
  <w:num w:numId="41" w16cid:durableId="620772012">
    <w:abstractNumId w:val="24"/>
  </w:num>
  <w:num w:numId="42" w16cid:durableId="287899828">
    <w:abstractNumId w:val="11"/>
  </w:num>
  <w:num w:numId="43" w16cid:durableId="2068186130">
    <w:abstractNumId w:val="15"/>
  </w:num>
  <w:num w:numId="44" w16cid:durableId="893007919">
    <w:abstractNumId w:val="20"/>
  </w:num>
  <w:num w:numId="45" w16cid:durableId="451174590">
    <w:abstractNumId w:val="22"/>
  </w:num>
  <w:num w:numId="46" w16cid:durableId="517549491">
    <w:abstractNumId w:val="16"/>
  </w:num>
  <w:num w:numId="47" w16cid:durableId="535050068">
    <w:abstractNumId w:val="16"/>
  </w:num>
  <w:num w:numId="48" w16cid:durableId="160414689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F48"/>
    <w:rsid w:val="00006572"/>
    <w:rsid w:val="000472C6"/>
    <w:rsid w:val="0007165A"/>
    <w:rsid w:val="00073929"/>
    <w:rsid w:val="000C5F65"/>
    <w:rsid w:val="000E1ACF"/>
    <w:rsid w:val="000F661D"/>
    <w:rsid w:val="000F67CC"/>
    <w:rsid w:val="00120DE2"/>
    <w:rsid w:val="0015002D"/>
    <w:rsid w:val="0018762A"/>
    <w:rsid w:val="001C7A5C"/>
    <w:rsid w:val="001E7724"/>
    <w:rsid w:val="00290DB4"/>
    <w:rsid w:val="002A0B5C"/>
    <w:rsid w:val="002E43DC"/>
    <w:rsid w:val="002E4978"/>
    <w:rsid w:val="00301469"/>
    <w:rsid w:val="00323B79"/>
    <w:rsid w:val="00335FAE"/>
    <w:rsid w:val="003917CE"/>
    <w:rsid w:val="003A18DD"/>
    <w:rsid w:val="003A3453"/>
    <w:rsid w:val="003C296E"/>
    <w:rsid w:val="0040540C"/>
    <w:rsid w:val="00450F2F"/>
    <w:rsid w:val="00471031"/>
    <w:rsid w:val="00476976"/>
    <w:rsid w:val="00484EF4"/>
    <w:rsid w:val="004D19F6"/>
    <w:rsid w:val="004D25AC"/>
    <w:rsid w:val="004E5626"/>
    <w:rsid w:val="004F1ED4"/>
    <w:rsid w:val="00513A1F"/>
    <w:rsid w:val="00532EC4"/>
    <w:rsid w:val="00573113"/>
    <w:rsid w:val="005A3A7B"/>
    <w:rsid w:val="005C3512"/>
    <w:rsid w:val="006011C9"/>
    <w:rsid w:val="00606F29"/>
    <w:rsid w:val="00617401"/>
    <w:rsid w:val="00635A98"/>
    <w:rsid w:val="00655A8A"/>
    <w:rsid w:val="00726E49"/>
    <w:rsid w:val="00760BE4"/>
    <w:rsid w:val="00784189"/>
    <w:rsid w:val="007C32CB"/>
    <w:rsid w:val="007C65E4"/>
    <w:rsid w:val="007F1A62"/>
    <w:rsid w:val="00824955"/>
    <w:rsid w:val="00836832"/>
    <w:rsid w:val="00856172"/>
    <w:rsid w:val="008664EB"/>
    <w:rsid w:val="0088407D"/>
    <w:rsid w:val="008A42A5"/>
    <w:rsid w:val="008D7865"/>
    <w:rsid w:val="008F7615"/>
    <w:rsid w:val="009465CE"/>
    <w:rsid w:val="00957BC4"/>
    <w:rsid w:val="009A06AF"/>
    <w:rsid w:val="00A87FCD"/>
    <w:rsid w:val="00AD60CB"/>
    <w:rsid w:val="00AD6783"/>
    <w:rsid w:val="00AE3CE9"/>
    <w:rsid w:val="00B063D1"/>
    <w:rsid w:val="00B10F72"/>
    <w:rsid w:val="00B30F48"/>
    <w:rsid w:val="00B34DEF"/>
    <w:rsid w:val="00B84144"/>
    <w:rsid w:val="00C255B5"/>
    <w:rsid w:val="00C6073B"/>
    <w:rsid w:val="00CA2828"/>
    <w:rsid w:val="00CA2B57"/>
    <w:rsid w:val="00CC6B7E"/>
    <w:rsid w:val="00D21029"/>
    <w:rsid w:val="00D4301C"/>
    <w:rsid w:val="00D52E3C"/>
    <w:rsid w:val="00D86869"/>
    <w:rsid w:val="00DA52CE"/>
    <w:rsid w:val="00DA7D1A"/>
    <w:rsid w:val="00DC7D58"/>
    <w:rsid w:val="00DD2265"/>
    <w:rsid w:val="00DD5C66"/>
    <w:rsid w:val="00DE2EFA"/>
    <w:rsid w:val="00E5502D"/>
    <w:rsid w:val="00E70F6E"/>
    <w:rsid w:val="00EA5BE2"/>
    <w:rsid w:val="00EB1BA5"/>
    <w:rsid w:val="00F0767B"/>
    <w:rsid w:val="00F23406"/>
    <w:rsid w:val="00F91A7A"/>
    <w:rsid w:val="00F92EEC"/>
    <w:rsid w:val="00F96A4E"/>
    <w:rsid w:val="00FA1F97"/>
    <w:rsid w:val="00FB6479"/>
    <w:rsid w:val="00FD2D04"/>
    <w:rsid w:val="00FD2D3A"/>
    <w:rsid w:val="00FD568D"/>
    <w:rsid w:val="00FF15F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313F19"/>
  <w15:chartTrackingRefBased/>
  <w15:docId w15:val="{B470BB0C-B165-41A5-9BE9-24B39790F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locked="1" w:semiHidden="1" w:uiPriority="9" w:unhideWhenUsed="1" w:qFormat="1"/>
    <w:lsdException w:name="heading 3" w:locked="1" w:semiHidden="1" w:uiPriority="9" w:unhideWhenUsed="1" w:qFormat="1"/>
    <w:lsdException w:name="heading 4" w:semiHidden="1" w:uiPriority="9" w:unhideWhenUsed="1"/>
    <w:lsdException w:name="heading 5" w:locked="1" w:semiHidden="1" w:uiPriority="9" w:unhideWhenUsed="1"/>
    <w:lsdException w:name="heading 6" w:locked="1" w:semiHidden="1" w:uiPriority="9" w:unhideWhenUsed="1"/>
    <w:lsdException w:name="heading 7" w:locked="1" w:semiHidden="1" w:uiPriority="9" w:unhideWhenUsed="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0F6E"/>
    <w:pPr>
      <w:spacing w:before="100" w:after="100" w:line="240" w:lineRule="auto"/>
    </w:pPr>
    <w:rPr>
      <w:rFonts w:eastAsia="Arial" w:cs="Arial"/>
      <w:lang w:val="en" w:bidi="ar-AE"/>
    </w:rPr>
  </w:style>
  <w:style w:type="paragraph" w:styleId="Heading1">
    <w:name w:val="heading 1"/>
    <w:basedOn w:val="Normal"/>
    <w:next w:val="Normal"/>
    <w:link w:val="Heading1Char"/>
    <w:uiPriority w:val="9"/>
    <w:qFormat/>
    <w:rsid w:val="003A3453"/>
    <w:pPr>
      <w:keepNext/>
      <w:keepLines/>
      <w:spacing w:before="240"/>
      <w:outlineLvl w:val="0"/>
    </w:pPr>
    <w:rPr>
      <w:rFonts w:asciiTheme="majorHAnsi" w:eastAsiaTheme="majorEastAsia" w:hAnsiTheme="majorHAnsi" w:cstheme="majorBidi"/>
      <w:b/>
      <w:bCs/>
      <w:color w:val="1B75BC" w:themeColor="accent1"/>
      <w:sz w:val="40"/>
      <w:szCs w:val="40"/>
    </w:rPr>
  </w:style>
  <w:style w:type="paragraph" w:styleId="Heading2">
    <w:name w:val="heading 2"/>
    <w:basedOn w:val="Normal"/>
    <w:next w:val="Normal"/>
    <w:link w:val="Heading2Char"/>
    <w:uiPriority w:val="9"/>
    <w:unhideWhenUsed/>
    <w:qFormat/>
    <w:locked/>
    <w:rsid w:val="004F1ED4"/>
    <w:pPr>
      <w:keepNext/>
      <w:keepLines/>
      <w:spacing w:before="240"/>
      <w:outlineLvl w:val="1"/>
    </w:pPr>
    <w:rPr>
      <w:rFonts w:asciiTheme="majorHAnsi" w:eastAsia="Calibri" w:hAnsiTheme="majorHAnsi" w:cstheme="majorBidi"/>
      <w:b/>
      <w:bCs/>
      <w:color w:val="404040" w:themeColor="text1" w:themeTint="BF"/>
      <w:sz w:val="32"/>
      <w:szCs w:val="28"/>
    </w:rPr>
  </w:style>
  <w:style w:type="paragraph" w:styleId="Heading3">
    <w:name w:val="heading 3"/>
    <w:basedOn w:val="Normal"/>
    <w:next w:val="Normal"/>
    <w:link w:val="Heading3Char"/>
    <w:uiPriority w:val="9"/>
    <w:unhideWhenUsed/>
    <w:qFormat/>
    <w:locked/>
    <w:rsid w:val="004F1ED4"/>
    <w:pPr>
      <w:keepNext/>
      <w:keepLines/>
      <w:spacing w:before="40" w:after="0"/>
      <w:outlineLvl w:val="2"/>
    </w:pPr>
    <w:rPr>
      <w:rFonts w:asciiTheme="majorHAnsi" w:eastAsiaTheme="majorEastAsia" w:hAnsiTheme="majorHAnsi" w:cstheme="majorBidi"/>
      <w:caps/>
      <w:color w:val="000000" w:themeColor="text1"/>
      <w:sz w:val="28"/>
      <w:szCs w:val="24"/>
    </w:rPr>
  </w:style>
  <w:style w:type="paragraph" w:styleId="Heading4">
    <w:name w:val="heading 4"/>
    <w:basedOn w:val="Normal"/>
    <w:next w:val="Normal"/>
    <w:link w:val="Heading4Char"/>
    <w:uiPriority w:val="9"/>
    <w:unhideWhenUsed/>
    <w:rsid w:val="007C32CB"/>
    <w:pPr>
      <w:keepNext/>
      <w:keepLines/>
      <w:spacing w:before="40" w:after="0"/>
      <w:outlineLvl w:val="3"/>
    </w:pPr>
    <w:rPr>
      <w:rFonts w:asciiTheme="majorHAnsi" w:eastAsiaTheme="majorEastAsia" w:hAnsiTheme="majorHAnsi" w:cstheme="majorBidi"/>
      <w:b/>
      <w:i/>
      <w:iCs/>
      <w:color w:val="000000" w:themeColor="text1"/>
    </w:rPr>
  </w:style>
  <w:style w:type="paragraph" w:styleId="Heading5">
    <w:name w:val="heading 5"/>
    <w:basedOn w:val="Normal"/>
    <w:next w:val="Normal"/>
    <w:link w:val="Heading5Char"/>
    <w:uiPriority w:val="9"/>
    <w:unhideWhenUsed/>
    <w:locked/>
    <w:rsid w:val="008D7865"/>
    <w:pPr>
      <w:keepNext/>
      <w:keepLines/>
      <w:spacing w:after="0"/>
      <w:outlineLvl w:val="4"/>
    </w:pPr>
    <w:rPr>
      <w:rFonts w:asciiTheme="majorHAnsi" w:eastAsiaTheme="majorEastAsia" w:hAnsiTheme="majorHAnsi" w:cstheme="majorBidi"/>
      <w:b/>
      <w:color w:val="C14B1F" w:themeColor="accent3"/>
    </w:rPr>
  </w:style>
  <w:style w:type="paragraph" w:styleId="Heading6">
    <w:name w:val="heading 6"/>
    <w:basedOn w:val="Normal"/>
    <w:next w:val="Normal"/>
    <w:link w:val="Heading6Char"/>
    <w:uiPriority w:val="9"/>
    <w:unhideWhenUsed/>
    <w:locked/>
    <w:rsid w:val="00FD568D"/>
    <w:pPr>
      <w:keepNext/>
      <w:keepLines/>
      <w:spacing w:before="40" w:after="0"/>
      <w:outlineLvl w:val="5"/>
    </w:pPr>
    <w:rPr>
      <w:rFonts w:asciiTheme="majorHAnsi" w:eastAsiaTheme="majorEastAsia" w:hAnsiTheme="majorHAnsi" w:cstheme="majorBidi"/>
      <w:color w:val="0D3A5E" w:themeColor="accent1" w:themeShade="80"/>
    </w:rPr>
  </w:style>
  <w:style w:type="paragraph" w:styleId="Heading7">
    <w:name w:val="heading 7"/>
    <w:basedOn w:val="Normal"/>
    <w:next w:val="Normal"/>
    <w:link w:val="Heading7Char"/>
    <w:uiPriority w:val="9"/>
    <w:semiHidden/>
    <w:unhideWhenUsed/>
    <w:locked/>
    <w:rsid w:val="00FD568D"/>
    <w:pPr>
      <w:keepNext/>
      <w:keepLines/>
      <w:spacing w:before="40" w:after="0"/>
      <w:outlineLvl w:val="6"/>
    </w:pPr>
    <w:rPr>
      <w:rFonts w:asciiTheme="majorHAnsi" w:eastAsiaTheme="majorEastAsia" w:hAnsiTheme="majorHAnsi" w:cstheme="majorBidi"/>
      <w:i/>
      <w:iCs/>
      <w:color w:val="0D3A5E" w:themeColor="accent1" w:themeShade="80"/>
    </w:rPr>
  </w:style>
  <w:style w:type="paragraph" w:styleId="Heading8">
    <w:name w:val="heading 8"/>
    <w:basedOn w:val="Normal"/>
    <w:next w:val="Normal"/>
    <w:link w:val="Heading8Char"/>
    <w:uiPriority w:val="9"/>
    <w:semiHidden/>
    <w:unhideWhenUsed/>
    <w:qFormat/>
    <w:locked/>
    <w:rsid w:val="00FD568D"/>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Heading9">
    <w:name w:val="heading 9"/>
    <w:basedOn w:val="Normal"/>
    <w:next w:val="Normal"/>
    <w:link w:val="Heading9Char"/>
    <w:uiPriority w:val="9"/>
    <w:semiHidden/>
    <w:unhideWhenUsed/>
    <w:qFormat/>
    <w:locked/>
    <w:rsid w:val="00FD568D"/>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locked/>
    <w:rsid w:val="00F23406"/>
    <w:pPr>
      <w:spacing w:after="0"/>
      <w:contextualSpacing/>
    </w:pPr>
    <w:rPr>
      <w:rFonts w:asciiTheme="majorHAnsi" w:eastAsiaTheme="majorEastAsia" w:hAnsiTheme="majorHAnsi" w:cstheme="majorBidi"/>
      <w:color w:val="000000" w:themeColor="text1"/>
      <w:spacing w:val="-10"/>
      <w:sz w:val="84"/>
      <w:szCs w:val="56"/>
    </w:rPr>
  </w:style>
  <w:style w:type="character" w:customStyle="1" w:styleId="TitleChar">
    <w:name w:val="Title Char"/>
    <w:basedOn w:val="DefaultParagraphFont"/>
    <w:link w:val="Title"/>
    <w:uiPriority w:val="10"/>
    <w:rsid w:val="00F23406"/>
    <w:rPr>
      <w:rFonts w:asciiTheme="majorHAnsi" w:eastAsiaTheme="majorEastAsia" w:hAnsiTheme="majorHAnsi" w:cstheme="majorBidi"/>
      <w:color w:val="000000" w:themeColor="text1"/>
      <w:spacing w:val="-10"/>
      <w:sz w:val="84"/>
      <w:szCs w:val="56"/>
    </w:rPr>
  </w:style>
  <w:style w:type="character" w:customStyle="1" w:styleId="Heading1Char">
    <w:name w:val="Heading 1 Char"/>
    <w:basedOn w:val="DefaultParagraphFont"/>
    <w:link w:val="Heading1"/>
    <w:uiPriority w:val="9"/>
    <w:rsid w:val="003A3453"/>
    <w:rPr>
      <w:rFonts w:asciiTheme="majorHAnsi" w:eastAsiaTheme="majorEastAsia" w:hAnsiTheme="majorHAnsi" w:cstheme="majorBidi"/>
      <w:b/>
      <w:bCs/>
      <w:color w:val="1B75BC" w:themeColor="accent1"/>
      <w:sz w:val="40"/>
      <w:szCs w:val="40"/>
      <w:lang w:val="en"/>
    </w:rPr>
  </w:style>
  <w:style w:type="character" w:customStyle="1" w:styleId="Heading2Char">
    <w:name w:val="Heading 2 Char"/>
    <w:basedOn w:val="DefaultParagraphFont"/>
    <w:link w:val="Heading2"/>
    <w:uiPriority w:val="9"/>
    <w:rsid w:val="004F1ED4"/>
    <w:rPr>
      <w:rFonts w:asciiTheme="majorHAnsi" w:eastAsia="Calibri" w:hAnsiTheme="majorHAnsi" w:cstheme="majorBidi"/>
      <w:b/>
      <w:bCs/>
      <w:color w:val="404040" w:themeColor="text1" w:themeTint="BF"/>
      <w:sz w:val="32"/>
      <w:szCs w:val="28"/>
      <w:lang w:val="en"/>
    </w:rPr>
  </w:style>
  <w:style w:type="paragraph" w:styleId="ListParagraph">
    <w:name w:val="List Paragraph"/>
    <w:basedOn w:val="Normal"/>
    <w:link w:val="ListParagraphChar"/>
    <w:uiPriority w:val="34"/>
    <w:qFormat/>
    <w:rsid w:val="00FD568D"/>
    <w:pPr>
      <w:ind w:left="720"/>
      <w:contextualSpacing/>
    </w:pPr>
  </w:style>
  <w:style w:type="paragraph" w:styleId="ListBullet">
    <w:name w:val="List Bullet"/>
    <w:basedOn w:val="Normal"/>
    <w:uiPriority w:val="99"/>
    <w:unhideWhenUsed/>
    <w:rsid w:val="006011C9"/>
    <w:pPr>
      <w:numPr>
        <w:numId w:val="12"/>
      </w:numPr>
      <w:contextualSpacing/>
    </w:pPr>
  </w:style>
  <w:style w:type="paragraph" w:styleId="ListBullet2">
    <w:name w:val="List Bullet 2"/>
    <w:basedOn w:val="Normal"/>
    <w:uiPriority w:val="99"/>
    <w:unhideWhenUsed/>
    <w:rsid w:val="006011C9"/>
    <w:pPr>
      <w:numPr>
        <w:numId w:val="13"/>
      </w:numPr>
      <w:contextualSpacing/>
    </w:pPr>
  </w:style>
  <w:style w:type="paragraph" w:styleId="List">
    <w:name w:val="List"/>
    <w:basedOn w:val="Normal"/>
    <w:uiPriority w:val="99"/>
    <w:semiHidden/>
    <w:unhideWhenUsed/>
    <w:rsid w:val="000E1ACF"/>
    <w:pPr>
      <w:ind w:left="360" w:hanging="360"/>
      <w:contextualSpacing/>
    </w:pPr>
  </w:style>
  <w:style w:type="paragraph" w:styleId="Header">
    <w:name w:val="header"/>
    <w:basedOn w:val="Normal"/>
    <w:link w:val="HeaderChar"/>
    <w:uiPriority w:val="99"/>
    <w:unhideWhenUsed/>
    <w:rsid w:val="00AD60CB"/>
    <w:pPr>
      <w:tabs>
        <w:tab w:val="center" w:pos="4680"/>
        <w:tab w:val="right" w:pos="9360"/>
      </w:tabs>
      <w:spacing w:after="0"/>
    </w:pPr>
  </w:style>
  <w:style w:type="character" w:customStyle="1" w:styleId="HeaderChar">
    <w:name w:val="Header Char"/>
    <w:basedOn w:val="DefaultParagraphFont"/>
    <w:link w:val="Header"/>
    <w:uiPriority w:val="99"/>
    <w:rsid w:val="00AD60CB"/>
  </w:style>
  <w:style w:type="paragraph" w:styleId="Footer">
    <w:name w:val="footer"/>
    <w:basedOn w:val="Normal"/>
    <w:link w:val="FooterChar"/>
    <w:uiPriority w:val="99"/>
    <w:unhideWhenUsed/>
    <w:rsid w:val="00AD60CB"/>
    <w:pPr>
      <w:tabs>
        <w:tab w:val="center" w:pos="4680"/>
        <w:tab w:val="right" w:pos="9360"/>
      </w:tabs>
      <w:spacing w:after="0"/>
    </w:pPr>
  </w:style>
  <w:style w:type="character" w:customStyle="1" w:styleId="FooterChar">
    <w:name w:val="Footer Char"/>
    <w:basedOn w:val="DefaultParagraphFont"/>
    <w:link w:val="Footer"/>
    <w:uiPriority w:val="99"/>
    <w:rsid w:val="00AD60CB"/>
  </w:style>
  <w:style w:type="character" w:customStyle="1" w:styleId="Heading3Char">
    <w:name w:val="Heading 3 Char"/>
    <w:basedOn w:val="DefaultParagraphFont"/>
    <w:link w:val="Heading3"/>
    <w:uiPriority w:val="9"/>
    <w:rsid w:val="004F1ED4"/>
    <w:rPr>
      <w:rFonts w:asciiTheme="majorHAnsi" w:eastAsiaTheme="majorEastAsia" w:hAnsiTheme="majorHAnsi" w:cstheme="majorBidi"/>
      <w:caps/>
      <w:color w:val="000000" w:themeColor="text1"/>
      <w:sz w:val="28"/>
      <w:szCs w:val="24"/>
      <w:lang w:val="en"/>
    </w:rPr>
  </w:style>
  <w:style w:type="character" w:customStyle="1" w:styleId="Heading4Char">
    <w:name w:val="Heading 4 Char"/>
    <w:basedOn w:val="DefaultParagraphFont"/>
    <w:link w:val="Heading4"/>
    <w:uiPriority w:val="9"/>
    <w:rsid w:val="007C32CB"/>
    <w:rPr>
      <w:rFonts w:asciiTheme="majorHAnsi" w:eastAsiaTheme="majorEastAsia" w:hAnsiTheme="majorHAnsi" w:cstheme="majorBidi"/>
      <w:b/>
      <w:i/>
      <w:iCs/>
      <w:color w:val="000000" w:themeColor="text1"/>
    </w:rPr>
  </w:style>
  <w:style w:type="character" w:customStyle="1" w:styleId="Heading5Char">
    <w:name w:val="Heading 5 Char"/>
    <w:basedOn w:val="DefaultParagraphFont"/>
    <w:link w:val="Heading5"/>
    <w:uiPriority w:val="9"/>
    <w:rsid w:val="008D7865"/>
    <w:rPr>
      <w:rFonts w:asciiTheme="majorHAnsi" w:eastAsiaTheme="majorEastAsia" w:hAnsiTheme="majorHAnsi" w:cstheme="majorBidi"/>
      <w:b/>
      <w:color w:val="C14B1F" w:themeColor="accent3"/>
    </w:rPr>
  </w:style>
  <w:style w:type="character" w:customStyle="1" w:styleId="Heading6Char">
    <w:name w:val="Heading 6 Char"/>
    <w:basedOn w:val="DefaultParagraphFont"/>
    <w:link w:val="Heading6"/>
    <w:uiPriority w:val="9"/>
    <w:rsid w:val="00FD568D"/>
    <w:rPr>
      <w:rFonts w:asciiTheme="majorHAnsi" w:eastAsiaTheme="majorEastAsia" w:hAnsiTheme="majorHAnsi" w:cstheme="majorBidi"/>
      <w:color w:val="0D3A5E" w:themeColor="accent1" w:themeShade="80"/>
    </w:rPr>
  </w:style>
  <w:style w:type="character" w:customStyle="1" w:styleId="Heading7Char">
    <w:name w:val="Heading 7 Char"/>
    <w:basedOn w:val="DefaultParagraphFont"/>
    <w:link w:val="Heading7"/>
    <w:uiPriority w:val="9"/>
    <w:semiHidden/>
    <w:rsid w:val="00FD568D"/>
    <w:rPr>
      <w:rFonts w:asciiTheme="majorHAnsi" w:eastAsiaTheme="majorEastAsia" w:hAnsiTheme="majorHAnsi" w:cstheme="majorBidi"/>
      <w:i/>
      <w:iCs/>
      <w:color w:val="0D3A5E" w:themeColor="accent1" w:themeShade="80"/>
    </w:rPr>
  </w:style>
  <w:style w:type="character" w:customStyle="1" w:styleId="Heading8Char">
    <w:name w:val="Heading 8 Char"/>
    <w:basedOn w:val="DefaultParagraphFont"/>
    <w:link w:val="Heading8"/>
    <w:uiPriority w:val="9"/>
    <w:semiHidden/>
    <w:rsid w:val="00FD568D"/>
    <w:rPr>
      <w:rFonts w:asciiTheme="majorHAnsi" w:eastAsiaTheme="majorEastAsia" w:hAnsiTheme="majorHAnsi" w:cstheme="majorBidi"/>
      <w:color w:val="262626" w:themeColor="text1" w:themeTint="D9"/>
      <w:sz w:val="21"/>
      <w:szCs w:val="21"/>
    </w:rPr>
  </w:style>
  <w:style w:type="character" w:customStyle="1" w:styleId="Heading9Char">
    <w:name w:val="Heading 9 Char"/>
    <w:basedOn w:val="DefaultParagraphFont"/>
    <w:link w:val="Heading9"/>
    <w:uiPriority w:val="9"/>
    <w:semiHidden/>
    <w:rsid w:val="00FD568D"/>
    <w:rPr>
      <w:rFonts w:asciiTheme="majorHAnsi" w:eastAsiaTheme="majorEastAsia" w:hAnsiTheme="majorHAnsi" w:cstheme="majorBidi"/>
      <w:i/>
      <w:iCs/>
      <w:color w:val="262626" w:themeColor="text1" w:themeTint="D9"/>
      <w:sz w:val="21"/>
      <w:szCs w:val="21"/>
    </w:rPr>
  </w:style>
  <w:style w:type="paragraph" w:styleId="Caption">
    <w:name w:val="caption"/>
    <w:basedOn w:val="Normal"/>
    <w:next w:val="Normal"/>
    <w:uiPriority w:val="35"/>
    <w:semiHidden/>
    <w:unhideWhenUsed/>
    <w:qFormat/>
    <w:locked/>
    <w:rsid w:val="00FD568D"/>
    <w:pPr>
      <w:spacing w:after="200"/>
    </w:pPr>
    <w:rPr>
      <w:i/>
      <w:iCs/>
      <w:color w:val="007A78" w:themeColor="text2"/>
      <w:sz w:val="18"/>
      <w:szCs w:val="18"/>
    </w:rPr>
  </w:style>
  <w:style w:type="paragraph" w:styleId="Subtitle">
    <w:name w:val="Subtitle"/>
    <w:basedOn w:val="Normal"/>
    <w:next w:val="Normal"/>
    <w:link w:val="SubtitleChar"/>
    <w:uiPriority w:val="11"/>
    <w:qFormat/>
    <w:locked/>
    <w:rsid w:val="00FD568D"/>
    <w:pPr>
      <w:numPr>
        <w:ilvl w:val="1"/>
      </w:numPr>
    </w:pPr>
    <w:rPr>
      <w:color w:val="5A5A5A" w:themeColor="text1" w:themeTint="A5"/>
      <w:spacing w:val="15"/>
    </w:rPr>
  </w:style>
  <w:style w:type="character" w:customStyle="1" w:styleId="SubtitleChar">
    <w:name w:val="Subtitle Char"/>
    <w:basedOn w:val="DefaultParagraphFont"/>
    <w:link w:val="Subtitle"/>
    <w:uiPriority w:val="11"/>
    <w:rsid w:val="00FD568D"/>
    <w:rPr>
      <w:color w:val="5A5A5A" w:themeColor="text1" w:themeTint="A5"/>
      <w:spacing w:val="15"/>
    </w:rPr>
  </w:style>
  <w:style w:type="character" w:styleId="Strong">
    <w:name w:val="Strong"/>
    <w:basedOn w:val="DefaultParagraphFont"/>
    <w:uiPriority w:val="22"/>
    <w:qFormat/>
    <w:locked/>
    <w:rsid w:val="00FD568D"/>
    <w:rPr>
      <w:b/>
      <w:bCs/>
      <w:color w:val="auto"/>
    </w:rPr>
  </w:style>
  <w:style w:type="character" w:styleId="Emphasis">
    <w:name w:val="Emphasis"/>
    <w:basedOn w:val="DefaultParagraphFont"/>
    <w:uiPriority w:val="20"/>
    <w:qFormat/>
    <w:locked/>
    <w:rsid w:val="00FD568D"/>
    <w:rPr>
      <w:i/>
      <w:iCs/>
      <w:color w:val="auto"/>
    </w:rPr>
  </w:style>
  <w:style w:type="paragraph" w:styleId="NoSpacing">
    <w:name w:val="No Spacing"/>
    <w:link w:val="NoSpacingChar"/>
    <w:uiPriority w:val="1"/>
    <w:qFormat/>
    <w:rsid w:val="00FD568D"/>
    <w:pPr>
      <w:spacing w:after="0" w:line="240" w:lineRule="auto"/>
    </w:pPr>
  </w:style>
  <w:style w:type="character" w:customStyle="1" w:styleId="NoSpacingChar">
    <w:name w:val="No Spacing Char"/>
    <w:basedOn w:val="DefaultParagraphFont"/>
    <w:link w:val="NoSpacing"/>
    <w:uiPriority w:val="1"/>
    <w:rsid w:val="00EA5BE2"/>
  </w:style>
  <w:style w:type="character" w:customStyle="1" w:styleId="ListParagraphChar">
    <w:name w:val="List Paragraph Char"/>
    <w:basedOn w:val="DefaultParagraphFont"/>
    <w:link w:val="ListParagraph"/>
    <w:uiPriority w:val="34"/>
    <w:rsid w:val="00EA5BE2"/>
  </w:style>
  <w:style w:type="paragraph" w:styleId="Quote">
    <w:name w:val="Quote"/>
    <w:basedOn w:val="Normal"/>
    <w:next w:val="Normal"/>
    <w:link w:val="QuoteChar"/>
    <w:uiPriority w:val="29"/>
    <w:qFormat/>
    <w:rsid w:val="00301469"/>
    <w:pPr>
      <w:pBdr>
        <w:top w:val="single" w:sz="24" w:space="4" w:color="F2FAFE" w:themeColor="background2"/>
        <w:left w:val="single" w:sz="24" w:space="4" w:color="F2FAFE" w:themeColor="background2"/>
        <w:bottom w:val="single" w:sz="24" w:space="4" w:color="F2FAFE" w:themeColor="background2"/>
        <w:right w:val="single" w:sz="24" w:space="4" w:color="F2FAFE" w:themeColor="background2"/>
      </w:pBdr>
      <w:shd w:val="clear" w:color="auto" w:fill="F2FAFE" w:themeFill="background2"/>
      <w:spacing w:before="80" w:after="80"/>
      <w:ind w:right="720"/>
    </w:pPr>
    <w:rPr>
      <w:iCs/>
      <w:color w:val="1B75BC" w:themeColor="accent1"/>
    </w:rPr>
  </w:style>
  <w:style w:type="character" w:customStyle="1" w:styleId="QuoteChar">
    <w:name w:val="Quote Char"/>
    <w:basedOn w:val="DefaultParagraphFont"/>
    <w:link w:val="Quote"/>
    <w:uiPriority w:val="29"/>
    <w:rsid w:val="00301469"/>
    <w:rPr>
      <w:iCs/>
      <w:color w:val="1B75BC" w:themeColor="accent1"/>
      <w:shd w:val="clear" w:color="auto" w:fill="F2FAFE" w:themeFill="background2"/>
    </w:rPr>
  </w:style>
  <w:style w:type="paragraph" w:styleId="IntenseQuote">
    <w:name w:val="Intense Quote"/>
    <w:basedOn w:val="Normal"/>
    <w:next w:val="Normal"/>
    <w:link w:val="IntenseQuoteChar"/>
    <w:uiPriority w:val="30"/>
    <w:qFormat/>
    <w:rsid w:val="008A42A5"/>
    <w:pPr>
      <w:pBdr>
        <w:top w:val="single" w:sz="24" w:space="1" w:color="1B75BC" w:themeColor="accent1"/>
        <w:left w:val="single" w:sz="24" w:space="4" w:color="1B75BC" w:themeColor="accent1"/>
        <w:bottom w:val="single" w:sz="24" w:space="1" w:color="1B75BC" w:themeColor="accent1"/>
        <w:right w:val="single" w:sz="24" w:space="4" w:color="1B75BC" w:themeColor="accent1"/>
      </w:pBdr>
      <w:shd w:val="clear" w:color="auto" w:fill="1B75BC" w:themeFill="accent1"/>
      <w:spacing w:before="200"/>
    </w:pPr>
    <w:rPr>
      <w:iCs/>
      <w:color w:val="FFFFFF" w:themeColor="background1"/>
    </w:rPr>
  </w:style>
  <w:style w:type="character" w:customStyle="1" w:styleId="IntenseQuoteChar">
    <w:name w:val="Intense Quote Char"/>
    <w:basedOn w:val="DefaultParagraphFont"/>
    <w:link w:val="IntenseQuote"/>
    <w:uiPriority w:val="30"/>
    <w:rsid w:val="008A42A5"/>
    <w:rPr>
      <w:iCs/>
      <w:color w:val="FFFFFF" w:themeColor="background1"/>
      <w:shd w:val="clear" w:color="auto" w:fill="1B75BC" w:themeFill="accent1"/>
    </w:rPr>
  </w:style>
  <w:style w:type="character" w:styleId="SubtleEmphasis">
    <w:name w:val="Subtle Emphasis"/>
    <w:basedOn w:val="DefaultParagraphFont"/>
    <w:uiPriority w:val="19"/>
    <w:qFormat/>
    <w:rsid w:val="00F0767B"/>
    <w:rPr>
      <w:b w:val="0"/>
      <w:i w:val="0"/>
      <w:iCs/>
      <w:color w:val="C14B1F" w:themeColor="accent3"/>
    </w:rPr>
  </w:style>
  <w:style w:type="character" w:styleId="IntenseEmphasis">
    <w:name w:val="Intense Emphasis"/>
    <w:basedOn w:val="DefaultParagraphFont"/>
    <w:uiPriority w:val="21"/>
    <w:qFormat/>
    <w:rsid w:val="009A06AF"/>
    <w:rPr>
      <w:b/>
      <w:iCs/>
      <w:caps/>
      <w:color w:val="1B75BC" w:themeColor="accent1"/>
      <w:sz w:val="22"/>
    </w:rPr>
  </w:style>
  <w:style w:type="character" w:styleId="SubtleReference">
    <w:name w:val="Subtle Reference"/>
    <w:basedOn w:val="DefaultParagraphFont"/>
    <w:uiPriority w:val="31"/>
    <w:qFormat/>
    <w:rsid w:val="00FD568D"/>
    <w:rPr>
      <w:smallCaps/>
      <w:color w:val="404040" w:themeColor="text1" w:themeTint="BF"/>
    </w:rPr>
  </w:style>
  <w:style w:type="character" w:styleId="IntenseReference">
    <w:name w:val="Intense Reference"/>
    <w:basedOn w:val="DefaultParagraphFont"/>
    <w:uiPriority w:val="32"/>
    <w:qFormat/>
    <w:rsid w:val="00FD568D"/>
    <w:rPr>
      <w:b/>
      <w:bCs/>
      <w:smallCaps/>
      <w:color w:val="1B75BC" w:themeColor="accent1"/>
      <w:spacing w:val="5"/>
    </w:rPr>
  </w:style>
  <w:style w:type="character" w:styleId="BookTitle">
    <w:name w:val="Book Title"/>
    <w:basedOn w:val="DefaultParagraphFont"/>
    <w:uiPriority w:val="33"/>
    <w:qFormat/>
    <w:rsid w:val="00FD568D"/>
    <w:rPr>
      <w:b/>
      <w:bCs/>
      <w:i/>
      <w:iCs/>
      <w:spacing w:val="5"/>
    </w:rPr>
  </w:style>
  <w:style w:type="paragraph" w:styleId="TOCHeading">
    <w:name w:val="TOC Heading"/>
    <w:basedOn w:val="Heading1"/>
    <w:next w:val="Normal"/>
    <w:uiPriority w:val="39"/>
    <w:unhideWhenUsed/>
    <w:rsid w:val="003C296E"/>
    <w:pPr>
      <w:outlineLvl w:val="9"/>
    </w:pPr>
  </w:style>
  <w:style w:type="paragraph" w:styleId="ListNumber2">
    <w:name w:val="List Number 2"/>
    <w:basedOn w:val="Normal"/>
    <w:uiPriority w:val="99"/>
    <w:semiHidden/>
    <w:unhideWhenUsed/>
    <w:rsid w:val="00EA5BE2"/>
    <w:pPr>
      <w:numPr>
        <w:numId w:val="15"/>
      </w:numPr>
      <w:contextualSpacing/>
    </w:pPr>
  </w:style>
  <w:style w:type="paragraph" w:customStyle="1" w:styleId="BulletList">
    <w:name w:val="Bullet List"/>
    <w:basedOn w:val="ListParagraph"/>
    <w:link w:val="BulletListChar"/>
    <w:rsid w:val="00EA5BE2"/>
    <w:pPr>
      <w:suppressAutoHyphens/>
      <w:autoSpaceDE w:val="0"/>
      <w:autoSpaceDN w:val="0"/>
      <w:adjustRightInd w:val="0"/>
      <w:spacing w:after="90" w:line="300" w:lineRule="atLeast"/>
      <w:ind w:left="1080" w:hanging="360"/>
      <w:textAlignment w:val="center"/>
    </w:pPr>
  </w:style>
  <w:style w:type="character" w:customStyle="1" w:styleId="BulletListChar">
    <w:name w:val="Bullet List Char"/>
    <w:basedOn w:val="ListParagraphChar"/>
    <w:link w:val="BulletList"/>
    <w:rsid w:val="00EA5BE2"/>
  </w:style>
  <w:style w:type="paragraph" w:customStyle="1" w:styleId="HeadingBold">
    <w:name w:val="Heading Bold"/>
    <w:basedOn w:val="Normal"/>
    <w:link w:val="HeadingBoldChar"/>
    <w:rsid w:val="00EA5BE2"/>
    <w:pPr>
      <w:suppressAutoHyphens/>
      <w:autoSpaceDE w:val="0"/>
      <w:autoSpaceDN w:val="0"/>
      <w:adjustRightInd w:val="0"/>
      <w:spacing w:after="270" w:line="420" w:lineRule="atLeast"/>
      <w:textAlignment w:val="center"/>
      <w:outlineLvl w:val="0"/>
    </w:pPr>
    <w:rPr>
      <w:rFonts w:ascii="Arial Black" w:hAnsi="Arial Black" w:cs="Arial Black"/>
      <w:sz w:val="36"/>
      <w:szCs w:val="36"/>
    </w:rPr>
  </w:style>
  <w:style w:type="character" w:customStyle="1" w:styleId="HeadingBoldChar">
    <w:name w:val="Heading Bold Char"/>
    <w:basedOn w:val="DefaultParagraphFont"/>
    <w:link w:val="HeadingBold"/>
    <w:rsid w:val="00EA5BE2"/>
    <w:rPr>
      <w:rFonts w:ascii="Arial Black" w:hAnsi="Arial Black" w:cs="Arial Black"/>
      <w:color w:val="000000"/>
      <w:sz w:val="36"/>
      <w:szCs w:val="36"/>
    </w:rPr>
  </w:style>
  <w:style w:type="paragraph" w:customStyle="1" w:styleId="AllCaps">
    <w:name w:val="All Caps"/>
    <w:basedOn w:val="Normal"/>
    <w:qFormat/>
    <w:rsid w:val="00AE3CE9"/>
    <w:rPr>
      <w:rFonts w:eastAsia="Calibri"/>
      <w:caps/>
      <w:sz w:val="28"/>
    </w:rPr>
  </w:style>
  <w:style w:type="paragraph" w:customStyle="1" w:styleId="List10">
    <w:name w:val="List 1)"/>
    <w:basedOn w:val="Normal"/>
    <w:next w:val="Normal"/>
    <w:rsid w:val="00EA5BE2"/>
    <w:rPr>
      <w:rFonts w:cs="Times New Roman"/>
      <w:b/>
      <w:bCs/>
      <w:sz w:val="24"/>
      <w:szCs w:val="24"/>
    </w:rPr>
  </w:style>
  <w:style w:type="paragraph" w:customStyle="1" w:styleId="Lista0">
    <w:name w:val="List a)"/>
    <w:basedOn w:val="Normal"/>
    <w:rsid w:val="00EA5BE2"/>
    <w:pPr>
      <w:autoSpaceDE w:val="0"/>
      <w:autoSpaceDN w:val="0"/>
      <w:adjustRightInd w:val="0"/>
      <w:spacing w:before="120" w:after="120"/>
      <w:ind w:firstLine="270"/>
    </w:pPr>
    <w:rPr>
      <w:rFonts w:cs="Times New Roman"/>
      <w:b/>
      <w:bCs/>
      <w:sz w:val="24"/>
      <w:szCs w:val="24"/>
    </w:rPr>
  </w:style>
  <w:style w:type="paragraph" w:customStyle="1" w:styleId="Listi">
    <w:name w:val="List i)"/>
    <w:basedOn w:val="Normal"/>
    <w:autoRedefine/>
    <w:rsid w:val="00EA5BE2"/>
    <w:pPr>
      <w:autoSpaceDE w:val="0"/>
      <w:autoSpaceDN w:val="0"/>
      <w:adjustRightInd w:val="0"/>
      <w:spacing w:before="120" w:after="120"/>
      <w:ind w:left="990" w:hanging="360"/>
    </w:pPr>
    <w:rPr>
      <w:rFonts w:cs="Times New Roman"/>
      <w:szCs w:val="24"/>
    </w:rPr>
  </w:style>
  <w:style w:type="paragraph" w:customStyle="1" w:styleId="Bullet">
    <w:name w:val="Bullet"/>
    <w:basedOn w:val="Sub-Bullet"/>
    <w:rsid w:val="003A3453"/>
    <w:pPr>
      <w:numPr>
        <w:numId w:val="45"/>
      </w:numPr>
      <w:spacing w:before="120" w:after="120"/>
    </w:pPr>
    <w:rPr>
      <w:bCs/>
    </w:rPr>
  </w:style>
  <w:style w:type="paragraph" w:customStyle="1" w:styleId="Sub-Bullet">
    <w:name w:val="Sub-Bullet"/>
    <w:basedOn w:val="ListParagraph"/>
    <w:rsid w:val="00EA5BE2"/>
    <w:pPr>
      <w:numPr>
        <w:numId w:val="21"/>
      </w:numPr>
      <w:autoSpaceDE w:val="0"/>
      <w:autoSpaceDN w:val="0"/>
      <w:adjustRightInd w:val="0"/>
      <w:spacing w:after="0"/>
    </w:pPr>
    <w:rPr>
      <w:rFonts w:cstheme="minorHAnsi"/>
    </w:rPr>
  </w:style>
  <w:style w:type="table" w:styleId="GridTable4-Accent1">
    <w:name w:val="Grid Table 4 Accent 1"/>
    <w:aliases w:val="ODE"/>
    <w:basedOn w:val="TableNormal"/>
    <w:uiPriority w:val="49"/>
    <w:rsid w:val="00CC6B7E"/>
    <w:pPr>
      <w:spacing w:after="0" w:line="240" w:lineRule="auto"/>
    </w:pPr>
    <w:tblPr>
      <w:tblStyleRowBandSize w:val="1"/>
      <w:tblStyleColBandSize w:val="1"/>
      <w:tblBorders>
        <w:top w:val="single" w:sz="4" w:space="0" w:color="1B75BC" w:themeColor="accent1"/>
        <w:left w:val="single" w:sz="4" w:space="0" w:color="1B75BC" w:themeColor="accent1"/>
        <w:bottom w:val="single" w:sz="4" w:space="0" w:color="1B75BC" w:themeColor="accent1"/>
        <w:right w:val="single" w:sz="4" w:space="0" w:color="1B75BC" w:themeColor="accent1"/>
        <w:insideH w:val="single" w:sz="4" w:space="0" w:color="1B75BC" w:themeColor="accent1"/>
        <w:insideV w:val="single" w:sz="4" w:space="0" w:color="1B75BC" w:themeColor="accent1"/>
      </w:tblBorders>
    </w:tblPr>
    <w:tcPr>
      <w:shd w:val="clear" w:color="auto" w:fill="FFFFFF" w:themeFill="background1"/>
      <w:vAlign w:val="center"/>
    </w:tcPr>
    <w:tblStylePr w:type="firstRow">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1B75BC" w:themeFill="accent1"/>
      </w:tcPr>
    </w:tblStylePr>
    <w:tblStylePr w:type="lastRow">
      <w:rPr>
        <w:b/>
        <w:bCs/>
      </w:rPr>
      <w:tblPr/>
      <w:tcPr>
        <w:tcBorders>
          <w:top w:val="double" w:sz="4" w:space="0" w:color="1B75BC" w:themeColor="accent1"/>
        </w:tcBorders>
      </w:tcPr>
    </w:tblStylePr>
    <w:tblStylePr w:type="firstCol">
      <w:rPr>
        <w:b/>
        <w:bCs/>
      </w:rPr>
    </w:tblStylePr>
    <w:tblStylePr w:type="lastCol">
      <w:rPr>
        <w:b/>
        <w:bCs/>
      </w:rPr>
    </w:tblStylePr>
    <w:tblStylePr w:type="band1Horz">
      <w:tblPr/>
      <w:tcPr>
        <w:shd w:val="clear" w:color="auto" w:fill="F2FAFE" w:themeFill="background2"/>
      </w:tcPr>
    </w:tblStylePr>
  </w:style>
  <w:style w:type="table" w:customStyle="1" w:styleId="SimpleODE">
    <w:name w:val="Simple ODE"/>
    <w:basedOn w:val="TableNormal"/>
    <w:uiPriority w:val="99"/>
    <w:rsid w:val="008F7615"/>
    <w:pPr>
      <w:spacing w:after="0" w:line="240" w:lineRule="auto"/>
    </w:pPr>
    <w:tblPr/>
  </w:style>
  <w:style w:type="table" w:styleId="GridTable5Dark-Accent1">
    <w:name w:val="Grid Table 5 Dark Accent 1"/>
    <w:aliases w:val="ODE-side table"/>
    <w:basedOn w:val="TableNormal"/>
    <w:uiPriority w:val="50"/>
    <w:rsid w:val="00D21029"/>
    <w:pPr>
      <w:spacing w:after="0" w:line="240" w:lineRule="auto"/>
    </w:pPr>
    <w:tblPr>
      <w:tblStyleRowBandSize w:val="1"/>
      <w:tblStyleColBandSize w:val="1"/>
      <w:tblBorders>
        <w:insideH w:val="single" w:sz="4" w:space="0" w:color="1B75BC" w:themeColor="accent1"/>
        <w:insideV w:val="single" w:sz="4" w:space="0" w:color="1B75BC" w:themeColor="accent1"/>
      </w:tblBorders>
    </w:tblPr>
    <w:tcPr>
      <w:shd w:val="clear" w:color="auto" w:fill="FFFFFF" w:themeFill="background1"/>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1B75BC"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1B75BC"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1B75BC"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B75BC" w:themeFill="accent1"/>
      </w:tcPr>
    </w:tblStylePr>
    <w:tblStylePr w:type="band1Vert">
      <w:tblPr/>
      <w:tcPr>
        <w:shd w:val="clear" w:color="auto" w:fill="F2FAFE" w:themeFill="background2"/>
      </w:tcPr>
    </w:tblStylePr>
    <w:tblStylePr w:type="band2Vert">
      <w:tblPr/>
      <w:tcPr>
        <w:shd w:val="clear" w:color="auto" w:fill="F2FAFE" w:themeFill="background2"/>
      </w:tcPr>
    </w:tblStylePr>
    <w:tblStylePr w:type="band2Horz">
      <w:tblPr/>
      <w:tcPr>
        <w:shd w:val="clear" w:color="auto" w:fill="F2FAFE" w:themeFill="background2"/>
      </w:tcPr>
    </w:tblStylePr>
  </w:style>
  <w:style w:type="character" w:customStyle="1" w:styleId="Emphasisbullet">
    <w:name w:val="Emphasis bullet"/>
    <w:basedOn w:val="Emphasis"/>
    <w:uiPriority w:val="1"/>
    <w:rsid w:val="003917CE"/>
    <w:rPr>
      <w:i/>
      <w:iCs/>
      <w:color w:val="auto"/>
      <w:bdr w:val="none" w:sz="0" w:space="0" w:color="auto"/>
      <w:shd w:val="clear" w:color="auto" w:fill="F2FAFE" w:themeFill="background2"/>
    </w:rPr>
  </w:style>
  <w:style w:type="paragraph" w:customStyle="1" w:styleId="Quotebullet">
    <w:name w:val="Quote bullet"/>
    <w:basedOn w:val="Quote"/>
    <w:rsid w:val="0007165A"/>
    <w:pPr>
      <w:numPr>
        <w:numId w:val="35"/>
      </w:numPr>
    </w:pPr>
  </w:style>
  <w:style w:type="paragraph" w:styleId="TOC1">
    <w:name w:val="toc 1"/>
    <w:basedOn w:val="Normal"/>
    <w:next w:val="Normal"/>
    <w:autoRedefine/>
    <w:uiPriority w:val="39"/>
    <w:unhideWhenUsed/>
    <w:rsid w:val="00824955"/>
    <w:pPr>
      <w:tabs>
        <w:tab w:val="right" w:leader="dot" w:pos="4310"/>
      </w:tabs>
      <w:contextualSpacing/>
    </w:pPr>
  </w:style>
  <w:style w:type="paragraph" w:styleId="TOC2">
    <w:name w:val="toc 2"/>
    <w:basedOn w:val="Normal"/>
    <w:next w:val="Normal"/>
    <w:autoRedefine/>
    <w:uiPriority w:val="39"/>
    <w:unhideWhenUsed/>
    <w:rsid w:val="00824955"/>
    <w:pPr>
      <w:tabs>
        <w:tab w:val="right" w:leader="dot" w:pos="4310"/>
      </w:tabs>
      <w:spacing w:line="192" w:lineRule="auto"/>
      <w:ind w:left="216"/>
    </w:pPr>
  </w:style>
  <w:style w:type="paragraph" w:styleId="TOC3">
    <w:name w:val="toc 3"/>
    <w:basedOn w:val="Normal"/>
    <w:next w:val="Normal"/>
    <w:autoRedefine/>
    <w:uiPriority w:val="39"/>
    <w:unhideWhenUsed/>
    <w:rsid w:val="00824955"/>
    <w:pPr>
      <w:spacing w:line="192" w:lineRule="auto"/>
      <w:ind w:left="446"/>
    </w:pPr>
  </w:style>
  <w:style w:type="paragraph" w:customStyle="1" w:styleId="List1">
    <w:name w:val="List 1."/>
    <w:basedOn w:val="Normal"/>
    <w:rsid w:val="003C296E"/>
    <w:pPr>
      <w:widowControl w:val="0"/>
      <w:numPr>
        <w:numId w:val="36"/>
      </w:numPr>
    </w:pPr>
    <w:rPr>
      <w:rFonts w:ascii="Calibri" w:eastAsia="Calibri" w:hAnsi="Calibri" w:cs="Calibri"/>
    </w:rPr>
  </w:style>
  <w:style w:type="paragraph" w:customStyle="1" w:styleId="Lista1">
    <w:name w:val="List a."/>
    <w:basedOn w:val="Normal"/>
    <w:rsid w:val="003C296E"/>
    <w:pPr>
      <w:widowControl w:val="0"/>
    </w:pPr>
    <w:rPr>
      <w:rFonts w:ascii="Calibri" w:eastAsia="Calibri" w:hAnsi="Calibri" w:cs="Calibri"/>
    </w:rPr>
  </w:style>
  <w:style w:type="paragraph" w:customStyle="1" w:styleId="ListA">
    <w:name w:val="List A."/>
    <w:basedOn w:val="Normal"/>
    <w:rsid w:val="00F0767B"/>
    <w:pPr>
      <w:widowControl w:val="0"/>
      <w:numPr>
        <w:numId w:val="48"/>
      </w:numPr>
      <w:spacing w:before="200"/>
    </w:pPr>
    <w:rPr>
      <w:rFonts w:ascii="Calibri" w:eastAsia="Calibri" w:hAnsi="Calibri" w:cs="Calibri"/>
      <w:color w:val="333333"/>
      <w:szCs w:val="24"/>
    </w:rPr>
  </w:style>
  <w:style w:type="character" w:styleId="Hyperlink">
    <w:name w:val="Hyperlink"/>
    <w:basedOn w:val="SmartHyperlink"/>
    <w:uiPriority w:val="99"/>
    <w:unhideWhenUsed/>
    <w:qFormat/>
    <w:rsid w:val="00B10F72"/>
    <w:rPr>
      <w:color w:val="1B75BC" w:themeColor="hyperlink"/>
      <w:u w:val="single"/>
      <w:bdr w:val="none" w:sz="0" w:space="0" w:color="auto"/>
    </w:rPr>
  </w:style>
  <w:style w:type="character" w:styleId="UnresolvedMention">
    <w:name w:val="Unresolved Mention"/>
    <w:basedOn w:val="DefaultParagraphFont"/>
    <w:uiPriority w:val="99"/>
    <w:semiHidden/>
    <w:unhideWhenUsed/>
    <w:rsid w:val="000F67CC"/>
    <w:rPr>
      <w:color w:val="605E5C"/>
      <w:shd w:val="clear" w:color="auto" w:fill="E1DFDD"/>
    </w:rPr>
  </w:style>
  <w:style w:type="paragraph" w:customStyle="1" w:styleId="Footnotes">
    <w:name w:val="Footnotes"/>
    <w:basedOn w:val="Normal"/>
    <w:rsid w:val="004F1ED4"/>
    <w:pPr>
      <w:contextualSpacing/>
    </w:pPr>
    <w:rPr>
      <w:sz w:val="18"/>
      <w:szCs w:val="16"/>
    </w:rPr>
  </w:style>
  <w:style w:type="character" w:styleId="SmartHyperlink">
    <w:name w:val="Smart Hyperlink"/>
    <w:basedOn w:val="DefaultParagraphFont"/>
    <w:uiPriority w:val="99"/>
    <w:semiHidden/>
    <w:unhideWhenUsed/>
    <w:rsid w:val="009A06AF"/>
    <w:rPr>
      <w:u w:val="dotte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oregon.gov/ode/students-and-family/equity/ssp/pages/bullying-and-harassment-prevention.aspx" TargetMode="Externa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211.org/" TargetMode="Externa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 Id="rId4" Type="http://schemas.openxmlformats.org/officeDocument/2006/relationships/image" Target="media/image4.svg"/></Relationships>
</file>

<file path=word/theme/theme1.xml><?xml version="1.0" encoding="utf-8"?>
<a:theme xmlns:a="http://schemas.openxmlformats.org/drawingml/2006/main" name="2024_ODE">
  <a:themeElements>
    <a:clrScheme name="ODE 2025">
      <a:dk1>
        <a:sysClr val="windowText" lastClr="000000"/>
      </a:dk1>
      <a:lt1>
        <a:sysClr val="window" lastClr="FFFFFF"/>
      </a:lt1>
      <a:dk2>
        <a:srgbClr val="007A78"/>
      </a:dk2>
      <a:lt2>
        <a:srgbClr val="F2FAFE"/>
      </a:lt2>
      <a:accent1>
        <a:srgbClr val="1B75BC"/>
      </a:accent1>
      <a:accent2>
        <a:srgbClr val="9F2065"/>
      </a:accent2>
      <a:accent3>
        <a:srgbClr val="C14B1F"/>
      </a:accent3>
      <a:accent4>
        <a:srgbClr val="916600"/>
      </a:accent4>
      <a:accent5>
        <a:srgbClr val="007F43"/>
      </a:accent5>
      <a:accent6>
        <a:srgbClr val="D34F9A"/>
      </a:accent6>
      <a:hlink>
        <a:srgbClr val="1B75BC"/>
      </a:hlink>
      <a:folHlink>
        <a:srgbClr val="21AAE8"/>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2024_ODE" id="{214194F9-05BA-41AC-A794-2A27C5EC1D9B}" vid="{6110F966-5835-4278-A4F5-D9D8CFF80299}"/>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524D43E33CA164E8B4A42776AE86E51" ma:contentTypeVersion="4" ma:contentTypeDescription="Create a new document." ma:contentTypeScope="" ma:versionID="f1bf0a0f1d9871743ad4b2b40394373e">
  <xsd:schema xmlns:xsd="http://www.w3.org/2001/XMLSchema" xmlns:xs="http://www.w3.org/2001/XMLSchema" xmlns:p="http://schemas.microsoft.com/office/2006/metadata/properties" xmlns:ns1="http://schemas.microsoft.com/sharepoint/v3" xmlns:ns2="54031767-dd6d-417c-ab73-583408f47564" targetNamespace="http://schemas.microsoft.com/office/2006/metadata/properties" ma:root="true" ma:fieldsID="221270d6f2074c454dcefd082aca6f2e" ns1:_="" ns2:_="">
    <xsd:import namespace="http://schemas.microsoft.com/sharepoint/v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C3BD4F95-D083-4B1A-8E75-152941595A7C}">
  <ds:schemaRefs>
    <ds:schemaRef ds:uri="http://schemas.openxmlformats.org/officeDocument/2006/bibliography"/>
  </ds:schemaRefs>
</ds:datastoreItem>
</file>

<file path=customXml/itemProps2.xml><?xml version="1.0" encoding="utf-8"?>
<ds:datastoreItem xmlns:ds="http://schemas.openxmlformats.org/officeDocument/2006/customXml" ds:itemID="{6489202E-F767-4892-AB24-576F37FE03D9}"/>
</file>

<file path=customXml/itemProps3.xml><?xml version="1.0" encoding="utf-8"?>
<ds:datastoreItem xmlns:ds="http://schemas.openxmlformats.org/officeDocument/2006/customXml" ds:itemID="{108AF841-1731-4AB8-8355-EF04EEAF4C57}"/>
</file>

<file path=customXml/itemProps4.xml><?xml version="1.0" encoding="utf-8"?>
<ds:datastoreItem xmlns:ds="http://schemas.openxmlformats.org/officeDocument/2006/customXml" ds:itemID="{93D5BA86-F0A3-47E3-8E98-6437CAD91A10}"/>
</file>

<file path=docMetadata/LabelInfo.xml><?xml version="1.0" encoding="utf-8"?>
<clbl:labelList xmlns:clbl="http://schemas.microsoft.com/office/2020/mipLabelMetadata">
  <clbl:label id="{09b73270-2993-4076-be47-9c78f42a1e84}" enabled="1" method="Privileged" siteId="{aa3f6932-fa7c-47b4-a0ce-a598cad161cf}" contentBits="0" removed="0"/>
  <clbl:label id="{7730ea53-6f5e-4160-81a5-992a9105450a}" enabled="1" method="Standar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19</TotalTime>
  <Pages>1</Pages>
  <Words>458</Words>
  <Characters>2358</Characters>
  <Application>Microsoft Office Word</Application>
  <DocSecurity>0</DocSecurity>
  <Lines>57</Lines>
  <Paragraphs>18</Paragraphs>
  <ScaleCrop>false</ScaleCrop>
  <HeadingPairs>
    <vt:vector size="2" baseType="variant">
      <vt:variant>
        <vt:lpstr>Title</vt:lpstr>
      </vt:variant>
      <vt:variant>
        <vt:i4>1</vt:i4>
      </vt:variant>
    </vt:vector>
  </HeadingPairs>
  <TitlesOfParts>
    <vt:vector size="1" baseType="lpstr">
      <vt:lpstr/>
    </vt:vector>
  </TitlesOfParts>
  <Company>State of Oregon, DAS</Company>
  <LinksUpToDate>false</LinksUpToDate>
  <CharactersWithSpaces>2796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JUSTIS Carlee * DAS</dc:creator>
  <cp:lastModifiedBy>DOUGLAS Dany * ODE</cp:lastModifiedBy>
  <cp:revision>9</cp:revision>
  <cp:lastPrinted>2025-11-03T22:30:00Z</cp:lastPrinted>
  <dcterms:created xsi:type="dcterms:W3CDTF">2025-08-07T17:36:00Z</dcterms:created>
  <dcterms:modified xsi:type="dcterms:W3CDTF">2025-11-03T22:31:00Z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9b73270-2993-4076-be47-9c78f42a1e84_ActionId">
    <vt:lpwstr>1fe83cd1-fa7b-4728-ba8b-0dc471171a39</vt:lpwstr>
  </property>
  <property fmtid="{D5CDD505-2E9C-101B-9397-08002B2CF9AE}" pid="3" name="MSIP_Label_09b73270-2993-4076-be47-9c78f42a1e84_ContentBits">
    <vt:lpwstr>0</vt:lpwstr>
  </property>
  <property fmtid="{D5CDD505-2E9C-101B-9397-08002B2CF9AE}" pid="4" name="MSIP_Label_09b73270-2993-4076-be47-9c78f42a1e84_Enabled">
    <vt:lpwstr>true</vt:lpwstr>
  </property>
  <property fmtid="{D5CDD505-2E9C-101B-9397-08002B2CF9AE}" pid="5" name="MSIP_Label_09b73270-2993-4076-be47-9c78f42a1e84_Method">
    <vt:lpwstr>Privileged</vt:lpwstr>
  </property>
  <property fmtid="{D5CDD505-2E9C-101B-9397-08002B2CF9AE}" pid="6" name="MSIP_Label_09b73270-2993-4076-be47-9c78f42a1e84_Name">
    <vt:lpwstr>Level 1 - Published (Items)</vt:lpwstr>
  </property>
  <property fmtid="{D5CDD505-2E9C-101B-9397-08002B2CF9AE}" pid="7" name="MSIP_Label_09b73270-2993-4076-be47-9c78f42a1e84_SetDate">
    <vt:lpwstr>2024-10-02T21:03:24Z</vt:lpwstr>
  </property>
  <property fmtid="{D5CDD505-2E9C-101B-9397-08002B2CF9AE}" pid="8" name="MSIP_Label_09b73270-2993-4076-be47-9c78f42a1e84_SiteId">
    <vt:lpwstr>aa3f6932-fa7c-47b4-a0ce-a598cad161cf</vt:lpwstr>
  </property>
  <property fmtid="{D5CDD505-2E9C-101B-9397-08002B2CF9AE}" pid="9" name="ContentTypeId">
    <vt:lpwstr>0x0101002524D43E33CA164E8B4A42776AE86E51</vt:lpwstr>
  </property>
</Properties>
</file>