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4B63" w14:textId="77777777" w:rsidR="0049318D" w:rsidRDefault="00000000">
      <w:pPr>
        <w:pStyle w:val="Title"/>
        <w:spacing w:before="400"/>
        <w:jc w:val="center"/>
        <w:rPr>
          <w:rFonts w:ascii="Roboto" w:eastAsia="Roboto" w:hAnsi="Roboto" w:cs="Roboto"/>
          <w:b/>
          <w:bCs/>
          <w:color w:val="444746"/>
          <w:sz w:val="40"/>
          <w:szCs w:val="40"/>
        </w:rPr>
      </w:pPr>
      <w:bookmarkStart w:id="0" w:name="_m1j5hinr4uhy" w:colFirst="0" w:colLast="0"/>
      <w:bookmarkEnd w:id="0"/>
      <w:r>
        <w:rPr>
          <w:rFonts w:ascii="Roboto" w:eastAsia="Roboto" w:hAnsi="Roboto" w:cs="Roboto"/>
          <w:b/>
          <w:bCs/>
          <w:color w:val="444746"/>
          <w:sz w:val="40"/>
          <w:szCs w:val="40"/>
        </w:rPr>
        <w:t>Funding Guide: Services &amp; Supports for Homeless Students</w:t>
      </w:r>
    </w:p>
    <w:p w14:paraId="14B20270" w14:textId="77777777" w:rsidR="0049318D" w:rsidRDefault="0049318D">
      <w:pPr>
        <w:rPr>
          <w:rFonts w:ascii="Roboto" w:eastAsia="Roboto" w:hAnsi="Roboto" w:cs="Roboto"/>
        </w:rPr>
      </w:pPr>
    </w:p>
    <w:p w14:paraId="5C628B23" w14:textId="42E9EA2F" w:rsidR="00E360B2" w:rsidRPr="00E360B2" w:rsidRDefault="00000000" w:rsidP="00E360B2">
      <w:pPr>
        <w:pStyle w:val="Heading4"/>
      </w:pPr>
      <w:bookmarkStart w:id="1" w:name="_w5zltsuph08d" w:colFirst="0" w:colLast="0"/>
      <w:bookmarkEnd w:id="1"/>
      <w:r w:rsidRPr="001D77A4">
        <w:rPr>
          <w:rFonts w:ascii="Calibri" w:hAnsi="Calibri" w:cs="Calibri"/>
          <w:color w:val="000000" w:themeColor="text1"/>
          <w:sz w:val="24"/>
          <w:szCs w:val="24"/>
        </w:rPr>
        <w:t xml:space="preserve">This tool is designed to help McKinney-Vento Liaisons determine which funding sources can be used to support the needs of students experiencing homelessness. The table of contents corresponds to each legal responsibility of the McKinney-Vento liaison, and are intended to help LEAs robustly fulfill those responsibilities and provide comprehensive support. It includes a pre-filled matrix showing allowable uses of key federal funds and provides space for you to add other federal, local and community-based funding sources. There are a variety of federal, state, tribal and local funds that can be woven together to meet the various needs of students experiencing homelessness. </w:t>
      </w:r>
      <w:bookmarkStart w:id="2" w:name="errr1ueq0v0s" w:colFirst="0" w:colLast="0"/>
      <w:bookmarkStart w:id="3" w:name="_ultyy135cc9w" w:colFirst="0" w:colLast="0"/>
      <w:bookmarkEnd w:id="2"/>
      <w:bookmarkEnd w:id="3"/>
      <w:r w:rsidR="00E360B2" w:rsidRPr="00E360B2">
        <w:rPr>
          <w:rFonts w:ascii="Calibri" w:hAnsi="Calibri" w:cs="Calibri"/>
          <w:b/>
          <w:bCs/>
          <w:color w:val="000000" w:themeColor="text1"/>
          <w:sz w:val="24"/>
          <w:szCs w:val="24"/>
        </w:rPr>
        <w:t>NOTE:</w:t>
      </w:r>
      <w:r w:rsidR="00E360B2" w:rsidRPr="00E360B2">
        <w:rPr>
          <w:rFonts w:ascii="Calibri" w:hAnsi="Calibri" w:cs="Calibri"/>
          <w:color w:val="000000" w:themeColor="text1"/>
          <w:sz w:val="24"/>
          <w:szCs w:val="24"/>
        </w:rPr>
        <w:t xml:space="preserve"> This file has been modified to meet the Oregon Department of Education </w:t>
      </w:r>
      <w:r w:rsidR="00E360B2">
        <w:rPr>
          <w:rFonts w:ascii="Calibri" w:hAnsi="Calibri" w:cs="Calibri"/>
          <w:color w:val="000000" w:themeColor="text1"/>
          <w:sz w:val="24"/>
          <w:szCs w:val="24"/>
        </w:rPr>
        <w:t xml:space="preserve">website </w:t>
      </w:r>
      <w:r w:rsidR="00E360B2" w:rsidRPr="00E360B2">
        <w:rPr>
          <w:rFonts w:ascii="Calibri" w:hAnsi="Calibri" w:cs="Calibri"/>
          <w:color w:val="000000" w:themeColor="text1"/>
          <w:sz w:val="24"/>
          <w:szCs w:val="24"/>
        </w:rPr>
        <w:t>accessibility requirements</w:t>
      </w:r>
      <w:r w:rsidR="00E360B2" w:rsidRPr="008901E6">
        <w:rPr>
          <w:rFonts w:ascii="Calibri" w:hAnsi="Calibri" w:cs="Calibri"/>
          <w:i/>
          <w:iCs/>
          <w:color w:val="000000" w:themeColor="text1"/>
          <w:sz w:val="24"/>
          <w:szCs w:val="24"/>
        </w:rPr>
        <w:t xml:space="preserve">. </w:t>
      </w:r>
      <w:r w:rsidR="00E360B2" w:rsidRPr="008901E6">
        <w:rPr>
          <w:rFonts w:ascii="Calibri" w:hAnsi="Calibri" w:cs="Calibri"/>
          <w:b/>
          <w:bCs/>
          <w:i/>
          <w:iCs/>
          <w:color w:val="000000" w:themeColor="text1"/>
          <w:sz w:val="24"/>
          <w:szCs w:val="24"/>
        </w:rPr>
        <w:t>Source:</w:t>
      </w:r>
      <w:r w:rsidR="00E360B2" w:rsidRPr="00E360B2">
        <w:rPr>
          <w:rFonts w:ascii="Calibri" w:hAnsi="Calibri" w:cs="Calibri"/>
          <w:color w:val="000000" w:themeColor="text1"/>
          <w:sz w:val="24"/>
          <w:szCs w:val="24"/>
        </w:rPr>
        <w:t xml:space="preserve"> </w:t>
      </w:r>
      <w:hyperlink r:id="rId7" w:anchor="heading=h.m1j5hinr4uhy" w:history="1">
        <w:r w:rsidR="00E360B2" w:rsidRPr="00E360B2">
          <w:rPr>
            <w:rStyle w:val="Hyperlink"/>
            <w:rFonts w:ascii="Calibri" w:hAnsi="Calibri" w:cs="Calibri"/>
            <w:sz w:val="24"/>
            <w:szCs w:val="24"/>
          </w:rPr>
          <w:t>SHC Funding Guide: Services &amp; Supports for Homeless Students</w:t>
        </w:r>
      </w:hyperlink>
    </w:p>
    <w:p w14:paraId="060DA50C" w14:textId="326602F3" w:rsidR="0049318D" w:rsidRPr="00E360B2" w:rsidRDefault="00000000" w:rsidP="001D77A4">
      <w:pPr>
        <w:pStyle w:val="Heading4"/>
        <w:rPr>
          <w:rFonts w:asciiTheme="majorHAnsi" w:hAnsiTheme="majorHAnsi" w:cstheme="majorHAnsi"/>
          <w:b/>
          <w:bCs/>
          <w:color w:val="000000" w:themeColor="text1"/>
          <w:sz w:val="38"/>
          <w:szCs w:val="38"/>
        </w:rPr>
      </w:pPr>
      <w:r w:rsidRPr="00E360B2">
        <w:rPr>
          <w:rFonts w:asciiTheme="majorHAnsi" w:hAnsiTheme="majorHAnsi" w:cstheme="majorHAnsi"/>
          <w:b/>
          <w:bCs/>
          <w:color w:val="000000" w:themeColor="text1"/>
          <w:sz w:val="38"/>
          <w:szCs w:val="38"/>
        </w:rPr>
        <w:t>Step-by-Step Instructions</w:t>
      </w:r>
    </w:p>
    <w:p w14:paraId="54817568" w14:textId="77777777" w:rsidR="0049318D" w:rsidRDefault="0049318D"/>
    <w:tbl>
      <w:tblPr>
        <w:tblW w:w="13050" w:type="dxa"/>
        <w:tblLayout w:type="fixed"/>
        <w:tblLook w:val="04A0" w:firstRow="1" w:lastRow="0" w:firstColumn="1" w:lastColumn="0" w:noHBand="0" w:noVBand="1"/>
      </w:tblPr>
      <w:tblGrid>
        <w:gridCol w:w="2535"/>
        <w:gridCol w:w="10515"/>
      </w:tblGrid>
      <w:tr w:rsidR="0049318D" w14:paraId="6FE08469" w14:textId="77777777" w:rsidTr="001D77A4">
        <w:tc>
          <w:tcPr>
            <w:tcW w:w="2535" w:type="dxa"/>
          </w:tcPr>
          <w:p w14:paraId="0581EB87" w14:textId="77777777" w:rsidR="0049318D" w:rsidRDefault="00000000">
            <w:pPr>
              <w:widowControl w:val="0"/>
              <w:pBdr>
                <w:top w:val="nil"/>
                <w:left w:val="nil"/>
                <w:bottom w:val="nil"/>
                <w:right w:val="nil"/>
                <w:between w:val="nil"/>
              </w:pBdr>
              <w:spacing w:line="240" w:lineRule="auto"/>
            </w:pPr>
            <w:r>
              <w:rPr>
                <w:noProof/>
              </w:rPr>
              <w:drawing>
                <wp:inline distT="114300" distB="114300" distL="114300" distR="114300" wp14:anchorId="7D6F136D" wp14:editId="18679135">
                  <wp:extent cx="1257300" cy="1257300"/>
                  <wp:effectExtent l="0" t="0" r="0" b="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1257300" cy="1257300"/>
                          </a:xfrm>
                          <a:prstGeom prst="rect">
                            <a:avLst/>
                          </a:prstGeom>
                          <a:ln/>
                        </pic:spPr>
                      </pic:pic>
                    </a:graphicData>
                  </a:graphic>
                </wp:inline>
              </w:drawing>
            </w:r>
          </w:p>
        </w:tc>
        <w:tc>
          <w:tcPr>
            <w:tcW w:w="10515" w:type="dxa"/>
          </w:tcPr>
          <w:p w14:paraId="64355E3A" w14:textId="77777777" w:rsidR="0049318D" w:rsidRDefault="00000000" w:rsidP="00F34D9A">
            <w:pPr>
              <w:pStyle w:val="Heading1"/>
            </w:pPr>
            <w:bookmarkStart w:id="4" w:name="_55j3izi946fl" w:colFirst="0" w:colLast="0"/>
            <w:bookmarkEnd w:id="4"/>
            <w:r>
              <w:t>Review the Pre-Filled Funding Columns</w:t>
            </w:r>
          </w:p>
          <w:p w14:paraId="6E6CBC25" w14:textId="77777777" w:rsidR="0049318D" w:rsidRDefault="00000000">
            <w:pPr>
              <w:numPr>
                <w:ilvl w:val="1"/>
                <w:numId w:val="2"/>
              </w:numPr>
              <w:rPr>
                <w:rFonts w:ascii="Roboto" w:eastAsia="Roboto" w:hAnsi="Roboto" w:cs="Roboto"/>
              </w:rPr>
            </w:pPr>
            <w:r>
              <w:rPr>
                <w:rFonts w:ascii="Roboto" w:eastAsia="Roboto" w:hAnsi="Roboto" w:cs="Roboto"/>
              </w:rPr>
              <w:t>Check the first two columns: Title I, Part A, and McKinney-Vento Act (EHCY funds)</w:t>
            </w:r>
          </w:p>
          <w:p w14:paraId="5C7AD8EB" w14:textId="77777777" w:rsidR="0049318D" w:rsidRDefault="00000000">
            <w:pPr>
              <w:numPr>
                <w:ilvl w:val="1"/>
                <w:numId w:val="2"/>
              </w:numPr>
              <w:spacing w:after="200"/>
              <w:rPr>
                <w:rFonts w:ascii="Roboto" w:eastAsia="Roboto" w:hAnsi="Roboto" w:cs="Roboto"/>
              </w:rPr>
            </w:pPr>
            <w:r>
              <w:rPr>
                <w:rFonts w:ascii="Roboto" w:eastAsia="Roboto" w:hAnsi="Roboto" w:cs="Roboto"/>
              </w:rPr>
              <w:t>Each row (or student need) has an “X” if that funding source can be used to meet the need</w:t>
            </w:r>
          </w:p>
        </w:tc>
      </w:tr>
      <w:tr w:rsidR="0049318D" w14:paraId="5F946391" w14:textId="77777777" w:rsidTr="001D77A4">
        <w:tc>
          <w:tcPr>
            <w:tcW w:w="2535" w:type="dxa"/>
          </w:tcPr>
          <w:p w14:paraId="1344B692" w14:textId="77777777" w:rsidR="0049318D" w:rsidRDefault="00000000">
            <w:pPr>
              <w:widowControl w:val="0"/>
              <w:pBdr>
                <w:top w:val="nil"/>
                <w:left w:val="nil"/>
                <w:bottom w:val="nil"/>
                <w:right w:val="nil"/>
                <w:between w:val="nil"/>
              </w:pBdr>
              <w:spacing w:line="240" w:lineRule="auto"/>
            </w:pPr>
            <w:r>
              <w:rPr>
                <w:noProof/>
              </w:rPr>
              <w:drawing>
                <wp:inline distT="114300" distB="114300" distL="114300" distR="114300" wp14:anchorId="7A1E713F" wp14:editId="583A52ED">
                  <wp:extent cx="1257300" cy="1257300"/>
                  <wp:effectExtent l="0" t="0" r="0" b="0"/>
                  <wp:docPr id="5"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3.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1257300" cy="1257300"/>
                          </a:xfrm>
                          <a:prstGeom prst="rect">
                            <a:avLst/>
                          </a:prstGeom>
                          <a:ln/>
                        </pic:spPr>
                      </pic:pic>
                    </a:graphicData>
                  </a:graphic>
                </wp:inline>
              </w:drawing>
            </w:r>
          </w:p>
        </w:tc>
        <w:tc>
          <w:tcPr>
            <w:tcW w:w="10515" w:type="dxa"/>
          </w:tcPr>
          <w:p w14:paraId="4E1CAD6B" w14:textId="77777777" w:rsidR="0049318D" w:rsidRDefault="00000000" w:rsidP="00F34D9A">
            <w:pPr>
              <w:pStyle w:val="Heading1"/>
            </w:pPr>
            <w:bookmarkStart w:id="5" w:name="_n8z7dknkt70y" w:colFirst="0" w:colLast="0"/>
            <w:bookmarkEnd w:id="5"/>
            <w:r>
              <w:t>Consult with Your LEA’s Federal Programs Officer</w:t>
            </w:r>
          </w:p>
          <w:p w14:paraId="3D35CC6B" w14:textId="77777777" w:rsidR="0049318D" w:rsidRDefault="00000000">
            <w:pPr>
              <w:numPr>
                <w:ilvl w:val="1"/>
                <w:numId w:val="2"/>
              </w:numPr>
              <w:rPr>
                <w:rFonts w:ascii="Roboto" w:eastAsia="Roboto" w:hAnsi="Roboto" w:cs="Roboto"/>
              </w:rPr>
            </w:pPr>
            <w:r>
              <w:rPr>
                <w:rFonts w:ascii="Roboto" w:eastAsia="Roboto" w:hAnsi="Roboto" w:cs="Roboto"/>
              </w:rPr>
              <w:t>Talk with your LEA’s federal programs officer to learn:</w:t>
            </w:r>
          </w:p>
          <w:p w14:paraId="53F009F3" w14:textId="77777777" w:rsidR="0049318D" w:rsidRDefault="00000000">
            <w:pPr>
              <w:numPr>
                <w:ilvl w:val="2"/>
                <w:numId w:val="2"/>
              </w:numPr>
              <w:rPr>
                <w:rFonts w:ascii="Roboto" w:eastAsia="Roboto" w:hAnsi="Roboto" w:cs="Roboto"/>
              </w:rPr>
            </w:pPr>
            <w:r>
              <w:rPr>
                <w:rFonts w:ascii="Roboto" w:eastAsia="Roboto" w:hAnsi="Roboto" w:cs="Roboto"/>
              </w:rPr>
              <w:t>Which title programs are available in your school</w:t>
            </w:r>
          </w:p>
          <w:p w14:paraId="1A1DE669" w14:textId="77777777" w:rsidR="001D77A4" w:rsidRDefault="00000000" w:rsidP="001D77A4">
            <w:pPr>
              <w:numPr>
                <w:ilvl w:val="2"/>
                <w:numId w:val="2"/>
              </w:numPr>
              <w:rPr>
                <w:rFonts w:ascii="Roboto" w:eastAsia="Roboto" w:hAnsi="Roboto" w:cs="Roboto"/>
              </w:rPr>
            </w:pPr>
            <w:r>
              <w:rPr>
                <w:rFonts w:ascii="Roboto" w:eastAsia="Roboto" w:hAnsi="Roboto" w:cs="Roboto"/>
              </w:rPr>
              <w:t xml:space="preserve">How these funds can be used </w:t>
            </w:r>
          </w:p>
          <w:p w14:paraId="215BF360" w14:textId="6E2B9C73" w:rsidR="0049318D" w:rsidRDefault="00000000" w:rsidP="001D77A4">
            <w:pPr>
              <w:numPr>
                <w:ilvl w:val="2"/>
                <w:numId w:val="2"/>
              </w:numPr>
              <w:rPr>
                <w:rFonts w:ascii="Roboto" w:eastAsia="Roboto" w:hAnsi="Roboto" w:cs="Roboto"/>
              </w:rPr>
            </w:pPr>
            <w:r>
              <w:rPr>
                <w:rFonts w:ascii="Roboto" w:eastAsia="Roboto" w:hAnsi="Roboto" w:cs="Roboto"/>
              </w:rPr>
              <w:t>Complete the “Other Federal Funding Sources” column as applicable</w:t>
            </w:r>
          </w:p>
        </w:tc>
      </w:tr>
      <w:tr w:rsidR="0049318D" w14:paraId="66FFAC67" w14:textId="77777777" w:rsidTr="001D77A4">
        <w:trPr>
          <w:trHeight w:val="2805"/>
        </w:trPr>
        <w:tc>
          <w:tcPr>
            <w:tcW w:w="2535" w:type="dxa"/>
          </w:tcPr>
          <w:p w14:paraId="5ABCACA2" w14:textId="77777777" w:rsidR="0049318D" w:rsidRDefault="00000000">
            <w:pPr>
              <w:widowControl w:val="0"/>
              <w:pBdr>
                <w:top w:val="nil"/>
                <w:left w:val="nil"/>
                <w:bottom w:val="nil"/>
                <w:right w:val="nil"/>
                <w:between w:val="nil"/>
              </w:pBdr>
              <w:spacing w:line="240" w:lineRule="auto"/>
            </w:pPr>
            <w:r>
              <w:rPr>
                <w:noProof/>
              </w:rPr>
              <w:lastRenderedPageBreak/>
              <w:drawing>
                <wp:inline distT="114300" distB="114300" distL="114300" distR="114300" wp14:anchorId="723F9F71" wp14:editId="508C4289">
                  <wp:extent cx="1257300" cy="1257300"/>
                  <wp:effectExtent l="0" t="0" r="0" b="0"/>
                  <wp:docPr id="6"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5.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1257300" cy="1257300"/>
                          </a:xfrm>
                          <a:prstGeom prst="rect">
                            <a:avLst/>
                          </a:prstGeom>
                          <a:ln/>
                        </pic:spPr>
                      </pic:pic>
                    </a:graphicData>
                  </a:graphic>
                </wp:inline>
              </w:drawing>
            </w:r>
          </w:p>
        </w:tc>
        <w:tc>
          <w:tcPr>
            <w:tcW w:w="10515" w:type="dxa"/>
          </w:tcPr>
          <w:p w14:paraId="13379F77" w14:textId="77777777" w:rsidR="0049318D" w:rsidRDefault="00000000" w:rsidP="00F34D9A">
            <w:pPr>
              <w:pStyle w:val="Heading1"/>
            </w:pPr>
            <w:bookmarkStart w:id="6" w:name="_bhf736xjdjyv" w:colFirst="0" w:colLast="0"/>
            <w:bookmarkEnd w:id="6"/>
            <w:r>
              <w:t>Assess Local Availability</w:t>
            </w:r>
          </w:p>
          <w:p w14:paraId="57ED5F30" w14:textId="77777777" w:rsidR="0049318D" w:rsidRDefault="00000000">
            <w:pPr>
              <w:numPr>
                <w:ilvl w:val="1"/>
                <w:numId w:val="2"/>
              </w:numPr>
              <w:rPr>
                <w:rFonts w:ascii="Roboto" w:eastAsia="Roboto" w:hAnsi="Roboto" w:cs="Roboto"/>
              </w:rPr>
            </w:pPr>
            <w:r>
              <w:rPr>
                <w:rFonts w:ascii="Roboto" w:eastAsia="Roboto" w:hAnsi="Roboto" w:cs="Roboto"/>
              </w:rPr>
              <w:t>Talk with your tribal, state, local education agencies, and community-based organizations to learn:</w:t>
            </w:r>
          </w:p>
          <w:p w14:paraId="48698ECD" w14:textId="77777777" w:rsidR="0049318D" w:rsidRDefault="00000000">
            <w:pPr>
              <w:numPr>
                <w:ilvl w:val="2"/>
                <w:numId w:val="2"/>
              </w:numPr>
              <w:rPr>
                <w:rFonts w:ascii="Roboto" w:eastAsia="Roboto" w:hAnsi="Roboto" w:cs="Roboto"/>
              </w:rPr>
            </w:pPr>
            <w:r>
              <w:rPr>
                <w:rFonts w:ascii="Roboto" w:eastAsia="Roboto" w:hAnsi="Roboto" w:cs="Roboto"/>
              </w:rPr>
              <w:t>What funds are already available</w:t>
            </w:r>
          </w:p>
          <w:p w14:paraId="14982A90" w14:textId="77777777" w:rsidR="0049318D" w:rsidRDefault="00000000">
            <w:pPr>
              <w:numPr>
                <w:ilvl w:val="2"/>
                <w:numId w:val="2"/>
              </w:numPr>
              <w:rPr>
                <w:rFonts w:ascii="Roboto" w:eastAsia="Roboto" w:hAnsi="Roboto" w:cs="Roboto"/>
              </w:rPr>
            </w:pPr>
            <w:r>
              <w:rPr>
                <w:rFonts w:ascii="Roboto" w:eastAsia="Roboto" w:hAnsi="Roboto" w:cs="Roboto"/>
              </w:rPr>
              <w:t>How funds are currently being used</w:t>
            </w:r>
          </w:p>
          <w:p w14:paraId="2CA592DB" w14:textId="77777777" w:rsidR="0049318D" w:rsidRDefault="00000000">
            <w:pPr>
              <w:numPr>
                <w:ilvl w:val="2"/>
                <w:numId w:val="2"/>
              </w:numPr>
              <w:rPr>
                <w:rFonts w:ascii="Roboto" w:eastAsia="Roboto" w:hAnsi="Roboto" w:cs="Roboto"/>
              </w:rPr>
            </w:pPr>
            <w:r>
              <w:rPr>
                <w:rFonts w:ascii="Roboto" w:eastAsia="Roboto" w:hAnsi="Roboto" w:cs="Roboto"/>
              </w:rPr>
              <w:t>What gaps exist</w:t>
            </w:r>
          </w:p>
        </w:tc>
      </w:tr>
      <w:tr w:rsidR="0049318D" w14:paraId="162F313E" w14:textId="77777777" w:rsidTr="001D77A4">
        <w:tc>
          <w:tcPr>
            <w:tcW w:w="2535" w:type="dxa"/>
          </w:tcPr>
          <w:p w14:paraId="7985EB3E" w14:textId="77777777" w:rsidR="0049318D" w:rsidRDefault="00000000">
            <w:pPr>
              <w:widowControl w:val="0"/>
              <w:pBdr>
                <w:top w:val="nil"/>
                <w:left w:val="nil"/>
                <w:bottom w:val="nil"/>
                <w:right w:val="nil"/>
                <w:between w:val="nil"/>
              </w:pBdr>
              <w:spacing w:line="240" w:lineRule="auto"/>
            </w:pPr>
            <w:r>
              <w:rPr>
                <w:noProof/>
              </w:rPr>
              <w:drawing>
                <wp:inline distT="114300" distB="114300" distL="114300" distR="114300" wp14:anchorId="308B5E9B" wp14:editId="2FE165F3">
                  <wp:extent cx="1257300" cy="1257300"/>
                  <wp:effectExtent l="0" t="0" r="0" b="0"/>
                  <wp:docPr id="1"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4.png">
                            <a:extLst>
                              <a:ext uri="{C183D7F6-B498-43B3-948B-1728B52AA6E4}">
                                <adec:decorative xmlns:adec="http://schemas.microsoft.com/office/drawing/2017/decorative" val="1"/>
                              </a:ext>
                            </a:extLst>
                          </pic:cNvPr>
                          <pic:cNvPicPr preferRelativeResize="0"/>
                        </pic:nvPicPr>
                        <pic:blipFill>
                          <a:blip r:embed="rId11"/>
                          <a:srcRect/>
                          <a:stretch>
                            <a:fillRect/>
                          </a:stretch>
                        </pic:blipFill>
                        <pic:spPr>
                          <a:xfrm>
                            <a:off x="0" y="0"/>
                            <a:ext cx="1257300" cy="1257300"/>
                          </a:xfrm>
                          <a:prstGeom prst="rect">
                            <a:avLst/>
                          </a:prstGeom>
                          <a:ln/>
                        </pic:spPr>
                      </pic:pic>
                    </a:graphicData>
                  </a:graphic>
                </wp:inline>
              </w:drawing>
            </w:r>
          </w:p>
        </w:tc>
        <w:tc>
          <w:tcPr>
            <w:tcW w:w="10515" w:type="dxa"/>
          </w:tcPr>
          <w:p w14:paraId="4A4FE73E" w14:textId="304318C9" w:rsidR="001D77A4" w:rsidRDefault="001D77A4" w:rsidP="001D77A4">
            <w:pPr>
              <w:ind w:left="720"/>
              <w:rPr>
                <w:rFonts w:asciiTheme="majorHAnsi" w:eastAsia="Roboto" w:hAnsiTheme="majorHAnsi" w:cstheme="majorHAnsi"/>
                <w:b/>
                <w:bCs/>
                <w:sz w:val="28"/>
                <w:szCs w:val="28"/>
              </w:rPr>
            </w:pPr>
            <w:bookmarkStart w:id="7" w:name="_r53q5lbo513l" w:colFirst="0" w:colLast="0"/>
            <w:bookmarkEnd w:id="7"/>
            <w:r w:rsidRPr="001D77A4">
              <w:rPr>
                <w:rFonts w:asciiTheme="majorHAnsi" w:eastAsia="Roboto" w:hAnsiTheme="majorHAnsi" w:cstheme="majorHAnsi"/>
                <w:b/>
                <w:bCs/>
                <w:sz w:val="28"/>
                <w:szCs w:val="28"/>
              </w:rPr>
              <w:t>Complete the Final Three Columns (This step helps you localize the tool and plan for additional supports outside of Title I and McKinney-Vento funds.)</w:t>
            </w:r>
          </w:p>
          <w:p w14:paraId="5E2FDE55" w14:textId="4BB7193C" w:rsidR="0049318D" w:rsidRDefault="00000000">
            <w:pPr>
              <w:numPr>
                <w:ilvl w:val="1"/>
                <w:numId w:val="2"/>
              </w:numPr>
              <w:rPr>
                <w:rFonts w:ascii="Roboto" w:eastAsia="Roboto" w:hAnsi="Roboto" w:cs="Roboto"/>
              </w:rPr>
            </w:pPr>
            <w:r>
              <w:rPr>
                <w:rFonts w:ascii="Roboto" w:eastAsia="Roboto" w:hAnsi="Roboto" w:cs="Roboto"/>
              </w:rPr>
              <w:t>Use your findings to complete:</w:t>
            </w:r>
          </w:p>
          <w:p w14:paraId="6D715C8F" w14:textId="77777777" w:rsidR="0049318D" w:rsidRDefault="00000000">
            <w:pPr>
              <w:numPr>
                <w:ilvl w:val="2"/>
                <w:numId w:val="2"/>
              </w:numPr>
              <w:rPr>
                <w:rFonts w:ascii="Roboto" w:eastAsia="Roboto" w:hAnsi="Roboto" w:cs="Roboto"/>
              </w:rPr>
            </w:pPr>
            <w:r>
              <w:rPr>
                <w:rFonts w:ascii="Roboto" w:eastAsia="Roboto" w:hAnsi="Roboto" w:cs="Roboto"/>
              </w:rPr>
              <w:t>Other Federal Funding Sources</w:t>
            </w:r>
          </w:p>
          <w:p w14:paraId="30F8D98E" w14:textId="77777777" w:rsidR="0049318D" w:rsidRDefault="00000000">
            <w:pPr>
              <w:numPr>
                <w:ilvl w:val="2"/>
                <w:numId w:val="2"/>
              </w:numPr>
              <w:rPr>
                <w:rFonts w:ascii="Roboto" w:eastAsia="Roboto" w:hAnsi="Roboto" w:cs="Roboto"/>
              </w:rPr>
            </w:pPr>
            <w:r>
              <w:rPr>
                <w:rFonts w:ascii="Roboto" w:eastAsia="Roboto" w:hAnsi="Roboto" w:cs="Roboto"/>
              </w:rPr>
              <w:t>State, Tribal, and Local Funds</w:t>
            </w:r>
          </w:p>
          <w:p w14:paraId="6C327E92" w14:textId="77777777" w:rsidR="0049318D" w:rsidRDefault="00000000">
            <w:pPr>
              <w:numPr>
                <w:ilvl w:val="2"/>
                <w:numId w:val="2"/>
              </w:numPr>
              <w:spacing w:after="200"/>
              <w:rPr>
                <w:rFonts w:ascii="Roboto" w:eastAsia="Roboto" w:hAnsi="Roboto" w:cs="Roboto"/>
              </w:rPr>
            </w:pPr>
            <w:r>
              <w:rPr>
                <w:rFonts w:ascii="Roboto" w:eastAsia="Roboto" w:hAnsi="Roboto" w:cs="Roboto"/>
              </w:rPr>
              <w:t>Community Partnerships and Donations</w:t>
            </w:r>
          </w:p>
          <w:p w14:paraId="55BEDCF3" w14:textId="77777777" w:rsidR="001D77A4" w:rsidRDefault="001D77A4" w:rsidP="001D77A4">
            <w:pPr>
              <w:spacing w:after="200"/>
              <w:ind w:left="1440"/>
              <w:rPr>
                <w:rFonts w:ascii="Roboto" w:eastAsia="Roboto" w:hAnsi="Roboto" w:cs="Roboto"/>
              </w:rPr>
            </w:pPr>
          </w:p>
        </w:tc>
      </w:tr>
      <w:tr w:rsidR="0049318D" w14:paraId="6A773826" w14:textId="77777777" w:rsidTr="001D77A4">
        <w:trPr>
          <w:trHeight w:val="2445"/>
        </w:trPr>
        <w:tc>
          <w:tcPr>
            <w:tcW w:w="2535" w:type="dxa"/>
          </w:tcPr>
          <w:p w14:paraId="2B80DEA2" w14:textId="77777777" w:rsidR="0049318D" w:rsidRDefault="00000000">
            <w:pPr>
              <w:widowControl w:val="0"/>
              <w:pBdr>
                <w:top w:val="nil"/>
                <w:left w:val="nil"/>
                <w:bottom w:val="nil"/>
                <w:right w:val="nil"/>
                <w:between w:val="nil"/>
              </w:pBdr>
              <w:spacing w:line="240" w:lineRule="auto"/>
            </w:pPr>
            <w:r>
              <w:rPr>
                <w:noProof/>
              </w:rPr>
              <w:drawing>
                <wp:inline distT="114300" distB="114300" distL="114300" distR="114300" wp14:anchorId="7696AE5C" wp14:editId="7510EF7E">
                  <wp:extent cx="1257300" cy="1257300"/>
                  <wp:effectExtent l="0" t="0" r="0" b="0"/>
                  <wp:docPr id="4"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7.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1257300" cy="1257300"/>
                          </a:xfrm>
                          <a:prstGeom prst="rect">
                            <a:avLst/>
                          </a:prstGeom>
                          <a:ln/>
                        </pic:spPr>
                      </pic:pic>
                    </a:graphicData>
                  </a:graphic>
                </wp:inline>
              </w:drawing>
            </w:r>
          </w:p>
        </w:tc>
        <w:tc>
          <w:tcPr>
            <w:tcW w:w="10515" w:type="dxa"/>
          </w:tcPr>
          <w:p w14:paraId="4C0BB2F5" w14:textId="17B9391E" w:rsidR="001D77A4" w:rsidRPr="001D77A4" w:rsidRDefault="001D77A4" w:rsidP="001D77A4">
            <w:pPr>
              <w:ind w:left="720"/>
              <w:rPr>
                <w:rFonts w:asciiTheme="majorHAnsi" w:eastAsia="Roboto" w:hAnsiTheme="majorHAnsi" w:cstheme="majorHAnsi"/>
                <w:b/>
                <w:bCs/>
                <w:sz w:val="28"/>
                <w:szCs w:val="28"/>
              </w:rPr>
            </w:pPr>
            <w:bookmarkStart w:id="8" w:name="_m3fecay8cfm1" w:colFirst="0" w:colLast="0"/>
            <w:bookmarkEnd w:id="8"/>
            <w:r w:rsidRPr="001D77A4">
              <w:rPr>
                <w:rFonts w:asciiTheme="majorHAnsi" w:eastAsia="Roboto" w:hAnsiTheme="majorHAnsi" w:cstheme="majorHAnsi"/>
                <w:b/>
                <w:bCs/>
                <w:sz w:val="28"/>
                <w:szCs w:val="28"/>
              </w:rPr>
              <w:t>Use the Tool for Strategic Planning</w:t>
            </w:r>
          </w:p>
          <w:p w14:paraId="64E34F3A" w14:textId="6BBCFB90" w:rsidR="0049318D" w:rsidRDefault="00000000">
            <w:pPr>
              <w:numPr>
                <w:ilvl w:val="1"/>
                <w:numId w:val="2"/>
              </w:numPr>
              <w:rPr>
                <w:rFonts w:ascii="Roboto" w:eastAsia="Roboto" w:hAnsi="Roboto" w:cs="Roboto"/>
              </w:rPr>
            </w:pPr>
            <w:r>
              <w:rPr>
                <w:rFonts w:ascii="Roboto" w:eastAsia="Roboto" w:hAnsi="Roboto" w:cs="Roboto"/>
              </w:rPr>
              <w:t>Use the completed tool to:</w:t>
            </w:r>
          </w:p>
          <w:p w14:paraId="7F6347B9" w14:textId="77777777" w:rsidR="0049318D" w:rsidRDefault="00000000">
            <w:pPr>
              <w:numPr>
                <w:ilvl w:val="2"/>
                <w:numId w:val="2"/>
              </w:numPr>
              <w:rPr>
                <w:rFonts w:ascii="Roboto" w:eastAsia="Roboto" w:hAnsi="Roboto" w:cs="Roboto"/>
              </w:rPr>
            </w:pPr>
            <w:r>
              <w:rPr>
                <w:rFonts w:ascii="Roboto" w:eastAsia="Roboto" w:hAnsi="Roboto" w:cs="Roboto"/>
              </w:rPr>
              <w:t>Advocate for resource allocation</w:t>
            </w:r>
          </w:p>
          <w:p w14:paraId="1EC37461" w14:textId="77777777" w:rsidR="0049318D" w:rsidRDefault="00000000">
            <w:pPr>
              <w:numPr>
                <w:ilvl w:val="2"/>
                <w:numId w:val="2"/>
              </w:numPr>
              <w:rPr>
                <w:rFonts w:ascii="Roboto" w:eastAsia="Roboto" w:hAnsi="Roboto" w:cs="Roboto"/>
              </w:rPr>
            </w:pPr>
            <w:r>
              <w:rPr>
                <w:rFonts w:ascii="Roboto" w:eastAsia="Roboto" w:hAnsi="Roboto" w:cs="Roboto"/>
              </w:rPr>
              <w:t>Coordinate with partners</w:t>
            </w:r>
          </w:p>
          <w:p w14:paraId="4B545D91" w14:textId="77777777" w:rsidR="0049318D" w:rsidRDefault="00000000">
            <w:pPr>
              <w:numPr>
                <w:ilvl w:val="2"/>
                <w:numId w:val="2"/>
              </w:numPr>
              <w:rPr>
                <w:rFonts w:ascii="Roboto" w:eastAsia="Roboto" w:hAnsi="Roboto" w:cs="Roboto"/>
              </w:rPr>
            </w:pPr>
            <w:r>
              <w:rPr>
                <w:rFonts w:ascii="Roboto" w:eastAsia="Roboto" w:hAnsi="Roboto" w:cs="Roboto"/>
              </w:rPr>
              <w:t>Plan budgets and grant applications</w:t>
            </w:r>
          </w:p>
          <w:p w14:paraId="04155749" w14:textId="77777777" w:rsidR="0049318D" w:rsidRDefault="00000000">
            <w:pPr>
              <w:numPr>
                <w:ilvl w:val="2"/>
                <w:numId w:val="2"/>
              </w:numPr>
              <w:spacing w:after="200"/>
              <w:rPr>
                <w:rFonts w:ascii="Roboto" w:eastAsia="Roboto" w:hAnsi="Roboto" w:cs="Roboto"/>
              </w:rPr>
            </w:pPr>
            <w:r>
              <w:rPr>
                <w:rFonts w:ascii="Roboto" w:eastAsia="Roboto" w:hAnsi="Roboto" w:cs="Roboto"/>
              </w:rPr>
              <w:t>Train school staff on allowable uses of funds</w:t>
            </w:r>
          </w:p>
          <w:p w14:paraId="517F2AC2" w14:textId="77777777" w:rsidR="00E360B2" w:rsidRPr="00E360B2" w:rsidRDefault="00E360B2" w:rsidP="00E360B2">
            <w:pPr>
              <w:rPr>
                <w:rFonts w:ascii="Roboto" w:eastAsia="Roboto" w:hAnsi="Roboto" w:cs="Roboto"/>
              </w:rPr>
            </w:pPr>
          </w:p>
          <w:p w14:paraId="6AC7C1F8" w14:textId="77777777" w:rsidR="00E360B2" w:rsidRPr="00E360B2" w:rsidRDefault="00E360B2" w:rsidP="00E360B2">
            <w:pPr>
              <w:rPr>
                <w:rFonts w:ascii="Roboto" w:eastAsia="Roboto" w:hAnsi="Roboto" w:cs="Roboto"/>
              </w:rPr>
            </w:pPr>
          </w:p>
          <w:p w14:paraId="7E966395" w14:textId="77777777" w:rsidR="00E360B2" w:rsidRPr="00E360B2" w:rsidRDefault="00E360B2" w:rsidP="00E360B2">
            <w:pPr>
              <w:rPr>
                <w:rFonts w:ascii="Roboto" w:eastAsia="Roboto" w:hAnsi="Roboto" w:cs="Roboto"/>
              </w:rPr>
            </w:pPr>
          </w:p>
        </w:tc>
      </w:tr>
      <w:tr w:rsidR="0049318D" w14:paraId="7AA2B392" w14:textId="77777777" w:rsidTr="001D77A4">
        <w:tc>
          <w:tcPr>
            <w:tcW w:w="2535" w:type="dxa"/>
          </w:tcPr>
          <w:p w14:paraId="7AB1EEBB" w14:textId="77777777" w:rsidR="0049318D" w:rsidRDefault="00000000">
            <w:pPr>
              <w:widowControl w:val="0"/>
              <w:pBdr>
                <w:top w:val="nil"/>
                <w:left w:val="nil"/>
                <w:bottom w:val="nil"/>
                <w:right w:val="nil"/>
                <w:between w:val="nil"/>
              </w:pBdr>
              <w:spacing w:line="240" w:lineRule="auto"/>
            </w:pPr>
            <w:r>
              <w:rPr>
                <w:noProof/>
              </w:rPr>
              <w:lastRenderedPageBreak/>
              <w:drawing>
                <wp:inline distT="114300" distB="114300" distL="114300" distR="114300" wp14:anchorId="1AF32971" wp14:editId="25C0BB46">
                  <wp:extent cx="1257300" cy="1257300"/>
                  <wp:effectExtent l="0" t="0" r="0" b="0"/>
                  <wp:docPr id="7"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2.png">
                            <a:extLst>
                              <a:ext uri="{C183D7F6-B498-43B3-948B-1728B52AA6E4}">
                                <adec:decorative xmlns:adec="http://schemas.microsoft.com/office/drawing/2017/decorative" val="1"/>
                              </a:ext>
                            </a:extLst>
                          </pic:cNvPr>
                          <pic:cNvPicPr preferRelativeResize="0"/>
                        </pic:nvPicPr>
                        <pic:blipFill>
                          <a:blip r:embed="rId13"/>
                          <a:srcRect/>
                          <a:stretch>
                            <a:fillRect/>
                          </a:stretch>
                        </pic:blipFill>
                        <pic:spPr>
                          <a:xfrm>
                            <a:off x="0" y="0"/>
                            <a:ext cx="1257300" cy="1257300"/>
                          </a:xfrm>
                          <a:prstGeom prst="rect">
                            <a:avLst/>
                          </a:prstGeom>
                          <a:ln/>
                        </pic:spPr>
                      </pic:pic>
                    </a:graphicData>
                  </a:graphic>
                </wp:inline>
              </w:drawing>
            </w:r>
          </w:p>
        </w:tc>
        <w:tc>
          <w:tcPr>
            <w:tcW w:w="10515" w:type="dxa"/>
          </w:tcPr>
          <w:p w14:paraId="7051012A" w14:textId="298EF373" w:rsidR="001D77A4" w:rsidRPr="001D77A4" w:rsidRDefault="001D77A4" w:rsidP="00E360B2">
            <w:pPr>
              <w:spacing w:after="200"/>
              <w:rPr>
                <w:rFonts w:asciiTheme="majorHAnsi" w:eastAsia="Roboto" w:hAnsiTheme="majorHAnsi" w:cstheme="majorHAnsi"/>
                <w:b/>
                <w:bCs/>
                <w:sz w:val="28"/>
                <w:szCs w:val="28"/>
              </w:rPr>
            </w:pPr>
            <w:hyperlink r:id="rId14" w:history="1">
              <w:r w:rsidRPr="001D77A4">
                <w:rPr>
                  <w:rStyle w:val="Hyperlink"/>
                  <w:rFonts w:asciiTheme="majorHAnsi" w:eastAsia="Roboto" w:hAnsiTheme="majorHAnsi" w:cstheme="majorHAnsi"/>
                  <w:b/>
                  <w:bCs/>
                  <w:sz w:val="28"/>
                  <w:szCs w:val="28"/>
                </w:rPr>
                <w:t>Contact Your State Coordinator</w:t>
              </w:r>
            </w:hyperlink>
            <w:r w:rsidRPr="001D77A4">
              <w:rPr>
                <w:rFonts w:asciiTheme="majorHAnsi" w:eastAsia="Roboto" w:hAnsiTheme="majorHAnsi" w:cstheme="majorHAnsi"/>
                <w:b/>
                <w:bCs/>
                <w:sz w:val="28"/>
                <w:szCs w:val="28"/>
              </w:rPr>
              <w:t xml:space="preserve"> if you’re unsure about specific allowable uses or funding rules:</w:t>
            </w:r>
          </w:p>
          <w:p w14:paraId="52615264" w14:textId="630FCDA4" w:rsidR="0049318D" w:rsidRDefault="00000000">
            <w:pPr>
              <w:numPr>
                <w:ilvl w:val="0"/>
                <w:numId w:val="1"/>
              </w:numPr>
              <w:spacing w:after="200"/>
              <w:rPr>
                <w:rFonts w:ascii="Roboto" w:eastAsia="Roboto" w:hAnsi="Roboto" w:cs="Roboto"/>
              </w:rPr>
            </w:pPr>
            <w:hyperlink r:id="rId15">
              <w:r w:rsidRPr="001D77A4">
                <w:rPr>
                  <w:rFonts w:ascii="Roboto" w:eastAsia="Roboto" w:hAnsi="Roboto" w:cs="Roboto"/>
                  <w:b/>
                  <w:bCs/>
                  <w:color w:val="8A3089"/>
                  <w:sz w:val="24"/>
                  <w:szCs w:val="24"/>
                  <w:u w:val="single"/>
                </w:rPr>
                <w:t>Title I Part A</w:t>
              </w:r>
            </w:hyperlink>
            <w:r w:rsidRPr="001D77A4">
              <w:rPr>
                <w:rFonts w:ascii="Roboto" w:eastAsia="Roboto" w:hAnsi="Roboto" w:cs="Roboto"/>
                <w:b/>
                <w:bCs/>
                <w:sz w:val="24"/>
                <w:szCs w:val="24"/>
              </w:rPr>
              <w:t xml:space="preserve">: </w:t>
            </w:r>
            <w:r w:rsidRPr="001D77A4">
              <w:rPr>
                <w:rFonts w:ascii="Roboto" w:eastAsia="Roboto" w:hAnsi="Roboto" w:cs="Roboto"/>
                <w:sz w:val="24"/>
                <w:szCs w:val="24"/>
              </w:rPr>
              <w:t>All schools must reserve Title I Part A funds to serve homeless students (20 U.S.C. §6313(c)(3)(A)).</w:t>
            </w:r>
            <w:r w:rsidRPr="001D77A4">
              <w:rPr>
                <w:rFonts w:ascii="Roboto" w:eastAsia="Roboto" w:hAnsi="Roboto" w:cs="Roboto"/>
                <w:b/>
                <w:bCs/>
                <w:sz w:val="24"/>
                <w:szCs w:val="24"/>
              </w:rPr>
              <w:t xml:space="preserve"> </w:t>
            </w:r>
            <w:r w:rsidRPr="001D77A4">
              <w:rPr>
                <w:rFonts w:ascii="Roboto" w:eastAsia="Roboto" w:hAnsi="Roboto" w:cs="Roboto"/>
                <w:sz w:val="24"/>
                <w:szCs w:val="24"/>
              </w:rPr>
              <w:t xml:space="preserve">Title I funds reserved for homeless children and youth may be used for services not ordinarily provided by Title I, including funding local liaisons’ salary and transportation to the school of origin (20 U.S.C. §6313(c)(3)(C)(ii)). </w:t>
            </w:r>
            <w:r w:rsidRPr="001D77A4">
              <w:rPr>
                <w:rFonts w:ascii="Roboto" w:eastAsia="Roboto" w:hAnsi="Roboto" w:cs="Roboto"/>
                <w:b/>
                <w:bCs/>
                <w:sz w:val="24"/>
                <w:szCs w:val="24"/>
              </w:rPr>
              <w:t xml:space="preserve">Two principles govern the use of Title I, Part A funds to provide such services to homeless students. </w:t>
            </w:r>
          </w:p>
        </w:tc>
      </w:tr>
      <w:tr w:rsidR="0049318D" w14:paraId="2706D90B" w14:textId="77777777" w:rsidTr="001D77A4">
        <w:trPr>
          <w:trHeight w:val="6083"/>
        </w:trPr>
        <w:tc>
          <w:tcPr>
            <w:tcW w:w="2535" w:type="dxa"/>
          </w:tcPr>
          <w:p w14:paraId="4ECFE1CC" w14:textId="77777777" w:rsidR="0049318D" w:rsidRDefault="0049318D">
            <w:pPr>
              <w:widowControl w:val="0"/>
              <w:pBdr>
                <w:top w:val="nil"/>
                <w:left w:val="nil"/>
                <w:bottom w:val="nil"/>
                <w:right w:val="nil"/>
                <w:between w:val="nil"/>
              </w:pBdr>
              <w:spacing w:line="240" w:lineRule="auto"/>
            </w:pPr>
          </w:p>
        </w:tc>
        <w:tc>
          <w:tcPr>
            <w:tcW w:w="10515" w:type="dxa"/>
          </w:tcPr>
          <w:p w14:paraId="18162F65" w14:textId="77777777" w:rsidR="0049318D" w:rsidRPr="001D77A4" w:rsidRDefault="00000000" w:rsidP="001D77A4">
            <w:pPr>
              <w:numPr>
                <w:ilvl w:val="1"/>
                <w:numId w:val="1"/>
              </w:numPr>
              <w:spacing w:after="120" w:line="240" w:lineRule="auto"/>
              <w:rPr>
                <w:rFonts w:ascii="Roboto" w:eastAsia="Roboto" w:hAnsi="Roboto" w:cs="Roboto"/>
                <w:color w:val="000000"/>
                <w:sz w:val="24"/>
                <w:szCs w:val="24"/>
              </w:rPr>
            </w:pPr>
            <w:r w:rsidRPr="001D77A4">
              <w:rPr>
                <w:rFonts w:ascii="Roboto" w:eastAsia="Roboto" w:hAnsi="Roboto" w:cs="Roboto"/>
                <w:sz w:val="24"/>
                <w:szCs w:val="24"/>
              </w:rPr>
              <w:t xml:space="preserve">First, the services must be reasonable and necessary to assist homeless students to take advantage of educational opportunities. (2 CFR § 200.403(a)). </w:t>
            </w:r>
          </w:p>
          <w:p w14:paraId="2624F8D4" w14:textId="77777777" w:rsidR="0049318D" w:rsidRPr="001D77A4" w:rsidRDefault="00000000" w:rsidP="001D77A4">
            <w:pPr>
              <w:numPr>
                <w:ilvl w:val="1"/>
                <w:numId w:val="1"/>
              </w:numPr>
              <w:spacing w:after="120" w:line="240" w:lineRule="auto"/>
              <w:rPr>
                <w:rFonts w:ascii="Roboto" w:eastAsia="Roboto" w:hAnsi="Roboto" w:cs="Roboto"/>
                <w:color w:val="000000"/>
                <w:sz w:val="24"/>
                <w:szCs w:val="24"/>
              </w:rPr>
            </w:pPr>
            <w:r w:rsidRPr="001D77A4">
              <w:rPr>
                <w:rFonts w:ascii="Roboto" w:eastAsia="Roboto" w:hAnsi="Roboto" w:cs="Roboto"/>
                <w:sz w:val="24"/>
                <w:szCs w:val="24"/>
              </w:rPr>
              <w:t>Second, Title I, Part A funds must be used only as a last resort when funds or services are not available from other public or private sources. (See ESEA section 1115(e)(2)).</w:t>
            </w:r>
          </w:p>
          <w:p w14:paraId="736AAD43" w14:textId="77777777" w:rsidR="0049318D" w:rsidRPr="001D77A4" w:rsidRDefault="00000000">
            <w:pPr>
              <w:numPr>
                <w:ilvl w:val="0"/>
                <w:numId w:val="1"/>
              </w:numPr>
              <w:spacing w:after="200"/>
              <w:rPr>
                <w:rFonts w:ascii="Roboto" w:eastAsia="Roboto" w:hAnsi="Roboto" w:cs="Roboto"/>
                <w:color w:val="000000"/>
                <w:sz w:val="24"/>
                <w:szCs w:val="24"/>
              </w:rPr>
            </w:pPr>
            <w:hyperlink r:id="rId16">
              <w:r w:rsidRPr="001D77A4">
                <w:rPr>
                  <w:rFonts w:ascii="Roboto" w:eastAsia="Roboto" w:hAnsi="Roboto" w:cs="Roboto"/>
                  <w:b/>
                  <w:bCs/>
                  <w:color w:val="8A2F89"/>
                  <w:sz w:val="24"/>
                  <w:szCs w:val="24"/>
                  <w:u w:val="single"/>
                </w:rPr>
                <w:t>McKinney-Vento Act Education for Homeless Children and Youth</w:t>
              </w:r>
            </w:hyperlink>
            <w:r w:rsidRPr="001D77A4">
              <w:rPr>
                <w:rFonts w:ascii="Roboto" w:eastAsia="Roboto" w:hAnsi="Roboto" w:cs="Roboto"/>
                <w:b/>
                <w:bCs/>
                <w:sz w:val="24"/>
                <w:szCs w:val="24"/>
              </w:rPr>
              <w:t xml:space="preserve"> </w:t>
            </w:r>
            <w:r w:rsidRPr="001D77A4">
              <w:rPr>
                <w:rFonts w:ascii="Roboto" w:eastAsia="Roboto" w:hAnsi="Roboto" w:cs="Roboto"/>
                <w:sz w:val="24"/>
                <w:szCs w:val="24"/>
              </w:rPr>
              <w:t>Funds</w:t>
            </w:r>
            <w:r w:rsidRPr="001D77A4">
              <w:rPr>
                <w:rFonts w:ascii="Roboto" w:eastAsia="Roboto" w:hAnsi="Roboto" w:cs="Roboto"/>
                <w:b/>
                <w:bCs/>
                <w:sz w:val="24"/>
                <w:szCs w:val="24"/>
              </w:rPr>
              <w:t>:</w:t>
            </w:r>
            <w:r w:rsidRPr="001D77A4">
              <w:rPr>
                <w:rFonts w:ascii="Roboto" w:eastAsia="Roboto" w:hAnsi="Roboto" w:cs="Roboto"/>
                <w:sz w:val="24"/>
                <w:szCs w:val="24"/>
              </w:rPr>
              <w:t xml:space="preserve"> McKinney-Vento subgrant funds are awarded through a competitive grant process and must be used for the purpose of facilitating the identification, enrollment, attendance, and success in school of homeless children and youth. </w:t>
            </w:r>
          </w:p>
          <w:p w14:paraId="5E85D1C8" w14:textId="77777777" w:rsidR="0049318D" w:rsidRPr="001D77A4" w:rsidRDefault="00000000">
            <w:pPr>
              <w:numPr>
                <w:ilvl w:val="0"/>
                <w:numId w:val="1"/>
              </w:numPr>
              <w:spacing w:after="200"/>
              <w:rPr>
                <w:rFonts w:ascii="Roboto" w:eastAsia="Roboto" w:hAnsi="Roboto" w:cs="Roboto"/>
                <w:color w:val="000000"/>
                <w:sz w:val="24"/>
                <w:szCs w:val="24"/>
              </w:rPr>
            </w:pPr>
            <w:r w:rsidRPr="001D77A4">
              <w:rPr>
                <w:rFonts w:ascii="Roboto" w:eastAsia="Roboto" w:hAnsi="Roboto" w:cs="Roboto"/>
                <w:b/>
                <w:bCs/>
                <w:sz w:val="24"/>
                <w:szCs w:val="24"/>
              </w:rPr>
              <w:t>Other Federal Funding Sources</w:t>
            </w:r>
            <w:r w:rsidRPr="001D77A4">
              <w:rPr>
                <w:rFonts w:ascii="Roboto" w:eastAsia="Roboto" w:hAnsi="Roboto" w:cs="Roboto"/>
                <w:sz w:val="24"/>
                <w:szCs w:val="24"/>
              </w:rPr>
              <w:t xml:space="preserve">: </w:t>
            </w:r>
            <w:hyperlink r:id="rId17">
              <w:r w:rsidRPr="001D77A4">
                <w:rPr>
                  <w:rFonts w:ascii="Roboto" w:eastAsia="Roboto" w:hAnsi="Roboto" w:cs="Roboto"/>
                  <w:b/>
                  <w:bCs/>
                  <w:color w:val="8A3089"/>
                  <w:sz w:val="24"/>
                  <w:szCs w:val="24"/>
                  <w:u w:val="single"/>
                </w:rPr>
                <w:t>Title I</w:t>
              </w:r>
            </w:hyperlink>
            <w:r w:rsidRPr="001D77A4">
              <w:rPr>
                <w:rFonts w:ascii="Roboto" w:eastAsia="Roboto" w:hAnsi="Roboto" w:cs="Roboto"/>
                <w:sz w:val="24"/>
                <w:szCs w:val="24"/>
              </w:rPr>
              <w:t xml:space="preserve">, </w:t>
            </w:r>
            <w:hyperlink r:id="rId18">
              <w:r w:rsidRPr="001D77A4">
                <w:rPr>
                  <w:rFonts w:ascii="Roboto" w:eastAsia="Roboto" w:hAnsi="Roboto" w:cs="Roboto"/>
                  <w:b/>
                  <w:bCs/>
                  <w:color w:val="8A2F89"/>
                  <w:sz w:val="24"/>
                  <w:szCs w:val="24"/>
                  <w:u w:val="single"/>
                </w:rPr>
                <w:t>Title II</w:t>
              </w:r>
            </w:hyperlink>
            <w:r w:rsidRPr="001D77A4">
              <w:rPr>
                <w:rFonts w:ascii="Roboto" w:eastAsia="Roboto" w:hAnsi="Roboto" w:cs="Roboto"/>
                <w:sz w:val="24"/>
                <w:szCs w:val="24"/>
              </w:rPr>
              <w:t xml:space="preserve">, </w:t>
            </w:r>
            <w:hyperlink r:id="rId19">
              <w:r w:rsidRPr="001D77A4">
                <w:rPr>
                  <w:rFonts w:ascii="Roboto" w:eastAsia="Roboto" w:hAnsi="Roboto" w:cs="Roboto"/>
                  <w:b/>
                  <w:bCs/>
                  <w:color w:val="8A2F89"/>
                  <w:sz w:val="24"/>
                  <w:szCs w:val="24"/>
                  <w:u w:val="single"/>
                </w:rPr>
                <w:t>Title IV, Part A</w:t>
              </w:r>
            </w:hyperlink>
            <w:r w:rsidRPr="001D77A4">
              <w:rPr>
                <w:rFonts w:ascii="Roboto" w:eastAsia="Roboto" w:hAnsi="Roboto" w:cs="Roboto"/>
                <w:sz w:val="24"/>
                <w:szCs w:val="24"/>
              </w:rPr>
              <w:t xml:space="preserve">, </w:t>
            </w:r>
            <w:hyperlink r:id="rId20">
              <w:r w:rsidRPr="001D77A4">
                <w:rPr>
                  <w:rFonts w:ascii="Roboto" w:eastAsia="Roboto" w:hAnsi="Roboto" w:cs="Roboto"/>
                  <w:b/>
                  <w:bCs/>
                  <w:color w:val="8A2F89"/>
                  <w:sz w:val="24"/>
                  <w:szCs w:val="24"/>
                  <w:u w:val="single"/>
                </w:rPr>
                <w:t>Rural Low Income Schools</w:t>
              </w:r>
            </w:hyperlink>
            <w:r w:rsidRPr="001D77A4">
              <w:rPr>
                <w:rFonts w:ascii="Roboto" w:eastAsia="Roboto" w:hAnsi="Roboto" w:cs="Roboto"/>
                <w:sz w:val="24"/>
                <w:szCs w:val="24"/>
              </w:rPr>
              <w:t xml:space="preserve">, </w:t>
            </w:r>
            <w:hyperlink r:id="rId21">
              <w:r w:rsidRPr="001D77A4">
                <w:rPr>
                  <w:rFonts w:ascii="Roboto" w:eastAsia="Roboto" w:hAnsi="Roboto" w:cs="Roboto"/>
                  <w:b/>
                  <w:bCs/>
                  <w:color w:val="8A2F89"/>
                  <w:sz w:val="24"/>
                  <w:szCs w:val="24"/>
                  <w:u w:val="single"/>
                </w:rPr>
                <w:t>Title IV, Part B</w:t>
              </w:r>
            </w:hyperlink>
            <w:r w:rsidRPr="001D77A4">
              <w:rPr>
                <w:rFonts w:ascii="Roboto" w:eastAsia="Roboto" w:hAnsi="Roboto" w:cs="Roboto"/>
                <w:sz w:val="24"/>
                <w:szCs w:val="24"/>
              </w:rPr>
              <w:t xml:space="preserve">, </w:t>
            </w:r>
            <w:hyperlink r:id="rId22">
              <w:r w:rsidRPr="001D77A4">
                <w:rPr>
                  <w:rFonts w:ascii="Roboto" w:eastAsia="Roboto" w:hAnsi="Roboto" w:cs="Roboto"/>
                  <w:b/>
                  <w:bCs/>
                  <w:color w:val="8A2F89"/>
                  <w:sz w:val="24"/>
                  <w:szCs w:val="24"/>
                  <w:u w:val="single"/>
                </w:rPr>
                <w:t>CLSD</w:t>
              </w:r>
            </w:hyperlink>
            <w:r w:rsidRPr="001D77A4">
              <w:rPr>
                <w:rFonts w:ascii="Roboto" w:eastAsia="Roboto" w:hAnsi="Roboto" w:cs="Roboto"/>
                <w:sz w:val="24"/>
                <w:szCs w:val="24"/>
              </w:rPr>
              <w:t xml:space="preserve">, </w:t>
            </w:r>
            <w:hyperlink r:id="rId23">
              <w:r w:rsidRPr="001D77A4">
                <w:rPr>
                  <w:rFonts w:ascii="Roboto" w:eastAsia="Roboto" w:hAnsi="Roboto" w:cs="Roboto"/>
                  <w:b/>
                  <w:bCs/>
                  <w:color w:val="8A2F89"/>
                  <w:sz w:val="24"/>
                  <w:szCs w:val="24"/>
                  <w:u w:val="single"/>
                </w:rPr>
                <w:t>IDEA, Part B</w:t>
              </w:r>
            </w:hyperlink>
            <w:r w:rsidRPr="001D77A4">
              <w:rPr>
                <w:rFonts w:ascii="Roboto" w:eastAsia="Roboto" w:hAnsi="Roboto" w:cs="Roboto"/>
                <w:sz w:val="24"/>
                <w:szCs w:val="24"/>
              </w:rPr>
              <w:t xml:space="preserve">, </w:t>
            </w:r>
            <w:hyperlink r:id="rId24">
              <w:r w:rsidRPr="001D77A4">
                <w:rPr>
                  <w:rFonts w:ascii="Roboto" w:eastAsia="Roboto" w:hAnsi="Roboto" w:cs="Roboto"/>
                  <w:b/>
                  <w:bCs/>
                  <w:color w:val="8A2F89"/>
                  <w:sz w:val="24"/>
                  <w:szCs w:val="24"/>
                  <w:u w:val="single"/>
                </w:rPr>
                <w:t>ISEP</w:t>
              </w:r>
            </w:hyperlink>
            <w:r w:rsidRPr="001D77A4">
              <w:rPr>
                <w:rFonts w:ascii="Roboto" w:eastAsia="Roboto" w:hAnsi="Roboto" w:cs="Roboto"/>
                <w:sz w:val="24"/>
                <w:szCs w:val="24"/>
              </w:rPr>
              <w:t xml:space="preserve">, </w:t>
            </w:r>
            <w:hyperlink r:id="rId25">
              <w:r w:rsidRPr="001D77A4">
                <w:rPr>
                  <w:rFonts w:ascii="Roboto" w:eastAsia="Roboto" w:hAnsi="Roboto" w:cs="Roboto"/>
                  <w:b/>
                  <w:bCs/>
                  <w:color w:val="8A2F89"/>
                  <w:sz w:val="24"/>
                  <w:szCs w:val="24"/>
                  <w:u w:val="single"/>
                </w:rPr>
                <w:t>FACE</w:t>
              </w:r>
            </w:hyperlink>
            <w:r w:rsidRPr="001D77A4">
              <w:rPr>
                <w:rFonts w:ascii="Roboto" w:eastAsia="Roboto" w:hAnsi="Roboto" w:cs="Roboto"/>
                <w:sz w:val="24"/>
                <w:szCs w:val="24"/>
              </w:rPr>
              <w:t>, Indian Education (</w:t>
            </w:r>
            <w:hyperlink r:id="rId26" w:anchor="home">
              <w:r w:rsidRPr="001D77A4">
                <w:rPr>
                  <w:rFonts w:ascii="Roboto" w:eastAsia="Roboto" w:hAnsi="Roboto" w:cs="Roboto"/>
                  <w:b/>
                  <w:bCs/>
                  <w:color w:val="8A2F89"/>
                  <w:sz w:val="24"/>
                  <w:szCs w:val="24"/>
                  <w:u w:val="single"/>
                </w:rPr>
                <w:t>Title VI, Part A</w:t>
              </w:r>
            </w:hyperlink>
            <w:r w:rsidRPr="001D77A4">
              <w:rPr>
                <w:rFonts w:ascii="Roboto" w:eastAsia="Roboto" w:hAnsi="Roboto" w:cs="Roboto"/>
                <w:sz w:val="24"/>
                <w:szCs w:val="24"/>
              </w:rPr>
              <w:t xml:space="preserve">). </w:t>
            </w:r>
          </w:p>
          <w:p w14:paraId="26453E0A" w14:textId="77777777" w:rsidR="001D77A4" w:rsidRPr="001D77A4" w:rsidRDefault="00000000" w:rsidP="001D77A4">
            <w:pPr>
              <w:numPr>
                <w:ilvl w:val="0"/>
                <w:numId w:val="1"/>
              </w:numPr>
              <w:spacing w:after="200"/>
              <w:rPr>
                <w:rFonts w:ascii="Roboto" w:eastAsia="Roboto" w:hAnsi="Roboto" w:cs="Roboto"/>
                <w:color w:val="000000"/>
                <w:sz w:val="24"/>
                <w:szCs w:val="24"/>
              </w:rPr>
            </w:pPr>
            <w:r w:rsidRPr="001D77A4">
              <w:rPr>
                <w:rFonts w:ascii="Roboto" w:eastAsia="Roboto" w:hAnsi="Roboto" w:cs="Roboto"/>
                <w:b/>
                <w:bCs/>
                <w:sz w:val="24"/>
                <w:szCs w:val="24"/>
              </w:rPr>
              <w:t>Tribal, State and Local Funds:</w:t>
            </w:r>
            <w:r w:rsidRPr="001D77A4">
              <w:rPr>
                <w:rFonts w:ascii="Roboto" w:eastAsia="Roboto" w:hAnsi="Roboto" w:cs="Roboto"/>
                <w:sz w:val="24"/>
                <w:szCs w:val="24"/>
              </w:rPr>
              <w:t xml:space="preserve"> Liaisons can modify this column to include any funding available to their school either through State funds or other local (including Tribal) funds.</w:t>
            </w:r>
          </w:p>
          <w:p w14:paraId="4A7C8BAA" w14:textId="51683850" w:rsidR="0049318D" w:rsidRPr="001D77A4" w:rsidRDefault="00000000" w:rsidP="001D77A4">
            <w:pPr>
              <w:numPr>
                <w:ilvl w:val="0"/>
                <w:numId w:val="1"/>
              </w:numPr>
              <w:spacing w:after="200"/>
              <w:rPr>
                <w:rFonts w:ascii="Roboto" w:eastAsia="Roboto" w:hAnsi="Roboto" w:cs="Roboto"/>
                <w:color w:val="000000"/>
                <w:sz w:val="24"/>
                <w:szCs w:val="24"/>
              </w:rPr>
            </w:pPr>
            <w:r w:rsidRPr="001D77A4">
              <w:rPr>
                <w:rFonts w:ascii="Roboto" w:eastAsia="Roboto" w:hAnsi="Roboto" w:cs="Roboto"/>
                <w:b/>
                <w:bCs/>
                <w:sz w:val="24"/>
                <w:szCs w:val="24"/>
              </w:rPr>
              <w:t>Community Partnerships and Donations:</w:t>
            </w:r>
            <w:r w:rsidRPr="001D77A4">
              <w:rPr>
                <w:rFonts w:ascii="Roboto" w:eastAsia="Roboto" w:hAnsi="Roboto" w:cs="Roboto"/>
                <w:sz w:val="24"/>
                <w:szCs w:val="24"/>
              </w:rPr>
              <w:t xml:space="preserve"> Liaisons can build on this resource list as they identify additional funding partners, resource providers, etc. These resources can be local, state or national. </w:t>
            </w:r>
          </w:p>
        </w:tc>
      </w:tr>
    </w:tbl>
    <w:p w14:paraId="6F0DE458" w14:textId="77777777" w:rsidR="001D77A4" w:rsidRDefault="001D77A4" w:rsidP="001D77A4">
      <w:pPr>
        <w:rPr>
          <w:rFonts w:asciiTheme="majorHAnsi" w:eastAsia="Roboto" w:hAnsiTheme="majorHAnsi" w:cstheme="majorHAnsi"/>
          <w:b/>
          <w:bCs/>
          <w:color w:val="8A3089"/>
          <w:sz w:val="36"/>
          <w:szCs w:val="36"/>
        </w:rPr>
      </w:pPr>
    </w:p>
    <w:p w14:paraId="2DCD23E0" w14:textId="52B023EA" w:rsidR="001D77A4" w:rsidRPr="004C00DA" w:rsidRDefault="001D77A4" w:rsidP="001D77A4">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Designate Liaison</w:t>
      </w:r>
    </w:p>
    <w:p w14:paraId="6D4A2657" w14:textId="163F8A46" w:rsidR="0049318D" w:rsidRDefault="001D77A4" w:rsidP="001D77A4">
      <w:pPr>
        <w:rPr>
          <w:rFonts w:ascii="Roboto" w:eastAsia="Roboto" w:hAnsi="Roboto" w:cs="Roboto"/>
        </w:rPr>
      </w:pPr>
      <w:r w:rsidRPr="001D77A4">
        <w:rPr>
          <w:rFonts w:ascii="Calibri" w:eastAsia="Roboto" w:hAnsi="Calibri" w:cs="Calibri"/>
          <w:b/>
          <w:bCs/>
          <w:sz w:val="28"/>
          <w:szCs w:val="28"/>
        </w:rPr>
        <w:t xml:space="preserve">The local educational agencies will designate an appropriate staff person, able to carry out the duties described in the </w:t>
      </w:r>
      <w:hyperlink r:id="rId27">
        <w:r w:rsidRPr="001D77A4">
          <w:rPr>
            <w:rStyle w:val="Hyperlink"/>
            <w:rFonts w:ascii="Calibri" w:eastAsia="Roboto" w:hAnsi="Calibri" w:cs="Calibri"/>
            <w:b/>
            <w:bCs/>
            <w:sz w:val="28"/>
            <w:szCs w:val="28"/>
          </w:rPr>
          <w:t>law</w:t>
        </w:r>
      </w:hyperlink>
      <w:r w:rsidRPr="001D77A4">
        <w:rPr>
          <w:rFonts w:ascii="Calibri" w:eastAsia="Roboto" w:hAnsi="Calibri" w:cs="Calibri"/>
          <w:b/>
          <w:bCs/>
          <w:sz w:val="28"/>
          <w:szCs w:val="28"/>
        </w:rPr>
        <w:t xml:space="preserve">, who may also be a coordinator for other Federal programs, as a local educational agency liaison for homeless children and youths. </w:t>
      </w:r>
      <w:r w:rsidRPr="001D77A4">
        <w:rPr>
          <w:rFonts w:ascii="Calibri" w:eastAsia="Roboto" w:hAnsi="Calibri" w:cs="Calibri"/>
          <w:b/>
          <w:bCs/>
          <w:i/>
          <w:iCs/>
          <w:sz w:val="28"/>
          <w:szCs w:val="28"/>
        </w:rPr>
        <w:t>42 USC §11432(g)(1)(J)(ii)</w:t>
      </w:r>
    </w:p>
    <w:p w14:paraId="50ADC29A" w14:textId="77777777" w:rsidR="0049318D" w:rsidRDefault="0049318D">
      <w:pPr>
        <w:rPr>
          <w:rFonts w:ascii="Roboto" w:eastAsia="Roboto" w:hAnsi="Roboto" w:cs="Roboto"/>
        </w:rPr>
      </w:pPr>
    </w:p>
    <w:p w14:paraId="350F7679" w14:textId="77777777" w:rsidR="0049318D" w:rsidRDefault="0049318D">
      <w:pPr>
        <w:rPr>
          <w:rFonts w:ascii="Roboto" w:eastAsia="Roboto" w:hAnsi="Roboto" w:cs="Roboto"/>
        </w:rPr>
      </w:pPr>
    </w:p>
    <w:tbl>
      <w:tblPr>
        <w:tblStyle w:val="a1"/>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1D7A91E3"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44878769" w14:textId="2CE502B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1E62923A"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46906EB2"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2DF38246"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71D98893"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15964BE"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15420619" w14:textId="77777777" w:rsidTr="001D77A4">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023B622C" w14:textId="77777777" w:rsidR="0049318D" w:rsidRDefault="0049318D">
            <w:pPr>
              <w:spacing w:line="240" w:lineRule="auto"/>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3B31E802"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049E6D26"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4CCDFBCF"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0532D062" w14:textId="77777777" w:rsidTr="001D77A4">
        <w:tc>
          <w:tcPr>
            <w:tcW w:w="4320" w:type="dxa"/>
            <w:tcBorders>
              <w:top w:val="single" w:sz="4" w:space="0" w:color="auto"/>
              <w:left w:val="single" w:sz="4" w:space="0" w:color="auto"/>
              <w:bottom w:val="single" w:sz="4" w:space="0" w:color="auto"/>
              <w:right w:val="single" w:sz="4" w:space="0" w:color="auto"/>
            </w:tcBorders>
          </w:tcPr>
          <w:p w14:paraId="20F0B504" w14:textId="77777777" w:rsidR="0049318D" w:rsidRDefault="00000000">
            <w:pPr>
              <w:widowControl w:val="0"/>
              <w:spacing w:line="240" w:lineRule="auto"/>
              <w:rPr>
                <w:rFonts w:ascii="Roboto" w:eastAsia="Roboto" w:hAnsi="Roboto" w:cs="Roboto"/>
                <w:sz w:val="20"/>
                <w:szCs w:val="20"/>
              </w:rPr>
            </w:pPr>
            <w:r>
              <w:rPr>
                <w:rFonts w:ascii="Roboto" w:eastAsia="Roboto" w:hAnsi="Roboto" w:cs="Roboto"/>
                <w:sz w:val="20"/>
                <w:szCs w:val="20"/>
              </w:rPr>
              <w:t>Liaison Salary (Note: Title I Part A allows “all or part,” whereas McKinney-Vento allows a “portion”)</w:t>
            </w:r>
          </w:p>
        </w:tc>
        <w:tc>
          <w:tcPr>
            <w:tcW w:w="1440" w:type="dxa"/>
            <w:tcBorders>
              <w:top w:val="single" w:sz="4" w:space="0" w:color="auto"/>
              <w:left w:val="single" w:sz="4" w:space="0" w:color="auto"/>
              <w:bottom w:val="single" w:sz="4" w:space="0" w:color="auto"/>
              <w:right w:val="single" w:sz="4" w:space="0" w:color="auto"/>
            </w:tcBorders>
            <w:vAlign w:val="center"/>
          </w:tcPr>
          <w:p w14:paraId="4D5D1C51" w14:textId="77777777" w:rsidR="0049318D" w:rsidRDefault="00000000">
            <w:pPr>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08141C4E" w14:textId="77777777" w:rsidR="0049318D" w:rsidRDefault="00000000">
            <w:pPr>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068E9DC1"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846982E"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748F6DA" w14:textId="77777777" w:rsidR="0049318D" w:rsidRDefault="0049318D">
            <w:pPr>
              <w:widowControl w:val="0"/>
              <w:spacing w:line="240" w:lineRule="auto"/>
              <w:jc w:val="center"/>
              <w:rPr>
                <w:rFonts w:ascii="Roboto" w:eastAsia="Roboto" w:hAnsi="Roboto" w:cs="Roboto"/>
                <w:sz w:val="20"/>
                <w:szCs w:val="20"/>
              </w:rPr>
            </w:pPr>
          </w:p>
        </w:tc>
      </w:tr>
    </w:tbl>
    <w:p w14:paraId="0970E226" w14:textId="77777777" w:rsidR="0049318D" w:rsidRDefault="0049318D">
      <w:pPr>
        <w:rPr>
          <w:rFonts w:ascii="Roboto" w:eastAsia="Roboto" w:hAnsi="Roboto" w:cs="Roboto"/>
        </w:rPr>
      </w:pPr>
    </w:p>
    <w:p w14:paraId="39D9ACA2" w14:textId="77777777" w:rsidR="0049318D" w:rsidRDefault="0049318D">
      <w:pPr>
        <w:rPr>
          <w:rFonts w:ascii="Roboto" w:eastAsia="Roboto" w:hAnsi="Roboto" w:cs="Roboto"/>
        </w:rPr>
      </w:pPr>
    </w:p>
    <w:p w14:paraId="0D540A62" w14:textId="77777777" w:rsidR="00180CD9" w:rsidRDefault="00180CD9" w:rsidP="001D77A4">
      <w:pPr>
        <w:rPr>
          <w:rFonts w:asciiTheme="majorHAnsi" w:eastAsia="Roboto" w:hAnsiTheme="majorHAnsi" w:cstheme="majorHAnsi"/>
          <w:b/>
          <w:bCs/>
          <w:color w:val="8A3089"/>
          <w:sz w:val="36"/>
          <w:szCs w:val="36"/>
        </w:rPr>
      </w:pPr>
    </w:p>
    <w:p w14:paraId="7B01B9BB" w14:textId="77777777" w:rsidR="00180CD9" w:rsidRDefault="00180CD9" w:rsidP="001D77A4">
      <w:pPr>
        <w:rPr>
          <w:rFonts w:asciiTheme="majorHAnsi" w:eastAsia="Roboto" w:hAnsiTheme="majorHAnsi" w:cstheme="majorHAnsi"/>
          <w:b/>
          <w:bCs/>
          <w:color w:val="8A3089"/>
          <w:sz w:val="36"/>
          <w:szCs w:val="36"/>
        </w:rPr>
      </w:pPr>
    </w:p>
    <w:p w14:paraId="6F680F7F" w14:textId="77777777" w:rsidR="00180CD9" w:rsidRDefault="00180CD9" w:rsidP="001D77A4">
      <w:pPr>
        <w:rPr>
          <w:rFonts w:asciiTheme="majorHAnsi" w:eastAsia="Roboto" w:hAnsiTheme="majorHAnsi" w:cstheme="majorHAnsi"/>
          <w:b/>
          <w:bCs/>
          <w:color w:val="8A3089"/>
          <w:sz w:val="36"/>
          <w:szCs w:val="36"/>
        </w:rPr>
      </w:pPr>
    </w:p>
    <w:p w14:paraId="30C54C2F" w14:textId="77777777" w:rsidR="00180CD9" w:rsidRDefault="00180CD9" w:rsidP="001D77A4">
      <w:pPr>
        <w:rPr>
          <w:rFonts w:asciiTheme="majorHAnsi" w:eastAsia="Roboto" w:hAnsiTheme="majorHAnsi" w:cstheme="majorHAnsi"/>
          <w:b/>
          <w:bCs/>
          <w:color w:val="8A3089"/>
          <w:sz w:val="36"/>
          <w:szCs w:val="36"/>
        </w:rPr>
      </w:pPr>
    </w:p>
    <w:p w14:paraId="09C2AB2A" w14:textId="77777777" w:rsidR="00180CD9" w:rsidRDefault="00180CD9" w:rsidP="001D77A4">
      <w:pPr>
        <w:rPr>
          <w:rFonts w:asciiTheme="majorHAnsi" w:eastAsia="Roboto" w:hAnsiTheme="majorHAnsi" w:cstheme="majorHAnsi"/>
          <w:b/>
          <w:bCs/>
          <w:color w:val="8A3089"/>
          <w:sz w:val="36"/>
          <w:szCs w:val="36"/>
        </w:rPr>
      </w:pPr>
    </w:p>
    <w:p w14:paraId="379E80B5" w14:textId="77777777" w:rsidR="00180CD9" w:rsidRDefault="00180CD9" w:rsidP="001D77A4">
      <w:pPr>
        <w:rPr>
          <w:rFonts w:asciiTheme="majorHAnsi" w:eastAsia="Roboto" w:hAnsiTheme="majorHAnsi" w:cstheme="majorHAnsi"/>
          <w:b/>
          <w:bCs/>
          <w:color w:val="8A3089"/>
          <w:sz w:val="36"/>
          <w:szCs w:val="36"/>
        </w:rPr>
      </w:pPr>
    </w:p>
    <w:p w14:paraId="13EB57ED" w14:textId="77777777" w:rsidR="00180CD9" w:rsidRDefault="00180CD9" w:rsidP="001D77A4">
      <w:pPr>
        <w:rPr>
          <w:rFonts w:asciiTheme="majorHAnsi" w:eastAsia="Roboto" w:hAnsiTheme="majorHAnsi" w:cstheme="majorHAnsi"/>
          <w:b/>
          <w:bCs/>
          <w:color w:val="8A3089"/>
          <w:sz w:val="36"/>
          <w:szCs w:val="36"/>
        </w:rPr>
      </w:pPr>
    </w:p>
    <w:p w14:paraId="6F4089AB" w14:textId="77777777" w:rsidR="00180CD9" w:rsidRDefault="00180CD9" w:rsidP="001D77A4">
      <w:pPr>
        <w:rPr>
          <w:rFonts w:asciiTheme="majorHAnsi" w:eastAsia="Roboto" w:hAnsiTheme="majorHAnsi" w:cstheme="majorHAnsi"/>
          <w:b/>
          <w:bCs/>
          <w:color w:val="8A3089"/>
          <w:sz w:val="36"/>
          <w:szCs w:val="36"/>
        </w:rPr>
      </w:pPr>
    </w:p>
    <w:p w14:paraId="416138A9" w14:textId="4698CEC1" w:rsidR="001D77A4" w:rsidRPr="004C00DA" w:rsidRDefault="001D77A4" w:rsidP="001D77A4">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Identification</w:t>
      </w:r>
    </w:p>
    <w:p w14:paraId="6EC09DAA" w14:textId="14291240" w:rsidR="0049318D" w:rsidRDefault="001D77A4" w:rsidP="00180CD9">
      <w:pPr>
        <w:rPr>
          <w:rFonts w:ascii="Roboto" w:eastAsia="Roboto" w:hAnsi="Roboto" w:cs="Roboto"/>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Identify children and youth experiencing homelessness through outreach and coordination with other entities and agencies. 42 USC §11432(g)(6)(A)(i)</w:t>
      </w:r>
      <w:r w:rsidRPr="001D77A4">
        <w:rPr>
          <w:rFonts w:ascii="Calibri" w:eastAsia="Roboto" w:hAnsi="Calibri" w:cs="Calibri"/>
          <w:b/>
          <w:bCs/>
          <w:sz w:val="28"/>
          <w:szCs w:val="28"/>
        </w:rPr>
        <w:t xml:space="preserve"> </w:t>
      </w:r>
    </w:p>
    <w:p w14:paraId="6E6D624A" w14:textId="77777777" w:rsidR="0049318D" w:rsidRDefault="0049318D">
      <w:pPr>
        <w:rPr>
          <w:rFonts w:ascii="Roboto" w:eastAsia="Roboto" w:hAnsi="Roboto" w:cs="Roboto"/>
        </w:rPr>
      </w:pPr>
    </w:p>
    <w:tbl>
      <w:tblPr>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180CD9" w14:paraId="1231D301"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72ED62BC" w14:textId="77777777" w:rsidR="00180CD9" w:rsidRDefault="00180CD9"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17F1B65B" w14:textId="77777777" w:rsidR="00180CD9" w:rsidRDefault="00180CD9" w:rsidP="00226905">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2EED7A15" w14:textId="77777777" w:rsidR="00180CD9" w:rsidRDefault="00180CD9"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677133DF" w14:textId="77777777" w:rsidR="00180CD9" w:rsidRDefault="00180CD9"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7CDFCD59" w14:textId="77777777" w:rsidR="00180CD9" w:rsidRDefault="00180CD9"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30D5B948" w14:textId="77777777" w:rsidR="00180CD9" w:rsidRDefault="00180CD9" w:rsidP="00226905">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180CD9" w14:paraId="6D3A3490" w14:textId="77777777" w:rsidTr="00226905">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1C788AA8" w14:textId="77777777" w:rsidR="00180CD9" w:rsidRDefault="00180CD9" w:rsidP="00226905">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576C18D6" w14:textId="77777777" w:rsidR="00180CD9" w:rsidRDefault="00180CD9" w:rsidP="00226905">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6901A05B" w14:textId="77777777" w:rsidR="00180CD9" w:rsidRDefault="00180CD9" w:rsidP="00226905">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7E71C25C" w14:textId="77777777" w:rsidR="00180CD9" w:rsidRDefault="00180CD9" w:rsidP="00226905">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180CD9" w14:paraId="6D04C25A" w14:textId="77777777" w:rsidTr="00226905">
        <w:tc>
          <w:tcPr>
            <w:tcW w:w="4320" w:type="dxa"/>
            <w:tcBorders>
              <w:top w:val="single" w:sz="4" w:space="0" w:color="auto"/>
              <w:left w:val="single" w:sz="4" w:space="0" w:color="auto"/>
              <w:bottom w:val="single" w:sz="4" w:space="0" w:color="auto"/>
              <w:right w:val="single" w:sz="4" w:space="0" w:color="auto"/>
            </w:tcBorders>
          </w:tcPr>
          <w:p w14:paraId="6CFF5CF0" w14:textId="77777777" w:rsidR="00180CD9" w:rsidRDefault="00180CD9" w:rsidP="00226905">
            <w:pPr>
              <w:spacing w:after="120" w:line="240" w:lineRule="auto"/>
              <w:rPr>
                <w:rFonts w:ascii="Roboto" w:eastAsia="Roboto" w:hAnsi="Roboto" w:cs="Roboto"/>
                <w:sz w:val="20"/>
                <w:szCs w:val="20"/>
              </w:rPr>
            </w:pPr>
            <w:r>
              <w:rPr>
                <w:rFonts w:ascii="Roboto" w:eastAsia="Roboto" w:hAnsi="Roboto" w:cs="Roboto"/>
                <w:sz w:val="20"/>
                <w:szCs w:val="20"/>
              </w:rPr>
              <w:t>Outreach services to students living in shelters, motels, and other temporary residences</w:t>
            </w:r>
          </w:p>
        </w:tc>
        <w:tc>
          <w:tcPr>
            <w:tcW w:w="1440" w:type="dxa"/>
            <w:tcBorders>
              <w:top w:val="single" w:sz="4" w:space="0" w:color="auto"/>
              <w:left w:val="single" w:sz="4" w:space="0" w:color="auto"/>
              <w:bottom w:val="single" w:sz="4" w:space="0" w:color="auto"/>
              <w:right w:val="single" w:sz="4" w:space="0" w:color="auto"/>
            </w:tcBorders>
            <w:vAlign w:val="center"/>
          </w:tcPr>
          <w:p w14:paraId="1B9D614B" w14:textId="77777777" w:rsidR="00180CD9" w:rsidRDefault="00180CD9"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7FAA48B1" w14:textId="77777777" w:rsidR="00180CD9" w:rsidRDefault="00180CD9"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42B3B552" w14:textId="77777777" w:rsidR="00180CD9" w:rsidRDefault="00180CD9" w:rsidP="00226905">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033FF0EC" w14:textId="77777777" w:rsidR="00180CD9" w:rsidRDefault="00180CD9" w:rsidP="00226905">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70A30F3" w14:textId="77777777" w:rsidR="00180CD9" w:rsidRDefault="00180CD9" w:rsidP="00226905">
            <w:pPr>
              <w:widowControl w:val="0"/>
              <w:spacing w:line="240" w:lineRule="auto"/>
              <w:jc w:val="center"/>
              <w:rPr>
                <w:rFonts w:ascii="Roboto" w:eastAsia="Roboto" w:hAnsi="Roboto" w:cs="Roboto"/>
                <w:sz w:val="20"/>
                <w:szCs w:val="20"/>
              </w:rPr>
            </w:pPr>
          </w:p>
        </w:tc>
      </w:tr>
      <w:tr w:rsidR="00180CD9" w14:paraId="19A370B3" w14:textId="77777777" w:rsidTr="00226905">
        <w:tc>
          <w:tcPr>
            <w:tcW w:w="4320" w:type="dxa"/>
            <w:tcBorders>
              <w:top w:val="single" w:sz="4" w:space="0" w:color="auto"/>
              <w:left w:val="single" w:sz="4" w:space="0" w:color="auto"/>
              <w:bottom w:val="single" w:sz="4" w:space="0" w:color="auto"/>
              <w:right w:val="single" w:sz="4" w:space="0" w:color="auto"/>
            </w:tcBorders>
          </w:tcPr>
          <w:p w14:paraId="6AA0F300" w14:textId="77777777" w:rsidR="00180CD9" w:rsidRDefault="00180CD9" w:rsidP="00226905">
            <w:pPr>
              <w:widowControl w:val="0"/>
              <w:spacing w:after="200"/>
              <w:ind w:right="334"/>
              <w:rPr>
                <w:rFonts w:ascii="Roboto" w:eastAsia="Roboto" w:hAnsi="Roboto" w:cs="Roboto"/>
                <w:sz w:val="16"/>
                <w:szCs w:val="16"/>
              </w:rPr>
            </w:pPr>
            <w:r>
              <w:rPr>
                <w:rFonts w:ascii="Roboto" w:eastAsia="Roboto" w:hAnsi="Roboto" w:cs="Roboto"/>
                <w:sz w:val="20"/>
                <w:szCs w:val="20"/>
              </w:rPr>
              <w:t>Services and assistance to attract, engage, and retain homeless children and youths, particularly  homeless children and youths who are not enrolled in school, in public school programs and services  provided to non-homeless children and youths. (Section 723(d)(7))</w:t>
            </w:r>
          </w:p>
        </w:tc>
        <w:tc>
          <w:tcPr>
            <w:tcW w:w="1440" w:type="dxa"/>
            <w:tcBorders>
              <w:top w:val="single" w:sz="4" w:space="0" w:color="auto"/>
              <w:left w:val="single" w:sz="4" w:space="0" w:color="auto"/>
              <w:bottom w:val="single" w:sz="4" w:space="0" w:color="auto"/>
              <w:right w:val="single" w:sz="4" w:space="0" w:color="auto"/>
            </w:tcBorders>
          </w:tcPr>
          <w:p w14:paraId="3B972E07" w14:textId="77777777" w:rsidR="00180CD9" w:rsidRDefault="00180CD9" w:rsidP="00226905">
            <w:pPr>
              <w:spacing w:line="240" w:lineRule="auto"/>
              <w:jc w:val="center"/>
              <w:rPr>
                <w:rFonts w:ascii="Roboto" w:eastAsia="Roboto" w:hAnsi="Roboto" w:cs="Roboto"/>
                <w:sz w:val="20"/>
                <w:szCs w:val="20"/>
              </w:rPr>
            </w:pPr>
          </w:p>
          <w:p w14:paraId="31CD9304" w14:textId="77777777" w:rsidR="00180CD9" w:rsidRDefault="00180CD9" w:rsidP="00226905">
            <w:pPr>
              <w:spacing w:line="240" w:lineRule="auto"/>
              <w:jc w:val="center"/>
              <w:rPr>
                <w:rFonts w:ascii="Roboto" w:eastAsia="Roboto" w:hAnsi="Roboto" w:cs="Roboto"/>
                <w:sz w:val="20"/>
                <w:szCs w:val="20"/>
              </w:rPr>
            </w:pPr>
          </w:p>
          <w:p w14:paraId="368DDD71" w14:textId="77777777" w:rsidR="00180CD9" w:rsidRDefault="00180CD9" w:rsidP="00226905">
            <w:pPr>
              <w:spacing w:line="240" w:lineRule="auto"/>
              <w:jc w:val="center"/>
              <w:rPr>
                <w:rFonts w:ascii="Roboto" w:eastAsia="Roboto" w:hAnsi="Roboto" w:cs="Roboto"/>
                <w:sz w:val="20"/>
                <w:szCs w:val="20"/>
              </w:rPr>
            </w:pPr>
          </w:p>
          <w:p w14:paraId="7B74FB7C" w14:textId="77777777" w:rsidR="00180CD9" w:rsidRDefault="00180CD9" w:rsidP="00226905">
            <w:pPr>
              <w:spacing w:line="240" w:lineRule="auto"/>
              <w:jc w:val="center"/>
              <w:rPr>
                <w:rFonts w:ascii="Roboto" w:eastAsia="Roboto" w:hAnsi="Roboto" w:cs="Roboto"/>
                <w:sz w:val="20"/>
                <w:szCs w:val="20"/>
              </w:rPr>
            </w:pPr>
          </w:p>
          <w:p w14:paraId="51E0B02B" w14:textId="77777777" w:rsidR="00180CD9" w:rsidRDefault="00180CD9"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33D33FA8" w14:textId="77777777" w:rsidR="00180CD9" w:rsidRDefault="00180CD9" w:rsidP="00226905">
            <w:pPr>
              <w:spacing w:line="240" w:lineRule="auto"/>
              <w:jc w:val="center"/>
              <w:rPr>
                <w:rFonts w:ascii="Roboto" w:eastAsia="Roboto" w:hAnsi="Roboto" w:cs="Roboto"/>
                <w:sz w:val="20"/>
                <w:szCs w:val="20"/>
              </w:rPr>
            </w:pPr>
            <w:r>
              <w:rPr>
                <w:rFonts w:ascii="Roboto" w:eastAsia="Roboto" w:hAnsi="Roboto" w:cs="Roboto"/>
                <w:sz w:val="20"/>
                <w:szCs w:val="20"/>
              </w:rPr>
              <w:t xml:space="preserve">   X</w:t>
            </w:r>
          </w:p>
        </w:tc>
        <w:tc>
          <w:tcPr>
            <w:tcW w:w="1440" w:type="dxa"/>
            <w:tcBorders>
              <w:top w:val="single" w:sz="4" w:space="0" w:color="auto"/>
              <w:left w:val="single" w:sz="4" w:space="0" w:color="auto"/>
              <w:bottom w:val="single" w:sz="4" w:space="0" w:color="auto"/>
              <w:right w:val="single" w:sz="4" w:space="0" w:color="auto"/>
            </w:tcBorders>
            <w:vAlign w:val="center"/>
          </w:tcPr>
          <w:p w14:paraId="4A3DE84C" w14:textId="77777777" w:rsidR="00180CD9" w:rsidRDefault="00180CD9" w:rsidP="00226905">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4058466" w14:textId="77777777" w:rsidR="00180CD9" w:rsidRDefault="00180CD9" w:rsidP="00226905">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2B52043" w14:textId="77777777" w:rsidR="00180CD9" w:rsidRDefault="00180CD9" w:rsidP="00226905">
            <w:pPr>
              <w:widowControl w:val="0"/>
              <w:spacing w:line="240" w:lineRule="auto"/>
              <w:jc w:val="center"/>
              <w:rPr>
                <w:rFonts w:ascii="Roboto" w:eastAsia="Roboto" w:hAnsi="Roboto" w:cs="Roboto"/>
                <w:sz w:val="20"/>
                <w:szCs w:val="20"/>
              </w:rPr>
            </w:pPr>
          </w:p>
        </w:tc>
      </w:tr>
    </w:tbl>
    <w:p w14:paraId="180F7270" w14:textId="77777777" w:rsidR="0049318D" w:rsidRDefault="0049318D">
      <w:pPr>
        <w:rPr>
          <w:rFonts w:ascii="Roboto" w:eastAsia="Roboto" w:hAnsi="Roboto" w:cs="Roboto"/>
        </w:rPr>
      </w:pPr>
    </w:p>
    <w:p w14:paraId="23A5FE5E" w14:textId="77777777" w:rsidR="0049318D" w:rsidRDefault="0049318D">
      <w:pPr>
        <w:rPr>
          <w:rFonts w:ascii="Roboto" w:eastAsia="Roboto" w:hAnsi="Roboto" w:cs="Roboto"/>
        </w:rPr>
      </w:pPr>
    </w:p>
    <w:p w14:paraId="321C2129" w14:textId="77777777" w:rsidR="0049318D" w:rsidRDefault="0049318D">
      <w:pPr>
        <w:rPr>
          <w:rFonts w:ascii="Roboto" w:eastAsia="Roboto" w:hAnsi="Roboto" w:cs="Roboto"/>
        </w:rPr>
      </w:pPr>
    </w:p>
    <w:p w14:paraId="7C30E088" w14:textId="19EE50DF" w:rsidR="00180CD9" w:rsidRDefault="00180CD9">
      <w:pPr>
        <w:rPr>
          <w:rFonts w:ascii="Roboto" w:eastAsia="Roboto" w:hAnsi="Roboto" w:cs="Roboto"/>
        </w:rPr>
      </w:pPr>
      <w:r>
        <w:rPr>
          <w:rFonts w:ascii="Roboto" w:eastAsia="Roboto" w:hAnsi="Roboto" w:cs="Roboto"/>
        </w:rPr>
        <w:br w:type="page"/>
      </w:r>
    </w:p>
    <w:p w14:paraId="47AC6121" w14:textId="35FA4549"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Enrollment &amp; School Success</w:t>
      </w:r>
    </w:p>
    <w:p w14:paraId="66A13647" w14:textId="3230F2F4" w:rsidR="0049318D" w:rsidRDefault="00180CD9" w:rsidP="00180CD9">
      <w:pPr>
        <w:rPr>
          <w:rFonts w:ascii="Roboto" w:eastAsia="Roboto" w:hAnsi="Roboto" w:cs="Roboto"/>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 xml:space="preserve">Ensure that children and youth experiencing homelessness are enrolled in, and have a full and equal opportunity to succeed in school. Additionally, ensure that children and youth experiencing homelessness who meet the relevant eligibility criteria do not face barriers to accessing academic and extracurricular activities, including magnet school, summer school, career and technical education, advanced placement, online learning, and charter school programs. </w:t>
      </w:r>
      <w:r w:rsidRPr="00180CD9">
        <w:rPr>
          <w:rFonts w:ascii="Calibri" w:eastAsia="Roboto" w:hAnsi="Calibri" w:cs="Calibri"/>
          <w:i/>
          <w:iCs/>
          <w:sz w:val="28"/>
          <w:szCs w:val="28"/>
        </w:rPr>
        <w:t>42 USC §11432(g)(6)(A)(ii)</w:t>
      </w:r>
    </w:p>
    <w:p w14:paraId="79C41C12" w14:textId="77777777" w:rsidR="0049318D" w:rsidRDefault="0049318D">
      <w:pPr>
        <w:rPr>
          <w:rFonts w:ascii="Roboto" w:eastAsia="Roboto" w:hAnsi="Roboto" w:cs="Roboto"/>
        </w:rPr>
      </w:pPr>
    </w:p>
    <w:tbl>
      <w:tblPr>
        <w:tblStyle w:val="TableGrid"/>
        <w:tblW w:w="0" w:type="auto"/>
        <w:tblLook w:val="04A0" w:firstRow="1" w:lastRow="0" w:firstColumn="1" w:lastColumn="0" w:noHBand="0" w:noVBand="1"/>
      </w:tblPr>
      <w:tblGrid>
        <w:gridCol w:w="4426"/>
        <w:gridCol w:w="1644"/>
        <w:gridCol w:w="1916"/>
        <w:gridCol w:w="1646"/>
        <w:gridCol w:w="1550"/>
        <w:gridCol w:w="1768"/>
      </w:tblGrid>
      <w:tr w:rsidR="00DA3BC2" w:rsidRPr="00DA3BC2" w14:paraId="50561813" w14:textId="77777777" w:rsidTr="00E360B2">
        <w:trPr>
          <w:trHeight w:val="810"/>
          <w:tblHeader/>
        </w:trPr>
        <w:tc>
          <w:tcPr>
            <w:tcW w:w="4426" w:type="dxa"/>
            <w:shd w:val="clear" w:color="auto" w:fill="EFEFEF"/>
            <w:hideMark/>
          </w:tcPr>
          <w:p w14:paraId="109027E1" w14:textId="6FC6CF12" w:rsidR="00DA3BC2" w:rsidRPr="00DA3BC2" w:rsidRDefault="00DA3BC2" w:rsidP="00DA3BC2">
            <w:pPr>
              <w:rPr>
                <w:rFonts w:ascii="Roboto" w:eastAsia="Roboto" w:hAnsi="Roboto" w:cs="Roboto"/>
                <w:b/>
                <w:bCs/>
              </w:rPr>
            </w:pPr>
            <w:r w:rsidRPr="00DA3BC2">
              <w:rPr>
                <w:rFonts w:ascii="Roboto" w:eastAsia="Roboto" w:hAnsi="Roboto" w:cs="Roboto"/>
                <w:b/>
                <w:bCs/>
              </w:rPr>
              <w:t>Specific Need</w:t>
            </w:r>
            <w:r w:rsidR="00C757E8">
              <w:rPr>
                <w:rFonts w:ascii="Roboto" w:eastAsia="Roboto" w:hAnsi="Roboto" w:cs="Roboto"/>
                <w:b/>
                <w:bCs/>
              </w:rPr>
              <w:t xml:space="preserve"> for Enrollment &amp; School Success</w:t>
            </w:r>
          </w:p>
        </w:tc>
        <w:tc>
          <w:tcPr>
            <w:tcW w:w="1644" w:type="dxa"/>
            <w:shd w:val="clear" w:color="auto" w:fill="EFEFEF"/>
            <w:hideMark/>
          </w:tcPr>
          <w:p w14:paraId="0556A14F" w14:textId="77777777" w:rsidR="00DA3BC2" w:rsidRPr="00DA3BC2" w:rsidRDefault="00DA3BC2" w:rsidP="00DA3BC2">
            <w:pPr>
              <w:rPr>
                <w:rFonts w:ascii="Roboto" w:eastAsia="Roboto" w:hAnsi="Roboto" w:cs="Roboto"/>
                <w:b/>
                <w:bCs/>
              </w:rPr>
            </w:pPr>
            <w:r w:rsidRPr="00DA3BC2">
              <w:rPr>
                <w:rFonts w:ascii="Roboto" w:eastAsia="Roboto" w:hAnsi="Roboto" w:cs="Roboto"/>
                <w:b/>
                <w:bCs/>
              </w:rPr>
              <w:t>Title I Part A</w:t>
            </w:r>
          </w:p>
        </w:tc>
        <w:tc>
          <w:tcPr>
            <w:tcW w:w="1916" w:type="dxa"/>
            <w:shd w:val="clear" w:color="auto" w:fill="EFEFEF"/>
            <w:hideMark/>
          </w:tcPr>
          <w:p w14:paraId="6776FA83" w14:textId="77777777" w:rsidR="00DA3BC2" w:rsidRPr="00DA3BC2" w:rsidRDefault="00DA3BC2" w:rsidP="00DA3BC2">
            <w:pPr>
              <w:rPr>
                <w:rFonts w:ascii="Roboto" w:eastAsia="Roboto" w:hAnsi="Roboto" w:cs="Roboto"/>
                <w:b/>
                <w:bCs/>
              </w:rPr>
            </w:pPr>
            <w:r w:rsidRPr="00DA3BC2">
              <w:rPr>
                <w:rFonts w:ascii="Roboto" w:eastAsia="Roboto" w:hAnsi="Roboto" w:cs="Roboto"/>
                <w:b/>
                <w:bCs/>
              </w:rPr>
              <w:t>McKinney-Vento Act Education for Homeless Children and Youth Funds</w:t>
            </w:r>
          </w:p>
        </w:tc>
        <w:tc>
          <w:tcPr>
            <w:tcW w:w="1646" w:type="dxa"/>
            <w:shd w:val="clear" w:color="auto" w:fill="EFEFEF"/>
            <w:hideMark/>
          </w:tcPr>
          <w:p w14:paraId="5A7550E0" w14:textId="77777777" w:rsidR="00DA3BC2" w:rsidRPr="00DA3BC2" w:rsidRDefault="00DA3BC2" w:rsidP="00DA3BC2">
            <w:pPr>
              <w:rPr>
                <w:rFonts w:ascii="Roboto" w:eastAsia="Roboto" w:hAnsi="Roboto" w:cs="Roboto"/>
                <w:b/>
                <w:bCs/>
              </w:rPr>
            </w:pPr>
            <w:r w:rsidRPr="00DA3BC2">
              <w:rPr>
                <w:rFonts w:ascii="Roboto" w:eastAsia="Roboto" w:hAnsi="Roboto" w:cs="Roboto"/>
                <w:b/>
                <w:bCs/>
              </w:rPr>
              <w:t>Other Federal Funding Sources</w:t>
            </w:r>
          </w:p>
        </w:tc>
        <w:tc>
          <w:tcPr>
            <w:tcW w:w="1550" w:type="dxa"/>
            <w:shd w:val="clear" w:color="auto" w:fill="EFEFEF"/>
            <w:hideMark/>
          </w:tcPr>
          <w:p w14:paraId="61AC80AF" w14:textId="77777777" w:rsidR="00DA3BC2" w:rsidRPr="00DA3BC2" w:rsidRDefault="00DA3BC2" w:rsidP="00DA3BC2">
            <w:pPr>
              <w:rPr>
                <w:rFonts w:ascii="Roboto" w:eastAsia="Roboto" w:hAnsi="Roboto" w:cs="Roboto"/>
                <w:b/>
                <w:bCs/>
              </w:rPr>
            </w:pPr>
            <w:r w:rsidRPr="00DA3BC2">
              <w:rPr>
                <w:rFonts w:ascii="Roboto" w:eastAsia="Roboto" w:hAnsi="Roboto" w:cs="Roboto"/>
                <w:b/>
                <w:bCs/>
              </w:rPr>
              <w:t>State and Local Funds</w:t>
            </w:r>
          </w:p>
        </w:tc>
        <w:tc>
          <w:tcPr>
            <w:tcW w:w="1768" w:type="dxa"/>
            <w:shd w:val="clear" w:color="auto" w:fill="EFEFEF"/>
            <w:hideMark/>
          </w:tcPr>
          <w:p w14:paraId="31D19536" w14:textId="77777777" w:rsidR="00DA3BC2" w:rsidRPr="00DA3BC2" w:rsidRDefault="00DA3BC2" w:rsidP="00DA3BC2">
            <w:pPr>
              <w:rPr>
                <w:rFonts w:ascii="Roboto" w:eastAsia="Roboto" w:hAnsi="Roboto" w:cs="Roboto"/>
                <w:b/>
                <w:bCs/>
              </w:rPr>
            </w:pPr>
            <w:r w:rsidRPr="00DA3BC2">
              <w:rPr>
                <w:rFonts w:ascii="Roboto" w:eastAsia="Roboto" w:hAnsi="Roboto" w:cs="Roboto"/>
                <w:b/>
                <w:bCs/>
              </w:rPr>
              <w:t>Community Partnerships and Donation</w:t>
            </w:r>
          </w:p>
        </w:tc>
      </w:tr>
      <w:tr w:rsidR="00DA3BC2" w:rsidRPr="00DA3BC2" w14:paraId="6914914D" w14:textId="77777777" w:rsidTr="00180CD9">
        <w:trPr>
          <w:trHeight w:val="510"/>
        </w:trPr>
        <w:tc>
          <w:tcPr>
            <w:tcW w:w="4426" w:type="dxa"/>
            <w:shd w:val="clear" w:color="auto" w:fill="EFEFEF"/>
            <w:hideMark/>
          </w:tcPr>
          <w:p w14:paraId="11E67A7B" w14:textId="77777777" w:rsidR="00DA3BC2" w:rsidRPr="00DA3BC2" w:rsidRDefault="00DA3BC2" w:rsidP="00DA3BC2">
            <w:pPr>
              <w:rPr>
                <w:rFonts w:ascii="Roboto" w:eastAsia="Roboto" w:hAnsi="Roboto" w:cs="Roboto"/>
                <w:b/>
                <w:bCs/>
              </w:rPr>
            </w:pPr>
            <w:r w:rsidRPr="00DA3BC2">
              <w:rPr>
                <w:rFonts w:ascii="Roboto" w:eastAsia="Roboto" w:hAnsi="Roboto" w:cs="Roboto"/>
                <w:b/>
                <w:bCs/>
              </w:rPr>
              <w:t> </w:t>
            </w:r>
          </w:p>
        </w:tc>
        <w:tc>
          <w:tcPr>
            <w:tcW w:w="1644" w:type="dxa"/>
            <w:shd w:val="clear" w:color="auto" w:fill="EFEFEF"/>
            <w:hideMark/>
          </w:tcPr>
          <w:p w14:paraId="51F57189" w14:textId="77777777" w:rsidR="00DA3BC2" w:rsidRPr="00DA3BC2" w:rsidRDefault="00DA3BC2" w:rsidP="00DA3BC2">
            <w:pPr>
              <w:rPr>
                <w:rFonts w:ascii="Roboto" w:eastAsia="Roboto" w:hAnsi="Roboto" w:cs="Roboto"/>
                <w:b/>
                <w:bCs/>
              </w:rPr>
            </w:pPr>
            <w:r w:rsidRPr="00DA3BC2">
              <w:rPr>
                <w:rFonts w:ascii="Roboto" w:eastAsia="Roboto" w:hAnsi="Roboto" w:cs="Roboto"/>
                <w:b/>
                <w:bCs/>
              </w:rPr>
              <w:t> </w:t>
            </w:r>
          </w:p>
        </w:tc>
        <w:tc>
          <w:tcPr>
            <w:tcW w:w="1916" w:type="dxa"/>
            <w:shd w:val="clear" w:color="auto" w:fill="EFEFEF"/>
            <w:hideMark/>
          </w:tcPr>
          <w:p w14:paraId="50117F18" w14:textId="77777777" w:rsidR="00DA3BC2" w:rsidRPr="00DA3BC2" w:rsidRDefault="00DA3BC2" w:rsidP="00DA3BC2">
            <w:pPr>
              <w:rPr>
                <w:rFonts w:ascii="Roboto" w:eastAsia="Roboto" w:hAnsi="Roboto" w:cs="Roboto"/>
                <w:b/>
                <w:bCs/>
              </w:rPr>
            </w:pPr>
            <w:r w:rsidRPr="00DA3BC2">
              <w:rPr>
                <w:rFonts w:ascii="Roboto" w:eastAsia="Roboto" w:hAnsi="Roboto" w:cs="Roboto"/>
                <w:b/>
                <w:bCs/>
              </w:rPr>
              <w:t> </w:t>
            </w:r>
          </w:p>
        </w:tc>
        <w:tc>
          <w:tcPr>
            <w:tcW w:w="4964" w:type="dxa"/>
            <w:gridSpan w:val="3"/>
            <w:hideMark/>
          </w:tcPr>
          <w:p w14:paraId="4A458BE4" w14:textId="77777777" w:rsidR="00DA3BC2" w:rsidRPr="00DA3BC2" w:rsidRDefault="00DA3BC2" w:rsidP="00DA3BC2">
            <w:pPr>
              <w:rPr>
                <w:rFonts w:ascii="Roboto" w:eastAsia="Roboto" w:hAnsi="Roboto" w:cs="Roboto"/>
                <w:b/>
                <w:bCs/>
                <w:i/>
                <w:iCs/>
              </w:rPr>
            </w:pPr>
            <w:r w:rsidRPr="00DA3BC2">
              <w:rPr>
                <w:rFonts w:ascii="Roboto" w:eastAsia="Roboto" w:hAnsi="Roboto" w:cs="Roboto"/>
                <w:b/>
                <w:bCs/>
                <w:i/>
                <w:iCs/>
              </w:rPr>
              <w:t>Liaisons: Finish filling in these three columns for your school</w:t>
            </w:r>
          </w:p>
        </w:tc>
      </w:tr>
      <w:tr w:rsidR="00DA3BC2" w:rsidRPr="00DA3BC2" w14:paraId="697E4FD7" w14:textId="77777777" w:rsidTr="00180CD9">
        <w:trPr>
          <w:trHeight w:val="1995"/>
        </w:trPr>
        <w:tc>
          <w:tcPr>
            <w:tcW w:w="4426" w:type="dxa"/>
            <w:hideMark/>
          </w:tcPr>
          <w:p w14:paraId="55173141" w14:textId="77777777" w:rsidR="00DA3BC2" w:rsidRPr="00DA3BC2" w:rsidRDefault="00DA3BC2" w:rsidP="009B4DD7">
            <w:pPr>
              <w:spacing w:after="120"/>
              <w:rPr>
                <w:rFonts w:ascii="Roboto" w:eastAsia="Roboto" w:hAnsi="Roboto" w:cs="Roboto"/>
              </w:rPr>
            </w:pPr>
            <w:r w:rsidRPr="00DA3BC2">
              <w:rPr>
                <w:rFonts w:ascii="Roboto" w:eastAsia="Roboto" w:hAnsi="Roboto" w:cs="Roboto"/>
              </w:rPr>
              <w:t>Costs Associated With Removing Barriers To Participation, Retention And Success In School. Examples include extracurricular fees, test fees (IB/ACT/SAT etc.), co-curricular (ASB cards, cap and gown, traditional eagle feather for cap), materials and fees for educational programs/courses (i.e., fees associated with music, art, STEM, CTE, etc.), alternative education programs, Running Start, credit retrieval, GED assistance and GED testing for school-age students</w:t>
            </w:r>
          </w:p>
        </w:tc>
        <w:tc>
          <w:tcPr>
            <w:tcW w:w="1644" w:type="dxa"/>
            <w:hideMark/>
          </w:tcPr>
          <w:p w14:paraId="75C9753C"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4CA36AD8"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3446B79D"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17FEBF08"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22F343D7"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052E2E06" w14:textId="77777777" w:rsidTr="00180CD9">
        <w:trPr>
          <w:trHeight w:val="1320"/>
        </w:trPr>
        <w:tc>
          <w:tcPr>
            <w:tcW w:w="4426" w:type="dxa"/>
            <w:hideMark/>
          </w:tcPr>
          <w:p w14:paraId="2DC9E8E9" w14:textId="77777777" w:rsidR="00DA3BC2" w:rsidRPr="00DA3BC2" w:rsidRDefault="00DA3BC2" w:rsidP="009B4DD7">
            <w:pPr>
              <w:spacing w:after="120"/>
              <w:rPr>
                <w:rFonts w:ascii="Roboto" w:eastAsia="Roboto" w:hAnsi="Roboto" w:cs="Roboto"/>
              </w:rPr>
            </w:pPr>
            <w:r w:rsidRPr="00DA3BC2">
              <w:rPr>
                <w:rFonts w:ascii="Roboto" w:eastAsia="Roboto" w:hAnsi="Roboto" w:cs="Roboto"/>
              </w:rPr>
              <w:t>Tutoring, supplemental instruction, and other educational services that help homeless children and  youths reach the same challenging State academic standards the State establishes for other children  and youths. (Section 723(d)(1))</w:t>
            </w:r>
          </w:p>
        </w:tc>
        <w:tc>
          <w:tcPr>
            <w:tcW w:w="1644" w:type="dxa"/>
            <w:hideMark/>
          </w:tcPr>
          <w:p w14:paraId="35F90B83"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2E3B6467"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378785A8"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651F4762"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7C027422"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2CEAFC68" w14:textId="77777777" w:rsidTr="00180CD9">
        <w:trPr>
          <w:trHeight w:val="1260"/>
        </w:trPr>
        <w:tc>
          <w:tcPr>
            <w:tcW w:w="4426" w:type="dxa"/>
            <w:hideMark/>
          </w:tcPr>
          <w:p w14:paraId="57A83E6C" w14:textId="77777777" w:rsidR="00DA3BC2" w:rsidRPr="00DA3BC2" w:rsidRDefault="00DA3BC2" w:rsidP="009B4DD7">
            <w:pPr>
              <w:spacing w:after="120"/>
              <w:rPr>
                <w:rFonts w:ascii="Roboto" w:eastAsia="Roboto" w:hAnsi="Roboto" w:cs="Roboto"/>
              </w:rPr>
            </w:pPr>
            <w:r w:rsidRPr="00DA3BC2">
              <w:rPr>
                <w:rFonts w:ascii="Roboto" w:eastAsia="Roboto" w:hAnsi="Roboto" w:cs="Roboto"/>
              </w:rPr>
              <w:lastRenderedPageBreak/>
              <w:t>Assistance with high school graduation fees, college examination, or application costs when the school’s policy is not to provide this support for any of its students for these purposes</w:t>
            </w:r>
          </w:p>
        </w:tc>
        <w:tc>
          <w:tcPr>
            <w:tcW w:w="1644" w:type="dxa"/>
            <w:hideMark/>
          </w:tcPr>
          <w:p w14:paraId="6C6F8F72"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0EDEFCEE"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1B99FB53"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7D4B4FDA"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4D4360F2"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16840508" w14:textId="77777777" w:rsidTr="009B4DD7">
        <w:trPr>
          <w:trHeight w:val="539"/>
        </w:trPr>
        <w:tc>
          <w:tcPr>
            <w:tcW w:w="4426" w:type="dxa"/>
            <w:hideMark/>
          </w:tcPr>
          <w:p w14:paraId="4DE1E91D" w14:textId="77777777" w:rsidR="00DA3BC2" w:rsidRPr="00DA3BC2" w:rsidRDefault="00DA3BC2" w:rsidP="009B4DD7">
            <w:pPr>
              <w:spacing w:after="120"/>
              <w:rPr>
                <w:rFonts w:ascii="Roboto" w:eastAsia="Roboto" w:hAnsi="Roboto" w:cs="Roboto"/>
              </w:rPr>
            </w:pPr>
            <w:r w:rsidRPr="00DA3BC2">
              <w:rPr>
                <w:rFonts w:ascii="Roboto" w:eastAsia="Roboto" w:hAnsi="Roboto" w:cs="Roboto"/>
              </w:rPr>
              <w:t>Fines. Examples include lost/damaged materials, uniforms, books, etc</w:t>
            </w:r>
          </w:p>
        </w:tc>
        <w:tc>
          <w:tcPr>
            <w:tcW w:w="1644" w:type="dxa"/>
            <w:hideMark/>
          </w:tcPr>
          <w:p w14:paraId="6EB8D46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43B854B8"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1196FBC6"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6845A81B"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534EF118"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04999487" w14:textId="77777777" w:rsidTr="00180CD9">
        <w:trPr>
          <w:trHeight w:val="1425"/>
        </w:trPr>
        <w:tc>
          <w:tcPr>
            <w:tcW w:w="4426" w:type="dxa"/>
            <w:hideMark/>
          </w:tcPr>
          <w:p w14:paraId="61C1B92E" w14:textId="77777777" w:rsidR="00DA3BC2" w:rsidRPr="00DA3BC2" w:rsidRDefault="00DA3BC2" w:rsidP="009B4DD7">
            <w:pPr>
              <w:spacing w:after="120"/>
              <w:rPr>
                <w:rFonts w:ascii="Roboto" w:eastAsia="Roboto" w:hAnsi="Roboto" w:cs="Roboto"/>
              </w:rPr>
            </w:pPr>
            <w:r w:rsidRPr="00DA3BC2">
              <w:rPr>
                <w:rFonts w:ascii="Roboto" w:eastAsia="Roboto" w:hAnsi="Roboto" w:cs="Roboto"/>
              </w:rPr>
              <w:t>Payment of fees and costs associated with tracking, obtaining, and transferring records necessary to enroll homeless children and youths in school. The records may include birth certificates, immunization or other required health records, academic records, guardianship records, and evaluations for special programs and services</w:t>
            </w:r>
          </w:p>
        </w:tc>
        <w:tc>
          <w:tcPr>
            <w:tcW w:w="1644" w:type="dxa"/>
            <w:hideMark/>
          </w:tcPr>
          <w:p w14:paraId="5FE9F92B"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2E08D032"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2327E562"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4C97A49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7090F87C"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1C71AED7" w14:textId="77777777" w:rsidTr="00180CD9">
        <w:trPr>
          <w:trHeight w:val="720"/>
        </w:trPr>
        <w:tc>
          <w:tcPr>
            <w:tcW w:w="4426" w:type="dxa"/>
            <w:hideMark/>
          </w:tcPr>
          <w:p w14:paraId="12E3ACAD" w14:textId="77777777" w:rsidR="00DA3BC2" w:rsidRPr="00DA3BC2" w:rsidRDefault="00DA3BC2" w:rsidP="009B4DD7">
            <w:pPr>
              <w:spacing w:after="120"/>
              <w:rPr>
                <w:rFonts w:ascii="Roboto" w:eastAsia="Roboto" w:hAnsi="Roboto" w:cs="Roboto"/>
              </w:rPr>
            </w:pPr>
            <w:r w:rsidRPr="00DA3BC2">
              <w:rPr>
                <w:rFonts w:ascii="Roboto" w:eastAsia="Roboto" w:hAnsi="Roboto" w:cs="Roboto"/>
              </w:rPr>
              <w:t>Tutoring services, especially in shelters or other locations where homeless students live</w:t>
            </w:r>
          </w:p>
        </w:tc>
        <w:tc>
          <w:tcPr>
            <w:tcW w:w="1644" w:type="dxa"/>
            <w:hideMark/>
          </w:tcPr>
          <w:p w14:paraId="43643413"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762EA4D3"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76763061"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2F2AF1A6"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1D854340"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136EE0FE" w14:textId="77777777" w:rsidTr="00180CD9">
        <w:trPr>
          <w:trHeight w:val="1185"/>
        </w:trPr>
        <w:tc>
          <w:tcPr>
            <w:tcW w:w="4426" w:type="dxa"/>
            <w:hideMark/>
          </w:tcPr>
          <w:p w14:paraId="504D379C" w14:textId="77777777" w:rsidR="00DA3BC2" w:rsidRPr="00DA3BC2" w:rsidRDefault="00DA3BC2" w:rsidP="009B4DD7">
            <w:pPr>
              <w:spacing w:after="120"/>
              <w:rPr>
                <w:rFonts w:ascii="Roboto" w:eastAsia="Roboto" w:hAnsi="Roboto" w:cs="Roboto"/>
              </w:rPr>
            </w:pPr>
            <w:r w:rsidRPr="00DA3BC2">
              <w:rPr>
                <w:rFonts w:ascii="Roboto" w:eastAsia="Roboto" w:hAnsi="Roboto" w:cs="Roboto"/>
              </w:rPr>
              <w:t>Extended learning time (before and after school, Saturday classes, summer school) to compensate for lack of quiet time for homework in shelters or other overcrowded living conditions</w:t>
            </w:r>
          </w:p>
        </w:tc>
        <w:tc>
          <w:tcPr>
            <w:tcW w:w="1644" w:type="dxa"/>
            <w:hideMark/>
          </w:tcPr>
          <w:p w14:paraId="3D5B3CC8"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703787B7"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1D5E672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49A702FA"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272A0E2F"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2D494149" w14:textId="77777777" w:rsidTr="00180CD9">
        <w:trPr>
          <w:trHeight w:val="1050"/>
        </w:trPr>
        <w:tc>
          <w:tcPr>
            <w:tcW w:w="4426" w:type="dxa"/>
            <w:hideMark/>
          </w:tcPr>
          <w:p w14:paraId="1FBA216E" w14:textId="77777777" w:rsidR="00DA3BC2" w:rsidRPr="00DA3BC2" w:rsidRDefault="00DA3BC2" w:rsidP="009B4DD7">
            <w:pPr>
              <w:spacing w:after="120"/>
              <w:rPr>
                <w:rFonts w:ascii="Roboto" w:eastAsia="Roboto" w:hAnsi="Roboto" w:cs="Roboto"/>
              </w:rPr>
            </w:pPr>
            <w:r w:rsidRPr="00DA3BC2">
              <w:rPr>
                <w:rFonts w:ascii="Roboto" w:eastAsia="Roboto" w:hAnsi="Roboto" w:cs="Roboto"/>
              </w:rPr>
              <w:t xml:space="preserve">Before- and after-school, mentoring, and summer programs for homeless children and youths in which a teacher or other qualified individual provides tutoring, </w:t>
            </w:r>
            <w:r w:rsidRPr="00DA3BC2">
              <w:rPr>
                <w:rFonts w:ascii="Roboto" w:eastAsia="Roboto" w:hAnsi="Roboto" w:cs="Roboto"/>
              </w:rPr>
              <w:lastRenderedPageBreak/>
              <w:t xml:space="preserve">homework assistance, and supervision of educational activities </w:t>
            </w:r>
          </w:p>
        </w:tc>
        <w:tc>
          <w:tcPr>
            <w:tcW w:w="1644" w:type="dxa"/>
            <w:hideMark/>
          </w:tcPr>
          <w:p w14:paraId="42A1326E" w14:textId="77777777" w:rsidR="00DA3BC2" w:rsidRPr="00DA3BC2" w:rsidRDefault="00DA3BC2" w:rsidP="00DA3BC2">
            <w:pPr>
              <w:rPr>
                <w:rFonts w:ascii="Roboto" w:eastAsia="Roboto" w:hAnsi="Roboto" w:cs="Roboto"/>
              </w:rPr>
            </w:pPr>
            <w:r w:rsidRPr="00DA3BC2">
              <w:rPr>
                <w:rFonts w:ascii="Roboto" w:eastAsia="Roboto" w:hAnsi="Roboto" w:cs="Roboto"/>
              </w:rPr>
              <w:lastRenderedPageBreak/>
              <w:t>X</w:t>
            </w:r>
          </w:p>
        </w:tc>
        <w:tc>
          <w:tcPr>
            <w:tcW w:w="1916" w:type="dxa"/>
            <w:hideMark/>
          </w:tcPr>
          <w:p w14:paraId="3D188C04"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71C0381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7633AA02"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370DF3A8"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1AD2BDFD" w14:textId="77777777" w:rsidTr="00180CD9">
        <w:trPr>
          <w:trHeight w:val="1620"/>
        </w:trPr>
        <w:tc>
          <w:tcPr>
            <w:tcW w:w="4426" w:type="dxa"/>
            <w:hideMark/>
          </w:tcPr>
          <w:p w14:paraId="6E5A4B68" w14:textId="77777777" w:rsidR="00DA3BC2" w:rsidRPr="00DA3BC2" w:rsidRDefault="00DA3BC2" w:rsidP="009B4DD7">
            <w:pPr>
              <w:spacing w:after="120"/>
              <w:rPr>
                <w:rFonts w:ascii="Roboto" w:eastAsia="Roboto" w:hAnsi="Roboto" w:cs="Roboto"/>
              </w:rPr>
            </w:pPr>
            <w:r w:rsidRPr="00DA3BC2">
              <w:rPr>
                <w:rFonts w:ascii="Roboto" w:eastAsia="Roboto" w:hAnsi="Roboto" w:cs="Roboto"/>
              </w:rPr>
              <w:t>Expedited</w:t>
            </w:r>
            <w:r w:rsidRPr="00DA3BC2">
              <w:rPr>
                <w:rFonts w:ascii="Roboto" w:eastAsia="Roboto" w:hAnsi="Roboto" w:cs="Roboto"/>
                <w:i/>
                <w:iCs/>
              </w:rPr>
              <w:t xml:space="preserve"> </w:t>
            </w:r>
            <w:r w:rsidRPr="00DA3BC2">
              <w:rPr>
                <w:rFonts w:ascii="Roboto" w:eastAsia="Roboto" w:hAnsi="Roboto" w:cs="Roboto"/>
              </w:rPr>
              <w:t>Evaluations: Gifted &amp; Talented; Special Education; Section 504; early intervention services for eligible infants and toddlers with disabilities under Part C of the IDEA; programs for English learners; career and technical education; meals through the National School Lunch Program and School Breakfast Program</w:t>
            </w:r>
          </w:p>
        </w:tc>
        <w:tc>
          <w:tcPr>
            <w:tcW w:w="1644" w:type="dxa"/>
            <w:hideMark/>
          </w:tcPr>
          <w:p w14:paraId="190BD656"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762A56F6"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515724A3"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17255211"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0DCA0948"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2C7E4177" w14:textId="77777777" w:rsidTr="00180CD9">
        <w:trPr>
          <w:trHeight w:val="1125"/>
        </w:trPr>
        <w:tc>
          <w:tcPr>
            <w:tcW w:w="4426" w:type="dxa"/>
            <w:hideMark/>
          </w:tcPr>
          <w:p w14:paraId="21CF5A8B" w14:textId="77777777" w:rsidR="00DA3BC2" w:rsidRPr="00DA3BC2" w:rsidRDefault="00DA3BC2" w:rsidP="009B4DD7">
            <w:pPr>
              <w:spacing w:after="120"/>
              <w:rPr>
                <w:rFonts w:ascii="Roboto" w:eastAsia="Roboto" w:hAnsi="Roboto" w:cs="Roboto"/>
              </w:rPr>
            </w:pPr>
            <w:r w:rsidRPr="00DA3BC2">
              <w:rPr>
                <w:rFonts w:ascii="Roboto" w:eastAsia="Roboto" w:hAnsi="Roboto" w:cs="Roboto"/>
              </w:rPr>
              <w:t>Remedy or assist with removal of barriers that prevent children and youth who are homeless from having a fair opportunity to attend school, including assistance with medical needs (eye glasses, hearing aids, doctor and dental appointments) and other emergency needs</w:t>
            </w:r>
          </w:p>
        </w:tc>
        <w:tc>
          <w:tcPr>
            <w:tcW w:w="1644" w:type="dxa"/>
            <w:hideMark/>
          </w:tcPr>
          <w:p w14:paraId="2AD152DA"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3B642C31"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0D003A15"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5CC0E8C8"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6FAF207D"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086214AF" w14:textId="77777777" w:rsidTr="00180CD9">
        <w:trPr>
          <w:trHeight w:val="675"/>
        </w:trPr>
        <w:tc>
          <w:tcPr>
            <w:tcW w:w="4426" w:type="dxa"/>
            <w:hideMark/>
          </w:tcPr>
          <w:p w14:paraId="02A234FF" w14:textId="77777777" w:rsidR="00DA3BC2" w:rsidRPr="00DA3BC2" w:rsidRDefault="00DA3BC2" w:rsidP="009B4DD7">
            <w:pPr>
              <w:spacing w:after="120"/>
              <w:rPr>
                <w:rFonts w:ascii="Roboto" w:eastAsia="Roboto" w:hAnsi="Roboto" w:cs="Roboto"/>
              </w:rPr>
            </w:pPr>
            <w:r w:rsidRPr="00DA3BC2">
              <w:rPr>
                <w:rFonts w:ascii="Roboto" w:eastAsia="Roboto" w:hAnsi="Roboto" w:cs="Roboto"/>
              </w:rPr>
              <w:t>Develop coordination between schools and agencies to provide services</w:t>
            </w:r>
          </w:p>
        </w:tc>
        <w:tc>
          <w:tcPr>
            <w:tcW w:w="1644" w:type="dxa"/>
            <w:hideMark/>
          </w:tcPr>
          <w:p w14:paraId="23D7C80C"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28222AB0"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41CC6081"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589F020A"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671E16EB"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75256638" w14:textId="77777777" w:rsidTr="00180CD9">
        <w:trPr>
          <w:trHeight w:val="885"/>
        </w:trPr>
        <w:tc>
          <w:tcPr>
            <w:tcW w:w="4426" w:type="dxa"/>
            <w:hideMark/>
          </w:tcPr>
          <w:p w14:paraId="35C032D9" w14:textId="77777777" w:rsidR="00DA3BC2" w:rsidRPr="00DA3BC2" w:rsidRDefault="00DA3BC2" w:rsidP="009B4DD7">
            <w:pPr>
              <w:spacing w:after="120"/>
              <w:rPr>
                <w:rFonts w:ascii="Roboto" w:eastAsia="Roboto" w:hAnsi="Roboto" w:cs="Roboto"/>
              </w:rPr>
            </w:pPr>
            <w:r w:rsidRPr="00DA3BC2">
              <w:rPr>
                <w:rFonts w:ascii="Roboto" w:eastAsia="Roboto" w:hAnsi="Roboto" w:cs="Roboto"/>
              </w:rPr>
              <w:t>Activities to address the particular needs of homeless children and youths that may arise from domestic violence and parental mental health or substance abuse problems</w:t>
            </w:r>
          </w:p>
        </w:tc>
        <w:tc>
          <w:tcPr>
            <w:tcW w:w="1644" w:type="dxa"/>
            <w:hideMark/>
          </w:tcPr>
          <w:p w14:paraId="296B8E4B"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1E3E9676"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621EDDB8"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552CC62B"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31BB2FCC"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2A7BABB8" w14:textId="77777777" w:rsidTr="00180CD9">
        <w:trPr>
          <w:trHeight w:val="825"/>
        </w:trPr>
        <w:tc>
          <w:tcPr>
            <w:tcW w:w="4426" w:type="dxa"/>
            <w:hideMark/>
          </w:tcPr>
          <w:p w14:paraId="36CF6CA1" w14:textId="77777777" w:rsidR="00DA3BC2" w:rsidRPr="00DA3BC2" w:rsidRDefault="00DA3BC2" w:rsidP="009B4DD7">
            <w:pPr>
              <w:spacing w:after="120"/>
              <w:rPr>
                <w:rFonts w:ascii="Roboto" w:eastAsia="Roboto" w:hAnsi="Roboto" w:cs="Roboto"/>
              </w:rPr>
            </w:pPr>
            <w:r w:rsidRPr="00DA3BC2">
              <w:rPr>
                <w:rFonts w:ascii="Roboto" w:eastAsia="Roboto" w:hAnsi="Roboto" w:cs="Roboto"/>
              </w:rPr>
              <w:t xml:space="preserve">Providing school supplies, including those to be distributed at shelters or temporary </w:t>
            </w:r>
            <w:r w:rsidRPr="00DA3BC2">
              <w:rPr>
                <w:rFonts w:ascii="Roboto" w:eastAsia="Roboto" w:hAnsi="Roboto" w:cs="Roboto"/>
              </w:rPr>
              <w:lastRenderedPageBreak/>
              <w:t>housing facilities, or other appropriate locations</w:t>
            </w:r>
          </w:p>
        </w:tc>
        <w:tc>
          <w:tcPr>
            <w:tcW w:w="1644" w:type="dxa"/>
            <w:hideMark/>
          </w:tcPr>
          <w:p w14:paraId="4E8720BF" w14:textId="77777777" w:rsidR="00DA3BC2" w:rsidRPr="00DA3BC2" w:rsidRDefault="00DA3BC2" w:rsidP="00DA3BC2">
            <w:pPr>
              <w:rPr>
                <w:rFonts w:ascii="Roboto" w:eastAsia="Roboto" w:hAnsi="Roboto" w:cs="Roboto"/>
              </w:rPr>
            </w:pPr>
            <w:r w:rsidRPr="00DA3BC2">
              <w:rPr>
                <w:rFonts w:ascii="Roboto" w:eastAsia="Roboto" w:hAnsi="Roboto" w:cs="Roboto"/>
              </w:rPr>
              <w:lastRenderedPageBreak/>
              <w:t>X</w:t>
            </w:r>
          </w:p>
        </w:tc>
        <w:tc>
          <w:tcPr>
            <w:tcW w:w="1916" w:type="dxa"/>
            <w:hideMark/>
          </w:tcPr>
          <w:p w14:paraId="31002B6F"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6E8F185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02A4B0D9"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03212B02"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560D0DB1" w14:textId="77777777" w:rsidTr="00180CD9">
        <w:trPr>
          <w:trHeight w:val="945"/>
        </w:trPr>
        <w:tc>
          <w:tcPr>
            <w:tcW w:w="4426" w:type="dxa"/>
            <w:hideMark/>
          </w:tcPr>
          <w:p w14:paraId="657780F6" w14:textId="77777777" w:rsidR="00DA3BC2" w:rsidRPr="00DA3BC2" w:rsidRDefault="00DA3BC2" w:rsidP="009B4DD7">
            <w:pPr>
              <w:spacing w:after="120"/>
              <w:rPr>
                <w:rFonts w:ascii="Roboto" w:eastAsia="Roboto" w:hAnsi="Roboto" w:cs="Roboto"/>
              </w:rPr>
            </w:pPr>
            <w:r w:rsidRPr="00DA3BC2">
              <w:rPr>
                <w:rFonts w:ascii="Roboto" w:eastAsia="Roboto" w:hAnsi="Roboto" w:cs="Roboto"/>
              </w:rPr>
              <w:t>Purchase of supplementary instructional materials such as books, school supplies, homework tools, and calculators</w:t>
            </w:r>
          </w:p>
        </w:tc>
        <w:tc>
          <w:tcPr>
            <w:tcW w:w="1644" w:type="dxa"/>
            <w:hideMark/>
          </w:tcPr>
          <w:p w14:paraId="349B4EBC"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45285551"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375DE828"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28A0174E"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20AADDD6"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76F7E589" w14:textId="77777777" w:rsidTr="00180CD9">
        <w:trPr>
          <w:trHeight w:val="825"/>
        </w:trPr>
        <w:tc>
          <w:tcPr>
            <w:tcW w:w="4426" w:type="dxa"/>
            <w:hideMark/>
          </w:tcPr>
          <w:p w14:paraId="4DD32CEC" w14:textId="77777777" w:rsidR="00DA3BC2" w:rsidRPr="00DA3BC2" w:rsidRDefault="00DA3BC2" w:rsidP="009B4DD7">
            <w:pPr>
              <w:spacing w:after="120"/>
              <w:rPr>
                <w:rFonts w:ascii="Roboto" w:eastAsia="Roboto" w:hAnsi="Roboto" w:cs="Roboto"/>
              </w:rPr>
            </w:pPr>
            <w:r w:rsidRPr="00DA3BC2">
              <w:rPr>
                <w:rFonts w:ascii="Roboto" w:eastAsia="Roboto" w:hAnsi="Roboto" w:cs="Roboto"/>
              </w:rPr>
              <w:t>Specialized instructional support services, including violence prevention counseling, and referrals for such services</w:t>
            </w:r>
          </w:p>
        </w:tc>
        <w:tc>
          <w:tcPr>
            <w:tcW w:w="1644" w:type="dxa"/>
            <w:hideMark/>
          </w:tcPr>
          <w:p w14:paraId="396F299C"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789C1145"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164F8ED6"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05276A82"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542DAAA2"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5F5479E4" w14:textId="77777777" w:rsidTr="00180CD9">
        <w:trPr>
          <w:trHeight w:val="810"/>
        </w:trPr>
        <w:tc>
          <w:tcPr>
            <w:tcW w:w="4426" w:type="dxa"/>
            <w:hideMark/>
          </w:tcPr>
          <w:p w14:paraId="1F2DAD10" w14:textId="77777777" w:rsidR="00DA3BC2" w:rsidRPr="00DA3BC2" w:rsidRDefault="00DA3BC2" w:rsidP="009B4DD7">
            <w:pPr>
              <w:spacing w:after="120"/>
              <w:rPr>
                <w:rFonts w:ascii="Roboto" w:eastAsia="Roboto" w:hAnsi="Roboto" w:cs="Roboto"/>
              </w:rPr>
            </w:pPr>
            <w:r w:rsidRPr="00DA3BC2">
              <w:rPr>
                <w:rFonts w:ascii="Roboto" w:eastAsia="Roboto" w:hAnsi="Roboto" w:cs="Roboto"/>
              </w:rPr>
              <w:t xml:space="preserve">Providing extraordinary or emergency services needed to enable homeless children and youths to attend school and participate fully in school activities </w:t>
            </w:r>
          </w:p>
        </w:tc>
        <w:tc>
          <w:tcPr>
            <w:tcW w:w="1644" w:type="dxa"/>
            <w:hideMark/>
          </w:tcPr>
          <w:p w14:paraId="3654EEB1"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916" w:type="dxa"/>
            <w:hideMark/>
          </w:tcPr>
          <w:p w14:paraId="7355D8C2"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3F699039"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4FCEBD63"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49446145"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3F93F423" w14:textId="77777777" w:rsidTr="00180CD9">
        <w:trPr>
          <w:trHeight w:val="690"/>
        </w:trPr>
        <w:tc>
          <w:tcPr>
            <w:tcW w:w="4426" w:type="dxa"/>
            <w:hideMark/>
          </w:tcPr>
          <w:p w14:paraId="46D51A43" w14:textId="77777777" w:rsidR="00DA3BC2" w:rsidRPr="00DA3BC2" w:rsidRDefault="00DA3BC2" w:rsidP="009B4DD7">
            <w:pPr>
              <w:spacing w:after="120"/>
              <w:rPr>
                <w:rFonts w:ascii="Roboto" w:eastAsia="Roboto" w:hAnsi="Roboto" w:cs="Roboto"/>
              </w:rPr>
            </w:pPr>
            <w:r w:rsidRPr="00DA3BC2">
              <w:rPr>
                <w:rFonts w:ascii="Roboto" w:eastAsia="Roboto" w:hAnsi="Roboto" w:cs="Roboto"/>
              </w:rPr>
              <w:t>Barriers to learning that may occur while living in domestic abuse and emergency shelters</w:t>
            </w:r>
          </w:p>
        </w:tc>
        <w:tc>
          <w:tcPr>
            <w:tcW w:w="1644" w:type="dxa"/>
            <w:hideMark/>
          </w:tcPr>
          <w:p w14:paraId="785D4E88"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2E9AC193"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0200FC26"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7AD5E5D0"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7ADE5C9D"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r w:rsidR="00DA3BC2" w:rsidRPr="00DA3BC2" w14:paraId="1C73CFA5" w14:textId="77777777" w:rsidTr="00180CD9">
        <w:trPr>
          <w:trHeight w:val="690"/>
        </w:trPr>
        <w:tc>
          <w:tcPr>
            <w:tcW w:w="4426" w:type="dxa"/>
            <w:hideMark/>
          </w:tcPr>
          <w:p w14:paraId="2A09BB5B" w14:textId="77777777" w:rsidR="00DA3BC2" w:rsidRPr="00DA3BC2" w:rsidRDefault="00DA3BC2" w:rsidP="00DA3BC2">
            <w:pPr>
              <w:rPr>
                <w:rFonts w:ascii="Roboto" w:eastAsia="Roboto" w:hAnsi="Roboto" w:cs="Roboto"/>
              </w:rPr>
            </w:pPr>
            <w:r w:rsidRPr="00DA3BC2">
              <w:rPr>
                <w:rFonts w:ascii="Roboto" w:eastAsia="Roboto" w:hAnsi="Roboto" w:cs="Roboto"/>
              </w:rPr>
              <w:t>Printed materials that are needed to support and expand literacy development</w:t>
            </w:r>
          </w:p>
        </w:tc>
        <w:tc>
          <w:tcPr>
            <w:tcW w:w="1644" w:type="dxa"/>
            <w:hideMark/>
          </w:tcPr>
          <w:p w14:paraId="52656754"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916" w:type="dxa"/>
            <w:hideMark/>
          </w:tcPr>
          <w:p w14:paraId="1739D01E" w14:textId="77777777" w:rsidR="00DA3BC2" w:rsidRPr="00DA3BC2" w:rsidRDefault="00DA3BC2" w:rsidP="00DA3BC2">
            <w:pPr>
              <w:rPr>
                <w:rFonts w:ascii="Roboto" w:eastAsia="Roboto" w:hAnsi="Roboto" w:cs="Roboto"/>
              </w:rPr>
            </w:pPr>
            <w:r w:rsidRPr="00DA3BC2">
              <w:rPr>
                <w:rFonts w:ascii="Roboto" w:eastAsia="Roboto" w:hAnsi="Roboto" w:cs="Roboto"/>
              </w:rPr>
              <w:t>X</w:t>
            </w:r>
          </w:p>
        </w:tc>
        <w:tc>
          <w:tcPr>
            <w:tcW w:w="1646" w:type="dxa"/>
            <w:hideMark/>
          </w:tcPr>
          <w:p w14:paraId="1FF1D722"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550" w:type="dxa"/>
            <w:hideMark/>
          </w:tcPr>
          <w:p w14:paraId="1BD6EABA" w14:textId="77777777" w:rsidR="00DA3BC2" w:rsidRPr="00DA3BC2" w:rsidRDefault="00DA3BC2" w:rsidP="00DA3BC2">
            <w:pPr>
              <w:rPr>
                <w:rFonts w:ascii="Roboto" w:eastAsia="Roboto" w:hAnsi="Roboto" w:cs="Roboto"/>
              </w:rPr>
            </w:pPr>
            <w:r w:rsidRPr="00DA3BC2">
              <w:rPr>
                <w:rFonts w:ascii="Roboto" w:eastAsia="Roboto" w:hAnsi="Roboto" w:cs="Roboto"/>
              </w:rPr>
              <w:t> </w:t>
            </w:r>
          </w:p>
        </w:tc>
        <w:tc>
          <w:tcPr>
            <w:tcW w:w="1768" w:type="dxa"/>
            <w:hideMark/>
          </w:tcPr>
          <w:p w14:paraId="1EF79DF7" w14:textId="77777777" w:rsidR="00DA3BC2" w:rsidRPr="00DA3BC2" w:rsidRDefault="00DA3BC2" w:rsidP="00DA3BC2">
            <w:pPr>
              <w:rPr>
                <w:rFonts w:ascii="Roboto" w:eastAsia="Roboto" w:hAnsi="Roboto" w:cs="Roboto"/>
              </w:rPr>
            </w:pPr>
            <w:r w:rsidRPr="00DA3BC2">
              <w:rPr>
                <w:rFonts w:ascii="Roboto" w:eastAsia="Roboto" w:hAnsi="Roboto" w:cs="Roboto"/>
              </w:rPr>
              <w:t> </w:t>
            </w:r>
          </w:p>
        </w:tc>
      </w:tr>
    </w:tbl>
    <w:p w14:paraId="0D9E1D60" w14:textId="77777777" w:rsidR="0049318D" w:rsidRDefault="0049318D">
      <w:pPr>
        <w:rPr>
          <w:rFonts w:ascii="Roboto" w:eastAsia="Roboto" w:hAnsi="Roboto" w:cs="Roboto"/>
        </w:rPr>
      </w:pPr>
    </w:p>
    <w:p w14:paraId="05D9A19A" w14:textId="77777777" w:rsidR="0049318D" w:rsidRDefault="0049318D">
      <w:pPr>
        <w:rPr>
          <w:rFonts w:ascii="Roboto" w:eastAsia="Roboto" w:hAnsi="Roboto" w:cs="Roboto"/>
        </w:rPr>
      </w:pPr>
    </w:p>
    <w:p w14:paraId="6A59F100" w14:textId="77777777" w:rsidR="00180CD9" w:rsidRDefault="00180CD9">
      <w:pPr>
        <w:rPr>
          <w:rFonts w:asciiTheme="majorHAnsi" w:eastAsia="Roboto" w:hAnsiTheme="majorHAnsi" w:cstheme="majorHAnsi"/>
          <w:b/>
          <w:bCs/>
          <w:color w:val="8A3089"/>
          <w:sz w:val="36"/>
          <w:szCs w:val="36"/>
        </w:rPr>
      </w:pPr>
      <w:r>
        <w:rPr>
          <w:rFonts w:asciiTheme="majorHAnsi" w:eastAsia="Roboto" w:hAnsiTheme="majorHAnsi" w:cstheme="majorHAnsi"/>
          <w:b/>
          <w:bCs/>
          <w:color w:val="8A3089"/>
          <w:sz w:val="36"/>
          <w:szCs w:val="36"/>
        </w:rPr>
        <w:br w:type="page"/>
      </w:r>
    </w:p>
    <w:p w14:paraId="6F3C1697" w14:textId="62336FEE"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Early Care &amp; Education</w:t>
      </w:r>
    </w:p>
    <w:p w14:paraId="2D45EBE4" w14:textId="77777777" w:rsidR="00180CD9" w:rsidRPr="00180CD9" w:rsidRDefault="00180CD9" w:rsidP="00180CD9">
      <w:pPr>
        <w:rPr>
          <w:rFonts w:ascii="Calibri" w:eastAsia="Roboto" w:hAnsi="Calibri" w:cs="Calibri"/>
          <w:sz w:val="28"/>
          <w:szCs w:val="28"/>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 xml:space="preserve">Ensure that children and youth experiencing homelessness have access to and receive educational services for which such families, children and youths are eligible, including services through Early Head Start, Head Start programs and other preschool programs administered by the school. </w:t>
      </w:r>
    </w:p>
    <w:p w14:paraId="2ABE8542" w14:textId="6E7746F8" w:rsidR="0049318D" w:rsidRDefault="00180CD9" w:rsidP="00180CD9">
      <w:pPr>
        <w:rPr>
          <w:rFonts w:ascii="Calibri" w:eastAsia="Roboto" w:hAnsi="Calibri" w:cs="Calibri"/>
          <w:i/>
          <w:iCs/>
          <w:sz w:val="28"/>
          <w:szCs w:val="28"/>
        </w:rPr>
      </w:pPr>
      <w:r w:rsidRPr="00180CD9">
        <w:rPr>
          <w:rFonts w:ascii="Calibri" w:eastAsia="Roboto" w:hAnsi="Calibri" w:cs="Calibri"/>
          <w:i/>
          <w:iCs/>
          <w:sz w:val="28"/>
          <w:szCs w:val="28"/>
        </w:rPr>
        <w:t>42 USC §11432(g)(6)(A)(iii)</w:t>
      </w:r>
    </w:p>
    <w:p w14:paraId="5CC3E4F5" w14:textId="77777777" w:rsidR="00180CD9" w:rsidRPr="00180CD9" w:rsidRDefault="00180CD9" w:rsidP="00180CD9">
      <w:pPr>
        <w:rPr>
          <w:rFonts w:ascii="Calibri" w:eastAsia="Roboto" w:hAnsi="Calibri" w:cs="Calibri"/>
          <w:i/>
          <w:iCs/>
        </w:rPr>
      </w:pPr>
    </w:p>
    <w:tbl>
      <w:tblPr>
        <w:tblStyle w:val="a4"/>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21BD2534"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0C7E74BD"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6A51372C"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48BE7BE2"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EA37254"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6F65E990"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33BE2C7A"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6847F80E" w14:textId="77777777" w:rsidTr="00180CD9">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70491068" w14:textId="7777777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3E0761CA"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3C3F4D89"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638E61BA"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15BAA755" w14:textId="77777777" w:rsidTr="00180CD9">
        <w:tc>
          <w:tcPr>
            <w:tcW w:w="4320" w:type="dxa"/>
            <w:tcBorders>
              <w:top w:val="single" w:sz="4" w:space="0" w:color="auto"/>
              <w:left w:val="single" w:sz="4" w:space="0" w:color="auto"/>
              <w:bottom w:val="single" w:sz="4" w:space="0" w:color="auto"/>
              <w:right w:val="single" w:sz="4" w:space="0" w:color="auto"/>
            </w:tcBorders>
          </w:tcPr>
          <w:p w14:paraId="2C0428F9" w14:textId="77777777" w:rsidR="0049318D" w:rsidRDefault="00000000">
            <w:pPr>
              <w:spacing w:line="240" w:lineRule="auto"/>
              <w:rPr>
                <w:rFonts w:ascii="Roboto" w:eastAsia="Roboto" w:hAnsi="Roboto" w:cs="Roboto"/>
                <w:sz w:val="20"/>
                <w:szCs w:val="20"/>
              </w:rPr>
            </w:pPr>
            <w:r>
              <w:rPr>
                <w:rFonts w:ascii="Roboto" w:eastAsia="Roboto" w:hAnsi="Roboto" w:cs="Roboto"/>
                <w:sz w:val="20"/>
                <w:szCs w:val="20"/>
              </w:rPr>
              <w:t>Healthy Relationships for Expecting and Parenting Youth</w:t>
            </w:r>
          </w:p>
        </w:tc>
        <w:tc>
          <w:tcPr>
            <w:tcW w:w="1440" w:type="dxa"/>
            <w:tcBorders>
              <w:top w:val="single" w:sz="4" w:space="0" w:color="auto"/>
              <w:left w:val="single" w:sz="4" w:space="0" w:color="auto"/>
              <w:bottom w:val="single" w:sz="4" w:space="0" w:color="auto"/>
              <w:right w:val="single" w:sz="4" w:space="0" w:color="auto"/>
            </w:tcBorders>
            <w:vAlign w:val="center"/>
          </w:tcPr>
          <w:p w14:paraId="36A4A3E9"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6530F81C"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22AB3B8A"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E17F028"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764EBE6" w14:textId="77777777" w:rsidR="0049318D" w:rsidRDefault="0049318D">
            <w:pPr>
              <w:widowControl w:val="0"/>
              <w:spacing w:line="240" w:lineRule="auto"/>
              <w:jc w:val="center"/>
              <w:rPr>
                <w:rFonts w:ascii="Roboto" w:eastAsia="Roboto" w:hAnsi="Roboto" w:cs="Roboto"/>
                <w:sz w:val="20"/>
                <w:szCs w:val="20"/>
              </w:rPr>
            </w:pPr>
          </w:p>
        </w:tc>
      </w:tr>
      <w:tr w:rsidR="0049318D" w14:paraId="23C714FF" w14:textId="77777777" w:rsidTr="00180CD9">
        <w:tc>
          <w:tcPr>
            <w:tcW w:w="4320" w:type="dxa"/>
            <w:tcBorders>
              <w:top w:val="single" w:sz="4" w:space="0" w:color="auto"/>
              <w:left w:val="single" w:sz="4" w:space="0" w:color="auto"/>
              <w:bottom w:val="single" w:sz="4" w:space="0" w:color="auto"/>
              <w:right w:val="single" w:sz="4" w:space="0" w:color="auto"/>
            </w:tcBorders>
          </w:tcPr>
          <w:p w14:paraId="34B21403" w14:textId="77777777" w:rsidR="0049318D" w:rsidRDefault="00000000">
            <w:pPr>
              <w:widowControl w:val="0"/>
              <w:spacing w:after="200"/>
              <w:ind w:right="334"/>
              <w:rPr>
                <w:rFonts w:ascii="Roboto" w:eastAsia="Roboto" w:hAnsi="Roboto" w:cs="Roboto"/>
                <w:sz w:val="20"/>
                <w:szCs w:val="20"/>
              </w:rPr>
            </w:pPr>
            <w:r>
              <w:rPr>
                <w:rFonts w:ascii="Roboto" w:eastAsia="Roboto" w:hAnsi="Roboto" w:cs="Roboto"/>
                <w:sz w:val="20"/>
                <w:szCs w:val="20"/>
              </w:rPr>
              <w:t>Developmentally appropriate early childhood education programs for preschool-aged homeless children that are not provided through other Federal, State, or local funds</w:t>
            </w:r>
          </w:p>
        </w:tc>
        <w:tc>
          <w:tcPr>
            <w:tcW w:w="1440" w:type="dxa"/>
            <w:tcBorders>
              <w:top w:val="single" w:sz="4" w:space="0" w:color="auto"/>
              <w:left w:val="single" w:sz="4" w:space="0" w:color="auto"/>
              <w:bottom w:val="single" w:sz="4" w:space="0" w:color="auto"/>
              <w:right w:val="single" w:sz="4" w:space="0" w:color="auto"/>
            </w:tcBorders>
            <w:vAlign w:val="center"/>
          </w:tcPr>
          <w:p w14:paraId="2EB69068"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2CCEAD0A"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0FD12882"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60BCED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E0A7F6B" w14:textId="77777777" w:rsidR="0049318D" w:rsidRDefault="0049318D">
            <w:pPr>
              <w:widowControl w:val="0"/>
              <w:spacing w:line="240" w:lineRule="auto"/>
              <w:jc w:val="center"/>
              <w:rPr>
                <w:rFonts w:ascii="Roboto" w:eastAsia="Roboto" w:hAnsi="Roboto" w:cs="Roboto"/>
                <w:sz w:val="20"/>
                <w:szCs w:val="20"/>
              </w:rPr>
            </w:pPr>
          </w:p>
        </w:tc>
      </w:tr>
      <w:tr w:rsidR="0049318D" w14:paraId="00995BF5" w14:textId="77777777" w:rsidTr="00180CD9">
        <w:tc>
          <w:tcPr>
            <w:tcW w:w="4320" w:type="dxa"/>
            <w:tcBorders>
              <w:top w:val="single" w:sz="4" w:space="0" w:color="auto"/>
              <w:left w:val="single" w:sz="4" w:space="0" w:color="auto"/>
              <w:bottom w:val="single" w:sz="4" w:space="0" w:color="auto"/>
              <w:right w:val="single" w:sz="4" w:space="0" w:color="auto"/>
            </w:tcBorders>
          </w:tcPr>
          <w:p w14:paraId="277D4E7C" w14:textId="77777777" w:rsidR="0049318D" w:rsidRDefault="00000000">
            <w:pPr>
              <w:spacing w:after="200"/>
              <w:ind w:right="334"/>
              <w:rPr>
                <w:rFonts w:ascii="Roboto" w:eastAsia="Roboto" w:hAnsi="Roboto" w:cs="Roboto"/>
                <w:sz w:val="20"/>
                <w:szCs w:val="20"/>
              </w:rPr>
            </w:pPr>
            <w:r>
              <w:rPr>
                <w:rFonts w:ascii="Roboto" w:eastAsia="Roboto" w:hAnsi="Roboto" w:cs="Roboto"/>
                <w:sz w:val="20"/>
                <w:szCs w:val="20"/>
              </w:rPr>
              <w:t>Early intervention services for eligible infants and toddlers with disabilities under  Part C of the IDEA</w:t>
            </w:r>
          </w:p>
        </w:tc>
        <w:tc>
          <w:tcPr>
            <w:tcW w:w="1440" w:type="dxa"/>
            <w:tcBorders>
              <w:top w:val="single" w:sz="4" w:space="0" w:color="auto"/>
              <w:left w:val="single" w:sz="4" w:space="0" w:color="auto"/>
              <w:bottom w:val="single" w:sz="4" w:space="0" w:color="auto"/>
              <w:right w:val="single" w:sz="4" w:space="0" w:color="auto"/>
            </w:tcBorders>
            <w:vAlign w:val="center"/>
          </w:tcPr>
          <w:p w14:paraId="0D38A857"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519EDB69"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565421C3"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4A00EC7"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B63D96F" w14:textId="77777777" w:rsidR="0049318D" w:rsidRDefault="0049318D">
            <w:pPr>
              <w:widowControl w:val="0"/>
              <w:spacing w:line="240" w:lineRule="auto"/>
              <w:jc w:val="center"/>
              <w:rPr>
                <w:rFonts w:ascii="Roboto" w:eastAsia="Roboto" w:hAnsi="Roboto" w:cs="Roboto"/>
                <w:sz w:val="20"/>
                <w:szCs w:val="20"/>
              </w:rPr>
            </w:pPr>
          </w:p>
        </w:tc>
      </w:tr>
      <w:tr w:rsidR="0049318D" w14:paraId="762C0BD1" w14:textId="77777777" w:rsidTr="00180CD9">
        <w:tc>
          <w:tcPr>
            <w:tcW w:w="4320" w:type="dxa"/>
            <w:tcBorders>
              <w:top w:val="single" w:sz="4" w:space="0" w:color="auto"/>
              <w:left w:val="single" w:sz="4" w:space="0" w:color="auto"/>
              <w:bottom w:val="single" w:sz="4" w:space="0" w:color="auto"/>
              <w:right w:val="single" w:sz="4" w:space="0" w:color="auto"/>
            </w:tcBorders>
          </w:tcPr>
          <w:p w14:paraId="1669774F" w14:textId="77777777" w:rsidR="0049318D" w:rsidRDefault="00000000">
            <w:pPr>
              <w:spacing w:line="240" w:lineRule="auto"/>
              <w:rPr>
                <w:rFonts w:ascii="Roboto" w:eastAsia="Roboto" w:hAnsi="Roboto" w:cs="Roboto"/>
                <w:sz w:val="18"/>
                <w:szCs w:val="18"/>
              </w:rPr>
            </w:pPr>
            <w:r>
              <w:rPr>
                <w:rFonts w:ascii="Roboto" w:eastAsia="Roboto" w:hAnsi="Roboto" w:cs="Roboto"/>
                <w:sz w:val="20"/>
                <w:szCs w:val="20"/>
              </w:rPr>
              <w:t>Printed materials that are needed to support and expand literacy development</w:t>
            </w:r>
          </w:p>
        </w:tc>
        <w:tc>
          <w:tcPr>
            <w:tcW w:w="1440" w:type="dxa"/>
            <w:tcBorders>
              <w:top w:val="single" w:sz="4" w:space="0" w:color="auto"/>
              <w:left w:val="single" w:sz="4" w:space="0" w:color="auto"/>
              <w:bottom w:val="single" w:sz="4" w:space="0" w:color="auto"/>
              <w:right w:val="single" w:sz="4" w:space="0" w:color="auto"/>
            </w:tcBorders>
            <w:vAlign w:val="center"/>
          </w:tcPr>
          <w:p w14:paraId="6712D91B"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591FCA1E"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3399D93C"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02FA1B3"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E5B0DC5" w14:textId="77777777" w:rsidR="0049318D" w:rsidRDefault="0049318D">
            <w:pPr>
              <w:widowControl w:val="0"/>
              <w:spacing w:line="240" w:lineRule="auto"/>
              <w:jc w:val="center"/>
              <w:rPr>
                <w:rFonts w:ascii="Roboto" w:eastAsia="Roboto" w:hAnsi="Roboto" w:cs="Roboto"/>
                <w:sz w:val="20"/>
                <w:szCs w:val="20"/>
              </w:rPr>
            </w:pPr>
          </w:p>
        </w:tc>
      </w:tr>
    </w:tbl>
    <w:p w14:paraId="12CE352F" w14:textId="77777777" w:rsidR="0049318D" w:rsidRDefault="0049318D">
      <w:pPr>
        <w:rPr>
          <w:rFonts w:ascii="Roboto" w:eastAsia="Roboto" w:hAnsi="Roboto" w:cs="Roboto"/>
        </w:rPr>
      </w:pPr>
    </w:p>
    <w:p w14:paraId="5558A5B3" w14:textId="77777777" w:rsidR="00180CD9" w:rsidRDefault="00180CD9">
      <w:pPr>
        <w:rPr>
          <w:rFonts w:asciiTheme="majorHAnsi" w:eastAsia="Roboto" w:hAnsiTheme="majorHAnsi" w:cstheme="majorHAnsi"/>
          <w:b/>
          <w:bCs/>
          <w:color w:val="8A3089"/>
          <w:sz w:val="36"/>
          <w:szCs w:val="36"/>
        </w:rPr>
      </w:pPr>
      <w:r>
        <w:rPr>
          <w:rFonts w:asciiTheme="majorHAnsi" w:eastAsia="Roboto" w:hAnsiTheme="majorHAnsi" w:cstheme="majorHAnsi"/>
          <w:b/>
          <w:bCs/>
          <w:color w:val="8A3089"/>
          <w:sz w:val="36"/>
          <w:szCs w:val="36"/>
        </w:rPr>
        <w:br w:type="page"/>
      </w:r>
    </w:p>
    <w:p w14:paraId="115DC25C" w14:textId="49296D73"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Referrals</w:t>
      </w:r>
    </w:p>
    <w:p w14:paraId="3958E8B6" w14:textId="77777777" w:rsidR="00180CD9" w:rsidRPr="00180CD9" w:rsidRDefault="00180CD9" w:rsidP="00180CD9">
      <w:pPr>
        <w:rPr>
          <w:rFonts w:ascii="Calibri" w:eastAsia="Roboto" w:hAnsi="Calibri" w:cs="Calibri"/>
          <w:sz w:val="28"/>
          <w:szCs w:val="28"/>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 xml:space="preserve">Ensure that children and youth experiencing homelessness receive referrals to health care, dental, mental health, substance abuse, housing, and other appropriate services. </w:t>
      </w:r>
    </w:p>
    <w:p w14:paraId="0E1D51D5" w14:textId="22E46A35" w:rsidR="00180CD9" w:rsidRDefault="00180CD9" w:rsidP="00180CD9">
      <w:pPr>
        <w:rPr>
          <w:rFonts w:ascii="Calibri" w:eastAsia="Roboto" w:hAnsi="Calibri" w:cs="Calibri"/>
          <w:i/>
          <w:iCs/>
          <w:sz w:val="28"/>
          <w:szCs w:val="28"/>
        </w:rPr>
      </w:pPr>
      <w:r w:rsidRPr="00180CD9">
        <w:rPr>
          <w:rFonts w:ascii="Calibri" w:eastAsia="Roboto" w:hAnsi="Calibri" w:cs="Calibri"/>
          <w:i/>
          <w:iCs/>
          <w:sz w:val="28"/>
          <w:szCs w:val="28"/>
        </w:rPr>
        <w:t>42 USC §11432(g)(6)(A)(iv)</w:t>
      </w:r>
    </w:p>
    <w:p w14:paraId="6C8713F0" w14:textId="77777777" w:rsidR="00180CD9" w:rsidRPr="00180CD9" w:rsidRDefault="00180CD9" w:rsidP="00180CD9">
      <w:pPr>
        <w:rPr>
          <w:rFonts w:ascii="Calibri" w:eastAsia="Roboto" w:hAnsi="Calibri" w:cs="Calibri"/>
          <w:i/>
          <w:iCs/>
        </w:rPr>
      </w:pPr>
    </w:p>
    <w:tbl>
      <w:tblPr>
        <w:tblStyle w:val="a5"/>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7ED6A9DF"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3FDFBA8F"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504E050"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271E00CE"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511AAF7"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51D88E2F"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7BD393B6"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18ABC3CC" w14:textId="77777777" w:rsidTr="00180CD9">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0C3FBA7D" w14:textId="7777777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3E2053C"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10EF8EA4"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513FD3C3"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28974B4D" w14:textId="77777777" w:rsidTr="00180CD9">
        <w:tc>
          <w:tcPr>
            <w:tcW w:w="4320" w:type="dxa"/>
            <w:tcBorders>
              <w:top w:val="single" w:sz="4" w:space="0" w:color="auto"/>
              <w:left w:val="single" w:sz="4" w:space="0" w:color="auto"/>
              <w:bottom w:val="single" w:sz="4" w:space="0" w:color="auto"/>
              <w:right w:val="single" w:sz="4" w:space="0" w:color="auto"/>
            </w:tcBorders>
          </w:tcPr>
          <w:p w14:paraId="1083286D" w14:textId="77777777" w:rsidR="0049318D" w:rsidRDefault="00000000">
            <w:pPr>
              <w:spacing w:after="200"/>
              <w:ind w:right="334"/>
              <w:rPr>
                <w:rFonts w:ascii="Roboto" w:eastAsia="Roboto" w:hAnsi="Roboto" w:cs="Roboto"/>
                <w:sz w:val="16"/>
                <w:szCs w:val="16"/>
              </w:rPr>
            </w:pPr>
            <w:r>
              <w:rPr>
                <w:rFonts w:ascii="Roboto" w:eastAsia="Roboto" w:hAnsi="Roboto" w:cs="Roboto"/>
                <w:sz w:val="20"/>
                <w:szCs w:val="20"/>
              </w:rPr>
              <w:t>Referrals of eligible students to medical, dental, mental, and other health services (Section 723(d)(4))</w:t>
            </w:r>
          </w:p>
        </w:tc>
        <w:tc>
          <w:tcPr>
            <w:tcW w:w="1440" w:type="dxa"/>
            <w:tcBorders>
              <w:top w:val="single" w:sz="4" w:space="0" w:color="auto"/>
              <w:left w:val="single" w:sz="4" w:space="0" w:color="auto"/>
              <w:bottom w:val="single" w:sz="4" w:space="0" w:color="auto"/>
              <w:right w:val="single" w:sz="4" w:space="0" w:color="auto"/>
            </w:tcBorders>
            <w:vAlign w:val="center"/>
          </w:tcPr>
          <w:p w14:paraId="12B2A3BC"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6A40175F"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37CD7A91"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0E3EB75"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2CCDF17" w14:textId="77777777" w:rsidR="0049318D" w:rsidRDefault="0049318D">
            <w:pPr>
              <w:widowControl w:val="0"/>
              <w:spacing w:line="240" w:lineRule="auto"/>
              <w:jc w:val="center"/>
              <w:rPr>
                <w:rFonts w:ascii="Roboto" w:eastAsia="Roboto" w:hAnsi="Roboto" w:cs="Roboto"/>
                <w:sz w:val="20"/>
                <w:szCs w:val="20"/>
              </w:rPr>
            </w:pPr>
          </w:p>
        </w:tc>
      </w:tr>
      <w:tr w:rsidR="0049318D" w14:paraId="3BA0BA3F" w14:textId="77777777" w:rsidTr="00180CD9">
        <w:tc>
          <w:tcPr>
            <w:tcW w:w="4320" w:type="dxa"/>
            <w:tcBorders>
              <w:top w:val="single" w:sz="4" w:space="0" w:color="auto"/>
              <w:left w:val="single" w:sz="4" w:space="0" w:color="auto"/>
              <w:bottom w:val="single" w:sz="4" w:space="0" w:color="auto"/>
              <w:right w:val="single" w:sz="4" w:space="0" w:color="auto"/>
            </w:tcBorders>
          </w:tcPr>
          <w:p w14:paraId="4F30898F" w14:textId="77777777" w:rsidR="0049318D" w:rsidRDefault="00000000">
            <w:pPr>
              <w:widowControl w:val="0"/>
              <w:spacing w:line="240" w:lineRule="auto"/>
              <w:rPr>
                <w:rFonts w:ascii="Roboto" w:eastAsia="Roboto" w:hAnsi="Roboto" w:cs="Roboto"/>
                <w:sz w:val="20"/>
                <w:szCs w:val="20"/>
              </w:rPr>
            </w:pPr>
            <w:r>
              <w:rPr>
                <w:rFonts w:ascii="Roboto" w:eastAsia="Roboto" w:hAnsi="Roboto" w:cs="Roboto"/>
                <w:sz w:val="20"/>
                <w:szCs w:val="20"/>
              </w:rPr>
              <w:t>Referrals to counseling services to address anxiety related to homelessness that is impeding learning</w:t>
            </w:r>
          </w:p>
        </w:tc>
        <w:tc>
          <w:tcPr>
            <w:tcW w:w="1440" w:type="dxa"/>
            <w:tcBorders>
              <w:top w:val="single" w:sz="4" w:space="0" w:color="auto"/>
              <w:left w:val="single" w:sz="4" w:space="0" w:color="auto"/>
              <w:bottom w:val="single" w:sz="4" w:space="0" w:color="auto"/>
              <w:right w:val="single" w:sz="4" w:space="0" w:color="auto"/>
            </w:tcBorders>
            <w:vAlign w:val="center"/>
          </w:tcPr>
          <w:p w14:paraId="141A22D2"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49B68D08"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7B4D555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0CF6728"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FB55C40" w14:textId="77777777" w:rsidR="0049318D" w:rsidRDefault="0049318D">
            <w:pPr>
              <w:widowControl w:val="0"/>
              <w:spacing w:line="240" w:lineRule="auto"/>
              <w:jc w:val="center"/>
              <w:rPr>
                <w:rFonts w:ascii="Roboto" w:eastAsia="Roboto" w:hAnsi="Roboto" w:cs="Roboto"/>
                <w:sz w:val="20"/>
                <w:szCs w:val="20"/>
              </w:rPr>
            </w:pPr>
          </w:p>
        </w:tc>
      </w:tr>
      <w:tr w:rsidR="0049318D" w14:paraId="21F023D5" w14:textId="77777777" w:rsidTr="00180CD9">
        <w:tc>
          <w:tcPr>
            <w:tcW w:w="4320" w:type="dxa"/>
            <w:tcBorders>
              <w:top w:val="single" w:sz="4" w:space="0" w:color="auto"/>
              <w:left w:val="single" w:sz="4" w:space="0" w:color="auto"/>
              <w:bottom w:val="single" w:sz="4" w:space="0" w:color="auto"/>
              <w:right w:val="single" w:sz="4" w:space="0" w:color="auto"/>
            </w:tcBorders>
          </w:tcPr>
          <w:p w14:paraId="2015E92B" w14:textId="77777777" w:rsidR="0049318D" w:rsidRDefault="00000000">
            <w:pPr>
              <w:spacing w:after="200"/>
              <w:ind w:right="334"/>
              <w:rPr>
                <w:rFonts w:ascii="Roboto" w:eastAsia="Roboto" w:hAnsi="Roboto" w:cs="Roboto"/>
                <w:sz w:val="20"/>
                <w:szCs w:val="20"/>
              </w:rPr>
            </w:pPr>
            <w:r>
              <w:rPr>
                <w:rFonts w:ascii="Roboto" w:eastAsia="Roboto" w:hAnsi="Roboto" w:cs="Roboto"/>
                <w:sz w:val="20"/>
                <w:szCs w:val="20"/>
              </w:rPr>
              <w:t>Coordination between schools and agencies providing services to homeless children and youths in order to expand and enhance such services. Coordination with programs funded under the Runaway and Homeless Youth Act must be included in this effort.</w:t>
            </w:r>
          </w:p>
        </w:tc>
        <w:tc>
          <w:tcPr>
            <w:tcW w:w="1440" w:type="dxa"/>
            <w:tcBorders>
              <w:top w:val="single" w:sz="4" w:space="0" w:color="auto"/>
              <w:left w:val="single" w:sz="4" w:space="0" w:color="auto"/>
              <w:bottom w:val="single" w:sz="4" w:space="0" w:color="auto"/>
              <w:right w:val="single" w:sz="4" w:space="0" w:color="auto"/>
            </w:tcBorders>
            <w:vAlign w:val="center"/>
          </w:tcPr>
          <w:p w14:paraId="039EC7C7"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7D62D6C2"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53D5DCE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E87FFF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2730769" w14:textId="77777777" w:rsidR="0049318D" w:rsidRDefault="0049318D">
            <w:pPr>
              <w:widowControl w:val="0"/>
              <w:spacing w:line="240" w:lineRule="auto"/>
              <w:jc w:val="center"/>
              <w:rPr>
                <w:rFonts w:ascii="Roboto" w:eastAsia="Roboto" w:hAnsi="Roboto" w:cs="Roboto"/>
                <w:sz w:val="20"/>
                <w:szCs w:val="20"/>
              </w:rPr>
            </w:pPr>
          </w:p>
        </w:tc>
      </w:tr>
    </w:tbl>
    <w:p w14:paraId="149B704F" w14:textId="77777777" w:rsidR="0049318D" w:rsidRDefault="0049318D">
      <w:pPr>
        <w:rPr>
          <w:rFonts w:ascii="Roboto" w:eastAsia="Roboto" w:hAnsi="Roboto" w:cs="Roboto"/>
        </w:rPr>
      </w:pPr>
    </w:p>
    <w:p w14:paraId="2A303694" w14:textId="77777777" w:rsidR="0049318D" w:rsidRDefault="0049318D">
      <w:pPr>
        <w:rPr>
          <w:rFonts w:ascii="Roboto" w:eastAsia="Roboto" w:hAnsi="Roboto" w:cs="Roboto"/>
        </w:rPr>
      </w:pPr>
    </w:p>
    <w:p w14:paraId="52F7507D" w14:textId="77777777" w:rsidR="00180CD9" w:rsidRDefault="00180CD9">
      <w:pPr>
        <w:rPr>
          <w:rFonts w:asciiTheme="majorHAnsi" w:eastAsia="Roboto" w:hAnsiTheme="majorHAnsi" w:cstheme="majorHAnsi"/>
          <w:b/>
          <w:bCs/>
          <w:color w:val="8A3089"/>
          <w:sz w:val="36"/>
          <w:szCs w:val="36"/>
        </w:rPr>
      </w:pPr>
      <w:r>
        <w:rPr>
          <w:rFonts w:asciiTheme="majorHAnsi" w:eastAsia="Roboto" w:hAnsiTheme="majorHAnsi" w:cstheme="majorHAnsi"/>
          <w:b/>
          <w:bCs/>
          <w:color w:val="8A3089"/>
          <w:sz w:val="36"/>
          <w:szCs w:val="36"/>
        </w:rPr>
        <w:br w:type="page"/>
      </w:r>
    </w:p>
    <w:p w14:paraId="7EFF46DF" w14:textId="273FBB0B"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Family Engagement</w:t>
      </w:r>
    </w:p>
    <w:p w14:paraId="583FFFF5" w14:textId="77777777" w:rsidR="00180CD9" w:rsidRPr="00180CD9" w:rsidRDefault="00180CD9" w:rsidP="00180CD9">
      <w:pPr>
        <w:rPr>
          <w:rFonts w:ascii="Calibri" w:eastAsia="Roboto" w:hAnsi="Calibri" w:cs="Calibri"/>
          <w:sz w:val="28"/>
          <w:szCs w:val="28"/>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 xml:space="preserve">Ensure that the parents or guardians of children and youth experiencing homelessness are informed of the educational and related opportunities available to their children, and are provided with meaningful opportunities to participate in the education of their children. </w:t>
      </w:r>
    </w:p>
    <w:p w14:paraId="44381897" w14:textId="2A4B40E2" w:rsidR="00180CD9" w:rsidRDefault="00180CD9" w:rsidP="00180CD9">
      <w:pPr>
        <w:rPr>
          <w:rFonts w:ascii="Calibri" w:eastAsia="Roboto" w:hAnsi="Calibri" w:cs="Calibri"/>
          <w:i/>
          <w:iCs/>
          <w:sz w:val="28"/>
          <w:szCs w:val="28"/>
        </w:rPr>
      </w:pPr>
      <w:r w:rsidRPr="00180CD9">
        <w:rPr>
          <w:rFonts w:ascii="Calibri" w:eastAsia="Roboto" w:hAnsi="Calibri" w:cs="Calibri"/>
          <w:i/>
          <w:iCs/>
          <w:sz w:val="28"/>
          <w:szCs w:val="28"/>
        </w:rPr>
        <w:t>42 USC §11432(g)(6)(A)(v)</w:t>
      </w:r>
    </w:p>
    <w:p w14:paraId="3B50D673" w14:textId="77777777" w:rsidR="00180CD9" w:rsidRPr="00180CD9" w:rsidRDefault="00180CD9" w:rsidP="00180CD9">
      <w:pPr>
        <w:rPr>
          <w:rFonts w:ascii="Calibri" w:eastAsia="Roboto" w:hAnsi="Calibri" w:cs="Calibri"/>
          <w:i/>
          <w:iCs/>
        </w:rPr>
      </w:pPr>
    </w:p>
    <w:tbl>
      <w:tblPr>
        <w:tblStyle w:val="a6"/>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3DEACB81"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6A6869C9"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2AF3C6E"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57AE1DD4"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DBB2E00"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20E083A1"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602671DB"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684438B9" w14:textId="77777777" w:rsidTr="00180CD9">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738DF1BF" w14:textId="7777777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27801D15"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78E8694B"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071C6B12"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08D10B17" w14:textId="77777777" w:rsidTr="00180CD9">
        <w:tc>
          <w:tcPr>
            <w:tcW w:w="4320" w:type="dxa"/>
            <w:tcBorders>
              <w:top w:val="single" w:sz="4" w:space="0" w:color="auto"/>
              <w:left w:val="single" w:sz="4" w:space="0" w:color="auto"/>
              <w:bottom w:val="single" w:sz="4" w:space="0" w:color="auto"/>
              <w:right w:val="single" w:sz="4" w:space="0" w:color="auto"/>
            </w:tcBorders>
          </w:tcPr>
          <w:p w14:paraId="1C411156" w14:textId="77777777" w:rsidR="0049318D" w:rsidRDefault="00000000">
            <w:pPr>
              <w:spacing w:line="240" w:lineRule="auto"/>
              <w:rPr>
                <w:rFonts w:ascii="Roboto" w:eastAsia="Roboto" w:hAnsi="Roboto" w:cs="Roboto"/>
                <w:sz w:val="20"/>
                <w:szCs w:val="20"/>
              </w:rPr>
            </w:pPr>
            <w:r>
              <w:rPr>
                <w:rFonts w:ascii="Roboto" w:eastAsia="Roboto" w:hAnsi="Roboto" w:cs="Roboto"/>
                <w:sz w:val="20"/>
                <w:szCs w:val="20"/>
              </w:rPr>
              <w:t>Provide education and training to parents/guardians of HCY regarding rights and resources</w:t>
            </w:r>
          </w:p>
        </w:tc>
        <w:tc>
          <w:tcPr>
            <w:tcW w:w="1440" w:type="dxa"/>
            <w:tcBorders>
              <w:top w:val="single" w:sz="4" w:space="0" w:color="auto"/>
              <w:left w:val="single" w:sz="4" w:space="0" w:color="auto"/>
              <w:bottom w:val="single" w:sz="4" w:space="0" w:color="auto"/>
              <w:right w:val="single" w:sz="4" w:space="0" w:color="auto"/>
            </w:tcBorders>
            <w:vAlign w:val="center"/>
          </w:tcPr>
          <w:p w14:paraId="0742DAF3"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2AD6536D"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7B4B4A72"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273ED0E"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459EC76" w14:textId="77777777" w:rsidR="0049318D" w:rsidRDefault="0049318D">
            <w:pPr>
              <w:widowControl w:val="0"/>
              <w:spacing w:line="240" w:lineRule="auto"/>
              <w:jc w:val="center"/>
              <w:rPr>
                <w:rFonts w:ascii="Roboto" w:eastAsia="Roboto" w:hAnsi="Roboto" w:cs="Roboto"/>
                <w:sz w:val="20"/>
                <w:szCs w:val="20"/>
              </w:rPr>
            </w:pPr>
          </w:p>
        </w:tc>
      </w:tr>
      <w:tr w:rsidR="0049318D" w14:paraId="04B83964" w14:textId="77777777" w:rsidTr="00180CD9">
        <w:tc>
          <w:tcPr>
            <w:tcW w:w="4320" w:type="dxa"/>
            <w:tcBorders>
              <w:top w:val="single" w:sz="4" w:space="0" w:color="auto"/>
              <w:left w:val="single" w:sz="4" w:space="0" w:color="auto"/>
              <w:bottom w:val="single" w:sz="4" w:space="0" w:color="auto"/>
              <w:right w:val="single" w:sz="4" w:space="0" w:color="auto"/>
            </w:tcBorders>
          </w:tcPr>
          <w:p w14:paraId="56A328E0" w14:textId="77777777" w:rsidR="0049318D" w:rsidRDefault="00000000">
            <w:pPr>
              <w:widowControl w:val="0"/>
              <w:ind w:right="334"/>
              <w:rPr>
                <w:rFonts w:ascii="Roboto" w:eastAsia="Roboto" w:hAnsi="Roboto" w:cs="Roboto"/>
                <w:sz w:val="20"/>
                <w:szCs w:val="20"/>
              </w:rPr>
            </w:pPr>
            <w:r>
              <w:rPr>
                <w:rFonts w:ascii="Roboto" w:eastAsia="Roboto" w:hAnsi="Roboto" w:cs="Roboto"/>
                <w:sz w:val="20"/>
                <w:szCs w:val="20"/>
              </w:rPr>
              <w:t>Parental involvement specifically oriented to reaching out to parents of homeless students</w:t>
            </w:r>
          </w:p>
        </w:tc>
        <w:tc>
          <w:tcPr>
            <w:tcW w:w="1440" w:type="dxa"/>
            <w:tcBorders>
              <w:top w:val="single" w:sz="4" w:space="0" w:color="auto"/>
              <w:left w:val="single" w:sz="4" w:space="0" w:color="auto"/>
              <w:bottom w:val="single" w:sz="4" w:space="0" w:color="auto"/>
              <w:right w:val="single" w:sz="4" w:space="0" w:color="auto"/>
            </w:tcBorders>
            <w:vAlign w:val="center"/>
          </w:tcPr>
          <w:p w14:paraId="4C640A11"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34E30F35"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05CB46B7"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264818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4C99725" w14:textId="77777777" w:rsidR="0049318D" w:rsidRDefault="0049318D">
            <w:pPr>
              <w:widowControl w:val="0"/>
              <w:spacing w:line="240" w:lineRule="auto"/>
              <w:jc w:val="center"/>
              <w:rPr>
                <w:rFonts w:ascii="Roboto" w:eastAsia="Roboto" w:hAnsi="Roboto" w:cs="Roboto"/>
                <w:sz w:val="20"/>
                <w:szCs w:val="20"/>
              </w:rPr>
            </w:pPr>
          </w:p>
        </w:tc>
      </w:tr>
      <w:tr w:rsidR="0049318D" w14:paraId="4B418676" w14:textId="77777777" w:rsidTr="00180CD9">
        <w:tc>
          <w:tcPr>
            <w:tcW w:w="4320" w:type="dxa"/>
            <w:tcBorders>
              <w:top w:val="single" w:sz="4" w:space="0" w:color="auto"/>
              <w:left w:val="single" w:sz="4" w:space="0" w:color="auto"/>
              <w:bottom w:val="single" w:sz="4" w:space="0" w:color="auto"/>
              <w:right w:val="single" w:sz="4" w:space="0" w:color="auto"/>
            </w:tcBorders>
          </w:tcPr>
          <w:p w14:paraId="2A7E67BA" w14:textId="77777777" w:rsidR="0049318D" w:rsidRDefault="00000000">
            <w:pPr>
              <w:ind w:right="334"/>
              <w:rPr>
                <w:rFonts w:ascii="Roboto" w:eastAsia="Roboto" w:hAnsi="Roboto" w:cs="Roboto"/>
                <w:sz w:val="20"/>
                <w:szCs w:val="20"/>
              </w:rPr>
            </w:pPr>
            <w:r>
              <w:rPr>
                <w:rFonts w:ascii="Roboto" w:eastAsia="Roboto" w:hAnsi="Roboto" w:cs="Roboto"/>
                <w:sz w:val="20"/>
                <w:szCs w:val="20"/>
              </w:rPr>
              <w:t>Other activities designed to increase the meaningful involvement of parents and guardians of homeless children or youths in the education of such children or youth</w:t>
            </w:r>
          </w:p>
        </w:tc>
        <w:tc>
          <w:tcPr>
            <w:tcW w:w="1440" w:type="dxa"/>
            <w:tcBorders>
              <w:top w:val="single" w:sz="4" w:space="0" w:color="auto"/>
              <w:left w:val="single" w:sz="4" w:space="0" w:color="auto"/>
              <w:bottom w:val="single" w:sz="4" w:space="0" w:color="auto"/>
              <w:right w:val="single" w:sz="4" w:space="0" w:color="auto"/>
            </w:tcBorders>
            <w:vAlign w:val="center"/>
          </w:tcPr>
          <w:p w14:paraId="4E5E1F77"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0BE9EA5B"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27D05B89"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F544C44"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FFEC111" w14:textId="77777777" w:rsidR="0049318D" w:rsidRDefault="0049318D">
            <w:pPr>
              <w:widowControl w:val="0"/>
              <w:spacing w:line="240" w:lineRule="auto"/>
              <w:jc w:val="center"/>
              <w:rPr>
                <w:rFonts w:ascii="Roboto" w:eastAsia="Roboto" w:hAnsi="Roboto" w:cs="Roboto"/>
                <w:sz w:val="20"/>
                <w:szCs w:val="20"/>
              </w:rPr>
            </w:pPr>
          </w:p>
        </w:tc>
      </w:tr>
      <w:tr w:rsidR="0049318D" w14:paraId="6727DB9A" w14:textId="77777777" w:rsidTr="00180CD9">
        <w:tc>
          <w:tcPr>
            <w:tcW w:w="4320" w:type="dxa"/>
            <w:tcBorders>
              <w:top w:val="single" w:sz="4" w:space="0" w:color="auto"/>
              <w:left w:val="single" w:sz="4" w:space="0" w:color="auto"/>
              <w:bottom w:val="single" w:sz="4" w:space="0" w:color="auto"/>
              <w:right w:val="single" w:sz="4" w:space="0" w:color="auto"/>
            </w:tcBorders>
          </w:tcPr>
          <w:p w14:paraId="2BD03C2D" w14:textId="77777777" w:rsidR="0049318D" w:rsidRDefault="00000000">
            <w:pPr>
              <w:ind w:right="334"/>
              <w:rPr>
                <w:rFonts w:ascii="Roboto" w:eastAsia="Roboto" w:hAnsi="Roboto" w:cs="Roboto"/>
                <w:sz w:val="20"/>
                <w:szCs w:val="20"/>
              </w:rPr>
            </w:pPr>
            <w:r>
              <w:rPr>
                <w:rFonts w:ascii="Roboto" w:eastAsia="Roboto" w:hAnsi="Roboto" w:cs="Roboto"/>
                <w:sz w:val="20"/>
                <w:szCs w:val="20"/>
              </w:rPr>
              <w:t>Interpretation and translations of materials for ELL students and their parents for educational and educational rights and responsibilities purposes</w:t>
            </w:r>
          </w:p>
        </w:tc>
        <w:tc>
          <w:tcPr>
            <w:tcW w:w="1440" w:type="dxa"/>
            <w:tcBorders>
              <w:top w:val="single" w:sz="4" w:space="0" w:color="auto"/>
              <w:left w:val="single" w:sz="4" w:space="0" w:color="auto"/>
              <w:bottom w:val="single" w:sz="4" w:space="0" w:color="auto"/>
              <w:right w:val="single" w:sz="4" w:space="0" w:color="auto"/>
            </w:tcBorders>
            <w:vAlign w:val="center"/>
          </w:tcPr>
          <w:p w14:paraId="6EA165FC"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tcBorders>
              <w:top w:val="single" w:sz="4" w:space="0" w:color="auto"/>
              <w:left w:val="single" w:sz="4" w:space="0" w:color="auto"/>
              <w:bottom w:val="single" w:sz="4" w:space="0" w:color="auto"/>
              <w:right w:val="single" w:sz="4" w:space="0" w:color="auto"/>
            </w:tcBorders>
            <w:vAlign w:val="center"/>
          </w:tcPr>
          <w:p w14:paraId="40D25401"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tcPr>
          <w:p w14:paraId="5FED9416"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856F525"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B076E85" w14:textId="77777777" w:rsidR="0049318D" w:rsidRDefault="0049318D">
            <w:pPr>
              <w:widowControl w:val="0"/>
              <w:spacing w:line="240" w:lineRule="auto"/>
              <w:jc w:val="center"/>
              <w:rPr>
                <w:rFonts w:ascii="Roboto" w:eastAsia="Roboto" w:hAnsi="Roboto" w:cs="Roboto"/>
                <w:sz w:val="20"/>
                <w:szCs w:val="20"/>
              </w:rPr>
            </w:pPr>
          </w:p>
        </w:tc>
      </w:tr>
    </w:tbl>
    <w:p w14:paraId="7F208360" w14:textId="77777777" w:rsidR="0049318D" w:rsidRDefault="0049318D">
      <w:pPr>
        <w:rPr>
          <w:rFonts w:ascii="Roboto" w:eastAsia="Roboto" w:hAnsi="Roboto" w:cs="Roboto"/>
        </w:rPr>
      </w:pPr>
    </w:p>
    <w:p w14:paraId="3F71C679" w14:textId="77777777" w:rsidR="00180CD9" w:rsidRDefault="00180CD9">
      <w:pPr>
        <w:rPr>
          <w:rFonts w:asciiTheme="majorHAnsi" w:eastAsia="Roboto" w:hAnsiTheme="majorHAnsi" w:cstheme="majorHAnsi"/>
          <w:b/>
          <w:bCs/>
          <w:color w:val="8A3089"/>
          <w:sz w:val="36"/>
          <w:szCs w:val="36"/>
        </w:rPr>
      </w:pPr>
      <w:r>
        <w:rPr>
          <w:rFonts w:asciiTheme="majorHAnsi" w:eastAsia="Roboto" w:hAnsiTheme="majorHAnsi" w:cstheme="majorHAnsi"/>
          <w:b/>
          <w:bCs/>
          <w:color w:val="8A3089"/>
          <w:sz w:val="36"/>
          <w:szCs w:val="36"/>
        </w:rPr>
        <w:br w:type="page"/>
      </w:r>
    </w:p>
    <w:p w14:paraId="43392CF7" w14:textId="07541337"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Public Notice of Rights</w:t>
      </w:r>
    </w:p>
    <w:p w14:paraId="4BA3A38E" w14:textId="77777777" w:rsidR="00180CD9" w:rsidRPr="00180CD9" w:rsidRDefault="00180CD9" w:rsidP="00180CD9">
      <w:pPr>
        <w:rPr>
          <w:rFonts w:ascii="Calibri" w:eastAsia="Roboto" w:hAnsi="Calibri" w:cs="Calibri"/>
          <w:sz w:val="28"/>
          <w:szCs w:val="28"/>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 xml:space="preserve">Ensure that public notice of the educational rights of children and youth experiencing homelessness is disseminated in locations frequented by families and youth experiencing homelessness, including schools, shelters, public libraries, and soup kitchens, in a manner and form understandable to parents, guardians, and unaccompanied youth. </w:t>
      </w:r>
    </w:p>
    <w:p w14:paraId="356A7C55" w14:textId="5FC64EC2" w:rsidR="00180CD9" w:rsidRDefault="00180CD9" w:rsidP="00180CD9">
      <w:pPr>
        <w:rPr>
          <w:rFonts w:ascii="Calibri" w:eastAsia="Roboto" w:hAnsi="Calibri" w:cs="Calibri"/>
          <w:i/>
          <w:iCs/>
          <w:sz w:val="28"/>
          <w:szCs w:val="28"/>
        </w:rPr>
      </w:pPr>
      <w:r w:rsidRPr="00180CD9">
        <w:rPr>
          <w:rFonts w:ascii="Calibri" w:eastAsia="Roboto" w:hAnsi="Calibri" w:cs="Calibri"/>
          <w:i/>
          <w:iCs/>
          <w:sz w:val="28"/>
          <w:szCs w:val="28"/>
        </w:rPr>
        <w:t>42 USC §11432(g)(6)(A)(vi)</w:t>
      </w:r>
    </w:p>
    <w:p w14:paraId="57B9A0A1" w14:textId="77777777" w:rsidR="00180CD9" w:rsidRPr="00180CD9" w:rsidRDefault="00180CD9" w:rsidP="00180CD9">
      <w:pPr>
        <w:rPr>
          <w:rFonts w:ascii="Calibri" w:eastAsia="Roboto" w:hAnsi="Calibri" w:cs="Calibri"/>
          <w:i/>
          <w:iCs/>
        </w:rPr>
      </w:pPr>
    </w:p>
    <w:tbl>
      <w:tblPr>
        <w:tblStyle w:val="a7"/>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577B01DC"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41CC67F1"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59BC555A"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29233E81"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821A86A"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4E46C445"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BE47C23"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3EC612C9" w14:textId="77777777" w:rsidTr="00180CD9">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25034923" w14:textId="7777777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A1992FE"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1228D47F"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436CC4C8"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48BAAE4A" w14:textId="77777777" w:rsidTr="00180CD9">
        <w:trPr>
          <w:trHeight w:val="795"/>
        </w:trPr>
        <w:tc>
          <w:tcPr>
            <w:tcW w:w="4320" w:type="dxa"/>
            <w:tcBorders>
              <w:top w:val="single" w:sz="4" w:space="0" w:color="auto"/>
              <w:left w:val="single" w:sz="4" w:space="0" w:color="auto"/>
              <w:bottom w:val="single" w:sz="4" w:space="0" w:color="auto"/>
              <w:right w:val="single" w:sz="4" w:space="0" w:color="auto"/>
            </w:tcBorders>
          </w:tcPr>
          <w:p w14:paraId="4FCB7299" w14:textId="77777777" w:rsidR="0049318D" w:rsidRDefault="00000000">
            <w:pPr>
              <w:spacing w:line="240" w:lineRule="auto"/>
              <w:rPr>
                <w:rFonts w:ascii="Roboto" w:eastAsia="Roboto" w:hAnsi="Roboto" w:cs="Roboto"/>
                <w:sz w:val="20"/>
                <w:szCs w:val="20"/>
              </w:rPr>
            </w:pPr>
            <w:r>
              <w:rPr>
                <w:rFonts w:ascii="Roboto" w:eastAsia="Roboto" w:hAnsi="Roboto" w:cs="Roboto"/>
                <w:sz w:val="20"/>
                <w:szCs w:val="20"/>
              </w:rPr>
              <w:t>Printing, disseminating materials</w:t>
            </w:r>
          </w:p>
        </w:tc>
        <w:tc>
          <w:tcPr>
            <w:tcW w:w="1440" w:type="dxa"/>
            <w:tcBorders>
              <w:top w:val="single" w:sz="4" w:space="0" w:color="auto"/>
              <w:left w:val="single" w:sz="4" w:space="0" w:color="auto"/>
              <w:bottom w:val="single" w:sz="4" w:space="0" w:color="auto"/>
              <w:right w:val="single" w:sz="4" w:space="0" w:color="auto"/>
            </w:tcBorders>
            <w:vAlign w:val="center"/>
          </w:tcPr>
          <w:p w14:paraId="4AF83FA8"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30AEF556"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4306ADE6"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24A193B"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FB6F3FB" w14:textId="77777777" w:rsidR="0049318D" w:rsidRDefault="0049318D">
            <w:pPr>
              <w:widowControl w:val="0"/>
              <w:spacing w:line="240" w:lineRule="auto"/>
              <w:jc w:val="center"/>
              <w:rPr>
                <w:rFonts w:ascii="Roboto" w:eastAsia="Roboto" w:hAnsi="Roboto" w:cs="Roboto"/>
                <w:sz w:val="20"/>
                <w:szCs w:val="20"/>
              </w:rPr>
            </w:pPr>
          </w:p>
        </w:tc>
      </w:tr>
      <w:tr w:rsidR="0049318D" w14:paraId="5809C40C" w14:textId="77777777" w:rsidTr="00180CD9">
        <w:trPr>
          <w:trHeight w:val="855"/>
        </w:trPr>
        <w:tc>
          <w:tcPr>
            <w:tcW w:w="4320" w:type="dxa"/>
            <w:tcBorders>
              <w:top w:val="single" w:sz="4" w:space="0" w:color="auto"/>
              <w:left w:val="single" w:sz="4" w:space="0" w:color="auto"/>
              <w:bottom w:val="single" w:sz="4" w:space="0" w:color="auto"/>
              <w:right w:val="single" w:sz="4" w:space="0" w:color="auto"/>
            </w:tcBorders>
          </w:tcPr>
          <w:p w14:paraId="3CBD1903" w14:textId="77777777" w:rsidR="0049318D" w:rsidRDefault="00000000">
            <w:pPr>
              <w:widowControl w:val="0"/>
              <w:spacing w:line="240" w:lineRule="auto"/>
              <w:rPr>
                <w:rFonts w:ascii="Roboto" w:eastAsia="Roboto" w:hAnsi="Roboto" w:cs="Roboto"/>
                <w:sz w:val="20"/>
                <w:szCs w:val="20"/>
              </w:rPr>
            </w:pPr>
            <w:r>
              <w:rPr>
                <w:rFonts w:ascii="Roboto" w:eastAsia="Roboto" w:hAnsi="Roboto" w:cs="Roboto"/>
                <w:sz w:val="20"/>
                <w:szCs w:val="20"/>
              </w:rPr>
              <w:t>Development of social media awareness campaign</w:t>
            </w:r>
          </w:p>
        </w:tc>
        <w:tc>
          <w:tcPr>
            <w:tcW w:w="1440" w:type="dxa"/>
            <w:tcBorders>
              <w:top w:val="single" w:sz="4" w:space="0" w:color="auto"/>
              <w:left w:val="single" w:sz="4" w:space="0" w:color="auto"/>
              <w:bottom w:val="single" w:sz="4" w:space="0" w:color="auto"/>
              <w:right w:val="single" w:sz="4" w:space="0" w:color="auto"/>
            </w:tcBorders>
            <w:vAlign w:val="center"/>
          </w:tcPr>
          <w:p w14:paraId="3D75508C"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589FD723"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070D301C"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FFB6636"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0A8CD666" w14:textId="77777777" w:rsidR="0049318D" w:rsidRDefault="0049318D">
            <w:pPr>
              <w:widowControl w:val="0"/>
              <w:spacing w:line="240" w:lineRule="auto"/>
              <w:jc w:val="center"/>
              <w:rPr>
                <w:rFonts w:ascii="Roboto" w:eastAsia="Roboto" w:hAnsi="Roboto" w:cs="Roboto"/>
                <w:sz w:val="20"/>
                <w:szCs w:val="20"/>
              </w:rPr>
            </w:pPr>
          </w:p>
        </w:tc>
      </w:tr>
    </w:tbl>
    <w:p w14:paraId="09B2D4A8" w14:textId="77777777" w:rsidR="0049318D" w:rsidRDefault="0049318D">
      <w:pPr>
        <w:rPr>
          <w:rFonts w:ascii="Roboto" w:eastAsia="Roboto" w:hAnsi="Roboto" w:cs="Roboto"/>
        </w:rPr>
      </w:pPr>
    </w:p>
    <w:p w14:paraId="2C94F1C5" w14:textId="77777777" w:rsidR="0049318D" w:rsidRDefault="0049318D">
      <w:pPr>
        <w:rPr>
          <w:rFonts w:ascii="Roboto" w:eastAsia="Roboto" w:hAnsi="Roboto" w:cs="Roboto"/>
        </w:rPr>
      </w:pPr>
    </w:p>
    <w:p w14:paraId="08367B32" w14:textId="77777777" w:rsidR="00180CD9" w:rsidRDefault="00180CD9">
      <w:pPr>
        <w:rPr>
          <w:rFonts w:asciiTheme="majorHAnsi" w:eastAsia="Roboto" w:hAnsiTheme="majorHAnsi" w:cstheme="majorHAnsi"/>
          <w:b/>
          <w:bCs/>
          <w:color w:val="8A3089"/>
          <w:sz w:val="36"/>
          <w:szCs w:val="36"/>
        </w:rPr>
      </w:pPr>
      <w:r>
        <w:rPr>
          <w:rFonts w:asciiTheme="majorHAnsi" w:eastAsia="Roboto" w:hAnsiTheme="majorHAnsi" w:cstheme="majorHAnsi"/>
          <w:b/>
          <w:bCs/>
          <w:color w:val="8A3089"/>
          <w:sz w:val="36"/>
          <w:szCs w:val="36"/>
        </w:rPr>
        <w:br w:type="page"/>
      </w:r>
    </w:p>
    <w:p w14:paraId="5165AD38" w14:textId="7D8F943A" w:rsidR="00180CD9" w:rsidRPr="004C00DA" w:rsidRDefault="00180CD9" w:rsidP="00180CD9">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Enrollment Disputes</w:t>
      </w:r>
    </w:p>
    <w:p w14:paraId="690BEA01" w14:textId="373238C2" w:rsidR="0049318D" w:rsidRDefault="00180CD9" w:rsidP="00180CD9">
      <w:pPr>
        <w:rPr>
          <w:rFonts w:ascii="Roboto" w:eastAsia="Roboto" w:hAnsi="Roboto" w:cs="Roboto"/>
        </w:rPr>
      </w:pPr>
      <w:r w:rsidRPr="001D77A4">
        <w:rPr>
          <w:rFonts w:ascii="Calibri" w:eastAsia="Roboto" w:hAnsi="Calibri" w:cs="Calibri"/>
          <w:b/>
          <w:bCs/>
          <w:sz w:val="28"/>
          <w:szCs w:val="28"/>
        </w:rPr>
        <w:t xml:space="preserve">Associated Liaison Duty: </w:t>
      </w:r>
      <w:r w:rsidRPr="00180CD9">
        <w:rPr>
          <w:rFonts w:ascii="Calibri" w:eastAsia="Roboto" w:hAnsi="Calibri" w:cs="Calibri"/>
          <w:sz w:val="28"/>
          <w:szCs w:val="28"/>
        </w:rPr>
        <w:t>Ensu</w:t>
      </w:r>
      <w:r>
        <w:rPr>
          <w:rFonts w:ascii="Calibri" w:eastAsia="Roboto" w:hAnsi="Calibri" w:cs="Calibri"/>
          <w:sz w:val="28"/>
          <w:szCs w:val="28"/>
        </w:rPr>
        <w:t xml:space="preserve">re </w:t>
      </w:r>
      <w:r w:rsidRPr="00180CD9">
        <w:rPr>
          <w:rFonts w:ascii="Calibri" w:eastAsia="Roboto" w:hAnsi="Calibri" w:cs="Calibri"/>
          <w:sz w:val="28"/>
          <w:szCs w:val="28"/>
        </w:rPr>
        <w:t xml:space="preserve">that enrollment disputes are mediated in accordance with the provisions of the Act. </w:t>
      </w:r>
      <w:r w:rsidRPr="00180CD9">
        <w:rPr>
          <w:rFonts w:ascii="Calibri" w:eastAsia="Roboto" w:hAnsi="Calibri" w:cs="Calibri"/>
          <w:i/>
          <w:iCs/>
          <w:sz w:val="28"/>
          <w:szCs w:val="28"/>
        </w:rPr>
        <w:t>42 USC §11432(g)(6)(A)(vii)</w:t>
      </w:r>
    </w:p>
    <w:p w14:paraId="091D2798" w14:textId="77777777" w:rsidR="0049318D" w:rsidRDefault="0049318D">
      <w:pPr>
        <w:rPr>
          <w:rFonts w:ascii="Roboto" w:eastAsia="Roboto" w:hAnsi="Roboto" w:cs="Roboto"/>
        </w:rPr>
      </w:pPr>
    </w:p>
    <w:tbl>
      <w:tblPr>
        <w:tblStyle w:val="a8"/>
        <w:tblW w:w="129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1440"/>
        <w:gridCol w:w="2880"/>
        <w:gridCol w:w="1440"/>
        <w:gridCol w:w="1440"/>
        <w:gridCol w:w="1440"/>
      </w:tblGrid>
      <w:tr w:rsidR="0049318D" w14:paraId="7A8DD53B" w14:textId="77777777" w:rsidTr="00E360B2">
        <w:trPr>
          <w:trHeight w:val="94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4D099B3E"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4956F2C" w14:textId="77777777" w:rsidR="0049318D" w:rsidRDefault="00000000">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73D68FB2"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953A005"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682E9922" w14:textId="77777777" w:rsidR="0049318D" w:rsidRDefault="00000000">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5EB5ABD4" w14:textId="77777777" w:rsidR="0049318D" w:rsidRDefault="00000000">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9318D" w14:paraId="5315B7F7" w14:textId="77777777" w:rsidTr="00180CD9">
        <w:trPr>
          <w:trHeight w:val="465"/>
        </w:trPr>
        <w:tc>
          <w:tcPr>
            <w:tcW w:w="4320" w:type="dxa"/>
            <w:tcBorders>
              <w:top w:val="single" w:sz="4" w:space="0" w:color="auto"/>
              <w:left w:val="single" w:sz="4" w:space="0" w:color="auto"/>
              <w:bottom w:val="single" w:sz="4" w:space="0" w:color="auto"/>
              <w:right w:val="single" w:sz="4" w:space="0" w:color="auto"/>
            </w:tcBorders>
            <w:shd w:val="clear" w:color="auto" w:fill="EFEFEF"/>
          </w:tcPr>
          <w:p w14:paraId="2E3A23E2" w14:textId="77777777" w:rsidR="0049318D" w:rsidRDefault="0049318D">
            <w:pPr>
              <w:widowControl w:val="0"/>
              <w:spacing w:line="240" w:lineRule="auto"/>
              <w:rPr>
                <w:rFonts w:ascii="Roboto" w:eastAsia="Roboto" w:hAnsi="Roboto" w:cs="Roboto"/>
                <w:b/>
                <w:bCs/>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FEFEF"/>
          </w:tcPr>
          <w:p w14:paraId="077F5ADD" w14:textId="77777777" w:rsidR="0049318D" w:rsidRDefault="0049318D">
            <w:pPr>
              <w:widowControl w:val="0"/>
              <w:spacing w:line="240" w:lineRule="auto"/>
              <w:rPr>
                <w:rFonts w:ascii="Roboto" w:eastAsia="Roboto" w:hAnsi="Roboto" w:cs="Roboto"/>
                <w:b/>
                <w:bCs/>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EFEFEF"/>
          </w:tcPr>
          <w:p w14:paraId="3BCD87E2" w14:textId="77777777" w:rsidR="0049318D" w:rsidRDefault="0049318D">
            <w:pPr>
              <w:widowControl w:val="0"/>
              <w:spacing w:line="240" w:lineRule="auto"/>
              <w:rPr>
                <w:rFonts w:ascii="Roboto" w:eastAsia="Roboto" w:hAnsi="Roboto" w:cs="Roboto"/>
                <w:b/>
                <w:bCs/>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14:paraId="56E2BA66" w14:textId="77777777" w:rsidR="0049318D" w:rsidRDefault="00000000">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9318D" w14:paraId="77118F5C" w14:textId="77777777" w:rsidTr="00180CD9">
        <w:trPr>
          <w:trHeight w:val="600"/>
        </w:trPr>
        <w:tc>
          <w:tcPr>
            <w:tcW w:w="4320" w:type="dxa"/>
            <w:tcBorders>
              <w:top w:val="single" w:sz="4" w:space="0" w:color="auto"/>
              <w:left w:val="single" w:sz="4" w:space="0" w:color="auto"/>
              <w:bottom w:val="single" w:sz="4" w:space="0" w:color="auto"/>
              <w:right w:val="single" w:sz="4" w:space="0" w:color="auto"/>
            </w:tcBorders>
          </w:tcPr>
          <w:p w14:paraId="033F6191" w14:textId="77777777" w:rsidR="0049318D" w:rsidRDefault="00000000">
            <w:pPr>
              <w:spacing w:line="240" w:lineRule="auto"/>
              <w:rPr>
                <w:rFonts w:ascii="Roboto" w:eastAsia="Roboto" w:hAnsi="Roboto" w:cs="Roboto"/>
                <w:sz w:val="20"/>
                <w:szCs w:val="20"/>
              </w:rPr>
            </w:pPr>
            <w:r>
              <w:rPr>
                <w:rFonts w:ascii="Roboto" w:eastAsia="Roboto" w:hAnsi="Roboto" w:cs="Roboto"/>
                <w:sz w:val="20"/>
                <w:szCs w:val="20"/>
              </w:rPr>
              <w:t>Printing dispute resolution materials</w:t>
            </w:r>
          </w:p>
        </w:tc>
        <w:tc>
          <w:tcPr>
            <w:tcW w:w="1440" w:type="dxa"/>
            <w:tcBorders>
              <w:top w:val="single" w:sz="4" w:space="0" w:color="auto"/>
              <w:left w:val="single" w:sz="4" w:space="0" w:color="auto"/>
              <w:bottom w:val="single" w:sz="4" w:space="0" w:color="auto"/>
              <w:right w:val="single" w:sz="4" w:space="0" w:color="auto"/>
            </w:tcBorders>
            <w:vAlign w:val="center"/>
          </w:tcPr>
          <w:p w14:paraId="318E9B31" w14:textId="77777777" w:rsidR="0049318D" w:rsidRDefault="0049318D">
            <w:pPr>
              <w:spacing w:line="240" w:lineRule="auto"/>
              <w:jc w:val="center"/>
              <w:rPr>
                <w:rFonts w:ascii="Roboto" w:eastAsia="Roboto" w:hAnsi="Roboto" w:cs="Roboto"/>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46E48463" w14:textId="77777777" w:rsidR="0049318D" w:rsidRDefault="00000000">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47B7B5C9"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DC5C878" w14:textId="77777777" w:rsidR="0049318D" w:rsidRDefault="0049318D">
            <w:pPr>
              <w:widowControl w:val="0"/>
              <w:spacing w:line="240" w:lineRule="auto"/>
              <w:jc w:val="center"/>
              <w:rPr>
                <w:rFonts w:ascii="Roboto" w:eastAsia="Roboto" w:hAnsi="Roboto" w:cs="Roboto"/>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7A88560" w14:textId="77777777" w:rsidR="0049318D" w:rsidRDefault="0049318D">
            <w:pPr>
              <w:widowControl w:val="0"/>
              <w:spacing w:line="240" w:lineRule="auto"/>
              <w:jc w:val="center"/>
              <w:rPr>
                <w:rFonts w:ascii="Roboto" w:eastAsia="Roboto" w:hAnsi="Roboto" w:cs="Roboto"/>
                <w:sz w:val="20"/>
                <w:szCs w:val="20"/>
              </w:rPr>
            </w:pPr>
          </w:p>
        </w:tc>
      </w:tr>
    </w:tbl>
    <w:p w14:paraId="77B5B44E" w14:textId="77777777" w:rsidR="0049318D" w:rsidRDefault="0049318D">
      <w:pPr>
        <w:rPr>
          <w:rFonts w:ascii="Roboto" w:eastAsia="Roboto" w:hAnsi="Roboto" w:cs="Roboto"/>
        </w:rPr>
      </w:pPr>
    </w:p>
    <w:p w14:paraId="282D4448" w14:textId="3F11C3A6" w:rsidR="004C00DA" w:rsidRPr="004C00DA" w:rsidRDefault="004C00DA" w:rsidP="00C757E8">
      <w:pPr>
        <w:rPr>
          <w:rFonts w:asciiTheme="majorHAnsi" w:eastAsia="Roboto" w:hAnsiTheme="majorHAnsi" w:cstheme="majorHAnsi"/>
          <w:b/>
          <w:bCs/>
          <w:color w:val="8A3089"/>
          <w:sz w:val="32"/>
          <w:szCs w:val="32"/>
        </w:rPr>
      </w:pPr>
      <w:r w:rsidRPr="004C00DA">
        <w:rPr>
          <w:rFonts w:asciiTheme="majorHAnsi" w:eastAsia="Roboto" w:hAnsiTheme="majorHAnsi" w:cstheme="majorHAnsi"/>
          <w:b/>
          <w:bCs/>
          <w:color w:val="8A3089"/>
          <w:sz w:val="36"/>
          <w:szCs w:val="36"/>
        </w:rPr>
        <w:t>Transportation</w:t>
      </w:r>
    </w:p>
    <w:p w14:paraId="46F99115" w14:textId="6BA14470" w:rsidR="0049318D" w:rsidRPr="004C00DA" w:rsidRDefault="00C757E8" w:rsidP="00C757E8">
      <w:pPr>
        <w:rPr>
          <w:rFonts w:ascii="Calibri" w:eastAsia="Roboto" w:hAnsi="Calibri" w:cs="Calibri"/>
          <w:i/>
          <w:iCs/>
          <w:sz w:val="28"/>
          <w:szCs w:val="28"/>
        </w:rPr>
      </w:pPr>
      <w:r w:rsidRPr="004C00DA">
        <w:rPr>
          <w:rFonts w:ascii="Calibri" w:eastAsia="Roboto" w:hAnsi="Calibri" w:cs="Calibri"/>
          <w:b/>
          <w:bCs/>
          <w:sz w:val="28"/>
          <w:szCs w:val="28"/>
        </w:rPr>
        <w:t>Associated Liaison Duty:</w:t>
      </w:r>
      <w:r w:rsidRPr="004C00DA">
        <w:rPr>
          <w:rFonts w:ascii="Calibri" w:eastAsia="Roboto" w:hAnsi="Calibri" w:cs="Calibri"/>
          <w:sz w:val="28"/>
          <w:szCs w:val="28"/>
        </w:rPr>
        <w:t xml:space="preserve"> Ensure that parents, guardians, and unaccompanied youth experiencing homelessness are fully informed of all transportation services available to McKinney-Vento students, including transportation to the school of origin, and are assisted in accessing transportation to the school deemed in the best interest of the student. </w:t>
      </w:r>
      <w:r w:rsidRPr="004C00DA">
        <w:rPr>
          <w:rFonts w:ascii="Calibri" w:eastAsia="Roboto" w:hAnsi="Calibri" w:cs="Calibri"/>
          <w:i/>
          <w:iCs/>
          <w:sz w:val="28"/>
          <w:szCs w:val="28"/>
        </w:rPr>
        <w:t>42 USC §11432(g)(6)(A)(viii)</w:t>
      </w:r>
    </w:p>
    <w:p w14:paraId="555A7725" w14:textId="77777777" w:rsidR="004C00DA" w:rsidRDefault="004C00DA" w:rsidP="00C757E8">
      <w:pPr>
        <w:rPr>
          <w:rFonts w:ascii="Roboto" w:eastAsia="Roboto" w:hAnsi="Roboto" w:cs="Roboto"/>
        </w:rPr>
      </w:pPr>
    </w:p>
    <w:tbl>
      <w:tblPr>
        <w:tblStyle w:val="TableGrid"/>
        <w:tblW w:w="0" w:type="auto"/>
        <w:tblLook w:val="04A0" w:firstRow="1" w:lastRow="0" w:firstColumn="1" w:lastColumn="0" w:noHBand="0" w:noVBand="1"/>
      </w:tblPr>
      <w:tblGrid>
        <w:gridCol w:w="3940"/>
        <w:gridCol w:w="2180"/>
        <w:gridCol w:w="2420"/>
        <w:gridCol w:w="1360"/>
        <w:gridCol w:w="1320"/>
        <w:gridCol w:w="1540"/>
      </w:tblGrid>
      <w:tr w:rsidR="00C757E8" w:rsidRPr="00C757E8" w14:paraId="4C12D66F" w14:textId="77777777" w:rsidTr="00E360B2">
        <w:trPr>
          <w:trHeight w:val="915"/>
          <w:tblHeader/>
        </w:trPr>
        <w:tc>
          <w:tcPr>
            <w:tcW w:w="3940" w:type="dxa"/>
            <w:shd w:val="clear" w:color="auto" w:fill="EFEFEF"/>
            <w:hideMark/>
          </w:tcPr>
          <w:p w14:paraId="6A8BC154" w14:textId="1C29AEC8" w:rsidR="00C757E8" w:rsidRPr="00C757E8" w:rsidRDefault="00C757E8" w:rsidP="00C757E8">
            <w:pPr>
              <w:rPr>
                <w:rFonts w:ascii="Roboto" w:eastAsia="Roboto" w:hAnsi="Roboto" w:cs="Roboto"/>
                <w:b/>
                <w:bCs/>
              </w:rPr>
            </w:pPr>
            <w:r w:rsidRPr="00C757E8">
              <w:rPr>
                <w:rFonts w:ascii="Roboto" w:eastAsia="Roboto" w:hAnsi="Roboto" w:cs="Roboto"/>
                <w:b/>
                <w:bCs/>
              </w:rPr>
              <w:t>Specific Need</w:t>
            </w:r>
            <w:r>
              <w:rPr>
                <w:rFonts w:ascii="Roboto" w:eastAsia="Roboto" w:hAnsi="Roboto" w:cs="Roboto"/>
                <w:b/>
                <w:bCs/>
              </w:rPr>
              <w:t xml:space="preserve"> for Transportation</w:t>
            </w:r>
          </w:p>
        </w:tc>
        <w:tc>
          <w:tcPr>
            <w:tcW w:w="2180" w:type="dxa"/>
            <w:shd w:val="clear" w:color="auto" w:fill="EFEFEF"/>
            <w:hideMark/>
          </w:tcPr>
          <w:p w14:paraId="0E84B140" w14:textId="77777777" w:rsidR="00C757E8" w:rsidRPr="00C757E8" w:rsidRDefault="00C757E8" w:rsidP="00C757E8">
            <w:pPr>
              <w:rPr>
                <w:rFonts w:ascii="Roboto" w:eastAsia="Roboto" w:hAnsi="Roboto" w:cs="Roboto"/>
                <w:b/>
                <w:bCs/>
              </w:rPr>
            </w:pPr>
            <w:r w:rsidRPr="00C757E8">
              <w:rPr>
                <w:rFonts w:ascii="Roboto" w:eastAsia="Roboto" w:hAnsi="Roboto" w:cs="Roboto"/>
                <w:b/>
                <w:bCs/>
              </w:rPr>
              <w:t>Title I Part A</w:t>
            </w:r>
          </w:p>
        </w:tc>
        <w:tc>
          <w:tcPr>
            <w:tcW w:w="2420" w:type="dxa"/>
            <w:shd w:val="clear" w:color="auto" w:fill="EFEFEF"/>
            <w:hideMark/>
          </w:tcPr>
          <w:p w14:paraId="13908FC9" w14:textId="77777777" w:rsidR="00C757E8" w:rsidRPr="00C757E8" w:rsidRDefault="00C757E8" w:rsidP="00C757E8">
            <w:pPr>
              <w:rPr>
                <w:rFonts w:ascii="Roboto" w:eastAsia="Roboto" w:hAnsi="Roboto" w:cs="Roboto"/>
                <w:b/>
                <w:bCs/>
              </w:rPr>
            </w:pPr>
            <w:r w:rsidRPr="00C757E8">
              <w:rPr>
                <w:rFonts w:ascii="Roboto" w:eastAsia="Roboto" w:hAnsi="Roboto" w:cs="Roboto"/>
                <w:b/>
                <w:bCs/>
              </w:rPr>
              <w:t>McKinney-Vento Act Education for Homeless Children and Youth Funds</w:t>
            </w:r>
          </w:p>
        </w:tc>
        <w:tc>
          <w:tcPr>
            <w:tcW w:w="1360" w:type="dxa"/>
            <w:shd w:val="clear" w:color="auto" w:fill="EFEFEF"/>
            <w:hideMark/>
          </w:tcPr>
          <w:p w14:paraId="2BE8D9F4" w14:textId="77777777" w:rsidR="00C757E8" w:rsidRPr="00C757E8" w:rsidRDefault="00C757E8" w:rsidP="00C757E8">
            <w:pPr>
              <w:rPr>
                <w:rFonts w:ascii="Roboto" w:eastAsia="Roboto" w:hAnsi="Roboto" w:cs="Roboto"/>
                <w:b/>
                <w:bCs/>
              </w:rPr>
            </w:pPr>
            <w:r w:rsidRPr="00C757E8">
              <w:rPr>
                <w:rFonts w:ascii="Roboto" w:eastAsia="Roboto" w:hAnsi="Roboto" w:cs="Roboto"/>
                <w:b/>
                <w:bCs/>
              </w:rPr>
              <w:t>Other Federal Funding Sources</w:t>
            </w:r>
          </w:p>
        </w:tc>
        <w:tc>
          <w:tcPr>
            <w:tcW w:w="1320" w:type="dxa"/>
            <w:shd w:val="clear" w:color="auto" w:fill="EFEFEF"/>
            <w:hideMark/>
          </w:tcPr>
          <w:p w14:paraId="1EFE2781" w14:textId="77777777" w:rsidR="00C757E8" w:rsidRPr="00C757E8" w:rsidRDefault="00C757E8" w:rsidP="00C757E8">
            <w:pPr>
              <w:rPr>
                <w:rFonts w:ascii="Roboto" w:eastAsia="Roboto" w:hAnsi="Roboto" w:cs="Roboto"/>
                <w:b/>
                <w:bCs/>
              </w:rPr>
            </w:pPr>
            <w:r w:rsidRPr="00C757E8">
              <w:rPr>
                <w:rFonts w:ascii="Roboto" w:eastAsia="Roboto" w:hAnsi="Roboto" w:cs="Roboto"/>
                <w:b/>
                <w:bCs/>
              </w:rPr>
              <w:t>State and Local Funds</w:t>
            </w:r>
          </w:p>
        </w:tc>
        <w:tc>
          <w:tcPr>
            <w:tcW w:w="1540" w:type="dxa"/>
            <w:shd w:val="clear" w:color="auto" w:fill="EFEFEF"/>
            <w:hideMark/>
          </w:tcPr>
          <w:p w14:paraId="173E4CBE" w14:textId="77777777" w:rsidR="00C757E8" w:rsidRPr="00C757E8" w:rsidRDefault="00C757E8" w:rsidP="00C757E8">
            <w:pPr>
              <w:rPr>
                <w:rFonts w:ascii="Roboto" w:eastAsia="Roboto" w:hAnsi="Roboto" w:cs="Roboto"/>
                <w:b/>
                <w:bCs/>
              </w:rPr>
            </w:pPr>
            <w:r w:rsidRPr="00C757E8">
              <w:rPr>
                <w:rFonts w:ascii="Roboto" w:eastAsia="Roboto" w:hAnsi="Roboto" w:cs="Roboto"/>
                <w:b/>
                <w:bCs/>
              </w:rPr>
              <w:t>Community Partnerships and Donation</w:t>
            </w:r>
          </w:p>
        </w:tc>
      </w:tr>
      <w:tr w:rsidR="00C757E8" w:rsidRPr="00C757E8" w14:paraId="774A3019" w14:textId="77777777" w:rsidTr="00C757E8">
        <w:trPr>
          <w:trHeight w:val="510"/>
        </w:trPr>
        <w:tc>
          <w:tcPr>
            <w:tcW w:w="3940" w:type="dxa"/>
            <w:shd w:val="clear" w:color="auto" w:fill="EFEFEF"/>
            <w:hideMark/>
          </w:tcPr>
          <w:p w14:paraId="09B9501F" w14:textId="77777777" w:rsidR="00C757E8" w:rsidRPr="00C757E8" w:rsidRDefault="00C757E8" w:rsidP="00C757E8">
            <w:pPr>
              <w:rPr>
                <w:rFonts w:ascii="Roboto" w:eastAsia="Roboto" w:hAnsi="Roboto" w:cs="Roboto"/>
                <w:b/>
                <w:bCs/>
              </w:rPr>
            </w:pPr>
            <w:r w:rsidRPr="00C757E8">
              <w:rPr>
                <w:rFonts w:ascii="Roboto" w:eastAsia="Roboto" w:hAnsi="Roboto" w:cs="Roboto"/>
                <w:b/>
                <w:bCs/>
              </w:rPr>
              <w:t> </w:t>
            </w:r>
          </w:p>
        </w:tc>
        <w:tc>
          <w:tcPr>
            <w:tcW w:w="2180" w:type="dxa"/>
            <w:shd w:val="clear" w:color="auto" w:fill="EFEFEF"/>
            <w:hideMark/>
          </w:tcPr>
          <w:p w14:paraId="2543690A" w14:textId="77777777" w:rsidR="00C757E8" w:rsidRPr="00C757E8" w:rsidRDefault="00C757E8" w:rsidP="00C757E8">
            <w:pPr>
              <w:rPr>
                <w:rFonts w:ascii="Roboto" w:eastAsia="Roboto" w:hAnsi="Roboto" w:cs="Roboto"/>
                <w:b/>
                <w:bCs/>
              </w:rPr>
            </w:pPr>
            <w:r w:rsidRPr="00C757E8">
              <w:rPr>
                <w:rFonts w:ascii="Roboto" w:eastAsia="Roboto" w:hAnsi="Roboto" w:cs="Roboto"/>
                <w:b/>
                <w:bCs/>
              </w:rPr>
              <w:t> </w:t>
            </w:r>
          </w:p>
        </w:tc>
        <w:tc>
          <w:tcPr>
            <w:tcW w:w="2420" w:type="dxa"/>
            <w:shd w:val="clear" w:color="auto" w:fill="EFEFEF"/>
            <w:hideMark/>
          </w:tcPr>
          <w:p w14:paraId="26216BD1" w14:textId="77777777" w:rsidR="00C757E8" w:rsidRPr="00C757E8" w:rsidRDefault="00C757E8" w:rsidP="00C757E8">
            <w:pPr>
              <w:rPr>
                <w:rFonts w:ascii="Roboto" w:eastAsia="Roboto" w:hAnsi="Roboto" w:cs="Roboto"/>
                <w:b/>
                <w:bCs/>
              </w:rPr>
            </w:pPr>
            <w:r w:rsidRPr="00C757E8">
              <w:rPr>
                <w:rFonts w:ascii="Roboto" w:eastAsia="Roboto" w:hAnsi="Roboto" w:cs="Roboto"/>
                <w:b/>
                <w:bCs/>
              </w:rPr>
              <w:t> </w:t>
            </w:r>
          </w:p>
        </w:tc>
        <w:tc>
          <w:tcPr>
            <w:tcW w:w="4220" w:type="dxa"/>
            <w:gridSpan w:val="3"/>
            <w:hideMark/>
          </w:tcPr>
          <w:p w14:paraId="6B31F9D4" w14:textId="77777777" w:rsidR="00C757E8" w:rsidRPr="00C757E8" w:rsidRDefault="00C757E8" w:rsidP="00C757E8">
            <w:pPr>
              <w:rPr>
                <w:rFonts w:ascii="Roboto" w:eastAsia="Roboto" w:hAnsi="Roboto" w:cs="Roboto"/>
                <w:b/>
                <w:bCs/>
                <w:i/>
                <w:iCs/>
              </w:rPr>
            </w:pPr>
            <w:r w:rsidRPr="00C757E8">
              <w:rPr>
                <w:rFonts w:ascii="Roboto" w:eastAsia="Roboto" w:hAnsi="Roboto" w:cs="Roboto"/>
                <w:b/>
                <w:bCs/>
                <w:i/>
                <w:iCs/>
              </w:rPr>
              <w:t>Liaisons: Finish filling in these three columns for your school</w:t>
            </w:r>
          </w:p>
        </w:tc>
      </w:tr>
      <w:tr w:rsidR="00C757E8" w:rsidRPr="00C757E8" w14:paraId="58C40587" w14:textId="77777777" w:rsidTr="00C757E8">
        <w:trPr>
          <w:trHeight w:val="780"/>
        </w:trPr>
        <w:tc>
          <w:tcPr>
            <w:tcW w:w="3940" w:type="dxa"/>
            <w:hideMark/>
          </w:tcPr>
          <w:p w14:paraId="74243979" w14:textId="77777777" w:rsidR="00C757E8" w:rsidRPr="00C757E8" w:rsidRDefault="00C757E8" w:rsidP="00C757E8">
            <w:pPr>
              <w:rPr>
                <w:rFonts w:ascii="Roboto" w:eastAsia="Roboto" w:hAnsi="Roboto" w:cs="Roboto"/>
              </w:rPr>
            </w:pPr>
            <w:r w:rsidRPr="00C757E8">
              <w:rPr>
                <w:rFonts w:ascii="Roboto" w:eastAsia="Roboto" w:hAnsi="Roboto" w:cs="Roboto"/>
              </w:rPr>
              <w:t>Bus service to and from the school of origin</w:t>
            </w:r>
          </w:p>
        </w:tc>
        <w:tc>
          <w:tcPr>
            <w:tcW w:w="2180" w:type="dxa"/>
            <w:hideMark/>
          </w:tcPr>
          <w:p w14:paraId="2CBDC3AE"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0708B345"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73D2155C"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5D8A6C92"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22740A83"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3F45BA22" w14:textId="77777777" w:rsidTr="00C757E8">
        <w:trPr>
          <w:trHeight w:val="765"/>
        </w:trPr>
        <w:tc>
          <w:tcPr>
            <w:tcW w:w="3940" w:type="dxa"/>
            <w:hideMark/>
          </w:tcPr>
          <w:p w14:paraId="7314DFE3" w14:textId="77777777" w:rsidR="00C757E8" w:rsidRPr="00C757E8" w:rsidRDefault="00C757E8" w:rsidP="00C757E8">
            <w:pPr>
              <w:rPr>
                <w:rFonts w:ascii="Roboto" w:eastAsia="Roboto" w:hAnsi="Roboto" w:cs="Roboto"/>
              </w:rPr>
            </w:pPr>
            <w:r w:rsidRPr="00C757E8">
              <w:rPr>
                <w:rFonts w:ascii="Roboto" w:eastAsia="Roboto" w:hAnsi="Roboto" w:cs="Roboto"/>
              </w:rPr>
              <w:lastRenderedPageBreak/>
              <w:t>Gas cards or reimbursement to families</w:t>
            </w:r>
          </w:p>
        </w:tc>
        <w:tc>
          <w:tcPr>
            <w:tcW w:w="2180" w:type="dxa"/>
            <w:hideMark/>
          </w:tcPr>
          <w:p w14:paraId="02DDEB20"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1691CE38"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72A0F889"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246B8779"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4C38EF6B"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5B5AF9AB" w14:textId="77777777" w:rsidTr="00C757E8">
        <w:trPr>
          <w:trHeight w:val="735"/>
        </w:trPr>
        <w:tc>
          <w:tcPr>
            <w:tcW w:w="3940" w:type="dxa"/>
            <w:hideMark/>
          </w:tcPr>
          <w:p w14:paraId="71027128" w14:textId="77777777" w:rsidR="00C757E8" w:rsidRPr="00C757E8" w:rsidRDefault="00C757E8" w:rsidP="00C757E8">
            <w:pPr>
              <w:rPr>
                <w:rFonts w:ascii="Roboto" w:eastAsia="Roboto" w:hAnsi="Roboto" w:cs="Roboto"/>
              </w:rPr>
            </w:pPr>
            <w:r w:rsidRPr="00C757E8">
              <w:rPr>
                <w:rFonts w:ascii="Roboto" w:eastAsia="Roboto" w:hAnsi="Roboto" w:cs="Roboto"/>
              </w:rPr>
              <w:t>Cost of providing public transit passes (bus, train)</w:t>
            </w:r>
          </w:p>
        </w:tc>
        <w:tc>
          <w:tcPr>
            <w:tcW w:w="2180" w:type="dxa"/>
            <w:hideMark/>
          </w:tcPr>
          <w:p w14:paraId="05BBFE53"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1818741F"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7D2B850D"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099C41FB"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4A9BF035"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3DB96FD7" w14:textId="77777777" w:rsidTr="00C757E8">
        <w:trPr>
          <w:trHeight w:val="615"/>
        </w:trPr>
        <w:tc>
          <w:tcPr>
            <w:tcW w:w="3940" w:type="dxa"/>
            <w:hideMark/>
          </w:tcPr>
          <w:p w14:paraId="4C28FBD9" w14:textId="77777777" w:rsidR="00C757E8" w:rsidRPr="00C757E8" w:rsidRDefault="00C757E8" w:rsidP="00C757E8">
            <w:pPr>
              <w:rPr>
                <w:rFonts w:ascii="Roboto" w:eastAsia="Roboto" w:hAnsi="Roboto" w:cs="Roboto"/>
              </w:rPr>
            </w:pPr>
            <w:r w:rsidRPr="00C757E8">
              <w:rPr>
                <w:rFonts w:ascii="Roboto" w:eastAsia="Roboto" w:hAnsi="Roboto" w:cs="Roboto"/>
              </w:rPr>
              <w:t>Taxi or rideshare (Zum, Uber, Lyft, etc.)</w:t>
            </w:r>
          </w:p>
        </w:tc>
        <w:tc>
          <w:tcPr>
            <w:tcW w:w="2180" w:type="dxa"/>
            <w:hideMark/>
          </w:tcPr>
          <w:p w14:paraId="5B528ECB"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093CEF38"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01B1F949"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23B51301"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74A6CAA7"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0CB74A6C" w14:textId="77777777" w:rsidTr="00C757E8">
        <w:trPr>
          <w:trHeight w:val="690"/>
        </w:trPr>
        <w:tc>
          <w:tcPr>
            <w:tcW w:w="3940" w:type="dxa"/>
            <w:hideMark/>
          </w:tcPr>
          <w:p w14:paraId="0E0458A9" w14:textId="77777777" w:rsidR="00C757E8" w:rsidRPr="00C757E8" w:rsidRDefault="00C757E8" w:rsidP="00C757E8">
            <w:pPr>
              <w:rPr>
                <w:rFonts w:ascii="Roboto" w:eastAsia="Roboto" w:hAnsi="Roboto" w:cs="Roboto"/>
              </w:rPr>
            </w:pPr>
            <w:r w:rsidRPr="00C757E8">
              <w:rPr>
                <w:rFonts w:ascii="Roboto" w:eastAsia="Roboto" w:hAnsi="Roboto" w:cs="Roboto"/>
              </w:rPr>
              <w:t>Extracurricular activities (tutoring, athletic practice, etc.)</w:t>
            </w:r>
          </w:p>
        </w:tc>
        <w:tc>
          <w:tcPr>
            <w:tcW w:w="2180" w:type="dxa"/>
            <w:hideMark/>
          </w:tcPr>
          <w:p w14:paraId="57C9FECB"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7B40A2CF"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79B2E312"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5EBE1DC0"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3E884476"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7068A02E" w14:textId="77777777" w:rsidTr="00C757E8">
        <w:trPr>
          <w:trHeight w:val="750"/>
        </w:trPr>
        <w:tc>
          <w:tcPr>
            <w:tcW w:w="3940" w:type="dxa"/>
            <w:hideMark/>
          </w:tcPr>
          <w:p w14:paraId="6EAEC5C2" w14:textId="77777777" w:rsidR="00C757E8" w:rsidRPr="00C757E8" w:rsidRDefault="00C757E8" w:rsidP="00C757E8">
            <w:pPr>
              <w:rPr>
                <w:rFonts w:ascii="Roboto" w:eastAsia="Roboto" w:hAnsi="Roboto" w:cs="Roboto"/>
              </w:rPr>
            </w:pPr>
            <w:r w:rsidRPr="00C757E8">
              <w:rPr>
                <w:rFonts w:ascii="Roboto" w:eastAsia="Roboto" w:hAnsi="Roboto" w:cs="Roboto"/>
              </w:rPr>
              <w:t>Cost of attending school-sponsored field trips and college visits</w:t>
            </w:r>
          </w:p>
        </w:tc>
        <w:tc>
          <w:tcPr>
            <w:tcW w:w="2180" w:type="dxa"/>
            <w:hideMark/>
          </w:tcPr>
          <w:p w14:paraId="41E589FB"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2420" w:type="dxa"/>
            <w:hideMark/>
          </w:tcPr>
          <w:p w14:paraId="1DEB283E"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6173A5FE"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2CB3E874"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0CE96231"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63D6E76C" w14:textId="77777777" w:rsidTr="00C757E8">
        <w:trPr>
          <w:trHeight w:val="630"/>
        </w:trPr>
        <w:tc>
          <w:tcPr>
            <w:tcW w:w="3940" w:type="dxa"/>
            <w:hideMark/>
          </w:tcPr>
          <w:p w14:paraId="78D5EF41" w14:textId="77777777" w:rsidR="00C757E8" w:rsidRPr="00C757E8" w:rsidRDefault="00C757E8" w:rsidP="00C757E8">
            <w:pPr>
              <w:rPr>
                <w:rFonts w:ascii="Roboto" w:eastAsia="Roboto" w:hAnsi="Roboto" w:cs="Roboto"/>
              </w:rPr>
            </w:pPr>
            <w:r w:rsidRPr="00C757E8">
              <w:rPr>
                <w:rFonts w:ascii="Roboto" w:eastAsia="Roboto" w:hAnsi="Roboto" w:cs="Roboto"/>
              </w:rPr>
              <w:t xml:space="preserve">To a work study program, internship, etc. </w:t>
            </w:r>
          </w:p>
        </w:tc>
        <w:tc>
          <w:tcPr>
            <w:tcW w:w="2180" w:type="dxa"/>
            <w:hideMark/>
          </w:tcPr>
          <w:p w14:paraId="42489C34"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2420" w:type="dxa"/>
            <w:hideMark/>
          </w:tcPr>
          <w:p w14:paraId="769D6003"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0E794D3A"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5E94608B"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7D48905B"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638BD534" w14:textId="77777777" w:rsidTr="00C757E8">
        <w:trPr>
          <w:trHeight w:val="765"/>
        </w:trPr>
        <w:tc>
          <w:tcPr>
            <w:tcW w:w="3940" w:type="dxa"/>
            <w:hideMark/>
          </w:tcPr>
          <w:p w14:paraId="4678F785" w14:textId="77777777" w:rsidR="00C757E8" w:rsidRPr="00C757E8" w:rsidRDefault="00C757E8" w:rsidP="009B4DD7">
            <w:pPr>
              <w:spacing w:after="80"/>
              <w:rPr>
                <w:rFonts w:ascii="Roboto" w:eastAsia="Roboto" w:hAnsi="Roboto" w:cs="Roboto"/>
              </w:rPr>
            </w:pPr>
            <w:r w:rsidRPr="00C757E8">
              <w:rPr>
                <w:rFonts w:ascii="Roboto" w:eastAsia="Roboto" w:hAnsi="Roboto" w:cs="Roboto"/>
              </w:rPr>
              <w:t>Cost of transporting parents of young children/students who must accompany their child to school</w:t>
            </w:r>
          </w:p>
        </w:tc>
        <w:tc>
          <w:tcPr>
            <w:tcW w:w="2180" w:type="dxa"/>
            <w:hideMark/>
          </w:tcPr>
          <w:p w14:paraId="29BC88A0"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40D23DC3"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5C98414C"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580DEA2F"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28DDE44B"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251502AB" w14:textId="77777777" w:rsidTr="00C757E8">
        <w:trPr>
          <w:trHeight w:val="1245"/>
        </w:trPr>
        <w:tc>
          <w:tcPr>
            <w:tcW w:w="3940" w:type="dxa"/>
            <w:hideMark/>
          </w:tcPr>
          <w:p w14:paraId="067F226E" w14:textId="77777777" w:rsidR="00C757E8" w:rsidRPr="00C757E8" w:rsidRDefault="00C757E8" w:rsidP="00C757E8">
            <w:pPr>
              <w:rPr>
                <w:rFonts w:ascii="Roboto" w:eastAsia="Roboto" w:hAnsi="Roboto" w:cs="Roboto"/>
              </w:rPr>
            </w:pPr>
            <w:r w:rsidRPr="00C757E8">
              <w:rPr>
                <w:rFonts w:ascii="Roboto" w:eastAsia="Roboto" w:hAnsi="Roboto" w:cs="Roboto"/>
              </w:rPr>
              <w:t>Car repairs for a family or youth experiencing homelessness when the car is the student’s only mode of transportation to and from school</w:t>
            </w:r>
          </w:p>
        </w:tc>
        <w:tc>
          <w:tcPr>
            <w:tcW w:w="2180" w:type="dxa"/>
            <w:hideMark/>
          </w:tcPr>
          <w:p w14:paraId="56589713"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1FA887D3"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1F6F6DEA"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10D86FB2"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5A41B04B"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263CB1C0" w14:textId="77777777" w:rsidTr="00C757E8">
        <w:trPr>
          <w:trHeight w:val="735"/>
        </w:trPr>
        <w:tc>
          <w:tcPr>
            <w:tcW w:w="3940" w:type="dxa"/>
            <w:hideMark/>
          </w:tcPr>
          <w:p w14:paraId="3214104C" w14:textId="77777777" w:rsidR="00C757E8" w:rsidRPr="00C757E8" w:rsidRDefault="00C757E8" w:rsidP="00C757E8">
            <w:pPr>
              <w:rPr>
                <w:rFonts w:ascii="Roboto" w:eastAsia="Roboto" w:hAnsi="Roboto" w:cs="Roboto"/>
              </w:rPr>
            </w:pPr>
            <w:r w:rsidRPr="00C757E8">
              <w:rPr>
                <w:rFonts w:ascii="Roboto" w:eastAsia="Roboto" w:hAnsi="Roboto" w:cs="Roboto"/>
              </w:rPr>
              <w:t>Purchasing a vehicle for transporting students experiencing homelessness</w:t>
            </w:r>
          </w:p>
        </w:tc>
        <w:tc>
          <w:tcPr>
            <w:tcW w:w="2180" w:type="dxa"/>
            <w:hideMark/>
          </w:tcPr>
          <w:p w14:paraId="46C1F399"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19AB1312"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53074EE3"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5A6A40E4"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39485048"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25EA1BE0" w14:textId="77777777" w:rsidTr="00C757E8">
        <w:trPr>
          <w:trHeight w:val="1020"/>
        </w:trPr>
        <w:tc>
          <w:tcPr>
            <w:tcW w:w="3940" w:type="dxa"/>
            <w:hideMark/>
          </w:tcPr>
          <w:p w14:paraId="017BD331" w14:textId="77777777" w:rsidR="00C757E8" w:rsidRPr="00C757E8" w:rsidRDefault="00C757E8" w:rsidP="00C757E8">
            <w:pPr>
              <w:rPr>
                <w:rFonts w:ascii="Roboto" w:eastAsia="Roboto" w:hAnsi="Roboto" w:cs="Roboto"/>
              </w:rPr>
            </w:pPr>
            <w:r w:rsidRPr="00C757E8">
              <w:rPr>
                <w:rFonts w:ascii="Roboto" w:eastAsia="Roboto" w:hAnsi="Roboto" w:cs="Roboto"/>
              </w:rPr>
              <w:t>Hiring a district or regional transportation coordinator for students experiencing homelessness</w:t>
            </w:r>
          </w:p>
        </w:tc>
        <w:tc>
          <w:tcPr>
            <w:tcW w:w="2180" w:type="dxa"/>
            <w:hideMark/>
          </w:tcPr>
          <w:p w14:paraId="0661BA5F"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6E37917F"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1360" w:type="dxa"/>
            <w:hideMark/>
          </w:tcPr>
          <w:p w14:paraId="64D5A94E"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73CD1323"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1D6424F2"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6725536E" w14:textId="77777777" w:rsidTr="00C757E8">
        <w:trPr>
          <w:trHeight w:val="1395"/>
        </w:trPr>
        <w:tc>
          <w:tcPr>
            <w:tcW w:w="3940" w:type="dxa"/>
            <w:hideMark/>
          </w:tcPr>
          <w:p w14:paraId="213C308D" w14:textId="77777777" w:rsidR="00C757E8" w:rsidRPr="00C757E8" w:rsidRDefault="00C757E8" w:rsidP="009B4DD7">
            <w:pPr>
              <w:spacing w:before="60" w:after="120"/>
              <w:rPr>
                <w:rFonts w:ascii="Roboto" w:eastAsia="Roboto" w:hAnsi="Roboto" w:cs="Roboto"/>
              </w:rPr>
            </w:pPr>
            <w:r w:rsidRPr="00C757E8">
              <w:rPr>
                <w:rFonts w:ascii="Roboto" w:eastAsia="Roboto" w:hAnsi="Roboto" w:cs="Roboto"/>
              </w:rPr>
              <w:lastRenderedPageBreak/>
              <w:t>Assistance with excess cost to pay for transportation to a student’s school of origin for the remainder of the academic year after a formerly homeless student becomes permanently housed</w:t>
            </w:r>
          </w:p>
        </w:tc>
        <w:tc>
          <w:tcPr>
            <w:tcW w:w="2180" w:type="dxa"/>
            <w:hideMark/>
          </w:tcPr>
          <w:p w14:paraId="1D1F5256" w14:textId="77777777" w:rsidR="00C757E8" w:rsidRPr="00C757E8" w:rsidRDefault="00C757E8" w:rsidP="00C757E8">
            <w:pPr>
              <w:rPr>
                <w:rFonts w:ascii="Roboto" w:eastAsia="Roboto" w:hAnsi="Roboto" w:cs="Roboto"/>
              </w:rPr>
            </w:pPr>
            <w:r w:rsidRPr="00C757E8">
              <w:rPr>
                <w:rFonts w:ascii="Roboto" w:eastAsia="Roboto" w:hAnsi="Roboto" w:cs="Roboto"/>
              </w:rPr>
              <w:t>X</w:t>
            </w:r>
          </w:p>
        </w:tc>
        <w:tc>
          <w:tcPr>
            <w:tcW w:w="2420" w:type="dxa"/>
            <w:hideMark/>
          </w:tcPr>
          <w:p w14:paraId="55A68129"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60" w:type="dxa"/>
            <w:hideMark/>
          </w:tcPr>
          <w:p w14:paraId="6FB5EC84"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313F7000"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69B88724"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r w:rsidR="00C757E8" w:rsidRPr="00C757E8" w14:paraId="27158BEB" w14:textId="77777777" w:rsidTr="00C757E8">
        <w:trPr>
          <w:trHeight w:val="915"/>
        </w:trPr>
        <w:tc>
          <w:tcPr>
            <w:tcW w:w="3940" w:type="dxa"/>
            <w:hideMark/>
          </w:tcPr>
          <w:p w14:paraId="1DFE9D9F" w14:textId="77777777" w:rsidR="00C757E8" w:rsidRPr="00C757E8" w:rsidRDefault="00C757E8" w:rsidP="009B4DD7">
            <w:pPr>
              <w:spacing w:after="120"/>
              <w:rPr>
                <w:rFonts w:ascii="Roboto" w:eastAsia="Roboto" w:hAnsi="Roboto" w:cs="Roboto"/>
              </w:rPr>
            </w:pPr>
            <w:r w:rsidRPr="00C757E8">
              <w:rPr>
                <w:rFonts w:ascii="Roboto" w:eastAsia="Roboto" w:hAnsi="Roboto" w:cs="Roboto"/>
              </w:rPr>
              <w:t>Bus service to and from school (i.e. regular transportation offered to all children and youth)</w:t>
            </w:r>
          </w:p>
        </w:tc>
        <w:tc>
          <w:tcPr>
            <w:tcW w:w="2180" w:type="dxa"/>
            <w:hideMark/>
          </w:tcPr>
          <w:p w14:paraId="4BF19D80"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2420" w:type="dxa"/>
            <w:hideMark/>
          </w:tcPr>
          <w:p w14:paraId="0F340EF2"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60" w:type="dxa"/>
            <w:hideMark/>
          </w:tcPr>
          <w:p w14:paraId="5B2E0C6A"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320" w:type="dxa"/>
            <w:hideMark/>
          </w:tcPr>
          <w:p w14:paraId="109F28AF" w14:textId="77777777" w:rsidR="00C757E8" w:rsidRPr="00C757E8" w:rsidRDefault="00C757E8" w:rsidP="00C757E8">
            <w:pPr>
              <w:rPr>
                <w:rFonts w:ascii="Roboto" w:eastAsia="Roboto" w:hAnsi="Roboto" w:cs="Roboto"/>
              </w:rPr>
            </w:pPr>
            <w:r w:rsidRPr="00C757E8">
              <w:rPr>
                <w:rFonts w:ascii="Roboto" w:eastAsia="Roboto" w:hAnsi="Roboto" w:cs="Roboto"/>
              </w:rPr>
              <w:t> </w:t>
            </w:r>
          </w:p>
        </w:tc>
        <w:tc>
          <w:tcPr>
            <w:tcW w:w="1540" w:type="dxa"/>
            <w:hideMark/>
          </w:tcPr>
          <w:p w14:paraId="44E883D0" w14:textId="77777777" w:rsidR="00C757E8" w:rsidRPr="00C757E8" w:rsidRDefault="00C757E8" w:rsidP="00C757E8">
            <w:pPr>
              <w:rPr>
                <w:rFonts w:ascii="Roboto" w:eastAsia="Roboto" w:hAnsi="Roboto" w:cs="Roboto"/>
              </w:rPr>
            </w:pPr>
            <w:r w:rsidRPr="00C757E8">
              <w:rPr>
                <w:rFonts w:ascii="Roboto" w:eastAsia="Roboto" w:hAnsi="Roboto" w:cs="Roboto"/>
              </w:rPr>
              <w:t> </w:t>
            </w:r>
          </w:p>
        </w:tc>
      </w:tr>
    </w:tbl>
    <w:p w14:paraId="70AF1DB2" w14:textId="77777777" w:rsidR="00C757E8" w:rsidRDefault="00C757E8">
      <w:pPr>
        <w:rPr>
          <w:rFonts w:ascii="Roboto" w:eastAsia="Roboto" w:hAnsi="Roboto" w:cs="Roboto"/>
        </w:rPr>
      </w:pPr>
    </w:p>
    <w:p w14:paraId="44A3B8C9" w14:textId="1C55E3AB" w:rsidR="004C00DA" w:rsidRPr="004C00DA" w:rsidRDefault="004C00DA" w:rsidP="004C00DA">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t>Professional Development</w:t>
      </w:r>
    </w:p>
    <w:p w14:paraId="359ACB84" w14:textId="6CA8BA50" w:rsidR="0049318D" w:rsidRDefault="004C00DA" w:rsidP="004C00DA">
      <w:pPr>
        <w:rPr>
          <w:rFonts w:ascii="Roboto" w:eastAsia="Roboto" w:hAnsi="Roboto" w:cs="Roboto"/>
        </w:rPr>
      </w:pPr>
      <w:r w:rsidRPr="004C00DA">
        <w:rPr>
          <w:rFonts w:ascii="Calibri" w:eastAsia="Roboto" w:hAnsi="Calibri" w:cs="Calibri"/>
          <w:b/>
          <w:bCs/>
          <w:sz w:val="28"/>
          <w:szCs w:val="28"/>
        </w:rPr>
        <w:t>Associated Liaison Duty:</w:t>
      </w:r>
      <w:r w:rsidRPr="004C00DA">
        <w:rPr>
          <w:rFonts w:ascii="Calibri" w:eastAsia="Roboto" w:hAnsi="Calibri" w:cs="Calibri"/>
          <w:sz w:val="28"/>
          <w:szCs w:val="28"/>
        </w:rPr>
        <w:t xml:space="preserve"> Liaisons and other school personnel providing services receive professional development and other support. 42 USC §11432(g)(6)(A)(ix)</w:t>
      </w:r>
    </w:p>
    <w:p w14:paraId="0E7E62E5" w14:textId="77777777" w:rsidR="0049318D" w:rsidRDefault="0049318D">
      <w:pPr>
        <w:rPr>
          <w:rFonts w:ascii="Roboto" w:eastAsia="Roboto" w:hAnsi="Roboto" w:cs="Roboto"/>
        </w:rPr>
      </w:pPr>
    </w:p>
    <w:tbl>
      <w:tblPr>
        <w:tblW w:w="1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320"/>
        <w:gridCol w:w="1795"/>
        <w:gridCol w:w="2340"/>
        <w:gridCol w:w="1625"/>
        <w:gridCol w:w="1075"/>
        <w:gridCol w:w="1620"/>
      </w:tblGrid>
      <w:tr w:rsidR="004C00DA" w14:paraId="0FECD3C1" w14:textId="77777777" w:rsidTr="00E360B2">
        <w:trPr>
          <w:trHeight w:val="945"/>
        </w:trPr>
        <w:tc>
          <w:tcPr>
            <w:tcW w:w="4320" w:type="dxa"/>
            <w:shd w:val="clear" w:color="auto" w:fill="EFEFEF"/>
          </w:tcPr>
          <w:p w14:paraId="71ECA702"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795" w:type="dxa"/>
            <w:shd w:val="clear" w:color="auto" w:fill="EFEFEF"/>
          </w:tcPr>
          <w:p w14:paraId="1ECFE4F9" w14:textId="77777777" w:rsidR="004C00DA" w:rsidRDefault="004C00DA" w:rsidP="00226905">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340" w:type="dxa"/>
            <w:shd w:val="clear" w:color="auto" w:fill="EFEFEF"/>
          </w:tcPr>
          <w:p w14:paraId="288FF801"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625" w:type="dxa"/>
            <w:shd w:val="clear" w:color="auto" w:fill="EFEFEF"/>
          </w:tcPr>
          <w:p w14:paraId="362A0625"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075" w:type="dxa"/>
            <w:shd w:val="clear" w:color="auto" w:fill="EFEFEF"/>
          </w:tcPr>
          <w:p w14:paraId="053A93BC"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620" w:type="dxa"/>
            <w:shd w:val="clear" w:color="auto" w:fill="EFEFEF"/>
          </w:tcPr>
          <w:p w14:paraId="3342420E" w14:textId="77777777" w:rsidR="004C00DA" w:rsidRDefault="004C00DA" w:rsidP="00226905">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C00DA" w14:paraId="498F87DA" w14:textId="77777777" w:rsidTr="00E360B2">
        <w:trPr>
          <w:trHeight w:val="465"/>
        </w:trPr>
        <w:tc>
          <w:tcPr>
            <w:tcW w:w="4320" w:type="dxa"/>
            <w:shd w:val="clear" w:color="auto" w:fill="EFEFEF"/>
          </w:tcPr>
          <w:p w14:paraId="0B843D3A" w14:textId="77777777" w:rsidR="004C00DA" w:rsidRDefault="004C00DA" w:rsidP="00226905">
            <w:pPr>
              <w:widowControl w:val="0"/>
              <w:spacing w:line="240" w:lineRule="auto"/>
              <w:rPr>
                <w:rFonts w:ascii="Roboto" w:eastAsia="Roboto" w:hAnsi="Roboto" w:cs="Roboto"/>
                <w:b/>
                <w:bCs/>
                <w:sz w:val="20"/>
                <w:szCs w:val="20"/>
              </w:rPr>
            </w:pPr>
          </w:p>
        </w:tc>
        <w:tc>
          <w:tcPr>
            <w:tcW w:w="1795" w:type="dxa"/>
            <w:shd w:val="clear" w:color="auto" w:fill="EFEFEF"/>
          </w:tcPr>
          <w:p w14:paraId="6B2D90B1" w14:textId="77777777" w:rsidR="004C00DA" w:rsidRDefault="004C00DA" w:rsidP="00226905">
            <w:pPr>
              <w:widowControl w:val="0"/>
              <w:spacing w:line="240" w:lineRule="auto"/>
              <w:rPr>
                <w:rFonts w:ascii="Roboto" w:eastAsia="Roboto" w:hAnsi="Roboto" w:cs="Roboto"/>
                <w:b/>
                <w:bCs/>
                <w:sz w:val="20"/>
                <w:szCs w:val="20"/>
              </w:rPr>
            </w:pPr>
          </w:p>
        </w:tc>
        <w:tc>
          <w:tcPr>
            <w:tcW w:w="2340" w:type="dxa"/>
            <w:shd w:val="clear" w:color="auto" w:fill="EFEFEF"/>
          </w:tcPr>
          <w:p w14:paraId="4E14C019" w14:textId="77777777" w:rsidR="004C00DA" w:rsidRDefault="004C00DA" w:rsidP="00226905">
            <w:pPr>
              <w:widowControl w:val="0"/>
              <w:spacing w:line="240" w:lineRule="auto"/>
              <w:rPr>
                <w:rFonts w:ascii="Roboto" w:eastAsia="Roboto" w:hAnsi="Roboto" w:cs="Roboto"/>
                <w:b/>
                <w:bCs/>
                <w:sz w:val="20"/>
                <w:szCs w:val="20"/>
              </w:rPr>
            </w:pPr>
          </w:p>
        </w:tc>
        <w:tc>
          <w:tcPr>
            <w:tcW w:w="4320" w:type="dxa"/>
            <w:gridSpan w:val="3"/>
          </w:tcPr>
          <w:p w14:paraId="0D1A6B35" w14:textId="77777777" w:rsidR="004C00DA" w:rsidRDefault="004C00DA" w:rsidP="00226905">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C00DA" w14:paraId="79C7AB72" w14:textId="77777777" w:rsidTr="00E360B2">
        <w:trPr>
          <w:trHeight w:val="600"/>
        </w:trPr>
        <w:tc>
          <w:tcPr>
            <w:tcW w:w="4320" w:type="dxa"/>
          </w:tcPr>
          <w:p w14:paraId="225B877F" w14:textId="77777777" w:rsidR="004C00DA" w:rsidRDefault="004C00DA" w:rsidP="009B4DD7">
            <w:pPr>
              <w:spacing w:before="120" w:after="120" w:line="240" w:lineRule="auto"/>
              <w:rPr>
                <w:rFonts w:ascii="Roboto" w:eastAsia="Roboto" w:hAnsi="Roboto" w:cs="Roboto"/>
                <w:sz w:val="20"/>
                <w:szCs w:val="20"/>
              </w:rPr>
            </w:pPr>
            <w:r>
              <w:rPr>
                <w:rFonts w:ascii="Roboto" w:eastAsia="Roboto" w:hAnsi="Roboto" w:cs="Roboto"/>
                <w:sz w:val="20"/>
                <w:szCs w:val="20"/>
              </w:rPr>
              <w:t>Professional development and other activities designed to heighten the understanding and sensitivity of such personnel to the needs of homeless children and youths, the rights of such children and youths under the McKinney Vento Act, and the specific educational needs of runaway and homeless youths</w:t>
            </w:r>
          </w:p>
        </w:tc>
        <w:tc>
          <w:tcPr>
            <w:tcW w:w="1795" w:type="dxa"/>
            <w:vAlign w:val="center"/>
          </w:tcPr>
          <w:p w14:paraId="2C69C9B0"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340" w:type="dxa"/>
            <w:vAlign w:val="center"/>
          </w:tcPr>
          <w:p w14:paraId="716B2167"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625" w:type="dxa"/>
            <w:vAlign w:val="center"/>
          </w:tcPr>
          <w:p w14:paraId="35ED5CA9" w14:textId="77777777" w:rsidR="004C00DA" w:rsidRDefault="004C00DA" w:rsidP="00226905">
            <w:pPr>
              <w:widowControl w:val="0"/>
              <w:spacing w:line="240" w:lineRule="auto"/>
              <w:jc w:val="center"/>
              <w:rPr>
                <w:rFonts w:ascii="Roboto" w:eastAsia="Roboto" w:hAnsi="Roboto" w:cs="Roboto"/>
                <w:sz w:val="20"/>
                <w:szCs w:val="20"/>
              </w:rPr>
            </w:pPr>
          </w:p>
        </w:tc>
        <w:tc>
          <w:tcPr>
            <w:tcW w:w="1075" w:type="dxa"/>
            <w:vAlign w:val="center"/>
          </w:tcPr>
          <w:p w14:paraId="6E089D21" w14:textId="77777777" w:rsidR="004C00DA" w:rsidRDefault="004C00DA" w:rsidP="00226905">
            <w:pPr>
              <w:widowControl w:val="0"/>
              <w:spacing w:line="240" w:lineRule="auto"/>
              <w:jc w:val="center"/>
              <w:rPr>
                <w:rFonts w:ascii="Roboto" w:eastAsia="Roboto" w:hAnsi="Roboto" w:cs="Roboto"/>
                <w:sz w:val="20"/>
                <w:szCs w:val="20"/>
              </w:rPr>
            </w:pPr>
          </w:p>
        </w:tc>
        <w:tc>
          <w:tcPr>
            <w:tcW w:w="1620" w:type="dxa"/>
          </w:tcPr>
          <w:p w14:paraId="5B80DDBE" w14:textId="77777777" w:rsidR="004C00DA" w:rsidRDefault="004C00DA" w:rsidP="00226905">
            <w:pPr>
              <w:widowControl w:val="0"/>
              <w:spacing w:line="240" w:lineRule="auto"/>
              <w:jc w:val="center"/>
              <w:rPr>
                <w:rFonts w:ascii="Roboto" w:eastAsia="Roboto" w:hAnsi="Roboto" w:cs="Roboto"/>
                <w:sz w:val="20"/>
                <w:szCs w:val="20"/>
              </w:rPr>
            </w:pPr>
          </w:p>
        </w:tc>
      </w:tr>
    </w:tbl>
    <w:p w14:paraId="7C09240E" w14:textId="77777777" w:rsidR="004C00DA" w:rsidRDefault="004C00DA" w:rsidP="004C00DA">
      <w:pPr>
        <w:rPr>
          <w:rFonts w:ascii="Roboto" w:eastAsia="Roboto" w:hAnsi="Roboto" w:cs="Roboto"/>
        </w:rPr>
      </w:pPr>
    </w:p>
    <w:p w14:paraId="21A499CD" w14:textId="77777777" w:rsidR="0049318D" w:rsidRDefault="0049318D">
      <w:pPr>
        <w:rPr>
          <w:rFonts w:ascii="Roboto" w:eastAsia="Roboto" w:hAnsi="Roboto" w:cs="Roboto"/>
        </w:rPr>
      </w:pPr>
    </w:p>
    <w:p w14:paraId="0B8DB5CF" w14:textId="6D244CF8" w:rsidR="004C00DA" w:rsidRPr="004C00DA" w:rsidRDefault="004C00DA" w:rsidP="004C00DA">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Unaccompanied Homeless Youth</w:t>
      </w:r>
    </w:p>
    <w:p w14:paraId="01ED7D3F" w14:textId="465384F7" w:rsidR="0049318D" w:rsidRDefault="004C00DA" w:rsidP="004C00DA">
      <w:pPr>
        <w:rPr>
          <w:rFonts w:ascii="Roboto" w:eastAsia="Roboto" w:hAnsi="Roboto" w:cs="Roboto"/>
        </w:rPr>
      </w:pPr>
      <w:r w:rsidRPr="004C00DA">
        <w:rPr>
          <w:rFonts w:ascii="Calibri" w:eastAsia="Roboto" w:hAnsi="Calibri" w:cs="Calibri"/>
          <w:b/>
          <w:bCs/>
          <w:sz w:val="28"/>
          <w:szCs w:val="28"/>
        </w:rPr>
        <w:t>Associated Liaison Duty:</w:t>
      </w:r>
      <w:r w:rsidRPr="004C00DA">
        <w:rPr>
          <w:rFonts w:ascii="Calibri" w:eastAsia="Roboto" w:hAnsi="Calibri" w:cs="Calibri"/>
          <w:sz w:val="28"/>
          <w:szCs w:val="28"/>
        </w:rPr>
        <w:t xml:space="preserve"> Regarding unaccompanied homeless youth: Ensure that youth are enrolled in school and have opportunities to meet the same challenging State academic standards as other children and youth, as well as are informed of their status as independent students under the Higher Education Act of 1965 (20 U.S.C. § 1087vv), and receive assistance verifying this status for purposes of the Free Application for Federal Student Aid (FAFSA). Additionally, ensure that unaccompanied homeless youth and other youths separated from public schools are identified and accorded equal access to appropriate secondary education and support services, including by identifying and removing barriers that prevent youths described in this clause from receiving appropriate credit for full or partial coursework satisfactorily completed while attending a prior school, in accordance with State, local, and school policies. </w:t>
      </w:r>
      <w:r w:rsidRPr="004C00DA">
        <w:rPr>
          <w:rFonts w:ascii="Calibri" w:eastAsia="Roboto" w:hAnsi="Calibri" w:cs="Calibri"/>
          <w:i/>
          <w:iCs/>
          <w:sz w:val="28"/>
          <w:szCs w:val="28"/>
        </w:rPr>
        <w:t>42 USC §11432(g)(6)(A)(x)</w:t>
      </w:r>
    </w:p>
    <w:p w14:paraId="0EEA8FC3" w14:textId="77777777" w:rsidR="0049318D" w:rsidRDefault="0049318D">
      <w:pPr>
        <w:rPr>
          <w:rFonts w:ascii="Roboto" w:eastAsia="Roboto" w:hAnsi="Roboto" w:cs="Roboto"/>
        </w:rPr>
      </w:pP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40"/>
        <w:gridCol w:w="1080"/>
        <w:gridCol w:w="2520"/>
        <w:gridCol w:w="1800"/>
        <w:gridCol w:w="1180"/>
        <w:gridCol w:w="1440"/>
      </w:tblGrid>
      <w:tr w:rsidR="004C00DA" w14:paraId="13B6FD40" w14:textId="77777777" w:rsidTr="00E360B2">
        <w:trPr>
          <w:trHeight w:val="861"/>
        </w:trPr>
        <w:tc>
          <w:tcPr>
            <w:tcW w:w="4940" w:type="dxa"/>
            <w:shd w:val="clear" w:color="auto" w:fill="EFEFEF"/>
          </w:tcPr>
          <w:p w14:paraId="5CCF05B3"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p>
        </w:tc>
        <w:tc>
          <w:tcPr>
            <w:tcW w:w="1080" w:type="dxa"/>
            <w:shd w:val="clear" w:color="auto" w:fill="EFEFEF"/>
          </w:tcPr>
          <w:p w14:paraId="0D1A8AE8" w14:textId="77777777" w:rsidR="004C00DA" w:rsidRDefault="004C00DA" w:rsidP="00226905">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520" w:type="dxa"/>
            <w:shd w:val="clear" w:color="auto" w:fill="EFEFEF"/>
          </w:tcPr>
          <w:p w14:paraId="4E4FA8D1"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800" w:type="dxa"/>
            <w:shd w:val="clear" w:color="auto" w:fill="EFEFEF"/>
          </w:tcPr>
          <w:p w14:paraId="610C3F27"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180" w:type="dxa"/>
            <w:shd w:val="clear" w:color="auto" w:fill="EFEFEF"/>
          </w:tcPr>
          <w:p w14:paraId="2DDFA438"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shd w:val="clear" w:color="auto" w:fill="EFEFEF"/>
          </w:tcPr>
          <w:p w14:paraId="77ABC524" w14:textId="77777777" w:rsidR="004C00DA" w:rsidRDefault="004C00DA" w:rsidP="00226905">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C00DA" w14:paraId="513DF7BE" w14:textId="77777777" w:rsidTr="00180CD9">
        <w:trPr>
          <w:trHeight w:val="465"/>
        </w:trPr>
        <w:tc>
          <w:tcPr>
            <w:tcW w:w="4940" w:type="dxa"/>
            <w:shd w:val="clear" w:color="auto" w:fill="EFEFEF"/>
          </w:tcPr>
          <w:p w14:paraId="6E1E4DCC" w14:textId="77777777" w:rsidR="004C00DA" w:rsidRDefault="004C00DA" w:rsidP="00226905">
            <w:pPr>
              <w:widowControl w:val="0"/>
              <w:spacing w:line="240" w:lineRule="auto"/>
              <w:rPr>
                <w:rFonts w:ascii="Roboto" w:eastAsia="Roboto" w:hAnsi="Roboto" w:cs="Roboto"/>
                <w:b/>
                <w:bCs/>
                <w:sz w:val="20"/>
                <w:szCs w:val="20"/>
              </w:rPr>
            </w:pPr>
          </w:p>
        </w:tc>
        <w:tc>
          <w:tcPr>
            <w:tcW w:w="1080" w:type="dxa"/>
            <w:shd w:val="clear" w:color="auto" w:fill="EFEFEF"/>
          </w:tcPr>
          <w:p w14:paraId="1B9B8B3D" w14:textId="77777777" w:rsidR="004C00DA" w:rsidRDefault="004C00DA" w:rsidP="00226905">
            <w:pPr>
              <w:widowControl w:val="0"/>
              <w:spacing w:line="240" w:lineRule="auto"/>
              <w:rPr>
                <w:rFonts w:ascii="Roboto" w:eastAsia="Roboto" w:hAnsi="Roboto" w:cs="Roboto"/>
                <w:b/>
                <w:bCs/>
                <w:sz w:val="20"/>
                <w:szCs w:val="20"/>
              </w:rPr>
            </w:pPr>
          </w:p>
        </w:tc>
        <w:tc>
          <w:tcPr>
            <w:tcW w:w="2520" w:type="dxa"/>
            <w:shd w:val="clear" w:color="auto" w:fill="EFEFEF"/>
          </w:tcPr>
          <w:p w14:paraId="39396E04" w14:textId="77777777" w:rsidR="004C00DA" w:rsidRDefault="004C00DA" w:rsidP="00226905">
            <w:pPr>
              <w:widowControl w:val="0"/>
              <w:spacing w:line="240" w:lineRule="auto"/>
              <w:rPr>
                <w:rFonts w:ascii="Roboto" w:eastAsia="Roboto" w:hAnsi="Roboto" w:cs="Roboto"/>
                <w:b/>
                <w:bCs/>
                <w:sz w:val="20"/>
                <w:szCs w:val="20"/>
              </w:rPr>
            </w:pPr>
          </w:p>
        </w:tc>
        <w:tc>
          <w:tcPr>
            <w:tcW w:w="4420" w:type="dxa"/>
            <w:gridSpan w:val="3"/>
          </w:tcPr>
          <w:p w14:paraId="6B3E5489" w14:textId="77777777" w:rsidR="004C00DA" w:rsidRDefault="004C00DA" w:rsidP="00226905">
            <w:pPr>
              <w:widowControl w:val="0"/>
              <w:spacing w:line="240" w:lineRule="auto"/>
              <w:rPr>
                <w:rFonts w:ascii="Roboto" w:eastAsia="Roboto" w:hAnsi="Roboto" w:cs="Roboto"/>
                <w:b/>
                <w:bCs/>
                <w:i/>
                <w:iCs/>
                <w:sz w:val="20"/>
                <w:szCs w:val="20"/>
              </w:rPr>
            </w:pPr>
            <w:r w:rsidRPr="00C757E8">
              <w:rPr>
                <w:rFonts w:ascii="Roboto" w:eastAsia="Roboto" w:hAnsi="Roboto" w:cs="Roboto"/>
                <w:b/>
                <w:bCs/>
                <w:i/>
                <w:iCs/>
                <w:sz w:val="20"/>
                <w:szCs w:val="20"/>
              </w:rPr>
              <w:t>Liaisons: Finish filling in these three columns for your school</w:t>
            </w:r>
          </w:p>
        </w:tc>
      </w:tr>
      <w:tr w:rsidR="004C00DA" w14:paraId="5B11AEF3" w14:textId="77777777" w:rsidTr="00180CD9">
        <w:trPr>
          <w:trHeight w:val="1248"/>
        </w:trPr>
        <w:tc>
          <w:tcPr>
            <w:tcW w:w="4940" w:type="dxa"/>
            <w:vAlign w:val="center"/>
          </w:tcPr>
          <w:p w14:paraId="5156041F" w14:textId="77777777" w:rsidR="004C00DA" w:rsidRDefault="004C00DA" w:rsidP="00226905">
            <w:pPr>
              <w:ind w:right="334"/>
              <w:rPr>
                <w:rFonts w:ascii="Roboto" w:eastAsia="Roboto" w:hAnsi="Roboto" w:cs="Roboto"/>
                <w:sz w:val="20"/>
                <w:szCs w:val="20"/>
              </w:rPr>
            </w:pPr>
            <w:r>
              <w:rPr>
                <w:rFonts w:ascii="Roboto" w:eastAsia="Roboto" w:hAnsi="Roboto" w:cs="Roboto"/>
                <w:sz w:val="20"/>
                <w:szCs w:val="20"/>
              </w:rPr>
              <w:t>Providing extraordinary or emergency services needed to enable homeless children and youths to  attend school and participate fully in school activities (Section 723(d)(16))</w:t>
            </w:r>
          </w:p>
        </w:tc>
        <w:tc>
          <w:tcPr>
            <w:tcW w:w="1080" w:type="dxa"/>
            <w:vAlign w:val="center"/>
          </w:tcPr>
          <w:p w14:paraId="6BE8F9C4" w14:textId="77777777" w:rsidR="004C00DA" w:rsidRDefault="004C00DA" w:rsidP="00226905">
            <w:pPr>
              <w:spacing w:line="240" w:lineRule="auto"/>
              <w:jc w:val="center"/>
              <w:rPr>
                <w:rFonts w:ascii="Roboto" w:eastAsia="Roboto" w:hAnsi="Roboto" w:cs="Roboto"/>
                <w:sz w:val="20"/>
                <w:szCs w:val="20"/>
              </w:rPr>
            </w:pPr>
          </w:p>
        </w:tc>
        <w:tc>
          <w:tcPr>
            <w:tcW w:w="2520" w:type="dxa"/>
            <w:vAlign w:val="center"/>
          </w:tcPr>
          <w:p w14:paraId="63C2D29B"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800" w:type="dxa"/>
            <w:vAlign w:val="center"/>
          </w:tcPr>
          <w:p w14:paraId="44166EA2" w14:textId="77777777" w:rsidR="004C00DA" w:rsidRDefault="004C00DA" w:rsidP="00226905">
            <w:pPr>
              <w:widowControl w:val="0"/>
              <w:spacing w:line="240" w:lineRule="auto"/>
              <w:jc w:val="center"/>
              <w:rPr>
                <w:rFonts w:ascii="Roboto" w:eastAsia="Roboto" w:hAnsi="Roboto" w:cs="Roboto"/>
                <w:sz w:val="20"/>
                <w:szCs w:val="20"/>
              </w:rPr>
            </w:pPr>
          </w:p>
        </w:tc>
        <w:tc>
          <w:tcPr>
            <w:tcW w:w="1180" w:type="dxa"/>
            <w:vAlign w:val="center"/>
          </w:tcPr>
          <w:p w14:paraId="2B9F0D07"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0FC386A9"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45DE833D" w14:textId="77777777" w:rsidTr="00180CD9">
        <w:trPr>
          <w:trHeight w:val="600"/>
        </w:trPr>
        <w:tc>
          <w:tcPr>
            <w:tcW w:w="4940" w:type="dxa"/>
            <w:vAlign w:val="center"/>
          </w:tcPr>
          <w:p w14:paraId="50718AE6" w14:textId="77777777" w:rsidR="004C00DA" w:rsidRDefault="004C00DA" w:rsidP="009B4DD7">
            <w:pPr>
              <w:spacing w:before="60" w:after="120" w:line="240" w:lineRule="auto"/>
              <w:rPr>
                <w:rFonts w:ascii="Roboto" w:eastAsia="Roboto" w:hAnsi="Roboto" w:cs="Roboto"/>
                <w:sz w:val="18"/>
                <w:szCs w:val="18"/>
              </w:rPr>
            </w:pPr>
            <w:r>
              <w:rPr>
                <w:rFonts w:ascii="Roboto" w:eastAsia="Roboto" w:hAnsi="Roboto" w:cs="Roboto"/>
                <w:sz w:val="20"/>
                <w:szCs w:val="20"/>
              </w:rPr>
              <w:t>Remedy or assist with removal of barriers that prevent children and youth who are homeless from having a fair opportunity to attend school, including assistance with medical needs (eye glasses, doctor and dental appointments) and other emergency needs</w:t>
            </w:r>
          </w:p>
        </w:tc>
        <w:tc>
          <w:tcPr>
            <w:tcW w:w="1080" w:type="dxa"/>
            <w:vAlign w:val="center"/>
          </w:tcPr>
          <w:p w14:paraId="2EEA859A"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520" w:type="dxa"/>
            <w:vAlign w:val="center"/>
          </w:tcPr>
          <w:p w14:paraId="76143BEF"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800" w:type="dxa"/>
            <w:vAlign w:val="center"/>
          </w:tcPr>
          <w:p w14:paraId="014C3B9C" w14:textId="77777777" w:rsidR="004C00DA" w:rsidRDefault="004C00DA" w:rsidP="00226905">
            <w:pPr>
              <w:widowControl w:val="0"/>
              <w:spacing w:line="240" w:lineRule="auto"/>
              <w:jc w:val="center"/>
              <w:rPr>
                <w:rFonts w:ascii="Roboto" w:eastAsia="Roboto" w:hAnsi="Roboto" w:cs="Roboto"/>
                <w:sz w:val="20"/>
                <w:szCs w:val="20"/>
              </w:rPr>
            </w:pPr>
          </w:p>
        </w:tc>
        <w:tc>
          <w:tcPr>
            <w:tcW w:w="1180" w:type="dxa"/>
            <w:vAlign w:val="center"/>
          </w:tcPr>
          <w:p w14:paraId="649785D8"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23F695D3"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1E610895" w14:textId="77777777" w:rsidTr="00180CD9">
        <w:trPr>
          <w:trHeight w:val="600"/>
        </w:trPr>
        <w:tc>
          <w:tcPr>
            <w:tcW w:w="4940" w:type="dxa"/>
            <w:vAlign w:val="center"/>
          </w:tcPr>
          <w:p w14:paraId="045D8EDC" w14:textId="77777777" w:rsidR="004C00DA" w:rsidRDefault="004C00DA" w:rsidP="009B4DD7">
            <w:pPr>
              <w:spacing w:line="240" w:lineRule="auto"/>
              <w:rPr>
                <w:rFonts w:ascii="Roboto" w:eastAsia="Roboto" w:hAnsi="Roboto" w:cs="Roboto"/>
                <w:sz w:val="20"/>
                <w:szCs w:val="20"/>
              </w:rPr>
            </w:pPr>
            <w:r>
              <w:rPr>
                <w:rFonts w:ascii="Roboto" w:eastAsia="Roboto" w:hAnsi="Roboto" w:cs="Roboto"/>
                <w:sz w:val="20"/>
                <w:szCs w:val="20"/>
              </w:rPr>
              <w:t>Food to meet need during weekend</w:t>
            </w:r>
          </w:p>
        </w:tc>
        <w:tc>
          <w:tcPr>
            <w:tcW w:w="1080" w:type="dxa"/>
            <w:vAlign w:val="center"/>
          </w:tcPr>
          <w:p w14:paraId="143E3D48"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520" w:type="dxa"/>
            <w:vAlign w:val="center"/>
          </w:tcPr>
          <w:p w14:paraId="32C19ED7"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800" w:type="dxa"/>
            <w:vAlign w:val="center"/>
          </w:tcPr>
          <w:p w14:paraId="48F773F9" w14:textId="77777777" w:rsidR="004C00DA" w:rsidRDefault="004C00DA" w:rsidP="00226905">
            <w:pPr>
              <w:widowControl w:val="0"/>
              <w:spacing w:line="240" w:lineRule="auto"/>
              <w:jc w:val="center"/>
              <w:rPr>
                <w:rFonts w:ascii="Roboto" w:eastAsia="Roboto" w:hAnsi="Roboto" w:cs="Roboto"/>
                <w:sz w:val="20"/>
                <w:szCs w:val="20"/>
              </w:rPr>
            </w:pPr>
          </w:p>
        </w:tc>
        <w:tc>
          <w:tcPr>
            <w:tcW w:w="1180" w:type="dxa"/>
            <w:vAlign w:val="center"/>
          </w:tcPr>
          <w:p w14:paraId="5828F770"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36A977AD" w14:textId="77777777" w:rsidR="004C00DA" w:rsidRDefault="004C00DA" w:rsidP="00226905">
            <w:pPr>
              <w:widowControl w:val="0"/>
              <w:spacing w:line="240" w:lineRule="auto"/>
              <w:jc w:val="center"/>
              <w:rPr>
                <w:rFonts w:ascii="Roboto" w:eastAsia="Roboto" w:hAnsi="Roboto" w:cs="Roboto"/>
                <w:sz w:val="20"/>
                <w:szCs w:val="20"/>
              </w:rPr>
            </w:pPr>
          </w:p>
        </w:tc>
      </w:tr>
    </w:tbl>
    <w:p w14:paraId="0D5D7A2B" w14:textId="77777777" w:rsidR="004C00DA" w:rsidRDefault="004C00DA">
      <w:pPr>
        <w:rPr>
          <w:rFonts w:ascii="Roboto" w:eastAsia="Roboto" w:hAnsi="Roboto" w:cs="Roboto"/>
        </w:rPr>
      </w:pPr>
    </w:p>
    <w:p w14:paraId="40667A00" w14:textId="1A4590C3" w:rsidR="004C00DA" w:rsidRPr="004C00DA" w:rsidRDefault="004C00DA" w:rsidP="004C00DA">
      <w:pPr>
        <w:rPr>
          <w:rFonts w:asciiTheme="majorHAnsi" w:eastAsia="Roboto" w:hAnsiTheme="majorHAnsi" w:cstheme="majorHAnsi"/>
          <w:b/>
          <w:bCs/>
          <w:color w:val="8A3089"/>
          <w:sz w:val="32"/>
          <w:szCs w:val="32"/>
        </w:rPr>
      </w:pPr>
      <w:r>
        <w:rPr>
          <w:rFonts w:asciiTheme="majorHAnsi" w:eastAsia="Roboto" w:hAnsiTheme="majorHAnsi" w:cstheme="majorHAnsi"/>
          <w:b/>
          <w:bCs/>
          <w:color w:val="8A3089"/>
          <w:sz w:val="36"/>
          <w:szCs w:val="36"/>
        </w:rPr>
        <w:lastRenderedPageBreak/>
        <w:t>Other Commonly Requested Costs</w:t>
      </w:r>
    </w:p>
    <w:p w14:paraId="5AAEC2AB" w14:textId="2552490A" w:rsidR="0049318D" w:rsidRDefault="004C00DA" w:rsidP="004C00DA">
      <w:pPr>
        <w:rPr>
          <w:rFonts w:ascii="Calibri" w:eastAsia="Roboto" w:hAnsi="Calibri" w:cs="Calibri"/>
          <w:i/>
          <w:iCs/>
          <w:sz w:val="28"/>
          <w:szCs w:val="28"/>
        </w:rPr>
      </w:pPr>
      <w:r w:rsidRPr="004C00DA">
        <w:rPr>
          <w:rFonts w:ascii="Calibri" w:eastAsia="Roboto" w:hAnsi="Calibri" w:cs="Calibri"/>
          <w:b/>
          <w:bCs/>
          <w:sz w:val="28"/>
          <w:szCs w:val="28"/>
        </w:rPr>
        <w:t>Associated Liaison Duty:</w:t>
      </w:r>
      <w:r w:rsidRPr="004C00DA">
        <w:rPr>
          <w:rFonts w:ascii="Calibri" w:eastAsia="Roboto" w:hAnsi="Calibri" w:cs="Calibri"/>
          <w:sz w:val="28"/>
          <w:szCs w:val="28"/>
        </w:rPr>
        <w:t xml:space="preserve"> Regarding unaccompanied homeless youth: Ensure that youth are enrolled in school and have opportunities to meet the same challenging State academic standards as other children and youth, as well as are informed of their status as independent students under the Higher Education Act of 1965 (20 U.S.C. § 1087vv), and receive assistance verifying this status for purposes of the Free Application for Federal Student Aid (FAFSA). Additionally, ensure that unaccompanied homeless youth and other youths separated from public schools are identified and accorded equal access to appropriate secondary education and support services, including by identifying and removing barriers that prevent youths described in this clause from receiving appropriate credit for full or partial coursework satisfactorily completed while attending a prior school, in accordance with State, local, and school policies. </w:t>
      </w:r>
      <w:r w:rsidRPr="004C00DA">
        <w:rPr>
          <w:rFonts w:ascii="Calibri" w:eastAsia="Roboto" w:hAnsi="Calibri" w:cs="Calibri"/>
          <w:i/>
          <w:iCs/>
          <w:sz w:val="28"/>
          <w:szCs w:val="28"/>
        </w:rPr>
        <w:t>42 USC §11432(g)(6)(A)(x)</w:t>
      </w:r>
    </w:p>
    <w:p w14:paraId="60D1A705" w14:textId="77777777" w:rsidR="004C00DA" w:rsidRDefault="004C00DA" w:rsidP="004C00DA">
      <w:pPr>
        <w:rPr>
          <w:rFonts w:ascii="Calibri" w:eastAsia="Roboto" w:hAnsi="Calibri" w:cs="Calibri"/>
          <w:i/>
          <w:iCs/>
          <w:sz w:val="28"/>
          <w:szCs w:val="28"/>
        </w:rPr>
      </w:pP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320"/>
        <w:gridCol w:w="1440"/>
        <w:gridCol w:w="2880"/>
        <w:gridCol w:w="1440"/>
        <w:gridCol w:w="1440"/>
        <w:gridCol w:w="1440"/>
      </w:tblGrid>
      <w:tr w:rsidR="004C00DA" w14:paraId="0D27110F" w14:textId="77777777" w:rsidTr="00E360B2">
        <w:trPr>
          <w:trHeight w:val="945"/>
          <w:tblHeader/>
        </w:trPr>
        <w:tc>
          <w:tcPr>
            <w:tcW w:w="4320" w:type="dxa"/>
            <w:shd w:val="clear" w:color="auto" w:fill="EFEFEF"/>
          </w:tcPr>
          <w:p w14:paraId="51F5AFF8" w14:textId="365306C1"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Specific Need</w:t>
            </w:r>
            <w:r w:rsidR="00E360B2">
              <w:rPr>
                <w:rFonts w:ascii="Roboto" w:eastAsia="Roboto" w:hAnsi="Roboto" w:cs="Roboto"/>
                <w:b/>
                <w:bCs/>
                <w:sz w:val="20"/>
                <w:szCs w:val="20"/>
              </w:rPr>
              <w:t xml:space="preserve"> – Other Commonly Requested Costs</w:t>
            </w:r>
          </w:p>
        </w:tc>
        <w:tc>
          <w:tcPr>
            <w:tcW w:w="1440" w:type="dxa"/>
            <w:shd w:val="clear" w:color="auto" w:fill="EFEFEF"/>
          </w:tcPr>
          <w:p w14:paraId="596C9BCD" w14:textId="77777777" w:rsidR="004C00DA" w:rsidRDefault="004C00DA" w:rsidP="00226905">
            <w:pPr>
              <w:widowControl w:val="0"/>
              <w:spacing w:line="240" w:lineRule="auto"/>
              <w:rPr>
                <w:rFonts w:ascii="Roboto" w:eastAsia="Roboto" w:hAnsi="Roboto" w:cs="Roboto"/>
                <w:b/>
                <w:bCs/>
                <w:sz w:val="18"/>
                <w:szCs w:val="18"/>
              </w:rPr>
            </w:pPr>
            <w:r>
              <w:rPr>
                <w:rFonts w:ascii="Roboto" w:eastAsia="Roboto" w:hAnsi="Roboto" w:cs="Roboto"/>
                <w:b/>
                <w:bCs/>
                <w:sz w:val="20"/>
                <w:szCs w:val="20"/>
              </w:rPr>
              <w:t>Title I Part A</w:t>
            </w:r>
          </w:p>
        </w:tc>
        <w:tc>
          <w:tcPr>
            <w:tcW w:w="2880" w:type="dxa"/>
            <w:shd w:val="clear" w:color="auto" w:fill="EFEFEF"/>
          </w:tcPr>
          <w:p w14:paraId="36A1F817"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McKinney-Vento Act Education for Homeless Children and Youth Funds</w:t>
            </w:r>
          </w:p>
        </w:tc>
        <w:tc>
          <w:tcPr>
            <w:tcW w:w="1440" w:type="dxa"/>
            <w:shd w:val="clear" w:color="auto" w:fill="EFEFEF"/>
          </w:tcPr>
          <w:p w14:paraId="7EB7646A"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Other Federal Funding Sources</w:t>
            </w:r>
          </w:p>
        </w:tc>
        <w:tc>
          <w:tcPr>
            <w:tcW w:w="1440" w:type="dxa"/>
            <w:shd w:val="clear" w:color="auto" w:fill="EFEFEF"/>
          </w:tcPr>
          <w:p w14:paraId="5C944372" w14:textId="77777777" w:rsidR="004C00DA" w:rsidRDefault="004C00DA" w:rsidP="00226905">
            <w:pPr>
              <w:widowControl w:val="0"/>
              <w:spacing w:line="240" w:lineRule="auto"/>
              <w:rPr>
                <w:rFonts w:ascii="Roboto" w:eastAsia="Roboto" w:hAnsi="Roboto" w:cs="Roboto"/>
                <w:b/>
                <w:bCs/>
                <w:sz w:val="20"/>
                <w:szCs w:val="20"/>
              </w:rPr>
            </w:pPr>
            <w:r>
              <w:rPr>
                <w:rFonts w:ascii="Roboto" w:eastAsia="Roboto" w:hAnsi="Roboto" w:cs="Roboto"/>
                <w:b/>
                <w:bCs/>
                <w:sz w:val="20"/>
                <w:szCs w:val="20"/>
              </w:rPr>
              <w:t>State and Local Funds</w:t>
            </w:r>
          </w:p>
        </w:tc>
        <w:tc>
          <w:tcPr>
            <w:tcW w:w="1440" w:type="dxa"/>
            <w:shd w:val="clear" w:color="auto" w:fill="EFEFEF"/>
          </w:tcPr>
          <w:p w14:paraId="3EEC5FE1" w14:textId="77777777" w:rsidR="004C00DA" w:rsidRDefault="004C00DA" w:rsidP="00226905">
            <w:pPr>
              <w:widowControl w:val="0"/>
              <w:spacing w:line="240" w:lineRule="auto"/>
              <w:rPr>
                <w:rFonts w:ascii="Roboto" w:eastAsia="Roboto" w:hAnsi="Roboto" w:cs="Roboto"/>
                <w:b/>
                <w:bCs/>
                <w:sz w:val="20"/>
                <w:szCs w:val="20"/>
                <w:highlight w:val="yellow"/>
              </w:rPr>
            </w:pPr>
            <w:r>
              <w:rPr>
                <w:rFonts w:ascii="Roboto" w:eastAsia="Roboto" w:hAnsi="Roboto" w:cs="Roboto"/>
                <w:b/>
                <w:bCs/>
                <w:sz w:val="20"/>
                <w:szCs w:val="20"/>
              </w:rPr>
              <w:t>Community Partnerships and Donation</w:t>
            </w:r>
          </w:p>
        </w:tc>
      </w:tr>
      <w:tr w:rsidR="004C00DA" w14:paraId="03788080" w14:textId="77777777" w:rsidTr="004C00DA">
        <w:trPr>
          <w:trHeight w:val="465"/>
        </w:trPr>
        <w:tc>
          <w:tcPr>
            <w:tcW w:w="4320" w:type="dxa"/>
            <w:shd w:val="clear" w:color="auto" w:fill="EFEFEF"/>
          </w:tcPr>
          <w:p w14:paraId="2EC62984" w14:textId="77777777" w:rsidR="004C00DA" w:rsidRDefault="004C00DA" w:rsidP="00226905">
            <w:pPr>
              <w:widowControl w:val="0"/>
              <w:spacing w:line="240" w:lineRule="auto"/>
              <w:rPr>
                <w:rFonts w:ascii="Roboto" w:eastAsia="Roboto" w:hAnsi="Roboto" w:cs="Roboto"/>
                <w:b/>
                <w:bCs/>
                <w:sz w:val="20"/>
                <w:szCs w:val="20"/>
              </w:rPr>
            </w:pPr>
          </w:p>
        </w:tc>
        <w:tc>
          <w:tcPr>
            <w:tcW w:w="1440" w:type="dxa"/>
            <w:shd w:val="clear" w:color="auto" w:fill="EFEFEF"/>
          </w:tcPr>
          <w:p w14:paraId="03338838" w14:textId="77777777" w:rsidR="004C00DA" w:rsidRDefault="004C00DA" w:rsidP="00226905">
            <w:pPr>
              <w:widowControl w:val="0"/>
              <w:spacing w:line="240" w:lineRule="auto"/>
              <w:rPr>
                <w:rFonts w:ascii="Roboto" w:eastAsia="Roboto" w:hAnsi="Roboto" w:cs="Roboto"/>
                <w:b/>
                <w:bCs/>
                <w:sz w:val="20"/>
                <w:szCs w:val="20"/>
              </w:rPr>
            </w:pPr>
          </w:p>
        </w:tc>
        <w:tc>
          <w:tcPr>
            <w:tcW w:w="2880" w:type="dxa"/>
            <w:shd w:val="clear" w:color="auto" w:fill="EFEFEF"/>
          </w:tcPr>
          <w:p w14:paraId="6AFD88F5" w14:textId="77777777" w:rsidR="004C00DA" w:rsidRDefault="004C00DA" w:rsidP="00226905">
            <w:pPr>
              <w:widowControl w:val="0"/>
              <w:spacing w:line="240" w:lineRule="auto"/>
              <w:rPr>
                <w:rFonts w:ascii="Roboto" w:eastAsia="Roboto" w:hAnsi="Roboto" w:cs="Roboto"/>
                <w:b/>
                <w:bCs/>
                <w:sz w:val="20"/>
                <w:szCs w:val="20"/>
              </w:rPr>
            </w:pPr>
          </w:p>
        </w:tc>
        <w:tc>
          <w:tcPr>
            <w:tcW w:w="4320" w:type="dxa"/>
            <w:gridSpan w:val="3"/>
          </w:tcPr>
          <w:p w14:paraId="1B7C1D30" w14:textId="77777777" w:rsidR="004C00DA" w:rsidRDefault="004C00DA" w:rsidP="00226905">
            <w:pPr>
              <w:widowControl w:val="0"/>
              <w:spacing w:line="240" w:lineRule="auto"/>
              <w:rPr>
                <w:rFonts w:ascii="Roboto" w:eastAsia="Roboto" w:hAnsi="Roboto" w:cs="Roboto"/>
                <w:b/>
                <w:bCs/>
                <w:i/>
                <w:iCs/>
                <w:sz w:val="20"/>
                <w:szCs w:val="20"/>
              </w:rPr>
            </w:pPr>
            <w:r>
              <w:rPr>
                <w:rFonts w:ascii="Roboto" w:eastAsia="Roboto" w:hAnsi="Roboto" w:cs="Roboto"/>
                <w:b/>
                <w:bCs/>
                <w:i/>
                <w:iCs/>
                <w:sz w:val="20"/>
                <w:szCs w:val="20"/>
              </w:rPr>
              <w:t>Liaisons: Finish filling in these three columns for your school</w:t>
            </w:r>
          </w:p>
        </w:tc>
      </w:tr>
      <w:tr w:rsidR="004C00DA" w14:paraId="72F1AC45" w14:textId="77777777" w:rsidTr="004C00DA">
        <w:trPr>
          <w:trHeight w:val="548"/>
        </w:trPr>
        <w:tc>
          <w:tcPr>
            <w:tcW w:w="4320" w:type="dxa"/>
            <w:vAlign w:val="center"/>
          </w:tcPr>
          <w:p w14:paraId="40E65B9B" w14:textId="77777777" w:rsidR="004C00DA" w:rsidRDefault="004C00DA" w:rsidP="00226905">
            <w:pPr>
              <w:rPr>
                <w:rFonts w:ascii="Roboto" w:eastAsia="Roboto" w:hAnsi="Roboto" w:cs="Roboto"/>
                <w:sz w:val="20"/>
                <w:szCs w:val="20"/>
              </w:rPr>
            </w:pPr>
            <w:r>
              <w:rPr>
                <w:rFonts w:ascii="Roboto" w:eastAsia="Roboto" w:hAnsi="Roboto" w:cs="Roboto"/>
                <w:sz w:val="20"/>
                <w:szCs w:val="20"/>
              </w:rPr>
              <w:t>Air mattresses, bedding for students</w:t>
            </w:r>
          </w:p>
        </w:tc>
        <w:tc>
          <w:tcPr>
            <w:tcW w:w="1440" w:type="dxa"/>
            <w:vAlign w:val="center"/>
          </w:tcPr>
          <w:p w14:paraId="6055307C"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3F31E375"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vAlign w:val="center"/>
          </w:tcPr>
          <w:p w14:paraId="77EFD43F"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46AE5F6F"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2A900A8E"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3D0E6217" w14:textId="77777777" w:rsidTr="004C00DA">
        <w:trPr>
          <w:trHeight w:val="431"/>
        </w:trPr>
        <w:tc>
          <w:tcPr>
            <w:tcW w:w="4320" w:type="dxa"/>
            <w:vAlign w:val="center"/>
          </w:tcPr>
          <w:p w14:paraId="3C6AC63B" w14:textId="77777777" w:rsidR="004C00DA" w:rsidRDefault="004C00DA" w:rsidP="00226905">
            <w:pPr>
              <w:rPr>
                <w:rFonts w:ascii="Roboto" w:eastAsia="Roboto" w:hAnsi="Roboto" w:cs="Roboto"/>
                <w:sz w:val="20"/>
                <w:szCs w:val="20"/>
              </w:rPr>
            </w:pPr>
            <w:r>
              <w:rPr>
                <w:rFonts w:ascii="Roboto" w:eastAsia="Roboto" w:hAnsi="Roboto" w:cs="Roboto"/>
                <w:sz w:val="20"/>
                <w:szCs w:val="20"/>
              </w:rPr>
              <w:t>Rental or mortgage assistance</w:t>
            </w:r>
          </w:p>
        </w:tc>
        <w:tc>
          <w:tcPr>
            <w:tcW w:w="1440" w:type="dxa"/>
            <w:vAlign w:val="center"/>
          </w:tcPr>
          <w:p w14:paraId="6743A650"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295045F2"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07982A90"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73A57B06"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2E6D9589"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667CB6F1" w14:textId="77777777" w:rsidTr="004C00DA">
        <w:trPr>
          <w:trHeight w:val="449"/>
        </w:trPr>
        <w:tc>
          <w:tcPr>
            <w:tcW w:w="4320" w:type="dxa"/>
            <w:vAlign w:val="center"/>
          </w:tcPr>
          <w:p w14:paraId="6BD5E478" w14:textId="77777777" w:rsidR="004C00DA" w:rsidRDefault="004C00DA" w:rsidP="00226905">
            <w:pPr>
              <w:rPr>
                <w:rFonts w:ascii="Roboto" w:eastAsia="Roboto" w:hAnsi="Roboto" w:cs="Roboto"/>
                <w:sz w:val="20"/>
                <w:szCs w:val="20"/>
              </w:rPr>
            </w:pPr>
            <w:r>
              <w:rPr>
                <w:rFonts w:ascii="Roboto" w:eastAsia="Roboto" w:hAnsi="Roboto" w:cs="Roboto"/>
                <w:sz w:val="20"/>
                <w:szCs w:val="20"/>
              </w:rPr>
              <w:t>Utility bills</w:t>
            </w:r>
          </w:p>
        </w:tc>
        <w:tc>
          <w:tcPr>
            <w:tcW w:w="1440" w:type="dxa"/>
            <w:vAlign w:val="center"/>
          </w:tcPr>
          <w:p w14:paraId="07AAC0D0"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3CB3B0B9"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548F75C8"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1EA66BED"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718716A5"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0C0B1D20" w14:textId="77777777" w:rsidTr="004C00DA">
        <w:trPr>
          <w:trHeight w:val="440"/>
        </w:trPr>
        <w:tc>
          <w:tcPr>
            <w:tcW w:w="4320" w:type="dxa"/>
            <w:vAlign w:val="center"/>
          </w:tcPr>
          <w:p w14:paraId="59833742" w14:textId="77777777" w:rsidR="004C00DA" w:rsidRDefault="004C00DA" w:rsidP="00226905">
            <w:pPr>
              <w:rPr>
                <w:rFonts w:ascii="Roboto" w:eastAsia="Roboto" w:hAnsi="Roboto" w:cs="Roboto"/>
                <w:sz w:val="20"/>
                <w:szCs w:val="20"/>
              </w:rPr>
            </w:pPr>
            <w:r>
              <w:rPr>
                <w:rFonts w:ascii="Roboto" w:eastAsia="Roboto" w:hAnsi="Roboto" w:cs="Roboto"/>
                <w:sz w:val="20"/>
                <w:szCs w:val="20"/>
              </w:rPr>
              <w:t>Motel/hotel vouchers</w:t>
            </w:r>
          </w:p>
        </w:tc>
        <w:tc>
          <w:tcPr>
            <w:tcW w:w="1440" w:type="dxa"/>
            <w:vAlign w:val="center"/>
          </w:tcPr>
          <w:p w14:paraId="19EBB48C"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027A22F9"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229C6235"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64704420"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41F26B4C"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0CAE1427" w14:textId="77777777" w:rsidTr="004C00DA">
        <w:trPr>
          <w:trHeight w:val="440"/>
        </w:trPr>
        <w:tc>
          <w:tcPr>
            <w:tcW w:w="4320" w:type="dxa"/>
            <w:vAlign w:val="center"/>
          </w:tcPr>
          <w:p w14:paraId="2169184A" w14:textId="77777777" w:rsidR="004C00DA" w:rsidRDefault="004C00DA" w:rsidP="00226905">
            <w:pPr>
              <w:rPr>
                <w:rFonts w:ascii="Roboto" w:eastAsia="Roboto" w:hAnsi="Roboto" w:cs="Roboto"/>
                <w:sz w:val="20"/>
                <w:szCs w:val="20"/>
              </w:rPr>
            </w:pPr>
            <w:r>
              <w:rPr>
                <w:rFonts w:ascii="Roboto" w:eastAsia="Roboto" w:hAnsi="Roboto" w:cs="Roboto"/>
                <w:sz w:val="20"/>
                <w:szCs w:val="20"/>
              </w:rPr>
              <w:t>Yearbooks</w:t>
            </w:r>
          </w:p>
        </w:tc>
        <w:tc>
          <w:tcPr>
            <w:tcW w:w="1440" w:type="dxa"/>
            <w:vAlign w:val="center"/>
          </w:tcPr>
          <w:p w14:paraId="57D5832E"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351673AC"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39605FE8"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414C19A1"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1F8000DE"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6CAE0945" w14:textId="77777777" w:rsidTr="004C00DA">
        <w:trPr>
          <w:trHeight w:val="710"/>
        </w:trPr>
        <w:tc>
          <w:tcPr>
            <w:tcW w:w="4320" w:type="dxa"/>
            <w:vAlign w:val="center"/>
          </w:tcPr>
          <w:p w14:paraId="0D47C4EF" w14:textId="77777777" w:rsidR="004C00DA" w:rsidRDefault="004C00DA" w:rsidP="00226905">
            <w:pPr>
              <w:rPr>
                <w:rFonts w:ascii="Roboto" w:eastAsia="Roboto" w:hAnsi="Roboto" w:cs="Roboto"/>
                <w:sz w:val="20"/>
                <w:szCs w:val="20"/>
              </w:rPr>
            </w:pPr>
            <w:r>
              <w:rPr>
                <w:rFonts w:ascii="Roboto" w:eastAsia="Roboto" w:hAnsi="Roboto" w:cs="Roboto"/>
                <w:sz w:val="20"/>
                <w:szCs w:val="20"/>
              </w:rPr>
              <w:t>Entertainment such as tickets for sporting events, concerts, or shows</w:t>
            </w:r>
          </w:p>
        </w:tc>
        <w:tc>
          <w:tcPr>
            <w:tcW w:w="1440" w:type="dxa"/>
            <w:vAlign w:val="center"/>
          </w:tcPr>
          <w:p w14:paraId="155AB11C"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5349400F"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3C2B64D4"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67C7E9A3"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7B5AFD22"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777C9DEB" w14:textId="77777777" w:rsidTr="004C00DA">
        <w:trPr>
          <w:trHeight w:val="440"/>
        </w:trPr>
        <w:tc>
          <w:tcPr>
            <w:tcW w:w="4320" w:type="dxa"/>
            <w:vAlign w:val="center"/>
          </w:tcPr>
          <w:p w14:paraId="6BA68916" w14:textId="77777777" w:rsidR="004C00DA" w:rsidRDefault="004C00DA" w:rsidP="00226905">
            <w:pPr>
              <w:rPr>
                <w:rFonts w:ascii="Roboto" w:eastAsia="Roboto" w:hAnsi="Roboto" w:cs="Roboto"/>
                <w:sz w:val="20"/>
                <w:szCs w:val="20"/>
              </w:rPr>
            </w:pPr>
            <w:r>
              <w:rPr>
                <w:rFonts w:ascii="Roboto" w:eastAsia="Roboto" w:hAnsi="Roboto" w:cs="Roboto"/>
                <w:sz w:val="20"/>
                <w:szCs w:val="20"/>
              </w:rPr>
              <w:t>Prom expenses</w:t>
            </w:r>
          </w:p>
        </w:tc>
        <w:tc>
          <w:tcPr>
            <w:tcW w:w="1440" w:type="dxa"/>
            <w:vAlign w:val="center"/>
          </w:tcPr>
          <w:p w14:paraId="6EE5F5EB"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07182BFD"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455C46E0"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0017E189"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2F33F64C"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2A51C292" w14:textId="77777777" w:rsidTr="004C00DA">
        <w:trPr>
          <w:trHeight w:val="710"/>
        </w:trPr>
        <w:tc>
          <w:tcPr>
            <w:tcW w:w="4320" w:type="dxa"/>
            <w:vAlign w:val="center"/>
          </w:tcPr>
          <w:p w14:paraId="02C345D3" w14:textId="77777777" w:rsidR="004C00DA" w:rsidRDefault="004C00DA" w:rsidP="00226905">
            <w:pPr>
              <w:spacing w:after="120" w:line="240" w:lineRule="auto"/>
              <w:rPr>
                <w:rFonts w:ascii="Roboto" w:eastAsia="Roboto" w:hAnsi="Roboto" w:cs="Roboto"/>
                <w:sz w:val="20"/>
                <w:szCs w:val="20"/>
              </w:rPr>
            </w:pPr>
            <w:r>
              <w:rPr>
                <w:rFonts w:ascii="Roboto" w:eastAsia="Roboto" w:hAnsi="Roboto" w:cs="Roboto"/>
                <w:sz w:val="20"/>
                <w:szCs w:val="20"/>
              </w:rPr>
              <w:lastRenderedPageBreak/>
              <w:t>Food to meet need during instructional time or activities</w:t>
            </w:r>
          </w:p>
        </w:tc>
        <w:tc>
          <w:tcPr>
            <w:tcW w:w="1440" w:type="dxa"/>
            <w:vAlign w:val="center"/>
          </w:tcPr>
          <w:p w14:paraId="185A5019"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vAlign w:val="center"/>
          </w:tcPr>
          <w:p w14:paraId="5BBF9B83" w14:textId="77777777" w:rsidR="004C00DA" w:rsidRDefault="004C00DA" w:rsidP="00226905">
            <w:pPr>
              <w:spacing w:line="240" w:lineRule="auto"/>
              <w:jc w:val="center"/>
              <w:rPr>
                <w:rFonts w:ascii="Roboto" w:eastAsia="Roboto" w:hAnsi="Roboto" w:cs="Roboto"/>
                <w:sz w:val="20"/>
                <w:szCs w:val="20"/>
              </w:rPr>
            </w:pPr>
          </w:p>
        </w:tc>
        <w:tc>
          <w:tcPr>
            <w:tcW w:w="1440" w:type="dxa"/>
            <w:vAlign w:val="center"/>
          </w:tcPr>
          <w:p w14:paraId="60BDC58F"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6B50D809"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177CD05A"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10E822A2" w14:textId="77777777" w:rsidTr="004C00DA">
        <w:trPr>
          <w:trHeight w:val="144"/>
        </w:trPr>
        <w:tc>
          <w:tcPr>
            <w:tcW w:w="4320" w:type="dxa"/>
            <w:vAlign w:val="center"/>
          </w:tcPr>
          <w:p w14:paraId="6D77296F" w14:textId="77777777" w:rsidR="004C00DA" w:rsidRDefault="004C00DA" w:rsidP="004C00DA">
            <w:pPr>
              <w:spacing w:before="120" w:after="120" w:line="240" w:lineRule="auto"/>
              <w:rPr>
                <w:rFonts w:ascii="Roboto" w:eastAsia="Roboto" w:hAnsi="Roboto" w:cs="Roboto"/>
                <w:sz w:val="20"/>
                <w:szCs w:val="20"/>
              </w:rPr>
            </w:pPr>
            <w:r>
              <w:rPr>
                <w:rFonts w:ascii="Roboto" w:eastAsia="Roboto" w:hAnsi="Roboto" w:cs="Roboto"/>
                <w:sz w:val="20"/>
                <w:szCs w:val="20"/>
              </w:rPr>
              <w:t>Items of clothing, particularly if necessary, to meet a school’s dress or uniform requirement; Clothing and shoes necessary to participate in physical education or CTE classes</w:t>
            </w:r>
          </w:p>
          <w:p w14:paraId="1DA22585" w14:textId="77777777" w:rsidR="004C00DA" w:rsidRDefault="004C00DA" w:rsidP="004C00DA">
            <w:pPr>
              <w:spacing w:before="120" w:after="120" w:line="240" w:lineRule="auto"/>
              <w:rPr>
                <w:rFonts w:ascii="Roboto" w:eastAsia="Roboto" w:hAnsi="Roboto" w:cs="Roboto"/>
                <w:sz w:val="20"/>
                <w:szCs w:val="20"/>
              </w:rPr>
            </w:pPr>
          </w:p>
        </w:tc>
        <w:tc>
          <w:tcPr>
            <w:tcW w:w="1440" w:type="dxa"/>
            <w:vAlign w:val="center"/>
          </w:tcPr>
          <w:p w14:paraId="708627EB"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2880" w:type="dxa"/>
            <w:vAlign w:val="center"/>
          </w:tcPr>
          <w:p w14:paraId="65B662F2"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vAlign w:val="center"/>
          </w:tcPr>
          <w:p w14:paraId="20FED26E"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6ADB8ABE"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0366917D" w14:textId="77777777" w:rsidR="004C00DA" w:rsidRDefault="004C00DA" w:rsidP="00226905">
            <w:pPr>
              <w:widowControl w:val="0"/>
              <w:spacing w:line="240" w:lineRule="auto"/>
              <w:jc w:val="center"/>
              <w:rPr>
                <w:rFonts w:ascii="Roboto" w:eastAsia="Roboto" w:hAnsi="Roboto" w:cs="Roboto"/>
                <w:sz w:val="20"/>
                <w:szCs w:val="20"/>
              </w:rPr>
            </w:pPr>
            <w:r>
              <w:rPr>
                <w:rFonts w:ascii="Roboto" w:eastAsia="Roboto" w:hAnsi="Roboto" w:cs="Roboto"/>
                <w:sz w:val="20"/>
                <w:szCs w:val="20"/>
              </w:rPr>
              <w:t xml:space="preserve"> </w:t>
            </w:r>
          </w:p>
        </w:tc>
      </w:tr>
      <w:tr w:rsidR="004C00DA" w14:paraId="1430EF84" w14:textId="77777777" w:rsidTr="004C00DA">
        <w:trPr>
          <w:trHeight w:val="144"/>
        </w:trPr>
        <w:tc>
          <w:tcPr>
            <w:tcW w:w="4320" w:type="dxa"/>
            <w:vAlign w:val="center"/>
          </w:tcPr>
          <w:p w14:paraId="34855980" w14:textId="77777777" w:rsidR="004C00DA" w:rsidRDefault="004C00DA" w:rsidP="00226905">
            <w:pPr>
              <w:spacing w:after="120" w:line="240" w:lineRule="auto"/>
              <w:rPr>
                <w:rFonts w:ascii="Roboto" w:eastAsia="Roboto" w:hAnsi="Roboto" w:cs="Roboto"/>
                <w:sz w:val="20"/>
                <w:szCs w:val="20"/>
              </w:rPr>
            </w:pPr>
            <w:r>
              <w:rPr>
                <w:rFonts w:ascii="Roboto" w:eastAsia="Roboto" w:hAnsi="Roboto" w:cs="Roboto"/>
                <w:sz w:val="20"/>
                <w:szCs w:val="20"/>
              </w:rPr>
              <w:t>Washer/Dryer and laundry soap for student use to eliminate hygiene concerns resulting in absences, or being bullied</w:t>
            </w:r>
          </w:p>
        </w:tc>
        <w:tc>
          <w:tcPr>
            <w:tcW w:w="1440" w:type="dxa"/>
            <w:vAlign w:val="center"/>
          </w:tcPr>
          <w:p w14:paraId="7AC74343"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496C5148"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vAlign w:val="center"/>
          </w:tcPr>
          <w:p w14:paraId="5B771F61"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03FBBF7B"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6BED9318" w14:textId="77777777" w:rsidR="004C00DA" w:rsidRDefault="004C00DA" w:rsidP="00226905">
            <w:pPr>
              <w:widowControl w:val="0"/>
              <w:spacing w:line="240" w:lineRule="auto"/>
              <w:jc w:val="center"/>
              <w:rPr>
                <w:rFonts w:ascii="Roboto" w:eastAsia="Roboto" w:hAnsi="Roboto" w:cs="Roboto"/>
                <w:sz w:val="20"/>
                <w:szCs w:val="20"/>
              </w:rPr>
            </w:pPr>
          </w:p>
        </w:tc>
      </w:tr>
      <w:tr w:rsidR="004C00DA" w14:paraId="2C8611C2" w14:textId="77777777" w:rsidTr="004C00DA">
        <w:trPr>
          <w:trHeight w:val="144"/>
        </w:trPr>
        <w:tc>
          <w:tcPr>
            <w:tcW w:w="4320" w:type="dxa"/>
            <w:vAlign w:val="center"/>
          </w:tcPr>
          <w:p w14:paraId="34614EBB" w14:textId="77777777" w:rsidR="004C00DA" w:rsidRDefault="004C00DA" w:rsidP="00226905">
            <w:pPr>
              <w:spacing w:after="120" w:line="240" w:lineRule="auto"/>
              <w:rPr>
                <w:rFonts w:ascii="Roboto" w:eastAsia="Roboto" w:hAnsi="Roboto" w:cs="Roboto"/>
                <w:sz w:val="20"/>
                <w:szCs w:val="20"/>
              </w:rPr>
            </w:pPr>
            <w:r>
              <w:rPr>
                <w:rFonts w:ascii="Roboto" w:eastAsia="Roboto" w:hAnsi="Roboto" w:cs="Roboto"/>
                <w:sz w:val="20"/>
                <w:szCs w:val="20"/>
              </w:rPr>
              <w:t>Baby-related items (e.g. diapers, car seats, formula, breast-feeding supplies)</w:t>
            </w:r>
          </w:p>
        </w:tc>
        <w:tc>
          <w:tcPr>
            <w:tcW w:w="1440" w:type="dxa"/>
            <w:vAlign w:val="center"/>
          </w:tcPr>
          <w:p w14:paraId="1416231E" w14:textId="77777777" w:rsidR="004C00DA" w:rsidRDefault="004C00DA" w:rsidP="00226905">
            <w:pPr>
              <w:spacing w:line="240" w:lineRule="auto"/>
              <w:jc w:val="center"/>
              <w:rPr>
                <w:rFonts w:ascii="Roboto" w:eastAsia="Roboto" w:hAnsi="Roboto" w:cs="Roboto"/>
                <w:sz w:val="20"/>
                <w:szCs w:val="20"/>
              </w:rPr>
            </w:pPr>
          </w:p>
        </w:tc>
        <w:tc>
          <w:tcPr>
            <w:tcW w:w="2880" w:type="dxa"/>
            <w:vAlign w:val="center"/>
          </w:tcPr>
          <w:p w14:paraId="304DFECE" w14:textId="77777777" w:rsidR="004C00DA" w:rsidRDefault="004C00DA" w:rsidP="00226905">
            <w:pPr>
              <w:spacing w:line="240" w:lineRule="auto"/>
              <w:jc w:val="center"/>
              <w:rPr>
                <w:rFonts w:ascii="Roboto" w:eastAsia="Roboto" w:hAnsi="Roboto" w:cs="Roboto"/>
                <w:sz w:val="20"/>
                <w:szCs w:val="20"/>
              </w:rPr>
            </w:pPr>
            <w:r>
              <w:rPr>
                <w:rFonts w:ascii="Roboto" w:eastAsia="Roboto" w:hAnsi="Roboto" w:cs="Roboto"/>
                <w:sz w:val="20"/>
                <w:szCs w:val="20"/>
              </w:rPr>
              <w:t>X</w:t>
            </w:r>
          </w:p>
        </w:tc>
        <w:tc>
          <w:tcPr>
            <w:tcW w:w="1440" w:type="dxa"/>
            <w:vAlign w:val="center"/>
          </w:tcPr>
          <w:p w14:paraId="3B34F48F"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7996F5FA" w14:textId="77777777" w:rsidR="004C00DA" w:rsidRDefault="004C00DA" w:rsidP="00226905">
            <w:pPr>
              <w:widowControl w:val="0"/>
              <w:spacing w:line="240" w:lineRule="auto"/>
              <w:jc w:val="center"/>
              <w:rPr>
                <w:rFonts w:ascii="Roboto" w:eastAsia="Roboto" w:hAnsi="Roboto" w:cs="Roboto"/>
                <w:sz w:val="20"/>
                <w:szCs w:val="20"/>
              </w:rPr>
            </w:pPr>
          </w:p>
        </w:tc>
        <w:tc>
          <w:tcPr>
            <w:tcW w:w="1440" w:type="dxa"/>
            <w:vAlign w:val="center"/>
          </w:tcPr>
          <w:p w14:paraId="2F676478" w14:textId="77777777" w:rsidR="004C00DA" w:rsidRDefault="004C00DA" w:rsidP="00226905">
            <w:pPr>
              <w:widowControl w:val="0"/>
              <w:spacing w:line="240" w:lineRule="auto"/>
              <w:jc w:val="center"/>
              <w:rPr>
                <w:rFonts w:ascii="Roboto" w:eastAsia="Roboto" w:hAnsi="Roboto" w:cs="Roboto"/>
                <w:sz w:val="20"/>
                <w:szCs w:val="20"/>
              </w:rPr>
            </w:pPr>
          </w:p>
        </w:tc>
      </w:tr>
    </w:tbl>
    <w:p w14:paraId="5A322D03" w14:textId="77777777" w:rsidR="004C00DA" w:rsidRDefault="004C00DA" w:rsidP="004C00DA">
      <w:pPr>
        <w:rPr>
          <w:rFonts w:ascii="Roboto" w:eastAsia="Roboto" w:hAnsi="Roboto" w:cs="Roboto"/>
        </w:rPr>
      </w:pPr>
    </w:p>
    <w:sectPr w:rsidR="004C00DA" w:rsidSect="00E360B2">
      <w:footerReference w:type="default" r:id="rId28"/>
      <w:headerReference w:type="first" r:id="rId29"/>
      <w:type w:val="continuous"/>
      <w:pgSz w:w="15840" w:h="12240" w:orient="landscape"/>
      <w:pgMar w:top="1440" w:right="1440" w:bottom="1080" w:left="1440" w:header="720" w:footer="29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08D82" w14:textId="77777777" w:rsidR="00DC4034" w:rsidRDefault="00DC4034">
      <w:pPr>
        <w:spacing w:line="240" w:lineRule="auto"/>
      </w:pPr>
      <w:r>
        <w:separator/>
      </w:r>
    </w:p>
  </w:endnote>
  <w:endnote w:type="continuationSeparator" w:id="0">
    <w:p w14:paraId="7AF1C250" w14:textId="77777777" w:rsidR="00DC4034" w:rsidRDefault="00DC40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D84EDC78-4317-4203-AB75-689E3DCA02FA}"/>
    <w:embedBold r:id="rId2" w:fontKey="{6A7578F2-11F8-4B02-95F5-9F95ABE80818}"/>
    <w:embedItalic r:id="rId3" w:fontKey="{6B16B30E-E3B3-4B5E-8A65-F47125966552}"/>
    <w:embedBoldItalic r:id="rId4" w:fontKey="{59BB5D13-099D-45C7-8D5C-C9739524C774}"/>
  </w:font>
  <w:font w:name="Roboto Light">
    <w:charset w:val="00"/>
    <w:family w:val="auto"/>
    <w:pitch w:val="variable"/>
    <w:sig w:usb0="E0000AFF" w:usb1="5000217F" w:usb2="00000021" w:usb3="00000000" w:csb0="0000019F" w:csb1="00000000"/>
    <w:embedRegular r:id="rId5" w:fontKey="{AA7D224F-94E0-4449-8397-33A8160B8C93}"/>
    <w:embedBold r:id="rId6" w:fontKey="{6BDB6B3A-32E5-48AF-AF83-2A8709CE6E6C}"/>
    <w:embedItalic r:id="rId7" w:fontKey="{00350690-5D5B-472D-94EE-71EF29A52925}"/>
    <w:embedBoldItalic r:id="rId8" w:fontKey="{465DB68C-C6AD-46DC-887C-1F93F8C5EF0F}"/>
  </w:font>
  <w:font w:name="Roboto Condensed">
    <w:charset w:val="00"/>
    <w:family w:val="auto"/>
    <w:pitch w:val="variable"/>
    <w:sig w:usb0="E0000AFF" w:usb1="5000217F" w:usb2="00000021" w:usb3="00000000" w:csb0="0000019F" w:csb1="00000000"/>
    <w:embedRegular r:id="rId9" w:fontKey="{F7A04155-2283-40D3-AB80-03B6DA8EE89B}"/>
  </w:font>
  <w:font w:name="Calibri">
    <w:panose1 w:val="020F0502020204030204"/>
    <w:charset w:val="00"/>
    <w:family w:val="swiss"/>
    <w:pitch w:val="variable"/>
    <w:sig w:usb0="E4002EFF" w:usb1="C200247B" w:usb2="00000009" w:usb3="00000000" w:csb0="000001FF" w:csb1="00000000"/>
    <w:embedRegular r:id="rId10" w:fontKey="{491079E1-366D-4359-AAD2-5C08F1342AF4}"/>
    <w:embedBold r:id="rId11" w:fontKey="{5A400156-3CA4-4351-8B7E-63503A710ECE}"/>
    <w:embedItalic r:id="rId12" w:fontKey="{B15870FE-63DC-4B83-8B2C-14B77D61B4C5}"/>
    <w:embedBoldItalic r:id="rId13" w:fontKey="{7A334038-33B4-4D0C-AA46-5782396224D5}"/>
  </w:font>
  <w:font w:name="Cambria">
    <w:panose1 w:val="02040503050406030204"/>
    <w:charset w:val="00"/>
    <w:family w:val="roman"/>
    <w:pitch w:val="variable"/>
    <w:sig w:usb0="E00006FF" w:usb1="420024FF" w:usb2="02000000" w:usb3="00000000" w:csb0="0000019F" w:csb1="00000000"/>
    <w:embedRegular r:id="rId14" w:fontKey="{CDA46BA2-D228-4332-803B-CA6699E07E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198797"/>
      <w:docPartObj>
        <w:docPartGallery w:val="Page Numbers (Bottom of Page)"/>
        <w:docPartUnique/>
      </w:docPartObj>
    </w:sdtPr>
    <w:sdtEndPr>
      <w:rPr>
        <w:noProof/>
      </w:rPr>
    </w:sdtEndPr>
    <w:sdtContent>
      <w:p w14:paraId="15DAA33E" w14:textId="1277F48F" w:rsidR="00E360B2" w:rsidRDefault="00E360B2">
        <w:pPr>
          <w:pStyle w:val="Footer"/>
          <w:jc w:val="right"/>
        </w:pPr>
        <w:r>
          <w:t xml:space="preserve">SHC Funding Guide – Services &amp; Supports for Homeless Students </w:t>
        </w:r>
        <w:r>
          <w:tab/>
        </w:r>
        <w:r>
          <w:tab/>
        </w:r>
        <w:r>
          <w:tab/>
        </w:r>
        <w:r>
          <w:tab/>
        </w:r>
        <w:r>
          <w:tab/>
        </w:r>
        <w:r w:rsidRPr="00E360B2">
          <w:rPr>
            <w:rFonts w:ascii="Calibri" w:hAnsi="Calibri" w:cs="Calibri"/>
          </w:rPr>
          <w:fldChar w:fldCharType="begin"/>
        </w:r>
        <w:r w:rsidRPr="00E360B2">
          <w:rPr>
            <w:rFonts w:ascii="Calibri" w:hAnsi="Calibri" w:cs="Calibri"/>
          </w:rPr>
          <w:instrText xml:space="preserve"> PAGE   \* MERGEFORMAT </w:instrText>
        </w:r>
        <w:r w:rsidRPr="00E360B2">
          <w:rPr>
            <w:rFonts w:ascii="Calibri" w:hAnsi="Calibri" w:cs="Calibri"/>
          </w:rPr>
          <w:fldChar w:fldCharType="separate"/>
        </w:r>
        <w:r w:rsidRPr="00E360B2">
          <w:rPr>
            <w:rFonts w:ascii="Calibri" w:hAnsi="Calibri" w:cs="Calibri"/>
            <w:noProof/>
          </w:rPr>
          <w:t>2</w:t>
        </w:r>
        <w:r w:rsidRPr="00E360B2">
          <w:rPr>
            <w:rFonts w:ascii="Calibri" w:hAnsi="Calibri" w:cs="Calibri"/>
            <w:noProof/>
          </w:rPr>
          <w:fldChar w:fldCharType="end"/>
        </w:r>
      </w:p>
    </w:sdtContent>
  </w:sdt>
  <w:p w14:paraId="7AA7387E" w14:textId="77777777" w:rsidR="00E360B2" w:rsidRDefault="00E36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3A4EC" w14:textId="77777777" w:rsidR="00DC4034" w:rsidRDefault="00DC4034">
      <w:pPr>
        <w:spacing w:line="240" w:lineRule="auto"/>
      </w:pPr>
      <w:r>
        <w:separator/>
      </w:r>
    </w:p>
  </w:footnote>
  <w:footnote w:type="continuationSeparator" w:id="0">
    <w:p w14:paraId="3406C3A4" w14:textId="77777777" w:rsidR="00DC4034" w:rsidRDefault="00DC40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E847" w14:textId="1ECC1780" w:rsidR="0049318D" w:rsidRDefault="00E360B2">
    <w:r>
      <w:rPr>
        <w:noProof/>
      </w:rPr>
      <w:drawing>
        <wp:inline distT="0" distB="0" distL="0" distR="0" wp14:anchorId="6F19D990" wp14:editId="0533C947">
          <wp:extent cx="2615565" cy="749935"/>
          <wp:effectExtent l="0" t="0" r="0" b="0"/>
          <wp:docPr id="135010839" name="Picture 2" descr="SH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0839" name="Picture 2" descr="SH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5565"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64AD0"/>
    <w:multiLevelType w:val="multilevel"/>
    <w:tmpl w:val="9C1C5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AF151B"/>
    <w:multiLevelType w:val="multilevel"/>
    <w:tmpl w:val="BED6B82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482CE9"/>
    <w:multiLevelType w:val="multilevel"/>
    <w:tmpl w:val="476444CC"/>
    <w:lvl w:ilvl="0">
      <w:start w:val="1"/>
      <w:numFmt w:val="decimal"/>
      <w:lvlText w:val="%1."/>
      <w:lvlJc w:val="left"/>
      <w:pPr>
        <w:ind w:left="540" w:hanging="360"/>
      </w:pPr>
      <w:rPr>
        <w:u w:val="none"/>
      </w:rPr>
    </w:lvl>
    <w:lvl w:ilvl="1">
      <w:start w:val="1"/>
      <w:numFmt w:val="bullet"/>
      <w:lvlText w:val="○"/>
      <w:lvlJc w:val="left"/>
      <w:pPr>
        <w:ind w:left="720" w:hanging="360"/>
      </w:pPr>
      <w:rPr>
        <w:u w:val="none"/>
      </w:rPr>
    </w:lvl>
    <w:lvl w:ilvl="2">
      <w:start w:val="1"/>
      <w:numFmt w:val="bullet"/>
      <w:lvlText w:val="■"/>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6484235">
    <w:abstractNumId w:val="0"/>
  </w:num>
  <w:num w:numId="2" w16cid:durableId="1773159955">
    <w:abstractNumId w:val="2"/>
  </w:num>
  <w:num w:numId="3" w16cid:durableId="987517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8D"/>
    <w:rsid w:val="00180CD9"/>
    <w:rsid w:val="001D77A4"/>
    <w:rsid w:val="0049318D"/>
    <w:rsid w:val="004C00DA"/>
    <w:rsid w:val="008901E6"/>
    <w:rsid w:val="009B4DD7"/>
    <w:rsid w:val="009D6315"/>
    <w:rsid w:val="00B961AB"/>
    <w:rsid w:val="00C757E8"/>
    <w:rsid w:val="00D7102E"/>
    <w:rsid w:val="00DA3BC2"/>
    <w:rsid w:val="00DC4034"/>
    <w:rsid w:val="00E3118C"/>
    <w:rsid w:val="00E360B2"/>
    <w:rsid w:val="00EF4AC9"/>
    <w:rsid w:val="00F34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CFACC"/>
  <w15:docId w15:val="{C5BD3490-95D0-4CF9-A0E1-885E3585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CD9"/>
  </w:style>
  <w:style w:type="paragraph" w:styleId="Heading1">
    <w:name w:val="heading 1"/>
    <w:basedOn w:val="Normal"/>
    <w:next w:val="Normal"/>
    <w:uiPriority w:val="9"/>
    <w:qFormat/>
    <w:pPr>
      <w:keepNext/>
      <w:keepLines/>
      <w:spacing w:after="200"/>
      <w:outlineLvl w:val="0"/>
    </w:pPr>
    <w:rPr>
      <w:rFonts w:ascii="Roboto" w:eastAsia="Roboto" w:hAnsi="Roboto" w:cs="Roboto"/>
      <w:b/>
      <w:bCs/>
      <w:sz w:val="32"/>
      <w:szCs w:val="32"/>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after="200"/>
      <w:outlineLvl w:val="2"/>
    </w:pPr>
    <w:rPr>
      <w:rFonts w:ascii="Roboto" w:eastAsia="Roboto" w:hAnsi="Roboto" w:cs="Roboto"/>
      <w:color w:val="8A2F89"/>
      <w:sz w:val="30"/>
      <w:szCs w:val="30"/>
    </w:rPr>
  </w:style>
  <w:style w:type="paragraph" w:styleId="Heading4">
    <w:name w:val="heading 4"/>
    <w:basedOn w:val="Normal"/>
    <w:next w:val="Normal"/>
    <w:link w:val="Heading4Char"/>
    <w:uiPriority w:val="9"/>
    <w:unhideWhenUsed/>
    <w:qFormat/>
    <w:pPr>
      <w:keepNext/>
      <w:keepLines/>
      <w:spacing w:after="200"/>
      <w:outlineLvl w:val="3"/>
    </w:pPr>
    <w:rPr>
      <w:rFonts w:ascii="Roboto Light" w:eastAsia="Roboto Light" w:hAnsi="Roboto Light" w:cs="Roboto Light"/>
      <w:color w:val="666666"/>
      <w:sz w:val="30"/>
      <w:szCs w:val="3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200"/>
    </w:pPr>
    <w:rPr>
      <w:rFonts w:ascii="Roboto Condensed" w:eastAsia="Roboto Condensed" w:hAnsi="Roboto Condensed" w:cs="Roboto Condensed"/>
      <w:color w:val="8A2F89"/>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styleId="TableGrid">
    <w:name w:val="Table Grid"/>
    <w:basedOn w:val="TableNormal"/>
    <w:uiPriority w:val="39"/>
    <w:rsid w:val="00DA3B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57E8"/>
    <w:pPr>
      <w:tabs>
        <w:tab w:val="center" w:pos="4680"/>
        <w:tab w:val="right" w:pos="9360"/>
      </w:tabs>
      <w:spacing w:line="240" w:lineRule="auto"/>
    </w:pPr>
  </w:style>
  <w:style w:type="character" w:customStyle="1" w:styleId="HeaderChar">
    <w:name w:val="Header Char"/>
    <w:basedOn w:val="DefaultParagraphFont"/>
    <w:link w:val="Header"/>
    <w:uiPriority w:val="99"/>
    <w:rsid w:val="00C757E8"/>
  </w:style>
  <w:style w:type="paragraph" w:styleId="Footer">
    <w:name w:val="footer"/>
    <w:basedOn w:val="Normal"/>
    <w:link w:val="FooterChar"/>
    <w:uiPriority w:val="99"/>
    <w:unhideWhenUsed/>
    <w:rsid w:val="00C757E8"/>
    <w:pPr>
      <w:tabs>
        <w:tab w:val="center" w:pos="4680"/>
        <w:tab w:val="right" w:pos="9360"/>
      </w:tabs>
      <w:spacing w:line="240" w:lineRule="auto"/>
    </w:pPr>
  </w:style>
  <w:style w:type="character" w:customStyle="1" w:styleId="FooterChar">
    <w:name w:val="Footer Char"/>
    <w:basedOn w:val="DefaultParagraphFont"/>
    <w:link w:val="Footer"/>
    <w:uiPriority w:val="99"/>
    <w:rsid w:val="00C757E8"/>
  </w:style>
  <w:style w:type="character" w:styleId="Hyperlink">
    <w:name w:val="Hyperlink"/>
    <w:basedOn w:val="DefaultParagraphFont"/>
    <w:uiPriority w:val="99"/>
    <w:unhideWhenUsed/>
    <w:rsid w:val="001D77A4"/>
    <w:rPr>
      <w:color w:val="0000FF" w:themeColor="hyperlink"/>
      <w:u w:val="single"/>
    </w:rPr>
  </w:style>
  <w:style w:type="character" w:styleId="UnresolvedMention">
    <w:name w:val="Unresolved Mention"/>
    <w:basedOn w:val="DefaultParagraphFont"/>
    <w:uiPriority w:val="99"/>
    <w:semiHidden/>
    <w:unhideWhenUsed/>
    <w:rsid w:val="001D77A4"/>
    <w:rPr>
      <w:color w:val="605E5C"/>
      <w:shd w:val="clear" w:color="auto" w:fill="E1DFDD"/>
    </w:rPr>
  </w:style>
  <w:style w:type="character" w:customStyle="1" w:styleId="Heading4Char">
    <w:name w:val="Heading 4 Char"/>
    <w:basedOn w:val="DefaultParagraphFont"/>
    <w:link w:val="Heading4"/>
    <w:uiPriority w:val="9"/>
    <w:rsid w:val="00180CD9"/>
    <w:rPr>
      <w:rFonts w:ascii="Roboto Light" w:eastAsia="Roboto Light" w:hAnsi="Roboto Light" w:cs="Roboto Light"/>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ed.gov/grants-and-programs/formula-grants/school-improvement/supporting-effective-instruction-state-grantstitle-ii-part-a" TargetMode="External"/><Relationship Id="rId26" Type="http://schemas.openxmlformats.org/officeDocument/2006/relationships/hyperlink" Target="https://www.ed.gov/grants-and-programs/formula-grants/formula-grants-special-populations/indian-education-formula-grants-formula" TargetMode="External"/><Relationship Id="rId3" Type="http://schemas.openxmlformats.org/officeDocument/2006/relationships/settings" Target="settings.xml"/><Relationship Id="rId21" Type="http://schemas.openxmlformats.org/officeDocument/2006/relationships/hyperlink" Target="https://www.ed.gov/grants-and-programs/formula-grants/school-improvement/nita-m-lowey-21st-century-community-learning-centers" TargetMode="External"/><Relationship Id="rId34" Type="http://schemas.openxmlformats.org/officeDocument/2006/relationships/customXml" Target="../customXml/item3.xml"/><Relationship Id="rId7" Type="http://schemas.openxmlformats.org/officeDocument/2006/relationships/hyperlink" Target="https://docs.google.com/document/d/16V_bmJv8rGskBDHbub7u8WjcejoqUkErdyQanZX8frU/edit?tab=t.0" TargetMode="External"/><Relationship Id="rId12" Type="http://schemas.openxmlformats.org/officeDocument/2006/relationships/image" Target="media/image5.png"/><Relationship Id="rId17" Type="http://schemas.openxmlformats.org/officeDocument/2006/relationships/hyperlink" Target="https://schoolhouseconnection.org/article/title-1-part-a" TargetMode="External"/><Relationship Id="rId25" Type="http://schemas.openxmlformats.org/officeDocument/2006/relationships/hyperlink" Target="https://www.bie.edu/landing-page/your-childs-early-education"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ed.gov/media/document/mckinney-vento-statutepdf-17387.pdf" TargetMode="External"/><Relationship Id="rId20" Type="http://schemas.openxmlformats.org/officeDocument/2006/relationships/hyperlink" Target="https://www.ed.gov/grants-and-programs/formula-grants/rural-insular-areas/rural-and-low-income-school-progra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bia.gov/sites/default/files/dup/assets/as-ia/obpm/1-BIE%20ISEP%20Formula%20Funds.pdf" TargetMode="Externa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schoolhouseconnection.org/article/title-1-part-a" TargetMode="External"/><Relationship Id="rId23" Type="http://schemas.openxmlformats.org/officeDocument/2006/relationships/hyperlink" Target="https://sites.ed.gov/idea/statuteregulations/"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ed.gov/grants-and-programs/formula-grants/school-improvement/student-support-and-academic-enrichment-progra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choolhouseconnection.org/homeless-education-directory" TargetMode="External"/><Relationship Id="rId22" Type="http://schemas.openxmlformats.org/officeDocument/2006/relationships/hyperlink" Target="https://www.ed.gov/grants-and-programs/grants-birth-grade-12/well-rounded-education-grants/comprehensive-literacy-state-development" TargetMode="External"/><Relationship Id="rId27" Type="http://schemas.openxmlformats.org/officeDocument/2006/relationships/hyperlink" Target="https://uscode.house.gov/view.xhtml?path=/prelim@title42/chapter119/subchapter6/partB&amp;edition=prelim" TargetMode="External"/><Relationship Id="rId30"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2026-01-20T08:00:00+00:00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Props1.xml><?xml version="1.0" encoding="utf-8"?>
<ds:datastoreItem xmlns:ds="http://schemas.openxmlformats.org/officeDocument/2006/customXml" ds:itemID="{A7495A7D-E515-48B2-8D17-D36581D703C4}"/>
</file>

<file path=customXml/itemProps2.xml><?xml version="1.0" encoding="utf-8"?>
<ds:datastoreItem xmlns:ds="http://schemas.openxmlformats.org/officeDocument/2006/customXml" ds:itemID="{ED8F605D-9D6C-430E-9820-91A6BC53D217}"/>
</file>

<file path=customXml/itemProps3.xml><?xml version="1.0" encoding="utf-8"?>
<ds:datastoreItem xmlns:ds="http://schemas.openxmlformats.org/officeDocument/2006/customXml" ds:itemID="{C41FAA80-627C-46B8-8EEF-374F488F165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6</TotalTime>
  <Pages>19</Pages>
  <Words>3644</Words>
  <Characters>18371</Characters>
  <Application>Microsoft Office Word</Application>
  <DocSecurity>0</DocSecurity>
  <Lines>459</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ODE SHC MKV Funding Guide</dc:title>
  <dc:creator>SAPPINGTON Jennifer * ODE</dc:creator>
  <cp:lastModifiedBy>SAPPINGTON Jennifer * ODE</cp:lastModifiedBy>
  <cp:revision>4</cp:revision>
  <dcterms:created xsi:type="dcterms:W3CDTF">2026-01-20T20:18:00Z</dcterms:created>
  <dcterms:modified xsi:type="dcterms:W3CDTF">2026-01-20T20:20:00Z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ies>
</file>