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A9A7F" w14:textId="01120E22" w:rsidR="00EB3794" w:rsidRPr="00475D53" w:rsidRDefault="00EB3794" w:rsidP="00475D53">
      <w:pPr>
        <w:pStyle w:val="Title"/>
      </w:pPr>
      <w:r w:rsidRPr="00475D53">
        <w:t>CIP Budget NarrativE</w:t>
      </w:r>
    </w:p>
    <w:p w14:paraId="74CE8590" w14:textId="5EA3F9D5" w:rsidR="002F3738" w:rsidRPr="008370B7" w:rsidRDefault="002F3738" w:rsidP="00475D53">
      <w:pPr>
        <w:pStyle w:val="Title"/>
      </w:pPr>
      <w:bookmarkStart w:id="0" w:name="_Toc104349774"/>
      <w:bookmarkStart w:id="1" w:name="_Toc251059517"/>
      <w:bookmarkStart w:id="2" w:name="_Toc251160524"/>
      <w:bookmarkStart w:id="3" w:name="_Toc251313842"/>
      <w:bookmarkStart w:id="4" w:name="_Toc251675999"/>
      <w:bookmarkStart w:id="5" w:name="_Toc251681383"/>
      <w:bookmarkStart w:id="6" w:name="_Toc251683302"/>
      <w:bookmarkStart w:id="7" w:name="_Toc254244763"/>
      <w:bookmarkStart w:id="8" w:name="_Toc254589524"/>
      <w:bookmarkStart w:id="9" w:name="_Toc254594136"/>
      <w:bookmarkStart w:id="10" w:name="_Toc254620922"/>
      <w:bookmarkStart w:id="11" w:name="_Toc254678457"/>
      <w:r w:rsidRPr="00475D53">
        <w:t>User Guide</w:t>
      </w:r>
      <w:bookmarkEnd w:id="0"/>
      <w:bookmarkEnd w:id="1"/>
      <w:bookmarkEnd w:id="2"/>
      <w:bookmarkEnd w:id="3"/>
      <w:bookmarkEnd w:id="4"/>
      <w:bookmarkEnd w:id="5"/>
      <w:bookmarkEnd w:id="6"/>
      <w:bookmarkEnd w:id="7"/>
      <w:bookmarkEnd w:id="8"/>
      <w:bookmarkEnd w:id="9"/>
      <w:bookmarkEnd w:id="10"/>
      <w:bookmarkEnd w:id="11"/>
    </w:p>
    <w:p w14:paraId="31E6D6AE" w14:textId="0E96E8FB" w:rsidR="00964DF8" w:rsidRPr="00A84E98" w:rsidRDefault="00EB3794" w:rsidP="003D5F1F">
      <w:pPr>
        <w:spacing w:after="1800"/>
        <w:jc w:val="center"/>
        <w:rPr>
          <w:i/>
          <w:sz w:val="40"/>
          <w:szCs w:val="40"/>
        </w:rPr>
      </w:pPr>
      <w:r w:rsidRPr="00A84E98">
        <w:rPr>
          <w:i/>
          <w:sz w:val="40"/>
          <w:szCs w:val="40"/>
        </w:rPr>
        <w:t xml:space="preserve">Updated </w:t>
      </w:r>
      <w:r w:rsidR="00D87DBA">
        <w:rPr>
          <w:i/>
          <w:sz w:val="40"/>
          <w:szCs w:val="40"/>
        </w:rPr>
        <w:t>August 202</w:t>
      </w:r>
      <w:r w:rsidR="00452D4E">
        <w:rPr>
          <w:i/>
          <w:sz w:val="40"/>
          <w:szCs w:val="40"/>
        </w:rPr>
        <w:t>5</w:t>
      </w:r>
    </w:p>
    <w:p w14:paraId="7FC6A44E" w14:textId="77777777" w:rsidR="00147BCD" w:rsidRDefault="00147BCD">
      <w:pPr>
        <w:spacing w:after="160" w:line="300" w:lineRule="auto"/>
        <w:rPr>
          <w:rStyle w:val="Hyperlink"/>
          <w:rFonts w:ascii="Times New Roman" w:hAnsi="Times New Roman"/>
        </w:rPr>
      </w:pPr>
      <w:r>
        <w:rPr>
          <w:rStyle w:val="Hyperlink"/>
          <w:rFonts w:ascii="Times New Roman" w:hAnsi="Times New Roman"/>
        </w:rPr>
        <w:br w:type="page"/>
      </w:r>
    </w:p>
    <w:p w14:paraId="31E8FBF3" w14:textId="234DAF03" w:rsidR="00475D53" w:rsidRDefault="00264F53" w:rsidP="00475D53">
      <w:pPr>
        <w:pStyle w:val="Heading1"/>
      </w:pPr>
      <w:bookmarkStart w:id="12" w:name="_Toc255809596"/>
      <w:bookmarkStart w:id="13" w:name="_Toc255809795"/>
      <w:bookmarkStart w:id="14" w:name="_Toc255810678"/>
      <w:bookmarkStart w:id="15" w:name="_Toc255811334"/>
      <w:bookmarkStart w:id="16" w:name="_Toc255812530"/>
      <w:bookmarkStart w:id="17" w:name="_Toc255819024"/>
      <w:bookmarkStart w:id="18" w:name="_Toc255819126"/>
      <w:bookmarkStart w:id="19" w:name="_Toc255821241"/>
      <w:bookmarkStart w:id="20" w:name="_Toc44495151"/>
      <w:bookmarkStart w:id="21" w:name="_Toc141342625"/>
      <w:r w:rsidRPr="008370B7">
        <w:lastRenderedPageBreak/>
        <w:t>Table of Contents</w:t>
      </w:r>
      <w:bookmarkEnd w:id="12"/>
      <w:bookmarkEnd w:id="13"/>
      <w:bookmarkEnd w:id="14"/>
      <w:bookmarkEnd w:id="15"/>
      <w:bookmarkEnd w:id="16"/>
      <w:bookmarkEnd w:id="17"/>
      <w:bookmarkEnd w:id="18"/>
      <w:bookmarkEnd w:id="19"/>
      <w:bookmarkEnd w:id="20"/>
      <w:bookmarkEnd w:id="21"/>
    </w:p>
    <w:p w14:paraId="133DB411" w14:textId="43F7AA15" w:rsidR="00396D98" w:rsidRDefault="00396D98">
      <w:pPr>
        <w:pStyle w:val="TOC1"/>
        <w:tabs>
          <w:tab w:val="right" w:leader="dot" w:pos="10214"/>
        </w:tabs>
        <w:rPr>
          <w:noProof/>
          <w:szCs w:val="22"/>
        </w:rPr>
      </w:pPr>
      <w:r>
        <w:fldChar w:fldCharType="begin"/>
      </w:r>
      <w:r>
        <w:instrText xml:space="preserve"> TOC \o "1-1" \h \z \u </w:instrText>
      </w:r>
      <w:r>
        <w:fldChar w:fldCharType="separate"/>
      </w:r>
      <w:hyperlink w:anchor="_Toc141342626" w:history="1">
        <w:r w:rsidRPr="00515E09">
          <w:rPr>
            <w:rStyle w:val="Hyperlink"/>
            <w:noProof/>
          </w:rPr>
          <w:t>CIP Budget Narrative</w:t>
        </w:r>
        <w:r>
          <w:rPr>
            <w:noProof/>
            <w:webHidden/>
          </w:rPr>
          <w:tab/>
        </w:r>
        <w:r>
          <w:rPr>
            <w:noProof/>
            <w:webHidden/>
          </w:rPr>
          <w:fldChar w:fldCharType="begin"/>
        </w:r>
        <w:r>
          <w:rPr>
            <w:noProof/>
            <w:webHidden/>
          </w:rPr>
          <w:instrText xml:space="preserve"> PAGEREF _Toc141342626 \h </w:instrText>
        </w:r>
        <w:r>
          <w:rPr>
            <w:noProof/>
            <w:webHidden/>
          </w:rPr>
        </w:r>
        <w:r>
          <w:rPr>
            <w:noProof/>
            <w:webHidden/>
          </w:rPr>
          <w:fldChar w:fldCharType="separate"/>
        </w:r>
        <w:r>
          <w:rPr>
            <w:noProof/>
            <w:webHidden/>
          </w:rPr>
          <w:t>4</w:t>
        </w:r>
        <w:r>
          <w:rPr>
            <w:noProof/>
            <w:webHidden/>
          </w:rPr>
          <w:fldChar w:fldCharType="end"/>
        </w:r>
      </w:hyperlink>
    </w:p>
    <w:p w14:paraId="4131BA81" w14:textId="76A75878" w:rsidR="00396D98" w:rsidRDefault="00396D98">
      <w:pPr>
        <w:pStyle w:val="TOC1"/>
        <w:tabs>
          <w:tab w:val="right" w:leader="dot" w:pos="10214"/>
        </w:tabs>
        <w:rPr>
          <w:noProof/>
          <w:szCs w:val="22"/>
        </w:rPr>
      </w:pPr>
      <w:hyperlink w:anchor="_Toc141342627" w:history="1">
        <w:r w:rsidRPr="00515E09">
          <w:rPr>
            <w:rStyle w:val="Hyperlink"/>
            <w:noProof/>
          </w:rPr>
          <w:t>Budget Narrative Security</w:t>
        </w:r>
        <w:r>
          <w:rPr>
            <w:noProof/>
            <w:webHidden/>
          </w:rPr>
          <w:tab/>
        </w:r>
        <w:r>
          <w:rPr>
            <w:noProof/>
            <w:webHidden/>
          </w:rPr>
          <w:fldChar w:fldCharType="begin"/>
        </w:r>
        <w:r>
          <w:rPr>
            <w:noProof/>
            <w:webHidden/>
          </w:rPr>
          <w:instrText xml:space="preserve"> PAGEREF _Toc141342627 \h </w:instrText>
        </w:r>
        <w:r>
          <w:rPr>
            <w:noProof/>
            <w:webHidden/>
          </w:rPr>
        </w:r>
        <w:r>
          <w:rPr>
            <w:noProof/>
            <w:webHidden/>
          </w:rPr>
          <w:fldChar w:fldCharType="separate"/>
        </w:r>
        <w:r>
          <w:rPr>
            <w:noProof/>
            <w:webHidden/>
          </w:rPr>
          <w:t>5</w:t>
        </w:r>
        <w:r>
          <w:rPr>
            <w:noProof/>
            <w:webHidden/>
          </w:rPr>
          <w:fldChar w:fldCharType="end"/>
        </w:r>
      </w:hyperlink>
    </w:p>
    <w:p w14:paraId="2BCCC7E6" w14:textId="74DE0936" w:rsidR="00396D98" w:rsidRDefault="00396D98">
      <w:pPr>
        <w:pStyle w:val="TOC1"/>
        <w:tabs>
          <w:tab w:val="right" w:leader="dot" w:pos="10214"/>
        </w:tabs>
        <w:rPr>
          <w:noProof/>
          <w:szCs w:val="22"/>
        </w:rPr>
      </w:pPr>
      <w:hyperlink w:anchor="_Toc141342628" w:history="1">
        <w:r w:rsidRPr="00515E09">
          <w:rPr>
            <w:rStyle w:val="Hyperlink"/>
            <w:noProof/>
          </w:rPr>
          <w:t>The Web Based Application</w:t>
        </w:r>
        <w:r>
          <w:rPr>
            <w:noProof/>
            <w:webHidden/>
          </w:rPr>
          <w:tab/>
        </w:r>
        <w:r>
          <w:rPr>
            <w:noProof/>
            <w:webHidden/>
          </w:rPr>
          <w:fldChar w:fldCharType="begin"/>
        </w:r>
        <w:r>
          <w:rPr>
            <w:noProof/>
            <w:webHidden/>
          </w:rPr>
          <w:instrText xml:space="preserve"> PAGEREF _Toc141342628 \h </w:instrText>
        </w:r>
        <w:r>
          <w:rPr>
            <w:noProof/>
            <w:webHidden/>
          </w:rPr>
        </w:r>
        <w:r>
          <w:rPr>
            <w:noProof/>
            <w:webHidden/>
          </w:rPr>
          <w:fldChar w:fldCharType="separate"/>
        </w:r>
        <w:r>
          <w:rPr>
            <w:noProof/>
            <w:webHidden/>
          </w:rPr>
          <w:t>6</w:t>
        </w:r>
        <w:r>
          <w:rPr>
            <w:noProof/>
            <w:webHidden/>
          </w:rPr>
          <w:fldChar w:fldCharType="end"/>
        </w:r>
      </w:hyperlink>
    </w:p>
    <w:p w14:paraId="6A1D7EA5" w14:textId="3689BFC8" w:rsidR="00396D98" w:rsidRDefault="00396D98">
      <w:pPr>
        <w:pStyle w:val="TOC1"/>
        <w:tabs>
          <w:tab w:val="right" w:leader="dot" w:pos="10214"/>
        </w:tabs>
        <w:rPr>
          <w:noProof/>
          <w:szCs w:val="22"/>
        </w:rPr>
      </w:pPr>
      <w:hyperlink w:anchor="_Toc141342629" w:history="1">
        <w:r w:rsidRPr="00515E09">
          <w:rPr>
            <w:rStyle w:val="Hyperlink"/>
            <w:noProof/>
          </w:rPr>
          <w:t>Navigation to Specific Program Sections</w:t>
        </w:r>
        <w:r>
          <w:rPr>
            <w:noProof/>
            <w:webHidden/>
          </w:rPr>
          <w:tab/>
        </w:r>
        <w:r>
          <w:rPr>
            <w:noProof/>
            <w:webHidden/>
          </w:rPr>
          <w:fldChar w:fldCharType="begin"/>
        </w:r>
        <w:r>
          <w:rPr>
            <w:noProof/>
            <w:webHidden/>
          </w:rPr>
          <w:instrText xml:space="preserve"> PAGEREF _Toc141342629 \h </w:instrText>
        </w:r>
        <w:r>
          <w:rPr>
            <w:noProof/>
            <w:webHidden/>
          </w:rPr>
        </w:r>
        <w:r>
          <w:rPr>
            <w:noProof/>
            <w:webHidden/>
          </w:rPr>
          <w:fldChar w:fldCharType="separate"/>
        </w:r>
        <w:r>
          <w:rPr>
            <w:noProof/>
            <w:webHidden/>
          </w:rPr>
          <w:t>13</w:t>
        </w:r>
        <w:r>
          <w:rPr>
            <w:noProof/>
            <w:webHidden/>
          </w:rPr>
          <w:fldChar w:fldCharType="end"/>
        </w:r>
      </w:hyperlink>
    </w:p>
    <w:p w14:paraId="089073B6" w14:textId="78011F5C" w:rsidR="00396D98" w:rsidRDefault="00396D98">
      <w:pPr>
        <w:pStyle w:val="TOC1"/>
        <w:tabs>
          <w:tab w:val="right" w:leader="dot" w:pos="10214"/>
        </w:tabs>
        <w:rPr>
          <w:noProof/>
          <w:szCs w:val="22"/>
        </w:rPr>
      </w:pPr>
      <w:hyperlink w:anchor="_Toc141342630" w:history="1">
        <w:r w:rsidRPr="00515E09">
          <w:rPr>
            <w:rStyle w:val="Hyperlink"/>
            <w:noProof/>
          </w:rPr>
          <w:t>Program Pages</w:t>
        </w:r>
        <w:r>
          <w:rPr>
            <w:noProof/>
            <w:webHidden/>
          </w:rPr>
          <w:tab/>
        </w:r>
        <w:r>
          <w:rPr>
            <w:noProof/>
            <w:webHidden/>
          </w:rPr>
          <w:fldChar w:fldCharType="begin"/>
        </w:r>
        <w:r>
          <w:rPr>
            <w:noProof/>
            <w:webHidden/>
          </w:rPr>
          <w:instrText xml:space="preserve"> PAGEREF _Toc141342630 \h </w:instrText>
        </w:r>
        <w:r>
          <w:rPr>
            <w:noProof/>
            <w:webHidden/>
          </w:rPr>
        </w:r>
        <w:r>
          <w:rPr>
            <w:noProof/>
            <w:webHidden/>
          </w:rPr>
          <w:fldChar w:fldCharType="separate"/>
        </w:r>
        <w:r>
          <w:rPr>
            <w:noProof/>
            <w:webHidden/>
          </w:rPr>
          <w:t>15</w:t>
        </w:r>
        <w:r>
          <w:rPr>
            <w:noProof/>
            <w:webHidden/>
          </w:rPr>
          <w:fldChar w:fldCharType="end"/>
        </w:r>
      </w:hyperlink>
    </w:p>
    <w:p w14:paraId="28B3B295" w14:textId="52825CFD" w:rsidR="00396D98" w:rsidRDefault="00396D98">
      <w:pPr>
        <w:pStyle w:val="TOC1"/>
        <w:tabs>
          <w:tab w:val="right" w:leader="dot" w:pos="10214"/>
        </w:tabs>
        <w:rPr>
          <w:noProof/>
          <w:szCs w:val="22"/>
        </w:rPr>
      </w:pPr>
      <w:hyperlink w:anchor="_Toc141342631" w:history="1">
        <w:r w:rsidRPr="00515E09">
          <w:rPr>
            <w:rStyle w:val="Hyperlink"/>
            <w:noProof/>
          </w:rPr>
          <w:t>Title I-A Pages</w:t>
        </w:r>
        <w:r>
          <w:rPr>
            <w:noProof/>
            <w:webHidden/>
          </w:rPr>
          <w:tab/>
        </w:r>
        <w:r>
          <w:rPr>
            <w:noProof/>
            <w:webHidden/>
          </w:rPr>
          <w:fldChar w:fldCharType="begin"/>
        </w:r>
        <w:r>
          <w:rPr>
            <w:noProof/>
            <w:webHidden/>
          </w:rPr>
          <w:instrText xml:space="preserve"> PAGEREF _Toc141342631 \h </w:instrText>
        </w:r>
        <w:r>
          <w:rPr>
            <w:noProof/>
            <w:webHidden/>
          </w:rPr>
        </w:r>
        <w:r>
          <w:rPr>
            <w:noProof/>
            <w:webHidden/>
          </w:rPr>
          <w:fldChar w:fldCharType="separate"/>
        </w:r>
        <w:r>
          <w:rPr>
            <w:noProof/>
            <w:webHidden/>
          </w:rPr>
          <w:t>16</w:t>
        </w:r>
        <w:r>
          <w:rPr>
            <w:noProof/>
            <w:webHidden/>
          </w:rPr>
          <w:fldChar w:fldCharType="end"/>
        </w:r>
      </w:hyperlink>
    </w:p>
    <w:p w14:paraId="10D6D114" w14:textId="519A0C91" w:rsidR="00396D98" w:rsidRDefault="00396D98">
      <w:pPr>
        <w:pStyle w:val="TOC1"/>
        <w:tabs>
          <w:tab w:val="right" w:leader="dot" w:pos="10214"/>
        </w:tabs>
        <w:rPr>
          <w:noProof/>
          <w:szCs w:val="22"/>
        </w:rPr>
      </w:pPr>
      <w:hyperlink w:anchor="_Toc141342632" w:history="1">
        <w:r w:rsidRPr="00515E09">
          <w:rPr>
            <w:rStyle w:val="Hyperlink"/>
            <w:noProof/>
          </w:rPr>
          <w:t>Title II-A Pages</w:t>
        </w:r>
        <w:r>
          <w:rPr>
            <w:noProof/>
            <w:webHidden/>
          </w:rPr>
          <w:tab/>
        </w:r>
        <w:r>
          <w:rPr>
            <w:noProof/>
            <w:webHidden/>
          </w:rPr>
          <w:fldChar w:fldCharType="begin"/>
        </w:r>
        <w:r>
          <w:rPr>
            <w:noProof/>
            <w:webHidden/>
          </w:rPr>
          <w:instrText xml:space="preserve"> PAGEREF _Toc141342632 \h </w:instrText>
        </w:r>
        <w:r>
          <w:rPr>
            <w:noProof/>
            <w:webHidden/>
          </w:rPr>
        </w:r>
        <w:r>
          <w:rPr>
            <w:noProof/>
            <w:webHidden/>
          </w:rPr>
          <w:fldChar w:fldCharType="separate"/>
        </w:r>
        <w:r>
          <w:rPr>
            <w:noProof/>
            <w:webHidden/>
          </w:rPr>
          <w:t>24</w:t>
        </w:r>
        <w:r>
          <w:rPr>
            <w:noProof/>
            <w:webHidden/>
          </w:rPr>
          <w:fldChar w:fldCharType="end"/>
        </w:r>
      </w:hyperlink>
    </w:p>
    <w:p w14:paraId="1C1FA2AB" w14:textId="63B20F41" w:rsidR="00396D98" w:rsidRDefault="00396D98">
      <w:pPr>
        <w:pStyle w:val="TOC1"/>
        <w:tabs>
          <w:tab w:val="right" w:leader="dot" w:pos="10214"/>
        </w:tabs>
        <w:rPr>
          <w:noProof/>
          <w:szCs w:val="22"/>
        </w:rPr>
      </w:pPr>
      <w:hyperlink w:anchor="_Toc141342633" w:history="1">
        <w:r w:rsidRPr="00515E09">
          <w:rPr>
            <w:rStyle w:val="Hyperlink"/>
            <w:noProof/>
          </w:rPr>
          <w:t>Title III Regular School Program Pages</w:t>
        </w:r>
        <w:r>
          <w:rPr>
            <w:noProof/>
            <w:webHidden/>
          </w:rPr>
          <w:tab/>
        </w:r>
        <w:r>
          <w:rPr>
            <w:noProof/>
            <w:webHidden/>
          </w:rPr>
          <w:fldChar w:fldCharType="begin"/>
        </w:r>
        <w:r>
          <w:rPr>
            <w:noProof/>
            <w:webHidden/>
          </w:rPr>
          <w:instrText xml:space="preserve"> PAGEREF _Toc141342633 \h </w:instrText>
        </w:r>
        <w:r>
          <w:rPr>
            <w:noProof/>
            <w:webHidden/>
          </w:rPr>
        </w:r>
        <w:r>
          <w:rPr>
            <w:noProof/>
            <w:webHidden/>
          </w:rPr>
          <w:fldChar w:fldCharType="separate"/>
        </w:r>
        <w:r>
          <w:rPr>
            <w:noProof/>
            <w:webHidden/>
          </w:rPr>
          <w:t>29</w:t>
        </w:r>
        <w:r>
          <w:rPr>
            <w:noProof/>
            <w:webHidden/>
          </w:rPr>
          <w:fldChar w:fldCharType="end"/>
        </w:r>
      </w:hyperlink>
    </w:p>
    <w:p w14:paraId="04B028A8" w14:textId="5BC919B6" w:rsidR="00396D98" w:rsidRDefault="00396D98">
      <w:pPr>
        <w:pStyle w:val="TOC1"/>
        <w:tabs>
          <w:tab w:val="right" w:leader="dot" w:pos="10214"/>
        </w:tabs>
        <w:rPr>
          <w:noProof/>
          <w:szCs w:val="22"/>
        </w:rPr>
      </w:pPr>
      <w:hyperlink w:anchor="_Toc141342634" w:history="1">
        <w:r w:rsidRPr="00515E09">
          <w:rPr>
            <w:rStyle w:val="Hyperlink"/>
            <w:noProof/>
          </w:rPr>
          <w:t>Title III Immigrant Grant Pages</w:t>
        </w:r>
        <w:r>
          <w:rPr>
            <w:noProof/>
            <w:webHidden/>
          </w:rPr>
          <w:tab/>
        </w:r>
        <w:r>
          <w:rPr>
            <w:noProof/>
            <w:webHidden/>
          </w:rPr>
          <w:fldChar w:fldCharType="begin"/>
        </w:r>
        <w:r>
          <w:rPr>
            <w:noProof/>
            <w:webHidden/>
          </w:rPr>
          <w:instrText xml:space="preserve"> PAGEREF _Toc141342634 \h </w:instrText>
        </w:r>
        <w:r>
          <w:rPr>
            <w:noProof/>
            <w:webHidden/>
          </w:rPr>
        </w:r>
        <w:r>
          <w:rPr>
            <w:noProof/>
            <w:webHidden/>
          </w:rPr>
          <w:fldChar w:fldCharType="separate"/>
        </w:r>
        <w:r>
          <w:rPr>
            <w:noProof/>
            <w:webHidden/>
          </w:rPr>
          <w:t>33</w:t>
        </w:r>
        <w:r>
          <w:rPr>
            <w:noProof/>
            <w:webHidden/>
          </w:rPr>
          <w:fldChar w:fldCharType="end"/>
        </w:r>
      </w:hyperlink>
    </w:p>
    <w:p w14:paraId="751460C9" w14:textId="28BE5290" w:rsidR="00396D98" w:rsidRDefault="00396D98">
      <w:pPr>
        <w:pStyle w:val="TOC1"/>
        <w:tabs>
          <w:tab w:val="right" w:leader="dot" w:pos="10214"/>
        </w:tabs>
        <w:rPr>
          <w:noProof/>
          <w:szCs w:val="22"/>
        </w:rPr>
      </w:pPr>
      <w:hyperlink w:anchor="_Toc141342635" w:history="1">
        <w:r w:rsidRPr="00515E09">
          <w:rPr>
            <w:rStyle w:val="Hyperlink"/>
            <w:noProof/>
          </w:rPr>
          <w:t>Title IV-A Student Support and Academic Enrichment (SSAE) Pages</w:t>
        </w:r>
        <w:r>
          <w:rPr>
            <w:noProof/>
            <w:webHidden/>
          </w:rPr>
          <w:tab/>
        </w:r>
        <w:r>
          <w:rPr>
            <w:noProof/>
            <w:webHidden/>
          </w:rPr>
          <w:fldChar w:fldCharType="begin"/>
        </w:r>
        <w:r>
          <w:rPr>
            <w:noProof/>
            <w:webHidden/>
          </w:rPr>
          <w:instrText xml:space="preserve"> PAGEREF _Toc141342635 \h </w:instrText>
        </w:r>
        <w:r>
          <w:rPr>
            <w:noProof/>
            <w:webHidden/>
          </w:rPr>
        </w:r>
        <w:r>
          <w:rPr>
            <w:noProof/>
            <w:webHidden/>
          </w:rPr>
          <w:fldChar w:fldCharType="separate"/>
        </w:r>
        <w:r>
          <w:rPr>
            <w:noProof/>
            <w:webHidden/>
          </w:rPr>
          <w:t>37</w:t>
        </w:r>
        <w:r>
          <w:rPr>
            <w:noProof/>
            <w:webHidden/>
          </w:rPr>
          <w:fldChar w:fldCharType="end"/>
        </w:r>
      </w:hyperlink>
    </w:p>
    <w:p w14:paraId="29D20238" w14:textId="3B77A6AF" w:rsidR="00396D98" w:rsidRDefault="00396D98">
      <w:pPr>
        <w:pStyle w:val="TOC1"/>
        <w:tabs>
          <w:tab w:val="right" w:leader="dot" w:pos="10214"/>
        </w:tabs>
        <w:rPr>
          <w:noProof/>
          <w:szCs w:val="22"/>
        </w:rPr>
      </w:pPr>
      <w:hyperlink w:anchor="_Toc141342636" w:history="1">
        <w:r w:rsidRPr="00515E09">
          <w:rPr>
            <w:rStyle w:val="Hyperlink"/>
            <w:noProof/>
          </w:rPr>
          <w:t>Other Title Programs</w:t>
        </w:r>
        <w:r>
          <w:rPr>
            <w:noProof/>
            <w:webHidden/>
          </w:rPr>
          <w:tab/>
        </w:r>
        <w:r>
          <w:rPr>
            <w:noProof/>
            <w:webHidden/>
          </w:rPr>
          <w:fldChar w:fldCharType="begin"/>
        </w:r>
        <w:r>
          <w:rPr>
            <w:noProof/>
            <w:webHidden/>
          </w:rPr>
          <w:instrText xml:space="preserve"> PAGEREF _Toc141342636 \h </w:instrText>
        </w:r>
        <w:r>
          <w:rPr>
            <w:noProof/>
            <w:webHidden/>
          </w:rPr>
        </w:r>
        <w:r>
          <w:rPr>
            <w:noProof/>
            <w:webHidden/>
          </w:rPr>
          <w:fldChar w:fldCharType="separate"/>
        </w:r>
        <w:r>
          <w:rPr>
            <w:noProof/>
            <w:webHidden/>
          </w:rPr>
          <w:t>42</w:t>
        </w:r>
        <w:r>
          <w:rPr>
            <w:noProof/>
            <w:webHidden/>
          </w:rPr>
          <w:fldChar w:fldCharType="end"/>
        </w:r>
      </w:hyperlink>
    </w:p>
    <w:p w14:paraId="78ABFA47" w14:textId="06D32634" w:rsidR="00396D98" w:rsidRDefault="00396D98">
      <w:pPr>
        <w:pStyle w:val="TOC1"/>
        <w:tabs>
          <w:tab w:val="right" w:leader="dot" w:pos="10214"/>
        </w:tabs>
        <w:rPr>
          <w:noProof/>
          <w:szCs w:val="22"/>
        </w:rPr>
      </w:pPr>
      <w:hyperlink w:anchor="_Toc141342637" w:history="1">
        <w:r w:rsidRPr="00515E09">
          <w:rPr>
            <w:rStyle w:val="Hyperlink"/>
            <w:noProof/>
          </w:rPr>
          <w:t>Carryover</w:t>
        </w:r>
        <w:r>
          <w:rPr>
            <w:noProof/>
            <w:webHidden/>
          </w:rPr>
          <w:tab/>
        </w:r>
        <w:r>
          <w:rPr>
            <w:noProof/>
            <w:webHidden/>
          </w:rPr>
          <w:fldChar w:fldCharType="begin"/>
        </w:r>
        <w:r>
          <w:rPr>
            <w:noProof/>
            <w:webHidden/>
          </w:rPr>
          <w:instrText xml:space="preserve"> PAGEREF _Toc141342637 \h </w:instrText>
        </w:r>
        <w:r>
          <w:rPr>
            <w:noProof/>
            <w:webHidden/>
          </w:rPr>
        </w:r>
        <w:r>
          <w:rPr>
            <w:noProof/>
            <w:webHidden/>
          </w:rPr>
          <w:fldChar w:fldCharType="separate"/>
        </w:r>
        <w:r>
          <w:rPr>
            <w:noProof/>
            <w:webHidden/>
          </w:rPr>
          <w:t>43</w:t>
        </w:r>
        <w:r>
          <w:rPr>
            <w:noProof/>
            <w:webHidden/>
          </w:rPr>
          <w:fldChar w:fldCharType="end"/>
        </w:r>
      </w:hyperlink>
    </w:p>
    <w:p w14:paraId="78AD711F" w14:textId="20D76DAD" w:rsidR="00396D98" w:rsidRDefault="00396D98">
      <w:pPr>
        <w:pStyle w:val="TOC1"/>
        <w:tabs>
          <w:tab w:val="right" w:leader="dot" w:pos="10214"/>
        </w:tabs>
        <w:rPr>
          <w:noProof/>
          <w:szCs w:val="22"/>
        </w:rPr>
      </w:pPr>
      <w:hyperlink w:anchor="_Toc141342638" w:history="1">
        <w:r w:rsidRPr="00515E09">
          <w:rPr>
            <w:rStyle w:val="Hyperlink"/>
            <w:noProof/>
          </w:rPr>
          <w:t>Special Directions for Consortium Members and Institutions:</w:t>
        </w:r>
        <w:r>
          <w:rPr>
            <w:noProof/>
            <w:webHidden/>
          </w:rPr>
          <w:tab/>
        </w:r>
        <w:r>
          <w:rPr>
            <w:noProof/>
            <w:webHidden/>
          </w:rPr>
          <w:fldChar w:fldCharType="begin"/>
        </w:r>
        <w:r>
          <w:rPr>
            <w:noProof/>
            <w:webHidden/>
          </w:rPr>
          <w:instrText xml:space="preserve"> PAGEREF _Toc141342638 \h </w:instrText>
        </w:r>
        <w:r>
          <w:rPr>
            <w:noProof/>
            <w:webHidden/>
          </w:rPr>
        </w:r>
        <w:r>
          <w:rPr>
            <w:noProof/>
            <w:webHidden/>
          </w:rPr>
          <w:fldChar w:fldCharType="separate"/>
        </w:r>
        <w:r>
          <w:rPr>
            <w:noProof/>
            <w:webHidden/>
          </w:rPr>
          <w:t>44</w:t>
        </w:r>
        <w:r>
          <w:rPr>
            <w:noProof/>
            <w:webHidden/>
          </w:rPr>
          <w:fldChar w:fldCharType="end"/>
        </w:r>
      </w:hyperlink>
    </w:p>
    <w:p w14:paraId="30D9B1DE" w14:textId="54E95D4C" w:rsidR="00396D98" w:rsidRDefault="00396D98">
      <w:pPr>
        <w:pStyle w:val="TOC1"/>
        <w:tabs>
          <w:tab w:val="right" w:leader="dot" w:pos="10214"/>
        </w:tabs>
        <w:rPr>
          <w:noProof/>
          <w:szCs w:val="22"/>
        </w:rPr>
      </w:pPr>
      <w:hyperlink w:anchor="_Toc141342639" w:history="1">
        <w:r w:rsidRPr="00515E09">
          <w:rPr>
            <w:rStyle w:val="Hyperlink"/>
            <w:noProof/>
          </w:rPr>
          <w:t>Contacts</w:t>
        </w:r>
        <w:r>
          <w:rPr>
            <w:noProof/>
            <w:webHidden/>
          </w:rPr>
          <w:tab/>
        </w:r>
        <w:r>
          <w:rPr>
            <w:noProof/>
            <w:webHidden/>
          </w:rPr>
          <w:fldChar w:fldCharType="begin"/>
        </w:r>
        <w:r>
          <w:rPr>
            <w:noProof/>
            <w:webHidden/>
          </w:rPr>
          <w:instrText xml:space="preserve"> PAGEREF _Toc141342639 \h </w:instrText>
        </w:r>
        <w:r>
          <w:rPr>
            <w:noProof/>
            <w:webHidden/>
          </w:rPr>
        </w:r>
        <w:r>
          <w:rPr>
            <w:noProof/>
            <w:webHidden/>
          </w:rPr>
          <w:fldChar w:fldCharType="separate"/>
        </w:r>
        <w:r>
          <w:rPr>
            <w:noProof/>
            <w:webHidden/>
          </w:rPr>
          <w:t>45</w:t>
        </w:r>
        <w:r>
          <w:rPr>
            <w:noProof/>
            <w:webHidden/>
          </w:rPr>
          <w:fldChar w:fldCharType="end"/>
        </w:r>
      </w:hyperlink>
    </w:p>
    <w:p w14:paraId="763FD6C9" w14:textId="4E5F635E" w:rsidR="00475D53" w:rsidRPr="00475D53" w:rsidRDefault="00396D98" w:rsidP="00475D53">
      <w:r>
        <w:fldChar w:fldCharType="end"/>
      </w:r>
    </w:p>
    <w:p w14:paraId="21396138" w14:textId="0AFD4912" w:rsidR="009A29E9" w:rsidRPr="00475D53" w:rsidRDefault="00147BCD" w:rsidP="00475D53">
      <w:pPr>
        <w:pStyle w:val="Heading1"/>
      </w:pPr>
      <w:r w:rsidRPr="00475D53">
        <w:br w:type="page"/>
      </w:r>
      <w:bookmarkStart w:id="22" w:name="_Toc44495152"/>
      <w:bookmarkStart w:id="23" w:name="_Toc141342626"/>
      <w:r w:rsidR="00877286" w:rsidRPr="00475D53">
        <w:lastRenderedPageBreak/>
        <w:t>CIP Budget Narrative</w:t>
      </w:r>
      <w:bookmarkEnd w:id="22"/>
      <w:bookmarkEnd w:id="23"/>
      <w:r w:rsidR="00877286" w:rsidRPr="00475D53">
        <w:t xml:space="preserve"> </w:t>
      </w:r>
    </w:p>
    <w:p w14:paraId="31537065" w14:textId="3548E799" w:rsidR="001901DE" w:rsidRPr="00475D53" w:rsidRDefault="00F90F60" w:rsidP="00475D53">
      <w:pPr>
        <w:pStyle w:val="Heading2"/>
      </w:pPr>
      <w:bookmarkStart w:id="24" w:name="_Toc255809601"/>
      <w:r w:rsidRPr="00475D53">
        <w:t>Introduction:</w:t>
      </w:r>
      <w:bookmarkEnd w:id="24"/>
    </w:p>
    <w:p w14:paraId="690B9E5E" w14:textId="77777777" w:rsidR="001901DE" w:rsidRPr="008370B7" w:rsidRDefault="00771E3A" w:rsidP="007D2BC6">
      <w:r w:rsidRPr="008370B7">
        <w:t>T</w:t>
      </w:r>
      <w:r w:rsidR="00877286" w:rsidRPr="008370B7">
        <w:t xml:space="preserve">he CIP Budget Narrative </w:t>
      </w:r>
      <w:r w:rsidR="00FF125C" w:rsidRPr="008370B7">
        <w:t>(BNSW</w:t>
      </w:r>
      <w:r w:rsidR="00472FB4" w:rsidRPr="008370B7">
        <w:t xml:space="preserve">) </w:t>
      </w:r>
      <w:r w:rsidRPr="008370B7">
        <w:t>is</w:t>
      </w:r>
      <w:r w:rsidR="00877286" w:rsidRPr="008370B7">
        <w:t xml:space="preserve"> a </w:t>
      </w:r>
      <w:proofErr w:type="gramStart"/>
      <w:r w:rsidR="00877286" w:rsidRPr="008370B7">
        <w:t>web based</w:t>
      </w:r>
      <w:proofErr w:type="gramEnd"/>
      <w:r w:rsidR="00877286" w:rsidRPr="008370B7">
        <w:t xml:space="preserve"> application.</w:t>
      </w:r>
      <w:r w:rsidR="000B2B8A">
        <w:t xml:space="preserve"> </w:t>
      </w:r>
      <w:r w:rsidR="001901DE" w:rsidRPr="008370B7">
        <w:t>This guide has been developed to assist applicants in understanding the format of the application and provide guidance through the submission process.</w:t>
      </w:r>
      <w:r w:rsidR="000B2B8A">
        <w:t xml:space="preserve"> </w:t>
      </w:r>
      <w:r w:rsidR="001901DE" w:rsidRPr="008370B7">
        <w:t>Specific program questions not addressed will need to be directed to the appropriate education specialist.</w:t>
      </w:r>
    </w:p>
    <w:tbl>
      <w:tblPr>
        <w:tblStyle w:val="GridTable4-Accent1"/>
        <w:tblW w:w="5000" w:type="pct"/>
        <w:tblLook w:val="04A0" w:firstRow="1" w:lastRow="0" w:firstColumn="1" w:lastColumn="0" w:noHBand="0" w:noVBand="1"/>
        <w:tblCaption w:val="Grant open and due date"/>
      </w:tblPr>
      <w:tblGrid>
        <w:gridCol w:w="5483"/>
        <w:gridCol w:w="4731"/>
      </w:tblGrid>
      <w:tr w:rsidR="009D471C" w:rsidRPr="00196A1A" w14:paraId="26F2A3EF" w14:textId="77777777" w:rsidTr="00CE09C2">
        <w:trPr>
          <w:cnfStyle w:val="100000000000" w:firstRow="1" w:lastRow="0" w:firstColumn="0" w:lastColumn="0" w:oddVBand="0" w:evenVBand="0" w:oddHBand="0" w:evenHBand="0" w:firstRowFirstColumn="0" w:firstRowLastColumn="0" w:lastRowFirstColumn="0" w:lastRowLastColumn="0"/>
          <w:trHeight w:val="215"/>
          <w:tblHeader/>
        </w:trPr>
        <w:tc>
          <w:tcPr>
            <w:cnfStyle w:val="001000000000" w:firstRow="0" w:lastRow="0" w:firstColumn="1" w:lastColumn="0" w:oddVBand="0" w:evenVBand="0" w:oddHBand="0" w:evenHBand="0" w:firstRowFirstColumn="0" w:firstRowLastColumn="0" w:lastRowFirstColumn="0" w:lastRowLastColumn="0"/>
            <w:tcW w:w="2684" w:type="pct"/>
            <w:shd w:val="clear" w:color="auto" w:fill="17365D" w:themeFill="text2" w:themeFillShade="BF"/>
          </w:tcPr>
          <w:p w14:paraId="7DC76784" w14:textId="77777777" w:rsidR="009D471C" w:rsidRPr="00CE09C2" w:rsidRDefault="009D471C" w:rsidP="007D2BC6">
            <w:pPr>
              <w:jc w:val="center"/>
              <w:rPr>
                <w:rFonts w:cstheme="minorHAnsi"/>
                <w:sz w:val="28"/>
                <w:szCs w:val="28"/>
              </w:rPr>
            </w:pPr>
            <w:r w:rsidRPr="00CE09C2">
              <w:rPr>
                <w:rFonts w:cstheme="minorHAnsi"/>
                <w:sz w:val="28"/>
                <w:szCs w:val="28"/>
              </w:rPr>
              <w:t>Action</w:t>
            </w:r>
          </w:p>
        </w:tc>
        <w:tc>
          <w:tcPr>
            <w:tcW w:w="2316" w:type="pct"/>
            <w:shd w:val="clear" w:color="auto" w:fill="17365D" w:themeFill="text2" w:themeFillShade="BF"/>
          </w:tcPr>
          <w:p w14:paraId="65DB3E51" w14:textId="77777777" w:rsidR="009D471C" w:rsidRPr="00CE09C2" w:rsidRDefault="009D471C" w:rsidP="007D2BC6">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Pr>
            </w:pPr>
            <w:r w:rsidRPr="00CE09C2">
              <w:rPr>
                <w:rFonts w:cstheme="minorHAnsi"/>
                <w:sz w:val="28"/>
                <w:szCs w:val="28"/>
              </w:rPr>
              <w:t>Date</w:t>
            </w:r>
          </w:p>
        </w:tc>
      </w:tr>
      <w:tr w:rsidR="009D471C" w:rsidRPr="001B3E97" w14:paraId="0E7B8456" w14:textId="77777777" w:rsidTr="003D5F1F">
        <w:trPr>
          <w:cnfStyle w:val="000000100000" w:firstRow="0" w:lastRow="0" w:firstColumn="0" w:lastColumn="0" w:oddVBand="0" w:evenVBand="0" w:oddHBand="1" w:evenHBand="0" w:firstRowFirstColumn="0" w:firstRowLastColumn="0" w:lastRowFirstColumn="0" w:lastRowLastColumn="0"/>
          <w:trHeight w:val="657"/>
        </w:trPr>
        <w:tc>
          <w:tcPr>
            <w:cnfStyle w:val="001000000000" w:firstRow="0" w:lastRow="0" w:firstColumn="1" w:lastColumn="0" w:oddVBand="0" w:evenVBand="0" w:oddHBand="0" w:evenHBand="0" w:firstRowFirstColumn="0" w:firstRowLastColumn="0" w:lastRowFirstColumn="0" w:lastRowLastColumn="0"/>
            <w:tcW w:w="2684" w:type="pct"/>
          </w:tcPr>
          <w:p w14:paraId="4587E0FD" w14:textId="77777777" w:rsidR="009D471C" w:rsidRPr="003D5F1F" w:rsidRDefault="009D471C" w:rsidP="007D2BC6">
            <w:pPr>
              <w:rPr>
                <w:rFonts w:cstheme="minorHAnsi"/>
                <w:b w:val="0"/>
              </w:rPr>
            </w:pPr>
            <w:r w:rsidRPr="00444B21">
              <w:rPr>
                <w:rFonts w:cstheme="minorHAnsi"/>
              </w:rPr>
              <w:t>CIP Budget Narrative Opens</w:t>
            </w:r>
          </w:p>
        </w:tc>
        <w:tc>
          <w:tcPr>
            <w:tcW w:w="2316" w:type="pct"/>
          </w:tcPr>
          <w:p w14:paraId="08CF2999" w14:textId="0E7C214D" w:rsidR="009D471C" w:rsidRPr="00444B21" w:rsidRDefault="00494FCE" w:rsidP="00CA7835">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August </w:t>
            </w:r>
            <w:r w:rsidR="00452D4E">
              <w:rPr>
                <w:rFonts w:cstheme="minorHAnsi"/>
              </w:rPr>
              <w:t>14</w:t>
            </w:r>
            <w:r w:rsidR="00444B21" w:rsidRPr="00D57D79">
              <w:rPr>
                <w:rFonts w:cstheme="minorHAnsi"/>
              </w:rPr>
              <w:t>, 20</w:t>
            </w:r>
            <w:r w:rsidR="00CA7835" w:rsidRPr="00D57D79">
              <w:rPr>
                <w:rFonts w:cstheme="minorHAnsi"/>
              </w:rPr>
              <w:t>2</w:t>
            </w:r>
            <w:r w:rsidR="00452D4E">
              <w:rPr>
                <w:rFonts w:cstheme="minorHAnsi"/>
              </w:rPr>
              <w:t>5</w:t>
            </w:r>
          </w:p>
        </w:tc>
      </w:tr>
      <w:tr w:rsidR="009D471C" w:rsidRPr="004911D9" w14:paraId="05D45D3C" w14:textId="77777777" w:rsidTr="003D5F1F">
        <w:trPr>
          <w:trHeight w:val="657"/>
        </w:trPr>
        <w:tc>
          <w:tcPr>
            <w:cnfStyle w:val="001000000000" w:firstRow="0" w:lastRow="0" w:firstColumn="1" w:lastColumn="0" w:oddVBand="0" w:evenVBand="0" w:oddHBand="0" w:evenHBand="0" w:firstRowFirstColumn="0" w:firstRowLastColumn="0" w:lastRowFirstColumn="0" w:lastRowLastColumn="0"/>
            <w:tcW w:w="2684" w:type="pct"/>
          </w:tcPr>
          <w:p w14:paraId="3390A219" w14:textId="77777777" w:rsidR="009D471C" w:rsidRPr="003D5F1F" w:rsidRDefault="009D471C" w:rsidP="0060310D">
            <w:pPr>
              <w:rPr>
                <w:rFonts w:cstheme="minorHAnsi"/>
                <w:b w:val="0"/>
              </w:rPr>
            </w:pPr>
            <w:r w:rsidRPr="006144E8">
              <w:rPr>
                <w:rFonts w:cstheme="minorHAnsi"/>
              </w:rPr>
              <w:t>Budget Narratives Due</w:t>
            </w:r>
            <w:r w:rsidR="00C6131A" w:rsidRPr="003D5F1F">
              <w:rPr>
                <w:rFonts w:cstheme="minorHAnsi"/>
              </w:rPr>
              <w:br/>
            </w:r>
            <w:r w:rsidRPr="006144E8">
              <w:rPr>
                <w:rFonts w:cstheme="minorHAnsi"/>
              </w:rPr>
              <w:t>(Application for Funds Due)</w:t>
            </w:r>
          </w:p>
        </w:tc>
        <w:tc>
          <w:tcPr>
            <w:tcW w:w="2316" w:type="pct"/>
          </w:tcPr>
          <w:p w14:paraId="4EA75E2A" w14:textId="07ECFDC5" w:rsidR="009D471C" w:rsidRPr="00C467AB" w:rsidRDefault="00452D4E" w:rsidP="00CA7835">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October 31, 2025</w:t>
            </w:r>
          </w:p>
        </w:tc>
      </w:tr>
    </w:tbl>
    <w:p w14:paraId="3F097075" w14:textId="77777777" w:rsidR="00391E14" w:rsidRDefault="001901DE" w:rsidP="003D5F1F">
      <w:pPr>
        <w:spacing w:before="240"/>
      </w:pPr>
      <w:r w:rsidRPr="008370B7">
        <w:t xml:space="preserve">The application is located at the </w:t>
      </w:r>
      <w:hyperlink r:id="rId11" w:history="1">
        <w:r w:rsidRPr="000F3AA0">
          <w:rPr>
            <w:rStyle w:val="Hyperlink"/>
          </w:rPr>
          <w:t>ODE District Website</w:t>
        </w:r>
      </w:hyperlink>
      <w:r w:rsidR="000F3AA0">
        <w:t xml:space="preserve"> (see image below).</w:t>
      </w:r>
    </w:p>
    <w:p w14:paraId="682C120B" w14:textId="77777777" w:rsidR="007C6A67" w:rsidRPr="008370B7" w:rsidRDefault="007C6A67" w:rsidP="003D5F1F">
      <w:pPr>
        <w:spacing w:before="240"/>
      </w:pPr>
      <w:r>
        <w:rPr>
          <w:noProof/>
        </w:rPr>
        <w:drawing>
          <wp:inline distT="0" distB="0" distL="0" distR="0" wp14:anchorId="5ECFBC96" wp14:editId="6282A38D">
            <wp:extent cx="6492240" cy="2903220"/>
            <wp:effectExtent l="19050" t="19050" r="22860" b="11430"/>
            <wp:docPr id="17" name="Picture 17" descr="ODE District Login page" title="ODE District Logi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92240" cy="2903220"/>
                    </a:xfrm>
                    <a:prstGeom prst="rect">
                      <a:avLst/>
                    </a:prstGeom>
                    <a:ln>
                      <a:solidFill>
                        <a:schemeClr val="tx1"/>
                      </a:solidFill>
                    </a:ln>
                  </pic:spPr>
                </pic:pic>
              </a:graphicData>
            </a:graphic>
          </wp:inline>
        </w:drawing>
      </w:r>
    </w:p>
    <w:p w14:paraId="7DBD0C28" w14:textId="77777777" w:rsidR="00A16EBC" w:rsidRDefault="00A16EBC" w:rsidP="000B063A">
      <w:r w:rsidRPr="008370B7">
        <w:t xml:space="preserve">Once you login </w:t>
      </w:r>
      <w:proofErr w:type="gramStart"/>
      <w:r w:rsidRPr="008370B7">
        <w:t>on</w:t>
      </w:r>
      <w:proofErr w:type="gramEnd"/>
      <w:r w:rsidRPr="008370B7">
        <w:t xml:space="preserve"> the District Secure Site, you will be shown a list of applications that you have rights to access.</w:t>
      </w:r>
      <w:r w:rsidR="000B2B8A">
        <w:t xml:space="preserve"> </w:t>
      </w:r>
      <w:r w:rsidRPr="008370B7">
        <w:t xml:space="preserve">If </w:t>
      </w:r>
      <w:proofErr w:type="gramStart"/>
      <w:r w:rsidRPr="008370B7">
        <w:t>CIP</w:t>
      </w:r>
      <w:proofErr w:type="gramEnd"/>
      <w:r w:rsidRPr="008370B7">
        <w:t xml:space="preserve"> Budget Narrative is not </w:t>
      </w:r>
      <w:proofErr w:type="gramStart"/>
      <w:r w:rsidRPr="008370B7">
        <w:t>listed</w:t>
      </w:r>
      <w:proofErr w:type="gramEnd"/>
      <w:r w:rsidRPr="008370B7">
        <w:t xml:space="preserve"> you will need to </w:t>
      </w:r>
      <w:r w:rsidR="000B063A">
        <w:t>contact</w:t>
      </w:r>
      <w:r w:rsidR="00A5192A">
        <w:t xml:space="preserve"> your D</w:t>
      </w:r>
      <w:r w:rsidRPr="008370B7">
        <w:t xml:space="preserve">istrict Security Administrator to </w:t>
      </w:r>
      <w:r w:rsidR="00CD490A">
        <w:t>request</w:t>
      </w:r>
      <w:r w:rsidR="00CD490A" w:rsidRPr="008370B7">
        <w:t xml:space="preserve"> </w:t>
      </w:r>
      <w:r w:rsidRPr="008370B7">
        <w:t>the rights to work in the CIP Budget Narrative Application</w:t>
      </w:r>
      <w:r w:rsidR="007D49BA">
        <w:t>.</w:t>
      </w:r>
    </w:p>
    <w:p w14:paraId="58884467" w14:textId="77777777" w:rsidR="007C6A67" w:rsidRDefault="007C6A67" w:rsidP="007C6A67">
      <w:pPr>
        <w:jc w:val="center"/>
      </w:pPr>
      <w:r>
        <w:rPr>
          <w:noProof/>
        </w:rPr>
        <w:drawing>
          <wp:inline distT="0" distB="0" distL="0" distR="0" wp14:anchorId="48C948FD" wp14:editId="5FD1EE59">
            <wp:extent cx="3657600" cy="1734589"/>
            <wp:effectExtent l="19050" t="19050" r="19050" b="18415"/>
            <wp:docPr id="24" name="Picture 24" descr="image of a district's available applications on the District Website" title="image of a district's available applications on the District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98251" cy="1753867"/>
                    </a:xfrm>
                    <a:prstGeom prst="rect">
                      <a:avLst/>
                    </a:prstGeom>
                    <a:ln>
                      <a:solidFill>
                        <a:srgbClr val="002060"/>
                      </a:solidFill>
                    </a:ln>
                  </pic:spPr>
                </pic:pic>
              </a:graphicData>
            </a:graphic>
          </wp:inline>
        </w:drawing>
      </w:r>
    </w:p>
    <w:p w14:paraId="7EB51694" w14:textId="77777777" w:rsidR="00977EC3" w:rsidRPr="008370B7" w:rsidRDefault="00373DD6" w:rsidP="00475D53">
      <w:pPr>
        <w:pStyle w:val="Heading1"/>
      </w:pPr>
      <w:bookmarkStart w:id="25" w:name="_Toc255809602"/>
      <w:bookmarkStart w:id="26" w:name="_Toc44495153"/>
      <w:bookmarkStart w:id="27" w:name="_Toc141342627"/>
      <w:r w:rsidRPr="008370B7">
        <w:lastRenderedPageBreak/>
        <w:t>Budget Narrative Security</w:t>
      </w:r>
      <w:bookmarkEnd w:id="25"/>
      <w:bookmarkEnd w:id="26"/>
      <w:bookmarkEnd w:id="27"/>
    </w:p>
    <w:p w14:paraId="043032F1" w14:textId="77777777" w:rsidR="00373DD6" w:rsidRPr="008370B7" w:rsidRDefault="00373DD6" w:rsidP="00A5610A">
      <w:r w:rsidRPr="008370B7">
        <w:t xml:space="preserve">This application’s security is administered using </w:t>
      </w:r>
      <w:r w:rsidR="00FC34F9" w:rsidRPr="008370B7">
        <w:t xml:space="preserve">ODE’s “web security” application, </w:t>
      </w:r>
      <w:r w:rsidRPr="008370B7">
        <w:t>the same web application as other ODE district</w:t>
      </w:r>
      <w:r w:rsidR="008370B7">
        <w:t xml:space="preserve"> secure </w:t>
      </w:r>
      <w:r w:rsidRPr="008370B7">
        <w:t>web applications</w:t>
      </w:r>
      <w:r w:rsidR="00FC34F9" w:rsidRPr="008370B7">
        <w:t xml:space="preserve">. </w:t>
      </w:r>
      <w:r w:rsidR="00096026" w:rsidRPr="008370B7">
        <w:t>T</w:t>
      </w:r>
      <w:r w:rsidRPr="008370B7">
        <w:t>his is the first application to include role-based security, where a user may have zero or more roles in addition to having access to the application.</w:t>
      </w:r>
      <w:r w:rsidR="000B2B8A">
        <w:t xml:space="preserve"> </w:t>
      </w:r>
      <w:r w:rsidR="00F3651A" w:rsidRPr="008370B7">
        <w:t xml:space="preserve">The district </w:t>
      </w:r>
      <w:r w:rsidR="0026291D" w:rsidRPr="008370B7">
        <w:t xml:space="preserve">security </w:t>
      </w:r>
      <w:r w:rsidR="00F3651A" w:rsidRPr="008370B7">
        <w:t>administrator will be responsible for assigning roles.</w:t>
      </w:r>
    </w:p>
    <w:p w14:paraId="481EEEBD" w14:textId="77777777" w:rsidR="00B66667" w:rsidRPr="00475D53" w:rsidRDefault="00B66667" w:rsidP="00475D53">
      <w:pPr>
        <w:pStyle w:val="Heading2"/>
      </w:pPr>
      <w:bookmarkStart w:id="28" w:name="_Toc255809603"/>
      <w:r w:rsidRPr="00475D53">
        <w:t>User Roles:</w:t>
      </w:r>
      <w:bookmarkEnd w:id="28"/>
    </w:p>
    <w:p w14:paraId="65B9A26C" w14:textId="77777777" w:rsidR="00373DD6" w:rsidRPr="008370B7" w:rsidRDefault="001901DE" w:rsidP="00A5610A">
      <w:r w:rsidRPr="008370B7">
        <w:t>Roles that may be granted include the following:</w:t>
      </w:r>
    </w:p>
    <w:p w14:paraId="1D98FA4E" w14:textId="77777777" w:rsidR="00373DD6" w:rsidRPr="008370B7" w:rsidRDefault="00373DD6" w:rsidP="00233D8D">
      <w:pPr>
        <w:pStyle w:val="ListParagraph"/>
        <w:numPr>
          <w:ilvl w:val="0"/>
          <w:numId w:val="8"/>
        </w:numPr>
      </w:pPr>
      <w:r w:rsidRPr="008370B7">
        <w:t>Submit/Revise</w:t>
      </w:r>
    </w:p>
    <w:p w14:paraId="10C7397D" w14:textId="77777777" w:rsidR="00373DD6" w:rsidRPr="008370B7" w:rsidRDefault="00373DD6" w:rsidP="00233D8D">
      <w:pPr>
        <w:pStyle w:val="ListParagraph"/>
        <w:numPr>
          <w:ilvl w:val="0"/>
          <w:numId w:val="8"/>
        </w:numPr>
      </w:pPr>
      <w:r w:rsidRPr="008370B7">
        <w:t>Edit Everything</w:t>
      </w:r>
    </w:p>
    <w:p w14:paraId="45F517E6" w14:textId="77777777" w:rsidR="00373DD6" w:rsidRPr="008370B7" w:rsidRDefault="00373DD6" w:rsidP="00233D8D">
      <w:pPr>
        <w:pStyle w:val="ListParagraph"/>
        <w:numPr>
          <w:ilvl w:val="0"/>
          <w:numId w:val="8"/>
        </w:numPr>
      </w:pPr>
      <w:r w:rsidRPr="008370B7">
        <w:t>Edit Title I-A</w:t>
      </w:r>
      <w:r w:rsidR="00A16EBC" w:rsidRPr="008370B7">
        <w:t>, or</w:t>
      </w:r>
      <w:r w:rsidR="000B2B8A">
        <w:t xml:space="preserve"> </w:t>
      </w:r>
      <w:r w:rsidR="00A16EBC" w:rsidRPr="008370B7">
        <w:t>Edit Title I-C, or Edit.</w:t>
      </w:r>
      <w:r w:rsidR="008370B7">
        <w:t xml:space="preserve"> e</w:t>
      </w:r>
      <w:r w:rsidR="00A16EBC" w:rsidRPr="008370B7">
        <w:t>tc</w:t>
      </w:r>
      <w:r w:rsidR="008370B7">
        <w:t>.</w:t>
      </w:r>
      <w:r w:rsidR="00A16EBC" w:rsidRPr="008370B7">
        <w:t xml:space="preserve"> (one for each Title/Program)</w:t>
      </w:r>
    </w:p>
    <w:p w14:paraId="66A2A1D4" w14:textId="77777777" w:rsidR="00373DD6" w:rsidRDefault="00373DD6" w:rsidP="00A5610A">
      <w:r w:rsidRPr="008370B7">
        <w:t>The “</w:t>
      </w:r>
      <w:r w:rsidRPr="008370B7">
        <w:rPr>
          <w:b/>
          <w:u w:val="single"/>
        </w:rPr>
        <w:t>Submit/Revise</w:t>
      </w:r>
      <w:r w:rsidRPr="008370B7">
        <w:t>” role is for whoever has final authority to submit budget information to ODE</w:t>
      </w:r>
      <w:r w:rsidR="00B81655" w:rsidRPr="008370B7">
        <w:t>.</w:t>
      </w:r>
      <w:r w:rsidR="000B2B8A">
        <w:t xml:space="preserve"> </w:t>
      </w:r>
      <w:r w:rsidR="00B81655" w:rsidRPr="008370B7">
        <w:t xml:space="preserve">This would most likely be </w:t>
      </w:r>
      <w:r w:rsidR="00FC34F9" w:rsidRPr="008370B7">
        <w:t xml:space="preserve">the </w:t>
      </w:r>
      <w:r w:rsidR="00B81655" w:rsidRPr="008370B7">
        <w:t>District Title Coordinator and/or Business Manager.</w:t>
      </w:r>
      <w:r w:rsidR="000B2B8A">
        <w:t xml:space="preserve"> </w:t>
      </w:r>
      <w:r w:rsidR="00AE46E9" w:rsidRPr="008370B7">
        <w:t>This</w:t>
      </w:r>
      <w:r w:rsidR="00FC34F9" w:rsidRPr="008370B7">
        <w:t xml:space="preserve"> role</w:t>
      </w:r>
      <w:r w:rsidR="00AE46E9" w:rsidRPr="008370B7">
        <w:t xml:space="preserve"> authorizes</w:t>
      </w:r>
      <w:r w:rsidR="00FC34F9" w:rsidRPr="008370B7">
        <w:t xml:space="preserve"> the user to submit budget narratives</w:t>
      </w:r>
      <w:r w:rsidRPr="008370B7">
        <w:t xml:space="preserve"> or revise </w:t>
      </w:r>
      <w:r w:rsidR="00FC34F9" w:rsidRPr="008370B7">
        <w:t>budget narratives</w:t>
      </w:r>
      <w:r w:rsidRPr="008370B7">
        <w:t xml:space="preserve"> for ALL titles/</w:t>
      </w:r>
      <w:proofErr w:type="gramStart"/>
      <w:r w:rsidRPr="008370B7">
        <w:t>program</w:t>
      </w:r>
      <w:proofErr w:type="gramEnd"/>
      <w:r w:rsidRPr="008370B7">
        <w:t>.</w:t>
      </w:r>
      <w:r w:rsidR="000B2B8A">
        <w:t xml:space="preserve"> </w:t>
      </w:r>
      <w:r w:rsidR="00BB796F">
        <w:t xml:space="preserve">The person </w:t>
      </w:r>
      <w:r w:rsidR="00A63338">
        <w:t xml:space="preserve">assigned this role </w:t>
      </w:r>
      <w:r w:rsidR="00BB796F">
        <w:t xml:space="preserve">will see a </w:t>
      </w:r>
      <w:r w:rsidR="00BB796F" w:rsidRPr="0014401A">
        <w:rPr>
          <w:b/>
        </w:rPr>
        <w:t>Submit or Revise</w:t>
      </w:r>
      <w:r w:rsidR="00BB796F">
        <w:t xml:space="preserve"> button in the </w:t>
      </w:r>
      <w:proofErr w:type="gramStart"/>
      <w:r w:rsidR="00BB796F">
        <w:t>far right</w:t>
      </w:r>
      <w:proofErr w:type="gramEnd"/>
      <w:r w:rsidR="00BB796F">
        <w:t xml:space="preserve"> column on the Summary page</w:t>
      </w:r>
      <w:r w:rsidR="00A63338">
        <w:t>.</w:t>
      </w:r>
      <w:r w:rsidR="00BB796F">
        <w:t xml:space="preserve"> </w:t>
      </w:r>
    </w:p>
    <w:p w14:paraId="0827229A" w14:textId="77777777" w:rsidR="00373DD6" w:rsidRPr="008370B7" w:rsidRDefault="00373DD6" w:rsidP="00A5610A">
      <w:r w:rsidRPr="008370B7">
        <w:t>The “</w:t>
      </w:r>
      <w:r w:rsidRPr="008370B7">
        <w:rPr>
          <w:b/>
          <w:u w:val="single"/>
        </w:rPr>
        <w:t>Edit Everything</w:t>
      </w:r>
      <w:r w:rsidRPr="008370B7">
        <w:t xml:space="preserve">” role is for someone who has authority to edit </w:t>
      </w:r>
      <w:proofErr w:type="gramStart"/>
      <w:r w:rsidRPr="008370B7">
        <w:t>all of</w:t>
      </w:r>
      <w:proofErr w:type="gramEnd"/>
      <w:r w:rsidRPr="008370B7">
        <w:t xml:space="preserve"> the titles and other screens such as Consolidated Spending and Contacts. A District </w:t>
      </w:r>
      <w:r w:rsidR="00B81655" w:rsidRPr="008370B7">
        <w:t xml:space="preserve">Title Coordinator or </w:t>
      </w:r>
      <w:r w:rsidRPr="008370B7">
        <w:t>Business Manager</w:t>
      </w:r>
      <w:r w:rsidR="00FC34F9" w:rsidRPr="008370B7">
        <w:t xml:space="preserve"> typically</w:t>
      </w:r>
      <w:r w:rsidRPr="008370B7">
        <w:t xml:space="preserve"> </w:t>
      </w:r>
      <w:proofErr w:type="gramStart"/>
      <w:r w:rsidRPr="008370B7">
        <w:t>need</w:t>
      </w:r>
      <w:proofErr w:type="gramEnd"/>
      <w:r w:rsidRPr="008370B7">
        <w:t xml:space="preserve"> this role.</w:t>
      </w:r>
    </w:p>
    <w:p w14:paraId="60672697" w14:textId="77777777" w:rsidR="00373DD6" w:rsidRPr="008370B7" w:rsidRDefault="00373DD6" w:rsidP="00A5610A">
      <w:r w:rsidRPr="008370B7">
        <w:t>The “</w:t>
      </w:r>
      <w:r w:rsidRPr="008370B7">
        <w:rPr>
          <w:b/>
          <w:u w:val="single"/>
        </w:rPr>
        <w:t>Edit Title I-A</w:t>
      </w:r>
      <w:r w:rsidRPr="008370B7">
        <w:t>”, “</w:t>
      </w:r>
      <w:r w:rsidRPr="008370B7">
        <w:rPr>
          <w:b/>
          <w:u w:val="single"/>
        </w:rPr>
        <w:t>Edit Title I-C</w:t>
      </w:r>
      <w:r w:rsidRPr="008370B7">
        <w:t xml:space="preserve">”, </w:t>
      </w:r>
      <w:r w:rsidRPr="008370B7">
        <w:rPr>
          <w:u w:val="single"/>
        </w:rPr>
        <w:t>etc</w:t>
      </w:r>
      <w:r w:rsidRPr="008370B7">
        <w:t>. are roles which</w:t>
      </w:r>
      <w:r w:rsidR="005731F5" w:rsidRPr="008370B7">
        <w:t xml:space="preserve"> only</w:t>
      </w:r>
      <w:r w:rsidRPr="008370B7">
        <w:t xml:space="preserve"> allow editing </w:t>
      </w:r>
      <w:r w:rsidR="005731F5" w:rsidRPr="008370B7">
        <w:t xml:space="preserve">for </w:t>
      </w:r>
      <w:r w:rsidRPr="008370B7">
        <w:t xml:space="preserve">that </w:t>
      </w:r>
      <w:proofErr w:type="gramStart"/>
      <w:r w:rsidRPr="008370B7">
        <w:t>particular title</w:t>
      </w:r>
      <w:proofErr w:type="gramEnd"/>
      <w:r w:rsidRPr="008370B7">
        <w:t xml:space="preserve"> or program</w:t>
      </w:r>
      <w:r w:rsidR="00361EC9">
        <w:t xml:space="preserve"> (note, this does not include that title/program’s </w:t>
      </w:r>
      <w:r w:rsidR="00EB7E9F">
        <w:t>CarryOver</w:t>
      </w:r>
      <w:r w:rsidR="00361EC9">
        <w:t xml:space="preserve"> budget narrative)</w:t>
      </w:r>
      <w:r w:rsidRPr="008370B7">
        <w:t>.</w:t>
      </w:r>
      <w:r w:rsidR="000B2B8A">
        <w:t xml:space="preserve"> </w:t>
      </w:r>
      <w:r w:rsidRPr="008370B7">
        <w:t>These roles are appropriate for those who specialize in only one or two program areas.</w:t>
      </w:r>
      <w:r w:rsidR="000B2B8A">
        <w:t xml:space="preserve"> </w:t>
      </w:r>
      <w:r w:rsidRPr="008370B7">
        <w:t>For example, a Title II</w:t>
      </w:r>
      <w:r w:rsidR="00B55A34" w:rsidRPr="008370B7">
        <w:t>I</w:t>
      </w:r>
      <w:r w:rsidRPr="008370B7">
        <w:t xml:space="preserve"> coordinator might just have the “Edit Title III” role.</w:t>
      </w:r>
    </w:p>
    <w:p w14:paraId="704054FB" w14:textId="77777777" w:rsidR="00F3651A" w:rsidRDefault="00F3651A" w:rsidP="00A5610A">
      <w:r w:rsidRPr="008370B7">
        <w:t>A user with no roles assigned</w:t>
      </w:r>
      <w:r w:rsidR="000C2B8F" w:rsidRPr="008370B7">
        <w:t>,</w:t>
      </w:r>
      <w:r w:rsidRPr="008370B7">
        <w:t xml:space="preserve"> but who has access to the application</w:t>
      </w:r>
      <w:r w:rsidR="000C2B8F" w:rsidRPr="008370B7">
        <w:t>,</w:t>
      </w:r>
      <w:r w:rsidRPr="008370B7">
        <w:t xml:space="preserve"> will have “</w:t>
      </w:r>
      <w:r w:rsidRPr="008370B7">
        <w:rPr>
          <w:b/>
          <w:u w:val="single"/>
        </w:rPr>
        <w:t>Read-Only</w:t>
      </w:r>
      <w:r w:rsidRPr="008370B7">
        <w:t xml:space="preserve">” access to </w:t>
      </w:r>
      <w:proofErr w:type="gramStart"/>
      <w:r w:rsidRPr="008370B7">
        <w:t>all of</w:t>
      </w:r>
      <w:proofErr w:type="gramEnd"/>
      <w:r w:rsidRPr="008370B7">
        <w:t xml:space="preserve"> the screens.</w:t>
      </w:r>
      <w:r w:rsidR="000B2B8A">
        <w:t xml:space="preserve"> </w:t>
      </w:r>
      <w:r w:rsidRPr="008370B7">
        <w:t>This might be appropriate for an administrative assistant.</w:t>
      </w:r>
      <w:r w:rsidR="000B2B8A">
        <w:t xml:space="preserve"> </w:t>
      </w:r>
    </w:p>
    <w:p w14:paraId="6F091120" w14:textId="77777777" w:rsidR="00361EC9" w:rsidRDefault="00361EC9" w:rsidP="00A5610A">
      <w:r>
        <w:t>For Clarification:</w:t>
      </w:r>
    </w:p>
    <w:p w14:paraId="49E2E0DA" w14:textId="77777777" w:rsidR="00361EC9" w:rsidRPr="00A46481" w:rsidRDefault="00361EC9" w:rsidP="00361EC9">
      <w:pPr>
        <w:pStyle w:val="ListParagraph"/>
        <w:numPr>
          <w:ilvl w:val="0"/>
          <w:numId w:val="25"/>
        </w:numPr>
        <w:spacing w:after="0"/>
        <w:contextualSpacing w:val="0"/>
        <w:rPr>
          <w:szCs w:val="22"/>
        </w:rPr>
      </w:pPr>
      <w:r w:rsidRPr="00A46481">
        <w:rPr>
          <w:szCs w:val="22"/>
        </w:rPr>
        <w:t xml:space="preserve">Those with “Submit/Revise” and “Title ___” can submit and revise for the specific Title they are assigned to, but not </w:t>
      </w:r>
      <w:r w:rsidR="00A46481" w:rsidRPr="00A46481">
        <w:rPr>
          <w:szCs w:val="22"/>
        </w:rPr>
        <w:t xml:space="preserve">the Contacts, Private Schools or Consolidated Spending pages. They will also </w:t>
      </w:r>
      <w:r w:rsidR="00A46481" w:rsidRPr="00A46481">
        <w:rPr>
          <w:szCs w:val="22"/>
          <w:u w:val="single"/>
        </w:rPr>
        <w:t>not</w:t>
      </w:r>
      <w:r w:rsidR="00A46481" w:rsidRPr="00A46481">
        <w:rPr>
          <w:szCs w:val="22"/>
        </w:rPr>
        <w:t xml:space="preserve"> be able to revise or submit the CarryOver for that title.</w:t>
      </w:r>
    </w:p>
    <w:p w14:paraId="1FD8D826" w14:textId="77777777" w:rsidR="00361EC9" w:rsidRPr="00A46481" w:rsidRDefault="00361EC9" w:rsidP="00361EC9">
      <w:pPr>
        <w:pStyle w:val="ListParagraph"/>
        <w:numPr>
          <w:ilvl w:val="0"/>
          <w:numId w:val="25"/>
        </w:numPr>
        <w:spacing w:after="0"/>
        <w:contextualSpacing w:val="0"/>
        <w:rPr>
          <w:szCs w:val="22"/>
        </w:rPr>
      </w:pPr>
      <w:r w:rsidRPr="00A46481">
        <w:rPr>
          <w:szCs w:val="22"/>
        </w:rPr>
        <w:t>Those with “Submit/Revise” and “Edit Everything” can sub</w:t>
      </w:r>
      <w:r w:rsidR="00A46481">
        <w:rPr>
          <w:szCs w:val="22"/>
        </w:rPr>
        <w:t>mit and revise for all titles, C</w:t>
      </w:r>
      <w:r w:rsidRPr="00A46481">
        <w:rPr>
          <w:szCs w:val="22"/>
        </w:rPr>
        <w:t>arry</w:t>
      </w:r>
      <w:r w:rsidR="00A46481">
        <w:rPr>
          <w:szCs w:val="22"/>
        </w:rPr>
        <w:t>O</w:t>
      </w:r>
      <w:r w:rsidRPr="00A46481">
        <w:rPr>
          <w:szCs w:val="22"/>
        </w:rPr>
        <w:t xml:space="preserve">ver, </w:t>
      </w:r>
      <w:r w:rsidR="00A46481">
        <w:rPr>
          <w:szCs w:val="22"/>
        </w:rPr>
        <w:t>Contacts, Private Schools and Consolidated Spending.</w:t>
      </w:r>
    </w:p>
    <w:p w14:paraId="5CE8F22F" w14:textId="77777777" w:rsidR="00A46481" w:rsidRPr="008370B7" w:rsidRDefault="00A46481" w:rsidP="00A46481">
      <w:pPr>
        <w:pStyle w:val="ListParagraph"/>
        <w:numPr>
          <w:ilvl w:val="0"/>
          <w:numId w:val="9"/>
        </w:numPr>
      </w:pPr>
      <w:r w:rsidRPr="008370B7">
        <w:t>Maximum access is granted by assigning both the “</w:t>
      </w:r>
      <w:r w:rsidRPr="00A5610A">
        <w:rPr>
          <w:b/>
        </w:rPr>
        <w:t>Submit/Revise</w:t>
      </w:r>
      <w:r w:rsidRPr="008370B7">
        <w:t>” and “</w:t>
      </w:r>
      <w:r w:rsidRPr="00A5610A">
        <w:rPr>
          <w:b/>
        </w:rPr>
        <w:t>Edit Everything</w:t>
      </w:r>
      <w:r w:rsidRPr="008370B7">
        <w:t>” roles</w:t>
      </w:r>
    </w:p>
    <w:p w14:paraId="6F9FE0BE" w14:textId="77777777" w:rsidR="00373DD6" w:rsidRDefault="00F3651A" w:rsidP="00233D8D">
      <w:pPr>
        <w:pStyle w:val="ListParagraph"/>
        <w:numPr>
          <w:ilvl w:val="0"/>
          <w:numId w:val="9"/>
        </w:numPr>
      </w:pPr>
      <w:r w:rsidRPr="008370B7">
        <w:t xml:space="preserve">An individual </w:t>
      </w:r>
      <w:r w:rsidR="00373DD6" w:rsidRPr="008370B7">
        <w:t xml:space="preserve">may </w:t>
      </w:r>
      <w:r w:rsidRPr="008370B7">
        <w:t xml:space="preserve">be </w:t>
      </w:r>
      <w:r w:rsidR="00373DD6" w:rsidRPr="008370B7">
        <w:t>assign</w:t>
      </w:r>
      <w:r w:rsidRPr="008370B7">
        <w:t>ed</w:t>
      </w:r>
      <w:r w:rsidR="00373DD6" w:rsidRPr="008370B7">
        <w:t xml:space="preserve"> </w:t>
      </w:r>
      <w:r w:rsidRPr="008370B7">
        <w:t xml:space="preserve">multiple roles or </w:t>
      </w:r>
      <w:proofErr w:type="gramStart"/>
      <w:r w:rsidRPr="008370B7">
        <w:t>none at all</w:t>
      </w:r>
      <w:proofErr w:type="gramEnd"/>
      <w:r w:rsidR="00A46481">
        <w:t>.</w:t>
      </w:r>
    </w:p>
    <w:p w14:paraId="637DD9E6" w14:textId="77777777" w:rsidR="00A46481" w:rsidRPr="008370B7" w:rsidRDefault="00A46481" w:rsidP="00233D8D">
      <w:pPr>
        <w:pStyle w:val="ListParagraph"/>
        <w:numPr>
          <w:ilvl w:val="0"/>
          <w:numId w:val="9"/>
        </w:numPr>
      </w:pPr>
      <w:r>
        <w:t>If an individual has been given permissions to edit or submit, but also has been given “Read-Only” permissions, the “Read-Only” permission may negate the edit and submit permissions.</w:t>
      </w:r>
    </w:p>
    <w:p w14:paraId="6E1D3693" w14:textId="77777777" w:rsidR="00B67115" w:rsidRDefault="00B67115" w:rsidP="00196A1A">
      <w:r>
        <w:t xml:space="preserve">Since this application is on a secure website, it is live for </w:t>
      </w:r>
      <w:r w:rsidR="000D73CD">
        <w:t xml:space="preserve">about 2 hours </w:t>
      </w:r>
      <w:r>
        <w:t>without activity or saving.</w:t>
      </w:r>
    </w:p>
    <w:p w14:paraId="71C3A66D" w14:textId="77777777" w:rsidR="00196A1A" w:rsidRDefault="00B67115" w:rsidP="00196A1A">
      <w:r>
        <w:t xml:space="preserve">Plan on regularly saving your work (every </w:t>
      </w:r>
      <w:r w:rsidR="000D73CD">
        <w:t xml:space="preserve">30 </w:t>
      </w:r>
      <w:r>
        <w:t>minutes is a good time frame). Another strategy is to write your narratives in Word and copy/paste them into the CIP Budget Narrative application.</w:t>
      </w:r>
    </w:p>
    <w:p w14:paraId="79D49BB4" w14:textId="77777777" w:rsidR="00196A1A" w:rsidRDefault="00196A1A">
      <w:pPr>
        <w:spacing w:after="160" w:line="300" w:lineRule="auto"/>
      </w:pPr>
      <w:r>
        <w:br w:type="page"/>
      </w:r>
    </w:p>
    <w:p w14:paraId="6C664F2F" w14:textId="77777777" w:rsidR="00CA0385" w:rsidRPr="008370B7" w:rsidRDefault="00471DC2" w:rsidP="00475D53">
      <w:pPr>
        <w:pStyle w:val="Heading1"/>
      </w:pPr>
      <w:bookmarkStart w:id="29" w:name="_Toc255809604"/>
      <w:bookmarkStart w:id="30" w:name="_Toc44495154"/>
      <w:bookmarkStart w:id="31" w:name="_Toc141342628"/>
      <w:proofErr w:type="gramStart"/>
      <w:r w:rsidRPr="008370B7">
        <w:lastRenderedPageBreak/>
        <w:t>The Web</w:t>
      </w:r>
      <w:proofErr w:type="gramEnd"/>
      <w:r w:rsidRPr="008370B7">
        <w:t xml:space="preserve"> Based Application</w:t>
      </w:r>
      <w:bookmarkEnd w:id="29"/>
      <w:bookmarkEnd w:id="30"/>
      <w:bookmarkEnd w:id="31"/>
      <w:r w:rsidR="00CA0385" w:rsidRPr="008370B7">
        <w:rPr>
          <w:color w:val="008000"/>
        </w:rPr>
        <w:t xml:space="preserve"> </w:t>
      </w:r>
    </w:p>
    <w:p w14:paraId="7F5B0A8A" w14:textId="23585613" w:rsidR="008370B7" w:rsidRDefault="00471DC2" w:rsidP="00475D53">
      <w:pPr>
        <w:pStyle w:val="Heading2"/>
      </w:pPr>
      <w:bookmarkStart w:id="32" w:name="_Toc255809605"/>
      <w:r w:rsidRPr="008370B7">
        <w:t xml:space="preserve">The </w:t>
      </w:r>
      <w:r w:rsidR="00065783" w:rsidRPr="008370B7">
        <w:t xml:space="preserve">Budget Narrative </w:t>
      </w:r>
      <w:r w:rsidR="00AE46E9" w:rsidRPr="008370B7">
        <w:t>Menu</w:t>
      </w:r>
      <w:bookmarkEnd w:id="32"/>
    </w:p>
    <w:p w14:paraId="62B0422C" w14:textId="77777777" w:rsidR="008370B7" w:rsidRPr="00372877" w:rsidRDefault="008370B7" w:rsidP="00196A1A">
      <w:r w:rsidRPr="00372877">
        <w:rPr>
          <w:b/>
        </w:rPr>
        <w:t>Note</w:t>
      </w:r>
      <w:r w:rsidRPr="00372877">
        <w:t xml:space="preserve">: </w:t>
      </w:r>
      <w:r w:rsidR="00462E44">
        <w:t xml:space="preserve">Please </w:t>
      </w:r>
      <w:hyperlink w:anchor="_Consolidated_Spending:" w:history="1">
        <w:r w:rsidR="00462E44" w:rsidRPr="00462E44">
          <w:rPr>
            <w:rStyle w:val="Hyperlink"/>
          </w:rPr>
          <w:t xml:space="preserve">turn to the “Consolidated Spending” page for instructions </w:t>
        </w:r>
        <w:r w:rsidR="00A5192A">
          <w:rPr>
            <w:rStyle w:val="Hyperlink"/>
          </w:rPr>
          <w:t>i</w:t>
        </w:r>
        <w:r w:rsidRPr="00462E44">
          <w:rPr>
            <w:rStyle w:val="Hyperlink"/>
          </w:rPr>
          <w:t xml:space="preserve">f you plan to </w:t>
        </w:r>
        <w:r w:rsidRPr="00462E44">
          <w:rPr>
            <w:rStyle w:val="Hyperlink"/>
            <w:b/>
          </w:rPr>
          <w:t>decline</w:t>
        </w:r>
        <w:r w:rsidRPr="00462E44">
          <w:rPr>
            <w:rStyle w:val="Hyperlink"/>
          </w:rPr>
          <w:t xml:space="preserve"> all ESEA</w:t>
        </w:r>
        <w:r w:rsidR="00452F61" w:rsidRPr="00462E44">
          <w:rPr>
            <w:rStyle w:val="Hyperlink"/>
          </w:rPr>
          <w:t xml:space="preserve"> Funds</w:t>
        </w:r>
      </w:hyperlink>
      <w:r w:rsidRPr="00372877">
        <w:t xml:space="preserve">. </w:t>
      </w:r>
    </w:p>
    <w:p w14:paraId="1EE77D82" w14:textId="77777777" w:rsidR="00FD7849" w:rsidRPr="0014401A" w:rsidRDefault="00D100BD" w:rsidP="00196A1A">
      <w:r w:rsidRPr="0014401A">
        <w:t xml:space="preserve">The </w:t>
      </w:r>
      <w:r w:rsidRPr="00CE09C2">
        <w:rPr>
          <w:b/>
          <w:color w:val="C00000"/>
        </w:rPr>
        <w:t>Budget Narrative Menu</w:t>
      </w:r>
      <w:r w:rsidRPr="00CE09C2">
        <w:rPr>
          <w:color w:val="C00000"/>
        </w:rPr>
        <w:t xml:space="preserve"> </w:t>
      </w:r>
      <w:r w:rsidRPr="0014401A">
        <w:t>provides management tools.</w:t>
      </w:r>
    </w:p>
    <w:p w14:paraId="31C6B0CE" w14:textId="77777777" w:rsidR="00D100BD" w:rsidRPr="0014401A" w:rsidRDefault="00196A1A" w:rsidP="00F54486">
      <w:pPr>
        <w:rPr>
          <w:rFonts w:ascii="Times New Roman" w:hAnsi="Times New Roman"/>
        </w:rPr>
      </w:pPr>
      <w:r w:rsidRPr="008370B7">
        <w:rPr>
          <w:rFonts w:ascii="Times New Roman" w:hAnsi="Times New Roman"/>
          <w:noProof/>
        </w:rPr>
        <mc:AlternateContent>
          <mc:Choice Requires="wps">
            <w:drawing>
              <wp:anchor distT="0" distB="0" distL="114300" distR="114300" simplePos="0" relativeHeight="251668992" behindDoc="0" locked="0" layoutInCell="1" allowOverlap="1" wp14:anchorId="7FDD3DFA" wp14:editId="659F9408">
                <wp:simplePos x="0" y="0"/>
                <wp:positionH relativeFrom="margin">
                  <wp:align>left</wp:align>
                </wp:positionH>
                <wp:positionV relativeFrom="paragraph">
                  <wp:posOffset>9525</wp:posOffset>
                </wp:positionV>
                <wp:extent cx="771525" cy="254977"/>
                <wp:effectExtent l="0" t="0" r="28575" b="12065"/>
                <wp:wrapNone/>
                <wp:docPr id="32" name="Oval 5" descr="Oval around Budget Narrative" title="Oval around Budget Nar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254977"/>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6A8093" id="Oval 5" o:spid="_x0000_s1026" alt="Title: Oval around Budget Narrative - Description: Oval around Budget Narrative" style="position:absolute;margin-left:0;margin-top:.75pt;width:60.75pt;height:20.1pt;z-index:251668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" filled="f" strokecolor="red" strokeweight="1.5pt">
                <w10:wrap anchorx="margin"/>
              </v:oval>
            </w:pict>
          </mc:Fallback>
        </mc:AlternateContent>
      </w:r>
      <w:r w:rsidRPr="008370B7">
        <w:rPr>
          <w:rFonts w:ascii="Times New Roman" w:hAnsi="Times New Roman"/>
          <w:noProof/>
        </w:rPr>
        <mc:AlternateContent>
          <mc:Choice Requires="wps">
            <w:drawing>
              <wp:anchor distT="0" distB="0" distL="114300" distR="114300" simplePos="0" relativeHeight="251650560" behindDoc="0" locked="0" layoutInCell="1" allowOverlap="1" wp14:anchorId="35FEEC9F" wp14:editId="0FC850F4">
                <wp:simplePos x="0" y="0"/>
                <wp:positionH relativeFrom="column">
                  <wp:posOffset>4116558</wp:posOffset>
                </wp:positionH>
                <wp:positionV relativeFrom="paragraph">
                  <wp:posOffset>299671</wp:posOffset>
                </wp:positionV>
                <wp:extent cx="2303585" cy="290146"/>
                <wp:effectExtent l="0" t="0" r="20955" b="15240"/>
                <wp:wrapNone/>
                <wp:docPr id="29" name="Oval 5" descr="Oval around CIP Budget Narrative Year" title="Oval around CIP Budget Narrative Yea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585" cy="290146"/>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34825A" id="Oval 5" o:spid="_x0000_s1026" alt="Title: Oval around CIP Budget Narrative Year - Description: Oval around CIP Budget Narrative Year" style="position:absolute;margin-left:324.15pt;margin-top:23.6pt;width:181.4pt;height:22.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" filled="f" strokecolor="red" strokeweight="1.5pt"/>
            </w:pict>
          </mc:Fallback>
        </mc:AlternateContent>
      </w:r>
      <w:r>
        <w:rPr>
          <w:noProof/>
        </w:rPr>
        <w:drawing>
          <wp:inline distT="0" distB="0" distL="0" distR="0" wp14:anchorId="12D6552B" wp14:editId="438E12C3">
            <wp:extent cx="6292258" cy="1028700"/>
            <wp:effectExtent l="19050" t="19050" r="13335" b="19050"/>
            <wp:docPr id="48" name="Picture 48" descr="Screen shot showing Budget Narrative Menu" title="Screen shot showing Budget Narrative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50515" t="22155" r="22126" b="61945"/>
                    <a:stretch/>
                  </pic:blipFill>
                  <pic:spPr bwMode="auto">
                    <a:xfrm>
                      <a:off x="0" y="0"/>
                      <a:ext cx="6432136" cy="1051568"/>
                    </a:xfrm>
                    <a:prstGeom prst="rect">
                      <a:avLst/>
                    </a:prstGeom>
                    <a:ln>
                      <a:solidFill>
                        <a:schemeClr val="dk1">
                          <a:shade val="95000"/>
                          <a:satMod val="105000"/>
                        </a:schemeClr>
                      </a:solidFill>
                    </a:ln>
                    <a:extLst>
                      <a:ext uri="{53640926-AAD7-44D8-BBD7-CCE9431645EC}">
                        <a14:shadowObscured xmlns:a14="http://schemas.microsoft.com/office/drawing/2010/main"/>
                      </a:ext>
                    </a:extLst>
                  </pic:spPr>
                </pic:pic>
              </a:graphicData>
            </a:graphic>
          </wp:inline>
        </w:drawing>
      </w:r>
    </w:p>
    <w:p w14:paraId="2E799ABD" w14:textId="77777777" w:rsidR="00FD7849" w:rsidRPr="008370B7" w:rsidRDefault="00196A1A" w:rsidP="00196A1A">
      <w:pPr>
        <w:rPr>
          <w:rFonts w:ascii="Times New Roman" w:hAnsi="Times New Roman"/>
        </w:rPr>
      </w:pPr>
      <w:r>
        <w:rPr>
          <w:noProof/>
        </w:rPr>
        <w:drawing>
          <wp:inline distT="0" distB="0" distL="0" distR="0" wp14:anchorId="3C7288E6" wp14:editId="10FAB307">
            <wp:extent cx="1925516" cy="1823874"/>
            <wp:effectExtent l="19050" t="19050" r="17780" b="24130"/>
            <wp:docPr id="1" name="Picture 1" descr="Budget Narrative Management Menus enlarged" title="Budget Narrative Management Menus enlarg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50288" t="22928" r="46183" b="65188"/>
                    <a:stretch/>
                  </pic:blipFill>
                  <pic:spPr bwMode="auto">
                    <a:xfrm>
                      <a:off x="0" y="0"/>
                      <a:ext cx="1944937" cy="1842270"/>
                    </a:xfrm>
                    <a:prstGeom prst="rect">
                      <a:avLst/>
                    </a:prstGeom>
                    <a:ln>
                      <a:solidFill>
                        <a:srgbClr val="002060"/>
                      </a:solidFill>
                    </a:ln>
                    <a:extLst>
                      <a:ext uri="{53640926-AAD7-44D8-BBD7-CCE9431645EC}">
                        <a14:shadowObscured xmlns:a14="http://schemas.microsoft.com/office/drawing/2010/main"/>
                      </a:ext>
                    </a:extLst>
                  </pic:spPr>
                </pic:pic>
              </a:graphicData>
            </a:graphic>
          </wp:inline>
        </w:drawing>
      </w:r>
    </w:p>
    <w:p w14:paraId="0A321E94" w14:textId="77777777" w:rsidR="00C4243E" w:rsidRPr="008370B7" w:rsidRDefault="00B55A34" w:rsidP="00196A1A">
      <w:r w:rsidRPr="008370B7">
        <w:rPr>
          <w:b/>
        </w:rPr>
        <w:t>Summary</w:t>
      </w:r>
      <w:r w:rsidR="00C4243E" w:rsidRPr="008370B7">
        <w:rPr>
          <w:b/>
        </w:rPr>
        <w:t xml:space="preserve">: </w:t>
      </w:r>
      <w:r w:rsidR="00FD7849" w:rsidRPr="008370B7">
        <w:t>This is the page you begin on when you open CIP Budget Narrative.</w:t>
      </w:r>
      <w:r w:rsidR="000B2B8A">
        <w:t xml:space="preserve"> </w:t>
      </w:r>
      <w:r w:rsidR="00FD7849" w:rsidRPr="008370B7">
        <w:t>This page</w:t>
      </w:r>
      <w:r w:rsidR="00C4243E" w:rsidRPr="008370B7">
        <w:t xml:space="preserve"> allows the users to track the progress of each of the </w:t>
      </w:r>
      <w:r w:rsidR="00FD7849" w:rsidRPr="008370B7">
        <w:t>pages</w:t>
      </w:r>
      <w:r w:rsidR="00C4243E" w:rsidRPr="008370B7">
        <w:t xml:space="preserve"> involved in the submission and revision.</w:t>
      </w:r>
      <w:r w:rsidR="000B2B8A">
        <w:t xml:space="preserve"> </w:t>
      </w:r>
      <w:r w:rsidR="00CA58B9" w:rsidRPr="008370B7">
        <w:t>Submit</w:t>
      </w:r>
      <w:r w:rsidR="000B2B8A">
        <w:t xml:space="preserve"> </w:t>
      </w:r>
      <w:r w:rsidR="00FD7849" w:rsidRPr="008370B7">
        <w:t>Sections/</w:t>
      </w:r>
      <w:r w:rsidR="00C4243E" w:rsidRPr="008370B7">
        <w:t>Programs one at a time for review as the sections are completed.</w:t>
      </w:r>
    </w:p>
    <w:p w14:paraId="3FCBC60B" w14:textId="77777777" w:rsidR="00C4243E" w:rsidRPr="008370B7" w:rsidRDefault="00C4243E" w:rsidP="00196A1A">
      <w:r w:rsidRPr="008370B7">
        <w:rPr>
          <w:b/>
        </w:rPr>
        <w:t>Search:</w:t>
      </w:r>
      <w:r w:rsidR="00196A1A">
        <w:rPr>
          <w:b/>
        </w:rPr>
        <w:t xml:space="preserve"> </w:t>
      </w:r>
      <w:r w:rsidRPr="008370B7">
        <w:t>Allows the user to search for key words throughout the application.</w:t>
      </w:r>
    </w:p>
    <w:p w14:paraId="07796945" w14:textId="77777777" w:rsidR="00C4243E" w:rsidRPr="008370B7" w:rsidRDefault="00C4243E" w:rsidP="00196A1A">
      <w:r w:rsidRPr="008370B7">
        <w:rPr>
          <w:b/>
        </w:rPr>
        <w:t>Print:</w:t>
      </w:r>
      <w:r w:rsidRPr="008370B7">
        <w:t xml:space="preserve"> Allows user to print all or part of the Budget Narrative/Spending </w:t>
      </w:r>
      <w:r w:rsidR="00FD7849" w:rsidRPr="008370B7">
        <w:t>Workbook.</w:t>
      </w:r>
      <w:r w:rsidR="000B2B8A">
        <w:t xml:space="preserve"> </w:t>
      </w:r>
      <w:r w:rsidRPr="008370B7">
        <w:t xml:space="preserve">Be careful to follow the </w:t>
      </w:r>
      <w:r w:rsidR="00D100BD" w:rsidRPr="008370B7">
        <w:t>P</w:t>
      </w:r>
      <w:r w:rsidRPr="008370B7">
        <w:t xml:space="preserve">rinter </w:t>
      </w:r>
      <w:r w:rsidR="00D100BD" w:rsidRPr="008370B7">
        <w:t>S</w:t>
      </w:r>
      <w:r w:rsidR="0014401A">
        <w:t>et</w:t>
      </w:r>
      <w:r w:rsidRPr="008370B7">
        <w:t>up directions.</w:t>
      </w:r>
    </w:p>
    <w:p w14:paraId="57C8244D" w14:textId="77777777" w:rsidR="00C4243E" w:rsidRPr="008370B7" w:rsidRDefault="00C4243E" w:rsidP="00196A1A">
      <w:r w:rsidRPr="008370B7">
        <w:rPr>
          <w:b/>
        </w:rPr>
        <w:t xml:space="preserve">E-mail: </w:t>
      </w:r>
      <w:r w:rsidRPr="008370B7">
        <w:t>This feature allows the use</w:t>
      </w:r>
      <w:r w:rsidR="0014401A">
        <w:t>r to email sections of the BNSW</w:t>
      </w:r>
      <w:r w:rsidRPr="008370B7">
        <w:t xml:space="preserve"> </w:t>
      </w:r>
      <w:r w:rsidR="00472FB4" w:rsidRPr="008370B7">
        <w:t>to others within</w:t>
      </w:r>
      <w:r w:rsidR="000B2B8A">
        <w:t xml:space="preserve"> </w:t>
      </w:r>
      <w:r w:rsidR="00472FB4" w:rsidRPr="008370B7">
        <w:t xml:space="preserve">your system for review. </w:t>
      </w:r>
    </w:p>
    <w:p w14:paraId="34258C91" w14:textId="77777777" w:rsidR="00472FB4" w:rsidRPr="008370B7" w:rsidRDefault="00472FB4" w:rsidP="00196A1A">
      <w:r w:rsidRPr="008370B7">
        <w:rPr>
          <w:b/>
        </w:rPr>
        <w:t xml:space="preserve">Archive: </w:t>
      </w:r>
      <w:r w:rsidRPr="008370B7">
        <w:t>The user can review previously submitted documents using this feature.</w:t>
      </w:r>
    </w:p>
    <w:p w14:paraId="1F8E746A" w14:textId="77777777" w:rsidR="00196A1A" w:rsidRDefault="00472FB4" w:rsidP="00196A1A">
      <w:r w:rsidRPr="008370B7">
        <w:rPr>
          <w:b/>
        </w:rPr>
        <w:t>Budget Year Selection:</w:t>
      </w:r>
      <w:r w:rsidRPr="008370B7">
        <w:t xml:space="preserve"> </w:t>
      </w:r>
      <w:r w:rsidR="00AE46E9" w:rsidRPr="008370B7">
        <w:t>T</w:t>
      </w:r>
      <w:r w:rsidRPr="008370B7">
        <w:t>his section allows the user to switch between budget years.</w:t>
      </w:r>
      <w:r w:rsidR="000B2B8A">
        <w:t xml:space="preserve"> </w:t>
      </w:r>
      <w:r w:rsidRPr="008370B7">
        <w:t>The program will automatically default to the most current budget year.</w:t>
      </w:r>
      <w:r w:rsidR="000B2B8A">
        <w:t xml:space="preserve"> </w:t>
      </w:r>
      <w:r w:rsidR="00AE46E9" w:rsidRPr="008370B7">
        <w:t>The current budget year is displayed in the upper right corner of the screen</w:t>
      </w:r>
      <w:r w:rsidR="00A155DA" w:rsidRPr="008370B7">
        <w:t>.</w:t>
      </w:r>
      <w:r w:rsidR="000B2B8A">
        <w:t xml:space="preserve"> </w:t>
      </w:r>
      <w:r w:rsidR="00AE46E9" w:rsidRPr="008370B7">
        <w:t xml:space="preserve">For </w:t>
      </w:r>
      <w:r w:rsidR="00FD7849" w:rsidRPr="008370B7">
        <w:t>consortium leads (community colleges, ESD’s and districts)</w:t>
      </w:r>
      <w:r w:rsidR="00AE46E9" w:rsidRPr="008370B7">
        <w:t xml:space="preserve"> who apply directly as well as a consortium, this is also used to switch between those two modes (consortium vs. direct).</w:t>
      </w:r>
    </w:p>
    <w:p w14:paraId="3714C2E7" w14:textId="77777777" w:rsidR="00085F6A" w:rsidRPr="008370B7" w:rsidRDefault="00A02C42" w:rsidP="00196A1A">
      <w:pPr>
        <w:rPr>
          <w:b/>
        </w:rPr>
      </w:pPr>
      <w:r w:rsidRPr="008370B7">
        <w:rPr>
          <w:b/>
        </w:rPr>
        <w:br w:type="page"/>
      </w:r>
    </w:p>
    <w:p w14:paraId="3285DAD5" w14:textId="77777777" w:rsidR="00085F6A" w:rsidRPr="008370B7" w:rsidRDefault="00D07911" w:rsidP="00475D53">
      <w:pPr>
        <w:pStyle w:val="Heading2"/>
      </w:pPr>
      <w:bookmarkStart w:id="33" w:name="_Prerequisites"/>
      <w:bookmarkStart w:id="34" w:name="_Toc255809606"/>
      <w:bookmarkEnd w:id="33"/>
      <w:r w:rsidRPr="008370B7">
        <w:lastRenderedPageBreak/>
        <w:t>Prerequisites</w:t>
      </w:r>
      <w:bookmarkEnd w:id="34"/>
      <w:r w:rsidR="00BA3969" w:rsidRPr="008370B7">
        <w:t xml:space="preserve"> </w:t>
      </w:r>
    </w:p>
    <w:p w14:paraId="5428D8B9" w14:textId="77777777" w:rsidR="009D31DB" w:rsidRDefault="00D07911" w:rsidP="000B2B8A">
      <w:r w:rsidRPr="008370B7">
        <w:t xml:space="preserve">This information is located </w:t>
      </w:r>
      <w:r w:rsidR="00A16EBC" w:rsidRPr="008370B7">
        <w:t>on</w:t>
      </w:r>
      <w:r w:rsidR="000B2B8A">
        <w:t xml:space="preserve"> the</w:t>
      </w:r>
      <w:r w:rsidR="00A16EBC" w:rsidRPr="008370B7">
        <w:t xml:space="preserve"> CIP </w:t>
      </w:r>
      <w:r w:rsidRPr="008370B7">
        <w:t>Budget Narrative “Summary” screen.</w:t>
      </w:r>
      <w:r w:rsidR="00C06CBD" w:rsidRPr="008370B7">
        <w:t xml:space="preserve"> </w:t>
      </w:r>
      <w:r w:rsidR="00430DEF">
        <w:t>The Summary screen is the first page you open to when you enter CIP Budget Narrative.</w:t>
      </w:r>
      <w:r w:rsidR="000B2B8A">
        <w:t xml:space="preserve"> </w:t>
      </w:r>
      <w:r w:rsidR="00C06CBD" w:rsidRPr="008370B7">
        <w:t xml:space="preserve">All prerequisites must be met prior to being able to submit </w:t>
      </w:r>
      <w:r w:rsidR="00922D2F" w:rsidRPr="008370B7">
        <w:t xml:space="preserve">other sections in </w:t>
      </w:r>
      <w:proofErr w:type="gramStart"/>
      <w:r w:rsidR="00922D2F" w:rsidRPr="008370B7">
        <w:t>CIP</w:t>
      </w:r>
      <w:proofErr w:type="gramEnd"/>
      <w:r w:rsidR="00922D2F" w:rsidRPr="008370B7">
        <w:t xml:space="preserve"> Budget Narrative</w:t>
      </w:r>
      <w:r w:rsidR="00C06CBD" w:rsidRPr="008370B7">
        <w:t>.</w:t>
      </w:r>
    </w:p>
    <w:p w14:paraId="3E0F05A7" w14:textId="77777777" w:rsidR="004A211F" w:rsidRDefault="004A211F" w:rsidP="000B2B8A">
      <w:r w:rsidRPr="008370B7">
        <w:rPr>
          <w:rFonts w:ascii="Times New Roman" w:hAnsi="Times New Roman"/>
          <w:noProof/>
        </w:rPr>
        <mc:AlternateContent>
          <mc:Choice Requires="wps">
            <w:drawing>
              <wp:anchor distT="0" distB="0" distL="114300" distR="114300" simplePos="0" relativeHeight="251652608" behindDoc="0" locked="0" layoutInCell="1" allowOverlap="1" wp14:anchorId="7CB2D45A" wp14:editId="73898577">
                <wp:simplePos x="0" y="0"/>
                <wp:positionH relativeFrom="column">
                  <wp:posOffset>4465320</wp:posOffset>
                </wp:positionH>
                <wp:positionV relativeFrom="paragraph">
                  <wp:posOffset>132715</wp:posOffset>
                </wp:positionV>
                <wp:extent cx="1400175" cy="1028065"/>
                <wp:effectExtent l="19050" t="19050" r="28575" b="19685"/>
                <wp:wrapNone/>
                <wp:docPr id="25" name="Oval 12" descr="red oval around In Progress Prerequisites that must be submitted" title="red oval around In Progress Prerequisites that must be submitt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102806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5293EC" id="Oval 12" o:spid="_x0000_s1026" alt="Title: red oval around In Progress Prerequisites that must be submitted - Description: red oval around In Progress Prerequisites that must be submitted" style="position:absolute;margin-left:351.6pt;margin-top:10.45pt;width:110.25pt;height:80.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" filled="f" strokecolor="red" strokeweight="2.25pt"/>
            </w:pict>
          </mc:Fallback>
        </mc:AlternateContent>
      </w:r>
      <w:r>
        <w:rPr>
          <w:noProof/>
        </w:rPr>
        <w:drawing>
          <wp:inline distT="0" distB="0" distL="0" distR="0" wp14:anchorId="7DD22156" wp14:editId="0155CADF">
            <wp:extent cx="6492240" cy="1066165"/>
            <wp:effectExtent l="19050" t="19050" r="22860" b="19685"/>
            <wp:docPr id="11" name="Picture 11" descr="screen shot of top of Summary web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92240" cy="1066165"/>
                    </a:xfrm>
                    <a:prstGeom prst="rect">
                      <a:avLst/>
                    </a:prstGeom>
                    <a:ln>
                      <a:solidFill>
                        <a:srgbClr val="002060"/>
                      </a:solidFill>
                    </a:ln>
                  </pic:spPr>
                </pic:pic>
              </a:graphicData>
            </a:graphic>
          </wp:inline>
        </w:drawing>
      </w:r>
    </w:p>
    <w:p w14:paraId="6158A657" w14:textId="77777777" w:rsidR="005D6E59" w:rsidRDefault="00AE46E9" w:rsidP="005D6E59">
      <w:r w:rsidRPr="008370B7">
        <w:t>These are the first step</w:t>
      </w:r>
      <w:r w:rsidR="002E3FC1" w:rsidRPr="008370B7">
        <w:t>s</w:t>
      </w:r>
      <w:r w:rsidRPr="008370B7">
        <w:t xml:space="preserve"> in the application </w:t>
      </w:r>
      <w:r w:rsidR="00BF1823" w:rsidRPr="008370B7">
        <w:t>process;</w:t>
      </w:r>
      <w:r w:rsidRPr="008370B7">
        <w:t xml:space="preserve"> all prerequisites must be submitted and approved </w:t>
      </w:r>
      <w:r w:rsidRPr="008370B7">
        <w:rPr>
          <w:b/>
          <w:u w:val="single"/>
        </w:rPr>
        <w:t>prior</w:t>
      </w:r>
      <w:r w:rsidRPr="008370B7">
        <w:t xml:space="preserve"> to any program </w:t>
      </w:r>
      <w:r w:rsidR="00922D2F" w:rsidRPr="008370B7">
        <w:t>section</w:t>
      </w:r>
      <w:r w:rsidRPr="008370B7">
        <w:t xml:space="preserve"> being able to be submitted.</w:t>
      </w:r>
      <w:r w:rsidR="000B2B8A">
        <w:t xml:space="preserve"> </w:t>
      </w:r>
      <w:r w:rsidR="00D07911" w:rsidRPr="008370B7">
        <w:t>The following information will help in getting your prerequisite requirements completed.</w:t>
      </w:r>
    </w:p>
    <w:p w14:paraId="20F24D2C" w14:textId="77777777" w:rsidR="00D07911" w:rsidRPr="008370B7" w:rsidRDefault="00D07911" w:rsidP="005D6E59">
      <w:r w:rsidRPr="009215F6">
        <w:rPr>
          <w:b/>
        </w:rPr>
        <w:t xml:space="preserve">Please </w:t>
      </w:r>
      <w:r w:rsidR="00B55A34" w:rsidRPr="009215F6">
        <w:rPr>
          <w:b/>
        </w:rPr>
        <w:t>note</w:t>
      </w:r>
      <w:r w:rsidR="00B55A34" w:rsidRPr="008370B7">
        <w:t xml:space="preserve"> </w:t>
      </w:r>
      <w:r w:rsidR="006E052E" w:rsidRPr="008370B7">
        <w:t>–</w:t>
      </w:r>
      <w:r w:rsidR="00B55A34" w:rsidRPr="008370B7">
        <w:t xml:space="preserve"> </w:t>
      </w:r>
      <w:r w:rsidR="006E052E" w:rsidRPr="008370B7">
        <w:t xml:space="preserve">Complete </w:t>
      </w:r>
      <w:r w:rsidRPr="008370B7">
        <w:t xml:space="preserve">ALL of these </w:t>
      </w:r>
      <w:r w:rsidR="00922D2F" w:rsidRPr="008370B7">
        <w:t>as soon as possible after the specific program allocations are in CIP Budget Narrative.</w:t>
      </w:r>
    </w:p>
    <w:p w14:paraId="0A87443D" w14:textId="77777777" w:rsidR="00833434" w:rsidRPr="0014401A" w:rsidRDefault="00436881" w:rsidP="00475D53">
      <w:pPr>
        <w:pStyle w:val="Heading2"/>
      </w:pPr>
      <w:r w:rsidRPr="0014401A">
        <w:t xml:space="preserve">Items to submit </w:t>
      </w:r>
      <w:r w:rsidR="00833434" w:rsidRPr="0014401A">
        <w:t>to ODE</w:t>
      </w:r>
      <w:r w:rsidR="00FD224E">
        <w:t xml:space="preserve"> either by </w:t>
      </w:r>
      <w:r w:rsidR="003449DF">
        <w:t xml:space="preserve">Smartsheet, </w:t>
      </w:r>
      <w:r w:rsidR="00FD224E">
        <w:t>email</w:t>
      </w:r>
      <w:r w:rsidR="003449DF">
        <w:t>,</w:t>
      </w:r>
      <w:r w:rsidR="00FD224E">
        <w:t xml:space="preserve"> or mail</w:t>
      </w:r>
      <w:r w:rsidR="00833434" w:rsidRPr="0014401A">
        <w:t>:</w:t>
      </w:r>
    </w:p>
    <w:p w14:paraId="025194EE" w14:textId="77777777" w:rsidR="00833434" w:rsidRPr="008370B7" w:rsidRDefault="00833434" w:rsidP="005D6E59">
      <w:r w:rsidRPr="008370B7">
        <w:t xml:space="preserve">The items </w:t>
      </w:r>
      <w:r w:rsidR="00A155DA" w:rsidRPr="008370B7">
        <w:t xml:space="preserve">to be turned </w:t>
      </w:r>
      <w:proofErr w:type="gramStart"/>
      <w:r w:rsidR="00A155DA" w:rsidRPr="008370B7">
        <w:t>in to</w:t>
      </w:r>
      <w:proofErr w:type="gramEnd"/>
      <w:r w:rsidRPr="008370B7">
        <w:t xml:space="preserve"> ODE are listed below.</w:t>
      </w:r>
      <w:r w:rsidR="000B2B8A">
        <w:t xml:space="preserve"> </w:t>
      </w:r>
      <w:r w:rsidRPr="008370B7">
        <w:t>Once they are turned in and approved</w:t>
      </w:r>
      <w:r w:rsidR="00541791" w:rsidRPr="008370B7">
        <w:t>,</w:t>
      </w:r>
      <w:r w:rsidRPr="008370B7">
        <w:t xml:space="preserve"> ODE staff will indicate their acceptance on the summary screen</w:t>
      </w:r>
      <w:r w:rsidR="00A155DA" w:rsidRPr="008370B7">
        <w:t xml:space="preserve"> via the Status column which will change to </w:t>
      </w:r>
      <w:r w:rsidR="000C2D03">
        <w:t>“</w:t>
      </w:r>
      <w:r w:rsidR="00A155DA" w:rsidRPr="008370B7">
        <w:t>Approved</w:t>
      </w:r>
      <w:r w:rsidR="000C2D03">
        <w:t>”</w:t>
      </w:r>
      <w:r w:rsidR="00A155DA" w:rsidRPr="008370B7">
        <w:t>.</w:t>
      </w:r>
    </w:p>
    <w:tbl>
      <w:tblPr>
        <w:tblStyle w:val="GridTable4-Accent1"/>
        <w:tblW w:w="5000" w:type="pct"/>
        <w:tblLook w:val="00A0" w:firstRow="1" w:lastRow="0" w:firstColumn="1" w:lastColumn="0" w:noHBand="0" w:noVBand="0"/>
        <w:tblCaption w:val="Prerequisites list table"/>
      </w:tblPr>
      <w:tblGrid>
        <w:gridCol w:w="3136"/>
        <w:gridCol w:w="2006"/>
        <w:gridCol w:w="5072"/>
      </w:tblGrid>
      <w:tr w:rsidR="00085F6A" w:rsidRPr="008370B7" w14:paraId="1B50ADD4" w14:textId="77777777" w:rsidTr="00CE09C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5" w:type="pct"/>
            <w:shd w:val="clear" w:color="auto" w:fill="17365D" w:themeFill="text2" w:themeFillShade="BF"/>
          </w:tcPr>
          <w:p w14:paraId="0ECB2DDB" w14:textId="77777777" w:rsidR="00085F6A" w:rsidRPr="00CE09C2" w:rsidRDefault="00B677FD" w:rsidP="005D6E59">
            <w:pPr>
              <w:rPr>
                <w:bCs w:val="0"/>
                <w:sz w:val="24"/>
                <w:szCs w:val="24"/>
              </w:rPr>
            </w:pPr>
            <w:bookmarkStart w:id="35" w:name="_Contacts:"/>
            <w:bookmarkEnd w:id="35"/>
            <w:r w:rsidRPr="00CE09C2">
              <w:rPr>
                <w:bCs w:val="0"/>
                <w:sz w:val="24"/>
                <w:szCs w:val="24"/>
              </w:rPr>
              <w:t>Item</w:t>
            </w:r>
          </w:p>
        </w:tc>
        <w:tc>
          <w:tcPr>
            <w:cnfStyle w:val="000010000000" w:firstRow="0" w:lastRow="0" w:firstColumn="0" w:lastColumn="0" w:oddVBand="1" w:evenVBand="0" w:oddHBand="0" w:evenHBand="0" w:firstRowFirstColumn="0" w:firstRowLastColumn="0" w:lastRowFirstColumn="0" w:lastRowLastColumn="0"/>
            <w:tcW w:w="982" w:type="pct"/>
            <w:shd w:val="clear" w:color="auto" w:fill="17365D" w:themeFill="text2" w:themeFillShade="BF"/>
          </w:tcPr>
          <w:p w14:paraId="23AAD14D" w14:textId="77777777" w:rsidR="00085F6A" w:rsidRPr="00CE09C2" w:rsidRDefault="00B677FD" w:rsidP="005D6E59">
            <w:pPr>
              <w:rPr>
                <w:bCs w:val="0"/>
                <w:sz w:val="24"/>
                <w:szCs w:val="24"/>
              </w:rPr>
            </w:pPr>
            <w:r w:rsidRPr="00CE09C2">
              <w:rPr>
                <w:bCs w:val="0"/>
                <w:sz w:val="24"/>
                <w:szCs w:val="24"/>
              </w:rPr>
              <w:t>How to Submit</w:t>
            </w:r>
          </w:p>
        </w:tc>
        <w:tc>
          <w:tcPr>
            <w:tcW w:w="2483" w:type="pct"/>
            <w:shd w:val="clear" w:color="auto" w:fill="17365D" w:themeFill="text2" w:themeFillShade="BF"/>
          </w:tcPr>
          <w:p w14:paraId="6B2C3DED" w14:textId="77777777" w:rsidR="00085F6A" w:rsidRPr="00CE09C2" w:rsidRDefault="00085F6A" w:rsidP="005D6E59">
            <w:pPr>
              <w:cnfStyle w:val="100000000000" w:firstRow="1" w:lastRow="0" w:firstColumn="0" w:lastColumn="0" w:oddVBand="0" w:evenVBand="0" w:oddHBand="0" w:evenHBand="0" w:firstRowFirstColumn="0" w:firstRowLastColumn="0" w:lastRowFirstColumn="0" w:lastRowLastColumn="0"/>
              <w:rPr>
                <w:bCs w:val="0"/>
                <w:sz w:val="24"/>
                <w:szCs w:val="24"/>
              </w:rPr>
            </w:pPr>
            <w:r w:rsidRPr="00CE09C2">
              <w:rPr>
                <w:bCs w:val="0"/>
                <w:sz w:val="24"/>
                <w:szCs w:val="24"/>
              </w:rPr>
              <w:t>Note</w:t>
            </w:r>
          </w:p>
        </w:tc>
      </w:tr>
      <w:tr w:rsidR="00E1002B" w:rsidRPr="008370B7" w14:paraId="200A550E" w14:textId="77777777" w:rsidTr="005D6E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pct"/>
          </w:tcPr>
          <w:p w14:paraId="012953E5" w14:textId="77777777" w:rsidR="00E1002B" w:rsidRPr="005D7E38" w:rsidRDefault="00E1002B" w:rsidP="005D6E59">
            <w:r w:rsidRPr="005D7E38">
              <w:t xml:space="preserve">Continuous Improvement Plan </w:t>
            </w:r>
          </w:p>
        </w:tc>
        <w:tc>
          <w:tcPr>
            <w:cnfStyle w:val="000010000000" w:firstRow="0" w:lastRow="0" w:firstColumn="0" w:lastColumn="0" w:oddVBand="1" w:evenVBand="0" w:oddHBand="0" w:evenHBand="0" w:firstRowFirstColumn="0" w:firstRowLastColumn="0" w:lastRowFirstColumn="0" w:lastRowLastColumn="0"/>
            <w:tcW w:w="982" w:type="pct"/>
          </w:tcPr>
          <w:p w14:paraId="29841C4F" w14:textId="7365E113" w:rsidR="00E1002B" w:rsidRPr="000302B7" w:rsidRDefault="00E37954">
            <w:r>
              <w:t>N/A</w:t>
            </w:r>
          </w:p>
        </w:tc>
        <w:tc>
          <w:tcPr>
            <w:tcW w:w="2483" w:type="pct"/>
          </w:tcPr>
          <w:p w14:paraId="4C3ECB4E" w14:textId="0E63C7F0" w:rsidR="00E1002B" w:rsidRPr="000302B7" w:rsidRDefault="00BF13CD" w:rsidP="00776E4C">
            <w:pPr>
              <w:cnfStyle w:val="000000100000" w:firstRow="0" w:lastRow="0" w:firstColumn="0" w:lastColumn="0" w:oddVBand="0" w:evenVBand="0" w:oddHBand="1" w:evenHBand="0" w:firstRowFirstColumn="0" w:firstRowLastColumn="0" w:lastRowFirstColumn="0" w:lastRowLastColumn="0"/>
            </w:pPr>
            <w:r w:rsidRPr="000302B7">
              <w:t>The</w:t>
            </w:r>
            <w:r>
              <w:t xml:space="preserve"> Continuous Improvement Plan requirement for the 202</w:t>
            </w:r>
            <w:r w:rsidR="00452D4E">
              <w:t>5</w:t>
            </w:r>
            <w:r>
              <w:t>-202</w:t>
            </w:r>
            <w:r w:rsidR="00452D4E">
              <w:t>6</w:t>
            </w:r>
            <w:r w:rsidRPr="000302B7">
              <w:t xml:space="preserve"> school year </w:t>
            </w:r>
            <w:r>
              <w:t>for</w:t>
            </w:r>
            <w:r w:rsidRPr="000302B7">
              <w:t xml:space="preserve"> the CIP Budget Narrative</w:t>
            </w:r>
            <w:r>
              <w:t xml:space="preserve"> is fulfilled by the submission and approval of a district’s </w:t>
            </w:r>
            <w:hyperlink r:id="rId16" w:history="1">
              <w:r w:rsidRPr="00776E4C">
                <w:rPr>
                  <w:rStyle w:val="Hyperlink"/>
                </w:rPr>
                <w:t>Integr</w:t>
              </w:r>
              <w:r w:rsidRPr="00776E4C">
                <w:rPr>
                  <w:rStyle w:val="Hyperlink"/>
                </w:rPr>
                <w:t>a</w:t>
              </w:r>
              <w:r w:rsidRPr="00776E4C">
                <w:rPr>
                  <w:rStyle w:val="Hyperlink"/>
                </w:rPr>
                <w:t>ted Guidance Application</w:t>
              </w:r>
            </w:hyperlink>
            <w:r w:rsidRPr="000302B7">
              <w:t>.</w:t>
            </w:r>
          </w:p>
        </w:tc>
      </w:tr>
      <w:tr w:rsidR="00E1002B" w:rsidRPr="008370B7" w14:paraId="393A5752" w14:textId="77777777" w:rsidTr="00E37954">
        <w:tc>
          <w:tcPr>
            <w:cnfStyle w:val="001000000000" w:firstRow="0" w:lastRow="0" w:firstColumn="1" w:lastColumn="0" w:oddVBand="0" w:evenVBand="0" w:oddHBand="0" w:evenHBand="0" w:firstRowFirstColumn="0" w:firstRowLastColumn="0" w:lastRowFirstColumn="0" w:lastRowLastColumn="0"/>
            <w:tcW w:w="1535" w:type="pct"/>
          </w:tcPr>
          <w:p w14:paraId="476DB07C" w14:textId="26C544B0" w:rsidR="00E1002B" w:rsidRPr="008370B7" w:rsidRDefault="0080370F">
            <w:r>
              <w:t>20</w:t>
            </w:r>
            <w:r w:rsidR="00776E4C">
              <w:t>2</w:t>
            </w:r>
            <w:r w:rsidR="00452D4E">
              <w:t>5</w:t>
            </w:r>
            <w:r w:rsidR="00776E4C">
              <w:t>-2</w:t>
            </w:r>
            <w:r w:rsidR="00452D4E">
              <w:t>6</w:t>
            </w:r>
            <w:r w:rsidR="00E1002B" w:rsidRPr="008370B7">
              <w:t xml:space="preserve"> ESEA Statement of Assurances</w:t>
            </w:r>
          </w:p>
        </w:tc>
        <w:tc>
          <w:tcPr>
            <w:cnfStyle w:val="000010000000" w:firstRow="0" w:lastRow="0" w:firstColumn="0" w:lastColumn="0" w:oddVBand="1" w:evenVBand="0" w:oddHBand="0" w:evenHBand="0" w:firstRowFirstColumn="0" w:firstRowLastColumn="0" w:lastRowFirstColumn="0" w:lastRowLastColumn="0"/>
            <w:tcW w:w="982" w:type="pct"/>
            <w:shd w:val="clear" w:color="auto" w:fill="FFFFFF" w:themeFill="background1"/>
          </w:tcPr>
          <w:p w14:paraId="561859F1" w14:textId="4AF29AC3" w:rsidR="00E1002B" w:rsidRPr="008370B7" w:rsidRDefault="00E37954" w:rsidP="005D6E59">
            <w:r>
              <w:t xml:space="preserve">Submit via the </w:t>
            </w:r>
            <w:hyperlink r:id="rId17" w:history="1">
              <w:r w:rsidRPr="00E37954">
                <w:rPr>
                  <w:rStyle w:val="Hyperlink"/>
                </w:rPr>
                <w:t>Prerequisites Submission Form</w:t>
              </w:r>
            </w:hyperlink>
            <w:r>
              <w:t>.</w:t>
            </w:r>
          </w:p>
        </w:tc>
        <w:tc>
          <w:tcPr>
            <w:tcW w:w="2483" w:type="pct"/>
          </w:tcPr>
          <w:p w14:paraId="7F3F44AB" w14:textId="67FF076E" w:rsidR="00E1002B" w:rsidRPr="008370B7" w:rsidRDefault="006C18A4" w:rsidP="00776E4C">
            <w:pPr>
              <w:cnfStyle w:val="000000000000" w:firstRow="0" w:lastRow="0" w:firstColumn="0" w:lastColumn="0" w:oddVBand="0" w:evenVBand="0" w:oddHBand="0" w:evenHBand="0" w:firstRowFirstColumn="0" w:firstRowLastColumn="0" w:lastRowFirstColumn="0" w:lastRowLastColumn="0"/>
            </w:pPr>
            <w:r>
              <w:t xml:space="preserve">Due </w:t>
            </w:r>
            <w:r w:rsidR="00776E4C">
              <w:t>June 30, 202</w:t>
            </w:r>
            <w:r w:rsidR="00452D4E">
              <w:t>5</w:t>
            </w:r>
            <w:r>
              <w:t>. They m</w:t>
            </w:r>
            <w:r w:rsidR="00E1002B" w:rsidRPr="008370B7">
              <w:t xml:space="preserve">ust be submitted and recorded prior to </w:t>
            </w:r>
            <w:proofErr w:type="gramStart"/>
            <w:r w:rsidR="00E1002B" w:rsidRPr="008370B7">
              <w:t>ability</w:t>
            </w:r>
            <w:proofErr w:type="gramEnd"/>
            <w:r w:rsidR="00E1002B" w:rsidRPr="008370B7">
              <w:t xml:space="preserve"> to submit any application for funds</w:t>
            </w:r>
            <w:r w:rsidR="001E53C8">
              <w:t>.</w:t>
            </w:r>
          </w:p>
        </w:tc>
      </w:tr>
      <w:tr w:rsidR="00E1002B" w:rsidRPr="008370B7" w14:paraId="592E826C" w14:textId="77777777" w:rsidTr="005D6E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pct"/>
          </w:tcPr>
          <w:p w14:paraId="0E34C0BB" w14:textId="7B88183A" w:rsidR="00E1002B" w:rsidRPr="008370B7" w:rsidRDefault="0080370F">
            <w:r>
              <w:t>20</w:t>
            </w:r>
            <w:r w:rsidR="00776E4C">
              <w:t>2</w:t>
            </w:r>
            <w:r w:rsidR="00452D4E">
              <w:t>5</w:t>
            </w:r>
            <w:r w:rsidR="00776E4C">
              <w:t>-2</w:t>
            </w:r>
            <w:r w:rsidR="00452D4E">
              <w:t>6</w:t>
            </w:r>
            <w:r w:rsidR="00E1002B" w:rsidRPr="008370B7">
              <w:t xml:space="preserve"> School Prayer Certification</w:t>
            </w:r>
          </w:p>
        </w:tc>
        <w:tc>
          <w:tcPr>
            <w:cnfStyle w:val="000010000000" w:firstRow="0" w:lastRow="0" w:firstColumn="0" w:lastColumn="0" w:oddVBand="1" w:evenVBand="0" w:oddHBand="0" w:evenHBand="0" w:firstRowFirstColumn="0" w:firstRowLastColumn="0" w:lastRowFirstColumn="0" w:lastRowLastColumn="0"/>
            <w:tcW w:w="982" w:type="pct"/>
          </w:tcPr>
          <w:p w14:paraId="18D2748B" w14:textId="45535035" w:rsidR="00E1002B" w:rsidRPr="008370B7" w:rsidRDefault="00E37954" w:rsidP="005D6E59">
            <w:r>
              <w:t xml:space="preserve">Submit via the </w:t>
            </w:r>
            <w:hyperlink r:id="rId18" w:history="1">
              <w:r w:rsidRPr="00E37954">
                <w:rPr>
                  <w:rStyle w:val="Hyperlink"/>
                </w:rPr>
                <w:t>Prerequisites Submission Form</w:t>
              </w:r>
            </w:hyperlink>
            <w:r>
              <w:t>.</w:t>
            </w:r>
          </w:p>
        </w:tc>
        <w:tc>
          <w:tcPr>
            <w:tcW w:w="2483" w:type="pct"/>
          </w:tcPr>
          <w:p w14:paraId="5CCDAB39" w14:textId="0678DAB8" w:rsidR="00E1002B" w:rsidRPr="008370B7" w:rsidRDefault="006C18A4" w:rsidP="00776E4C">
            <w:pPr>
              <w:cnfStyle w:val="000000100000" w:firstRow="0" w:lastRow="0" w:firstColumn="0" w:lastColumn="0" w:oddVBand="0" w:evenVBand="0" w:oddHBand="1" w:evenHBand="0" w:firstRowFirstColumn="0" w:firstRowLastColumn="0" w:lastRowFirstColumn="0" w:lastRowLastColumn="0"/>
            </w:pPr>
            <w:r>
              <w:t xml:space="preserve">Due </w:t>
            </w:r>
            <w:r w:rsidR="00776E4C">
              <w:t>June 30, 202</w:t>
            </w:r>
            <w:r w:rsidR="00452D4E">
              <w:t>5</w:t>
            </w:r>
            <w:r>
              <w:t>. They m</w:t>
            </w:r>
            <w:r w:rsidRPr="008370B7">
              <w:t xml:space="preserve">ust be submitted and recorded prior to </w:t>
            </w:r>
            <w:proofErr w:type="gramStart"/>
            <w:r w:rsidRPr="008370B7">
              <w:t>ability</w:t>
            </w:r>
            <w:proofErr w:type="gramEnd"/>
            <w:r w:rsidRPr="008370B7">
              <w:t xml:space="preserve"> to submit any application for funds</w:t>
            </w:r>
            <w:r w:rsidR="001E53C8">
              <w:t>.</w:t>
            </w:r>
          </w:p>
        </w:tc>
      </w:tr>
    </w:tbl>
    <w:p w14:paraId="684E4578" w14:textId="77777777" w:rsidR="00D11955" w:rsidRPr="00841076" w:rsidRDefault="00D11955" w:rsidP="00841076">
      <w:pPr>
        <w:pStyle w:val="Heading3"/>
      </w:pPr>
      <w:r w:rsidRPr="00841076">
        <w:t xml:space="preserve">Description of </w:t>
      </w:r>
      <w:r w:rsidR="00A155DA" w:rsidRPr="00841076">
        <w:t xml:space="preserve">items to submit </w:t>
      </w:r>
      <w:r w:rsidRPr="00841076">
        <w:t>to ODE:</w:t>
      </w:r>
    </w:p>
    <w:p w14:paraId="1DCBFD70" w14:textId="77777777" w:rsidR="00DA0FB5" w:rsidRPr="00841076" w:rsidRDefault="00E1002B" w:rsidP="00841076">
      <w:pPr>
        <w:pStyle w:val="Heading4"/>
      </w:pPr>
      <w:r w:rsidRPr="00841076">
        <w:t>Continuous Improvement Plan</w:t>
      </w:r>
      <w:r w:rsidR="00D11955" w:rsidRPr="00841076">
        <w:t>:</w:t>
      </w:r>
      <w:r w:rsidR="000B2B8A" w:rsidRPr="00841076">
        <w:t xml:space="preserve"> </w:t>
      </w:r>
    </w:p>
    <w:p w14:paraId="1A4E6976" w14:textId="1FAEC488" w:rsidR="00E1002B" w:rsidRPr="008370B7" w:rsidRDefault="00C00390" w:rsidP="00DA2717">
      <w:r w:rsidRPr="000302B7">
        <w:t>The</w:t>
      </w:r>
      <w:r w:rsidR="00776E4C">
        <w:t xml:space="preserve"> Continuous Improvement Plan requirement for the 202</w:t>
      </w:r>
      <w:r w:rsidR="00452D4E">
        <w:t>5</w:t>
      </w:r>
      <w:r w:rsidR="00776E4C">
        <w:t>-202</w:t>
      </w:r>
      <w:r w:rsidR="00452D4E">
        <w:t>6</w:t>
      </w:r>
      <w:r w:rsidRPr="000302B7">
        <w:t xml:space="preserve"> school year </w:t>
      </w:r>
      <w:r w:rsidR="00776E4C">
        <w:t>for</w:t>
      </w:r>
      <w:r w:rsidRPr="000302B7">
        <w:t xml:space="preserve"> the CIP Budget Narrative</w:t>
      </w:r>
      <w:r w:rsidR="00776E4C">
        <w:t xml:space="preserve"> is fulfilled by the submission and approval of a district’s </w:t>
      </w:r>
      <w:hyperlink r:id="rId19" w:history="1">
        <w:r w:rsidR="00776E4C" w:rsidRPr="00776E4C">
          <w:rPr>
            <w:rStyle w:val="Hyperlink"/>
          </w:rPr>
          <w:t>Integrated Guidance Application</w:t>
        </w:r>
      </w:hyperlink>
      <w:r w:rsidRPr="000302B7">
        <w:t xml:space="preserve">. </w:t>
      </w:r>
    </w:p>
    <w:p w14:paraId="4D30A204" w14:textId="77777777" w:rsidR="00A34ACF" w:rsidRDefault="00E1002B" w:rsidP="00841076">
      <w:pPr>
        <w:pStyle w:val="Heading4"/>
      </w:pPr>
      <w:r w:rsidRPr="008370B7">
        <w:t>ESEA</w:t>
      </w:r>
      <w:r w:rsidR="00DF50FD" w:rsidRPr="008370B7">
        <w:t xml:space="preserve"> Statement </w:t>
      </w:r>
      <w:r w:rsidR="00BF1823" w:rsidRPr="008370B7">
        <w:t>of Assurances</w:t>
      </w:r>
      <w:r w:rsidR="00D07911" w:rsidRPr="008370B7">
        <w:t>:</w:t>
      </w:r>
    </w:p>
    <w:p w14:paraId="5DC45E99" w14:textId="77777777" w:rsidR="00D07911" w:rsidRPr="008370B7" w:rsidRDefault="00D07911" w:rsidP="00A34ACF">
      <w:r w:rsidRPr="008370B7">
        <w:t xml:space="preserve">A new assurance </w:t>
      </w:r>
      <w:r w:rsidR="00D00F30" w:rsidRPr="008370B7">
        <w:t xml:space="preserve">form </w:t>
      </w:r>
      <w:r w:rsidRPr="008370B7">
        <w:t>is signed by the superintendent every year.</w:t>
      </w:r>
      <w:r w:rsidR="000B2B8A">
        <w:t xml:space="preserve"> </w:t>
      </w:r>
      <w:r w:rsidRPr="008370B7">
        <w:t>It is the superintendent’s responsibility to read and implement the items in the assurances.</w:t>
      </w:r>
      <w:r w:rsidR="000B2B8A">
        <w:t xml:space="preserve"> </w:t>
      </w:r>
      <w:r w:rsidRPr="008370B7">
        <w:t>The signature on the form indicates the district has these requirements in place.</w:t>
      </w:r>
      <w:r w:rsidR="000B2B8A">
        <w:t xml:space="preserve"> </w:t>
      </w:r>
      <w:r w:rsidR="00A34ACF">
        <w:t xml:space="preserve">Each year’s ESEA Statement of Assurance form is posted within the CIP Budget Narrative Application and can be found on the Oregon Department of Education’s </w:t>
      </w:r>
      <w:hyperlink r:id="rId20" w:history="1">
        <w:r w:rsidR="00A34ACF" w:rsidRPr="00A34ACF">
          <w:rPr>
            <w:rStyle w:val="Hyperlink"/>
          </w:rPr>
          <w:t>CIP Budget Narrative – Spending Workbook</w:t>
        </w:r>
      </w:hyperlink>
      <w:r w:rsidR="00A34ACF">
        <w:t xml:space="preserve"> webpage. </w:t>
      </w:r>
    </w:p>
    <w:p w14:paraId="516E0A0B" w14:textId="1EB9F147" w:rsidR="00AA615F" w:rsidRDefault="00D00F30" w:rsidP="00AA615F">
      <w:r w:rsidRPr="00455409">
        <w:lastRenderedPageBreak/>
        <w:t xml:space="preserve">The form needs to be signed and submitted electronically or </w:t>
      </w:r>
      <w:r w:rsidR="006624DF" w:rsidRPr="00455409">
        <w:t xml:space="preserve">by </w:t>
      </w:r>
      <w:r w:rsidRPr="00455409">
        <w:t>hard copy</w:t>
      </w:r>
      <w:r w:rsidR="006624DF" w:rsidRPr="00455409">
        <w:t xml:space="preserve"> </w:t>
      </w:r>
      <w:r w:rsidR="00FF4F1A" w:rsidRPr="00455409">
        <w:t xml:space="preserve">by </w:t>
      </w:r>
      <w:r w:rsidR="00776E4C">
        <w:t>June 30</w:t>
      </w:r>
      <w:r w:rsidR="00FF4F1A" w:rsidRPr="00455409">
        <w:t xml:space="preserve"> each year</w:t>
      </w:r>
      <w:r w:rsidRPr="00455409">
        <w:t>.</w:t>
      </w:r>
      <w:r w:rsidR="000B2B8A" w:rsidRPr="00455409">
        <w:t xml:space="preserve"> </w:t>
      </w:r>
      <w:r w:rsidR="006624DF" w:rsidRPr="00455409">
        <w:t xml:space="preserve">See </w:t>
      </w:r>
      <w:r w:rsidR="00E37954">
        <w:t xml:space="preserve">the </w:t>
      </w:r>
      <w:r w:rsidR="006624DF" w:rsidRPr="00455409">
        <w:t xml:space="preserve">bottom of </w:t>
      </w:r>
      <w:r w:rsidR="00E37954">
        <w:t xml:space="preserve">each </w:t>
      </w:r>
      <w:r w:rsidR="006624DF" w:rsidRPr="00455409">
        <w:t xml:space="preserve">assurances form for specific </w:t>
      </w:r>
      <w:r w:rsidR="00FF4F1A" w:rsidRPr="00455409">
        <w:t>submission information</w:t>
      </w:r>
      <w:r w:rsidR="006624DF" w:rsidRPr="00455409">
        <w:t>.</w:t>
      </w:r>
    </w:p>
    <w:p w14:paraId="05842882" w14:textId="77777777" w:rsidR="00A34ACF" w:rsidRDefault="00D00F30" w:rsidP="00841076">
      <w:pPr>
        <w:pStyle w:val="Heading4"/>
      </w:pPr>
      <w:r w:rsidRPr="008370B7">
        <w:t>ESEA</w:t>
      </w:r>
      <w:r w:rsidR="00DF50FD" w:rsidRPr="008370B7">
        <w:t xml:space="preserve"> </w:t>
      </w:r>
      <w:r w:rsidR="00D07911" w:rsidRPr="008370B7">
        <w:t>School Prayer</w:t>
      </w:r>
      <w:r w:rsidR="00DF50FD" w:rsidRPr="008370B7">
        <w:t xml:space="preserve"> Certificate of Compliance</w:t>
      </w:r>
      <w:r w:rsidR="00D07911" w:rsidRPr="008370B7">
        <w:t>:</w:t>
      </w:r>
    </w:p>
    <w:p w14:paraId="3A12B4E8" w14:textId="77777777" w:rsidR="00A34ACF" w:rsidRPr="008370B7" w:rsidRDefault="006624DF" w:rsidP="00DA2717">
      <w:r w:rsidRPr="008370B7">
        <w:t>A new school prayer certificate of compliance is signed by the</w:t>
      </w:r>
      <w:r w:rsidR="00A41C3B" w:rsidRPr="008370B7">
        <w:t xml:space="preserve"> </w:t>
      </w:r>
      <w:r w:rsidR="00D07911" w:rsidRPr="008370B7">
        <w:t>superintendent</w:t>
      </w:r>
      <w:r w:rsidR="0014401A">
        <w:t xml:space="preserve"> every year</w:t>
      </w:r>
      <w:r w:rsidR="00A41C3B" w:rsidRPr="008370B7">
        <w:t>.</w:t>
      </w:r>
      <w:r w:rsidR="000B2B8A">
        <w:t xml:space="preserve"> </w:t>
      </w:r>
      <w:r w:rsidR="00A41C3B" w:rsidRPr="008370B7">
        <w:t>This</w:t>
      </w:r>
      <w:r w:rsidR="00D07911" w:rsidRPr="008370B7">
        <w:t xml:space="preserve"> certif</w:t>
      </w:r>
      <w:r w:rsidR="00A41C3B" w:rsidRPr="008370B7">
        <w:t>ies</w:t>
      </w:r>
      <w:r w:rsidR="00D07911" w:rsidRPr="008370B7">
        <w:t xml:space="preserve"> that the requirements in </w:t>
      </w:r>
      <w:proofErr w:type="gramStart"/>
      <w:r w:rsidR="00D07911" w:rsidRPr="008370B7">
        <w:t xml:space="preserve">the </w:t>
      </w:r>
      <w:r w:rsidR="00D0577D" w:rsidRPr="008370B7">
        <w:t>compliance</w:t>
      </w:r>
      <w:proofErr w:type="gramEnd"/>
      <w:r w:rsidR="00D07911" w:rsidRPr="008370B7">
        <w:t xml:space="preserve"> are being met. </w:t>
      </w:r>
      <w:r w:rsidR="00A34ACF">
        <w:t xml:space="preserve">Each year’s ESEA School Prayer Certificate of Compliance form is posted within the CIP Budget Narrative Application and can be found on the Oregon Department of Education’s </w:t>
      </w:r>
      <w:hyperlink r:id="rId21" w:history="1">
        <w:r w:rsidR="00A34ACF" w:rsidRPr="00A34ACF">
          <w:rPr>
            <w:rStyle w:val="Hyperlink"/>
          </w:rPr>
          <w:t>CIP Budget Narrative – Spending Workbook</w:t>
        </w:r>
      </w:hyperlink>
      <w:r w:rsidR="00A34ACF">
        <w:t xml:space="preserve"> webpage. </w:t>
      </w:r>
    </w:p>
    <w:p w14:paraId="7AB2EC2A" w14:textId="4906A09D" w:rsidR="00A41C3B" w:rsidRPr="008370B7" w:rsidRDefault="00A41C3B" w:rsidP="00AA615F">
      <w:pPr>
        <w:rPr>
          <w:color w:val="008000"/>
        </w:rPr>
      </w:pPr>
      <w:r w:rsidRPr="00455409">
        <w:t xml:space="preserve">The form needs to be signed and submitted electronically or by hard copy </w:t>
      </w:r>
      <w:r w:rsidR="00D72470" w:rsidRPr="00455409">
        <w:t xml:space="preserve">by </w:t>
      </w:r>
      <w:r w:rsidR="00BF13CD">
        <w:t>June 30th</w:t>
      </w:r>
      <w:r w:rsidR="00D72470" w:rsidRPr="00455409">
        <w:t xml:space="preserve"> each year</w:t>
      </w:r>
      <w:r w:rsidRPr="00455409">
        <w:t>.</w:t>
      </w:r>
      <w:r w:rsidR="000B2B8A" w:rsidRPr="00455409">
        <w:t xml:space="preserve"> </w:t>
      </w:r>
      <w:r w:rsidRPr="00455409">
        <w:t xml:space="preserve">See bottom of assurances form for </w:t>
      </w:r>
      <w:r w:rsidR="00D72470" w:rsidRPr="00455409">
        <w:t>specific submission information.</w:t>
      </w:r>
    </w:p>
    <w:p w14:paraId="3D1AF6D4" w14:textId="77777777" w:rsidR="00DF50FD" w:rsidRPr="00FD224E" w:rsidRDefault="00833434" w:rsidP="00841076">
      <w:pPr>
        <w:pStyle w:val="Heading4"/>
      </w:pPr>
      <w:bookmarkStart w:id="36" w:name="_Toc255809607"/>
      <w:r w:rsidRPr="00FD224E">
        <w:t xml:space="preserve">Attention </w:t>
      </w:r>
      <w:r w:rsidR="00D07911" w:rsidRPr="00FD224E">
        <w:t>Consortiu</w:t>
      </w:r>
      <w:r w:rsidRPr="00FD224E">
        <w:t>ms</w:t>
      </w:r>
      <w:bookmarkEnd w:id="36"/>
    </w:p>
    <w:p w14:paraId="4E7BE853" w14:textId="77777777" w:rsidR="00D07911" w:rsidRDefault="00D07911" w:rsidP="00BD65C3">
      <w:r w:rsidRPr="00F064D0">
        <w:t xml:space="preserve">Districts within the </w:t>
      </w:r>
      <w:proofErr w:type="gramStart"/>
      <w:r w:rsidRPr="00F064D0">
        <w:t>consortia</w:t>
      </w:r>
      <w:proofErr w:type="gramEnd"/>
      <w:r w:rsidRPr="00F064D0">
        <w:t xml:space="preserve"> must </w:t>
      </w:r>
      <w:r w:rsidR="00DF50FD" w:rsidRPr="00F064D0">
        <w:t xml:space="preserve">have </w:t>
      </w:r>
      <w:proofErr w:type="gramStart"/>
      <w:r w:rsidR="00DF50FD" w:rsidRPr="00F064D0">
        <w:t>the above prerequisites completed</w:t>
      </w:r>
      <w:proofErr w:type="gramEnd"/>
      <w:r w:rsidR="00DF50FD" w:rsidRPr="00F064D0">
        <w:t xml:space="preserve"> </w:t>
      </w:r>
      <w:proofErr w:type="gramStart"/>
      <w:r w:rsidR="00DF50FD" w:rsidRPr="00F064D0">
        <w:t>and also</w:t>
      </w:r>
      <w:proofErr w:type="gramEnd"/>
      <w:r w:rsidR="00DF50FD" w:rsidRPr="00F064D0">
        <w:t xml:space="preserve"> </w:t>
      </w:r>
      <w:r w:rsidRPr="00F064D0">
        <w:t xml:space="preserve">have </w:t>
      </w:r>
      <w:r w:rsidR="00DF50FD" w:rsidRPr="00F064D0">
        <w:t xml:space="preserve">the following done </w:t>
      </w:r>
      <w:r w:rsidRPr="00F064D0">
        <w:t xml:space="preserve">prior to the consortium being allowed to </w:t>
      </w:r>
      <w:proofErr w:type="gramStart"/>
      <w:r w:rsidRPr="00F064D0">
        <w:t>submit an application</w:t>
      </w:r>
      <w:proofErr w:type="gramEnd"/>
      <w:r w:rsidRPr="00F064D0">
        <w:t>.</w:t>
      </w:r>
    </w:p>
    <w:p w14:paraId="028C92AB" w14:textId="77777777" w:rsidR="00643D65" w:rsidRDefault="00D27F77" w:rsidP="00643D65">
      <w:r>
        <w:t xml:space="preserve">Please </w:t>
      </w:r>
      <w:hyperlink w:anchor="_Special_Directions_for" w:history="1">
        <w:r w:rsidRPr="00D27F77">
          <w:rPr>
            <w:rStyle w:val="Hyperlink"/>
          </w:rPr>
          <w:t xml:space="preserve">turn to the “Special Directions for Consortium Members” page for more </w:t>
        </w:r>
        <w:r w:rsidR="00643D65" w:rsidRPr="00D27F77">
          <w:rPr>
            <w:rStyle w:val="Hyperlink"/>
          </w:rPr>
          <w:t>Consortium information for the CIP Budget Narrative</w:t>
        </w:r>
      </w:hyperlink>
      <w:r w:rsidR="00643D65" w:rsidRPr="00430DEF">
        <w:t>.</w:t>
      </w:r>
    </w:p>
    <w:p w14:paraId="65E36DC8" w14:textId="77777777" w:rsidR="00BD65C3" w:rsidRPr="00841076" w:rsidRDefault="00D07911" w:rsidP="00841076">
      <w:pPr>
        <w:pStyle w:val="Heading5"/>
      </w:pPr>
      <w:r w:rsidRPr="00841076">
        <w:t>Title I</w:t>
      </w:r>
      <w:r w:rsidR="001921AA" w:rsidRPr="00841076">
        <w:t>-</w:t>
      </w:r>
      <w:r w:rsidRPr="00841076">
        <w:t>C Consortium</w:t>
      </w:r>
      <w:r w:rsidR="00BD65C3" w:rsidRPr="00841076">
        <w:t>:</w:t>
      </w:r>
    </w:p>
    <w:p w14:paraId="60F76C52" w14:textId="521D4D46" w:rsidR="00D07911" w:rsidRDefault="00D07911" w:rsidP="00BD65C3">
      <w:r w:rsidRPr="00F064D0">
        <w:t>Districts participating in a Title IC consortium</w:t>
      </w:r>
      <w:r w:rsidR="00BD65C3">
        <w:t xml:space="preserve"> </w:t>
      </w:r>
      <w:r w:rsidRPr="00F064D0">
        <w:t>must contact their consortium lead if they have not signed a "Member of a Consortium Certification.” Consortium leads will provide the certification form</w:t>
      </w:r>
      <w:r w:rsidR="00BD65C3">
        <w:t xml:space="preserve"> </w:t>
      </w:r>
      <w:r w:rsidRPr="00F064D0">
        <w:t>to each</w:t>
      </w:r>
      <w:r w:rsidR="00BD65C3">
        <w:t xml:space="preserve"> </w:t>
      </w:r>
      <w:r w:rsidRPr="00F064D0">
        <w:t>consortium member</w:t>
      </w:r>
      <w:r w:rsidR="00452D4E">
        <w:t xml:space="preserve"> and email them to </w:t>
      </w:r>
      <w:hyperlink r:id="rId22" w:history="1">
        <w:r w:rsidR="00452D4E" w:rsidRPr="00452D4E">
          <w:rPr>
            <w:rStyle w:val="Hyperlink"/>
          </w:rPr>
          <w:t>Yuliana Kenfield</w:t>
        </w:r>
      </w:hyperlink>
      <w:r w:rsidR="00452D4E">
        <w:t>.</w:t>
      </w:r>
    </w:p>
    <w:p w14:paraId="0F036E64" w14:textId="77777777" w:rsidR="00811F1F" w:rsidRPr="003D5F1F" w:rsidRDefault="00811F1F" w:rsidP="00841076">
      <w:pPr>
        <w:pStyle w:val="Heading5"/>
      </w:pPr>
      <w:r w:rsidRPr="00C75923">
        <w:t xml:space="preserve">Title III </w:t>
      </w:r>
      <w:r w:rsidR="005C2E0E" w:rsidRPr="00C75923">
        <w:t xml:space="preserve">Regular School Program </w:t>
      </w:r>
      <w:r w:rsidRPr="003D5F1F">
        <w:t>Consortium:</w:t>
      </w:r>
    </w:p>
    <w:p w14:paraId="11AEBBB0" w14:textId="6082DC51" w:rsidR="00811F1F" w:rsidRDefault="00811F1F" w:rsidP="00811F1F">
      <w:r w:rsidRPr="00F064D0">
        <w:t>Distr</w:t>
      </w:r>
      <w:r>
        <w:t>icts participating in a Title III</w:t>
      </w:r>
      <w:r w:rsidRPr="00F064D0">
        <w:t xml:space="preserve"> consortium</w:t>
      </w:r>
      <w:r>
        <w:t xml:space="preserve"> </w:t>
      </w:r>
      <w:r w:rsidRPr="00F064D0">
        <w:t>must contact their consortium lead if they have not signed a "Member of a Consortium Certification.” Consortium leads will provide the certification form</w:t>
      </w:r>
      <w:r>
        <w:t xml:space="preserve"> </w:t>
      </w:r>
      <w:r w:rsidRPr="00F064D0">
        <w:t>to each</w:t>
      </w:r>
      <w:r>
        <w:t xml:space="preserve"> </w:t>
      </w:r>
      <w:r w:rsidRPr="00F064D0">
        <w:t xml:space="preserve">consortium member and mail them to </w:t>
      </w:r>
      <w:hyperlink r:id="rId23" w:history="1">
        <w:r w:rsidR="00950D0A" w:rsidRPr="00452D4E">
          <w:rPr>
            <w:rStyle w:val="Hyperlink"/>
          </w:rPr>
          <w:t>Kim Miller</w:t>
        </w:r>
      </w:hyperlink>
      <w:r>
        <w:t>.</w:t>
      </w:r>
    </w:p>
    <w:p w14:paraId="7762FBBE" w14:textId="77777777" w:rsidR="00833434" w:rsidRPr="008370B7" w:rsidRDefault="0047274D" w:rsidP="00475D53">
      <w:pPr>
        <w:pStyle w:val="Heading2"/>
      </w:pPr>
      <w:bookmarkStart w:id="37" w:name="_Toc255809608"/>
      <w:r w:rsidRPr="008370B7">
        <w:t xml:space="preserve">Prerequisites </w:t>
      </w:r>
      <w:r w:rsidR="00216DC2" w:rsidRPr="008370B7">
        <w:t>entered</w:t>
      </w:r>
      <w:r w:rsidR="00833434" w:rsidRPr="008370B7">
        <w:t xml:space="preserve"> </w:t>
      </w:r>
      <w:proofErr w:type="gramStart"/>
      <w:r w:rsidR="00833434" w:rsidRPr="008370B7">
        <w:t>in</w:t>
      </w:r>
      <w:proofErr w:type="gramEnd"/>
      <w:r w:rsidR="00833434" w:rsidRPr="008370B7">
        <w:t xml:space="preserve"> the application:</w:t>
      </w:r>
      <w:bookmarkEnd w:id="37"/>
    </w:p>
    <w:p w14:paraId="2B6099B1" w14:textId="77777777" w:rsidR="00D11955" w:rsidRDefault="00833434" w:rsidP="001921AA">
      <w:r w:rsidRPr="008370B7">
        <w:t xml:space="preserve">The following </w:t>
      </w:r>
      <w:r w:rsidR="0047274D" w:rsidRPr="008370B7">
        <w:t>sections</w:t>
      </w:r>
      <w:r w:rsidRPr="008370B7">
        <w:t xml:space="preserve"> </w:t>
      </w:r>
      <w:r w:rsidR="00770FDE" w:rsidRPr="008370B7">
        <w:rPr>
          <w:b/>
          <w:u w:val="single"/>
        </w:rPr>
        <w:t>are also considered prerequisites and must be completed before submitting any program section.</w:t>
      </w:r>
      <w:r w:rsidR="00D055E5">
        <w:rPr>
          <w:b/>
          <w:u w:val="single"/>
        </w:rPr>
        <w:t xml:space="preserve"> </w:t>
      </w:r>
      <w:r w:rsidR="00770FDE" w:rsidRPr="008370B7">
        <w:t xml:space="preserve">These prerequisites must be submitted </w:t>
      </w:r>
      <w:r w:rsidR="00216DC2" w:rsidRPr="008370B7">
        <w:t xml:space="preserve">and approved </w:t>
      </w:r>
      <w:r w:rsidR="00770FDE" w:rsidRPr="008370B7">
        <w:t>because they supply data to</w:t>
      </w:r>
      <w:r w:rsidR="0047274D" w:rsidRPr="008370B7">
        <w:t xml:space="preserve"> </w:t>
      </w:r>
      <w:r w:rsidR="00216DC2" w:rsidRPr="008370B7">
        <w:t>program sections</w:t>
      </w:r>
      <w:r w:rsidRPr="008370B7">
        <w:t xml:space="preserve"> of the application.</w:t>
      </w:r>
      <w:r w:rsidR="000B2B8A">
        <w:t xml:space="preserve"> </w:t>
      </w:r>
    </w:p>
    <w:p w14:paraId="33F4E3E8" w14:textId="77777777" w:rsidR="00F9567F" w:rsidRPr="008370B7" w:rsidRDefault="00F9567F" w:rsidP="001921AA">
      <w:r>
        <w:t>Note for consortia member districts, all districts must have these prerequisites completed before your consortia can submit the consortium budget.</w:t>
      </w:r>
    </w:p>
    <w:p w14:paraId="54D8157E" w14:textId="77777777" w:rsidR="00503960" w:rsidRPr="008370B7" w:rsidRDefault="00833434" w:rsidP="00841076">
      <w:pPr>
        <w:pStyle w:val="Heading3"/>
      </w:pPr>
      <w:r w:rsidRPr="008370B7">
        <w:t>Contacts</w:t>
      </w:r>
      <w:r w:rsidRPr="00BF13CD">
        <w:t>:</w:t>
      </w:r>
    </w:p>
    <w:p w14:paraId="00BD774B" w14:textId="77777777" w:rsidR="00BF1823" w:rsidRDefault="0047274D" w:rsidP="001921AA">
      <w:proofErr w:type="gramStart"/>
      <w:r w:rsidRPr="008370B7">
        <w:t>District</w:t>
      </w:r>
      <w:proofErr w:type="gramEnd"/>
      <w:r w:rsidRPr="008370B7">
        <w:t xml:space="preserve"> will enter contacts for general district personnel and for specific Title programs.</w:t>
      </w:r>
      <w:r w:rsidR="000B2B8A">
        <w:t xml:space="preserve"> </w:t>
      </w:r>
      <w:r w:rsidRPr="008370B7">
        <w:t>Contacts will be needed when the district receives an allocation in a specific Title program.</w:t>
      </w:r>
      <w:r w:rsidR="000B2B8A">
        <w:t xml:space="preserve"> </w:t>
      </w:r>
      <w:r w:rsidR="00996B9F" w:rsidRPr="008370B7">
        <w:t xml:space="preserve">Please </w:t>
      </w:r>
      <w:r w:rsidR="00961384">
        <w:t xml:space="preserve">click on “Contacts” from the Summary page and </w:t>
      </w:r>
      <w:r w:rsidR="00996B9F" w:rsidRPr="008370B7">
        <w:t>enter information into all fields and double check for accuracy.</w:t>
      </w:r>
      <w:r w:rsidR="000B2B8A">
        <w:t xml:space="preserve"> </w:t>
      </w:r>
      <w:r w:rsidR="00996B9F" w:rsidRPr="008370B7">
        <w:t xml:space="preserve">This is the information that will be entered into EGMS and is </w:t>
      </w:r>
      <w:r w:rsidR="005A4F96" w:rsidRPr="008370B7">
        <w:t>extremely</w:t>
      </w:r>
      <w:r w:rsidR="00996B9F" w:rsidRPr="008370B7">
        <w:t xml:space="preserve"> important.</w:t>
      </w:r>
      <w:r w:rsidR="000B2B8A">
        <w:t xml:space="preserve"> </w:t>
      </w:r>
      <w:r w:rsidR="00996B9F" w:rsidRPr="008370B7">
        <w:t>Throughout the year if contacts change, you need to change the information on this page and then resubmit.</w:t>
      </w:r>
      <w:r w:rsidR="000B2B8A">
        <w:t xml:space="preserve"> </w:t>
      </w:r>
      <w:r w:rsidR="00996B9F" w:rsidRPr="008370B7">
        <w:t xml:space="preserve">This will notify </w:t>
      </w:r>
      <w:proofErr w:type="gramStart"/>
      <w:r w:rsidR="00996B9F" w:rsidRPr="008370B7">
        <w:t>EGMS</w:t>
      </w:r>
      <w:proofErr w:type="gramEnd"/>
      <w:r w:rsidR="00996B9F" w:rsidRPr="008370B7">
        <w:t xml:space="preserve"> and the update can then take place.</w:t>
      </w:r>
    </w:p>
    <w:p w14:paraId="7F9616AA" w14:textId="77777777" w:rsidR="00961384" w:rsidRDefault="00961384" w:rsidP="00961384">
      <w:pPr>
        <w:jc w:val="center"/>
      </w:pPr>
      <w:r w:rsidRPr="008370B7">
        <w:rPr>
          <w:rFonts w:ascii="Times New Roman" w:hAnsi="Times New Roman"/>
          <w:noProof/>
        </w:rPr>
        <w:lastRenderedPageBreak/>
        <mc:AlternateContent>
          <mc:Choice Requires="wps">
            <w:drawing>
              <wp:anchor distT="0" distB="0" distL="114300" distR="114300" simplePos="0" relativeHeight="251673088" behindDoc="0" locked="0" layoutInCell="1" allowOverlap="1" wp14:anchorId="53546C68" wp14:editId="68CFAFBE">
                <wp:simplePos x="0" y="0"/>
                <wp:positionH relativeFrom="column">
                  <wp:posOffset>4129405</wp:posOffset>
                </wp:positionH>
                <wp:positionV relativeFrom="paragraph">
                  <wp:posOffset>3873488</wp:posOffset>
                </wp:positionV>
                <wp:extent cx="971550" cy="228600"/>
                <wp:effectExtent l="19050" t="19050" r="19050" b="19050"/>
                <wp:wrapNone/>
                <wp:docPr id="36" name="Oval 23" descr="red oval around the Same As Above button" title="red oval around the Same As Above butt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2860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D467D5" id="Oval 23" o:spid="_x0000_s1026" alt="Title: red oval around the Same As Above button - Description: red oval around the Same As Above button" style="position:absolute;margin-left:325.15pt;margin-top:305pt;width:76.5pt;height:1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" filled="f" strokecolor="red" strokeweight="2.25pt"/>
            </w:pict>
          </mc:Fallback>
        </mc:AlternateContent>
      </w:r>
      <w:r w:rsidRPr="008370B7">
        <w:rPr>
          <w:rFonts w:ascii="Times New Roman" w:hAnsi="Times New Roman"/>
          <w:noProof/>
        </w:rPr>
        <mc:AlternateContent>
          <mc:Choice Requires="wps">
            <w:drawing>
              <wp:anchor distT="0" distB="0" distL="114300" distR="114300" simplePos="0" relativeHeight="251655680" behindDoc="0" locked="0" layoutInCell="1" allowOverlap="1" wp14:anchorId="0295E8CA" wp14:editId="4C103BEA">
                <wp:simplePos x="0" y="0"/>
                <wp:positionH relativeFrom="column">
                  <wp:posOffset>278759</wp:posOffset>
                </wp:positionH>
                <wp:positionV relativeFrom="paragraph">
                  <wp:posOffset>1712269</wp:posOffset>
                </wp:positionV>
                <wp:extent cx="533400" cy="228600"/>
                <wp:effectExtent l="19050" t="19050" r="19050" b="19050"/>
                <wp:wrapNone/>
                <wp:docPr id="22" name="Oval 23" descr="red oval around the save button" title="red oval around the save butt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2860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786B08" id="Oval 23" o:spid="_x0000_s1026" alt="Title: red oval around the save button - Description: red oval around the save button" style="position:absolute;margin-left:21.95pt;margin-top:134.8pt;width:42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" filled="f" strokecolor="red" strokeweight="2.25pt"/>
            </w:pict>
          </mc:Fallback>
        </mc:AlternateContent>
      </w:r>
      <w:r w:rsidRPr="008370B7">
        <w:rPr>
          <w:rFonts w:ascii="Times New Roman" w:hAnsi="Times New Roman"/>
          <w:noProof/>
        </w:rPr>
        <mc:AlternateContent>
          <mc:Choice Requires="wps">
            <w:drawing>
              <wp:anchor distT="0" distB="0" distL="114300" distR="114300" simplePos="0" relativeHeight="251671040" behindDoc="0" locked="0" layoutInCell="1" allowOverlap="1" wp14:anchorId="25D75222" wp14:editId="5076AFD4">
                <wp:simplePos x="0" y="0"/>
                <wp:positionH relativeFrom="column">
                  <wp:posOffset>1103152</wp:posOffset>
                </wp:positionH>
                <wp:positionV relativeFrom="paragraph">
                  <wp:posOffset>141279</wp:posOffset>
                </wp:positionV>
                <wp:extent cx="971550" cy="228600"/>
                <wp:effectExtent l="19050" t="19050" r="19050" b="19050"/>
                <wp:wrapNone/>
                <wp:docPr id="35" name="Oval 23" descr="red oval showing the Program Contacts selection" title="red oval showing the Program Contacts selec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2860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A439B5" id="Oval 23" o:spid="_x0000_s1026" alt="Title: red oval showing the Program Contacts selection - Description: red oval showing the Program Contacts selection" style="position:absolute;margin-left:86.85pt;margin-top:11.1pt;width:76.5pt;height:1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" filled="f" strokecolor="red" strokeweight="2.25pt"/>
            </w:pict>
          </mc:Fallback>
        </mc:AlternateContent>
      </w:r>
      <w:r>
        <w:rPr>
          <w:noProof/>
        </w:rPr>
        <w:drawing>
          <wp:inline distT="0" distB="0" distL="0" distR="0" wp14:anchorId="74442ACF" wp14:editId="762B3C62">
            <wp:extent cx="5899639" cy="4216418"/>
            <wp:effectExtent l="19050" t="19050" r="25400" b="12700"/>
            <wp:docPr id="61" name="Picture 61" descr="Screen shot of the Program Contacts page" title="Screen shot of the Program Contact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08075" cy="4222447"/>
                    </a:xfrm>
                    <a:prstGeom prst="rect">
                      <a:avLst/>
                    </a:prstGeom>
                    <a:ln>
                      <a:solidFill>
                        <a:srgbClr val="002060"/>
                      </a:solidFill>
                    </a:ln>
                  </pic:spPr>
                </pic:pic>
              </a:graphicData>
            </a:graphic>
          </wp:inline>
        </w:drawing>
      </w:r>
    </w:p>
    <w:p w14:paraId="3BF06E39" w14:textId="77777777" w:rsidR="006D111F" w:rsidRPr="00CE09C2" w:rsidRDefault="006D111F" w:rsidP="00961384">
      <w:pPr>
        <w:rPr>
          <w:b/>
          <w:color w:val="A20000"/>
        </w:rPr>
      </w:pPr>
      <w:r w:rsidRPr="00CE09C2">
        <w:rPr>
          <w:b/>
          <w:color w:val="A20000"/>
        </w:rPr>
        <w:t xml:space="preserve">Please </w:t>
      </w:r>
      <w:proofErr w:type="gramStart"/>
      <w:r w:rsidRPr="00CE09C2">
        <w:rPr>
          <w:b/>
          <w:color w:val="A20000"/>
        </w:rPr>
        <w:t>notice</w:t>
      </w:r>
      <w:proofErr w:type="gramEnd"/>
      <w:r w:rsidRPr="00CE09C2">
        <w:rPr>
          <w:b/>
          <w:color w:val="A20000"/>
        </w:rPr>
        <w:t xml:space="preserve"> the SAVE button!</w:t>
      </w:r>
    </w:p>
    <w:p w14:paraId="11C14678" w14:textId="77777777" w:rsidR="00996B9F" w:rsidRPr="008370B7" w:rsidRDefault="00A02C42" w:rsidP="00AA251C">
      <w:r w:rsidRPr="008370B7">
        <w:t xml:space="preserve">You may use the </w:t>
      </w:r>
      <w:r w:rsidR="00003F76" w:rsidRPr="008370B7">
        <w:t>“</w:t>
      </w:r>
      <w:r w:rsidR="00996B9F" w:rsidRPr="008370B7">
        <w:t xml:space="preserve">Same </w:t>
      </w:r>
      <w:proofErr w:type="gramStart"/>
      <w:r w:rsidR="00AA251C">
        <w:t>A</w:t>
      </w:r>
      <w:r w:rsidR="00996B9F" w:rsidRPr="008370B7">
        <w:t>s</w:t>
      </w:r>
      <w:proofErr w:type="gramEnd"/>
      <w:r w:rsidR="00996B9F" w:rsidRPr="008370B7">
        <w:t xml:space="preserve"> Above</w:t>
      </w:r>
      <w:r w:rsidR="00003F76" w:rsidRPr="008370B7">
        <w:t>”</w:t>
      </w:r>
      <w:r w:rsidR="00996B9F" w:rsidRPr="008370B7">
        <w:t xml:space="preserve"> </w:t>
      </w:r>
      <w:r w:rsidR="0014401A" w:rsidRPr="008370B7">
        <w:t xml:space="preserve">button </w:t>
      </w:r>
      <w:r w:rsidRPr="008370B7">
        <w:t>to</w:t>
      </w:r>
      <w:r w:rsidR="00003F76" w:rsidRPr="008370B7">
        <w:t xml:space="preserve"> copy the exact information from the contact above. This will facilitate filling out contact information when the same person is responsible for several areas.</w:t>
      </w:r>
      <w:r w:rsidR="000B2B8A">
        <w:t xml:space="preserve"> </w:t>
      </w:r>
    </w:p>
    <w:p w14:paraId="3EB92131" w14:textId="77777777" w:rsidR="006C6A6E" w:rsidRPr="008370B7" w:rsidRDefault="00FD224E" w:rsidP="00AA251C">
      <w:r w:rsidRPr="008370B7">
        <w:t>At times there is more than one contact for a program area.</w:t>
      </w:r>
      <w:r w:rsidR="000B2B8A">
        <w:t xml:space="preserve"> </w:t>
      </w:r>
      <w:r w:rsidR="006C6A6E" w:rsidRPr="008370B7">
        <w:t xml:space="preserve">“Additional Contacts” provides the applicant an opportunity </w:t>
      </w:r>
      <w:r w:rsidR="00E71554" w:rsidRPr="008370B7">
        <w:t>to enter that information.</w:t>
      </w:r>
      <w:r w:rsidR="000B2B8A">
        <w:t xml:space="preserve"> </w:t>
      </w:r>
      <w:r w:rsidR="00E71554" w:rsidRPr="008370B7">
        <w:t>These contacts</w:t>
      </w:r>
      <w:r w:rsidR="006C6A6E" w:rsidRPr="008370B7">
        <w:t xml:space="preserve"> will not be added to EGMS but will be added to the email notification process</w:t>
      </w:r>
      <w:r>
        <w:t xml:space="preserve"> </w:t>
      </w:r>
      <w:r w:rsidR="00317D38">
        <w:t>for CIP Budget Narrative</w:t>
      </w:r>
      <w:r w:rsidR="006C6A6E" w:rsidRPr="008370B7">
        <w:t>.</w:t>
      </w:r>
      <w:r w:rsidR="000B2B8A">
        <w:t xml:space="preserve"> </w:t>
      </w:r>
      <w:r w:rsidR="006C6A6E" w:rsidRPr="008370B7">
        <w:t>Click</w:t>
      </w:r>
      <w:r w:rsidR="00216DC2" w:rsidRPr="008370B7">
        <w:t>ing</w:t>
      </w:r>
      <w:r w:rsidR="006C6A6E" w:rsidRPr="008370B7">
        <w:t xml:space="preserve"> on</w:t>
      </w:r>
      <w:r w:rsidR="00216DC2" w:rsidRPr="008370B7">
        <w:t xml:space="preserve"> the </w:t>
      </w:r>
      <w:r w:rsidR="006C6A6E" w:rsidRPr="00B67115">
        <w:t>link</w:t>
      </w:r>
      <w:r w:rsidR="006C6A6E" w:rsidRPr="008370B7">
        <w:t xml:space="preserve"> at</w:t>
      </w:r>
      <w:r w:rsidR="00216DC2" w:rsidRPr="008370B7">
        <w:t xml:space="preserve"> the</w:t>
      </w:r>
      <w:r w:rsidR="006C6A6E" w:rsidRPr="008370B7">
        <w:t xml:space="preserve"> bottom of </w:t>
      </w:r>
      <w:r w:rsidR="00216DC2" w:rsidRPr="008370B7">
        <w:t xml:space="preserve">the </w:t>
      </w:r>
      <w:r w:rsidR="006C6A6E" w:rsidRPr="008370B7">
        <w:t xml:space="preserve">Contacts page will take you to </w:t>
      </w:r>
      <w:r w:rsidR="00216DC2" w:rsidRPr="008370B7">
        <w:t>the</w:t>
      </w:r>
      <w:r w:rsidR="006C6A6E" w:rsidRPr="008370B7">
        <w:t xml:space="preserve"> page </w:t>
      </w:r>
      <w:r w:rsidR="00216DC2" w:rsidRPr="008370B7">
        <w:t>for</w:t>
      </w:r>
      <w:r w:rsidR="006C6A6E" w:rsidRPr="008370B7">
        <w:t xml:space="preserve"> enter</w:t>
      </w:r>
      <w:r w:rsidR="00216DC2" w:rsidRPr="008370B7">
        <w:t>ing</w:t>
      </w:r>
      <w:r w:rsidR="006C6A6E" w:rsidRPr="008370B7">
        <w:t xml:space="preserve"> additional contact information.</w:t>
      </w:r>
    </w:p>
    <w:p w14:paraId="5F3B2619" w14:textId="77777777" w:rsidR="001A32A5" w:rsidRPr="008370B7" w:rsidRDefault="00AA251C" w:rsidP="00471DC2">
      <w:pPr>
        <w:rPr>
          <w:rFonts w:ascii="Times New Roman" w:hAnsi="Times New Roman"/>
        </w:rPr>
      </w:pPr>
      <w:r w:rsidRPr="008370B7">
        <w:rPr>
          <w:rFonts w:ascii="Times New Roman" w:hAnsi="Times New Roman"/>
          <w:noProof/>
        </w:rPr>
        <mc:AlternateContent>
          <mc:Choice Requires="wps">
            <w:drawing>
              <wp:anchor distT="0" distB="0" distL="114300" distR="114300" simplePos="0" relativeHeight="251677184" behindDoc="0" locked="0" layoutInCell="1" allowOverlap="1" wp14:anchorId="73B87F19" wp14:editId="07F0D9E5">
                <wp:simplePos x="0" y="0"/>
                <wp:positionH relativeFrom="column">
                  <wp:posOffset>2054568</wp:posOffset>
                </wp:positionH>
                <wp:positionV relativeFrom="paragraph">
                  <wp:posOffset>867033</wp:posOffset>
                </wp:positionV>
                <wp:extent cx="1335186" cy="291314"/>
                <wp:effectExtent l="19050" t="19050" r="17780" b="13970"/>
                <wp:wrapNone/>
                <wp:docPr id="39" name="Oval 23" descr="red oval around Additional Contacts link" title="red oval around Additional Contacts link"/>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5186" cy="291314"/>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8C2DBA" id="Oval 23" o:spid="_x0000_s1026" alt="Title: red oval around Additional Contacts link - Description: red oval around Additional Contacts link" style="position:absolute;margin-left:161.8pt;margin-top:68.25pt;width:105.15pt;height:22.9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" filled="f" strokecolor="red" strokeweight="2.25pt"/>
            </w:pict>
          </mc:Fallback>
        </mc:AlternateContent>
      </w:r>
      <w:r>
        <w:rPr>
          <w:noProof/>
        </w:rPr>
        <w:drawing>
          <wp:inline distT="0" distB="0" distL="0" distR="0" wp14:anchorId="3DE3EAC0" wp14:editId="6BB1A94E">
            <wp:extent cx="6492240" cy="1139825"/>
            <wp:effectExtent l="19050" t="19050" r="22860" b="22225"/>
            <wp:docPr id="292" name="Picture 292" descr="screen shot of Additional Contacts available selection" title="screen shot of Additional Contacts available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492240" cy="1139825"/>
                    </a:xfrm>
                    <a:prstGeom prst="rect">
                      <a:avLst/>
                    </a:prstGeom>
                    <a:ln>
                      <a:solidFill>
                        <a:schemeClr val="dk1">
                          <a:shade val="95000"/>
                          <a:satMod val="105000"/>
                        </a:schemeClr>
                      </a:solidFill>
                    </a:ln>
                  </pic:spPr>
                </pic:pic>
              </a:graphicData>
            </a:graphic>
          </wp:inline>
        </w:drawing>
      </w:r>
    </w:p>
    <w:p w14:paraId="7B3169FD" w14:textId="77777777" w:rsidR="001A32A5" w:rsidRPr="008370B7" w:rsidRDefault="001A32A5" w:rsidP="00841076">
      <w:pPr>
        <w:pStyle w:val="Heading3"/>
      </w:pPr>
      <w:r w:rsidRPr="008370B7">
        <w:t>Private Schools</w:t>
      </w:r>
    </w:p>
    <w:p w14:paraId="31BC181B" w14:textId="1A1952C3" w:rsidR="001A32A5" w:rsidRPr="008370B7" w:rsidRDefault="001A32A5" w:rsidP="00335566">
      <w:r w:rsidRPr="008370B7">
        <w:t>Private schools are eligible to participate in many ESEA Title programs.</w:t>
      </w:r>
      <w:r w:rsidR="000B2B8A">
        <w:t xml:space="preserve"> </w:t>
      </w:r>
      <w:r w:rsidRPr="008370B7">
        <w:t>It is required that each year districts consult with private schools – ideally in the spring of the previous year – to determine their participation in the ESEA programs.</w:t>
      </w:r>
      <w:r w:rsidR="000B2B8A">
        <w:t xml:space="preserve"> </w:t>
      </w:r>
      <w:r w:rsidRPr="008370B7">
        <w:t>Districts must maintain written proof of this</w:t>
      </w:r>
      <w:r w:rsidR="00B10DF0">
        <w:t xml:space="preserve"> consultation process each year. </w:t>
      </w:r>
      <w:r w:rsidR="00B10DF0" w:rsidRPr="00892C0B">
        <w:t xml:space="preserve">The </w:t>
      </w:r>
      <w:hyperlink r:id="rId26" w:history="1">
        <w:r w:rsidR="00B10DF0" w:rsidRPr="00892C0B">
          <w:rPr>
            <w:rStyle w:val="Hyperlink"/>
          </w:rPr>
          <w:t>Affirmation of Consultation with Private Schools form</w:t>
        </w:r>
      </w:hyperlink>
      <w:r w:rsidR="00B10DF0">
        <w:t xml:space="preserve"> must be filled out and submitted to </w:t>
      </w:r>
      <w:hyperlink r:id="rId27" w:history="1">
        <w:r w:rsidR="00A659B3" w:rsidRPr="00A659B3">
          <w:rPr>
            <w:rStyle w:val="Hyperlink"/>
          </w:rPr>
          <w:t>Janette Newton</w:t>
        </w:r>
      </w:hyperlink>
      <w:r w:rsidR="00B10DF0">
        <w:t xml:space="preserve"> for each Private School participating in ESEA Equitable Services.</w:t>
      </w:r>
    </w:p>
    <w:p w14:paraId="17F58DC4" w14:textId="77777777" w:rsidR="001A32A5" w:rsidRDefault="00F66391" w:rsidP="00471DC2">
      <w:pPr>
        <w:rPr>
          <w:rFonts w:ascii="Times New Roman" w:hAnsi="Times New Roman"/>
          <w:noProof/>
        </w:rPr>
      </w:pPr>
      <w:r w:rsidRPr="008370B7">
        <w:rPr>
          <w:rFonts w:ascii="Times New Roman" w:hAnsi="Times New Roman"/>
          <w:noProof/>
        </w:rPr>
        <w:t xml:space="preserve"> </w:t>
      </w:r>
    </w:p>
    <w:p w14:paraId="424C5665" w14:textId="77777777" w:rsidR="002C02C7" w:rsidRPr="008370B7" w:rsidRDefault="002C02C7" w:rsidP="00471DC2">
      <w:pPr>
        <w:rPr>
          <w:rFonts w:ascii="Times New Roman" w:hAnsi="Times New Roman"/>
          <w:u w:val="single"/>
        </w:rPr>
      </w:pPr>
      <w:r w:rsidRPr="008370B7">
        <w:rPr>
          <w:rFonts w:ascii="Times New Roman" w:hAnsi="Times New Roman"/>
          <w:noProof/>
        </w:rPr>
        <w:lastRenderedPageBreak/>
        <mc:AlternateContent>
          <mc:Choice Requires="wps">
            <w:drawing>
              <wp:anchor distT="0" distB="0" distL="114300" distR="114300" simplePos="0" relativeHeight="251679232" behindDoc="0" locked="0" layoutInCell="1" allowOverlap="1" wp14:anchorId="19B90236" wp14:editId="6996823E">
                <wp:simplePos x="0" y="0"/>
                <wp:positionH relativeFrom="column">
                  <wp:posOffset>895838</wp:posOffset>
                </wp:positionH>
                <wp:positionV relativeFrom="paragraph">
                  <wp:posOffset>143643</wp:posOffset>
                </wp:positionV>
                <wp:extent cx="971550" cy="228600"/>
                <wp:effectExtent l="19050" t="19050" r="19050" b="19050"/>
                <wp:wrapNone/>
                <wp:docPr id="42" name="Oval 23" descr="red oval around the Private Schools selection" title="red oval around the Private Schools selec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2860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3E64E9" id="Oval 23" o:spid="_x0000_s1026" alt="Title: red oval around the Private Schools selection - Description: red oval around the Private Schools selection" style="position:absolute;margin-left:70.55pt;margin-top:11.3pt;width:76.5pt;height:1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" filled="f" strokecolor="red" strokeweight="2.25pt"/>
            </w:pict>
          </mc:Fallback>
        </mc:AlternateContent>
      </w:r>
      <w:r>
        <w:rPr>
          <w:noProof/>
        </w:rPr>
        <w:drawing>
          <wp:inline distT="0" distB="0" distL="0" distR="0" wp14:anchorId="4E0F804E" wp14:editId="43BA0CDF">
            <wp:extent cx="6492240" cy="4321175"/>
            <wp:effectExtent l="19050" t="19050" r="22860" b="22225"/>
            <wp:docPr id="14" name="Picture 14" descr="screen shot of the Private School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492240" cy="4321175"/>
                    </a:xfrm>
                    <a:prstGeom prst="rect">
                      <a:avLst/>
                    </a:prstGeom>
                    <a:ln>
                      <a:solidFill>
                        <a:schemeClr val="tx1"/>
                      </a:solidFill>
                    </a:ln>
                  </pic:spPr>
                </pic:pic>
              </a:graphicData>
            </a:graphic>
          </wp:inline>
        </w:drawing>
      </w:r>
    </w:p>
    <w:p w14:paraId="059B3165" w14:textId="273C3830" w:rsidR="00B67115" w:rsidRDefault="00D87DBA" w:rsidP="00335566">
      <w:r w:rsidRPr="00D87DBA">
        <w:t xml:space="preserve">While a district must submit </w:t>
      </w:r>
      <w:hyperlink r:id="rId29" w:history="1">
        <w:r w:rsidRPr="00D87DBA">
          <w:rPr>
            <w:rStyle w:val="Hyperlink"/>
          </w:rPr>
          <w:t>evidence o</w:t>
        </w:r>
        <w:r w:rsidRPr="00D87DBA">
          <w:rPr>
            <w:rStyle w:val="Hyperlink"/>
          </w:rPr>
          <w:t>f</w:t>
        </w:r>
        <w:r w:rsidRPr="00D87DBA">
          <w:rPr>
            <w:rStyle w:val="Hyperlink"/>
          </w:rPr>
          <w:t xml:space="preserve"> consultation</w:t>
        </w:r>
      </w:hyperlink>
      <w:r w:rsidRPr="00D87DBA">
        <w:t xml:space="preserve"> for each private school within their geographic boundaries, they only need to enter in this section private schools that participate in ESEA equitable services.</w:t>
      </w:r>
      <w:r>
        <w:t xml:space="preserve"> </w:t>
      </w:r>
      <w:r w:rsidR="00916F29">
        <w:t>The district will enter the Pri</w:t>
      </w:r>
      <w:r w:rsidR="00286CA6">
        <w:t xml:space="preserve">vate School name, administrator, </w:t>
      </w:r>
      <w:r w:rsidR="00916F29">
        <w:t>prior year’s enrollment</w:t>
      </w:r>
      <w:r w:rsidR="00F42262">
        <w:t xml:space="preserve"> and the date of the district’s consultation </w:t>
      </w:r>
      <w:r w:rsidR="00B10DF0">
        <w:t>with the private school</w:t>
      </w:r>
      <w:r w:rsidR="00916F29">
        <w:t>.</w:t>
      </w:r>
      <w:r w:rsidR="000B2B8A">
        <w:t xml:space="preserve"> </w:t>
      </w:r>
      <w:r w:rsidR="00E71554" w:rsidRPr="008370B7">
        <w:t>When the Budget Narrative opens,</w:t>
      </w:r>
      <w:r w:rsidR="00335566">
        <w:t xml:space="preserve"> click on “Private Schools” from the Summary page and enter</w:t>
      </w:r>
      <w:r w:rsidR="00E71554" w:rsidRPr="008370B7">
        <w:t xml:space="preserve"> this information.</w:t>
      </w:r>
    </w:p>
    <w:p w14:paraId="2DC294DB" w14:textId="438CAF2D" w:rsidR="00F117FE" w:rsidRDefault="00E71554" w:rsidP="00335566">
      <w:r w:rsidRPr="008370B7">
        <w:t>The ESEA programs do not appear until the district has an allocation for that specific ESEA program.</w:t>
      </w:r>
      <w:r w:rsidR="000B2B8A">
        <w:t xml:space="preserve"> </w:t>
      </w:r>
      <w:r w:rsidRPr="008370B7">
        <w:t xml:space="preserve">A district may complete the private </w:t>
      </w:r>
      <w:proofErr w:type="gramStart"/>
      <w:r w:rsidRPr="008370B7">
        <w:t>school</w:t>
      </w:r>
      <w:proofErr w:type="gramEnd"/>
      <w:r w:rsidRPr="008370B7">
        <w:t xml:space="preserve"> name, contact and enrollment prior to allocations being loaded but will not be able to complete the participation portion until August</w:t>
      </w:r>
      <w:r w:rsidR="00216DC2" w:rsidRPr="008370B7">
        <w:t xml:space="preserve"> when the allocations are in the system</w:t>
      </w:r>
      <w:r w:rsidRPr="008370B7">
        <w:t>.</w:t>
      </w:r>
    </w:p>
    <w:p w14:paraId="072921AD" w14:textId="6D994AAA" w:rsidR="003260E7" w:rsidRDefault="003260E7">
      <w:pPr>
        <w:spacing w:after="160" w:line="300" w:lineRule="auto"/>
      </w:pPr>
      <w:r>
        <w:br w:type="page"/>
      </w:r>
    </w:p>
    <w:p w14:paraId="2CD255F8" w14:textId="77777777" w:rsidR="003260E7" w:rsidRPr="008370B7" w:rsidRDefault="003260E7" w:rsidP="00335566"/>
    <w:p w14:paraId="1CD572FF" w14:textId="77777777" w:rsidR="00BA3969" w:rsidRPr="008370B7" w:rsidRDefault="00BB1E1A" w:rsidP="00841076">
      <w:pPr>
        <w:pStyle w:val="Heading3"/>
      </w:pPr>
      <w:bookmarkStart w:id="38" w:name="_Consolidated_Spending:"/>
      <w:bookmarkStart w:id="39" w:name="_Toc255809610"/>
      <w:bookmarkEnd w:id="38"/>
      <w:r w:rsidRPr="0014401A">
        <w:t>Consoli</w:t>
      </w:r>
      <w:r w:rsidR="00833434" w:rsidRPr="0014401A">
        <w:t>dated Spending</w:t>
      </w:r>
      <w:r w:rsidR="00833434" w:rsidRPr="008370B7">
        <w:t>:</w:t>
      </w:r>
      <w:bookmarkEnd w:id="39"/>
      <w:r w:rsidR="00E125D3" w:rsidRPr="008370B7">
        <w:t xml:space="preserve"> </w:t>
      </w:r>
    </w:p>
    <w:p w14:paraId="627C7A13" w14:textId="01131F07" w:rsidR="003260E7" w:rsidRPr="00510DB7" w:rsidRDefault="00503960" w:rsidP="00452F61">
      <w:pPr>
        <w:rPr>
          <w:rFonts w:ascii="Times New Roman" w:hAnsi="Times New Roman"/>
          <w:noProof/>
        </w:rPr>
      </w:pPr>
      <w:r w:rsidRPr="008370B7">
        <w:t>All titles for which you re</w:t>
      </w:r>
      <w:r w:rsidR="00E71554" w:rsidRPr="008370B7">
        <w:t xml:space="preserve">ceive an allocation will appear after </w:t>
      </w:r>
      <w:proofErr w:type="gramStart"/>
      <w:r w:rsidR="00E71554" w:rsidRPr="008370B7">
        <w:t>CIP</w:t>
      </w:r>
      <w:proofErr w:type="gramEnd"/>
      <w:r w:rsidR="00E71554" w:rsidRPr="008370B7">
        <w:t xml:space="preserve"> Budget Narrative </w:t>
      </w:r>
      <w:r w:rsidR="009215F6">
        <w:t>when the</w:t>
      </w:r>
      <w:r w:rsidR="00E71554" w:rsidRPr="008370B7">
        <w:t xml:space="preserve"> ESEA allocations </w:t>
      </w:r>
      <w:r w:rsidR="002C6E1F">
        <w:t xml:space="preserve">are </w:t>
      </w:r>
      <w:r w:rsidR="00317D38">
        <w:t xml:space="preserve">loaded into CIP Budget Narrative </w:t>
      </w:r>
      <w:r w:rsidR="00E71554" w:rsidRPr="008370B7">
        <w:t>during August</w:t>
      </w:r>
      <w:r w:rsidR="00C045DD" w:rsidRPr="008370B7">
        <w:t xml:space="preserve"> and September</w:t>
      </w:r>
      <w:r w:rsidR="00E71554" w:rsidRPr="008370B7">
        <w:t>.</w:t>
      </w:r>
    </w:p>
    <w:p w14:paraId="01C70893" w14:textId="795F07A0" w:rsidR="003260E7" w:rsidRDefault="003260E7" w:rsidP="00452F61">
      <w:pPr>
        <w:rPr>
          <w:b/>
        </w:rPr>
      </w:pPr>
      <w:r>
        <w:rPr>
          <w:rFonts w:ascii="Times New Roman" w:hAnsi="Times New Roman"/>
          <w:noProof/>
          <w:u w:val="single"/>
        </w:rPr>
        <mc:AlternateContent>
          <mc:Choice Requires="wps">
            <w:drawing>
              <wp:anchor distT="0" distB="0" distL="114300" distR="114300" simplePos="0" relativeHeight="251873792" behindDoc="0" locked="0" layoutInCell="1" allowOverlap="1" wp14:anchorId="3607D55F" wp14:editId="5AACAF87">
                <wp:simplePos x="0" y="0"/>
                <wp:positionH relativeFrom="column">
                  <wp:posOffset>1703070</wp:posOffset>
                </wp:positionH>
                <wp:positionV relativeFrom="paragraph">
                  <wp:posOffset>1785620</wp:posOffset>
                </wp:positionV>
                <wp:extent cx="1555750" cy="1314450"/>
                <wp:effectExtent l="19050" t="19050" r="25400" b="19050"/>
                <wp:wrapNone/>
                <wp:docPr id="325" name="Rounded Rectangle 325" descr="red square around Indirect Rate &amp; Direct Admin Rate Columns" title="red square around Indirect Rate &amp; Direct Admin Rate Columns"/>
                <wp:cNvGraphicFramePr/>
                <a:graphic xmlns:a="http://schemas.openxmlformats.org/drawingml/2006/main">
                  <a:graphicData uri="http://schemas.microsoft.com/office/word/2010/wordprocessingShape">
                    <wps:wsp>
                      <wps:cNvSpPr/>
                      <wps:spPr>
                        <a:xfrm>
                          <a:off x="0" y="0"/>
                          <a:ext cx="1555750" cy="1314450"/>
                        </a:xfrm>
                        <a:prstGeom prst="roundRect">
                          <a:avLst/>
                        </a:prstGeom>
                        <a:noFill/>
                        <a:ln w="349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113F7A" id="Rounded Rectangle 325" o:spid="_x0000_s1026" alt="Title: red square around Indirect Rate &amp; Direct Admin Rate Columns - Description: red square around Indirect Rate &amp; Direct Admin Rate Columns" style="position:absolute;margin-left:134.1pt;margin-top:140.6pt;width:122.5pt;height:103.5pt;z-index:2518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" filled="f" strokecolor="red" strokeweight="2.75pt">
                <v:stroke joinstyle="miter"/>
              </v:roundrect>
            </w:pict>
          </mc:Fallback>
        </mc:AlternateContent>
      </w:r>
      <w:r>
        <w:rPr>
          <w:rFonts w:ascii="Times New Roman" w:hAnsi="Times New Roman"/>
          <w:noProof/>
          <w:u w:val="single"/>
        </w:rPr>
        <mc:AlternateContent>
          <mc:Choice Requires="wps">
            <w:drawing>
              <wp:anchor distT="0" distB="0" distL="114300" distR="114300" simplePos="0" relativeHeight="251871744" behindDoc="0" locked="0" layoutInCell="1" allowOverlap="1" wp14:anchorId="538CAD5D" wp14:editId="25316738">
                <wp:simplePos x="0" y="0"/>
                <wp:positionH relativeFrom="column">
                  <wp:posOffset>1125220</wp:posOffset>
                </wp:positionH>
                <wp:positionV relativeFrom="paragraph">
                  <wp:posOffset>1782445</wp:posOffset>
                </wp:positionV>
                <wp:extent cx="577850" cy="1314450"/>
                <wp:effectExtent l="19050" t="19050" r="12700" b="19050"/>
                <wp:wrapNone/>
                <wp:docPr id="296" name="Rounded Rectangle 296" descr="red square around Decline Funds? Column" title="red square around Decline Funds? Column"/>
                <wp:cNvGraphicFramePr/>
                <a:graphic xmlns:a="http://schemas.openxmlformats.org/drawingml/2006/main">
                  <a:graphicData uri="http://schemas.microsoft.com/office/word/2010/wordprocessingShape">
                    <wps:wsp>
                      <wps:cNvSpPr/>
                      <wps:spPr>
                        <a:xfrm>
                          <a:off x="0" y="0"/>
                          <a:ext cx="577850" cy="1314450"/>
                        </a:xfrm>
                        <a:prstGeom prst="roundRect">
                          <a:avLst/>
                        </a:prstGeom>
                        <a:noFill/>
                        <a:ln w="349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0603A5" id="Rounded Rectangle 296" o:spid="_x0000_s1026" alt="Title: red square around Decline Funds? Column - Description: red square around Decline Funds? Column" style="position:absolute;margin-left:88.6pt;margin-top:140.35pt;width:45.5pt;height:103.5pt;z-index:25187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" filled="f" strokecolor="red" strokeweight="2.75pt">
                <v:stroke joinstyle="miter"/>
              </v:roundrect>
            </w:pict>
          </mc:Fallback>
        </mc:AlternateContent>
      </w:r>
      <w:r w:rsidRPr="008370B7">
        <w:rPr>
          <w:rFonts w:ascii="Times New Roman" w:hAnsi="Times New Roman"/>
          <w:noProof/>
        </w:rPr>
        <mc:AlternateContent>
          <mc:Choice Requires="wps">
            <w:drawing>
              <wp:anchor distT="0" distB="0" distL="114300" distR="114300" simplePos="0" relativeHeight="251654656" behindDoc="0" locked="0" layoutInCell="1" allowOverlap="1" wp14:anchorId="7694DDC7" wp14:editId="03F66239">
                <wp:simplePos x="0" y="0"/>
                <wp:positionH relativeFrom="column">
                  <wp:posOffset>-124460</wp:posOffset>
                </wp:positionH>
                <wp:positionV relativeFrom="paragraph">
                  <wp:posOffset>1533525</wp:posOffset>
                </wp:positionV>
                <wp:extent cx="533400" cy="250853"/>
                <wp:effectExtent l="19050" t="19050" r="19050" b="15875"/>
                <wp:wrapNone/>
                <wp:docPr id="21" name="Oval 22" descr="red oval around Save button" title="red oval around Save butt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50853"/>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B2FA18" id="Oval 22" o:spid="_x0000_s1026" alt="Title: red oval around Save button - Description: red oval around Save button" style="position:absolute;margin-left:-9.8pt;margin-top:120.75pt;width:42pt;height:19.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" filled="f" strokecolor="red" strokeweight="2.25pt"/>
            </w:pict>
          </mc:Fallback>
        </mc:AlternateContent>
      </w:r>
      <w:r>
        <w:rPr>
          <w:b/>
          <w:noProof/>
        </w:rPr>
        <w:drawing>
          <wp:inline distT="0" distB="0" distL="0" distR="0" wp14:anchorId="5447A54E" wp14:editId="14CF9422">
            <wp:extent cx="6492240" cy="3130550"/>
            <wp:effectExtent l="19050" t="19050" r="22860" b="12700"/>
            <wp:docPr id="7" name="Picture 7" descr="screen shot of the Consolidated Spending Page" title="Consolidated Spend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dmin Rate Funding Box.PNG"/>
                    <pic:cNvPicPr/>
                  </pic:nvPicPr>
                  <pic:blipFill>
                    <a:blip r:embed="rId30">
                      <a:extLst>
                        <a:ext uri="{28A0092B-C50C-407E-A947-70E740481C1C}">
                          <a14:useLocalDpi xmlns:a14="http://schemas.microsoft.com/office/drawing/2010/main" val="0"/>
                        </a:ext>
                      </a:extLst>
                    </a:blip>
                    <a:stretch>
                      <a:fillRect/>
                    </a:stretch>
                  </pic:blipFill>
                  <pic:spPr>
                    <a:xfrm>
                      <a:off x="0" y="0"/>
                      <a:ext cx="6492240" cy="3130550"/>
                    </a:xfrm>
                    <a:prstGeom prst="rect">
                      <a:avLst/>
                    </a:prstGeom>
                    <a:ln>
                      <a:solidFill>
                        <a:schemeClr val="tx1"/>
                      </a:solidFill>
                    </a:ln>
                  </pic:spPr>
                </pic:pic>
              </a:graphicData>
            </a:graphic>
          </wp:inline>
        </w:drawing>
      </w:r>
    </w:p>
    <w:p w14:paraId="5CC12253" w14:textId="3ACDBC8C" w:rsidR="0058222C" w:rsidRPr="00CE09C2" w:rsidRDefault="0058222C" w:rsidP="00452F61">
      <w:pPr>
        <w:rPr>
          <w:b/>
          <w:color w:val="A20000"/>
        </w:rPr>
      </w:pPr>
      <w:r w:rsidRPr="00CE09C2">
        <w:rPr>
          <w:b/>
          <w:color w:val="A20000"/>
        </w:rPr>
        <w:t xml:space="preserve">Please </w:t>
      </w:r>
      <w:proofErr w:type="gramStart"/>
      <w:r w:rsidRPr="00CE09C2">
        <w:rPr>
          <w:b/>
          <w:color w:val="A20000"/>
        </w:rPr>
        <w:t>notice</w:t>
      </w:r>
      <w:proofErr w:type="gramEnd"/>
      <w:r w:rsidRPr="00CE09C2">
        <w:rPr>
          <w:b/>
          <w:color w:val="A20000"/>
        </w:rPr>
        <w:t xml:space="preserve"> the SAVE button!</w:t>
      </w:r>
    </w:p>
    <w:p w14:paraId="784EACAE" w14:textId="77777777" w:rsidR="00700BEF" w:rsidRDefault="0070433B" w:rsidP="00452F61">
      <w:r>
        <w:rPr>
          <w:b/>
        </w:rPr>
        <w:t>DECLINING FUNDS</w:t>
      </w:r>
      <w:r w:rsidR="00700BEF" w:rsidRPr="008370B7">
        <w:t>:</w:t>
      </w:r>
      <w:r w:rsidR="000B2B8A">
        <w:t xml:space="preserve"> </w:t>
      </w:r>
      <w:r w:rsidR="00700BEF" w:rsidRPr="008370B7">
        <w:t xml:space="preserve">If districts are choosing to decline ANY or ALL ESEA funds, districts need to log in, check “Decline Funds” for each line, SAVE, then go back to the </w:t>
      </w:r>
      <w:r w:rsidR="00430DEF" w:rsidRPr="00430DEF">
        <w:t>S</w:t>
      </w:r>
      <w:r w:rsidR="00430DEF">
        <w:t>ummary Screen</w:t>
      </w:r>
      <w:r w:rsidR="00700BEF" w:rsidRPr="008370B7">
        <w:t xml:space="preserve"> and click Submit for Consolidated Spending.</w:t>
      </w:r>
      <w:r w:rsidR="000B2B8A">
        <w:t xml:space="preserve"> </w:t>
      </w:r>
      <w:r w:rsidR="00700BEF" w:rsidRPr="008370B7">
        <w:t>This notifies ODE that you are declining funds.</w:t>
      </w:r>
    </w:p>
    <w:p w14:paraId="7D4389F1" w14:textId="77777777" w:rsidR="00872463" w:rsidRDefault="00872463" w:rsidP="00452F61">
      <w:r w:rsidRPr="00451CEA">
        <w:t xml:space="preserve">PLEASE NOTE: </w:t>
      </w:r>
      <w:r w:rsidRPr="003420B7">
        <w:rPr>
          <w:i/>
        </w:rPr>
        <w:t>If a district declines Title I-A funds, this will make the district ineligible for Title IV-A funds in the next year. Title IV-A allocations are based on the applied for and approved Title I-A allocations of the previous year.</w:t>
      </w:r>
    </w:p>
    <w:p w14:paraId="230FD0C6" w14:textId="77777777" w:rsidR="005C70B6" w:rsidRPr="00EB3794" w:rsidRDefault="005C70B6" w:rsidP="00841076">
      <w:pPr>
        <w:pStyle w:val="Heading4"/>
      </w:pPr>
      <w:r w:rsidRPr="00EB3794">
        <w:t>Indirect Rate</w:t>
      </w:r>
    </w:p>
    <w:p w14:paraId="30C8F6E6" w14:textId="77777777" w:rsidR="007E1808" w:rsidRDefault="007E1808" w:rsidP="00452F61">
      <w:r w:rsidRPr="0028143C">
        <w:rPr>
          <w:b/>
        </w:rPr>
        <w:t>Indirect Rate</w:t>
      </w:r>
      <w:r>
        <w:t>: The district annually gets an approved indirect rate from ODE.</w:t>
      </w:r>
      <w:r w:rsidR="000B2B8A">
        <w:t xml:space="preserve"> </w:t>
      </w:r>
      <w:r>
        <w:t xml:space="preserve">The district does not have to claim indirect </w:t>
      </w:r>
      <w:proofErr w:type="gramStart"/>
      <w:r>
        <w:t>on any grant</w:t>
      </w:r>
      <w:proofErr w:type="gramEnd"/>
      <w:r>
        <w:t>.</w:t>
      </w:r>
      <w:r w:rsidR="000B2B8A">
        <w:t xml:space="preserve"> </w:t>
      </w:r>
      <w:r>
        <w:t>The district may claim up to the maximum allowable or approved indirect amount on any grant.</w:t>
      </w:r>
      <w:r w:rsidR="000B2B8A">
        <w:t xml:space="preserve"> </w:t>
      </w:r>
      <w:r>
        <w:t>Note</w:t>
      </w:r>
      <w:r w:rsidR="000B2B8A">
        <w:t xml:space="preserve"> </w:t>
      </w:r>
      <w:r>
        <w:t xml:space="preserve">that </w:t>
      </w:r>
      <w:r w:rsidR="0028143C">
        <w:t xml:space="preserve">Title III </w:t>
      </w:r>
      <w:r w:rsidR="00521648">
        <w:t xml:space="preserve">Regular School Program </w:t>
      </w:r>
      <w:r w:rsidR="0028143C">
        <w:t>has</w:t>
      </w:r>
      <w:r>
        <w:t xml:space="preserve"> specific directions about indirect rates.</w:t>
      </w:r>
    </w:p>
    <w:p w14:paraId="28B4AD86" w14:textId="77777777" w:rsidR="0028143C" w:rsidRPr="0028143C" w:rsidRDefault="0028143C" w:rsidP="00452F61">
      <w:pPr>
        <w:rPr>
          <w:i/>
        </w:rPr>
      </w:pPr>
      <w:r w:rsidRPr="0028143C">
        <w:rPr>
          <w:i/>
        </w:rPr>
        <w:t xml:space="preserve">It is of VITAL importance that your business office </w:t>
      </w:r>
      <w:proofErr w:type="gramStart"/>
      <w:r w:rsidRPr="0028143C">
        <w:rPr>
          <w:i/>
        </w:rPr>
        <w:t>negotiate</w:t>
      </w:r>
      <w:proofErr w:type="gramEnd"/>
      <w:r w:rsidRPr="0028143C">
        <w:rPr>
          <w:i/>
        </w:rPr>
        <w:t xml:space="preserve"> and get an approved </w:t>
      </w:r>
      <w:r w:rsidRPr="0028143C">
        <w:rPr>
          <w:i/>
          <w:u w:val="single"/>
        </w:rPr>
        <w:t>indirect rate</w:t>
      </w:r>
      <w:r w:rsidRPr="0028143C">
        <w:rPr>
          <w:i/>
        </w:rPr>
        <w:t xml:space="preserve"> for applicable programs </w:t>
      </w:r>
      <w:r w:rsidRPr="0028143C">
        <w:rPr>
          <w:b/>
          <w:i/>
        </w:rPr>
        <w:t>as soon as possible after July 1</w:t>
      </w:r>
      <w:r w:rsidRPr="0028143C">
        <w:rPr>
          <w:b/>
          <w:i/>
          <w:vertAlign w:val="superscript"/>
        </w:rPr>
        <w:t>st</w:t>
      </w:r>
      <w:r w:rsidRPr="0028143C">
        <w:rPr>
          <w:b/>
          <w:i/>
        </w:rPr>
        <w:t xml:space="preserve"> each year</w:t>
      </w:r>
      <w:r w:rsidRPr="0028143C">
        <w:rPr>
          <w:i/>
        </w:rPr>
        <w:t>, as the application will not allow you to submit with any indirect amounts until the indirect rate has been approved for the current year.</w:t>
      </w:r>
    </w:p>
    <w:p w14:paraId="3671AA99" w14:textId="77777777" w:rsidR="00F117FE" w:rsidRDefault="00BB796F" w:rsidP="0028143C">
      <w:r w:rsidRPr="00BB796F">
        <w:t>After enterin</w:t>
      </w:r>
      <w:r>
        <w:t xml:space="preserve">g in any indirect rates or declining funds check boxes, the district will click the </w:t>
      </w:r>
      <w:r w:rsidRPr="0014401A">
        <w:t>Save</w:t>
      </w:r>
      <w:r>
        <w:t xml:space="preserve"> button and then navigate back to the Summary page and submit the Consolidated Spending page.</w:t>
      </w:r>
    </w:p>
    <w:p w14:paraId="41AA7CE9" w14:textId="1D970DEA" w:rsidR="005C70B6" w:rsidRDefault="005C70B6" w:rsidP="0028143C">
      <w:r>
        <w:t xml:space="preserve">Please visit the </w:t>
      </w:r>
      <w:hyperlink r:id="rId31" w:history="1">
        <w:r w:rsidRPr="005C70B6">
          <w:rPr>
            <w:rStyle w:val="Hyperlink"/>
          </w:rPr>
          <w:t>Accounting Financial Services</w:t>
        </w:r>
      </w:hyperlink>
      <w:r>
        <w:t xml:space="preserve"> webpage for the Indirect Rate Approval Process. The ODE contact for School District Indirect Rate approval is Julie Hansen </w:t>
      </w:r>
      <w:r w:rsidRPr="00D57D79">
        <w:t>(</w:t>
      </w:r>
      <w:hyperlink r:id="rId32" w:history="1">
        <w:r w:rsidRPr="00D57D79">
          <w:rPr>
            <w:rStyle w:val="Hyperlink"/>
          </w:rPr>
          <w:t>Julie.b.hansen@state.or.us</w:t>
        </w:r>
      </w:hyperlink>
      <w:r w:rsidRPr="00D57D79">
        <w:t>, (503) 947-5680).</w:t>
      </w:r>
    </w:p>
    <w:p w14:paraId="46FD82CE" w14:textId="0450FD00" w:rsidR="003260E7" w:rsidRDefault="003260E7" w:rsidP="00841076">
      <w:pPr>
        <w:pStyle w:val="Heading4"/>
      </w:pPr>
      <w:r>
        <w:t>Direct Admin Rate</w:t>
      </w:r>
    </w:p>
    <w:p w14:paraId="7BF97C25" w14:textId="65BA824E" w:rsidR="008470DD" w:rsidRDefault="003260E7" w:rsidP="003E2BF3">
      <w:r w:rsidRPr="003260E7">
        <w:rPr>
          <w:b/>
        </w:rPr>
        <w:t xml:space="preserve">Direct administrative </w:t>
      </w:r>
      <w:proofErr w:type="gramStart"/>
      <w:r w:rsidRPr="003260E7">
        <w:rPr>
          <w:b/>
        </w:rPr>
        <w:t>costs</w:t>
      </w:r>
      <w:r>
        <w:rPr>
          <w:b/>
        </w:rPr>
        <w:t>:</w:t>
      </w:r>
      <w:proofErr w:type="gramEnd"/>
      <w:r w:rsidRPr="003260E7">
        <w:t xml:space="preserve"> are those costs that are specific to a particular grant. For federal programs this is often </w:t>
      </w:r>
      <w:proofErr w:type="gramStart"/>
      <w:r w:rsidRPr="003260E7">
        <w:t>costs</w:t>
      </w:r>
      <w:proofErr w:type="gramEnd"/>
      <w:r w:rsidRPr="003260E7">
        <w:t xml:space="preserve"> for personnel to administer the program, but can also include costs for materials, travel or other expenses that cannot be charged to another program. Some programs have limits on administra</w:t>
      </w:r>
      <w:r w:rsidR="008470DD">
        <w:t>tive</w:t>
      </w:r>
      <w:r w:rsidR="00BF13CD">
        <w:t xml:space="preserve"> costs while others do not.</w:t>
      </w:r>
    </w:p>
    <w:p w14:paraId="11D18F2B" w14:textId="643226FD" w:rsidR="00C03BF3" w:rsidRDefault="00C03BF3" w:rsidP="00BF13CD">
      <w:r w:rsidRPr="00C03BF3">
        <w:rPr>
          <w:b/>
        </w:rPr>
        <w:lastRenderedPageBreak/>
        <w:t xml:space="preserve">For </w:t>
      </w:r>
      <w:r w:rsidR="00BF13CD" w:rsidRPr="00C03BF3">
        <w:rPr>
          <w:b/>
        </w:rPr>
        <w:t>Title III, Title III Immigrant, and Title IV-A:</w:t>
      </w:r>
      <w:r w:rsidR="00BF13CD">
        <w:t xml:space="preserve"> The district/consortium can enter up to 2% in the Direct Admin Rate column for direct administrative costs. For indirect administrative costs, the district/consortium can enter up to the maximum approved indirect rate in the Indirect Rate column. </w:t>
      </w:r>
    </w:p>
    <w:p w14:paraId="1245EC3E" w14:textId="49C7D209" w:rsidR="00BF13CD" w:rsidRPr="00C03BF3" w:rsidRDefault="00BF13CD" w:rsidP="00BF13CD">
      <w:pPr>
        <w:rPr>
          <w:i/>
        </w:rPr>
      </w:pPr>
      <w:r w:rsidRPr="00C03BF3">
        <w:rPr>
          <w:b/>
          <w:i/>
        </w:rPr>
        <w:t>NOTE:</w:t>
      </w:r>
      <w:r w:rsidRPr="00C03BF3">
        <w:rPr>
          <w:i/>
        </w:rPr>
        <w:t xml:space="preserve"> Districts that choose to claim direct administrative costs up to 2% must reduce the amount entered in the indirect rate column so that the total claimed in administrative costs does not exceed the district’s approved indirect rate.</w:t>
      </w:r>
    </w:p>
    <w:p w14:paraId="3F25DA34" w14:textId="1F84B462" w:rsidR="00BF13CD" w:rsidRPr="00C03BF3" w:rsidRDefault="00BF13CD" w:rsidP="00BF13CD">
      <w:pPr>
        <w:rPr>
          <w:i/>
        </w:rPr>
      </w:pPr>
      <w:r w:rsidRPr="00C03BF3">
        <w:rPr>
          <w:i/>
        </w:rPr>
        <w:t>For example, if the district’s indirect rate is 4.2% and the district claims 2% in direct administrative costs, the maximum that can be entered in the indirect rate column is 2.2%.</w:t>
      </w:r>
    </w:p>
    <w:p w14:paraId="4486BB81" w14:textId="26A9CEE0" w:rsidR="00BB1E1A" w:rsidRPr="008540F3" w:rsidRDefault="008470DD" w:rsidP="003E2BF3">
      <w:r>
        <w:t xml:space="preserve">For more information on the difference between Indirect &amp; Direct Admin Rate, please review the </w:t>
      </w:r>
      <w:hyperlink r:id="rId33" w:history="1">
        <w:r w:rsidRPr="008470DD">
          <w:rPr>
            <w:rStyle w:val="Hyperlink"/>
          </w:rPr>
          <w:t>Adminis</w:t>
        </w:r>
        <w:r w:rsidRPr="008470DD">
          <w:rPr>
            <w:rStyle w:val="Hyperlink"/>
          </w:rPr>
          <w:t>t</w:t>
        </w:r>
        <w:r w:rsidRPr="008470DD">
          <w:rPr>
            <w:rStyle w:val="Hyperlink"/>
          </w:rPr>
          <w:t>rative Costs</w:t>
        </w:r>
      </w:hyperlink>
      <w:r>
        <w:t xml:space="preserve"> brief.</w:t>
      </w:r>
    </w:p>
    <w:p w14:paraId="3425EACA" w14:textId="77777777" w:rsidR="00DF6D00" w:rsidRDefault="00DF6D00">
      <w:pPr>
        <w:spacing w:after="160" w:line="300" w:lineRule="auto"/>
        <w:rPr>
          <w:rFonts w:ascii="Calibri" w:eastAsiaTheme="majorEastAsia" w:hAnsi="Calibri" w:cs="Calibri"/>
          <w:b/>
          <w:color w:val="365F91" w:themeColor="accent1" w:themeShade="BF"/>
          <w:sz w:val="40"/>
          <w:szCs w:val="40"/>
        </w:rPr>
      </w:pPr>
      <w:bookmarkStart w:id="40" w:name="_The_Workbook_Menu:"/>
      <w:bookmarkStart w:id="41" w:name="_Toc44495155"/>
      <w:bookmarkStart w:id="42" w:name="_Toc255809611"/>
      <w:bookmarkEnd w:id="40"/>
      <w:r>
        <w:br w:type="page"/>
      </w:r>
    </w:p>
    <w:p w14:paraId="7FD41AED" w14:textId="5F82B350" w:rsidR="000D2FFC" w:rsidRPr="008370B7" w:rsidRDefault="000D2FFC" w:rsidP="00475D53">
      <w:pPr>
        <w:pStyle w:val="Heading1"/>
      </w:pPr>
      <w:bookmarkStart w:id="43" w:name="_Toc141342629"/>
      <w:r w:rsidRPr="008370B7">
        <w:lastRenderedPageBreak/>
        <w:t>Navigation to Specific Program Sections</w:t>
      </w:r>
      <w:bookmarkEnd w:id="41"/>
      <w:bookmarkEnd w:id="43"/>
    </w:p>
    <w:p w14:paraId="0719F8DA" w14:textId="77777777" w:rsidR="000D2FFC" w:rsidRPr="008370B7" w:rsidRDefault="000D2FFC" w:rsidP="0028143C">
      <w:r w:rsidRPr="008370B7">
        <w:t>There are two ways to navigate to a specific program section</w:t>
      </w:r>
      <w:r w:rsidR="0028143C">
        <w:t>:</w:t>
      </w:r>
    </w:p>
    <w:p w14:paraId="0A6C7553" w14:textId="77777777" w:rsidR="000D2FFC" w:rsidRPr="008370B7" w:rsidRDefault="006525CF" w:rsidP="00233D8D">
      <w:pPr>
        <w:pStyle w:val="ListParagraph"/>
        <w:numPr>
          <w:ilvl w:val="0"/>
          <w:numId w:val="10"/>
        </w:numPr>
      </w:pPr>
      <w:r>
        <w:t xml:space="preserve">From the Summary page </w:t>
      </w:r>
      <w:r w:rsidR="000D2FFC" w:rsidRPr="008370B7">
        <w:t>click on the progr</w:t>
      </w:r>
      <w:r>
        <w:t>am name</w:t>
      </w:r>
    </w:p>
    <w:p w14:paraId="7DDDB87B" w14:textId="77777777" w:rsidR="000D2FFC" w:rsidRPr="008370B7" w:rsidRDefault="0028143C" w:rsidP="00233D8D">
      <w:pPr>
        <w:pStyle w:val="ListParagraph"/>
        <w:numPr>
          <w:ilvl w:val="0"/>
          <w:numId w:val="10"/>
        </w:numPr>
      </w:pPr>
      <w:r>
        <w:t>From</w:t>
      </w:r>
      <w:r w:rsidR="006525CF">
        <w:t xml:space="preserve"> the Workbook </w:t>
      </w:r>
      <w:r w:rsidR="00B54C39">
        <w:t xml:space="preserve">menu </w:t>
      </w:r>
      <w:r w:rsidR="006525CF">
        <w:t>select from</w:t>
      </w:r>
      <w:r w:rsidR="00B54C39">
        <w:t xml:space="preserve"> the</w:t>
      </w:r>
      <w:r w:rsidR="006525CF">
        <w:t xml:space="preserve"> </w:t>
      </w:r>
      <w:proofErr w:type="gramStart"/>
      <w:r w:rsidR="006525CF">
        <w:t>drop down</w:t>
      </w:r>
      <w:proofErr w:type="gramEnd"/>
      <w:r w:rsidR="00B54C39">
        <w:t xml:space="preserve"> menu</w:t>
      </w:r>
    </w:p>
    <w:p w14:paraId="3DFB43E4" w14:textId="77777777" w:rsidR="000D2FFC" w:rsidRPr="00B8754B" w:rsidRDefault="000D2FFC" w:rsidP="00B8754B">
      <w:pPr>
        <w:rPr>
          <w:b/>
        </w:rPr>
      </w:pPr>
      <w:r w:rsidRPr="00B8754B">
        <w:rPr>
          <w:b/>
        </w:rPr>
        <w:t>Summary page navigation</w:t>
      </w:r>
    </w:p>
    <w:p w14:paraId="6B684962" w14:textId="77777777" w:rsidR="00B8754B" w:rsidRPr="00B8754B" w:rsidRDefault="00700BEF" w:rsidP="00B8754B">
      <w:r w:rsidRPr="008370B7">
        <w:t>Click on the underlined program you wish to go to.</w:t>
      </w:r>
    </w:p>
    <w:p w14:paraId="1AD4205A" w14:textId="77777777" w:rsidR="000D2FFC" w:rsidRDefault="006C77B2" w:rsidP="00430DEF">
      <w:pPr>
        <w:jc w:val="center"/>
        <w:rPr>
          <w:rFonts w:ascii="Times New Roman" w:hAnsi="Times New Roman"/>
          <w:b/>
        </w:rPr>
      </w:pPr>
      <w:r w:rsidRPr="008370B7">
        <w:rPr>
          <w:rFonts w:ascii="Times New Roman" w:hAnsi="Times New Roman"/>
          <w:noProof/>
          <w:u w:val="single"/>
        </w:rPr>
        <mc:AlternateContent>
          <mc:Choice Requires="wps">
            <w:drawing>
              <wp:anchor distT="0" distB="0" distL="114300" distR="114300" simplePos="0" relativeHeight="251685376" behindDoc="0" locked="0" layoutInCell="1" allowOverlap="1" wp14:anchorId="5E389D21" wp14:editId="3CF0F57F">
                <wp:simplePos x="0" y="0"/>
                <wp:positionH relativeFrom="column">
                  <wp:posOffset>475469</wp:posOffset>
                </wp:positionH>
                <wp:positionV relativeFrom="paragraph">
                  <wp:posOffset>1238868</wp:posOffset>
                </wp:positionV>
                <wp:extent cx="655455" cy="299405"/>
                <wp:effectExtent l="19050" t="19050" r="11430" b="24765"/>
                <wp:wrapNone/>
                <wp:docPr id="4" name="Oval 45" descr="red oval around Title I-A selection" title="red oval around Title I-A selec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455" cy="29940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3A523E" id="Oval 45" o:spid="_x0000_s1026" alt="Title: red oval around Title I-A selection - Description: red oval around Title I-A selection" style="position:absolute;margin-left:37.45pt;margin-top:97.55pt;width:51.6pt;height:23.6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" filled="f" strokecolor="red" strokeweight="2.25pt"/>
            </w:pict>
          </mc:Fallback>
        </mc:AlternateContent>
      </w:r>
      <w:r w:rsidR="00500860" w:rsidRPr="008370B7">
        <w:rPr>
          <w:rFonts w:ascii="Times New Roman" w:hAnsi="Times New Roman"/>
          <w:noProof/>
        </w:rPr>
        <w:drawing>
          <wp:inline distT="0" distB="0" distL="0" distR="0" wp14:anchorId="0306E24E" wp14:editId="3A2483A8">
            <wp:extent cx="5339756" cy="3123525"/>
            <wp:effectExtent l="19050" t="19050" r="13335" b="20320"/>
            <wp:docPr id="45" name="Picture 45" descr="screenshot of summary page navigation options" title="screenshot of summary page navigation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9424" t="27055" r="10822" b="1176"/>
                    <a:stretch/>
                  </pic:blipFill>
                  <pic:spPr bwMode="auto">
                    <a:xfrm>
                      <a:off x="0" y="0"/>
                      <a:ext cx="5343040" cy="3125446"/>
                    </a:xfrm>
                    <a:prstGeom prst="rect">
                      <a:avLst/>
                    </a:prstGeom>
                    <a:noFill/>
                    <a:ln>
                      <a:solidFill>
                        <a:srgbClr val="002060"/>
                      </a:solidFill>
                    </a:ln>
                    <a:extLst>
                      <a:ext uri="{53640926-AAD7-44D8-BBD7-CCE9431645EC}">
                        <a14:shadowObscured xmlns:a14="http://schemas.microsoft.com/office/drawing/2010/main"/>
                      </a:ext>
                    </a:extLst>
                  </pic:spPr>
                </pic:pic>
              </a:graphicData>
            </a:graphic>
          </wp:inline>
        </w:drawing>
      </w:r>
    </w:p>
    <w:p w14:paraId="56E9D7F6" w14:textId="79E73F57" w:rsidR="00B352BB" w:rsidRPr="00B8754B" w:rsidRDefault="00B352BB" w:rsidP="00B8754B">
      <w:pPr>
        <w:rPr>
          <w:b/>
        </w:rPr>
      </w:pPr>
      <w:r w:rsidRPr="00B8754B">
        <w:rPr>
          <w:b/>
        </w:rPr>
        <w:t>Work</w:t>
      </w:r>
      <w:r w:rsidR="00D0577D" w:rsidRPr="00B8754B">
        <w:rPr>
          <w:b/>
        </w:rPr>
        <w:t>book</w:t>
      </w:r>
      <w:r w:rsidR="003E2BF3" w:rsidRPr="00B8754B">
        <w:rPr>
          <w:b/>
        </w:rPr>
        <w:t xml:space="preserve"> </w:t>
      </w:r>
      <w:r w:rsidR="00AE46E9" w:rsidRPr="00B8754B">
        <w:rPr>
          <w:b/>
        </w:rPr>
        <w:t>Menu</w:t>
      </w:r>
      <w:r w:rsidR="00BB796F" w:rsidRPr="00B8754B">
        <w:rPr>
          <w:b/>
        </w:rPr>
        <w:t xml:space="preserve"> navigation</w:t>
      </w:r>
      <w:bookmarkEnd w:id="42"/>
    </w:p>
    <w:p w14:paraId="640EEC34" w14:textId="77777777" w:rsidR="003E2BF3" w:rsidRDefault="003E2BF3" w:rsidP="00B8754B">
      <w:r w:rsidRPr="008370B7">
        <w:t xml:space="preserve">This </w:t>
      </w:r>
      <w:r w:rsidR="00AE46E9" w:rsidRPr="008370B7">
        <w:t>Menu</w:t>
      </w:r>
      <w:r w:rsidR="00124F58" w:rsidRPr="008370B7">
        <w:t xml:space="preserve"> </w:t>
      </w:r>
      <w:r w:rsidRPr="008370B7">
        <w:t>provides instant navigation to all areas of the budget</w:t>
      </w:r>
      <w:r w:rsidR="00BB796F">
        <w:t xml:space="preserve"> narrative</w:t>
      </w:r>
      <w:r w:rsidRPr="008370B7">
        <w:t xml:space="preserve"> application.</w:t>
      </w:r>
    </w:p>
    <w:p w14:paraId="2B88800D" w14:textId="77777777" w:rsidR="006C77B2" w:rsidRPr="008370B7" w:rsidRDefault="00BF681E" w:rsidP="00B8754B">
      <w:r w:rsidRPr="008370B7">
        <w:rPr>
          <w:rFonts w:ascii="Times New Roman" w:hAnsi="Times New Roman"/>
          <w:noProof/>
          <w:u w:val="single"/>
        </w:rPr>
        <mc:AlternateContent>
          <mc:Choice Requires="wps">
            <w:drawing>
              <wp:anchor distT="0" distB="0" distL="114300" distR="114300" simplePos="0" relativeHeight="251875840" behindDoc="0" locked="0" layoutInCell="1" allowOverlap="1" wp14:anchorId="25DB9C27" wp14:editId="75023FA8">
                <wp:simplePos x="0" y="0"/>
                <wp:positionH relativeFrom="column">
                  <wp:posOffset>1979635</wp:posOffset>
                </wp:positionH>
                <wp:positionV relativeFrom="paragraph">
                  <wp:posOffset>743585</wp:posOffset>
                </wp:positionV>
                <wp:extent cx="655455" cy="299405"/>
                <wp:effectExtent l="19050" t="19050" r="11430" b="24765"/>
                <wp:wrapNone/>
                <wp:docPr id="336" name="Oval 45" descr="red oval around Workbook selection" title="red oval around Workbook selec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455" cy="29940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668302" id="Oval 45" o:spid="_x0000_s1026" alt="Title: red oval around Workbook selection - Description: red oval around Workbook selection" style="position:absolute;margin-left:155.9pt;margin-top:58.55pt;width:51.6pt;height:23.6pt;z-index:2518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" filled="f" strokecolor="red" strokeweight="2.25pt"/>
            </w:pict>
          </mc:Fallback>
        </mc:AlternateContent>
      </w:r>
      <w:r>
        <w:rPr>
          <w:noProof/>
        </w:rPr>
        <w:drawing>
          <wp:inline distT="0" distB="0" distL="0" distR="0" wp14:anchorId="725118C6" wp14:editId="2C3050CD">
            <wp:extent cx="1245870" cy="2694647"/>
            <wp:effectExtent l="19050" t="19050" r="11430" b="10795"/>
            <wp:docPr id="330" name="Picture 330" descr="Workbook drop down menu" title="Workbook drop dow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53545" t="22873" r="41458" b="38706"/>
                    <a:stretch/>
                  </pic:blipFill>
                  <pic:spPr bwMode="auto">
                    <a:xfrm>
                      <a:off x="0" y="0"/>
                      <a:ext cx="1254051" cy="2712341"/>
                    </a:xfrm>
                    <a:prstGeom prst="rect">
                      <a:avLst/>
                    </a:prstGeom>
                    <a:ln>
                      <a:solidFill>
                        <a:srgbClr val="002060"/>
                      </a:solidFill>
                    </a:ln>
                    <a:extLst>
                      <a:ext uri="{53640926-AAD7-44D8-BBD7-CCE9431645EC}">
                        <a14:shadowObscured xmlns:a14="http://schemas.microsoft.com/office/drawing/2010/main"/>
                      </a:ext>
                    </a:extLst>
                  </pic:spPr>
                </pic:pic>
              </a:graphicData>
            </a:graphic>
          </wp:inline>
        </w:drawing>
      </w:r>
      <w:r w:rsidR="00D055E5">
        <w:t xml:space="preserve"> </w:t>
      </w:r>
      <w:r w:rsidR="006C77B2">
        <w:rPr>
          <w:noProof/>
        </w:rPr>
        <w:drawing>
          <wp:inline distT="0" distB="0" distL="0" distR="0" wp14:anchorId="54989F77" wp14:editId="7E2A6DA5">
            <wp:extent cx="3568587" cy="1889125"/>
            <wp:effectExtent l="19050" t="19050" r="13335" b="15875"/>
            <wp:docPr id="335" name="Picture 335" descr="screen shot of Summary page" title="screen shot of Summary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r="45033"/>
                    <a:stretch/>
                  </pic:blipFill>
                  <pic:spPr bwMode="auto">
                    <a:xfrm>
                      <a:off x="0" y="0"/>
                      <a:ext cx="3568587" cy="1889125"/>
                    </a:xfrm>
                    <a:prstGeom prst="rect">
                      <a:avLst/>
                    </a:prstGeom>
                    <a:ln w="9525" cap="flat" cmpd="sng" algn="ctr">
                      <a:solidFill>
                        <a:srgbClr val="00206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EA5418C" w14:textId="77777777" w:rsidR="00BC1D33" w:rsidRPr="008370B7" w:rsidRDefault="00E71554" w:rsidP="00475D53">
      <w:pPr>
        <w:pStyle w:val="Heading2"/>
      </w:pPr>
      <w:bookmarkStart w:id="44" w:name="_Toc255809612"/>
      <w:r w:rsidRPr="008370B7">
        <w:lastRenderedPageBreak/>
        <w:t xml:space="preserve">Eligibility and </w:t>
      </w:r>
      <w:r w:rsidR="00F90F60" w:rsidRPr="008370B7">
        <w:t xml:space="preserve">Submission </w:t>
      </w:r>
      <w:r w:rsidR="00BC1D33" w:rsidRPr="008370B7">
        <w:t>Status:</w:t>
      </w:r>
      <w:bookmarkEnd w:id="44"/>
    </w:p>
    <w:p w14:paraId="14D07500" w14:textId="77777777" w:rsidR="0094046B" w:rsidRPr="008370B7" w:rsidRDefault="002C5BE2" w:rsidP="00BF681E">
      <w:pPr>
        <w:keepNext/>
      </w:pPr>
      <w:r w:rsidRPr="008370B7">
        <w:t xml:space="preserve">By looking </w:t>
      </w:r>
      <w:proofErr w:type="gramStart"/>
      <w:r w:rsidRPr="008370B7">
        <w:t>on</w:t>
      </w:r>
      <w:proofErr w:type="gramEnd"/>
      <w:r w:rsidRPr="008370B7">
        <w:t xml:space="preserve"> the Summary Page</w:t>
      </w:r>
      <w:r w:rsidR="00807AA0" w:rsidRPr="008370B7">
        <w:t xml:space="preserve"> appli</w:t>
      </w:r>
      <w:r w:rsidRPr="008370B7">
        <w:t>cants can determine</w:t>
      </w:r>
      <w:r w:rsidR="0094046B" w:rsidRPr="008370B7">
        <w:t xml:space="preserve"> their </w:t>
      </w:r>
      <w:r w:rsidRPr="008370B7">
        <w:t xml:space="preserve">program </w:t>
      </w:r>
      <w:r w:rsidR="0094046B" w:rsidRPr="008370B7">
        <w:t>eligibility</w:t>
      </w:r>
      <w:r w:rsidR="00236606">
        <w:t xml:space="preserve"> and submission status</w:t>
      </w:r>
      <w:r w:rsidRPr="008370B7">
        <w:t>.</w:t>
      </w:r>
      <w:r w:rsidR="000B2B8A">
        <w:t xml:space="preserve"> </w:t>
      </w:r>
      <w:r w:rsidR="00236606">
        <w:t xml:space="preserve">If the district has an allocation for a specific program, then the submission status will </w:t>
      </w:r>
      <w:proofErr w:type="gramStart"/>
      <w:r w:rsidR="00236606">
        <w:t>display</w:t>
      </w:r>
      <w:proofErr w:type="gramEnd"/>
      <w:r w:rsidR="0094046B" w:rsidRPr="008370B7">
        <w:t>.</w:t>
      </w:r>
    </w:p>
    <w:p w14:paraId="1C252C03" w14:textId="77777777" w:rsidR="00B352BB" w:rsidRDefault="00236606" w:rsidP="00BF681E">
      <w:pPr>
        <w:keepNext/>
      </w:pPr>
      <w:r>
        <w:t xml:space="preserve">If the district is not eligible for a specific </w:t>
      </w:r>
      <w:proofErr w:type="gramStart"/>
      <w:r>
        <w:t>program</w:t>
      </w:r>
      <w:proofErr w:type="gramEnd"/>
      <w:r>
        <w:t xml:space="preserve"> then </w:t>
      </w:r>
      <w:r w:rsidRPr="00EE74A2">
        <w:rPr>
          <w:b/>
        </w:rPr>
        <w:t>N/A-No Allocation</w:t>
      </w:r>
      <w:r>
        <w:t xml:space="preserve"> will display.</w:t>
      </w:r>
    </w:p>
    <w:p w14:paraId="59162C9B" w14:textId="77777777" w:rsidR="0094046B" w:rsidRPr="008370B7" w:rsidRDefault="00E47C91" w:rsidP="002C5BE2">
      <w:pPr>
        <w:rPr>
          <w:rFonts w:ascii="Times New Roman" w:hAnsi="Times New Roman"/>
        </w:rPr>
      </w:pPr>
      <w:r w:rsidRPr="008370B7">
        <w:rPr>
          <w:rFonts w:ascii="Times New Roman" w:hAnsi="Times New Roman"/>
          <w:noProof/>
          <w:u w:val="single"/>
        </w:rPr>
        <mc:AlternateContent>
          <mc:Choice Requires="wps">
            <w:drawing>
              <wp:anchor distT="0" distB="0" distL="114300" distR="114300" simplePos="0" relativeHeight="251681280" behindDoc="0" locked="0" layoutInCell="1" allowOverlap="1" wp14:anchorId="3CBD55D7" wp14:editId="4692FF88">
                <wp:simplePos x="0" y="0"/>
                <wp:positionH relativeFrom="column">
                  <wp:posOffset>4259125</wp:posOffset>
                </wp:positionH>
                <wp:positionV relativeFrom="paragraph">
                  <wp:posOffset>1226803</wp:posOffset>
                </wp:positionV>
                <wp:extent cx="1000125" cy="342900"/>
                <wp:effectExtent l="19050" t="19050" r="28575" b="19050"/>
                <wp:wrapNone/>
                <wp:docPr id="46" name="Oval 45" descr="red oval around In Progress example" title="red oval around In Progress examp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34290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F7AC99" id="Oval 45" o:spid="_x0000_s1026" alt="Title: red oval around In Progress example - Description: red oval around In Progress example" style="position:absolute;margin-left:335.35pt;margin-top:96.6pt;width:78.75pt;height:27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" filled="f" strokecolor="red" strokeweight="2.25pt"/>
            </w:pict>
          </mc:Fallback>
        </mc:AlternateContent>
      </w:r>
      <w:r w:rsidR="006C77B2" w:rsidRPr="008370B7">
        <w:rPr>
          <w:rFonts w:ascii="Times New Roman" w:hAnsi="Times New Roman"/>
          <w:noProof/>
          <w:u w:val="single"/>
        </w:rPr>
        <mc:AlternateContent>
          <mc:Choice Requires="wps">
            <w:drawing>
              <wp:anchor distT="0" distB="0" distL="114300" distR="114300" simplePos="0" relativeHeight="251687424" behindDoc="0" locked="0" layoutInCell="1" allowOverlap="1" wp14:anchorId="1061E9DD" wp14:editId="17557484">
                <wp:simplePos x="0" y="0"/>
                <wp:positionH relativeFrom="column">
                  <wp:posOffset>4062893</wp:posOffset>
                </wp:positionH>
                <wp:positionV relativeFrom="paragraph">
                  <wp:posOffset>1725963</wp:posOffset>
                </wp:positionV>
                <wp:extent cx="1447800" cy="342900"/>
                <wp:effectExtent l="19050" t="19050" r="19050" b="19050"/>
                <wp:wrapNone/>
                <wp:docPr id="6" name="Oval 45" descr="red oval around N/A - No Allocation example" title="red oval around N/A - No Allocation examp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4290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447BD6" id="Oval 45" o:spid="_x0000_s1026" alt="Title: red oval around N/A - No Allocation example - Description: red oval around N/A - No Allocation example" style="position:absolute;margin-left:319.9pt;margin-top:135.9pt;width:114pt;height:27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" filled="f" strokecolor="red" strokeweight="2.25pt"/>
            </w:pict>
          </mc:Fallback>
        </mc:AlternateContent>
      </w:r>
      <w:r w:rsidR="003A4F59" w:rsidRPr="008370B7">
        <w:rPr>
          <w:rFonts w:ascii="Times New Roman" w:hAnsi="Times New Roman"/>
          <w:noProof/>
        </w:rPr>
        <w:drawing>
          <wp:inline distT="0" distB="0" distL="0" distR="0" wp14:anchorId="4463AC64" wp14:editId="3ED95A43">
            <wp:extent cx="5961951" cy="3520036"/>
            <wp:effectExtent l="19050" t="19050" r="20320" b="23495"/>
            <wp:docPr id="3" name="Picture 3" descr="screen shot showing Program Submission Status" title="screen shot showing Program Submission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13733" t="47453" r="14245" b="1783"/>
                    <a:stretch/>
                  </pic:blipFill>
                  <pic:spPr bwMode="auto">
                    <a:xfrm>
                      <a:off x="0" y="0"/>
                      <a:ext cx="5964623" cy="3521614"/>
                    </a:xfrm>
                    <a:prstGeom prst="rect">
                      <a:avLst/>
                    </a:prstGeom>
                    <a:noFill/>
                    <a:ln>
                      <a:solidFill>
                        <a:srgbClr val="002060"/>
                      </a:solidFill>
                    </a:ln>
                    <a:extLst>
                      <a:ext uri="{53640926-AAD7-44D8-BBD7-CCE9431645EC}">
                        <a14:shadowObscured xmlns:a14="http://schemas.microsoft.com/office/drawing/2010/main"/>
                      </a:ext>
                    </a:extLst>
                  </pic:spPr>
                </pic:pic>
              </a:graphicData>
            </a:graphic>
          </wp:inline>
        </w:drawing>
      </w:r>
    </w:p>
    <w:p w14:paraId="42BA1505" w14:textId="77777777" w:rsidR="00B352BB" w:rsidRPr="00BF681E" w:rsidRDefault="00236606" w:rsidP="002206C8">
      <w:pPr>
        <w:keepNext/>
        <w:rPr>
          <w:b/>
        </w:rPr>
      </w:pPr>
      <w:r w:rsidRPr="00BF681E">
        <w:rPr>
          <w:b/>
        </w:rPr>
        <w:t>Submission Status:</w:t>
      </w:r>
    </w:p>
    <w:p w14:paraId="77C52B11" w14:textId="77777777" w:rsidR="002C5BE2" w:rsidRPr="008370B7" w:rsidRDefault="002C5BE2" w:rsidP="00233D8D">
      <w:pPr>
        <w:pStyle w:val="ListParagraph"/>
        <w:keepNext/>
        <w:numPr>
          <w:ilvl w:val="0"/>
          <w:numId w:val="11"/>
        </w:numPr>
      </w:pPr>
      <w:r w:rsidRPr="002206C8">
        <w:rPr>
          <w:b/>
        </w:rPr>
        <w:t>In Progress</w:t>
      </w:r>
      <w:r w:rsidRPr="008370B7">
        <w:t>:</w:t>
      </w:r>
      <w:r w:rsidR="000B2B8A">
        <w:t xml:space="preserve"> </w:t>
      </w:r>
      <w:r w:rsidRPr="008370B7">
        <w:t xml:space="preserve">The applicant is working on the </w:t>
      </w:r>
      <w:proofErr w:type="gramStart"/>
      <w:r w:rsidRPr="008370B7">
        <w:t>application</w:t>
      </w:r>
      <w:proofErr w:type="gramEnd"/>
      <w:r w:rsidRPr="008370B7">
        <w:t xml:space="preserve"> and it has yet to be submitted to ODE</w:t>
      </w:r>
      <w:r w:rsidR="00BC1D33" w:rsidRPr="008370B7">
        <w:t>.</w:t>
      </w:r>
    </w:p>
    <w:p w14:paraId="62122B9A" w14:textId="77777777" w:rsidR="002C5BE2" w:rsidRPr="008370B7" w:rsidRDefault="002C5BE2" w:rsidP="00233D8D">
      <w:pPr>
        <w:pStyle w:val="ListParagraph"/>
        <w:keepNext/>
        <w:numPr>
          <w:ilvl w:val="0"/>
          <w:numId w:val="11"/>
        </w:numPr>
      </w:pPr>
      <w:r w:rsidRPr="002206C8">
        <w:rPr>
          <w:b/>
        </w:rPr>
        <w:t>Under Review</w:t>
      </w:r>
      <w:r w:rsidRPr="008370B7">
        <w:t>:</w:t>
      </w:r>
      <w:r w:rsidR="000B2B8A">
        <w:t xml:space="preserve"> </w:t>
      </w:r>
      <w:r w:rsidR="00BC1D33" w:rsidRPr="008370B7">
        <w:t xml:space="preserve">The applicant has submitted the program </w:t>
      </w:r>
      <w:proofErr w:type="gramStart"/>
      <w:r w:rsidR="00BC1D33" w:rsidRPr="008370B7">
        <w:t>application</w:t>
      </w:r>
      <w:proofErr w:type="gramEnd"/>
      <w:r w:rsidR="00BC1D33" w:rsidRPr="008370B7">
        <w:t xml:space="preserve"> and </w:t>
      </w:r>
      <w:r w:rsidR="00E47C91">
        <w:t xml:space="preserve">it </w:t>
      </w:r>
      <w:r w:rsidR="00BC1D33" w:rsidRPr="008370B7">
        <w:t>is now under review by ODE specialists.</w:t>
      </w:r>
    </w:p>
    <w:p w14:paraId="6E1F99AB" w14:textId="77777777" w:rsidR="00BC1D33" w:rsidRPr="008370B7" w:rsidRDefault="00AE46E9" w:rsidP="00233D8D">
      <w:pPr>
        <w:pStyle w:val="ListParagraph"/>
        <w:keepNext/>
        <w:numPr>
          <w:ilvl w:val="0"/>
          <w:numId w:val="11"/>
        </w:numPr>
      </w:pPr>
      <w:r w:rsidRPr="002206C8">
        <w:rPr>
          <w:b/>
        </w:rPr>
        <w:t>Response Required</w:t>
      </w:r>
      <w:r w:rsidR="00BC1D33" w:rsidRPr="008370B7">
        <w:t>:</w:t>
      </w:r>
      <w:r w:rsidR="000B2B8A">
        <w:t xml:space="preserve"> </w:t>
      </w:r>
      <w:r w:rsidR="00BC1D33" w:rsidRPr="008370B7">
        <w:t xml:space="preserve">ODE has reviewed the application and applicant revisions </w:t>
      </w:r>
      <w:r w:rsidR="0094046B" w:rsidRPr="008370B7">
        <w:t xml:space="preserve">are </w:t>
      </w:r>
      <w:r w:rsidR="00BC1D33" w:rsidRPr="008370B7">
        <w:t>required prior to approval.</w:t>
      </w:r>
      <w:r w:rsidR="000B2B8A">
        <w:t xml:space="preserve"> </w:t>
      </w:r>
      <w:r w:rsidR="00BC1D33" w:rsidRPr="008370B7">
        <w:t xml:space="preserve">The applicant </w:t>
      </w:r>
      <w:r w:rsidR="0094046B" w:rsidRPr="008370B7">
        <w:t>must</w:t>
      </w:r>
      <w:r w:rsidR="00BC1D33" w:rsidRPr="008370B7">
        <w:t xml:space="preserve"> make the revisions and resubmit the application.</w:t>
      </w:r>
      <w:r w:rsidR="000B2B8A">
        <w:t xml:space="preserve"> </w:t>
      </w:r>
      <w:r w:rsidR="00700BEF" w:rsidRPr="008370B7">
        <w:t>Once resubmitted,</w:t>
      </w:r>
      <w:r w:rsidR="00BC1D33" w:rsidRPr="008370B7">
        <w:t xml:space="preserve"> the user will see the status change to “</w:t>
      </w:r>
      <w:r w:rsidR="00BC1D33" w:rsidRPr="002206C8">
        <w:rPr>
          <w:b/>
        </w:rPr>
        <w:t>Under Review</w:t>
      </w:r>
      <w:r w:rsidR="00BC1D33" w:rsidRPr="008370B7">
        <w:t>.”</w:t>
      </w:r>
    </w:p>
    <w:p w14:paraId="4D573672" w14:textId="77777777" w:rsidR="00BC1D33" w:rsidRPr="008370B7" w:rsidRDefault="00BC1D33" w:rsidP="00233D8D">
      <w:pPr>
        <w:pStyle w:val="ListParagraph"/>
        <w:keepNext/>
        <w:numPr>
          <w:ilvl w:val="0"/>
          <w:numId w:val="11"/>
        </w:numPr>
      </w:pPr>
      <w:r w:rsidRPr="002206C8">
        <w:rPr>
          <w:b/>
        </w:rPr>
        <w:t>Approved</w:t>
      </w:r>
      <w:r w:rsidRPr="008370B7">
        <w:t>:</w:t>
      </w:r>
      <w:r w:rsidR="000B2B8A">
        <w:t xml:space="preserve"> </w:t>
      </w:r>
      <w:r w:rsidRPr="008370B7">
        <w:t>This message indicates that the application has been submitted and approved.</w:t>
      </w:r>
    </w:p>
    <w:p w14:paraId="2508D6C5" w14:textId="77777777" w:rsidR="00DF6D00" w:rsidRDefault="00DF6D00">
      <w:pPr>
        <w:spacing w:after="160" w:line="300" w:lineRule="auto"/>
        <w:rPr>
          <w:rFonts w:ascii="Calibri" w:eastAsiaTheme="majorEastAsia" w:hAnsi="Calibri" w:cs="Calibri"/>
          <w:b/>
          <w:color w:val="365F91" w:themeColor="accent1" w:themeShade="BF"/>
          <w:sz w:val="40"/>
          <w:szCs w:val="40"/>
        </w:rPr>
      </w:pPr>
      <w:bookmarkStart w:id="45" w:name="_Toc44495156"/>
      <w:r>
        <w:br w:type="page"/>
      </w:r>
    </w:p>
    <w:p w14:paraId="25D0A109" w14:textId="0C90AB50" w:rsidR="00236606" w:rsidRPr="00097662" w:rsidRDefault="00236606" w:rsidP="00475D53">
      <w:pPr>
        <w:pStyle w:val="Heading1"/>
      </w:pPr>
      <w:bookmarkStart w:id="46" w:name="_Toc141342630"/>
      <w:r w:rsidRPr="00097662">
        <w:lastRenderedPageBreak/>
        <w:t>Program Pages</w:t>
      </w:r>
      <w:bookmarkEnd w:id="45"/>
      <w:bookmarkEnd w:id="46"/>
    </w:p>
    <w:p w14:paraId="4FBEA624" w14:textId="77777777" w:rsidR="00BB796F" w:rsidRPr="00BF681E" w:rsidRDefault="00236606" w:rsidP="00BF681E">
      <w:pPr>
        <w:rPr>
          <w:b/>
        </w:rPr>
      </w:pPr>
      <w:r w:rsidRPr="00BF681E">
        <w:rPr>
          <w:b/>
        </w:rPr>
        <w:t xml:space="preserve">Common </w:t>
      </w:r>
      <w:r w:rsidR="00BB796F" w:rsidRPr="00BF681E">
        <w:rPr>
          <w:b/>
        </w:rPr>
        <w:t xml:space="preserve">Program </w:t>
      </w:r>
      <w:r w:rsidR="00566AAB" w:rsidRPr="00BF681E">
        <w:rPr>
          <w:b/>
        </w:rPr>
        <w:t xml:space="preserve">section </w:t>
      </w:r>
      <w:r w:rsidR="00BB796F" w:rsidRPr="00BF681E">
        <w:rPr>
          <w:b/>
        </w:rPr>
        <w:t>pages</w:t>
      </w:r>
    </w:p>
    <w:p w14:paraId="5FF8A50B" w14:textId="77777777" w:rsidR="00BB796F" w:rsidRPr="008370B7" w:rsidRDefault="00BB796F" w:rsidP="00BF681E">
      <w:r w:rsidRPr="008370B7">
        <w:t>There are three common sections in each program area:</w:t>
      </w:r>
    </w:p>
    <w:p w14:paraId="60E07B66" w14:textId="77777777" w:rsidR="00BB796F" w:rsidRPr="008370B7" w:rsidRDefault="00BB796F" w:rsidP="00233D8D">
      <w:pPr>
        <w:pStyle w:val="ListParagraph"/>
        <w:numPr>
          <w:ilvl w:val="0"/>
          <w:numId w:val="12"/>
        </w:numPr>
      </w:pPr>
      <w:r w:rsidRPr="00BF681E">
        <w:rPr>
          <w:u w:val="single"/>
        </w:rPr>
        <w:t>Overview</w:t>
      </w:r>
      <w:r w:rsidRPr="008370B7">
        <w:t>:</w:t>
      </w:r>
      <w:r w:rsidR="000B2B8A">
        <w:t xml:space="preserve"> </w:t>
      </w:r>
      <w:r w:rsidRPr="008370B7">
        <w:t>In this section, general information, links and resources are provided regarding the grant program.</w:t>
      </w:r>
    </w:p>
    <w:p w14:paraId="1EEAE12E" w14:textId="77777777" w:rsidR="00BB796F" w:rsidRPr="008370B7" w:rsidRDefault="00BB796F" w:rsidP="00233D8D">
      <w:pPr>
        <w:pStyle w:val="ListParagraph"/>
        <w:numPr>
          <w:ilvl w:val="0"/>
          <w:numId w:val="12"/>
        </w:numPr>
      </w:pPr>
      <w:r w:rsidRPr="00BF681E">
        <w:rPr>
          <w:u w:val="single"/>
        </w:rPr>
        <w:t>Budget Narrative</w:t>
      </w:r>
      <w:r w:rsidRPr="008370B7">
        <w:t>:</w:t>
      </w:r>
      <w:r w:rsidR="000B2B8A">
        <w:t xml:space="preserve"> </w:t>
      </w:r>
      <w:r w:rsidRPr="008370B7">
        <w:t>In this section, applicants will enter program activities</w:t>
      </w:r>
      <w:r>
        <w:t xml:space="preserve"> and expenditures for these activities</w:t>
      </w:r>
      <w:r w:rsidRPr="008370B7">
        <w:t xml:space="preserve"> to match the allocation available.</w:t>
      </w:r>
    </w:p>
    <w:p w14:paraId="33CD757B" w14:textId="77777777" w:rsidR="00BB796F" w:rsidRPr="008370B7" w:rsidRDefault="00BB796F" w:rsidP="00233D8D">
      <w:pPr>
        <w:pStyle w:val="ListParagraph"/>
        <w:numPr>
          <w:ilvl w:val="0"/>
          <w:numId w:val="12"/>
        </w:numPr>
      </w:pPr>
      <w:r w:rsidRPr="00BF681E">
        <w:rPr>
          <w:u w:val="single"/>
        </w:rPr>
        <w:t>Spending Worksheet</w:t>
      </w:r>
      <w:r w:rsidRPr="008370B7">
        <w:t>:</w:t>
      </w:r>
      <w:r w:rsidR="000B2B8A">
        <w:t xml:space="preserve"> </w:t>
      </w:r>
      <w:r w:rsidRPr="008370B7">
        <w:t xml:space="preserve">In this section, </w:t>
      </w:r>
      <w:r w:rsidR="009215F6">
        <w:t>the system will take the function and object codes from the Budget Narrative page and fill in the Spending page.</w:t>
      </w:r>
      <w:r w:rsidR="000B2B8A">
        <w:t xml:space="preserve"> </w:t>
      </w:r>
      <w:r w:rsidR="009215F6">
        <w:t>Districts will not need to enter any information on this page.</w:t>
      </w:r>
    </w:p>
    <w:p w14:paraId="6C20CC5E" w14:textId="77777777" w:rsidR="00BB796F" w:rsidRPr="008370B7" w:rsidRDefault="00BB796F" w:rsidP="00BF681E">
      <w:r w:rsidRPr="008370B7">
        <w:t>Additionally, some program sections contain additional pages that are required for the grant application process.</w:t>
      </w:r>
    </w:p>
    <w:p w14:paraId="414D2670" w14:textId="14E58B45" w:rsidR="00566AAB" w:rsidRDefault="00566AAB" w:rsidP="00BF681E">
      <w:r>
        <w:t>The next section will go into specific detail on select Title Programs.</w:t>
      </w:r>
    </w:p>
    <w:p w14:paraId="1FB1915B" w14:textId="717DD8E0" w:rsidR="00681E92" w:rsidRDefault="00681E92" w:rsidP="00681E92">
      <w:pPr>
        <w:spacing w:after="160" w:line="300" w:lineRule="auto"/>
      </w:pPr>
      <w:r>
        <w:br w:type="page"/>
      </w:r>
    </w:p>
    <w:p w14:paraId="47C86CEE" w14:textId="77777777" w:rsidR="00471DC2" w:rsidRPr="008370B7" w:rsidRDefault="003A4F59" w:rsidP="00475D53">
      <w:pPr>
        <w:pStyle w:val="Heading1"/>
      </w:pPr>
      <w:bookmarkStart w:id="47" w:name="_An_Example:_"/>
      <w:bookmarkStart w:id="48" w:name="_Toc44495157"/>
      <w:bookmarkStart w:id="49" w:name="_Toc141342631"/>
      <w:bookmarkEnd w:id="47"/>
      <w:r w:rsidRPr="008370B7">
        <w:lastRenderedPageBreak/>
        <w:t>Title I</w:t>
      </w:r>
      <w:r w:rsidR="003A0C81">
        <w:t>-</w:t>
      </w:r>
      <w:r w:rsidRPr="008370B7">
        <w:t>A Pages</w:t>
      </w:r>
      <w:bookmarkEnd w:id="48"/>
      <w:bookmarkEnd w:id="49"/>
    </w:p>
    <w:p w14:paraId="6F07C2EB" w14:textId="77777777" w:rsidR="00042312" w:rsidRPr="008370B7" w:rsidRDefault="005C1554" w:rsidP="00BF681E">
      <w:r w:rsidRPr="008370B7">
        <w:t>When you go to the Title I-A section of the CIP Budget Narrative, you will land on the Overview page.</w:t>
      </w:r>
      <w:r w:rsidR="000B2B8A">
        <w:t xml:space="preserve"> </w:t>
      </w:r>
      <w:r w:rsidRPr="008370B7">
        <w:t xml:space="preserve">From this page you will use the navigation </w:t>
      </w:r>
      <w:r w:rsidR="00150CE0">
        <w:t>tabs in the middle</w:t>
      </w:r>
      <w:r w:rsidRPr="008370B7">
        <w:t xml:space="preserve"> to go to the other pages that need to be filled out for Title I-A.</w:t>
      </w:r>
      <w:r w:rsidR="000B2B8A">
        <w:t xml:space="preserve"> </w:t>
      </w:r>
      <w:r w:rsidR="00273A17">
        <w:t>The tab will highlight when you are on the specific page.</w:t>
      </w:r>
    </w:p>
    <w:p w14:paraId="17CDB71F" w14:textId="77777777" w:rsidR="005C1554" w:rsidRPr="008370B7" w:rsidRDefault="005C1554" w:rsidP="00BF681E">
      <w:r w:rsidRPr="008370B7">
        <w:t>The other pages are:</w:t>
      </w:r>
    </w:p>
    <w:p w14:paraId="49F6DC94" w14:textId="77777777" w:rsidR="00150CE0" w:rsidRPr="00150CE0" w:rsidRDefault="00150CE0" w:rsidP="00233D8D">
      <w:pPr>
        <w:pStyle w:val="ListParagraph"/>
        <w:numPr>
          <w:ilvl w:val="0"/>
          <w:numId w:val="13"/>
        </w:numPr>
      </w:pPr>
      <w:r w:rsidRPr="008370B7">
        <w:t>Targeting</w:t>
      </w:r>
    </w:p>
    <w:p w14:paraId="1E78FC13" w14:textId="77777777" w:rsidR="005C1554" w:rsidRPr="008370B7" w:rsidRDefault="005C1554" w:rsidP="00233D8D">
      <w:pPr>
        <w:pStyle w:val="ListParagraph"/>
        <w:numPr>
          <w:ilvl w:val="0"/>
          <w:numId w:val="13"/>
        </w:numPr>
      </w:pPr>
      <w:r w:rsidRPr="008370B7">
        <w:t>Set-Asides</w:t>
      </w:r>
    </w:p>
    <w:p w14:paraId="226B245E" w14:textId="77777777" w:rsidR="005C1554" w:rsidRPr="008370B7" w:rsidRDefault="005C1554" w:rsidP="00233D8D">
      <w:pPr>
        <w:pStyle w:val="ListParagraph"/>
        <w:numPr>
          <w:ilvl w:val="0"/>
          <w:numId w:val="13"/>
        </w:numPr>
      </w:pPr>
      <w:r w:rsidRPr="008370B7">
        <w:t>Budget Narrative</w:t>
      </w:r>
    </w:p>
    <w:p w14:paraId="035EFE39" w14:textId="77777777" w:rsidR="005C1554" w:rsidRPr="008370B7" w:rsidRDefault="005C1554" w:rsidP="00233D8D">
      <w:pPr>
        <w:pStyle w:val="ListParagraph"/>
        <w:numPr>
          <w:ilvl w:val="0"/>
          <w:numId w:val="13"/>
        </w:numPr>
      </w:pPr>
      <w:r w:rsidRPr="008370B7">
        <w:t xml:space="preserve">Spending </w:t>
      </w:r>
    </w:p>
    <w:p w14:paraId="6E4B7C8A" w14:textId="77777777" w:rsidR="005C1554" w:rsidRDefault="005C1554" w:rsidP="00475D53">
      <w:pPr>
        <w:pStyle w:val="Heading2"/>
      </w:pPr>
      <w:r w:rsidRPr="00097662">
        <w:t>Overview</w:t>
      </w:r>
      <w:r w:rsidR="003B23AE" w:rsidRPr="00097662">
        <w:t xml:space="preserve"> Page</w:t>
      </w:r>
    </w:p>
    <w:p w14:paraId="60F59DF0" w14:textId="631871FE" w:rsidR="00E856ED" w:rsidRDefault="00E856ED" w:rsidP="00E856ED">
      <w:r>
        <w:t>The Overview page will describe the purpose of Title I-A.</w:t>
      </w:r>
    </w:p>
    <w:p w14:paraId="49B8D7EE" w14:textId="3BDA16E2" w:rsidR="00314531" w:rsidRPr="003D5F1F" w:rsidRDefault="00681E92" w:rsidP="003D5F1F">
      <w:r>
        <w:rPr>
          <w:noProof/>
        </w:rPr>
        <mc:AlternateContent>
          <mc:Choice Requires="wps">
            <w:drawing>
              <wp:anchor distT="0" distB="0" distL="114300" distR="114300" simplePos="0" relativeHeight="251833856" behindDoc="0" locked="0" layoutInCell="1" allowOverlap="1" wp14:anchorId="33687F54" wp14:editId="71BFEA3A">
                <wp:simplePos x="0" y="0"/>
                <wp:positionH relativeFrom="margin">
                  <wp:posOffset>-113030</wp:posOffset>
                </wp:positionH>
                <wp:positionV relativeFrom="paragraph">
                  <wp:posOffset>382270</wp:posOffset>
                </wp:positionV>
                <wp:extent cx="1379220" cy="275129"/>
                <wp:effectExtent l="0" t="0" r="11430" b="10795"/>
                <wp:wrapNone/>
                <wp:docPr id="13" name="Oval 13" descr="red oval around the Title I-A selection" title="red oval around the Title I-A selection"/>
                <wp:cNvGraphicFramePr/>
                <a:graphic xmlns:a="http://schemas.openxmlformats.org/drawingml/2006/main">
                  <a:graphicData uri="http://schemas.microsoft.com/office/word/2010/wordprocessingShape">
                    <wps:wsp>
                      <wps:cNvSpPr/>
                      <wps:spPr>
                        <a:xfrm>
                          <a:off x="0" y="0"/>
                          <a:ext cx="1379220" cy="27512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AB8012" id="Oval 13" o:spid="_x0000_s1026" alt="Title: red oval around the Title I-A selection - Description: red oval around the Title I-A selection" style="position:absolute;margin-left:-8.9pt;margin-top:30.1pt;width:108.6pt;height:21.65pt;z-index:251833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" filled="f" strokecolor="red" strokeweight="1pt">
                <v:stroke joinstyle="miter"/>
                <w10:wrap anchorx="margin"/>
              </v:oval>
            </w:pict>
          </mc:Fallback>
        </mc:AlternateContent>
      </w:r>
      <w:r w:rsidR="00A60986">
        <w:rPr>
          <w:noProof/>
        </w:rPr>
        <mc:AlternateContent>
          <mc:Choice Requires="wps">
            <w:drawing>
              <wp:anchor distT="0" distB="0" distL="114300" distR="114300" simplePos="0" relativeHeight="251834880" behindDoc="0" locked="0" layoutInCell="1" allowOverlap="1" wp14:anchorId="7A404456" wp14:editId="0E8A8CA8">
                <wp:simplePos x="0" y="0"/>
                <wp:positionH relativeFrom="margin">
                  <wp:posOffset>1622232</wp:posOffset>
                </wp:positionH>
                <wp:positionV relativeFrom="paragraph">
                  <wp:posOffset>278351</wp:posOffset>
                </wp:positionV>
                <wp:extent cx="622570" cy="311285"/>
                <wp:effectExtent l="0" t="0" r="25400" b="12700"/>
                <wp:wrapNone/>
                <wp:docPr id="15" name="Oval 15" descr="red oval around the Title I-A Overview tab" title="red oval around the Title I-A Overview tab"/>
                <wp:cNvGraphicFramePr/>
                <a:graphic xmlns:a="http://schemas.openxmlformats.org/drawingml/2006/main">
                  <a:graphicData uri="http://schemas.microsoft.com/office/word/2010/wordprocessingShape">
                    <wps:wsp>
                      <wps:cNvSpPr/>
                      <wps:spPr>
                        <a:xfrm>
                          <a:off x="0" y="0"/>
                          <a:ext cx="622570" cy="31128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456605" id="Oval 15" o:spid="_x0000_s1026" alt="Title: red oval around the Title I-A Overview tab - Description: red oval around the Title I-A Overview tab" style="position:absolute;margin-left:127.75pt;margin-top:21.9pt;width:49pt;height:24.5pt;z-index:251834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" filled="f" strokecolor="red" strokeweight="1pt">
                <v:stroke joinstyle="miter"/>
                <w10:wrap anchorx="margin"/>
              </v:oval>
            </w:pict>
          </mc:Fallback>
        </mc:AlternateContent>
      </w:r>
      <w:r w:rsidR="00A60986">
        <w:rPr>
          <w:noProof/>
        </w:rPr>
        <w:drawing>
          <wp:inline distT="0" distB="0" distL="0" distR="0" wp14:anchorId="7442D4C8" wp14:editId="42E9EEFF">
            <wp:extent cx="6492240" cy="3670935"/>
            <wp:effectExtent l="19050" t="19050" r="22860" b="24765"/>
            <wp:docPr id="18" name="Picture 18" descr="screen shot of Title I-A Overview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492240" cy="3670935"/>
                    </a:xfrm>
                    <a:prstGeom prst="rect">
                      <a:avLst/>
                    </a:prstGeom>
                    <a:ln>
                      <a:solidFill>
                        <a:schemeClr val="tx1"/>
                      </a:solidFill>
                    </a:ln>
                  </pic:spPr>
                </pic:pic>
              </a:graphicData>
            </a:graphic>
          </wp:inline>
        </w:drawing>
      </w:r>
    </w:p>
    <w:p w14:paraId="534093D6" w14:textId="77777777" w:rsidR="0069306C" w:rsidRDefault="005C1554" w:rsidP="00F36843">
      <w:r w:rsidRPr="008370B7">
        <w:t xml:space="preserve">The Overview </w:t>
      </w:r>
      <w:r w:rsidR="00D22B8A" w:rsidRPr="008370B7">
        <w:t>page</w:t>
      </w:r>
      <w:r w:rsidR="00566AAB">
        <w:t xml:space="preserve"> also</w:t>
      </w:r>
      <w:r w:rsidRPr="008370B7">
        <w:t xml:space="preserve"> asks </w:t>
      </w:r>
      <w:r w:rsidRPr="00451CEA">
        <w:t>for</w:t>
      </w:r>
      <w:r w:rsidR="00784325" w:rsidRPr="00451CEA">
        <w:t xml:space="preserve"> </w:t>
      </w:r>
      <w:r w:rsidR="00784325" w:rsidRPr="006144E8">
        <w:t>District Methodology</w:t>
      </w:r>
      <w:r w:rsidR="00550408">
        <w:t xml:space="preserve">. </w:t>
      </w:r>
      <w:r w:rsidR="00550408" w:rsidRPr="00D57D79">
        <w:t>Determining a district's methodology:</w:t>
      </w:r>
      <w:r w:rsidR="00550408" w:rsidRPr="00550408">
        <w:t xml:space="preserve">  Starting in 2017-18, each local educational agency shall demonstrate that the methodology used to allocate State and local funds to each school receiving assistance under this part ensures that such school receives all of the State and local funds it would otherwise receive if it were not r</w:t>
      </w:r>
      <w:r w:rsidR="004B3AB4">
        <w:t xml:space="preserve">eceiving Title I, Part A funds </w:t>
      </w:r>
      <w:r w:rsidR="00550408" w:rsidRPr="00550408">
        <w:t xml:space="preserve">(Sec 1118 (b)(2)). </w:t>
      </w:r>
      <w:r w:rsidR="0069306C">
        <w:t>In other words, a LEAs methodology must be “Title I neutral” in that it allocates state and local funds to schools without regard for Title I-A status.</w:t>
      </w:r>
    </w:p>
    <w:p w14:paraId="34A08087" w14:textId="77777777" w:rsidR="00AE2F46" w:rsidRPr="00AE2F46" w:rsidRDefault="00550408" w:rsidP="00AE2F46">
      <w:pPr>
        <w:pStyle w:val="Default"/>
        <w:rPr>
          <w:rFonts w:asciiTheme="minorHAnsi" w:hAnsiTheme="minorHAnsi" w:cstheme="minorHAnsi"/>
          <w:color w:val="auto"/>
          <w:sz w:val="22"/>
          <w:szCs w:val="22"/>
        </w:rPr>
      </w:pPr>
      <w:r w:rsidRPr="00AE2F46">
        <w:rPr>
          <w:rFonts w:asciiTheme="minorHAnsi" w:hAnsiTheme="minorHAnsi" w:cstheme="minorHAnsi"/>
          <w:sz w:val="22"/>
          <w:szCs w:val="22"/>
        </w:rPr>
        <w:t>For this section you will describe the methodology the district used to determine/calculate how much GENERAL FUNDS each school will receive in the upcoming year. (Single school districts/LEAs and districts/LEAs with only 1 school per grade span are excluded from this requirement.)</w:t>
      </w:r>
      <w:r w:rsidR="00AE2F46" w:rsidRPr="00AE2F46">
        <w:rPr>
          <w:rFonts w:asciiTheme="minorHAnsi" w:hAnsiTheme="minorHAnsi" w:cstheme="minorHAnsi"/>
          <w:sz w:val="22"/>
          <w:szCs w:val="22"/>
        </w:rPr>
        <w:t xml:space="preserve"> </w:t>
      </w:r>
      <w:r w:rsidR="00AE2F46" w:rsidRPr="00AE2F46">
        <w:rPr>
          <w:rFonts w:asciiTheme="minorHAnsi" w:hAnsiTheme="minorHAnsi" w:cstheme="minorHAnsi"/>
          <w:color w:val="auto"/>
          <w:sz w:val="22"/>
          <w:szCs w:val="22"/>
        </w:rPr>
        <w:t xml:space="preserve">Please see the </w:t>
      </w:r>
      <w:hyperlink r:id="rId39" w:history="1">
        <w:r w:rsidR="00AE2F46" w:rsidRPr="00AE2F46">
          <w:rPr>
            <w:rStyle w:val="Hyperlink"/>
            <w:rFonts w:asciiTheme="minorHAnsi" w:hAnsiTheme="minorHAnsi" w:cstheme="minorHAnsi"/>
            <w:i/>
            <w:sz w:val="22"/>
            <w:szCs w:val="22"/>
          </w:rPr>
          <w:t>Supplement not Supplant Methodology Guidance</w:t>
        </w:r>
      </w:hyperlink>
      <w:r w:rsidR="00AE2F46" w:rsidRPr="00AE2F46">
        <w:rPr>
          <w:rFonts w:asciiTheme="minorHAnsi" w:hAnsiTheme="minorHAnsi" w:cstheme="minorHAnsi"/>
          <w:color w:val="auto"/>
          <w:sz w:val="22"/>
          <w:szCs w:val="22"/>
        </w:rPr>
        <w:t xml:space="preserve"> from the U.S Department of Education for specific methodology examples (pp.12-13).</w:t>
      </w:r>
    </w:p>
    <w:p w14:paraId="6F74526E" w14:textId="7031C27B" w:rsidR="00550408" w:rsidRDefault="00550408" w:rsidP="00F36843"/>
    <w:p w14:paraId="5C8B300F" w14:textId="77777777" w:rsidR="00550408" w:rsidRDefault="00A60986" w:rsidP="00F36843">
      <w:r>
        <w:rPr>
          <w:noProof/>
        </w:rPr>
        <w:lastRenderedPageBreak/>
        <w:drawing>
          <wp:inline distT="0" distB="0" distL="0" distR="0" wp14:anchorId="23828DAC" wp14:editId="6281BB93">
            <wp:extent cx="6492240" cy="1561465"/>
            <wp:effectExtent l="19050" t="19050" r="22860" b="19685"/>
            <wp:docPr id="19" name="Picture 19" descr="Screenshot of the Title I-A District Methodology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492240" cy="1561465"/>
                    </a:xfrm>
                    <a:prstGeom prst="rect">
                      <a:avLst/>
                    </a:prstGeom>
                    <a:ln>
                      <a:solidFill>
                        <a:schemeClr val="tx1"/>
                      </a:solidFill>
                    </a:ln>
                  </pic:spPr>
                </pic:pic>
              </a:graphicData>
            </a:graphic>
          </wp:inline>
        </w:drawing>
      </w:r>
    </w:p>
    <w:p w14:paraId="62BF9114" w14:textId="18D74C18" w:rsidR="00042312" w:rsidRDefault="004E28E2" w:rsidP="00F36843">
      <w:r>
        <w:t xml:space="preserve">In addition, the Overview Page will ask for </w:t>
      </w:r>
      <w:r w:rsidR="005C1554" w:rsidRPr="008370B7">
        <w:t xml:space="preserve">specific information on any </w:t>
      </w:r>
      <w:hyperlink r:id="rId41" w:history="1">
        <w:r w:rsidR="005C1554" w:rsidRPr="008F654B">
          <w:rPr>
            <w:rStyle w:val="Hyperlink"/>
          </w:rPr>
          <w:t>Targeted Assistance Schools (TAS)</w:t>
        </w:r>
      </w:hyperlink>
      <w:r w:rsidR="005C1554" w:rsidRPr="008370B7">
        <w:t xml:space="preserve"> that the district may be operating.</w:t>
      </w:r>
      <w:r w:rsidR="000B2B8A">
        <w:t xml:space="preserve"> </w:t>
      </w:r>
      <w:r w:rsidR="00D22B8A" w:rsidRPr="008370B7">
        <w:t>The d</w:t>
      </w:r>
      <w:r w:rsidR="005C1554" w:rsidRPr="008370B7">
        <w:t xml:space="preserve">istrict will need to answer all three questions for each TAS funded building </w:t>
      </w:r>
      <w:r w:rsidR="00D22B8A" w:rsidRPr="008370B7">
        <w:t>with</w:t>
      </w:r>
      <w:r w:rsidR="005C1554" w:rsidRPr="008370B7">
        <w:t>in the district.</w:t>
      </w:r>
      <w:r w:rsidR="000B2B8A">
        <w:t xml:space="preserve"> </w:t>
      </w:r>
      <w:r w:rsidR="005C1554" w:rsidRPr="008370B7">
        <w:t xml:space="preserve">If all Title I-A funded schools are operating as </w:t>
      </w:r>
      <w:hyperlink r:id="rId42" w:history="1">
        <w:r w:rsidR="005C1554" w:rsidRPr="00620B8C">
          <w:rPr>
            <w:rStyle w:val="Hyperlink"/>
          </w:rPr>
          <w:t>Schoolwide schools (SWP)</w:t>
        </w:r>
      </w:hyperlink>
      <w:r w:rsidR="005C1554" w:rsidRPr="008370B7">
        <w:t>, then the district will fill in NA in the box.</w:t>
      </w:r>
    </w:p>
    <w:p w14:paraId="6A2DA01A" w14:textId="77777777" w:rsidR="00E856ED" w:rsidRDefault="00E856ED" w:rsidP="00F36843">
      <w:r>
        <w:rPr>
          <w:noProof/>
        </w:rPr>
        <w:drawing>
          <wp:inline distT="0" distB="0" distL="0" distR="0" wp14:anchorId="2605EA2B" wp14:editId="4BF53F73">
            <wp:extent cx="6492240" cy="1372235"/>
            <wp:effectExtent l="19050" t="19050" r="22860" b="18415"/>
            <wp:docPr id="33" name="Picture 33" descr="screenshot showing the Title I-A TA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492240" cy="1372235"/>
                    </a:xfrm>
                    <a:prstGeom prst="rect">
                      <a:avLst/>
                    </a:prstGeom>
                    <a:ln>
                      <a:solidFill>
                        <a:schemeClr val="tx1"/>
                      </a:solidFill>
                    </a:ln>
                  </pic:spPr>
                </pic:pic>
              </a:graphicData>
            </a:graphic>
          </wp:inline>
        </w:drawing>
      </w:r>
    </w:p>
    <w:p w14:paraId="7363FE9A" w14:textId="77777777" w:rsidR="00273A17" w:rsidRPr="00097662" w:rsidRDefault="00273A17" w:rsidP="00475D53">
      <w:pPr>
        <w:pStyle w:val="Heading2"/>
      </w:pPr>
      <w:r>
        <w:br w:type="page"/>
      </w:r>
      <w:r w:rsidRPr="00097662">
        <w:lastRenderedPageBreak/>
        <w:t>Targeting Page</w:t>
      </w:r>
    </w:p>
    <w:p w14:paraId="5E2B4F22" w14:textId="24F15740" w:rsidR="00273A17" w:rsidRDefault="008A08BD" w:rsidP="00F36843">
      <w:r>
        <w:t>The T</w:t>
      </w:r>
      <w:r w:rsidR="00273A17" w:rsidRPr="008370B7">
        <w:t xml:space="preserve">argeting page </w:t>
      </w:r>
      <w:r w:rsidR="00C707CE">
        <w:t xml:space="preserve">is where the district indicates which schools will be served under Title I-A. This process is often referred to </w:t>
      </w:r>
      <w:r w:rsidR="00C707CE" w:rsidRPr="008F654B">
        <w:t xml:space="preserve">as </w:t>
      </w:r>
      <w:hyperlink r:id="rId44" w:history="1">
        <w:r w:rsidR="00C707CE" w:rsidRPr="008F654B">
          <w:rPr>
            <w:rStyle w:val="Hyperlink"/>
          </w:rPr>
          <w:t>“Rank and Serve”</w:t>
        </w:r>
      </w:hyperlink>
      <w:r w:rsidR="00C707CE" w:rsidRPr="008F654B">
        <w:t xml:space="preserve">. </w:t>
      </w:r>
      <w:r w:rsidR="00C707CE">
        <w:t xml:space="preserve">The Targeting Page </w:t>
      </w:r>
      <w:r w:rsidR="00273A17" w:rsidRPr="008370B7">
        <w:t>will list all the schools in your district with the</w:t>
      </w:r>
      <w:r>
        <w:t>ir</w:t>
      </w:r>
      <w:r w:rsidR="000B2B8A">
        <w:t xml:space="preserve"> </w:t>
      </w:r>
      <w:r w:rsidR="00273A17" w:rsidRPr="008370B7">
        <w:t>grade span</w:t>
      </w:r>
      <w:r>
        <w:t>s</w:t>
      </w:r>
      <w:r w:rsidR="00273A17" w:rsidRPr="008370B7">
        <w:t>.</w:t>
      </w:r>
      <w:r w:rsidR="000B2B8A">
        <w:t xml:space="preserve"> </w:t>
      </w:r>
      <w:r w:rsidR="00273A17" w:rsidRPr="008370B7">
        <w:t>Please check the list to make sure all schools including Charter Schools are listed and that the grade spans are accurate.</w:t>
      </w:r>
      <w:r w:rsidR="006812C3">
        <w:t xml:space="preserve"> This data is pulled from the </w:t>
      </w:r>
      <w:hyperlink r:id="rId45" w:history="1">
        <w:r w:rsidR="006812C3" w:rsidRPr="009257EA">
          <w:rPr>
            <w:rStyle w:val="Hyperlink"/>
          </w:rPr>
          <w:t>Institution Data Base</w:t>
        </w:r>
      </w:hyperlink>
      <w:r w:rsidR="006812C3">
        <w:t xml:space="preserve">. </w:t>
      </w:r>
      <w:r w:rsidR="009257EA">
        <w:t>To make corrections and update the school data, pl</w:t>
      </w:r>
      <w:r w:rsidR="006812C3">
        <w:t xml:space="preserve">ease fill out the </w:t>
      </w:r>
      <w:r w:rsidR="009257EA">
        <w:t>“</w:t>
      </w:r>
      <w:r w:rsidR="006812C3">
        <w:t>Institution Request Form</w:t>
      </w:r>
      <w:r w:rsidR="009257EA">
        <w:t>” found on the</w:t>
      </w:r>
      <w:r w:rsidR="006812C3">
        <w:t xml:space="preserve"> </w:t>
      </w:r>
      <w:hyperlink r:id="rId46" w:history="1">
        <w:r w:rsidR="009257EA">
          <w:rPr>
            <w:rStyle w:val="Hyperlink"/>
          </w:rPr>
          <w:t>Institution Identification - School Names</w:t>
        </w:r>
      </w:hyperlink>
      <w:r w:rsidR="009257EA">
        <w:t xml:space="preserve"> web page.</w:t>
      </w:r>
    </w:p>
    <w:p w14:paraId="3E87A87D" w14:textId="77777777" w:rsidR="00642620" w:rsidRPr="008370B7" w:rsidRDefault="00642620" w:rsidP="00F36843">
      <w:r>
        <w:rPr>
          <w:noProof/>
        </w:rPr>
        <mc:AlternateContent>
          <mc:Choice Requires="wps">
            <w:drawing>
              <wp:anchor distT="0" distB="0" distL="114300" distR="114300" simplePos="0" relativeHeight="251835904" behindDoc="0" locked="0" layoutInCell="1" allowOverlap="1" wp14:anchorId="1A8FF1BA" wp14:editId="1F3922F8">
                <wp:simplePos x="0" y="0"/>
                <wp:positionH relativeFrom="column">
                  <wp:posOffset>2145362</wp:posOffset>
                </wp:positionH>
                <wp:positionV relativeFrom="paragraph">
                  <wp:posOffset>438923</wp:posOffset>
                </wp:positionV>
                <wp:extent cx="629728" cy="250166"/>
                <wp:effectExtent l="0" t="0" r="18415" b="17145"/>
                <wp:wrapNone/>
                <wp:docPr id="58" name="Oval 58" descr="red oval around the Title I-A Targeting tab" title="red oval around the Title I-A Targeting tab"/>
                <wp:cNvGraphicFramePr/>
                <a:graphic xmlns:a="http://schemas.openxmlformats.org/drawingml/2006/main">
                  <a:graphicData uri="http://schemas.microsoft.com/office/word/2010/wordprocessingShape">
                    <wps:wsp>
                      <wps:cNvSpPr/>
                      <wps:spPr>
                        <a:xfrm>
                          <a:off x="0" y="0"/>
                          <a:ext cx="629728" cy="25016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D5BCBB3" id="Oval 58" o:spid="_x0000_s1026" alt="Title: red oval around the Title I-A Targeting tab - Description: red oval around the Title I-A Targeting tab" style="position:absolute;margin-left:168.95pt;margin-top:34.55pt;width:49.6pt;height:19.7pt;z-index:251835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" filled="f" strokecolor="red" strokeweight="1pt">
                <v:stroke joinstyle="miter"/>
              </v:oval>
            </w:pict>
          </mc:Fallback>
        </mc:AlternateContent>
      </w:r>
      <w:r>
        <w:rPr>
          <w:noProof/>
        </w:rPr>
        <w:drawing>
          <wp:inline distT="0" distB="0" distL="0" distR="0" wp14:anchorId="6DFF58FC" wp14:editId="7805B407">
            <wp:extent cx="6492240" cy="4107815"/>
            <wp:effectExtent l="19050" t="19050" r="22860" b="26035"/>
            <wp:docPr id="37" name="Picture 37" descr="screen shot showing the Title I-A Target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492240" cy="4107815"/>
                    </a:xfrm>
                    <a:prstGeom prst="rect">
                      <a:avLst/>
                    </a:prstGeom>
                    <a:ln>
                      <a:solidFill>
                        <a:srgbClr val="002060"/>
                      </a:solidFill>
                    </a:ln>
                  </pic:spPr>
                </pic:pic>
              </a:graphicData>
            </a:graphic>
          </wp:inline>
        </w:drawing>
      </w:r>
    </w:p>
    <w:p w14:paraId="755794C8" w14:textId="77777777" w:rsidR="006E3835" w:rsidRPr="008370B7" w:rsidRDefault="006E3835" w:rsidP="00F36843">
      <w:r w:rsidRPr="008370B7">
        <w:rPr>
          <w:u w:val="single"/>
        </w:rPr>
        <w:t>Total School Enrollment</w:t>
      </w:r>
      <w:r w:rsidRPr="008370B7">
        <w:t>: This is where the district will enter</w:t>
      </w:r>
      <w:r w:rsidR="000B2B8A">
        <w:t xml:space="preserve"> </w:t>
      </w:r>
      <w:r w:rsidRPr="008370B7">
        <w:t>enrollment for each of the schools in the district.</w:t>
      </w:r>
      <w:r w:rsidR="000B2B8A">
        <w:t xml:space="preserve"> </w:t>
      </w:r>
      <w:r w:rsidR="0069306C">
        <w:t xml:space="preserve">The enrollment can be taken from the last official student count of the previous year, or the first official student count </w:t>
      </w:r>
      <w:proofErr w:type="gramStart"/>
      <w:r w:rsidR="0069306C">
        <w:t>from</w:t>
      </w:r>
      <w:proofErr w:type="gramEnd"/>
      <w:r w:rsidR="0069306C">
        <w:t xml:space="preserve"> the current year. </w:t>
      </w:r>
      <w:r w:rsidRPr="008370B7">
        <w:t xml:space="preserve">The district shall select a single point </w:t>
      </w:r>
      <w:proofErr w:type="gramStart"/>
      <w:r w:rsidRPr="008370B7">
        <w:t>in</w:t>
      </w:r>
      <w:proofErr w:type="gramEnd"/>
      <w:r w:rsidRPr="008370B7">
        <w:t xml:space="preserve"> time and use that same point </w:t>
      </w:r>
      <w:proofErr w:type="gramStart"/>
      <w:r w:rsidRPr="008370B7">
        <w:t>in</w:t>
      </w:r>
      <w:proofErr w:type="gramEnd"/>
      <w:r w:rsidRPr="008370B7">
        <w:t xml:space="preserve"> time for calculating the enrollment count for each school.</w:t>
      </w:r>
      <w:r w:rsidR="000B2B8A">
        <w:t xml:space="preserve"> </w:t>
      </w:r>
      <w:r w:rsidRPr="008370B7">
        <w:t>Many districts use the October enrollment data they submit to ODE.</w:t>
      </w:r>
    </w:p>
    <w:p w14:paraId="3BF3A089" w14:textId="2A9E0270" w:rsidR="006E3835" w:rsidRPr="008370B7" w:rsidRDefault="006E3835" w:rsidP="00F36843">
      <w:r w:rsidRPr="008370B7">
        <w:rPr>
          <w:u w:val="single"/>
        </w:rPr>
        <w:t>Public School Poverty Student Count</w:t>
      </w:r>
      <w:r w:rsidRPr="008370B7">
        <w:t>: The district will enter the number of public school students in poverty</w:t>
      </w:r>
      <w:r w:rsidR="00E22B9E">
        <w:t xml:space="preserve"> based on the Free and Reduced Lunch Program, Parent Income Survey, or the </w:t>
      </w:r>
      <w:hyperlink r:id="rId48" w:history="1">
        <w:r w:rsidR="00E22B9E" w:rsidRPr="00965392">
          <w:rPr>
            <w:rStyle w:val="Hyperlink"/>
          </w:rPr>
          <w:t>Commu</w:t>
        </w:r>
        <w:r w:rsidR="00E22B9E" w:rsidRPr="00965392">
          <w:rPr>
            <w:rStyle w:val="Hyperlink"/>
          </w:rPr>
          <w:t>n</w:t>
        </w:r>
        <w:r w:rsidR="00E22B9E" w:rsidRPr="00965392">
          <w:rPr>
            <w:rStyle w:val="Hyperlink"/>
          </w:rPr>
          <w:t>ity Eligibility Provision (CEP) Calculation</w:t>
        </w:r>
      </w:hyperlink>
      <w:r w:rsidRPr="008370B7">
        <w:t>.</w:t>
      </w:r>
      <w:r w:rsidR="000B2B8A">
        <w:t xml:space="preserve"> </w:t>
      </w:r>
      <w:r w:rsidR="00E22B9E" w:rsidRPr="008370B7">
        <w:t xml:space="preserve">The district shall select a single point in time and use that same point in time for calculating the enrollment count </w:t>
      </w:r>
      <w:r w:rsidR="003C6EE1" w:rsidRPr="003C6EE1">
        <w:rPr>
          <w:u w:val="single"/>
        </w:rPr>
        <w:t>and</w:t>
      </w:r>
      <w:r w:rsidR="003C6EE1">
        <w:t xml:space="preserve"> poverty count </w:t>
      </w:r>
      <w:r w:rsidR="00E22B9E" w:rsidRPr="008370B7">
        <w:t>for each school.</w:t>
      </w:r>
      <w:r w:rsidR="00E22B9E">
        <w:t xml:space="preserve"> </w:t>
      </w:r>
      <w:r w:rsidRPr="003C6EE1">
        <w:rPr>
          <w:b/>
        </w:rPr>
        <w:t>All</w:t>
      </w:r>
      <w:r w:rsidRPr="008370B7">
        <w:t xml:space="preserve"> schools</w:t>
      </w:r>
      <w:r w:rsidR="003C6EE1">
        <w:t xml:space="preserve">, even those not being served with Title I-A funds, </w:t>
      </w:r>
      <w:r w:rsidR="003C6EE1" w:rsidRPr="008370B7">
        <w:t>including</w:t>
      </w:r>
      <w:r w:rsidRPr="008370B7">
        <w:t xml:space="preserve"> </w:t>
      </w:r>
      <w:r w:rsidR="003C6EE1">
        <w:t xml:space="preserve">public </w:t>
      </w:r>
      <w:r w:rsidRPr="008370B7">
        <w:t>charter schools</w:t>
      </w:r>
      <w:r w:rsidR="003C6EE1">
        <w:t>,</w:t>
      </w:r>
      <w:r w:rsidRPr="008370B7">
        <w:t xml:space="preserve"> must have </w:t>
      </w:r>
      <w:r w:rsidRPr="003C6EE1">
        <w:rPr>
          <w:u w:val="single"/>
        </w:rPr>
        <w:t>both</w:t>
      </w:r>
      <w:r w:rsidRPr="008370B7">
        <w:t xml:space="preserve"> enrollment and poverty numbers entered.</w:t>
      </w:r>
    </w:p>
    <w:p w14:paraId="0C62868F" w14:textId="77777777" w:rsidR="006E3835" w:rsidRPr="008370B7" w:rsidRDefault="006E3835" w:rsidP="00F36843">
      <w:r w:rsidRPr="008370B7">
        <w:rPr>
          <w:u w:val="single"/>
        </w:rPr>
        <w:t>Private School Poverty Student Count</w:t>
      </w:r>
      <w:r w:rsidRPr="008370B7">
        <w:t xml:space="preserve">: </w:t>
      </w:r>
      <w:r w:rsidR="003C6EE1" w:rsidRPr="008370B7">
        <w:t xml:space="preserve">The district will enter the number of </w:t>
      </w:r>
      <w:r w:rsidR="003C6EE1">
        <w:t>private</w:t>
      </w:r>
      <w:r w:rsidR="003C6EE1" w:rsidRPr="008370B7">
        <w:t xml:space="preserve"> school students in poverty</w:t>
      </w:r>
      <w:r w:rsidR="003C6EE1">
        <w:t xml:space="preserve"> who </w:t>
      </w:r>
      <w:r w:rsidRPr="008370B7">
        <w:t>would be attending a Title I-A funded school.</w:t>
      </w:r>
      <w:r w:rsidR="000B2B8A">
        <w:t xml:space="preserve"> </w:t>
      </w:r>
      <w:r w:rsidR="003C6EE1">
        <w:t xml:space="preserve">The poverty count is determined by the Free and Reduced Lunch Program or Parent Income Survey. </w:t>
      </w:r>
      <w:r w:rsidRPr="008370B7">
        <w:t>The private school students are entered on the line of the public school that the students would be attending if they did not attend the private school.</w:t>
      </w:r>
    </w:p>
    <w:p w14:paraId="3AD0C6CF" w14:textId="77777777" w:rsidR="006E3835" w:rsidRPr="008370B7" w:rsidRDefault="006E3835" w:rsidP="00F36843">
      <w:r w:rsidRPr="008370B7">
        <w:t xml:space="preserve">The system will calculate the </w:t>
      </w:r>
      <w:proofErr w:type="gramStart"/>
      <w:r w:rsidRPr="008370B7">
        <w:t>Public School</w:t>
      </w:r>
      <w:proofErr w:type="gramEnd"/>
      <w:r w:rsidRPr="008370B7">
        <w:t xml:space="preserve"> Percent of poverty from the </w:t>
      </w:r>
      <w:r>
        <w:t>E</w:t>
      </w:r>
      <w:r w:rsidRPr="008370B7">
        <w:t xml:space="preserve">nrollment and </w:t>
      </w:r>
      <w:proofErr w:type="gramStart"/>
      <w:r w:rsidRPr="008370B7">
        <w:t>Public School</w:t>
      </w:r>
      <w:proofErr w:type="gramEnd"/>
      <w:r w:rsidRPr="008370B7">
        <w:t xml:space="preserve"> Poverty Student Count.</w:t>
      </w:r>
    </w:p>
    <w:p w14:paraId="7667C924" w14:textId="77777777" w:rsidR="006E3835" w:rsidRPr="008370B7" w:rsidRDefault="006E3835" w:rsidP="00F36843">
      <w:r w:rsidRPr="008370B7">
        <w:lastRenderedPageBreak/>
        <w:t>After the grade span column, the page will show the Prior Title I-A Status of the school.</w:t>
      </w:r>
      <w:r w:rsidR="000B2B8A">
        <w:t xml:space="preserve"> </w:t>
      </w:r>
      <w:r w:rsidRPr="008370B7">
        <w:t>This reflects whether the school was Title I-A funded in the prior year and what type of Title I-A program the school operated under (SWP, TAS or NF).</w:t>
      </w:r>
      <w:r w:rsidR="000B2B8A">
        <w:t xml:space="preserve"> </w:t>
      </w:r>
    </w:p>
    <w:p w14:paraId="069C5109" w14:textId="77777777" w:rsidR="006E3835" w:rsidRDefault="006E3835" w:rsidP="00F36843">
      <w:r w:rsidRPr="008370B7">
        <w:t>The new Title I-A status will not change until the district enters a per chi</w:t>
      </w:r>
      <w:r w:rsidR="008A08BD">
        <w:t>ld amount for that</w:t>
      </w:r>
      <w:r w:rsidRPr="008370B7">
        <w:t xml:space="preserve"> specific school.</w:t>
      </w:r>
      <w:r w:rsidR="000B2B8A">
        <w:t xml:space="preserve"> </w:t>
      </w:r>
      <w:r w:rsidRPr="008370B7">
        <w:t>When the district enters a per child amount, this means that the school will be funded as a Title I-A school</w:t>
      </w:r>
      <w:r>
        <w:t xml:space="preserve"> in the current year</w:t>
      </w:r>
      <w:r w:rsidRPr="008370B7">
        <w:t>.</w:t>
      </w:r>
      <w:r w:rsidR="000B2B8A">
        <w:t xml:space="preserve"> </w:t>
      </w:r>
    </w:p>
    <w:p w14:paraId="35DD6990" w14:textId="77777777" w:rsidR="006E3835" w:rsidRDefault="006E3835" w:rsidP="00F36843">
      <w:r w:rsidRPr="004B3007">
        <w:rPr>
          <w:u w:val="single"/>
        </w:rPr>
        <w:t>The Per Child Amount</w:t>
      </w:r>
      <w:r w:rsidR="004B3007">
        <w:t>: This</w:t>
      </w:r>
      <w:r>
        <w:t xml:space="preserve"> is figured by the district with the highest poverty schools per grade span having the highest per child amount or equal per child amount for all funded buildings within a grade span.</w:t>
      </w:r>
    </w:p>
    <w:p w14:paraId="0A2781FF" w14:textId="77777777" w:rsidR="006E3835" w:rsidRDefault="006E3835" w:rsidP="00F36843">
      <w:r>
        <w:t>If a school has 75% or greater poverty, then the district must fund that school.</w:t>
      </w:r>
    </w:p>
    <w:p w14:paraId="28B2CE75" w14:textId="77777777" w:rsidR="006E3835" w:rsidRPr="008370B7" w:rsidRDefault="006E3835" w:rsidP="00F36843">
      <w:r>
        <w:t>After the Per Child Amount is entered, t</w:t>
      </w:r>
      <w:r w:rsidRPr="008370B7">
        <w:t>he system will then calculate the School Allocation and if applicable the Private School reserve.</w:t>
      </w:r>
      <w:r w:rsidR="000B2B8A">
        <w:t xml:space="preserve"> </w:t>
      </w:r>
      <w:r w:rsidRPr="008370B7">
        <w:t>The School Allocation amount will be what the district uses on the Budget Narrative page when the district is creating a budget narrative line for each school.</w:t>
      </w:r>
      <w:r w:rsidR="000B2B8A">
        <w:t xml:space="preserve"> </w:t>
      </w:r>
    </w:p>
    <w:p w14:paraId="6EA72888" w14:textId="77777777" w:rsidR="006E3835" w:rsidRPr="008370B7" w:rsidRDefault="006E3835" w:rsidP="00F36843">
      <w:r w:rsidRPr="008370B7">
        <w:t>At the bottom of the page, the system will calculate the percentage of private school students in poverty.</w:t>
      </w:r>
      <w:r w:rsidR="000B2B8A">
        <w:t xml:space="preserve"> </w:t>
      </w:r>
      <w:r w:rsidRPr="008370B7">
        <w:t>This percentage is what the district will use on the Set-aside page for equitable services.</w:t>
      </w:r>
    </w:p>
    <w:p w14:paraId="1DCAD4EE" w14:textId="77777777" w:rsidR="006E3835" w:rsidRDefault="00D03A5E" w:rsidP="003D5F1F">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842048" behindDoc="0" locked="0" layoutInCell="1" allowOverlap="1" wp14:anchorId="0DD873BF" wp14:editId="43DD1BF6">
                <wp:simplePos x="0" y="0"/>
                <wp:positionH relativeFrom="column">
                  <wp:posOffset>4018474</wp:posOffset>
                </wp:positionH>
                <wp:positionV relativeFrom="paragraph">
                  <wp:posOffset>3940562</wp:posOffset>
                </wp:positionV>
                <wp:extent cx="2044460" cy="345056"/>
                <wp:effectExtent l="0" t="0" r="13335" b="17145"/>
                <wp:wrapNone/>
                <wp:docPr id="357" name="Oval 357" descr="red oval around the Title I-A Targeting Page dollars remaining (available)" title="red oval around the Title I-A Targeting Page dollars remaining (available)"/>
                <wp:cNvGraphicFramePr/>
                <a:graphic xmlns:a="http://schemas.openxmlformats.org/drawingml/2006/main">
                  <a:graphicData uri="http://schemas.microsoft.com/office/word/2010/wordprocessingShape">
                    <wps:wsp>
                      <wps:cNvSpPr/>
                      <wps:spPr>
                        <a:xfrm>
                          <a:off x="0" y="0"/>
                          <a:ext cx="2044460" cy="34505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A1A316" id="Oval 357" o:spid="_x0000_s1026" alt="Title: red oval around the Title I-A Targeting Page dollars remaining (available) - Description: red oval around the Title I-A Targeting Page dollars remaining (available)" style="position:absolute;margin-left:316.4pt;margin-top:310.3pt;width:161pt;height:27.15pt;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" filled="f" strokecolor="red" strokeweight="1pt">
                <v:stroke joinstyle="miter"/>
              </v:oval>
            </w:pict>
          </mc:Fallback>
        </mc:AlternateContent>
      </w:r>
      <w:r w:rsidR="00F36843">
        <w:rPr>
          <w:noProof/>
        </w:rPr>
        <mc:AlternateContent>
          <mc:Choice Requires="wps">
            <w:drawing>
              <wp:anchor distT="0" distB="0" distL="114300" distR="114300" simplePos="0" relativeHeight="251836928" behindDoc="0" locked="0" layoutInCell="1" allowOverlap="1" wp14:anchorId="14868157" wp14:editId="071C9956">
                <wp:simplePos x="0" y="0"/>
                <wp:positionH relativeFrom="column">
                  <wp:posOffset>245331</wp:posOffset>
                </wp:positionH>
                <wp:positionV relativeFrom="paragraph">
                  <wp:posOffset>2230672</wp:posOffset>
                </wp:positionV>
                <wp:extent cx="2674189" cy="1000353"/>
                <wp:effectExtent l="0" t="0" r="12065" b="28575"/>
                <wp:wrapNone/>
                <wp:docPr id="338" name="Oval 338" descr="red oval around Title I-A Targeting Page percentage of private school students in poverty" title="red oval around Title I-A Targeting Page percentage of private school students in poverty"/>
                <wp:cNvGraphicFramePr/>
                <a:graphic xmlns:a="http://schemas.openxmlformats.org/drawingml/2006/main">
                  <a:graphicData uri="http://schemas.microsoft.com/office/word/2010/wordprocessingShape">
                    <wps:wsp>
                      <wps:cNvSpPr/>
                      <wps:spPr>
                        <a:xfrm>
                          <a:off x="0" y="0"/>
                          <a:ext cx="2674189" cy="100035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6A9EB9" id="Oval 338" o:spid="_x0000_s1026" alt="Title: red oval around Title I-A Targeting Page percentage of private school students in poverty - Description: red oval around Title I-A Targeting Page percentage of private school students in poverty" style="position:absolute;margin-left:19.3pt;margin-top:175.65pt;width:210.55pt;height:78.75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" filled="f" strokecolor="red" strokeweight="1pt">
                <v:stroke joinstyle="miter"/>
              </v:oval>
            </w:pict>
          </mc:Fallback>
        </mc:AlternateContent>
      </w:r>
      <w:r w:rsidR="006E3835">
        <w:rPr>
          <w:noProof/>
        </w:rPr>
        <w:drawing>
          <wp:inline distT="0" distB="0" distL="0" distR="0" wp14:anchorId="6F332A97" wp14:editId="18F5E575">
            <wp:extent cx="5883215" cy="4197985"/>
            <wp:effectExtent l="19050" t="19050" r="22860" b="12065"/>
            <wp:docPr id="324" name="Picture 324" descr="screen shot of the Title I-A Targeting page with totals" title="screen shot of the Title I-A Targeting page with tot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883215" cy="4197985"/>
                    </a:xfrm>
                    <a:prstGeom prst="rect">
                      <a:avLst/>
                    </a:prstGeom>
                    <a:ln>
                      <a:solidFill>
                        <a:sysClr val="windowText" lastClr="000000">
                          <a:shade val="95000"/>
                          <a:satMod val="105000"/>
                        </a:sysClr>
                      </a:solidFill>
                    </a:ln>
                  </pic:spPr>
                </pic:pic>
              </a:graphicData>
            </a:graphic>
          </wp:inline>
        </w:drawing>
      </w:r>
    </w:p>
    <w:p w14:paraId="09577B1E" w14:textId="77777777" w:rsidR="006E3835" w:rsidRPr="008370B7" w:rsidRDefault="006E3835" w:rsidP="00F36843">
      <w:r w:rsidRPr="008370B7">
        <w:t xml:space="preserve">The </w:t>
      </w:r>
      <w:r w:rsidRPr="008370B7">
        <w:rPr>
          <w:u w:val="single"/>
        </w:rPr>
        <w:t>Dollars Remaining</w:t>
      </w:r>
      <w:r w:rsidRPr="008370B7">
        <w:t xml:space="preserve"> line at the bottom of the page must equal zero.</w:t>
      </w:r>
      <w:r w:rsidR="000B2B8A">
        <w:t xml:space="preserve"> </w:t>
      </w:r>
      <w:r w:rsidR="00B16E4A">
        <w:t>If the balance is not zero, check your Per Child Amount or the Set Asides page to make the necessary adjustments. The allocation for each school on the Targeting Page must equal each school’s allocation on the Budget Narrative Page.</w:t>
      </w:r>
    </w:p>
    <w:p w14:paraId="7C1ADA67" w14:textId="77777777" w:rsidR="006E3835" w:rsidRPr="008370B7" w:rsidRDefault="006E3835" w:rsidP="00F36843">
      <w:r w:rsidRPr="008370B7">
        <w:t xml:space="preserve">The last box will take the total allocation the district receives and subtracts the district indirect costs (if applicable), the total set-aside and the sum of the school allocations. </w:t>
      </w:r>
    </w:p>
    <w:p w14:paraId="2D399D93" w14:textId="77777777" w:rsidR="00273A17" w:rsidRDefault="00273A17">
      <w:pPr>
        <w:rPr>
          <w:rFonts w:ascii="Times New Roman" w:hAnsi="Times New Roman"/>
        </w:rPr>
      </w:pPr>
      <w:r>
        <w:rPr>
          <w:rFonts w:ascii="Times New Roman" w:hAnsi="Times New Roman"/>
        </w:rPr>
        <w:br w:type="page"/>
      </w:r>
    </w:p>
    <w:p w14:paraId="165EE97F" w14:textId="77777777" w:rsidR="00042312" w:rsidRPr="00097662" w:rsidRDefault="00806D9B" w:rsidP="00475D53">
      <w:pPr>
        <w:pStyle w:val="Heading2"/>
      </w:pPr>
      <w:r w:rsidRPr="00097662">
        <w:lastRenderedPageBreak/>
        <w:t>Set-Asides</w:t>
      </w:r>
      <w:r w:rsidR="003B23AE" w:rsidRPr="00097662">
        <w:t xml:space="preserve"> Page</w:t>
      </w:r>
    </w:p>
    <w:p w14:paraId="52305F7D" w14:textId="77777777" w:rsidR="00D22B8A" w:rsidRPr="008370B7" w:rsidRDefault="00806D9B" w:rsidP="004C7A13">
      <w:r w:rsidRPr="008370B7">
        <w:t>The Set-Aside</w:t>
      </w:r>
      <w:r w:rsidR="00EE74A2">
        <w:t>s</w:t>
      </w:r>
      <w:r w:rsidRPr="008370B7">
        <w:t xml:space="preserve"> page is for district level set-aside</w:t>
      </w:r>
      <w:r w:rsidR="00D22B8A" w:rsidRPr="008370B7">
        <w:t>s</w:t>
      </w:r>
      <w:r w:rsidRPr="008370B7">
        <w:t xml:space="preserve"> which are taken before any money is allocated to buildings.</w:t>
      </w:r>
      <w:r w:rsidR="000B2B8A">
        <w:t xml:space="preserve"> </w:t>
      </w:r>
    </w:p>
    <w:p w14:paraId="24CC1AA6" w14:textId="77777777" w:rsidR="00D22B8A" w:rsidRPr="008370B7" w:rsidRDefault="00D22B8A" w:rsidP="004C7A13">
      <w:r w:rsidRPr="008370B7">
        <w:t>Requirements:</w:t>
      </w:r>
    </w:p>
    <w:p w14:paraId="45271CC9" w14:textId="77777777" w:rsidR="00D22B8A" w:rsidRPr="008370B7" w:rsidRDefault="00196AFE" w:rsidP="00233D8D">
      <w:pPr>
        <w:pStyle w:val="ListParagraph"/>
        <w:numPr>
          <w:ilvl w:val="0"/>
          <w:numId w:val="14"/>
        </w:numPr>
      </w:pPr>
      <w:r>
        <w:t xml:space="preserve">Homeless: </w:t>
      </w:r>
      <w:r w:rsidR="00806D9B" w:rsidRPr="008370B7">
        <w:t>The Homeless set-asid</w:t>
      </w:r>
      <w:r w:rsidR="00B16E4A">
        <w:t>e is required for all districts and can be used for all students experiencing homelessness, regardless of Title I-A school attendance.</w:t>
      </w:r>
    </w:p>
    <w:p w14:paraId="088813A1" w14:textId="77777777" w:rsidR="00D22B8A" w:rsidRPr="008370B7" w:rsidRDefault="00806D9B" w:rsidP="00233D8D">
      <w:pPr>
        <w:pStyle w:val="ListParagraph"/>
        <w:numPr>
          <w:ilvl w:val="0"/>
          <w:numId w:val="14"/>
        </w:numPr>
      </w:pPr>
      <w:r w:rsidRPr="008370B7">
        <w:t>Parent/Family Involvement</w:t>
      </w:r>
      <w:r w:rsidR="00196AFE">
        <w:t>: This</w:t>
      </w:r>
      <w:r w:rsidR="00D22B8A" w:rsidRPr="008370B7">
        <w:t xml:space="preserve"> is required for districts with Title I-A allocations of more than $500,000</w:t>
      </w:r>
      <w:r w:rsidRPr="008370B7">
        <w:t>.</w:t>
      </w:r>
      <w:r w:rsidR="000B2B8A">
        <w:t xml:space="preserve"> </w:t>
      </w:r>
      <w:r w:rsidR="00196AFE">
        <w:t>Funds from this Set Aside must be used in Title I-A schools.</w:t>
      </w:r>
    </w:p>
    <w:p w14:paraId="6765BB56" w14:textId="2DCE9FA0" w:rsidR="004C7A13" w:rsidRDefault="00196AFE" w:rsidP="00E5103C">
      <w:pPr>
        <w:pStyle w:val="ListParagraph"/>
        <w:numPr>
          <w:ilvl w:val="0"/>
          <w:numId w:val="14"/>
        </w:numPr>
      </w:pPr>
      <w:r>
        <w:t xml:space="preserve">Neglected Students: </w:t>
      </w:r>
      <w:r w:rsidR="00E5103C" w:rsidRPr="00E5103C">
        <w:t>Section 1112(b)(5) requires that distri</w:t>
      </w:r>
      <w:r w:rsidR="00B16E4A">
        <w:t>cts who receive funds for serv</w:t>
      </w:r>
      <w:r w:rsidR="00E5103C" w:rsidRPr="00E5103C">
        <w:t>ing neglected students describe the activities and/or supports provided for this population.</w:t>
      </w:r>
      <w:r w:rsidR="00D055E5">
        <w:t xml:space="preserve"> </w:t>
      </w:r>
      <w:r w:rsidR="00E5103C" w:rsidRPr="00E5103C">
        <w:t>This applies to districts who report a neglected facility and population count on the October Caseload Count for Title I-D.</w:t>
      </w:r>
      <w:r w:rsidR="00D055E5">
        <w:t xml:space="preserve"> </w:t>
      </w:r>
      <w:r w:rsidR="00E5103C" w:rsidRPr="00E5103C">
        <w:t>Neglected funds are allocated to districts under Title I-A.</w:t>
      </w:r>
      <w:r w:rsidR="00D055E5">
        <w:t xml:space="preserve"> </w:t>
      </w:r>
      <w:r w:rsidR="00E5103C" w:rsidRPr="00E5103C">
        <w:t>(Activities to support delinquent students a</w:t>
      </w:r>
      <w:r w:rsidR="00D055E5">
        <w:t xml:space="preserve">re allocated under Title I-D). </w:t>
      </w:r>
      <w:r w:rsidR="00E5103C" w:rsidRPr="00E5103C">
        <w:t xml:space="preserve">If you are not sure if your district receives these funds, please contact </w:t>
      </w:r>
      <w:hyperlink r:id="rId50" w:history="1">
        <w:r w:rsidR="00353E09">
          <w:rPr>
            <w:rStyle w:val="Hyperlink"/>
          </w:rPr>
          <w:t>Jen Engberg</w:t>
        </w:r>
      </w:hyperlink>
      <w:r w:rsidR="00E5103C" w:rsidRPr="00E5103C">
        <w:t>.</w:t>
      </w:r>
      <w:r w:rsidR="00D055E5">
        <w:t xml:space="preserve"> </w:t>
      </w:r>
    </w:p>
    <w:p w14:paraId="44D0C6C1" w14:textId="77777777" w:rsidR="00196AFE" w:rsidRPr="00E5103C" w:rsidRDefault="00196AFE" w:rsidP="00196AFE">
      <w:pPr>
        <w:pStyle w:val="ListParagraph"/>
        <w:numPr>
          <w:ilvl w:val="0"/>
          <w:numId w:val="14"/>
        </w:numPr>
      </w:pPr>
      <w:r>
        <w:t xml:space="preserve">Equitable Services for Private School Students: If the district has participating private schools, the </w:t>
      </w:r>
      <w:proofErr w:type="gramStart"/>
      <w:r>
        <w:t>percent</w:t>
      </w:r>
      <w:proofErr w:type="gramEnd"/>
      <w:r>
        <w:t xml:space="preserve"> of poverty students in private schools from the Targeting Page is applied to the total Title I-A allocation to determine the private school equitable share.</w:t>
      </w:r>
    </w:p>
    <w:p w14:paraId="1865C543" w14:textId="77777777" w:rsidR="00806D9B" w:rsidRDefault="00806D9B" w:rsidP="00233D8D">
      <w:pPr>
        <w:pStyle w:val="ListParagraph"/>
        <w:numPr>
          <w:ilvl w:val="0"/>
          <w:numId w:val="14"/>
        </w:numPr>
      </w:pPr>
      <w:r w:rsidRPr="00BF73F9">
        <w:t xml:space="preserve">The </w:t>
      </w:r>
      <w:r w:rsidR="00B16E4A">
        <w:t>remaining</w:t>
      </w:r>
      <w:r w:rsidRPr="00BF73F9">
        <w:t xml:space="preserve"> set-asides are optional and must be used </w:t>
      </w:r>
      <w:r w:rsidR="00B16E4A">
        <w:t>for activities</w:t>
      </w:r>
      <w:r w:rsidRPr="00BF73F9">
        <w:t xml:space="preserve"> </w:t>
      </w:r>
      <w:r w:rsidR="00566AAB" w:rsidRPr="00BF73F9">
        <w:t>in</w:t>
      </w:r>
      <w:r w:rsidRPr="00BF73F9">
        <w:t xml:space="preserve"> Title I-A funded buildings</w:t>
      </w:r>
      <w:r w:rsidR="00196AFE">
        <w:t>:</w:t>
      </w:r>
    </w:p>
    <w:p w14:paraId="134D6B71" w14:textId="77777777" w:rsidR="00196AFE" w:rsidRDefault="00196AFE" w:rsidP="00196AFE">
      <w:pPr>
        <w:pStyle w:val="ListParagraph"/>
        <w:numPr>
          <w:ilvl w:val="1"/>
          <w:numId w:val="14"/>
        </w:numPr>
      </w:pPr>
      <w:r>
        <w:t>District Administration</w:t>
      </w:r>
    </w:p>
    <w:p w14:paraId="1C1F8833" w14:textId="77777777" w:rsidR="00196AFE" w:rsidRDefault="00196AFE" w:rsidP="00196AFE">
      <w:pPr>
        <w:pStyle w:val="ListParagraph"/>
        <w:numPr>
          <w:ilvl w:val="1"/>
          <w:numId w:val="14"/>
        </w:numPr>
      </w:pPr>
      <w:r>
        <w:t>Salary Equalization</w:t>
      </w:r>
    </w:p>
    <w:p w14:paraId="00B8BE36" w14:textId="77777777" w:rsidR="00196AFE" w:rsidRDefault="00196AFE" w:rsidP="00196AFE">
      <w:pPr>
        <w:pStyle w:val="ListParagraph"/>
        <w:numPr>
          <w:ilvl w:val="1"/>
          <w:numId w:val="14"/>
        </w:numPr>
      </w:pPr>
      <w:r>
        <w:t>Extended Time</w:t>
      </w:r>
    </w:p>
    <w:p w14:paraId="4A65BB23" w14:textId="77777777" w:rsidR="00196AFE" w:rsidRDefault="00196AFE" w:rsidP="00196AFE">
      <w:pPr>
        <w:pStyle w:val="ListParagraph"/>
        <w:numPr>
          <w:ilvl w:val="1"/>
          <w:numId w:val="14"/>
        </w:numPr>
      </w:pPr>
      <w:r>
        <w:t>Professional Development</w:t>
      </w:r>
    </w:p>
    <w:p w14:paraId="3BC91D49" w14:textId="77777777" w:rsidR="00196AFE" w:rsidRPr="00BF73F9" w:rsidRDefault="00196AFE" w:rsidP="00196AFE">
      <w:pPr>
        <w:pStyle w:val="ListParagraph"/>
        <w:numPr>
          <w:ilvl w:val="1"/>
          <w:numId w:val="14"/>
        </w:numPr>
      </w:pPr>
      <w:r>
        <w:t>Other (pre-school programs, delinquent or at-risk programs, etc.)</w:t>
      </w:r>
    </w:p>
    <w:p w14:paraId="2D754A38" w14:textId="77777777" w:rsidR="00042312" w:rsidRDefault="00806D9B" w:rsidP="004C7A13">
      <w:r w:rsidRPr="008370B7">
        <w:t xml:space="preserve">Each set-aside will have a text box to describe what the district is spending funds on and a </w:t>
      </w:r>
      <w:r w:rsidR="00D22B8A" w:rsidRPr="006F4D85">
        <w:rPr>
          <w:b/>
        </w:rPr>
        <w:t>Funds in</w:t>
      </w:r>
      <w:r w:rsidR="00D22B8A" w:rsidRPr="008370B7">
        <w:t xml:space="preserve"> </w:t>
      </w:r>
      <w:r w:rsidR="00D22B8A" w:rsidRPr="006F4D85">
        <w:rPr>
          <w:b/>
        </w:rPr>
        <w:t>Reserve</w:t>
      </w:r>
      <w:r w:rsidR="00D22B8A" w:rsidRPr="008370B7">
        <w:t xml:space="preserve"> </w:t>
      </w:r>
      <w:r w:rsidRPr="008370B7">
        <w:t xml:space="preserve">box for the </w:t>
      </w:r>
      <w:r w:rsidR="00566AAB">
        <w:t>dollar amount</w:t>
      </w:r>
      <w:r w:rsidR="001F1FB6" w:rsidRPr="008370B7">
        <w:t xml:space="preserve"> </w:t>
      </w:r>
      <w:r w:rsidR="00D22B8A" w:rsidRPr="008370B7">
        <w:t>being</w:t>
      </w:r>
      <w:r w:rsidR="001F1FB6" w:rsidRPr="008370B7">
        <w:t xml:space="preserve"> </w:t>
      </w:r>
      <w:proofErr w:type="gramStart"/>
      <w:r w:rsidR="001F1FB6" w:rsidRPr="008370B7">
        <w:t>set-aside</w:t>
      </w:r>
      <w:proofErr w:type="gramEnd"/>
      <w:r w:rsidR="00D22B8A" w:rsidRPr="008370B7">
        <w:t xml:space="preserve"> for </w:t>
      </w:r>
      <w:proofErr w:type="gramStart"/>
      <w:r w:rsidR="00D22B8A" w:rsidRPr="008370B7">
        <w:t>the</w:t>
      </w:r>
      <w:proofErr w:type="gramEnd"/>
      <w:r w:rsidR="00D22B8A" w:rsidRPr="008370B7">
        <w:t xml:space="preserve"> specific purpose</w:t>
      </w:r>
      <w:r w:rsidRPr="008370B7">
        <w:t>.</w:t>
      </w:r>
    </w:p>
    <w:p w14:paraId="07AD11E0" w14:textId="77777777" w:rsidR="00680AD5" w:rsidRDefault="00680AD5" w:rsidP="004C7A13">
      <w:r>
        <w:rPr>
          <w:rFonts w:ascii="Times New Roman" w:hAnsi="Times New Roman"/>
          <w:noProof/>
        </w:rPr>
        <mc:AlternateContent>
          <mc:Choice Requires="wps">
            <w:drawing>
              <wp:anchor distT="0" distB="0" distL="114300" distR="114300" simplePos="0" relativeHeight="251876864" behindDoc="0" locked="0" layoutInCell="1" allowOverlap="1" wp14:anchorId="2C70840F" wp14:editId="73870305">
                <wp:simplePos x="0" y="0"/>
                <wp:positionH relativeFrom="column">
                  <wp:posOffset>99390</wp:posOffset>
                </wp:positionH>
                <wp:positionV relativeFrom="paragraph">
                  <wp:posOffset>571859</wp:posOffset>
                </wp:positionV>
                <wp:extent cx="2393343" cy="275129"/>
                <wp:effectExtent l="19050" t="19050" r="26035" b="10795"/>
                <wp:wrapNone/>
                <wp:docPr id="337" name="Rounded Rectangle 337" descr="red square around the Title I-A Set-Asides page  Messages area" title="red square around the Title I-A Set-Asides page  Messages area"/>
                <wp:cNvGraphicFramePr/>
                <a:graphic xmlns:a="http://schemas.openxmlformats.org/drawingml/2006/main">
                  <a:graphicData uri="http://schemas.microsoft.com/office/word/2010/wordprocessingShape">
                    <wps:wsp>
                      <wps:cNvSpPr/>
                      <wps:spPr>
                        <a:xfrm>
                          <a:off x="0" y="0"/>
                          <a:ext cx="2393343" cy="275129"/>
                        </a:xfrm>
                        <a:prstGeom prst="round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1F5A793" id="Rounded Rectangle 337" o:spid="_x0000_s1026" alt="Title: red square around the Title I-A Set-Asides page  Messages area - Description: red square around the Title I-A Set-Asides page  Messages area" style="position:absolute;margin-left:7.85pt;margin-top:45.05pt;width:188.45pt;height:21.65pt;z-index:251876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" filled="f" strokecolor="red" strokeweight="3pt">
                <v:stroke joinstyle="miter"/>
              </v:roundrect>
            </w:pict>
          </mc:Fallback>
        </mc:AlternateContent>
      </w:r>
      <w:r>
        <w:rPr>
          <w:rFonts w:ascii="Times New Roman" w:hAnsi="Times New Roman"/>
          <w:noProof/>
        </w:rPr>
        <mc:AlternateContent>
          <mc:Choice Requires="wps">
            <w:drawing>
              <wp:anchor distT="0" distB="0" distL="114300" distR="114300" simplePos="0" relativeHeight="251775488" behindDoc="0" locked="0" layoutInCell="1" allowOverlap="1" wp14:anchorId="1D8BD346" wp14:editId="1834F308">
                <wp:simplePos x="0" y="0"/>
                <wp:positionH relativeFrom="column">
                  <wp:posOffset>1594237</wp:posOffset>
                </wp:positionH>
                <wp:positionV relativeFrom="paragraph">
                  <wp:posOffset>1048937</wp:posOffset>
                </wp:positionV>
                <wp:extent cx="2051436" cy="286247"/>
                <wp:effectExtent l="0" t="0" r="25400" b="19050"/>
                <wp:wrapNone/>
                <wp:docPr id="332" name="Oval 332" descr="red oval around the Title I-A Set-Asides page text box for District Title I-A Set-Aside Descriptions heading" title="red oval around the Title I-A Set-Asides page text box for District Title I-A Set-Aside Descriptions heading"/>
                <wp:cNvGraphicFramePr/>
                <a:graphic xmlns:a="http://schemas.openxmlformats.org/drawingml/2006/main">
                  <a:graphicData uri="http://schemas.microsoft.com/office/word/2010/wordprocessingShape">
                    <wps:wsp>
                      <wps:cNvSpPr/>
                      <wps:spPr>
                        <a:xfrm>
                          <a:off x="0" y="0"/>
                          <a:ext cx="2051436" cy="286247"/>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97A0B0" id="Oval 332" o:spid="_x0000_s1026" alt="Title: red oval around the Title I-A Set-Asides page text box for District Title I-A Set-Aside Descriptions heading - Description: red oval around the Title I-A Set-Asides page text box for District Title I-A Set-Aside Descriptions heading" style="position:absolute;margin-left:125.55pt;margin-top:82.6pt;width:161.55pt;height:22.5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" filled="f" strokecolor="red" strokeweight="1pt">
                <v:stroke joinstyle="miter"/>
              </v:oval>
            </w:pict>
          </mc:Fallback>
        </mc:AlternateContent>
      </w:r>
      <w:r>
        <w:rPr>
          <w:noProof/>
        </w:rPr>
        <mc:AlternateContent>
          <mc:Choice Requires="wps">
            <w:drawing>
              <wp:anchor distT="0" distB="0" distL="114300" distR="114300" simplePos="0" relativeHeight="251878912" behindDoc="0" locked="0" layoutInCell="1" allowOverlap="1" wp14:anchorId="425C4223" wp14:editId="68621673">
                <wp:simplePos x="0" y="0"/>
                <wp:positionH relativeFrom="column">
                  <wp:posOffset>2578652</wp:posOffset>
                </wp:positionH>
                <wp:positionV relativeFrom="paragraph">
                  <wp:posOffset>36306</wp:posOffset>
                </wp:positionV>
                <wp:extent cx="629728" cy="250166"/>
                <wp:effectExtent l="0" t="0" r="18415" b="17145"/>
                <wp:wrapNone/>
                <wp:docPr id="343" name="Oval 343" descr="red oval around the Title I-A Set-Asides tab" title="red oval around the Title I-A Set-Asides tab"/>
                <wp:cNvGraphicFramePr/>
                <a:graphic xmlns:a="http://schemas.openxmlformats.org/drawingml/2006/main">
                  <a:graphicData uri="http://schemas.microsoft.com/office/word/2010/wordprocessingShape">
                    <wps:wsp>
                      <wps:cNvSpPr/>
                      <wps:spPr>
                        <a:xfrm>
                          <a:off x="0" y="0"/>
                          <a:ext cx="629728" cy="25016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FB7B047" id="Oval 343" o:spid="_x0000_s1026" alt="Title: red oval around the Title I-A Set-Asides tab - Description: red oval around the Title I-A Set-Asides tab" style="position:absolute;margin-left:203.05pt;margin-top:2.85pt;width:49.6pt;height:19.7pt;z-index:251878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" filled="f" strokecolor="red" strokeweight="1pt">
                <v:stroke joinstyle="miter"/>
              </v:oval>
            </w:pict>
          </mc:Fallback>
        </mc:AlternateContent>
      </w:r>
      <w:r>
        <w:rPr>
          <w:noProof/>
        </w:rPr>
        <w:drawing>
          <wp:inline distT="0" distB="0" distL="0" distR="0" wp14:anchorId="16041C89" wp14:editId="36C776AE">
            <wp:extent cx="6492240" cy="3965575"/>
            <wp:effectExtent l="19050" t="19050" r="22860" b="15875"/>
            <wp:docPr id="50" name="Picture 50" descr="screenshot of Title I-A Set-Aside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492240" cy="3965575"/>
                    </a:xfrm>
                    <a:prstGeom prst="rect">
                      <a:avLst/>
                    </a:prstGeom>
                    <a:ln>
                      <a:solidFill>
                        <a:srgbClr val="002060"/>
                      </a:solidFill>
                    </a:ln>
                  </pic:spPr>
                </pic:pic>
              </a:graphicData>
            </a:graphic>
          </wp:inline>
        </w:drawing>
      </w:r>
    </w:p>
    <w:p w14:paraId="15937573" w14:textId="77777777" w:rsidR="003B23AE" w:rsidRPr="008370B7" w:rsidRDefault="003B23AE" w:rsidP="00233D8D">
      <w:r w:rsidRPr="008370B7">
        <w:lastRenderedPageBreak/>
        <w:t>The total amount from the set-aside page will then be deducted from the total district allocation before the district can complete the targeting page.</w:t>
      </w:r>
    </w:p>
    <w:p w14:paraId="550D83A9" w14:textId="77777777" w:rsidR="005A4368" w:rsidRPr="008370B7" w:rsidRDefault="0018436B" w:rsidP="00233D8D">
      <w:pPr>
        <w:rPr>
          <w:b/>
        </w:rPr>
      </w:pPr>
      <w:r>
        <w:rPr>
          <w:b/>
        </w:rPr>
        <w:t>Messages</w:t>
      </w:r>
      <w:r w:rsidR="005A4368" w:rsidRPr="008370B7">
        <w:rPr>
          <w:b/>
        </w:rPr>
        <w:t>:</w:t>
      </w:r>
    </w:p>
    <w:p w14:paraId="0280BDCB" w14:textId="77777777" w:rsidR="00D22B8A" w:rsidRPr="008370B7" w:rsidRDefault="00D22B8A" w:rsidP="00233D8D">
      <w:pPr>
        <w:pStyle w:val="ListParagraph"/>
        <w:numPr>
          <w:ilvl w:val="0"/>
          <w:numId w:val="15"/>
        </w:numPr>
      </w:pPr>
      <w:r w:rsidRPr="008370B7">
        <w:t>Red error messages will appear on the top of the page when the required set-aside is not completed.</w:t>
      </w:r>
    </w:p>
    <w:p w14:paraId="1FFDCE98" w14:textId="77777777" w:rsidR="00D22B8A" w:rsidRPr="008370B7" w:rsidRDefault="00D22B8A" w:rsidP="00233D8D">
      <w:pPr>
        <w:pStyle w:val="ListParagraph"/>
        <w:numPr>
          <w:ilvl w:val="0"/>
          <w:numId w:val="15"/>
        </w:numPr>
      </w:pPr>
      <w:r w:rsidRPr="008370B7">
        <w:t>Yellow error messages remind the district that they need to complete certain set-asides.</w:t>
      </w:r>
    </w:p>
    <w:p w14:paraId="66EB5963" w14:textId="77777777" w:rsidR="00042312" w:rsidRPr="00097662" w:rsidRDefault="006F2BBA" w:rsidP="00475D53">
      <w:pPr>
        <w:pStyle w:val="Heading2"/>
      </w:pPr>
      <w:r w:rsidRPr="00097662">
        <w:t>Budget Narrative</w:t>
      </w:r>
      <w:r w:rsidR="003B23AE" w:rsidRPr="00097662">
        <w:t xml:space="preserve"> Page</w:t>
      </w:r>
      <w:r w:rsidRPr="00097662">
        <w:t xml:space="preserve"> </w:t>
      </w:r>
    </w:p>
    <w:p w14:paraId="6DD11656" w14:textId="77777777" w:rsidR="00042312" w:rsidRDefault="00A458CF" w:rsidP="00586E4B">
      <w:r>
        <w:rPr>
          <w:rFonts w:ascii="Times New Roman" w:hAnsi="Times New Roman"/>
          <w:noProof/>
          <w:u w:val="single"/>
        </w:rPr>
        <mc:AlternateContent>
          <mc:Choice Requires="wps">
            <w:drawing>
              <wp:anchor distT="0" distB="0" distL="114300" distR="114300" simplePos="0" relativeHeight="251843072" behindDoc="0" locked="0" layoutInCell="1" allowOverlap="1" wp14:anchorId="1D20D2EB" wp14:editId="0F4855D2">
                <wp:simplePos x="0" y="0"/>
                <wp:positionH relativeFrom="column">
                  <wp:posOffset>3208351</wp:posOffset>
                </wp:positionH>
                <wp:positionV relativeFrom="paragraph">
                  <wp:posOffset>550269</wp:posOffset>
                </wp:positionV>
                <wp:extent cx="723569" cy="341906"/>
                <wp:effectExtent l="0" t="0" r="19685" b="20320"/>
                <wp:wrapNone/>
                <wp:docPr id="376" name="Oval 376" descr="red oval around the Title I-A Budget Narrative tab" title="red oval around the Title I-A Budget Narrative tab"/>
                <wp:cNvGraphicFramePr/>
                <a:graphic xmlns:a="http://schemas.openxmlformats.org/drawingml/2006/main">
                  <a:graphicData uri="http://schemas.microsoft.com/office/word/2010/wordprocessingShape">
                    <wps:wsp>
                      <wps:cNvSpPr/>
                      <wps:spPr>
                        <a:xfrm>
                          <a:off x="0" y="0"/>
                          <a:ext cx="723569" cy="34190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6E25E0" id="Oval 376" o:spid="_x0000_s1026" alt="Title: red oval around the Title I-A Budget Narrative tab - Description: red oval around the Title I-A Budget Narrative tab" style="position:absolute;margin-left:252.65pt;margin-top:43.35pt;width:56.95pt;height:26.9pt;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" filled="f" strokecolor="red" strokeweight="1pt">
                <v:stroke joinstyle="miter"/>
              </v:oval>
            </w:pict>
          </mc:Fallback>
        </mc:AlternateContent>
      </w:r>
      <w:r w:rsidR="00C045DD" w:rsidRPr="008370B7">
        <w:t xml:space="preserve">The Budget Narrative page is where the district describes what </w:t>
      </w:r>
      <w:r w:rsidR="003B23AE" w:rsidRPr="008370B7">
        <w:t>the funds for each Title I-A funded school will be used for.</w:t>
      </w:r>
      <w:r w:rsidR="000B2B8A">
        <w:t xml:space="preserve"> </w:t>
      </w:r>
      <w:r w:rsidR="003B23AE" w:rsidRPr="008370B7">
        <w:t>Each funded school needs to have a</w:t>
      </w:r>
      <w:r w:rsidR="0018436B">
        <w:t xml:space="preserve"> separate</w:t>
      </w:r>
      <w:r w:rsidR="003B23AE" w:rsidRPr="008370B7">
        <w:t xml:space="preserve"> narrative line.</w:t>
      </w:r>
      <w:r w:rsidR="000B2B8A">
        <w:t xml:space="preserve"> </w:t>
      </w:r>
      <w:r w:rsidR="003B23AE" w:rsidRPr="008370B7">
        <w:t xml:space="preserve">The district can add narrative lines by using the </w:t>
      </w:r>
      <w:r w:rsidR="005A4368" w:rsidRPr="008370B7">
        <w:rPr>
          <w:b/>
        </w:rPr>
        <w:t>A</w:t>
      </w:r>
      <w:r w:rsidR="003B23AE" w:rsidRPr="008370B7">
        <w:rPr>
          <w:b/>
        </w:rPr>
        <w:t>dd Narrative Line</w:t>
      </w:r>
      <w:r w:rsidR="003B23AE" w:rsidRPr="008370B7">
        <w:t xml:space="preserve"> button.</w:t>
      </w:r>
    </w:p>
    <w:p w14:paraId="0952C640" w14:textId="77777777" w:rsidR="00042312" w:rsidRPr="008370B7" w:rsidRDefault="00A458CF" w:rsidP="003D5F1F">
      <w:pPr>
        <w:rPr>
          <w:rFonts w:ascii="Times New Roman" w:hAnsi="Times New Roman"/>
        </w:rPr>
      </w:pPr>
      <w:r w:rsidRPr="008370B7">
        <w:rPr>
          <w:rFonts w:ascii="Times New Roman" w:hAnsi="Times New Roman"/>
          <w:noProof/>
          <w:u w:val="single"/>
        </w:rPr>
        <mc:AlternateContent>
          <mc:Choice Requires="wps">
            <w:drawing>
              <wp:anchor distT="0" distB="0" distL="114300" distR="114300" simplePos="0" relativeHeight="251794944" behindDoc="0" locked="0" layoutInCell="1" allowOverlap="1" wp14:anchorId="65110199" wp14:editId="58774025">
                <wp:simplePos x="0" y="0"/>
                <wp:positionH relativeFrom="column">
                  <wp:posOffset>5887665</wp:posOffset>
                </wp:positionH>
                <wp:positionV relativeFrom="paragraph">
                  <wp:posOffset>2025760</wp:posOffset>
                </wp:positionV>
                <wp:extent cx="663575" cy="379095"/>
                <wp:effectExtent l="19050" t="19050" r="22225" b="20955"/>
                <wp:wrapNone/>
                <wp:docPr id="345" name="Oval 45" descr="red oval around the Title I-A Budget Narrative page  Edit and Delete buttons" title="red oval around the Title I-A Budget Narrative page  Edit and Delete button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575" cy="37909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5ED026" id="Oval 45" o:spid="_x0000_s1026" alt="Title: red oval around the Title I-A Budget Narrative page  Edit and Delete buttons - Description: red oval around the Title I-A Budget Narrative page  Edit and Delete buttons" style="position:absolute;margin-left:463.6pt;margin-top:159.5pt;width:52.25pt;height:29.8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" filled="f" strokecolor="red" strokeweight="2.25pt"/>
            </w:pict>
          </mc:Fallback>
        </mc:AlternateContent>
      </w:r>
      <w:r w:rsidRPr="008370B7">
        <w:rPr>
          <w:rFonts w:ascii="Times New Roman" w:hAnsi="Times New Roman"/>
          <w:noProof/>
          <w:u w:val="single"/>
        </w:rPr>
        <mc:AlternateContent>
          <mc:Choice Requires="wps">
            <w:drawing>
              <wp:anchor distT="0" distB="0" distL="114300" distR="114300" simplePos="0" relativeHeight="251700736" behindDoc="0" locked="0" layoutInCell="1" allowOverlap="1" wp14:anchorId="71E4A50E" wp14:editId="6B9CED37">
                <wp:simplePos x="0" y="0"/>
                <wp:positionH relativeFrom="column">
                  <wp:posOffset>-11540</wp:posOffset>
                </wp:positionH>
                <wp:positionV relativeFrom="paragraph">
                  <wp:posOffset>1509975</wp:posOffset>
                </wp:positionV>
                <wp:extent cx="1052423" cy="257175"/>
                <wp:effectExtent l="19050" t="19050" r="14605" b="28575"/>
                <wp:wrapNone/>
                <wp:docPr id="53" name="Oval 45" descr="red oval around the Title I-A Budget Narrative Add Narrative Line button" title="red oval around the Title I-A Budget Narrative Add Narrative Line butt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2423" cy="25717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9B31F7" id="Oval 45" o:spid="_x0000_s1026" alt="Title: red oval around the Title I-A Budget Narrative Add Narrative Line button - Description: red oval around the Title I-A Budget Narrative Add Narrative Line button" style="position:absolute;margin-left:-.9pt;margin-top:118.9pt;width:82.85pt;height:20.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" filled="f" strokecolor="red" strokeweight="2.25pt"/>
            </w:pict>
          </mc:Fallback>
        </mc:AlternateContent>
      </w:r>
      <w:r>
        <w:rPr>
          <w:rFonts w:ascii="Times New Roman" w:hAnsi="Times New Roman"/>
          <w:noProof/>
          <w:u w:val="single"/>
        </w:rPr>
        <mc:AlternateContent>
          <mc:Choice Requires="wps">
            <w:drawing>
              <wp:anchor distT="0" distB="0" distL="114300" distR="114300" simplePos="0" relativeHeight="251879936" behindDoc="0" locked="0" layoutInCell="1" allowOverlap="1" wp14:anchorId="7E453CCE" wp14:editId="413AA558">
                <wp:simplePos x="0" y="0"/>
                <wp:positionH relativeFrom="column">
                  <wp:posOffset>-11430</wp:posOffset>
                </wp:positionH>
                <wp:positionV relativeFrom="paragraph">
                  <wp:posOffset>993085</wp:posOffset>
                </wp:positionV>
                <wp:extent cx="4134678" cy="365760"/>
                <wp:effectExtent l="19050" t="19050" r="18415" b="15240"/>
                <wp:wrapNone/>
                <wp:docPr id="2" name="Rounded Rectangle 2" descr="red square around Title I-A Budget Narrative Messages area" title="red square around Title I-A Budget Narrative Messages area"/>
                <wp:cNvGraphicFramePr/>
                <a:graphic xmlns:a="http://schemas.openxmlformats.org/drawingml/2006/main">
                  <a:graphicData uri="http://schemas.microsoft.com/office/word/2010/wordprocessingShape">
                    <wps:wsp>
                      <wps:cNvSpPr/>
                      <wps:spPr>
                        <a:xfrm>
                          <a:off x="0" y="0"/>
                          <a:ext cx="4134678" cy="365760"/>
                        </a:xfrm>
                        <a:prstGeom prst="round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BC865F" id="Rounded Rectangle 2" o:spid="_x0000_s1026" alt="Title: red square around Title I-A Budget Narrative Messages area - Description: red square around Title I-A Budget Narrative Messages area" style="position:absolute;margin-left:-.9pt;margin-top:78.2pt;width:325.55pt;height:28.8pt;z-index:2518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" filled="f" strokecolor="red" strokeweight="3pt">
                <v:stroke joinstyle="miter"/>
              </v:roundrect>
            </w:pict>
          </mc:Fallback>
        </mc:AlternateContent>
      </w:r>
      <w:r>
        <w:rPr>
          <w:noProof/>
        </w:rPr>
        <w:drawing>
          <wp:inline distT="0" distB="0" distL="0" distR="0" wp14:anchorId="01E5FA36" wp14:editId="6EBCA9E7">
            <wp:extent cx="6492240" cy="3242945"/>
            <wp:effectExtent l="19050" t="19050" r="22860" b="14605"/>
            <wp:docPr id="40" name="Picture 40" descr="screenshot showing Title I-A Budget Narrativ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492240" cy="3242945"/>
                    </a:xfrm>
                    <a:prstGeom prst="rect">
                      <a:avLst/>
                    </a:prstGeom>
                    <a:ln>
                      <a:solidFill>
                        <a:sysClr val="windowText" lastClr="000000">
                          <a:shade val="95000"/>
                          <a:satMod val="105000"/>
                        </a:sysClr>
                      </a:solidFill>
                    </a:ln>
                  </pic:spPr>
                </pic:pic>
              </a:graphicData>
            </a:graphic>
          </wp:inline>
        </w:drawing>
      </w:r>
    </w:p>
    <w:p w14:paraId="478C3308" w14:textId="77777777" w:rsidR="008F712B" w:rsidRPr="008370B7" w:rsidRDefault="008F712B" w:rsidP="008F712B">
      <w:pPr>
        <w:rPr>
          <w:b/>
        </w:rPr>
      </w:pPr>
      <w:r w:rsidRPr="008370B7">
        <w:rPr>
          <w:b/>
        </w:rPr>
        <w:t>Messages:</w:t>
      </w:r>
    </w:p>
    <w:p w14:paraId="688E9312" w14:textId="77777777" w:rsidR="008F712B" w:rsidRPr="008370B7" w:rsidRDefault="008F712B" w:rsidP="008F712B">
      <w:pPr>
        <w:pStyle w:val="ListParagraph"/>
        <w:numPr>
          <w:ilvl w:val="0"/>
          <w:numId w:val="16"/>
        </w:numPr>
      </w:pPr>
      <w:r w:rsidRPr="008370B7">
        <w:t>The green message reminds districts that they have private schools wishing to participate in Title I-A services.</w:t>
      </w:r>
    </w:p>
    <w:p w14:paraId="40ACF939" w14:textId="77777777" w:rsidR="008F712B" w:rsidRDefault="008F712B" w:rsidP="008F712B">
      <w:pPr>
        <w:pStyle w:val="ListParagraph"/>
        <w:numPr>
          <w:ilvl w:val="0"/>
          <w:numId w:val="16"/>
        </w:numPr>
      </w:pPr>
      <w:r w:rsidRPr="008370B7">
        <w:t>The red error message indicates that the narrative total does not add up to the total of the grant.</w:t>
      </w:r>
    </w:p>
    <w:p w14:paraId="46E1D7D3" w14:textId="77777777" w:rsidR="004F7EAA" w:rsidRDefault="003B23AE" w:rsidP="00C67315">
      <w:r w:rsidRPr="008370B7">
        <w:t>The district finds the</w:t>
      </w:r>
      <w:r w:rsidR="004F7EAA">
        <w:t xml:space="preserve"> dollar </w:t>
      </w:r>
      <w:r w:rsidRPr="008370B7">
        <w:t>amount on the targeting page for each funded school and then creates a narrative line for each school.</w:t>
      </w:r>
    </w:p>
    <w:p w14:paraId="61218481" w14:textId="77777777" w:rsidR="00042312" w:rsidRPr="008370B7" w:rsidRDefault="004F7EAA" w:rsidP="00C67315">
      <w:r>
        <w:t xml:space="preserve">In each funded school’s </w:t>
      </w:r>
      <w:r w:rsidR="003B23AE" w:rsidRPr="008370B7">
        <w:t xml:space="preserve">narrative line, the district provides the FTE of both certified and classified staff paid out of Title I-A funds. </w:t>
      </w:r>
      <w:r>
        <w:t>Please only provide the specific FTE funded out of Title I</w:t>
      </w:r>
      <w:r w:rsidR="00C67315">
        <w:t>-</w:t>
      </w:r>
      <w:r>
        <w:t>A funds and not the full FTE of the staff if funded out of multiple sources.</w:t>
      </w:r>
      <w:r w:rsidR="000B2B8A">
        <w:t xml:space="preserve"> </w:t>
      </w:r>
      <w:r w:rsidR="003B23AE" w:rsidRPr="008370B7">
        <w:t xml:space="preserve">If the school spends any Title I-A funds on professional development, family </w:t>
      </w:r>
      <w:r>
        <w:t>engagement</w:t>
      </w:r>
      <w:r w:rsidR="003B23AE" w:rsidRPr="008370B7">
        <w:t xml:space="preserve"> or supplies and materials, these costs are described, itemized and costs are listed in the school’s narrative line.</w:t>
      </w:r>
      <w:r w:rsidR="00851057" w:rsidRPr="008370B7">
        <w:rPr>
          <w:noProof/>
          <w:u w:val="single"/>
        </w:rPr>
        <w:t xml:space="preserve"> </w:t>
      </w:r>
    </w:p>
    <w:p w14:paraId="5DE5344F" w14:textId="77777777" w:rsidR="00042312" w:rsidRDefault="003B23AE" w:rsidP="00C67315">
      <w:r w:rsidRPr="008370B7">
        <w:t>If the district has private schools participating in Title I-A equitable services, the district will add a narrative line to describe the equitable services that the private school(s) will receive.</w:t>
      </w:r>
    </w:p>
    <w:p w14:paraId="3D14A6AC" w14:textId="77777777" w:rsidR="008F712B" w:rsidRDefault="008F712B" w:rsidP="008F712B">
      <w:r>
        <w:t xml:space="preserve">After you have added a narrative </w:t>
      </w:r>
      <w:proofErr w:type="gramStart"/>
      <w:r>
        <w:t>line</w:t>
      </w:r>
      <w:proofErr w:type="gramEnd"/>
      <w:r>
        <w:t xml:space="preserve"> you will see an </w:t>
      </w:r>
      <w:r w:rsidRPr="008F712B">
        <w:rPr>
          <w:b/>
        </w:rPr>
        <w:t>Edit</w:t>
      </w:r>
      <w:r>
        <w:t xml:space="preserve"> button on the right.</w:t>
      </w:r>
    </w:p>
    <w:p w14:paraId="5C4AE482" w14:textId="77777777" w:rsidR="003D40C5" w:rsidRDefault="00EE74A2" w:rsidP="008F712B">
      <w:r>
        <w:t>T</w:t>
      </w:r>
      <w:r w:rsidR="003D40C5">
        <w:t xml:space="preserve">he </w:t>
      </w:r>
      <w:r w:rsidRPr="00EE74A2">
        <w:rPr>
          <w:b/>
        </w:rPr>
        <w:t>E</w:t>
      </w:r>
      <w:r w:rsidR="003D40C5" w:rsidRPr="00EE74A2">
        <w:rPr>
          <w:b/>
        </w:rPr>
        <w:t>dit</w:t>
      </w:r>
      <w:r w:rsidR="003D40C5">
        <w:t xml:space="preserve"> button opens another screen where you can enter in the specific information about the expenditures for each school.</w:t>
      </w:r>
      <w:r w:rsidR="000B2B8A">
        <w:t xml:space="preserve"> </w:t>
      </w:r>
      <w:r w:rsidR="003D40C5">
        <w:t>The</w:t>
      </w:r>
      <w:r w:rsidR="000B2B8A">
        <w:t xml:space="preserve"> </w:t>
      </w:r>
      <w:r w:rsidR="003D40C5">
        <w:t>text box will include</w:t>
      </w:r>
      <w:r>
        <w:t xml:space="preserve"> the</w:t>
      </w:r>
      <w:r w:rsidR="003D40C5">
        <w:t xml:space="preserve"> description of the expenditure and</w:t>
      </w:r>
      <w:r w:rsidR="004F7EAA">
        <w:t xml:space="preserve"> function and</w:t>
      </w:r>
      <w:r w:rsidR="000B2B8A">
        <w:t xml:space="preserve"> </w:t>
      </w:r>
      <w:r w:rsidR="003D40C5">
        <w:t>object codes.</w:t>
      </w:r>
      <w:r w:rsidR="000B2B8A">
        <w:t xml:space="preserve"> </w:t>
      </w:r>
      <w:r w:rsidR="003D40C5">
        <w:t xml:space="preserve">The right </w:t>
      </w:r>
      <w:r w:rsidR="003D40C5" w:rsidRPr="00EE74A2">
        <w:rPr>
          <w:b/>
        </w:rPr>
        <w:lastRenderedPageBreak/>
        <w:t>Budgeted Amount</w:t>
      </w:r>
      <w:r w:rsidR="003D40C5">
        <w:t xml:space="preserve"> boxes will give a </w:t>
      </w:r>
      <w:proofErr w:type="gramStart"/>
      <w:r w:rsidR="003D40C5">
        <w:t>drop down</w:t>
      </w:r>
      <w:proofErr w:type="gramEnd"/>
      <w:r w:rsidR="003D40C5">
        <w:t xml:space="preserve"> menu for Function Codes </w:t>
      </w:r>
      <w:r w:rsidR="004F7EAA">
        <w:t xml:space="preserve">and Object </w:t>
      </w:r>
      <w:proofErr w:type="gramStart"/>
      <w:r w:rsidR="004F7EAA">
        <w:t>codes</w:t>
      </w:r>
      <w:proofErr w:type="gramEnd"/>
      <w:r w:rsidR="004F7EAA">
        <w:t>. T</w:t>
      </w:r>
      <w:r w:rsidR="003D40C5">
        <w:t>he district will enter the dollar amounts</w:t>
      </w:r>
      <w:r w:rsidR="004F7EAA">
        <w:t xml:space="preserve"> for that specific function and object code</w:t>
      </w:r>
      <w:r w:rsidR="003D40C5">
        <w:t>.</w:t>
      </w:r>
      <w:r w:rsidR="004F7EAA">
        <w:t xml:space="preserve"> Please list salary and benefits for certified staff as two lines (object 111 and object 2xx) and list classified salary and benefits as two different lines (object 112 and object 2xx).</w:t>
      </w:r>
    </w:p>
    <w:p w14:paraId="402D28C4" w14:textId="77777777" w:rsidR="00E826AB" w:rsidRPr="00423068" w:rsidRDefault="00E826AB" w:rsidP="008F712B">
      <w:r>
        <w:rPr>
          <w:rFonts w:ascii="Times New Roman" w:hAnsi="Times New Roman"/>
          <w:noProof/>
        </w:rPr>
        <mc:AlternateContent>
          <mc:Choice Requires="wps">
            <w:drawing>
              <wp:anchor distT="0" distB="0" distL="114300" distR="114300" simplePos="0" relativeHeight="251848192" behindDoc="0" locked="0" layoutInCell="1" allowOverlap="1" wp14:anchorId="56CEFD47" wp14:editId="5DD76F06">
                <wp:simplePos x="0" y="0"/>
                <wp:positionH relativeFrom="column">
                  <wp:posOffset>75537</wp:posOffset>
                </wp:positionH>
                <wp:positionV relativeFrom="paragraph">
                  <wp:posOffset>166922</wp:posOffset>
                </wp:positionV>
                <wp:extent cx="365760" cy="223520"/>
                <wp:effectExtent l="0" t="0" r="15240" b="24130"/>
                <wp:wrapNone/>
                <wp:docPr id="380" name="Oval 380" descr="red oval around Title I-A Budget Narrative Save button" title="red oval around Title I-A Budget Narrative Save button"/>
                <wp:cNvGraphicFramePr/>
                <a:graphic xmlns:a="http://schemas.openxmlformats.org/drawingml/2006/main">
                  <a:graphicData uri="http://schemas.microsoft.com/office/word/2010/wordprocessingShape">
                    <wps:wsp>
                      <wps:cNvSpPr/>
                      <wps:spPr>
                        <a:xfrm>
                          <a:off x="0" y="0"/>
                          <a:ext cx="365760" cy="2235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D44B48" id="Oval 380" o:spid="_x0000_s1026" alt="Title: red oval around Title I-A Budget Narrative Save button - Description: red oval around Title I-A Budget Narrative Save button" style="position:absolute;margin-left:5.95pt;margin-top:13.15pt;width:28.8pt;height:17.6pt;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" filled="f" strokecolor="red" strokeweight="1pt">
                <v:stroke joinstyle="miter"/>
              </v:oval>
            </w:pict>
          </mc:Fallback>
        </mc:AlternateContent>
      </w:r>
      <w:r>
        <w:rPr>
          <w:rFonts w:ascii="Times New Roman" w:hAnsi="Times New Roman"/>
          <w:noProof/>
          <w:u w:val="single"/>
        </w:rPr>
        <mc:AlternateContent>
          <mc:Choice Requires="wps">
            <w:drawing>
              <wp:anchor distT="0" distB="0" distL="114300" distR="114300" simplePos="0" relativeHeight="251851264" behindDoc="0" locked="0" layoutInCell="1" allowOverlap="1" wp14:anchorId="2CCB180A" wp14:editId="06660FD4">
                <wp:simplePos x="0" y="0"/>
                <wp:positionH relativeFrom="column">
                  <wp:posOffset>441296</wp:posOffset>
                </wp:positionH>
                <wp:positionV relativeFrom="paragraph">
                  <wp:posOffset>166922</wp:posOffset>
                </wp:positionV>
                <wp:extent cx="699715" cy="223520"/>
                <wp:effectExtent l="0" t="0" r="24765" b="24130"/>
                <wp:wrapNone/>
                <wp:docPr id="382" name="Oval 382" descr="red oval around Title I-A Budget Narrative Save Progress buton" title="red oval around Title I-A Budget Narrative Save Progress buton"/>
                <wp:cNvGraphicFramePr/>
                <a:graphic xmlns:a="http://schemas.openxmlformats.org/drawingml/2006/main">
                  <a:graphicData uri="http://schemas.microsoft.com/office/word/2010/wordprocessingShape">
                    <wps:wsp>
                      <wps:cNvSpPr/>
                      <wps:spPr>
                        <a:xfrm>
                          <a:off x="0" y="0"/>
                          <a:ext cx="699715" cy="2235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3512C6" id="Oval 382" o:spid="_x0000_s1026" alt="Title: red oval around Title I-A Budget Narrative Save Progress buton - Description: red oval around Title I-A Budget Narrative Save Progress buton" style="position:absolute;margin-left:34.75pt;margin-top:13.15pt;width:55.1pt;height:17.6pt;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" filled="f" strokecolor="red" strokeweight="1pt">
                <v:stroke joinstyle="miter"/>
              </v:oval>
            </w:pict>
          </mc:Fallback>
        </mc:AlternateContent>
      </w:r>
      <w:r w:rsidRPr="008370B7">
        <w:rPr>
          <w:rFonts w:ascii="Times New Roman" w:hAnsi="Times New Roman"/>
          <w:noProof/>
          <w:u w:val="single"/>
        </w:rPr>
        <mc:AlternateContent>
          <mc:Choice Requires="wps">
            <w:drawing>
              <wp:anchor distT="0" distB="0" distL="114300" distR="114300" simplePos="0" relativeHeight="251798016" behindDoc="0" locked="0" layoutInCell="1" allowOverlap="1" wp14:anchorId="1479E37A" wp14:editId="23188049">
                <wp:simplePos x="0" y="0"/>
                <wp:positionH relativeFrom="column">
                  <wp:posOffset>4114799</wp:posOffset>
                </wp:positionH>
                <wp:positionV relativeFrom="paragraph">
                  <wp:posOffset>15847</wp:posOffset>
                </wp:positionV>
                <wp:extent cx="2389367" cy="1550505"/>
                <wp:effectExtent l="19050" t="19050" r="11430" b="12065"/>
                <wp:wrapNone/>
                <wp:docPr id="347" name="Oval 45" descr="red oval around Title I-A Budget Narrative page Budgeted Amount table" title="red oval around Title I-A Budget Narrative page Budgeted Amount tab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9367" cy="155050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25B9BD" id="Oval 45" o:spid="_x0000_s1026" alt="Title: red oval around Title I-A Budget Narrative page Budgeted Amount table - Description: red oval around Title I-A Budget Narrative page Budgeted Amount table" style="position:absolute;margin-left:324pt;margin-top:1.25pt;width:188.15pt;height:122.1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" filled="f" strokecolor="red" strokeweight="2.25pt"/>
            </w:pict>
          </mc:Fallback>
        </mc:AlternateContent>
      </w:r>
      <w:r>
        <w:rPr>
          <w:noProof/>
        </w:rPr>
        <w:drawing>
          <wp:inline distT="0" distB="0" distL="0" distR="0" wp14:anchorId="7DFE3680" wp14:editId="1C7DBF5E">
            <wp:extent cx="6492240" cy="1965325"/>
            <wp:effectExtent l="19050" t="19050" r="22860" b="15875"/>
            <wp:docPr id="62" name="Picture 62" descr="screenshot of the Title I-A Budget Narrative amount total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492240" cy="1965325"/>
                    </a:xfrm>
                    <a:prstGeom prst="rect">
                      <a:avLst/>
                    </a:prstGeom>
                    <a:ln>
                      <a:solidFill>
                        <a:srgbClr val="002060"/>
                      </a:solidFill>
                    </a:ln>
                  </pic:spPr>
                </pic:pic>
              </a:graphicData>
            </a:graphic>
          </wp:inline>
        </w:drawing>
      </w:r>
    </w:p>
    <w:p w14:paraId="1F81C35E" w14:textId="77777777" w:rsidR="003D40C5" w:rsidRPr="00FF35EF" w:rsidRDefault="003D40C5" w:rsidP="00FF35EF">
      <w:pPr>
        <w:rPr>
          <w:b/>
        </w:rPr>
      </w:pPr>
      <w:r w:rsidRPr="00FF35EF">
        <w:rPr>
          <w:b/>
        </w:rPr>
        <w:t>Don’t forget to Save</w:t>
      </w:r>
      <w:r w:rsidR="00FF35EF">
        <w:rPr>
          <w:b/>
        </w:rPr>
        <w:t>!</w:t>
      </w:r>
    </w:p>
    <w:p w14:paraId="5030B0A8" w14:textId="77777777" w:rsidR="003D74A5" w:rsidRPr="008370B7" w:rsidRDefault="00423068" w:rsidP="00FF35EF">
      <w:r>
        <w:t>There are two different Save buttons.</w:t>
      </w:r>
      <w:r w:rsidR="000B2B8A">
        <w:t xml:space="preserve"> </w:t>
      </w:r>
      <w:r>
        <w:t xml:space="preserve">The </w:t>
      </w:r>
      <w:r w:rsidRPr="00FF35EF">
        <w:rPr>
          <w:b/>
        </w:rPr>
        <w:t>Save Progress</w:t>
      </w:r>
      <w:r w:rsidRPr="00423068">
        <w:t xml:space="preserve"> button</w:t>
      </w:r>
      <w:r>
        <w:t xml:space="preserve"> will save what you have entered on this page and keep you on this page.</w:t>
      </w:r>
      <w:r w:rsidR="000B2B8A">
        <w:t xml:space="preserve"> </w:t>
      </w:r>
      <w:r>
        <w:t xml:space="preserve">The </w:t>
      </w:r>
      <w:r w:rsidRPr="00FF35EF">
        <w:rPr>
          <w:b/>
        </w:rPr>
        <w:t>Save</w:t>
      </w:r>
      <w:r w:rsidRPr="00423068">
        <w:t xml:space="preserve"> button</w:t>
      </w:r>
      <w:r>
        <w:t xml:space="preserve"> will save what you have entered but take you back out to the Budget Narrative page.</w:t>
      </w:r>
      <w:r w:rsidR="000B2B8A">
        <w:t xml:space="preserve"> </w:t>
      </w:r>
      <w:r w:rsidR="003D74A5" w:rsidRPr="008370B7">
        <w:t>This item will then be added to the Budget Narrative.</w:t>
      </w:r>
      <w:r w:rsidR="000B2B8A">
        <w:t xml:space="preserve"> </w:t>
      </w:r>
      <w:r w:rsidR="003D74A5" w:rsidRPr="008370B7">
        <w:t xml:space="preserve">For additional </w:t>
      </w:r>
      <w:r w:rsidR="003D74A5">
        <w:t>schools</w:t>
      </w:r>
      <w:r w:rsidR="003D74A5" w:rsidRPr="008370B7">
        <w:t>, just repeat the process.</w:t>
      </w:r>
    </w:p>
    <w:p w14:paraId="76F6101E" w14:textId="77777777" w:rsidR="003D74A5" w:rsidRPr="00FF35EF" w:rsidRDefault="003D74A5" w:rsidP="00841076">
      <w:pPr>
        <w:pStyle w:val="Heading3"/>
      </w:pPr>
      <w:r w:rsidRPr="00FF35EF">
        <w:t>Function Codes:</w:t>
      </w:r>
    </w:p>
    <w:p w14:paraId="58D54F19" w14:textId="77777777" w:rsidR="003D74A5" w:rsidRDefault="003D74A5" w:rsidP="00FF35EF">
      <w:r w:rsidRPr="008370B7">
        <w:t>Further down on this screen, the applicant will find a list of function codes that are allowable for Title I-A activities to use as a resource.</w:t>
      </w:r>
      <w:r w:rsidR="000B2B8A">
        <w:t xml:space="preserve"> </w:t>
      </w:r>
      <w:r>
        <w:t xml:space="preserve">These are the only codes available </w:t>
      </w:r>
      <w:proofErr w:type="gramStart"/>
      <w:r>
        <w:t>in</w:t>
      </w:r>
      <w:proofErr w:type="gramEnd"/>
      <w:r>
        <w:t xml:space="preserve"> the </w:t>
      </w:r>
      <w:proofErr w:type="gramStart"/>
      <w:r>
        <w:t>drop down</w:t>
      </w:r>
      <w:proofErr w:type="gramEnd"/>
      <w:r>
        <w:t xml:space="preserve"> menu.</w:t>
      </w:r>
    </w:p>
    <w:p w14:paraId="0A486A32" w14:textId="77777777" w:rsidR="003D74A5" w:rsidRDefault="003D74A5">
      <w:pPr>
        <w:rPr>
          <w:rFonts w:ascii="Times New Roman" w:hAnsi="Times New Roman"/>
        </w:rPr>
      </w:pPr>
      <w:r>
        <w:rPr>
          <w:noProof/>
        </w:rPr>
        <w:drawing>
          <wp:inline distT="0" distB="0" distL="0" distR="0" wp14:anchorId="1F233E29" wp14:editId="26146989">
            <wp:extent cx="6349397" cy="1799617"/>
            <wp:effectExtent l="19050" t="19050" r="13335" b="10160"/>
            <wp:docPr id="359" name="Picture 359" descr="screenshot of the Title I-A Budget Narrative function code table" title="screenshot of the Title I-A Budget Narrative function cod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srcRect l="2128" t="56876" r="2574" b="9147"/>
                    <a:stretch/>
                  </pic:blipFill>
                  <pic:spPr bwMode="auto">
                    <a:xfrm>
                      <a:off x="0" y="0"/>
                      <a:ext cx="6361054" cy="1802921"/>
                    </a:xfrm>
                    <a:prstGeom prst="rect">
                      <a:avLst/>
                    </a:prstGeom>
                    <a:ln>
                      <a:solidFill>
                        <a:sysClr val="windowText" lastClr="000000">
                          <a:shade val="95000"/>
                          <a:satMod val="105000"/>
                        </a:sysClr>
                      </a:solidFill>
                    </a:ln>
                    <a:extLst>
                      <a:ext uri="{53640926-AAD7-44D8-BBD7-CCE9431645EC}">
                        <a14:shadowObscured xmlns:a14="http://schemas.microsoft.com/office/drawing/2010/main"/>
                      </a:ext>
                    </a:extLst>
                  </pic:spPr>
                </pic:pic>
              </a:graphicData>
            </a:graphic>
          </wp:inline>
        </w:drawing>
      </w:r>
    </w:p>
    <w:p w14:paraId="171EBA29" w14:textId="77777777" w:rsidR="003D74A5" w:rsidRPr="00FF35EF" w:rsidRDefault="00423068" w:rsidP="00841076">
      <w:pPr>
        <w:pStyle w:val="Heading3"/>
      </w:pPr>
      <w:r w:rsidRPr="00FF35EF">
        <w:t>Object Codes</w:t>
      </w:r>
    </w:p>
    <w:p w14:paraId="10D88100" w14:textId="77777777" w:rsidR="00423068" w:rsidRDefault="00423068" w:rsidP="00FF35EF">
      <w:r w:rsidRPr="008370B7">
        <w:t xml:space="preserve">Further down on this screen, the applicant will find a list of </w:t>
      </w:r>
      <w:r>
        <w:t xml:space="preserve">Object </w:t>
      </w:r>
      <w:r w:rsidRPr="008370B7">
        <w:t>codes that are allowable for Title I-A activities to use as a resource.</w:t>
      </w:r>
      <w:r w:rsidR="000B2B8A">
        <w:t xml:space="preserve"> </w:t>
      </w:r>
      <w:r>
        <w:t xml:space="preserve">These are the only codes available </w:t>
      </w:r>
      <w:proofErr w:type="gramStart"/>
      <w:r>
        <w:t>in</w:t>
      </w:r>
      <w:proofErr w:type="gramEnd"/>
      <w:r>
        <w:t xml:space="preserve"> the </w:t>
      </w:r>
      <w:proofErr w:type="gramStart"/>
      <w:r>
        <w:t>drop down</w:t>
      </w:r>
      <w:proofErr w:type="gramEnd"/>
      <w:r>
        <w:t xml:space="preserve"> menu.</w:t>
      </w:r>
    </w:p>
    <w:p w14:paraId="5CD9A920" w14:textId="77777777" w:rsidR="003D74A5" w:rsidRDefault="00EA2062">
      <w:pPr>
        <w:rPr>
          <w:rFonts w:ascii="Times New Roman" w:hAnsi="Times New Roman"/>
        </w:rPr>
      </w:pPr>
      <w:r>
        <w:rPr>
          <w:noProof/>
        </w:rPr>
        <w:drawing>
          <wp:inline distT="0" distB="0" distL="0" distR="0" wp14:anchorId="782180E9" wp14:editId="385B6A2C">
            <wp:extent cx="6352161" cy="1174271"/>
            <wp:effectExtent l="19050" t="19050" r="10795" b="26035"/>
            <wp:docPr id="385" name="Picture 385" descr="screenshot of the Title I-A Budget Narrative Object Code table" title="screenshot of the Title I-A Budget Narrative Object Cod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6450015" cy="1192360"/>
                    </a:xfrm>
                    <a:prstGeom prst="rect">
                      <a:avLst/>
                    </a:prstGeom>
                    <a:ln>
                      <a:solidFill>
                        <a:sysClr val="windowText" lastClr="000000">
                          <a:shade val="95000"/>
                          <a:satMod val="105000"/>
                        </a:sysClr>
                      </a:solidFill>
                    </a:ln>
                  </pic:spPr>
                </pic:pic>
              </a:graphicData>
            </a:graphic>
          </wp:inline>
        </w:drawing>
      </w:r>
    </w:p>
    <w:p w14:paraId="253A1F72" w14:textId="77777777" w:rsidR="00042312" w:rsidRPr="00097662" w:rsidRDefault="00851057" w:rsidP="00475D53">
      <w:pPr>
        <w:pStyle w:val="Heading2"/>
      </w:pPr>
      <w:r w:rsidRPr="00097662">
        <w:lastRenderedPageBreak/>
        <w:t>Spending Page</w:t>
      </w:r>
    </w:p>
    <w:p w14:paraId="41D524B1" w14:textId="77777777" w:rsidR="00042312" w:rsidRDefault="00851057" w:rsidP="00FF35EF">
      <w:r w:rsidRPr="008370B7">
        <w:t xml:space="preserve">The Spending page is </w:t>
      </w:r>
      <w:r w:rsidR="00EA2062">
        <w:t>prefilled from the function and object codes that were entered on the Budget Narrative page.</w:t>
      </w:r>
      <w:r w:rsidR="000B2B8A">
        <w:t xml:space="preserve"> </w:t>
      </w:r>
      <w:proofErr w:type="gramStart"/>
      <w:r w:rsidR="00EB0FFE">
        <w:t>The Title</w:t>
      </w:r>
      <w:proofErr w:type="gramEnd"/>
      <w:r w:rsidR="00EB0FFE">
        <w:t xml:space="preserve"> I-A allocation is in the upper right corner of this page.</w:t>
      </w:r>
    </w:p>
    <w:p w14:paraId="28ED70B2" w14:textId="77777777" w:rsidR="0043224B" w:rsidRDefault="0043224B" w:rsidP="00FF35EF">
      <w:r w:rsidRPr="008370B7">
        <w:rPr>
          <w:rFonts w:ascii="Times New Roman" w:hAnsi="Times New Roman"/>
          <w:noProof/>
          <w:u w:val="single"/>
        </w:rPr>
        <mc:AlternateContent>
          <mc:Choice Requires="wps">
            <w:drawing>
              <wp:anchor distT="0" distB="0" distL="114300" distR="114300" simplePos="0" relativeHeight="251863552" behindDoc="0" locked="0" layoutInCell="1" allowOverlap="1" wp14:anchorId="2604F9D2" wp14:editId="27F0ACFB">
                <wp:simplePos x="0" y="0"/>
                <wp:positionH relativeFrom="margin">
                  <wp:posOffset>4504911</wp:posOffset>
                </wp:positionH>
                <wp:positionV relativeFrom="paragraph">
                  <wp:posOffset>2740301</wp:posOffset>
                </wp:positionV>
                <wp:extent cx="2256817" cy="476655"/>
                <wp:effectExtent l="19050" t="19050" r="10160" b="19050"/>
                <wp:wrapNone/>
                <wp:docPr id="57" name="Oval 45" descr="red oval around the Title I-A Spending Page grant's Indirect and total set-aside amount" title="red oval around the Title I-A Spending Page grant's Indirect and total set-aside amoun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6817" cy="47665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048B4D" id="Oval 45" o:spid="_x0000_s1026" alt="Title: red oval around the Title I-A Spending Page grant's Indirect and total set-aside amount - Description: red oval around the Title I-A Spending Page grant's Indirect and total set-aside amount" style="position:absolute;margin-left:354.7pt;margin-top:215.75pt;width:177.7pt;height:37.55pt;z-index:251863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" filled="f" strokecolor="red" strokeweight="2.25pt">
                <w10:wrap anchorx="margin"/>
              </v:oval>
            </w:pict>
          </mc:Fallback>
        </mc:AlternateContent>
      </w:r>
      <w:r>
        <w:rPr>
          <w:rFonts w:ascii="Times New Roman" w:hAnsi="Times New Roman"/>
          <w:noProof/>
          <w:u w:val="single"/>
        </w:rPr>
        <mc:AlternateContent>
          <mc:Choice Requires="wps">
            <w:drawing>
              <wp:anchor distT="0" distB="0" distL="114300" distR="114300" simplePos="0" relativeHeight="251867648" behindDoc="0" locked="0" layoutInCell="1" allowOverlap="1" wp14:anchorId="5728DBCB" wp14:editId="5584E6F1">
                <wp:simplePos x="0" y="0"/>
                <wp:positionH relativeFrom="column">
                  <wp:posOffset>15627</wp:posOffset>
                </wp:positionH>
                <wp:positionV relativeFrom="paragraph">
                  <wp:posOffset>803027</wp:posOffset>
                </wp:positionV>
                <wp:extent cx="388188" cy="241540"/>
                <wp:effectExtent l="0" t="0" r="12065" b="25400"/>
                <wp:wrapNone/>
                <wp:docPr id="388" name="Oval 388" descr="red oval around the Title I-A Spending Page Export button" title="red oval around the Title I-A Spending Page Export button"/>
                <wp:cNvGraphicFramePr/>
                <a:graphic xmlns:a="http://schemas.openxmlformats.org/drawingml/2006/main">
                  <a:graphicData uri="http://schemas.microsoft.com/office/word/2010/wordprocessingShape">
                    <wps:wsp>
                      <wps:cNvSpPr/>
                      <wps:spPr>
                        <a:xfrm>
                          <a:off x="0" y="0"/>
                          <a:ext cx="388188" cy="24154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9FDD5B" id="Oval 388" o:spid="_x0000_s1026" alt="Title: red oval around the Title I-A Spending Page Export button - Description: red oval around the Title I-A Spending Page Export button" style="position:absolute;margin-left:1.25pt;margin-top:63.25pt;width:30.55pt;height:19pt;z-index:2518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" filled="f" strokecolor="red" strokeweight="1pt">
                <v:stroke joinstyle="miter"/>
              </v:oval>
            </w:pict>
          </mc:Fallback>
        </mc:AlternateContent>
      </w:r>
      <w:r w:rsidRPr="008370B7">
        <w:rPr>
          <w:rFonts w:ascii="Times New Roman" w:hAnsi="Times New Roman"/>
          <w:noProof/>
          <w:u w:val="single"/>
        </w:rPr>
        <mc:AlternateContent>
          <mc:Choice Requires="wps">
            <w:drawing>
              <wp:anchor distT="0" distB="0" distL="114300" distR="114300" simplePos="0" relativeHeight="251855360" behindDoc="0" locked="0" layoutInCell="1" allowOverlap="1" wp14:anchorId="669C907A" wp14:editId="1F5F8BDD">
                <wp:simplePos x="0" y="0"/>
                <wp:positionH relativeFrom="margin">
                  <wp:posOffset>4287465</wp:posOffset>
                </wp:positionH>
                <wp:positionV relativeFrom="paragraph">
                  <wp:posOffset>977348</wp:posOffset>
                </wp:positionV>
                <wp:extent cx="2344366" cy="335915"/>
                <wp:effectExtent l="19050" t="19050" r="18415" b="26035"/>
                <wp:wrapNone/>
                <wp:docPr id="362" name="Oval 45" descr="red oval around the Title I-A Spending Page program's total allocation on the page" title="red oval around the Title I-A Spending Page program's total allocation on the pag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4366" cy="33591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2FDE84" id="Oval 45" o:spid="_x0000_s1026" alt="Title: red oval around the Title I-A Spending Page program's total allocation on the page - Description: red oval around the Title I-A Spending Page program's total allocation on the page" style="position:absolute;margin-left:337.6pt;margin-top:76.95pt;width:184.6pt;height:26.45pt;z-index:251855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" filled="f" strokecolor="red" strokeweight="2.25pt">
                <w10:wrap anchorx="margin"/>
              </v:oval>
            </w:pict>
          </mc:Fallback>
        </mc:AlternateContent>
      </w:r>
      <w:r>
        <w:rPr>
          <w:rFonts w:ascii="Times New Roman" w:hAnsi="Times New Roman"/>
          <w:noProof/>
          <w:u w:val="single"/>
        </w:rPr>
        <mc:AlternateContent>
          <mc:Choice Requires="wps">
            <w:drawing>
              <wp:anchor distT="0" distB="0" distL="114300" distR="114300" simplePos="0" relativeHeight="251866624" behindDoc="0" locked="0" layoutInCell="1" allowOverlap="1" wp14:anchorId="2F855435" wp14:editId="28FC5490">
                <wp:simplePos x="0" y="0"/>
                <wp:positionH relativeFrom="column">
                  <wp:posOffset>3978606</wp:posOffset>
                </wp:positionH>
                <wp:positionV relativeFrom="paragraph">
                  <wp:posOffset>22225</wp:posOffset>
                </wp:positionV>
                <wp:extent cx="525780" cy="252919"/>
                <wp:effectExtent l="0" t="0" r="26670" b="13970"/>
                <wp:wrapNone/>
                <wp:docPr id="387" name="Oval 387" descr="red oval around the Title I-A Spending tab" title="red oval around the Title I-A Spending tab"/>
                <wp:cNvGraphicFramePr/>
                <a:graphic xmlns:a="http://schemas.openxmlformats.org/drawingml/2006/main">
                  <a:graphicData uri="http://schemas.microsoft.com/office/word/2010/wordprocessingShape">
                    <wps:wsp>
                      <wps:cNvSpPr/>
                      <wps:spPr>
                        <a:xfrm>
                          <a:off x="0" y="0"/>
                          <a:ext cx="525780" cy="25291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0CF90C" id="Oval 387" o:spid="_x0000_s1026" alt="Title: red oval around the Title I-A Spending tab - Description: red oval around the Title I-A Spending tab" style="position:absolute;margin-left:313.3pt;margin-top:1.75pt;width:41.4pt;height:19.9pt;z-index:2518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" filled="f" strokecolor="red" strokeweight="1pt">
                <v:stroke joinstyle="miter"/>
              </v:oval>
            </w:pict>
          </mc:Fallback>
        </mc:AlternateContent>
      </w:r>
      <w:r>
        <w:rPr>
          <w:noProof/>
        </w:rPr>
        <w:drawing>
          <wp:inline distT="0" distB="0" distL="0" distR="0" wp14:anchorId="7344F3F2" wp14:editId="374F90BD">
            <wp:extent cx="6492240" cy="3641090"/>
            <wp:effectExtent l="19050" t="19050" r="22860" b="16510"/>
            <wp:docPr id="47" name="Picture 47" descr="screenshot of the Title I-A Spend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492240" cy="3641090"/>
                    </a:xfrm>
                    <a:prstGeom prst="rect">
                      <a:avLst/>
                    </a:prstGeom>
                    <a:ln>
                      <a:solidFill>
                        <a:schemeClr val="tx1"/>
                      </a:solidFill>
                    </a:ln>
                  </pic:spPr>
                </pic:pic>
              </a:graphicData>
            </a:graphic>
          </wp:inline>
        </w:drawing>
      </w:r>
    </w:p>
    <w:p w14:paraId="380920B3" w14:textId="77777777" w:rsidR="00884D94" w:rsidRPr="008370B7" w:rsidRDefault="00884D94" w:rsidP="00FF35EF">
      <w:r>
        <w:t xml:space="preserve">Note: </w:t>
      </w:r>
      <w:r w:rsidRPr="008370B7">
        <w:t>The Set-aside total and the indirect charges are already subtracted on this page.</w:t>
      </w:r>
    </w:p>
    <w:p w14:paraId="51384A2B" w14:textId="77777777" w:rsidR="00851057" w:rsidRPr="008370B7" w:rsidRDefault="00851057" w:rsidP="00FF35EF">
      <w:r w:rsidRPr="008370B7">
        <w:t xml:space="preserve">If the user hovers the </w:t>
      </w:r>
      <w:r w:rsidR="008A08BD">
        <w:t>cursor</w:t>
      </w:r>
      <w:r w:rsidRPr="008370B7">
        <w:t xml:space="preserve"> over either a function or object code, the application will display a long description of the item.</w:t>
      </w:r>
      <w:r w:rsidR="000B2B8A">
        <w:t xml:space="preserve"> </w:t>
      </w:r>
      <w:r w:rsidR="00215F2B" w:rsidRPr="008370B7">
        <w:t xml:space="preserve">The object and function codes </w:t>
      </w:r>
      <w:r w:rsidR="00215F2B">
        <w:t>are pulled</w:t>
      </w:r>
      <w:r w:rsidR="00215F2B" w:rsidRPr="008370B7">
        <w:t xml:space="preserve"> from the </w:t>
      </w:r>
      <w:r w:rsidR="00215F2B">
        <w:t>“</w:t>
      </w:r>
      <w:r w:rsidR="00215F2B" w:rsidRPr="00215F2B">
        <w:t>Oregon Program Budgeting and Accounting Manual (PBAM)</w:t>
      </w:r>
      <w:r w:rsidR="00215F2B">
        <w:t xml:space="preserve">” found on the </w:t>
      </w:r>
      <w:hyperlink r:id="rId57" w:history="1">
        <w:r w:rsidR="00215F2B" w:rsidRPr="00215F2B">
          <w:rPr>
            <w:rStyle w:val="Hyperlink"/>
          </w:rPr>
          <w:t>Oregon Department of Education’</w:t>
        </w:r>
        <w:r w:rsidR="00215F2B" w:rsidRPr="00215F2B">
          <w:rPr>
            <w:rStyle w:val="Hyperlink"/>
          </w:rPr>
          <w:t>s</w:t>
        </w:r>
        <w:r w:rsidR="00215F2B" w:rsidRPr="00215F2B">
          <w:rPr>
            <w:rStyle w:val="Hyperlink"/>
          </w:rPr>
          <w:t xml:space="preserve"> Finance</w:t>
        </w:r>
      </w:hyperlink>
      <w:r w:rsidR="00215F2B">
        <w:t xml:space="preserve"> web page.</w:t>
      </w:r>
    </w:p>
    <w:p w14:paraId="778236F9" w14:textId="77777777" w:rsidR="00CD211C" w:rsidRPr="008370B7" w:rsidRDefault="00733808" w:rsidP="00FF35EF">
      <w:r w:rsidRPr="008370B7">
        <w:t xml:space="preserve">The district can export the spending page as an </w:t>
      </w:r>
      <w:r w:rsidR="005A4368" w:rsidRPr="008370B7">
        <w:t>E</w:t>
      </w:r>
      <w:r w:rsidRPr="008370B7">
        <w:t xml:space="preserve">xcel workbook and fill </w:t>
      </w:r>
      <w:r w:rsidR="005A4368" w:rsidRPr="008370B7">
        <w:t>it out on their own computer, outside</w:t>
      </w:r>
      <w:r w:rsidRPr="008370B7">
        <w:t xml:space="preserve"> the CIP Budget Narrative system.</w:t>
      </w:r>
      <w:r w:rsidR="000B2B8A">
        <w:t xml:space="preserve"> </w:t>
      </w:r>
      <w:r w:rsidR="005A4368" w:rsidRPr="008370B7">
        <w:t>Once</w:t>
      </w:r>
      <w:r w:rsidRPr="008370B7">
        <w:t xml:space="preserve"> the spending page is exported as an </w:t>
      </w:r>
      <w:r w:rsidR="005A4368" w:rsidRPr="008370B7">
        <w:t>E</w:t>
      </w:r>
      <w:r w:rsidRPr="008370B7">
        <w:t xml:space="preserve">xcel worksheet, the district can add tabs in the workbook for each school and then have </w:t>
      </w:r>
      <w:r w:rsidR="005A4368" w:rsidRPr="008370B7">
        <w:t>Excel</w:t>
      </w:r>
      <w:r w:rsidRPr="008370B7">
        <w:t xml:space="preserve"> sum each worksheet to the original worksheet</w:t>
      </w:r>
      <w:r w:rsidR="005A4368" w:rsidRPr="008370B7">
        <w:t>.</w:t>
      </w:r>
      <w:r w:rsidR="000B2B8A">
        <w:t xml:space="preserve"> </w:t>
      </w:r>
      <w:r w:rsidR="002C3369">
        <w:t>The district cannot import the E</w:t>
      </w:r>
      <w:r w:rsidR="00EA2062">
        <w:t xml:space="preserve">xcel </w:t>
      </w:r>
      <w:r w:rsidR="002C3369">
        <w:t xml:space="preserve">Workbook </w:t>
      </w:r>
      <w:r w:rsidR="00EA2062">
        <w:t xml:space="preserve">into the Spending page but can use the information to help fill out the </w:t>
      </w:r>
      <w:r w:rsidR="003B426C">
        <w:t>individual school budget narrative lines with the correct function and object codes.</w:t>
      </w:r>
    </w:p>
    <w:p w14:paraId="5983E91D" w14:textId="77777777" w:rsidR="00CD211C" w:rsidRDefault="00CD211C">
      <w:pPr>
        <w:rPr>
          <w:rFonts w:ascii="Times New Roman" w:hAnsi="Times New Roman"/>
          <w:b/>
          <w:sz w:val="28"/>
          <w:szCs w:val="28"/>
        </w:rPr>
      </w:pPr>
      <w:r>
        <w:rPr>
          <w:rFonts w:ascii="Times New Roman" w:hAnsi="Times New Roman"/>
          <w:b/>
          <w:sz w:val="28"/>
          <w:szCs w:val="28"/>
        </w:rPr>
        <w:br w:type="page"/>
      </w:r>
    </w:p>
    <w:p w14:paraId="3492E4B6" w14:textId="77777777" w:rsidR="0068211A" w:rsidRPr="008370B7" w:rsidRDefault="0068211A" w:rsidP="00475D53">
      <w:pPr>
        <w:pStyle w:val="Heading1"/>
      </w:pPr>
      <w:bookmarkStart w:id="50" w:name="_Toc44495158"/>
      <w:bookmarkStart w:id="51" w:name="_Toc141342632"/>
      <w:r w:rsidRPr="008370B7">
        <w:lastRenderedPageBreak/>
        <w:t>Title II-A Pages</w:t>
      </w:r>
      <w:bookmarkEnd w:id="50"/>
      <w:bookmarkEnd w:id="51"/>
    </w:p>
    <w:p w14:paraId="025CF888" w14:textId="77777777" w:rsidR="0068211A" w:rsidRPr="008370B7" w:rsidRDefault="0068211A" w:rsidP="008F263E">
      <w:r w:rsidRPr="008370B7">
        <w:t>When you go to the Title II-A section of the CIP Budget Narrative, you will land on the Overview page.</w:t>
      </w:r>
      <w:r w:rsidR="000B2B8A">
        <w:t xml:space="preserve"> </w:t>
      </w:r>
      <w:r w:rsidRPr="008370B7">
        <w:t xml:space="preserve">From this page you will use the </w:t>
      </w:r>
      <w:r w:rsidR="004A4C39">
        <w:t>tabs in the center</w:t>
      </w:r>
      <w:r w:rsidRPr="008370B7">
        <w:t xml:space="preserve"> to </w:t>
      </w:r>
      <w:r w:rsidR="004A4C39">
        <w:t>go to</w:t>
      </w:r>
      <w:r w:rsidR="008F263E">
        <w:t xml:space="preserve"> </w:t>
      </w:r>
      <w:r w:rsidRPr="008370B7">
        <w:t>the other pages that need to be filled out for Title II-A.</w:t>
      </w:r>
    </w:p>
    <w:p w14:paraId="43B727C9" w14:textId="77777777" w:rsidR="005E09CD" w:rsidRDefault="005E09CD" w:rsidP="008F263E">
      <w:r w:rsidRPr="008370B7">
        <w:t xml:space="preserve">The </w:t>
      </w:r>
      <w:r w:rsidR="008F263E">
        <w:t>Title II-A</w:t>
      </w:r>
      <w:r w:rsidRPr="008370B7">
        <w:t xml:space="preserve"> pages are:</w:t>
      </w:r>
    </w:p>
    <w:p w14:paraId="647E3491" w14:textId="77777777" w:rsidR="008F263E" w:rsidRDefault="008F263E" w:rsidP="008F263E">
      <w:pPr>
        <w:pStyle w:val="ListParagraph"/>
        <w:numPr>
          <w:ilvl w:val="0"/>
          <w:numId w:val="17"/>
        </w:numPr>
      </w:pPr>
      <w:r>
        <w:t>Overview</w:t>
      </w:r>
    </w:p>
    <w:p w14:paraId="58B39AC1" w14:textId="77777777" w:rsidR="004A4C39" w:rsidRDefault="004A4C39" w:rsidP="008F263E">
      <w:pPr>
        <w:pStyle w:val="ListParagraph"/>
        <w:numPr>
          <w:ilvl w:val="0"/>
          <w:numId w:val="17"/>
        </w:numPr>
      </w:pPr>
      <w:r>
        <w:t>Needs Assessment</w:t>
      </w:r>
    </w:p>
    <w:p w14:paraId="7D44D685" w14:textId="77777777" w:rsidR="004A4C39" w:rsidRPr="004A4C39" w:rsidRDefault="004A4C39" w:rsidP="008F263E">
      <w:pPr>
        <w:pStyle w:val="ListParagraph"/>
        <w:numPr>
          <w:ilvl w:val="0"/>
          <w:numId w:val="17"/>
        </w:numPr>
      </w:pPr>
      <w:r>
        <w:t>Equitable Services Worksheet (if applicable)</w:t>
      </w:r>
    </w:p>
    <w:p w14:paraId="54E6A88C" w14:textId="77777777" w:rsidR="005E09CD" w:rsidRPr="008370B7" w:rsidRDefault="005E09CD" w:rsidP="008F263E">
      <w:pPr>
        <w:pStyle w:val="ListParagraph"/>
        <w:numPr>
          <w:ilvl w:val="0"/>
          <w:numId w:val="17"/>
        </w:numPr>
      </w:pPr>
      <w:r w:rsidRPr="008370B7">
        <w:t>Budget Narrative</w:t>
      </w:r>
    </w:p>
    <w:p w14:paraId="2FDCE2FE" w14:textId="77777777" w:rsidR="005E09CD" w:rsidRDefault="005E09CD" w:rsidP="008F263E">
      <w:pPr>
        <w:pStyle w:val="ListParagraph"/>
        <w:numPr>
          <w:ilvl w:val="0"/>
          <w:numId w:val="17"/>
        </w:numPr>
      </w:pPr>
      <w:r w:rsidRPr="008370B7">
        <w:t>Spending</w:t>
      </w:r>
    </w:p>
    <w:p w14:paraId="47FD05D6" w14:textId="77777777" w:rsidR="008F263E" w:rsidRPr="00970035" w:rsidRDefault="008F263E" w:rsidP="00475D53">
      <w:pPr>
        <w:pStyle w:val="Heading2"/>
      </w:pPr>
      <w:r w:rsidRPr="00970035">
        <w:t>Overview Page</w:t>
      </w:r>
    </w:p>
    <w:p w14:paraId="50D5BB3B" w14:textId="77777777" w:rsidR="008F263E" w:rsidRDefault="008E7F80" w:rsidP="008F263E">
      <w:r w:rsidRPr="008370B7">
        <w:rPr>
          <w:rFonts w:ascii="Times New Roman" w:hAnsi="Times New Roman"/>
          <w:noProof/>
          <w:u w:val="single"/>
        </w:rPr>
        <mc:AlternateContent>
          <mc:Choice Requires="wps">
            <w:drawing>
              <wp:anchor distT="0" distB="0" distL="114300" distR="114300" simplePos="0" relativeHeight="251730432" behindDoc="0" locked="0" layoutInCell="1" allowOverlap="1" wp14:anchorId="02706606" wp14:editId="2D06B2F9">
                <wp:simplePos x="0" y="0"/>
                <wp:positionH relativeFrom="column">
                  <wp:posOffset>15157</wp:posOffset>
                </wp:positionH>
                <wp:positionV relativeFrom="paragraph">
                  <wp:posOffset>341575</wp:posOffset>
                </wp:positionV>
                <wp:extent cx="1562100" cy="257175"/>
                <wp:effectExtent l="19050" t="19050" r="19050" b="28575"/>
                <wp:wrapNone/>
                <wp:docPr id="299" name="Oval 45" descr="red oval around the Title II-A selection" title="red oval around the Title II-A selec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25717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5108DD" id="Oval 45" o:spid="_x0000_s1026" alt="Title: red oval around the Title II-A selection - Description: red oval around the Title II-A selection" style="position:absolute;margin-left:1.2pt;margin-top:26.9pt;width:123pt;height:20.2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" filled="f" strokecolor="red" strokeweight="2.25pt"/>
            </w:pict>
          </mc:Fallback>
        </mc:AlternateContent>
      </w:r>
      <w:r w:rsidR="008F263E" w:rsidRPr="008370B7">
        <w:t>The Overview page gives guidance on the purpose of Title II-A, the program priorities and required Needs Assessment.</w:t>
      </w:r>
      <w:r w:rsidR="008F263E">
        <w:t xml:space="preserve"> </w:t>
      </w:r>
    </w:p>
    <w:p w14:paraId="327CB421" w14:textId="77777777" w:rsidR="008F263E" w:rsidRDefault="008E7F80">
      <w:r w:rsidRPr="008370B7">
        <w:rPr>
          <w:rFonts w:ascii="Times New Roman" w:hAnsi="Times New Roman"/>
          <w:noProof/>
          <w:u w:val="single"/>
        </w:rPr>
        <mc:AlternateContent>
          <mc:Choice Requires="wps">
            <w:drawing>
              <wp:anchor distT="0" distB="0" distL="114300" distR="114300" simplePos="0" relativeHeight="251732480" behindDoc="0" locked="0" layoutInCell="1" allowOverlap="1" wp14:anchorId="750CB62D" wp14:editId="03B5C447">
                <wp:simplePos x="0" y="0"/>
                <wp:positionH relativeFrom="margin">
                  <wp:posOffset>1574883</wp:posOffset>
                </wp:positionH>
                <wp:positionV relativeFrom="paragraph">
                  <wp:posOffset>289836</wp:posOffset>
                </wp:positionV>
                <wp:extent cx="836579" cy="282102"/>
                <wp:effectExtent l="19050" t="19050" r="20955" b="22860"/>
                <wp:wrapNone/>
                <wp:docPr id="300" name="Oval 45" descr="red oval around the Title II-A Overview tab" title="red oval around the Title II-A Overview ta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6579" cy="282102"/>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04AE19" id="Oval 45" o:spid="_x0000_s1026" alt="Title: red oval around the Title II-A Overview tab - Description: red oval around the Title II-A Overview tab" style="position:absolute;margin-left:124pt;margin-top:22.8pt;width:65.85pt;height:22.2pt;z-index:25173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" filled="f" strokecolor="red" strokeweight="2.25pt">
                <w10:wrap anchorx="margin"/>
              </v:oval>
            </w:pict>
          </mc:Fallback>
        </mc:AlternateContent>
      </w:r>
      <w:r>
        <w:rPr>
          <w:noProof/>
        </w:rPr>
        <w:drawing>
          <wp:inline distT="0" distB="0" distL="0" distR="0" wp14:anchorId="6F3788DE" wp14:editId="408AABE1">
            <wp:extent cx="6492240" cy="1543685"/>
            <wp:effectExtent l="19050" t="19050" r="22860" b="18415"/>
            <wp:docPr id="288" name="Picture 288" descr="screenshot of the Title II-A Overview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492240" cy="1543685"/>
                    </a:xfrm>
                    <a:prstGeom prst="rect">
                      <a:avLst/>
                    </a:prstGeom>
                    <a:ln>
                      <a:solidFill>
                        <a:sysClr val="windowText" lastClr="000000">
                          <a:shade val="95000"/>
                          <a:satMod val="105000"/>
                        </a:sysClr>
                      </a:solidFill>
                    </a:ln>
                  </pic:spPr>
                </pic:pic>
              </a:graphicData>
            </a:graphic>
          </wp:inline>
        </w:drawing>
      </w:r>
    </w:p>
    <w:p w14:paraId="75172CD4" w14:textId="77777777" w:rsidR="008F263E" w:rsidRDefault="00C530D3" w:rsidP="00475D53">
      <w:pPr>
        <w:pStyle w:val="Heading2"/>
      </w:pPr>
      <w:r>
        <w:t>Needs Assessment Page</w:t>
      </w:r>
    </w:p>
    <w:p w14:paraId="151FAEDD" w14:textId="50E82C51" w:rsidR="005E09CD" w:rsidRPr="009812E6" w:rsidRDefault="005E09CD" w:rsidP="009812E6">
      <w:r w:rsidRPr="009812E6">
        <w:t>In the Needs Assessment section, the district will answer the questions in the box</w:t>
      </w:r>
      <w:r w:rsidR="003E393F" w:rsidRPr="009812E6">
        <w:t>es</w:t>
      </w:r>
      <w:r w:rsidRPr="009812E6">
        <w:t xml:space="preserve"> available.</w:t>
      </w:r>
      <w:r w:rsidR="009812E6" w:rsidRPr="009812E6">
        <w:t xml:space="preserve"> Please note that the questions included on the Needs Assessment page are aligned with the questions included in the Comprehensive Needs Assessment Summary section of </w:t>
      </w:r>
      <w:hyperlink r:id="rId59" w:history="1">
        <w:r w:rsidR="009812E6" w:rsidRPr="009812E6">
          <w:rPr>
            <w:rStyle w:val="Hyperlink"/>
          </w:rPr>
          <w:t>Oregon’s District Continuous Improvement Plan Template</w:t>
        </w:r>
      </w:hyperlink>
      <w:r w:rsidR="009812E6" w:rsidRPr="009812E6">
        <w:t xml:space="preserve">. </w:t>
      </w:r>
      <w:r w:rsidR="00BB777C" w:rsidRPr="00BB777C">
        <w:rPr>
          <w:b/>
        </w:rPr>
        <w:t xml:space="preserve">NOTE: </w:t>
      </w:r>
      <w:r w:rsidR="00BB777C" w:rsidRPr="00BB777C">
        <w:t>The content of this section can reflect the district’s larger needs assessment process and results. Districts are not required to engage in a separate needs assessment for Title II-A.</w:t>
      </w:r>
    </w:p>
    <w:p w14:paraId="7B8412D9" w14:textId="77777777" w:rsidR="005E09CD" w:rsidRPr="008370B7" w:rsidRDefault="00777CAB" w:rsidP="003D5F1F">
      <w:pPr>
        <w:jc w:val="center"/>
        <w:rPr>
          <w:rFonts w:ascii="Times New Roman" w:hAnsi="Times New Roman"/>
        </w:rPr>
      </w:pPr>
      <w:r>
        <w:rPr>
          <w:noProof/>
        </w:rPr>
        <w:lastRenderedPageBreak/>
        <w:drawing>
          <wp:inline distT="0" distB="0" distL="0" distR="0" wp14:anchorId="22F09AB3" wp14:editId="036B9534">
            <wp:extent cx="5589767" cy="3623179"/>
            <wp:effectExtent l="19050" t="19050" r="11430" b="15875"/>
            <wp:docPr id="291" name="Picture 291" descr="screenshot of the Title II-A Needs Assessment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595001" cy="3626571"/>
                    </a:xfrm>
                    <a:prstGeom prst="rect">
                      <a:avLst/>
                    </a:prstGeom>
                    <a:ln>
                      <a:solidFill>
                        <a:sysClr val="windowText" lastClr="000000">
                          <a:shade val="95000"/>
                          <a:satMod val="105000"/>
                        </a:sysClr>
                      </a:solidFill>
                    </a:ln>
                  </pic:spPr>
                </pic:pic>
              </a:graphicData>
            </a:graphic>
          </wp:inline>
        </w:drawing>
      </w:r>
    </w:p>
    <w:p w14:paraId="14D40260" w14:textId="77777777" w:rsidR="00C530D3" w:rsidRDefault="006842AA" w:rsidP="00C530D3">
      <w:proofErr w:type="gramStart"/>
      <w:r w:rsidRPr="008370B7">
        <w:t>In order to</w:t>
      </w:r>
      <w:proofErr w:type="gramEnd"/>
      <w:r w:rsidRPr="008370B7">
        <w:t xml:space="preserve"> enter information in the box, click in the box, type and make sure to hit the </w:t>
      </w:r>
      <w:r w:rsidR="00DD4F01" w:rsidRPr="008370B7">
        <w:rPr>
          <w:b/>
        </w:rPr>
        <w:t>S</w:t>
      </w:r>
      <w:r w:rsidRPr="008370B7">
        <w:rPr>
          <w:b/>
        </w:rPr>
        <w:t>ave</w:t>
      </w:r>
      <w:r w:rsidRPr="008370B7">
        <w:t xml:space="preserve"> button.</w:t>
      </w:r>
      <w:r w:rsidR="000B2B8A">
        <w:t xml:space="preserve"> </w:t>
      </w:r>
      <w:r w:rsidRPr="008370B7">
        <w:t>Once this information is entered and saved, the</w:t>
      </w:r>
      <w:r w:rsidR="009314B0">
        <w:t xml:space="preserve"> red </w:t>
      </w:r>
      <w:r w:rsidRPr="008370B7">
        <w:t>error message</w:t>
      </w:r>
      <w:r w:rsidR="00725752">
        <w:t xml:space="preserve"> </w:t>
      </w:r>
      <w:r w:rsidRPr="008370B7">
        <w:t>will go away.</w:t>
      </w:r>
    </w:p>
    <w:p w14:paraId="246BD3F3" w14:textId="77777777" w:rsidR="00255432" w:rsidRDefault="00255432" w:rsidP="00475D53">
      <w:pPr>
        <w:pStyle w:val="Heading2"/>
      </w:pPr>
      <w:r>
        <w:t>Equitable Services Worksheet Page</w:t>
      </w:r>
    </w:p>
    <w:p w14:paraId="57AED829" w14:textId="77777777" w:rsidR="00255432" w:rsidRPr="009812E6" w:rsidRDefault="00255432" w:rsidP="00C530D3">
      <w:r>
        <w:t xml:space="preserve">The Equitable Services Worksheet page is where the district </w:t>
      </w:r>
      <w:r w:rsidR="00B56E7A">
        <w:t>enters enrollment and allocation data to calculate</w:t>
      </w:r>
      <w:r w:rsidR="00C860DB">
        <w:t xml:space="preserve"> the amount of Title II-A funds that </w:t>
      </w:r>
      <w:proofErr w:type="gramStart"/>
      <w:r w:rsidR="00C860DB">
        <w:t>an LEA</w:t>
      </w:r>
      <w:proofErr w:type="gramEnd"/>
      <w:r w:rsidR="00C860DB">
        <w:t xml:space="preserve"> must make available for equitable services to private schools.</w:t>
      </w:r>
      <w:r w:rsidR="009812E6">
        <w:t xml:space="preserve"> The amount a LEA must reserve to provide equitable services for private school teachers and other educational personnel for Title II, Part A services is based on the LEA’s </w:t>
      </w:r>
      <w:r w:rsidR="009812E6">
        <w:rPr>
          <w:b/>
        </w:rPr>
        <w:t>total</w:t>
      </w:r>
      <w:r w:rsidR="009812E6">
        <w:t xml:space="preserve"> Title II, Part A allocation, less administrative costs. </w:t>
      </w:r>
      <w:r w:rsidR="009812E6">
        <w:rPr>
          <w:b/>
        </w:rPr>
        <w:t>The amount deducted for administrative costs prior to calculating equitable service amounts cannot exceed the district’s negotiated indirect rate</w:t>
      </w:r>
      <w:r w:rsidR="009812E6">
        <w:t xml:space="preserve">. </w:t>
      </w:r>
    </w:p>
    <w:p w14:paraId="69A7704A" w14:textId="77777777" w:rsidR="00D65B99" w:rsidRPr="00970035" w:rsidRDefault="00D65B99" w:rsidP="00475D53">
      <w:pPr>
        <w:pStyle w:val="Heading2"/>
      </w:pPr>
      <w:r w:rsidRPr="00970035">
        <w:t>Budget Narrative</w:t>
      </w:r>
      <w:r w:rsidR="00C530D3">
        <w:t xml:space="preserve"> Page</w:t>
      </w:r>
      <w:r w:rsidRPr="00970035">
        <w:t>:</w:t>
      </w:r>
    </w:p>
    <w:p w14:paraId="578BA717" w14:textId="77777777" w:rsidR="00964FDD" w:rsidRDefault="00964FDD" w:rsidP="00C530D3">
      <w:r w:rsidRPr="008370B7">
        <w:t>The Budget Narrative Page is where the district describes each allowable expenditure linked to a prioritized need from the Needs Assessment information.</w:t>
      </w:r>
      <w:r w:rsidR="000B2B8A">
        <w:t xml:space="preserve"> </w:t>
      </w:r>
      <w:r w:rsidRPr="008370B7">
        <w:t>Each allowable expenditure needs to have a separate narrative line.</w:t>
      </w:r>
      <w:r w:rsidR="000B2B8A">
        <w:t xml:space="preserve"> </w:t>
      </w:r>
      <w:r w:rsidRPr="008370B7">
        <w:t>The district can add narrative lines by using</w:t>
      </w:r>
      <w:r w:rsidR="00C860DB">
        <w:t xml:space="preserve"> the</w:t>
      </w:r>
      <w:r w:rsidRPr="008370B7">
        <w:t xml:space="preserve"> </w:t>
      </w:r>
      <w:r w:rsidRPr="008370B7">
        <w:rPr>
          <w:b/>
        </w:rPr>
        <w:t>Add Narrative</w:t>
      </w:r>
      <w:r w:rsidRPr="008370B7">
        <w:t xml:space="preserve"> </w:t>
      </w:r>
      <w:r w:rsidRPr="008370B7">
        <w:rPr>
          <w:b/>
        </w:rPr>
        <w:t xml:space="preserve">Line </w:t>
      </w:r>
      <w:r w:rsidRPr="008370B7">
        <w:t>button</w:t>
      </w:r>
      <w:r w:rsidR="001525C7">
        <w:t>.</w:t>
      </w:r>
    </w:p>
    <w:p w14:paraId="2395FFE3" w14:textId="77777777" w:rsidR="001525C7" w:rsidRPr="008370B7" w:rsidRDefault="001525C7" w:rsidP="00C530D3">
      <w:r w:rsidRPr="008370B7">
        <w:rPr>
          <w:rFonts w:ascii="Times New Roman" w:hAnsi="Times New Roman"/>
          <w:noProof/>
          <w:u w:val="single"/>
        </w:rPr>
        <w:lastRenderedPageBreak/>
        <mc:AlternateContent>
          <mc:Choice Requires="wps">
            <w:drawing>
              <wp:anchor distT="0" distB="0" distL="114300" distR="114300" simplePos="0" relativeHeight="251737600" behindDoc="0" locked="0" layoutInCell="1" allowOverlap="1" wp14:anchorId="5147AD01" wp14:editId="45C4D348">
                <wp:simplePos x="0" y="0"/>
                <wp:positionH relativeFrom="column">
                  <wp:posOffset>0</wp:posOffset>
                </wp:positionH>
                <wp:positionV relativeFrom="paragraph">
                  <wp:posOffset>3669030</wp:posOffset>
                </wp:positionV>
                <wp:extent cx="1285875" cy="207010"/>
                <wp:effectExtent l="19050" t="19050" r="28575" b="21590"/>
                <wp:wrapNone/>
                <wp:docPr id="305" name="Oval 45" descr="red oval around the Title II-A Budget Narrative Add Narrative Line button" title="red oval around the Title II-A Budget Narrative Add Narrative Line butt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20701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95BEB5" id="Oval 45" o:spid="_x0000_s1026" alt="Title: red oval around the Title II-A Budget Narrative Add Narrative Line button - Description: red oval around the Title II-A Budget Narrative Add Narrative Line button" style="position:absolute;margin-left:0;margin-top:288.9pt;width:101.25pt;height:16.3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" filled="f" strokecolor="red" strokeweight="2.25pt"/>
            </w:pict>
          </mc:Fallback>
        </mc:AlternateContent>
      </w:r>
      <w:r>
        <w:rPr>
          <w:noProof/>
        </w:rPr>
        <w:drawing>
          <wp:inline distT="0" distB="0" distL="0" distR="0" wp14:anchorId="2AEA5BC8" wp14:editId="7BCFCD56">
            <wp:extent cx="6492240" cy="5045075"/>
            <wp:effectExtent l="19050" t="19050" r="22860" b="22225"/>
            <wp:docPr id="313" name="Picture 313" descr="screenshot of the Title II-A Budget Narrativ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492240" cy="5045075"/>
                    </a:xfrm>
                    <a:prstGeom prst="rect">
                      <a:avLst/>
                    </a:prstGeom>
                    <a:ln>
                      <a:solidFill>
                        <a:schemeClr val="dk1">
                          <a:shade val="95000"/>
                          <a:satMod val="105000"/>
                        </a:schemeClr>
                      </a:solidFill>
                    </a:ln>
                  </pic:spPr>
                </pic:pic>
              </a:graphicData>
            </a:graphic>
          </wp:inline>
        </w:drawing>
      </w:r>
    </w:p>
    <w:p w14:paraId="4C867BD5" w14:textId="77777777" w:rsidR="00E76B5A" w:rsidRPr="00C860DB" w:rsidRDefault="00E76B5A" w:rsidP="00C860DB">
      <w:pPr>
        <w:rPr>
          <w:b/>
        </w:rPr>
      </w:pPr>
      <w:r w:rsidRPr="00C860DB">
        <w:rPr>
          <w:b/>
        </w:rPr>
        <w:t>Messages:</w:t>
      </w:r>
    </w:p>
    <w:p w14:paraId="5E498872" w14:textId="77777777" w:rsidR="00E76B5A" w:rsidRPr="008370B7" w:rsidRDefault="00E76B5A" w:rsidP="00C860DB">
      <w:pPr>
        <w:pStyle w:val="ListParagraph"/>
        <w:numPr>
          <w:ilvl w:val="0"/>
          <w:numId w:val="18"/>
        </w:numPr>
      </w:pPr>
      <w:r w:rsidRPr="008370B7">
        <w:t>The green message reminds districts that they have private schools wishing to participate in Title II-A services.</w:t>
      </w:r>
    </w:p>
    <w:p w14:paraId="46047719" w14:textId="77777777" w:rsidR="00E76B5A" w:rsidRPr="008370B7" w:rsidRDefault="00E76B5A" w:rsidP="00C860DB">
      <w:pPr>
        <w:pStyle w:val="ListParagraph"/>
        <w:numPr>
          <w:ilvl w:val="0"/>
          <w:numId w:val="18"/>
        </w:numPr>
      </w:pPr>
      <w:r w:rsidRPr="008370B7">
        <w:t>The red error message indicates that the narrative total does not add up to the total of the grant.</w:t>
      </w:r>
    </w:p>
    <w:p w14:paraId="3459D353" w14:textId="77777777" w:rsidR="00AA6AEA" w:rsidRDefault="00162CC2" w:rsidP="00C860DB">
      <w:r>
        <w:t>E</w:t>
      </w:r>
      <w:r w:rsidR="009314B0">
        <w:t>ach allowable expenditure needs a separate narrative line.</w:t>
      </w:r>
      <w:r w:rsidR="000B2B8A">
        <w:t xml:space="preserve"> </w:t>
      </w:r>
      <w:r w:rsidR="009314B0">
        <w:t>Each narrative line should include:</w:t>
      </w:r>
    </w:p>
    <w:p w14:paraId="750CD770" w14:textId="77777777" w:rsidR="009314B0" w:rsidRDefault="009314B0" w:rsidP="00C860DB">
      <w:pPr>
        <w:pStyle w:val="ListParagraph"/>
        <w:numPr>
          <w:ilvl w:val="0"/>
          <w:numId w:val="19"/>
        </w:numPr>
      </w:pPr>
      <w:r>
        <w:t xml:space="preserve">Prioritized need from </w:t>
      </w:r>
      <w:r w:rsidR="009C7B60">
        <w:t>Needs Assessment</w:t>
      </w:r>
      <w:r>
        <w:t xml:space="preserve"> page (Either use the prioritized need number or name)</w:t>
      </w:r>
    </w:p>
    <w:p w14:paraId="08B1DE0D" w14:textId="77777777" w:rsidR="009314B0" w:rsidRDefault="009314B0" w:rsidP="00C860DB">
      <w:pPr>
        <w:pStyle w:val="ListParagraph"/>
        <w:numPr>
          <w:ilvl w:val="0"/>
          <w:numId w:val="19"/>
        </w:numPr>
      </w:pPr>
      <w:r>
        <w:t xml:space="preserve">Description of the </w:t>
      </w:r>
      <w:r w:rsidR="00CA46EC">
        <w:t>strategies</w:t>
      </w:r>
      <w:r w:rsidR="009C7B60">
        <w:t xml:space="preserve"> (WHAT)</w:t>
      </w:r>
    </w:p>
    <w:p w14:paraId="2AA03DAA" w14:textId="77777777" w:rsidR="009314B0" w:rsidRDefault="009314B0" w:rsidP="00C860DB">
      <w:pPr>
        <w:pStyle w:val="ListParagraph"/>
        <w:numPr>
          <w:ilvl w:val="0"/>
          <w:numId w:val="19"/>
        </w:numPr>
      </w:pPr>
      <w:r>
        <w:t>Number of staff involved</w:t>
      </w:r>
      <w:r w:rsidR="009C7B60">
        <w:t xml:space="preserve"> (WHO)</w:t>
      </w:r>
    </w:p>
    <w:p w14:paraId="606A6B49" w14:textId="77777777" w:rsidR="00EB0FFE" w:rsidRPr="00C860DB" w:rsidRDefault="00CA46EC" w:rsidP="00C860DB">
      <w:pPr>
        <w:pStyle w:val="ListParagraph"/>
        <w:numPr>
          <w:ilvl w:val="0"/>
          <w:numId w:val="19"/>
        </w:numPr>
        <w:rPr>
          <w:bCs/>
          <w:szCs w:val="22"/>
        </w:rPr>
      </w:pPr>
      <w:r>
        <w:t>How impact of strategies will be measured</w:t>
      </w:r>
      <w:r w:rsidR="009C7B60">
        <w:t xml:space="preserve"> (HOW)</w:t>
      </w:r>
    </w:p>
    <w:p w14:paraId="6DA2C920" w14:textId="1D37F3C0" w:rsidR="009C7B60" w:rsidRPr="00C44A43" w:rsidRDefault="009C7B60" w:rsidP="009C7B60">
      <w:pPr>
        <w:pStyle w:val="NormalWeb"/>
        <w:spacing w:before="0" w:after="120" w:line="276" w:lineRule="auto"/>
        <w:rPr>
          <w:rFonts w:ascii="Calibri" w:hAnsi="Calibri"/>
          <w:szCs w:val="22"/>
        </w:rPr>
      </w:pPr>
      <w:r w:rsidRPr="009C7B60">
        <w:rPr>
          <w:rFonts w:asciiTheme="minorHAnsi" w:eastAsiaTheme="minorHAnsi" w:hAnsiTheme="minorHAnsi"/>
          <w:szCs w:val="22"/>
        </w:rPr>
        <w:t xml:space="preserve">The district should also create a separate </w:t>
      </w:r>
      <w:proofErr w:type="gramStart"/>
      <w:r w:rsidRPr="009C7B60">
        <w:rPr>
          <w:rFonts w:asciiTheme="minorHAnsi" w:eastAsiaTheme="minorHAnsi" w:hAnsiTheme="minorHAnsi"/>
          <w:szCs w:val="22"/>
        </w:rPr>
        <w:t>line item</w:t>
      </w:r>
      <w:proofErr w:type="gramEnd"/>
      <w:r w:rsidRPr="009C7B60">
        <w:rPr>
          <w:rFonts w:asciiTheme="minorHAnsi" w:eastAsiaTheme="minorHAnsi" w:hAnsiTheme="minorHAnsi"/>
          <w:szCs w:val="22"/>
        </w:rPr>
        <w:t xml:space="preserve"> for each participating private school that includes the name of the school and date of first contact as</w:t>
      </w:r>
      <w:r w:rsidRPr="009C7B60">
        <w:rPr>
          <w:rFonts w:ascii="Calibri" w:hAnsi="Calibri"/>
          <w:szCs w:val="22"/>
        </w:rPr>
        <w:t xml:space="preserve"> well as a description </w:t>
      </w:r>
      <w:r w:rsidR="00243FDA">
        <w:rPr>
          <w:rFonts w:ascii="Calibri" w:hAnsi="Calibri"/>
          <w:szCs w:val="22"/>
        </w:rPr>
        <w:t>of how the private school is planning to use its equitable share.</w:t>
      </w:r>
    </w:p>
    <w:p w14:paraId="190AC943" w14:textId="77777777" w:rsidR="00EC0F2C" w:rsidRPr="008370B7" w:rsidRDefault="00162CC2" w:rsidP="00C860DB">
      <w:r w:rsidRPr="00162CC2">
        <w:t xml:space="preserve">After you have added a narrative </w:t>
      </w:r>
      <w:proofErr w:type="gramStart"/>
      <w:r w:rsidRPr="00162CC2">
        <w:t>line</w:t>
      </w:r>
      <w:proofErr w:type="gramEnd"/>
      <w:r w:rsidRPr="00162CC2">
        <w:t xml:space="preserve"> you will see an </w:t>
      </w:r>
      <w:r w:rsidR="00EE74A2" w:rsidRPr="00C860DB">
        <w:rPr>
          <w:b/>
        </w:rPr>
        <w:t>E</w:t>
      </w:r>
      <w:r w:rsidRPr="00C860DB">
        <w:rPr>
          <w:b/>
        </w:rPr>
        <w:t>dit</w:t>
      </w:r>
      <w:r w:rsidRPr="00162CC2">
        <w:t xml:space="preserve"> button on the right</w:t>
      </w:r>
      <w:r w:rsidR="009C7B60">
        <w:t>.</w:t>
      </w:r>
    </w:p>
    <w:p w14:paraId="4DD7D3E6" w14:textId="77777777" w:rsidR="00162CC2" w:rsidRDefault="00162CC2" w:rsidP="00C860DB">
      <w:r>
        <w:t xml:space="preserve">The </w:t>
      </w:r>
      <w:r w:rsidR="00EE74A2" w:rsidRPr="00EE74A2">
        <w:t>E</w:t>
      </w:r>
      <w:r w:rsidRPr="00EE74A2">
        <w:t>dit</w:t>
      </w:r>
      <w:r>
        <w:t xml:space="preserve"> button opens another screen where you can enter in the specific information for each expenditure tied </w:t>
      </w:r>
      <w:r w:rsidRPr="009D471C">
        <w:t>to a prioritized need.</w:t>
      </w:r>
      <w:r w:rsidR="000B2B8A" w:rsidRPr="0060310D">
        <w:t xml:space="preserve"> </w:t>
      </w:r>
      <w:r w:rsidRPr="00607941">
        <w:t xml:space="preserve">The text box </w:t>
      </w:r>
      <w:r w:rsidR="005C2D0F" w:rsidRPr="00607941">
        <w:t>is for</w:t>
      </w:r>
      <w:r w:rsidR="00EE74A2" w:rsidRPr="00607941">
        <w:t xml:space="preserve"> the </w:t>
      </w:r>
      <w:r w:rsidRPr="00607941">
        <w:t>description of the expenditure.</w:t>
      </w:r>
      <w:r w:rsidR="000B2B8A" w:rsidRPr="00607941">
        <w:t xml:space="preserve"> </w:t>
      </w:r>
      <w:r w:rsidRPr="00607941">
        <w:t xml:space="preserve">The right Budgeted Amount boxes will give a </w:t>
      </w:r>
      <w:proofErr w:type="gramStart"/>
      <w:r w:rsidRPr="00607941">
        <w:t>drop down</w:t>
      </w:r>
      <w:proofErr w:type="gramEnd"/>
      <w:r w:rsidRPr="00607941">
        <w:t xml:space="preserve"> menu for Function </w:t>
      </w:r>
      <w:r w:rsidR="007950CC" w:rsidRPr="00607941">
        <w:t xml:space="preserve">and Object </w:t>
      </w:r>
      <w:r w:rsidRPr="00607941">
        <w:t xml:space="preserve">Codes and the district will enter the dollar amounts for </w:t>
      </w:r>
      <w:r w:rsidR="002463B0">
        <w:t>each</w:t>
      </w:r>
      <w:r w:rsidRPr="009D471C">
        <w:t xml:space="preserve"> specific </w:t>
      </w:r>
      <w:r w:rsidR="007950CC" w:rsidRPr="0060310D">
        <w:t>F</w:t>
      </w:r>
      <w:r w:rsidRPr="00607941">
        <w:t xml:space="preserve">unction </w:t>
      </w:r>
      <w:r w:rsidR="007950CC" w:rsidRPr="00607941">
        <w:t xml:space="preserve">and Object </w:t>
      </w:r>
      <w:r w:rsidRPr="00607941">
        <w:t>code.</w:t>
      </w:r>
      <w:r w:rsidR="000B2B8A" w:rsidRPr="00607941">
        <w:t xml:space="preserve"> </w:t>
      </w:r>
      <w:r w:rsidRPr="00607941">
        <w:t xml:space="preserve">There can be more than one code and </w:t>
      </w:r>
      <w:proofErr w:type="gramStart"/>
      <w:r w:rsidRPr="00607941">
        <w:t>dollar</w:t>
      </w:r>
      <w:proofErr w:type="gramEnd"/>
      <w:r w:rsidRPr="00607941">
        <w:t xml:space="preserve"> amount per activity.</w:t>
      </w:r>
    </w:p>
    <w:p w14:paraId="6BE9001C" w14:textId="77777777" w:rsidR="00C9001A" w:rsidRDefault="00C9001A" w:rsidP="00C860DB">
      <w:r w:rsidRPr="008370B7">
        <w:rPr>
          <w:rFonts w:ascii="Times New Roman" w:hAnsi="Times New Roman"/>
          <w:noProof/>
          <w:u w:val="single"/>
        </w:rPr>
        <w:lastRenderedPageBreak/>
        <mc:AlternateContent>
          <mc:Choice Requires="wps">
            <w:drawing>
              <wp:anchor distT="0" distB="0" distL="114300" distR="114300" simplePos="0" relativeHeight="251807232" behindDoc="0" locked="0" layoutInCell="1" allowOverlap="1" wp14:anchorId="6E055998" wp14:editId="5E4B1813">
                <wp:simplePos x="0" y="0"/>
                <wp:positionH relativeFrom="column">
                  <wp:posOffset>62230</wp:posOffset>
                </wp:positionH>
                <wp:positionV relativeFrom="paragraph">
                  <wp:posOffset>170180</wp:posOffset>
                </wp:positionV>
                <wp:extent cx="413385" cy="283845"/>
                <wp:effectExtent l="19050" t="19050" r="24765" b="20955"/>
                <wp:wrapNone/>
                <wp:docPr id="355" name="Oval 45" descr="red oval around the Title II-A Budget Narrative page Save button" title="red oval around the Title II-A Budget Narrative page Save butt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 cy="28384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D811DA" id="Oval 45" o:spid="_x0000_s1026" alt="Title: red oval around the Title II-A Budget Narrative page Save button - Description: red oval around the Title II-A Budget Narrative page Save button" style="position:absolute;margin-left:4.9pt;margin-top:13.4pt;width:32.55pt;height:22.35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" filled="f" strokecolor="red" strokeweight="2.25pt"/>
            </w:pict>
          </mc:Fallback>
        </mc:AlternateContent>
      </w:r>
      <w:r w:rsidRPr="008370B7">
        <w:rPr>
          <w:rFonts w:ascii="Times New Roman" w:hAnsi="Times New Roman"/>
          <w:noProof/>
          <w:u w:val="single"/>
        </w:rPr>
        <mc:AlternateContent>
          <mc:Choice Requires="wps">
            <w:drawing>
              <wp:anchor distT="0" distB="0" distL="114300" distR="114300" simplePos="0" relativeHeight="251806208" behindDoc="0" locked="0" layoutInCell="1" allowOverlap="1" wp14:anchorId="01E7747C" wp14:editId="276C7BE2">
                <wp:simplePos x="0" y="0"/>
                <wp:positionH relativeFrom="column">
                  <wp:posOffset>4236720</wp:posOffset>
                </wp:positionH>
                <wp:positionV relativeFrom="paragraph">
                  <wp:posOffset>90805</wp:posOffset>
                </wp:positionV>
                <wp:extent cx="2162175" cy="1310005"/>
                <wp:effectExtent l="19050" t="19050" r="28575" b="23495"/>
                <wp:wrapNone/>
                <wp:docPr id="356" name="Oval 45" descr="red oval around the Title II-A Budget Narrative Page Budgeted Amount table" title="red oval around the Title II-A Budget Narrative Page Budgeted Amount tab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131000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29FE42" id="Oval 45" o:spid="_x0000_s1026" alt="Title: red oval around the Title II-A Budget Narrative Page Budgeted Amount table - Description: red oval around the Title II-A Budget Narrative Page Budgeted Amount table" style="position:absolute;margin-left:333.6pt;margin-top:7.15pt;width:170.25pt;height:103.15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" filled="f" strokecolor="red" strokeweight="2.25pt"/>
            </w:pict>
          </mc:Fallback>
        </mc:AlternateContent>
      </w:r>
      <w:r>
        <w:rPr>
          <w:noProof/>
        </w:rPr>
        <w:drawing>
          <wp:inline distT="0" distB="0" distL="0" distR="0" wp14:anchorId="07D967D9" wp14:editId="3A7192AD">
            <wp:extent cx="6492240" cy="2945765"/>
            <wp:effectExtent l="0" t="0" r="3810" b="6985"/>
            <wp:docPr id="312" name="Picture 312" descr="screenshot of the Title II-A Budget Narrative Budgeted Amount tot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492240" cy="2945765"/>
                    </a:xfrm>
                    <a:prstGeom prst="rect">
                      <a:avLst/>
                    </a:prstGeom>
                  </pic:spPr>
                </pic:pic>
              </a:graphicData>
            </a:graphic>
          </wp:inline>
        </w:drawing>
      </w:r>
    </w:p>
    <w:p w14:paraId="64B61F0A" w14:textId="77777777" w:rsidR="00B654AB" w:rsidRPr="00FF35EF" w:rsidRDefault="00B654AB" w:rsidP="00B654AB">
      <w:pPr>
        <w:rPr>
          <w:b/>
        </w:rPr>
      </w:pPr>
      <w:r w:rsidRPr="00FF35EF">
        <w:rPr>
          <w:b/>
        </w:rPr>
        <w:t>Don’t forget to Save</w:t>
      </w:r>
      <w:r>
        <w:rPr>
          <w:b/>
        </w:rPr>
        <w:t>!</w:t>
      </w:r>
    </w:p>
    <w:p w14:paraId="39D1BFFD" w14:textId="77777777" w:rsidR="00B654AB" w:rsidRDefault="00B654AB" w:rsidP="00B654AB">
      <w:r>
        <w:t xml:space="preserve">There are two different Save buttons. The </w:t>
      </w:r>
      <w:r w:rsidRPr="00FF35EF">
        <w:rPr>
          <w:b/>
        </w:rPr>
        <w:t>Save Progress</w:t>
      </w:r>
      <w:r w:rsidRPr="00423068">
        <w:t xml:space="preserve"> button</w:t>
      </w:r>
      <w:r>
        <w:t xml:space="preserve"> will save what you have entered on this page and keep you on this page. The </w:t>
      </w:r>
      <w:r w:rsidRPr="00FF35EF">
        <w:rPr>
          <w:b/>
        </w:rPr>
        <w:t>Save</w:t>
      </w:r>
      <w:r w:rsidRPr="00423068">
        <w:t xml:space="preserve"> button</w:t>
      </w:r>
      <w:r>
        <w:t xml:space="preserve"> will save what you have entered but take you back out to the Budget Narrative page. </w:t>
      </w:r>
    </w:p>
    <w:p w14:paraId="3EBF2254" w14:textId="77777777" w:rsidR="00964DF8" w:rsidRPr="008370B7" w:rsidRDefault="00964DF8" w:rsidP="00841076">
      <w:pPr>
        <w:pStyle w:val="Heading3"/>
      </w:pPr>
      <w:r>
        <w:t>Function Codes:</w:t>
      </w:r>
    </w:p>
    <w:p w14:paraId="4594CD0D" w14:textId="77777777" w:rsidR="003D74A5" w:rsidRDefault="003D74A5" w:rsidP="00C860DB">
      <w:r w:rsidRPr="008370B7">
        <w:t>Further down on this screen, the applicant will find a list of function codes that are allowable for Title I</w:t>
      </w:r>
      <w:r>
        <w:t>I</w:t>
      </w:r>
      <w:r w:rsidRPr="008370B7">
        <w:t>-A activities to use as a resource.</w:t>
      </w:r>
      <w:r w:rsidR="000B2B8A">
        <w:t xml:space="preserve"> </w:t>
      </w:r>
      <w:r>
        <w:t xml:space="preserve">These are the only codes available </w:t>
      </w:r>
      <w:proofErr w:type="gramStart"/>
      <w:r>
        <w:t>in</w:t>
      </w:r>
      <w:proofErr w:type="gramEnd"/>
      <w:r>
        <w:t xml:space="preserve"> the </w:t>
      </w:r>
      <w:proofErr w:type="gramStart"/>
      <w:r>
        <w:t>drop down</w:t>
      </w:r>
      <w:proofErr w:type="gramEnd"/>
      <w:r>
        <w:t xml:space="preserve"> menu.</w:t>
      </w:r>
    </w:p>
    <w:p w14:paraId="788B5212" w14:textId="77777777" w:rsidR="00347A99" w:rsidRPr="008370B7" w:rsidRDefault="00553A0A" w:rsidP="00C860DB">
      <w:r>
        <w:rPr>
          <w:noProof/>
        </w:rPr>
        <w:drawing>
          <wp:inline distT="0" distB="0" distL="0" distR="0" wp14:anchorId="3214BC15" wp14:editId="6080452C">
            <wp:extent cx="6492240" cy="1163320"/>
            <wp:effectExtent l="19050" t="19050" r="22860" b="17780"/>
            <wp:docPr id="12" name="Picture 12" descr="screenshot of the Title II-A Function Codes" title="screenshot of the Title II-A Function C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492240" cy="1163320"/>
                    </a:xfrm>
                    <a:prstGeom prst="rect">
                      <a:avLst/>
                    </a:prstGeom>
                    <a:ln>
                      <a:solidFill>
                        <a:schemeClr val="dk1">
                          <a:shade val="95000"/>
                          <a:satMod val="105000"/>
                        </a:schemeClr>
                      </a:solidFill>
                    </a:ln>
                  </pic:spPr>
                </pic:pic>
              </a:graphicData>
            </a:graphic>
          </wp:inline>
        </w:drawing>
      </w:r>
    </w:p>
    <w:p w14:paraId="13D88164" w14:textId="77777777" w:rsidR="00553A0A" w:rsidRPr="00FF35EF" w:rsidRDefault="00553A0A" w:rsidP="00841076">
      <w:pPr>
        <w:pStyle w:val="Heading3"/>
      </w:pPr>
      <w:r w:rsidRPr="00FF35EF">
        <w:t>Object Codes</w:t>
      </w:r>
    </w:p>
    <w:p w14:paraId="73E88EC0" w14:textId="77777777" w:rsidR="00553A0A" w:rsidRDefault="00553A0A" w:rsidP="00553A0A">
      <w:r w:rsidRPr="008370B7">
        <w:t xml:space="preserve">Further down on this screen, the applicant will find a list of </w:t>
      </w:r>
      <w:r>
        <w:t xml:space="preserve">Object </w:t>
      </w:r>
      <w:r w:rsidRPr="008370B7">
        <w:t>codes that are allowable for Title I</w:t>
      </w:r>
      <w:r>
        <w:t>I</w:t>
      </w:r>
      <w:r w:rsidRPr="008370B7">
        <w:t>-A activities to use as a resource.</w:t>
      </w:r>
      <w:r>
        <w:t xml:space="preserve"> These are the only codes available </w:t>
      </w:r>
      <w:proofErr w:type="gramStart"/>
      <w:r>
        <w:t>in</w:t>
      </w:r>
      <w:proofErr w:type="gramEnd"/>
      <w:r>
        <w:t xml:space="preserve"> the </w:t>
      </w:r>
      <w:proofErr w:type="gramStart"/>
      <w:r>
        <w:t>drop down</w:t>
      </w:r>
      <w:proofErr w:type="gramEnd"/>
      <w:r>
        <w:t xml:space="preserve"> menu.</w:t>
      </w:r>
    </w:p>
    <w:p w14:paraId="3BB94925" w14:textId="77777777" w:rsidR="00553A0A" w:rsidRDefault="00553A0A" w:rsidP="003D5F1F">
      <w:pPr>
        <w:jc w:val="center"/>
        <w:rPr>
          <w:rFonts w:ascii="Times New Roman" w:hAnsi="Times New Roman"/>
        </w:rPr>
      </w:pPr>
      <w:r>
        <w:rPr>
          <w:noProof/>
        </w:rPr>
        <w:drawing>
          <wp:inline distT="0" distB="0" distL="0" distR="0" wp14:anchorId="33EA9721" wp14:editId="49B4A747">
            <wp:extent cx="6492240" cy="1571625"/>
            <wp:effectExtent l="19050" t="19050" r="22860" b="28575"/>
            <wp:docPr id="16" name="Picture 16" descr="screenshot of the Title II-A Object Code" title="screenshot of the Title II-A Object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492240" cy="1571625"/>
                    </a:xfrm>
                    <a:prstGeom prst="rect">
                      <a:avLst/>
                    </a:prstGeom>
                    <a:ln>
                      <a:solidFill>
                        <a:schemeClr val="dk1">
                          <a:shade val="95000"/>
                          <a:satMod val="105000"/>
                        </a:schemeClr>
                      </a:solidFill>
                    </a:ln>
                  </pic:spPr>
                </pic:pic>
              </a:graphicData>
            </a:graphic>
          </wp:inline>
        </w:drawing>
      </w:r>
    </w:p>
    <w:p w14:paraId="4E37F1C6" w14:textId="77777777" w:rsidR="00D65B99" w:rsidRPr="00EE74A2" w:rsidRDefault="00D65B99" w:rsidP="00475D53">
      <w:pPr>
        <w:pStyle w:val="Heading2"/>
      </w:pPr>
      <w:bookmarkStart w:id="52" w:name="_EXAMPLE_Title_II-A"/>
      <w:bookmarkEnd w:id="52"/>
      <w:r w:rsidRPr="00EE74A2">
        <w:lastRenderedPageBreak/>
        <w:t>Spending Page:</w:t>
      </w:r>
    </w:p>
    <w:p w14:paraId="534310E5" w14:textId="77777777" w:rsidR="009A09D9" w:rsidRDefault="009A09D9" w:rsidP="009A09D9">
      <w:r w:rsidRPr="008370B7">
        <w:t xml:space="preserve">The Spending page is </w:t>
      </w:r>
      <w:r>
        <w:t>prefilled from the function and object codes that were entered on the Budget Narrative page. The Title II-A allocation is in the upper right corner of this page.</w:t>
      </w:r>
    </w:p>
    <w:p w14:paraId="4EEC0479" w14:textId="77777777" w:rsidR="009A09D9" w:rsidRDefault="009A09D9" w:rsidP="009A09D9">
      <w:r>
        <w:rPr>
          <w:noProof/>
        </w:rPr>
        <mc:AlternateContent>
          <mc:Choice Requires="wps">
            <w:drawing>
              <wp:anchor distT="0" distB="0" distL="114300" distR="114300" simplePos="0" relativeHeight="251818496" behindDoc="0" locked="0" layoutInCell="1" allowOverlap="1" wp14:anchorId="328223EA" wp14:editId="45A888AC">
                <wp:simplePos x="0" y="0"/>
                <wp:positionH relativeFrom="column">
                  <wp:posOffset>-96520</wp:posOffset>
                </wp:positionH>
                <wp:positionV relativeFrom="paragraph">
                  <wp:posOffset>335280</wp:posOffset>
                </wp:positionV>
                <wp:extent cx="685800" cy="335915"/>
                <wp:effectExtent l="0" t="0" r="19050" b="26035"/>
                <wp:wrapNone/>
                <wp:docPr id="366" name="Oval 366" descr="red oval around the Title II-A Spending Page Save, Export and Import buttons" title="red oval around the Title II-A Spending Page Save, Export and Import buttons"/>
                <wp:cNvGraphicFramePr/>
                <a:graphic xmlns:a="http://schemas.openxmlformats.org/drawingml/2006/main">
                  <a:graphicData uri="http://schemas.microsoft.com/office/word/2010/wordprocessingShape">
                    <wps:wsp>
                      <wps:cNvSpPr/>
                      <wps:spPr>
                        <a:xfrm>
                          <a:off x="0" y="0"/>
                          <a:ext cx="685800" cy="33591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3474DE" id="Oval 366" o:spid="_x0000_s1026" alt="Title: red oval around the Title II-A Spending Page Save, Export and Import buttons - Description: red oval around the Title II-A Spending Page Save, Export and Import buttons" style="position:absolute;margin-left:-7.6pt;margin-top:26.4pt;width:54pt;height:26.45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" filled="f" strokecolor="red" strokeweight="2pt"/>
            </w:pict>
          </mc:Fallback>
        </mc:AlternateContent>
      </w:r>
      <w:r>
        <w:rPr>
          <w:noProof/>
        </w:rPr>
        <mc:AlternateContent>
          <mc:Choice Requires="wps">
            <w:drawing>
              <wp:anchor distT="0" distB="0" distL="114300" distR="114300" simplePos="0" relativeHeight="251816448" behindDoc="0" locked="0" layoutInCell="1" allowOverlap="1" wp14:anchorId="6D8FFEF4" wp14:editId="4834D9FD">
                <wp:simplePos x="0" y="0"/>
                <wp:positionH relativeFrom="column">
                  <wp:posOffset>3950335</wp:posOffset>
                </wp:positionH>
                <wp:positionV relativeFrom="paragraph">
                  <wp:posOffset>506730</wp:posOffset>
                </wp:positionV>
                <wp:extent cx="2558415" cy="393065"/>
                <wp:effectExtent l="0" t="0" r="13335" b="26035"/>
                <wp:wrapNone/>
                <wp:docPr id="365" name="Oval 365" descr="red oval around the Title II-A allocation amount" title="red oval around the Title II-A allocation amount"/>
                <wp:cNvGraphicFramePr/>
                <a:graphic xmlns:a="http://schemas.openxmlformats.org/drawingml/2006/main">
                  <a:graphicData uri="http://schemas.microsoft.com/office/word/2010/wordprocessingShape">
                    <wps:wsp>
                      <wps:cNvSpPr/>
                      <wps:spPr>
                        <a:xfrm>
                          <a:off x="0" y="0"/>
                          <a:ext cx="2558415" cy="393065"/>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9D053C" id="Oval 365" o:spid="_x0000_s1026" alt="Title: red oval around the Title II-A allocation amount - Description: red oval around the Title II-A allocation amount" style="position:absolute;margin-left:311.05pt;margin-top:39.9pt;width:201.45pt;height:30.95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" filled="f" strokecolor="red" strokeweight="1pt">
                <v:stroke joinstyle="miter"/>
              </v:oval>
            </w:pict>
          </mc:Fallback>
        </mc:AlternateContent>
      </w:r>
      <w:r>
        <w:rPr>
          <w:noProof/>
        </w:rPr>
        <w:drawing>
          <wp:inline distT="0" distB="0" distL="0" distR="0" wp14:anchorId="2E9BA8C9" wp14:editId="24A6F3C0">
            <wp:extent cx="6492240" cy="2807335"/>
            <wp:effectExtent l="19050" t="19050" r="22860" b="12065"/>
            <wp:docPr id="316" name="Picture 316" descr="screenshot of the Title II-A Spend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492240" cy="2807335"/>
                    </a:xfrm>
                    <a:prstGeom prst="rect">
                      <a:avLst/>
                    </a:prstGeom>
                    <a:ln>
                      <a:solidFill>
                        <a:sysClr val="windowText" lastClr="000000">
                          <a:shade val="95000"/>
                          <a:satMod val="105000"/>
                        </a:sysClr>
                      </a:solidFill>
                    </a:ln>
                  </pic:spPr>
                </pic:pic>
              </a:graphicData>
            </a:graphic>
          </wp:inline>
        </w:drawing>
      </w:r>
    </w:p>
    <w:p w14:paraId="4F746348" w14:textId="77777777" w:rsidR="008A47BD" w:rsidRPr="008370B7" w:rsidRDefault="008A47BD" w:rsidP="003D5F1F">
      <w:pPr>
        <w:jc w:val="center"/>
      </w:pPr>
      <w:r>
        <w:t xml:space="preserve">Note: The </w:t>
      </w:r>
      <w:r w:rsidRPr="008370B7">
        <w:t>indirect charges are already subtracted on this page.</w:t>
      </w:r>
    </w:p>
    <w:p w14:paraId="3F11AC61" w14:textId="77777777" w:rsidR="00553A0A" w:rsidRDefault="00553A0A" w:rsidP="00553A0A">
      <w:r w:rsidRPr="008370B7">
        <w:t xml:space="preserve">If the user hovers the </w:t>
      </w:r>
      <w:r w:rsidR="002C3369">
        <w:t>cursor</w:t>
      </w:r>
      <w:r w:rsidRPr="008370B7">
        <w:t xml:space="preserve"> over either a function or object code, the application will display a long description of the item.</w:t>
      </w:r>
      <w:r>
        <w:t xml:space="preserve"> </w:t>
      </w:r>
      <w:r w:rsidRPr="008370B7">
        <w:t xml:space="preserve">The object and function codes </w:t>
      </w:r>
      <w:r w:rsidR="00215F2B">
        <w:t>are pulled</w:t>
      </w:r>
      <w:r w:rsidRPr="008370B7">
        <w:t xml:space="preserve"> from the </w:t>
      </w:r>
      <w:r w:rsidR="00215F2B">
        <w:t>“</w:t>
      </w:r>
      <w:r w:rsidRPr="00215F2B">
        <w:t>Oregon Program Budgeting and Accounting Manual (PBAM)</w:t>
      </w:r>
      <w:r w:rsidR="00215F2B">
        <w:t xml:space="preserve">” found on the </w:t>
      </w:r>
      <w:hyperlink r:id="rId66" w:history="1">
        <w:r w:rsidR="00215F2B" w:rsidRPr="00215F2B">
          <w:rPr>
            <w:rStyle w:val="Hyperlink"/>
          </w:rPr>
          <w:t>Oregon Department of Education’s Finance</w:t>
        </w:r>
      </w:hyperlink>
      <w:r w:rsidR="00215F2B">
        <w:t xml:space="preserve"> web page.</w:t>
      </w:r>
    </w:p>
    <w:p w14:paraId="240EDC4F" w14:textId="77777777" w:rsidR="00E93F5A" w:rsidRPr="008370B7" w:rsidRDefault="00E93F5A" w:rsidP="00553A0A">
      <w:r w:rsidRPr="008370B7">
        <w:t>The district can export the spending page as an Excel workbook and fill it out on their own computer, outside the CIP Budget Narrative system.</w:t>
      </w:r>
      <w:r w:rsidR="002C3369">
        <w:t xml:space="preserve"> The district cannot import the E</w:t>
      </w:r>
      <w:r>
        <w:t>xcel</w:t>
      </w:r>
      <w:r w:rsidR="002C3369">
        <w:t xml:space="preserve"> workbook</w:t>
      </w:r>
      <w:r>
        <w:t xml:space="preserve"> into the Spending page but can use the information to help fill out the individual narrative lines with the correct function and object codes.</w:t>
      </w:r>
    </w:p>
    <w:p w14:paraId="692678B8" w14:textId="77777777" w:rsidR="00310434" w:rsidRDefault="008A47BD" w:rsidP="007F626A">
      <w:pPr>
        <w:rPr>
          <w:b/>
        </w:rPr>
      </w:pPr>
      <w:r w:rsidRPr="007F626A">
        <w:rPr>
          <w:b/>
        </w:rPr>
        <w:t>Don’t forget to Save on a regular basis.</w:t>
      </w:r>
    </w:p>
    <w:p w14:paraId="03F229A0" w14:textId="77777777" w:rsidR="00310434" w:rsidRDefault="00310434" w:rsidP="003D5F1F">
      <w:r>
        <w:br w:type="page"/>
      </w:r>
    </w:p>
    <w:p w14:paraId="7C339F7C" w14:textId="77777777" w:rsidR="00EF7894" w:rsidRPr="008370B7" w:rsidRDefault="00EF7894" w:rsidP="00475D53">
      <w:pPr>
        <w:pStyle w:val="Heading1"/>
      </w:pPr>
      <w:bookmarkStart w:id="53" w:name="_Toc44495159"/>
      <w:bookmarkStart w:id="54" w:name="_Toc141342633"/>
      <w:r>
        <w:lastRenderedPageBreak/>
        <w:t>Title III Regular School Program</w:t>
      </w:r>
      <w:r w:rsidRPr="008370B7">
        <w:t xml:space="preserve"> Pages</w:t>
      </w:r>
      <w:bookmarkEnd w:id="53"/>
      <w:bookmarkEnd w:id="54"/>
    </w:p>
    <w:p w14:paraId="637A595F" w14:textId="77777777" w:rsidR="00EF7894" w:rsidRPr="008370B7" w:rsidRDefault="00EF7894" w:rsidP="00EF7894">
      <w:r w:rsidRPr="008370B7">
        <w:t>When you go to the Title I</w:t>
      </w:r>
      <w:r>
        <w:t>I</w:t>
      </w:r>
      <w:r w:rsidR="003A0C81">
        <w:t>I Regular School Program</w:t>
      </w:r>
      <w:r w:rsidRPr="008370B7">
        <w:t xml:space="preserve"> section of the CIP Budget Narrative, you will land on the Overview page.</w:t>
      </w:r>
      <w:r>
        <w:t xml:space="preserve"> </w:t>
      </w:r>
      <w:r w:rsidRPr="008370B7">
        <w:t xml:space="preserve">From this page you will use the </w:t>
      </w:r>
      <w:r>
        <w:t>tabs in the center</w:t>
      </w:r>
      <w:r w:rsidRPr="008370B7">
        <w:t xml:space="preserve"> to </w:t>
      </w:r>
      <w:r>
        <w:t xml:space="preserve">go to </w:t>
      </w:r>
      <w:r w:rsidRPr="008370B7">
        <w:t>the other pages that need to be filled out for Title II</w:t>
      </w:r>
      <w:r>
        <w:t>I</w:t>
      </w:r>
      <w:r w:rsidR="002A749D">
        <w:t xml:space="preserve"> Regular School P</w:t>
      </w:r>
      <w:r w:rsidR="0044056F">
        <w:t>r</w:t>
      </w:r>
      <w:r w:rsidR="002A749D">
        <w:t>ogram</w:t>
      </w:r>
      <w:r w:rsidRPr="008370B7">
        <w:t>.</w:t>
      </w:r>
    </w:p>
    <w:p w14:paraId="67C37F21" w14:textId="77777777" w:rsidR="00EF7894" w:rsidRDefault="00EF7894" w:rsidP="00EF7894">
      <w:r w:rsidRPr="008370B7">
        <w:t xml:space="preserve">The </w:t>
      </w:r>
      <w:r>
        <w:t>Title III</w:t>
      </w:r>
      <w:r w:rsidRPr="008370B7">
        <w:t xml:space="preserve"> </w:t>
      </w:r>
      <w:r w:rsidR="00521648">
        <w:t xml:space="preserve">Regular School Program </w:t>
      </w:r>
      <w:r w:rsidRPr="008370B7">
        <w:t>pages are:</w:t>
      </w:r>
    </w:p>
    <w:p w14:paraId="51F10B39" w14:textId="77777777" w:rsidR="00EF7894" w:rsidRDefault="00EF7894" w:rsidP="00EF7894">
      <w:pPr>
        <w:pStyle w:val="ListParagraph"/>
        <w:numPr>
          <w:ilvl w:val="0"/>
          <w:numId w:val="17"/>
        </w:numPr>
      </w:pPr>
      <w:r>
        <w:t>Overview</w:t>
      </w:r>
    </w:p>
    <w:p w14:paraId="27487BAD" w14:textId="77777777" w:rsidR="00EF7894" w:rsidRDefault="00EF7894" w:rsidP="00EF7894">
      <w:pPr>
        <w:pStyle w:val="ListParagraph"/>
        <w:numPr>
          <w:ilvl w:val="0"/>
          <w:numId w:val="17"/>
        </w:numPr>
      </w:pPr>
      <w:r>
        <w:t>Detailed Narrative</w:t>
      </w:r>
    </w:p>
    <w:p w14:paraId="22BD59E4" w14:textId="77777777" w:rsidR="00EF7894" w:rsidRPr="008370B7" w:rsidRDefault="00EF7894" w:rsidP="00EF7894">
      <w:pPr>
        <w:pStyle w:val="ListParagraph"/>
        <w:numPr>
          <w:ilvl w:val="0"/>
          <w:numId w:val="17"/>
        </w:numPr>
      </w:pPr>
      <w:r w:rsidRPr="008370B7">
        <w:t>Budget Narrative</w:t>
      </w:r>
    </w:p>
    <w:p w14:paraId="552E4297" w14:textId="77777777" w:rsidR="00EF7894" w:rsidRDefault="00EF7894" w:rsidP="00EF7894">
      <w:pPr>
        <w:pStyle w:val="ListParagraph"/>
        <w:numPr>
          <w:ilvl w:val="0"/>
          <w:numId w:val="17"/>
        </w:numPr>
      </w:pPr>
      <w:r w:rsidRPr="008370B7">
        <w:t>Spending</w:t>
      </w:r>
    </w:p>
    <w:p w14:paraId="6ABD6E9F" w14:textId="77777777" w:rsidR="00EF7894" w:rsidRPr="00970035" w:rsidRDefault="00EF7894" w:rsidP="00475D53">
      <w:pPr>
        <w:pStyle w:val="Heading2"/>
      </w:pPr>
      <w:r w:rsidRPr="00970035">
        <w:t>Overview Page</w:t>
      </w:r>
    </w:p>
    <w:p w14:paraId="0049CCD1" w14:textId="77777777" w:rsidR="00EF7894" w:rsidRDefault="00EF7894" w:rsidP="00EF7894">
      <w:r w:rsidRPr="008370B7">
        <w:t>The Overview page gives guid</w:t>
      </w:r>
      <w:r>
        <w:t xml:space="preserve">ance on the purpose of Title III </w:t>
      </w:r>
      <w:r w:rsidR="00521648">
        <w:t xml:space="preserve">Regular School Program </w:t>
      </w:r>
      <w:r>
        <w:t>and the program priorities.</w:t>
      </w:r>
    </w:p>
    <w:p w14:paraId="2A43157D" w14:textId="77777777" w:rsidR="00162265" w:rsidRPr="008370B7" w:rsidRDefault="00310434" w:rsidP="003D5F1F">
      <w:pPr>
        <w:jc w:val="center"/>
      </w:pPr>
      <w:r w:rsidRPr="008370B7">
        <w:rPr>
          <w:rFonts w:ascii="Times New Roman" w:hAnsi="Times New Roman"/>
          <w:noProof/>
          <w:u w:val="single"/>
        </w:rPr>
        <mc:AlternateContent>
          <mc:Choice Requires="wps">
            <w:drawing>
              <wp:anchor distT="0" distB="0" distL="114300" distR="114300" simplePos="0" relativeHeight="251883008" behindDoc="0" locked="0" layoutInCell="1" allowOverlap="1" wp14:anchorId="33E1C03A" wp14:editId="769842BD">
                <wp:simplePos x="0" y="0"/>
                <wp:positionH relativeFrom="column">
                  <wp:posOffset>93345</wp:posOffset>
                </wp:positionH>
                <wp:positionV relativeFrom="paragraph">
                  <wp:posOffset>121285</wp:posOffset>
                </wp:positionV>
                <wp:extent cx="3143250" cy="361950"/>
                <wp:effectExtent l="19050" t="19050" r="19050" b="19050"/>
                <wp:wrapNone/>
                <wp:docPr id="9" name="Oval 45" descr="red oval around the Title III selection" title="red oval around the Title II-A selec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0" cy="36195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3003D2" id="Oval 45" o:spid="_x0000_s1026" alt="Title: red oval around the Title II-A selection - Description: red oval around the Title III selection" style="position:absolute;margin-left:7.35pt;margin-top:9.55pt;width:247.5pt;height:28.5pt;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" filled="f" strokecolor="red" strokeweight="2.25pt"/>
            </w:pict>
          </mc:Fallback>
        </mc:AlternateContent>
      </w:r>
      <w:r w:rsidR="00162265" w:rsidRPr="008370B7">
        <w:rPr>
          <w:rFonts w:ascii="Times New Roman" w:hAnsi="Times New Roman"/>
          <w:noProof/>
          <w:u w:val="single"/>
        </w:rPr>
        <mc:AlternateContent>
          <mc:Choice Requires="wps">
            <w:drawing>
              <wp:anchor distT="0" distB="0" distL="114300" distR="114300" simplePos="0" relativeHeight="251884032" behindDoc="0" locked="0" layoutInCell="1" allowOverlap="1" wp14:anchorId="4A454C6A" wp14:editId="5F914CCE">
                <wp:simplePos x="0" y="0"/>
                <wp:positionH relativeFrom="margin">
                  <wp:posOffset>1031875</wp:posOffset>
                </wp:positionH>
                <wp:positionV relativeFrom="paragraph">
                  <wp:posOffset>659130</wp:posOffset>
                </wp:positionV>
                <wp:extent cx="836579" cy="282102"/>
                <wp:effectExtent l="19050" t="19050" r="20955" b="22860"/>
                <wp:wrapNone/>
                <wp:docPr id="5" name="Oval 45" descr="red oval around the Title III Overview tab" title="red oval around the Title II-A Overview ta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6579" cy="282102"/>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E3F1CB" id="Oval 45" o:spid="_x0000_s1026" alt="Title: red oval around the Title II-A Overview tab - Description: red oval around the Title III Overview tab" style="position:absolute;margin-left:81.25pt;margin-top:51.9pt;width:65.85pt;height:22.2pt;z-index:251884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" filled="f" strokecolor="red" strokeweight="2.25pt">
                <w10:wrap anchorx="margin"/>
              </v:oval>
            </w:pict>
          </mc:Fallback>
        </mc:AlternateContent>
      </w:r>
      <w:r w:rsidR="00162265">
        <w:rPr>
          <w:noProof/>
        </w:rPr>
        <w:drawing>
          <wp:inline distT="0" distB="0" distL="0" distR="0" wp14:anchorId="643C73EB" wp14:editId="7E37EC96">
            <wp:extent cx="6134100" cy="3050851"/>
            <wp:effectExtent l="19050" t="19050" r="19050" b="16510"/>
            <wp:docPr id="41" name="Picture 41" descr="Title III Regular School Program Overview page snipp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6149022" cy="3058273"/>
                    </a:xfrm>
                    <a:prstGeom prst="rect">
                      <a:avLst/>
                    </a:prstGeom>
                    <a:ln>
                      <a:solidFill>
                        <a:schemeClr val="tx1"/>
                      </a:solidFill>
                    </a:ln>
                  </pic:spPr>
                </pic:pic>
              </a:graphicData>
            </a:graphic>
          </wp:inline>
        </w:drawing>
      </w:r>
    </w:p>
    <w:p w14:paraId="6A9C32A7" w14:textId="77777777" w:rsidR="00EF7894" w:rsidRDefault="00B27183" w:rsidP="00475D53">
      <w:pPr>
        <w:pStyle w:val="Heading2"/>
      </w:pPr>
      <w:r>
        <w:t>Detailed Narrative</w:t>
      </w:r>
      <w:r w:rsidR="00EF7894">
        <w:t xml:space="preserve"> Page</w:t>
      </w:r>
    </w:p>
    <w:p w14:paraId="05501B85" w14:textId="77777777" w:rsidR="00006145" w:rsidRDefault="00C851A3" w:rsidP="00006145">
      <w:r w:rsidRPr="008370B7">
        <w:t xml:space="preserve">For reporting purposes, there are </w:t>
      </w:r>
      <w:proofErr w:type="gramStart"/>
      <w:r w:rsidRPr="008370B7">
        <w:t>a number of</w:t>
      </w:r>
      <w:proofErr w:type="gramEnd"/>
      <w:r w:rsidRPr="008370B7">
        <w:t xml:space="preserve"> required text boxes that all grant recipients must clearly </w:t>
      </w:r>
      <w:r>
        <w:t>respond to.</w:t>
      </w:r>
      <w:r w:rsidR="00006145">
        <w:t xml:space="preserve"> </w:t>
      </w:r>
      <w:proofErr w:type="gramStart"/>
      <w:r w:rsidR="00006145" w:rsidRPr="008370B7">
        <w:t>In order to</w:t>
      </w:r>
      <w:proofErr w:type="gramEnd"/>
      <w:r w:rsidR="00006145" w:rsidRPr="008370B7">
        <w:t xml:space="preserve"> enter information in the box, click in the box, type and make sure to hit the </w:t>
      </w:r>
      <w:r w:rsidR="00006145" w:rsidRPr="008370B7">
        <w:rPr>
          <w:b/>
        </w:rPr>
        <w:t>Save</w:t>
      </w:r>
      <w:r w:rsidR="00006145" w:rsidRPr="008370B7">
        <w:t xml:space="preserve"> button.</w:t>
      </w:r>
      <w:r w:rsidR="00006145">
        <w:t xml:space="preserve"> </w:t>
      </w:r>
      <w:r w:rsidR="00006145" w:rsidRPr="008370B7">
        <w:t>Once this information is entered and saved, the</w:t>
      </w:r>
      <w:r w:rsidR="00006145">
        <w:t xml:space="preserve"> red </w:t>
      </w:r>
      <w:r w:rsidR="00006145" w:rsidRPr="008370B7">
        <w:t>error message</w:t>
      </w:r>
      <w:r w:rsidR="00006145">
        <w:t xml:space="preserve"> </w:t>
      </w:r>
      <w:r w:rsidR="00006145" w:rsidRPr="008370B7">
        <w:t>will go away.</w:t>
      </w:r>
    </w:p>
    <w:p w14:paraId="6D3C718A" w14:textId="77777777" w:rsidR="00006145" w:rsidRDefault="00006145" w:rsidP="003D5F1F">
      <w:pPr>
        <w:jc w:val="center"/>
      </w:pPr>
      <w:r>
        <w:rPr>
          <w:noProof/>
        </w:rPr>
        <w:lastRenderedPageBreak/>
        <w:drawing>
          <wp:inline distT="0" distB="0" distL="0" distR="0" wp14:anchorId="427C3E1D" wp14:editId="3367AFAF">
            <wp:extent cx="5343525" cy="3572803"/>
            <wp:effectExtent l="19050" t="19050" r="9525" b="27940"/>
            <wp:docPr id="317" name="Picture 317" descr="screenshot of the Title III Regular School Program Detailed Narrative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349836" cy="3577022"/>
                    </a:xfrm>
                    <a:prstGeom prst="rect">
                      <a:avLst/>
                    </a:prstGeom>
                    <a:ln>
                      <a:solidFill>
                        <a:schemeClr val="tx1"/>
                      </a:solidFill>
                    </a:ln>
                  </pic:spPr>
                </pic:pic>
              </a:graphicData>
            </a:graphic>
          </wp:inline>
        </w:drawing>
      </w:r>
    </w:p>
    <w:p w14:paraId="42DCAC20" w14:textId="77777777" w:rsidR="00EF7894" w:rsidRPr="00970035" w:rsidRDefault="00EF7894" w:rsidP="00475D53">
      <w:pPr>
        <w:pStyle w:val="Heading2"/>
      </w:pPr>
      <w:r w:rsidRPr="00970035">
        <w:t>Budget Narrative</w:t>
      </w:r>
      <w:r>
        <w:t xml:space="preserve"> Page</w:t>
      </w:r>
      <w:r w:rsidRPr="00970035">
        <w:t>:</w:t>
      </w:r>
    </w:p>
    <w:p w14:paraId="26C41E2B" w14:textId="77777777" w:rsidR="00EF7894" w:rsidRDefault="00EF7894" w:rsidP="00EF7894">
      <w:r w:rsidRPr="008370B7">
        <w:t>The Budget Narrative Page is where the district describes each expenditure</w:t>
      </w:r>
      <w:r w:rsidR="00AB615B">
        <w:t xml:space="preserve"> according to </w:t>
      </w:r>
      <w:r w:rsidR="00E369DF">
        <w:t>each</w:t>
      </w:r>
      <w:r w:rsidR="00AB615B">
        <w:t xml:space="preserve"> </w:t>
      </w:r>
      <w:r w:rsidR="00E369DF">
        <w:t xml:space="preserve">applicable </w:t>
      </w:r>
      <w:r w:rsidR="00AB615B">
        <w:t xml:space="preserve">Narrative Line </w:t>
      </w:r>
      <w:r w:rsidR="00550C8B">
        <w:t>including</w:t>
      </w:r>
      <w:r w:rsidR="00AB615B">
        <w:t xml:space="preserve"> function and object codes.</w:t>
      </w:r>
      <w:r w:rsidRPr="008370B7">
        <w:t xml:space="preserve"> </w:t>
      </w:r>
    </w:p>
    <w:p w14:paraId="4CC62998" w14:textId="77777777" w:rsidR="00310434" w:rsidRDefault="00310434" w:rsidP="00EF7894">
      <w:r>
        <w:rPr>
          <w:noProof/>
        </w:rPr>
        <w:drawing>
          <wp:inline distT="0" distB="0" distL="0" distR="0" wp14:anchorId="2BCB9B8D" wp14:editId="3D1B34EF">
            <wp:extent cx="6492240" cy="3067050"/>
            <wp:effectExtent l="19050" t="19050" r="22860" b="19050"/>
            <wp:docPr id="44" name="Picture 44" descr="screenshot of a Title III Budget Narrative Line and Budgeted Amount tot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b="2503"/>
                    <a:stretch/>
                  </pic:blipFill>
                  <pic:spPr bwMode="auto">
                    <a:xfrm>
                      <a:off x="0" y="0"/>
                      <a:ext cx="6492240" cy="306705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9367B1E" w14:textId="77777777" w:rsidR="00EF7894" w:rsidRPr="00C860DB" w:rsidRDefault="00EF7894" w:rsidP="00EF7894">
      <w:pPr>
        <w:rPr>
          <w:b/>
        </w:rPr>
      </w:pPr>
      <w:r w:rsidRPr="00C860DB">
        <w:rPr>
          <w:b/>
        </w:rPr>
        <w:t>Messages:</w:t>
      </w:r>
    </w:p>
    <w:p w14:paraId="6A1E1200" w14:textId="77777777" w:rsidR="00EF7894" w:rsidRPr="008370B7" w:rsidRDefault="00EF7894" w:rsidP="00EF7894">
      <w:pPr>
        <w:pStyle w:val="ListParagraph"/>
        <w:numPr>
          <w:ilvl w:val="0"/>
          <w:numId w:val="18"/>
        </w:numPr>
      </w:pPr>
      <w:r w:rsidRPr="008370B7">
        <w:t>The green message reminds districts that they have private schools wis</w:t>
      </w:r>
      <w:r w:rsidR="008A2A8B">
        <w:t>hing to participate in Title III</w:t>
      </w:r>
      <w:r w:rsidRPr="008370B7">
        <w:t xml:space="preserve"> </w:t>
      </w:r>
      <w:r w:rsidR="00160CD4">
        <w:t xml:space="preserve">Regular School Program </w:t>
      </w:r>
      <w:r w:rsidRPr="008370B7">
        <w:t>services.</w:t>
      </w:r>
    </w:p>
    <w:p w14:paraId="1EA57D9E" w14:textId="77777777" w:rsidR="00EF7894" w:rsidRPr="008370B7" w:rsidRDefault="00EF7894" w:rsidP="00EF7894">
      <w:pPr>
        <w:pStyle w:val="ListParagraph"/>
        <w:numPr>
          <w:ilvl w:val="0"/>
          <w:numId w:val="18"/>
        </w:numPr>
      </w:pPr>
      <w:r w:rsidRPr="008370B7">
        <w:t>The red error message indicates that the narrative total does not add up to the total of the grant.</w:t>
      </w:r>
    </w:p>
    <w:p w14:paraId="4DD0D44A" w14:textId="77777777" w:rsidR="00550C8B" w:rsidRPr="00423068" w:rsidRDefault="00E369DF" w:rsidP="00550C8B">
      <w:r>
        <w:lastRenderedPageBreak/>
        <w:t xml:space="preserve">For each applicable Narrative </w:t>
      </w:r>
      <w:proofErr w:type="gramStart"/>
      <w:r>
        <w:t>Line</w:t>
      </w:r>
      <w:proofErr w:type="gramEnd"/>
      <w:r>
        <w:t xml:space="preserve"> you will need to click t</w:t>
      </w:r>
      <w:r w:rsidR="00550C8B">
        <w:t xml:space="preserve">he </w:t>
      </w:r>
      <w:r w:rsidR="00550C8B" w:rsidRPr="00EE74A2">
        <w:rPr>
          <w:b/>
        </w:rPr>
        <w:t>Edit</w:t>
      </w:r>
      <w:r w:rsidR="00550C8B">
        <w:t xml:space="preserve"> button </w:t>
      </w:r>
      <w:r>
        <w:t xml:space="preserve">which </w:t>
      </w:r>
      <w:r w:rsidR="00550C8B">
        <w:t xml:space="preserve">opens another screen where you can </w:t>
      </w:r>
      <w:proofErr w:type="gramStart"/>
      <w:r w:rsidR="00550C8B">
        <w:t>enter in</w:t>
      </w:r>
      <w:proofErr w:type="gramEnd"/>
      <w:r w:rsidR="00550C8B">
        <w:t xml:space="preserve"> the specific information about the expenditures for </w:t>
      </w:r>
      <w:r w:rsidR="007D42AF">
        <w:t>that specific Narrative Line</w:t>
      </w:r>
      <w:r w:rsidR="00550C8B">
        <w:t xml:space="preserve">. The text box will include the description of the expenditure and function and object codes. The right </w:t>
      </w:r>
      <w:r w:rsidR="00550C8B" w:rsidRPr="00EE74A2">
        <w:rPr>
          <w:b/>
        </w:rPr>
        <w:t>Budgeted Amount</w:t>
      </w:r>
      <w:r w:rsidR="00550C8B">
        <w:t xml:space="preserve"> boxes will give a </w:t>
      </w:r>
      <w:proofErr w:type="gramStart"/>
      <w:r w:rsidR="00550C8B">
        <w:t>drop down</w:t>
      </w:r>
      <w:proofErr w:type="gramEnd"/>
      <w:r w:rsidR="00550C8B">
        <w:t xml:space="preserve"> menu for Function Codes and Object </w:t>
      </w:r>
      <w:proofErr w:type="gramStart"/>
      <w:r w:rsidR="00550C8B">
        <w:t>codes</w:t>
      </w:r>
      <w:proofErr w:type="gramEnd"/>
      <w:r w:rsidR="00550C8B">
        <w:t>. The district will enter the dollar amounts for th</w:t>
      </w:r>
      <w:r w:rsidR="007D42AF">
        <w:t>e</w:t>
      </w:r>
      <w:r w:rsidR="00550C8B">
        <w:t xml:space="preserve"> specific function</w:t>
      </w:r>
      <w:r w:rsidR="007D42AF">
        <w:t>s</w:t>
      </w:r>
      <w:r w:rsidR="00550C8B">
        <w:t xml:space="preserve"> and object code</w:t>
      </w:r>
      <w:r w:rsidR="007D42AF">
        <w:t>s</w:t>
      </w:r>
      <w:r w:rsidR="00550C8B">
        <w:t xml:space="preserve">. </w:t>
      </w:r>
      <w:r>
        <w:t>There can be more than one Function code and dollar amount per Narrative Line.</w:t>
      </w:r>
    </w:p>
    <w:p w14:paraId="5F6CF612" w14:textId="77777777" w:rsidR="00550C8B" w:rsidRPr="00FF35EF" w:rsidRDefault="00550C8B" w:rsidP="00550C8B">
      <w:pPr>
        <w:rPr>
          <w:b/>
        </w:rPr>
      </w:pPr>
      <w:r w:rsidRPr="00FF35EF">
        <w:rPr>
          <w:b/>
        </w:rPr>
        <w:t>Don’t forget to Save</w:t>
      </w:r>
      <w:r>
        <w:rPr>
          <w:b/>
        </w:rPr>
        <w:t>!</w:t>
      </w:r>
    </w:p>
    <w:p w14:paraId="7228EC8C" w14:textId="77777777" w:rsidR="00550C8B" w:rsidRPr="008370B7" w:rsidRDefault="00550C8B" w:rsidP="00550C8B">
      <w:r>
        <w:t xml:space="preserve">There are two different Save buttons. The </w:t>
      </w:r>
      <w:r w:rsidRPr="00FF35EF">
        <w:rPr>
          <w:b/>
        </w:rPr>
        <w:t>Save Progress</w:t>
      </w:r>
      <w:r w:rsidRPr="00423068">
        <w:t xml:space="preserve"> button</w:t>
      </w:r>
      <w:r>
        <w:t xml:space="preserve"> will save what you have entered on this page and keep you on this page. The </w:t>
      </w:r>
      <w:r w:rsidRPr="00FF35EF">
        <w:rPr>
          <w:b/>
        </w:rPr>
        <w:t>Save</w:t>
      </w:r>
      <w:r w:rsidRPr="00423068">
        <w:t xml:space="preserve"> button</w:t>
      </w:r>
      <w:r>
        <w:t xml:space="preserve"> will save what you have entered but take you back out to the Budget Narrative page. </w:t>
      </w:r>
    </w:p>
    <w:p w14:paraId="2707B929" w14:textId="77777777" w:rsidR="00EF7894" w:rsidRPr="00317D38" w:rsidRDefault="00EF7894" w:rsidP="00841076">
      <w:pPr>
        <w:pStyle w:val="Heading3"/>
      </w:pPr>
      <w:r w:rsidRPr="00317D38">
        <w:t>Function Codes:</w:t>
      </w:r>
    </w:p>
    <w:p w14:paraId="6E572EF0" w14:textId="77777777" w:rsidR="00EF7894" w:rsidRDefault="00EF7894" w:rsidP="00EF7894">
      <w:r w:rsidRPr="008370B7">
        <w:t>Further down on this screen, the applicant will find a list of function codes that are allowable for Title I</w:t>
      </w:r>
      <w:r>
        <w:t>I</w:t>
      </w:r>
      <w:r w:rsidR="00E369DF">
        <w:t>I</w:t>
      </w:r>
      <w:r w:rsidRPr="008370B7">
        <w:t xml:space="preserve"> </w:t>
      </w:r>
      <w:r w:rsidR="00521648">
        <w:t xml:space="preserve">Regular School Program </w:t>
      </w:r>
      <w:r w:rsidRPr="008370B7">
        <w:t>activities to use as a resource.</w:t>
      </w:r>
      <w:r>
        <w:t xml:space="preserve"> These are the only codes available </w:t>
      </w:r>
      <w:proofErr w:type="gramStart"/>
      <w:r>
        <w:t>in</w:t>
      </w:r>
      <w:proofErr w:type="gramEnd"/>
      <w:r>
        <w:t xml:space="preserve"> the </w:t>
      </w:r>
      <w:proofErr w:type="gramStart"/>
      <w:r>
        <w:t>drop down</w:t>
      </w:r>
      <w:proofErr w:type="gramEnd"/>
      <w:r>
        <w:t xml:space="preserve"> menu.</w:t>
      </w:r>
    </w:p>
    <w:p w14:paraId="21B08D3F" w14:textId="77777777" w:rsidR="008D243D" w:rsidRDefault="008D243D" w:rsidP="00EF7894">
      <w:r>
        <w:rPr>
          <w:noProof/>
        </w:rPr>
        <w:drawing>
          <wp:inline distT="0" distB="0" distL="0" distR="0" wp14:anchorId="57CA7DF4" wp14:editId="0E4EDE46">
            <wp:extent cx="6492240" cy="1526540"/>
            <wp:effectExtent l="19050" t="19050" r="22860" b="16510"/>
            <wp:docPr id="20" name="Picture 20" descr="screenshot of the Title III Function C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492240" cy="1526540"/>
                    </a:xfrm>
                    <a:prstGeom prst="rect">
                      <a:avLst/>
                    </a:prstGeom>
                    <a:ln>
                      <a:solidFill>
                        <a:schemeClr val="tx1"/>
                      </a:solidFill>
                    </a:ln>
                  </pic:spPr>
                </pic:pic>
              </a:graphicData>
            </a:graphic>
          </wp:inline>
        </w:drawing>
      </w:r>
    </w:p>
    <w:p w14:paraId="0D277EA2" w14:textId="77777777" w:rsidR="00EF7894" w:rsidRPr="00FF35EF" w:rsidRDefault="00EF7894" w:rsidP="00841076">
      <w:pPr>
        <w:pStyle w:val="Heading3"/>
      </w:pPr>
      <w:r w:rsidRPr="00FF35EF">
        <w:t>Object Codes</w:t>
      </w:r>
    </w:p>
    <w:p w14:paraId="3F31D109" w14:textId="77777777" w:rsidR="00EF7894" w:rsidRDefault="00EF7894" w:rsidP="00EF7894">
      <w:r w:rsidRPr="008370B7">
        <w:t xml:space="preserve">Further down on this screen, the applicant will find a list of </w:t>
      </w:r>
      <w:r>
        <w:t xml:space="preserve">Object </w:t>
      </w:r>
      <w:r w:rsidRPr="008370B7">
        <w:t xml:space="preserve">codes that are allowable for </w:t>
      </w:r>
      <w:r w:rsidR="00493C6C" w:rsidRPr="008370B7">
        <w:t>Title I</w:t>
      </w:r>
      <w:r w:rsidR="00493C6C">
        <w:t>II</w:t>
      </w:r>
      <w:r w:rsidR="00493C6C" w:rsidRPr="008370B7">
        <w:t xml:space="preserve"> </w:t>
      </w:r>
      <w:r w:rsidR="00493C6C">
        <w:t>Regular School Program</w:t>
      </w:r>
      <w:r w:rsidR="00493C6C" w:rsidRPr="008370B7">
        <w:t xml:space="preserve"> </w:t>
      </w:r>
      <w:r w:rsidRPr="008370B7">
        <w:t>to use as a resource.</w:t>
      </w:r>
      <w:r>
        <w:t xml:space="preserve"> These are the only codes available </w:t>
      </w:r>
      <w:proofErr w:type="gramStart"/>
      <w:r>
        <w:t>in</w:t>
      </w:r>
      <w:proofErr w:type="gramEnd"/>
      <w:r>
        <w:t xml:space="preserve"> the </w:t>
      </w:r>
      <w:proofErr w:type="gramStart"/>
      <w:r>
        <w:t>drop down</w:t>
      </w:r>
      <w:proofErr w:type="gramEnd"/>
      <w:r>
        <w:t xml:space="preserve"> menu.</w:t>
      </w:r>
    </w:p>
    <w:p w14:paraId="752D2B58" w14:textId="77777777" w:rsidR="00E369DF" w:rsidRDefault="00E369DF" w:rsidP="00EF7894">
      <w:r>
        <w:rPr>
          <w:noProof/>
        </w:rPr>
        <w:drawing>
          <wp:inline distT="0" distB="0" distL="0" distR="0" wp14:anchorId="02B1D4BD" wp14:editId="7B3AF7B3">
            <wp:extent cx="6492240" cy="1708785"/>
            <wp:effectExtent l="19050" t="19050" r="22860" b="24765"/>
            <wp:docPr id="49" name="Picture 49" descr="screenshot of the Title III Object C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492240" cy="1708785"/>
                    </a:xfrm>
                    <a:prstGeom prst="rect">
                      <a:avLst/>
                    </a:prstGeom>
                    <a:ln>
                      <a:solidFill>
                        <a:schemeClr val="dk1">
                          <a:shade val="95000"/>
                          <a:satMod val="105000"/>
                        </a:schemeClr>
                      </a:solidFill>
                    </a:ln>
                  </pic:spPr>
                </pic:pic>
              </a:graphicData>
            </a:graphic>
          </wp:inline>
        </w:drawing>
      </w:r>
    </w:p>
    <w:p w14:paraId="60E4D071" w14:textId="77777777" w:rsidR="00EF7894" w:rsidRDefault="00EF7894" w:rsidP="00EF7894">
      <w:pPr>
        <w:spacing w:after="160" w:line="300" w:lineRule="auto"/>
        <w:rPr>
          <w:rFonts w:ascii="Times New Roman" w:hAnsi="Times New Roman"/>
        </w:rPr>
      </w:pPr>
      <w:r>
        <w:rPr>
          <w:rFonts w:ascii="Times New Roman" w:hAnsi="Times New Roman"/>
        </w:rPr>
        <w:br w:type="page"/>
      </w:r>
    </w:p>
    <w:p w14:paraId="451D7A75" w14:textId="77777777" w:rsidR="00EF7894" w:rsidRPr="00EE74A2" w:rsidRDefault="00EF7894" w:rsidP="00475D53">
      <w:pPr>
        <w:pStyle w:val="Heading2"/>
      </w:pPr>
      <w:r w:rsidRPr="00EE74A2">
        <w:lastRenderedPageBreak/>
        <w:t>Spending Page:</w:t>
      </w:r>
    </w:p>
    <w:p w14:paraId="16EFBA91" w14:textId="77777777" w:rsidR="0096399D" w:rsidRDefault="0096399D" w:rsidP="0096399D">
      <w:r w:rsidRPr="008370B7">
        <w:t xml:space="preserve">The Spending page is </w:t>
      </w:r>
      <w:r>
        <w:t>prefilled from the function and object codes that were entered on the Budget Narrative page. The Title III</w:t>
      </w:r>
      <w:r w:rsidR="00F72A05">
        <w:t xml:space="preserve"> Regular School Program</w:t>
      </w:r>
      <w:r>
        <w:t xml:space="preserve"> allocation is in the upper right corner of this page.</w:t>
      </w:r>
    </w:p>
    <w:p w14:paraId="05D4FAE9" w14:textId="77777777" w:rsidR="000829F2" w:rsidRDefault="000829F2" w:rsidP="0096399D">
      <w:r w:rsidRPr="008370B7">
        <w:rPr>
          <w:rFonts w:ascii="Times New Roman" w:hAnsi="Times New Roman"/>
          <w:noProof/>
          <w:u w:val="single"/>
        </w:rPr>
        <mc:AlternateContent>
          <mc:Choice Requires="wps">
            <w:drawing>
              <wp:anchor distT="0" distB="0" distL="114300" distR="114300" simplePos="0" relativeHeight="251886080" behindDoc="0" locked="0" layoutInCell="1" allowOverlap="1" wp14:anchorId="203D9235" wp14:editId="751EAF53">
                <wp:simplePos x="0" y="0"/>
                <wp:positionH relativeFrom="margin">
                  <wp:posOffset>2655570</wp:posOffset>
                </wp:positionH>
                <wp:positionV relativeFrom="paragraph">
                  <wp:posOffset>665480</wp:posOffset>
                </wp:positionV>
                <wp:extent cx="3976370" cy="400050"/>
                <wp:effectExtent l="19050" t="19050" r="24130" b="19050"/>
                <wp:wrapNone/>
                <wp:docPr id="54" name="Oval 45" descr="red oval around the Title III Spending Page program's total allocation on the pag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6370" cy="40005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C5A16F" id="Oval 45" o:spid="_x0000_s1026" alt="red oval around the Title III Spending Page program's total allocation on the page" style="position:absolute;margin-left:209.1pt;margin-top:52.4pt;width:313.1pt;height:31.5pt;z-index:251886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" filled="f" strokecolor="red" strokeweight="2.25pt">
                <w10:wrap anchorx="margin"/>
              </v:oval>
            </w:pict>
          </mc:Fallback>
        </mc:AlternateContent>
      </w:r>
      <w:r>
        <w:rPr>
          <w:rFonts w:ascii="Times New Roman" w:hAnsi="Times New Roman"/>
          <w:noProof/>
          <w:u w:val="single"/>
        </w:rPr>
        <mc:AlternateContent>
          <mc:Choice Requires="wps">
            <w:drawing>
              <wp:anchor distT="0" distB="0" distL="114300" distR="114300" simplePos="0" relativeHeight="251889152" behindDoc="0" locked="0" layoutInCell="1" allowOverlap="1" wp14:anchorId="35390C92" wp14:editId="68A41BF9">
                <wp:simplePos x="0" y="0"/>
                <wp:positionH relativeFrom="column">
                  <wp:posOffset>17145</wp:posOffset>
                </wp:positionH>
                <wp:positionV relativeFrom="paragraph">
                  <wp:posOffset>427354</wp:posOffset>
                </wp:positionV>
                <wp:extent cx="523875" cy="295275"/>
                <wp:effectExtent l="0" t="0" r="28575" b="28575"/>
                <wp:wrapNone/>
                <wp:docPr id="55" name="Oval 55" descr="red oval around the Title III Spending Page Export button"/>
                <wp:cNvGraphicFramePr/>
                <a:graphic xmlns:a="http://schemas.openxmlformats.org/drawingml/2006/main">
                  <a:graphicData uri="http://schemas.microsoft.com/office/word/2010/wordprocessingShape">
                    <wps:wsp>
                      <wps:cNvSpPr/>
                      <wps:spPr>
                        <a:xfrm>
                          <a:off x="0" y="0"/>
                          <a:ext cx="523875" cy="2952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08764F" id="Oval 55" o:spid="_x0000_s1026" alt="red oval around the Title III Spending Page Export button" style="position:absolute;margin-left:1.35pt;margin-top:33.65pt;width:41.25pt;height:23.25pt;z-index:2518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" filled="f" strokecolor="red" strokeweight="1pt">
                <v:stroke joinstyle="miter"/>
              </v:oval>
            </w:pict>
          </mc:Fallback>
        </mc:AlternateContent>
      </w:r>
      <w:r>
        <w:rPr>
          <w:rFonts w:ascii="Times New Roman" w:hAnsi="Times New Roman"/>
          <w:noProof/>
          <w:u w:val="single"/>
        </w:rPr>
        <mc:AlternateContent>
          <mc:Choice Requires="wps">
            <w:drawing>
              <wp:anchor distT="0" distB="0" distL="114300" distR="114300" simplePos="0" relativeHeight="251888128" behindDoc="0" locked="0" layoutInCell="1" allowOverlap="1" wp14:anchorId="7AD1FE9D" wp14:editId="6521C119">
                <wp:simplePos x="0" y="0"/>
                <wp:positionH relativeFrom="column">
                  <wp:posOffset>4055744</wp:posOffset>
                </wp:positionH>
                <wp:positionV relativeFrom="paragraph">
                  <wp:posOffset>17780</wp:posOffset>
                </wp:positionV>
                <wp:extent cx="600075" cy="323850"/>
                <wp:effectExtent l="0" t="0" r="28575" b="19050"/>
                <wp:wrapNone/>
                <wp:docPr id="60" name="Oval 60" descr="red oval around the Title III Spending tab"/>
                <wp:cNvGraphicFramePr/>
                <a:graphic xmlns:a="http://schemas.openxmlformats.org/drawingml/2006/main">
                  <a:graphicData uri="http://schemas.microsoft.com/office/word/2010/wordprocessingShape">
                    <wps:wsp>
                      <wps:cNvSpPr/>
                      <wps:spPr>
                        <a:xfrm>
                          <a:off x="0" y="0"/>
                          <a:ext cx="600075" cy="323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9BE246" id="Oval 60" o:spid="_x0000_s1026" alt="red oval around the Title III Spending tab" style="position:absolute;margin-left:319.35pt;margin-top:1.4pt;width:47.25pt;height:25.5pt;z-index:2518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" filled="f" strokecolor="red" strokeweight="1pt">
                <v:stroke joinstyle="miter"/>
              </v:oval>
            </w:pict>
          </mc:Fallback>
        </mc:AlternateContent>
      </w:r>
      <w:r>
        <w:rPr>
          <w:noProof/>
        </w:rPr>
        <w:drawing>
          <wp:inline distT="0" distB="0" distL="0" distR="0" wp14:anchorId="5AF9C3DB" wp14:editId="3ADB985A">
            <wp:extent cx="6492240" cy="3305175"/>
            <wp:effectExtent l="19050" t="19050" r="22860" b="28575"/>
            <wp:docPr id="290" name="Picture 290" descr="screenshot of the Title III Spend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6492240" cy="3305175"/>
                    </a:xfrm>
                    <a:prstGeom prst="rect">
                      <a:avLst/>
                    </a:prstGeom>
                    <a:ln>
                      <a:solidFill>
                        <a:schemeClr val="tx1"/>
                      </a:solidFill>
                    </a:ln>
                  </pic:spPr>
                </pic:pic>
              </a:graphicData>
            </a:graphic>
          </wp:inline>
        </w:drawing>
      </w:r>
    </w:p>
    <w:p w14:paraId="56AA72E4" w14:textId="77777777" w:rsidR="0096399D" w:rsidRPr="008370B7" w:rsidRDefault="0096399D" w:rsidP="0096399D">
      <w:r w:rsidRPr="008370B7">
        <w:t xml:space="preserve">If the user hovers the </w:t>
      </w:r>
      <w:r w:rsidR="002C3369">
        <w:t>cursor</w:t>
      </w:r>
      <w:r w:rsidRPr="008370B7">
        <w:t xml:space="preserve"> over either a function or object code, the application will display a long description of the item.</w:t>
      </w:r>
      <w:r>
        <w:t xml:space="preserve"> </w:t>
      </w:r>
      <w:r w:rsidR="00215F2B" w:rsidRPr="008370B7">
        <w:t xml:space="preserve">The object and function codes </w:t>
      </w:r>
      <w:r w:rsidR="00215F2B">
        <w:t>are pulled</w:t>
      </w:r>
      <w:r w:rsidR="00215F2B" w:rsidRPr="008370B7">
        <w:t xml:space="preserve"> from the </w:t>
      </w:r>
      <w:r w:rsidR="00215F2B">
        <w:t>“</w:t>
      </w:r>
      <w:r w:rsidR="00215F2B" w:rsidRPr="00215F2B">
        <w:t>Oregon Program Budgeting and Accounting Manual (PBAM)</w:t>
      </w:r>
      <w:r w:rsidR="00215F2B">
        <w:t xml:space="preserve">” found on the </w:t>
      </w:r>
      <w:hyperlink r:id="rId73" w:history="1">
        <w:r w:rsidR="00215F2B" w:rsidRPr="00215F2B">
          <w:rPr>
            <w:rStyle w:val="Hyperlink"/>
          </w:rPr>
          <w:t>Oregon Department of Education’s Finance</w:t>
        </w:r>
      </w:hyperlink>
      <w:r w:rsidR="00215F2B">
        <w:t xml:space="preserve"> web page.</w:t>
      </w:r>
    </w:p>
    <w:p w14:paraId="64068226" w14:textId="77777777" w:rsidR="00310434" w:rsidRDefault="0096399D" w:rsidP="0096399D">
      <w:r w:rsidRPr="008370B7">
        <w:t>The district can export the spending page as an Excel workbook and fill it out on their own computer, outside the CIP Budget Narrative system.</w:t>
      </w:r>
      <w:r w:rsidR="002C3369">
        <w:t xml:space="preserve"> The district cannot import the E</w:t>
      </w:r>
      <w:r>
        <w:t xml:space="preserve">xcel </w:t>
      </w:r>
      <w:r w:rsidR="002C3369">
        <w:t xml:space="preserve">Workbook </w:t>
      </w:r>
      <w:r>
        <w:t>into the Spending page but can use the information to help fill out the individual school budget narrative lines with the correct function and object codes.</w:t>
      </w:r>
    </w:p>
    <w:p w14:paraId="68BBC62B" w14:textId="77777777" w:rsidR="00310434" w:rsidRDefault="00310434" w:rsidP="003D5F1F">
      <w:r>
        <w:br w:type="page"/>
      </w:r>
    </w:p>
    <w:p w14:paraId="06AE3BB6" w14:textId="77777777" w:rsidR="00C851A3" w:rsidRDefault="00C851A3" w:rsidP="00475D53">
      <w:pPr>
        <w:pStyle w:val="Heading1"/>
      </w:pPr>
      <w:bookmarkStart w:id="55" w:name="_Toc44495160"/>
      <w:bookmarkStart w:id="56" w:name="_Toc141342634"/>
      <w:r>
        <w:lastRenderedPageBreak/>
        <w:t>Title III Immigrant Grant</w:t>
      </w:r>
      <w:r w:rsidR="007713AB">
        <w:t xml:space="preserve"> Pages</w:t>
      </w:r>
      <w:bookmarkEnd w:id="55"/>
      <w:bookmarkEnd w:id="56"/>
    </w:p>
    <w:p w14:paraId="653571A8" w14:textId="77777777" w:rsidR="00391A6E" w:rsidRPr="008370B7" w:rsidRDefault="00391A6E" w:rsidP="00391A6E">
      <w:r w:rsidRPr="008370B7">
        <w:t>When you go to the Title I</w:t>
      </w:r>
      <w:r>
        <w:t>II Immigrant Grant</w:t>
      </w:r>
      <w:r w:rsidRPr="008370B7">
        <w:t xml:space="preserve"> section of the CIP Budget Narrative, you will land on the Overview page.</w:t>
      </w:r>
      <w:r>
        <w:t xml:space="preserve"> </w:t>
      </w:r>
      <w:r w:rsidRPr="008370B7">
        <w:t xml:space="preserve">From this page you will use the </w:t>
      </w:r>
      <w:r>
        <w:t>tabs in the center</w:t>
      </w:r>
      <w:r w:rsidRPr="008370B7">
        <w:t xml:space="preserve"> to </w:t>
      </w:r>
      <w:r>
        <w:t xml:space="preserve">go to </w:t>
      </w:r>
      <w:r w:rsidRPr="008370B7">
        <w:t>the other pages that need to be filled out for Title II</w:t>
      </w:r>
      <w:r>
        <w:t xml:space="preserve">I </w:t>
      </w:r>
      <w:r w:rsidR="00C13BD8">
        <w:t>Immigrant Grant</w:t>
      </w:r>
      <w:r w:rsidRPr="008370B7">
        <w:t>.</w:t>
      </w:r>
    </w:p>
    <w:p w14:paraId="4E56313E" w14:textId="77777777" w:rsidR="00391A6E" w:rsidRDefault="00391A6E" w:rsidP="00391A6E">
      <w:r w:rsidRPr="008370B7">
        <w:t xml:space="preserve">The </w:t>
      </w:r>
      <w:r>
        <w:t>Title III</w:t>
      </w:r>
      <w:r w:rsidRPr="008370B7">
        <w:t xml:space="preserve"> </w:t>
      </w:r>
      <w:r>
        <w:t xml:space="preserve">Immigrant Grant </w:t>
      </w:r>
      <w:r w:rsidRPr="008370B7">
        <w:t>pages are:</w:t>
      </w:r>
    </w:p>
    <w:p w14:paraId="5BABF0FD" w14:textId="77777777" w:rsidR="00391A6E" w:rsidRDefault="00391A6E" w:rsidP="00391A6E">
      <w:pPr>
        <w:pStyle w:val="ListParagraph"/>
        <w:numPr>
          <w:ilvl w:val="0"/>
          <w:numId w:val="17"/>
        </w:numPr>
      </w:pPr>
      <w:r>
        <w:t>Overview</w:t>
      </w:r>
    </w:p>
    <w:p w14:paraId="6E48EF1A" w14:textId="77777777" w:rsidR="00391A6E" w:rsidRPr="008370B7" w:rsidRDefault="00391A6E" w:rsidP="00391A6E">
      <w:pPr>
        <w:pStyle w:val="ListParagraph"/>
        <w:numPr>
          <w:ilvl w:val="0"/>
          <w:numId w:val="17"/>
        </w:numPr>
      </w:pPr>
      <w:r w:rsidRPr="008370B7">
        <w:t>Budget Narrative</w:t>
      </w:r>
    </w:p>
    <w:p w14:paraId="7F09A670" w14:textId="77777777" w:rsidR="00391A6E" w:rsidRDefault="00391A6E" w:rsidP="00391A6E">
      <w:pPr>
        <w:pStyle w:val="ListParagraph"/>
        <w:numPr>
          <w:ilvl w:val="0"/>
          <w:numId w:val="17"/>
        </w:numPr>
      </w:pPr>
      <w:r w:rsidRPr="008370B7">
        <w:t>Spending</w:t>
      </w:r>
    </w:p>
    <w:p w14:paraId="30430967" w14:textId="77777777" w:rsidR="009E57FC" w:rsidRPr="00970035" w:rsidRDefault="009E57FC" w:rsidP="00475D53">
      <w:pPr>
        <w:pStyle w:val="Heading2"/>
      </w:pPr>
      <w:r w:rsidRPr="00970035">
        <w:t>Overview Page</w:t>
      </w:r>
    </w:p>
    <w:p w14:paraId="16CC91DB" w14:textId="77777777" w:rsidR="009E57FC" w:rsidRDefault="000E7E29" w:rsidP="009E57FC">
      <w:r w:rsidRPr="008370B7">
        <w:rPr>
          <w:rFonts w:ascii="Times New Roman" w:hAnsi="Times New Roman"/>
          <w:noProof/>
          <w:u w:val="single"/>
        </w:rPr>
        <mc:AlternateContent>
          <mc:Choice Requires="wps">
            <w:drawing>
              <wp:anchor distT="0" distB="0" distL="114300" distR="114300" simplePos="0" relativeHeight="251891200" behindDoc="0" locked="0" layoutInCell="1" allowOverlap="1" wp14:anchorId="15708ED6" wp14:editId="1A246EED">
                <wp:simplePos x="0" y="0"/>
                <wp:positionH relativeFrom="column">
                  <wp:posOffset>981987</wp:posOffset>
                </wp:positionH>
                <wp:positionV relativeFrom="paragraph">
                  <wp:posOffset>162864</wp:posOffset>
                </wp:positionV>
                <wp:extent cx="1789044" cy="314325"/>
                <wp:effectExtent l="19050" t="19050" r="20955" b="28575"/>
                <wp:wrapNone/>
                <wp:docPr id="295" name="Oval 45" descr="red oval around the Title III Immigrant Grant selection" title="red oval around the Title II-A selec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9044" cy="31432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81A323" id="Oval 45" o:spid="_x0000_s1026" alt="Title: red oval around the Title II-A selection - Description: red oval around the Title III Immigrant Grant selection" style="position:absolute;margin-left:77.3pt;margin-top:12.8pt;width:140.85pt;height:24.75pt;z-index:25189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" filled="f" strokecolor="red" strokeweight="2.25pt"/>
            </w:pict>
          </mc:Fallback>
        </mc:AlternateContent>
      </w:r>
      <w:r w:rsidR="009E57FC" w:rsidRPr="008370B7">
        <w:t>The Overview page gives guid</w:t>
      </w:r>
      <w:r w:rsidR="009E57FC">
        <w:t xml:space="preserve">ance on the purpose of Title III </w:t>
      </w:r>
      <w:r w:rsidR="00521648">
        <w:t xml:space="preserve">Immigrant Grant </w:t>
      </w:r>
      <w:r w:rsidR="009E57FC">
        <w:t>and the program priorities.</w:t>
      </w:r>
    </w:p>
    <w:p w14:paraId="41044571" w14:textId="77777777" w:rsidR="00EF7894" w:rsidRDefault="009E57FC" w:rsidP="003D5F1F">
      <w:pPr>
        <w:jc w:val="center"/>
        <w:rPr>
          <w:b/>
        </w:rPr>
      </w:pPr>
      <w:r w:rsidRPr="008370B7">
        <w:rPr>
          <w:rFonts w:ascii="Times New Roman" w:hAnsi="Times New Roman"/>
          <w:noProof/>
          <w:u w:val="single"/>
        </w:rPr>
        <mc:AlternateContent>
          <mc:Choice Requires="wps">
            <w:drawing>
              <wp:anchor distT="0" distB="0" distL="114300" distR="114300" simplePos="0" relativeHeight="251893248" behindDoc="0" locked="0" layoutInCell="1" allowOverlap="1" wp14:anchorId="02C04302" wp14:editId="24D74D17">
                <wp:simplePos x="0" y="0"/>
                <wp:positionH relativeFrom="margin">
                  <wp:posOffset>2182440</wp:posOffset>
                </wp:positionH>
                <wp:positionV relativeFrom="paragraph">
                  <wp:posOffset>313524</wp:posOffset>
                </wp:positionV>
                <wp:extent cx="739223" cy="182880"/>
                <wp:effectExtent l="19050" t="19050" r="22860" b="26670"/>
                <wp:wrapNone/>
                <wp:docPr id="297" name="Oval 45" descr="red oval around the Title III Immigrant Grant Overview tab" title="red oval around the Title II-A Overview ta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223" cy="18288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782455" id="Oval 45" o:spid="_x0000_s1026" alt="Title: red oval around the Title II-A Overview tab - Description: red oval around the Title III Immigrant Grant Overview tab" style="position:absolute;margin-left:171.85pt;margin-top:24.7pt;width:58.2pt;height:14.4pt;z-index:251893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" filled="f" strokecolor="red" strokeweight="2.25pt">
                <w10:wrap anchorx="margin"/>
              </v:oval>
            </w:pict>
          </mc:Fallback>
        </mc:AlternateContent>
      </w:r>
      <w:r>
        <w:rPr>
          <w:noProof/>
        </w:rPr>
        <w:drawing>
          <wp:inline distT="0" distB="0" distL="0" distR="0" wp14:anchorId="72B52905" wp14:editId="2AF3A878">
            <wp:extent cx="4371975" cy="1376933"/>
            <wp:effectExtent l="19050" t="19050" r="9525" b="13970"/>
            <wp:docPr id="294" name="Picture 294" descr="Title III Regular Immigrant Grant Overview page snipp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442416" cy="1399118"/>
                    </a:xfrm>
                    <a:prstGeom prst="rect">
                      <a:avLst/>
                    </a:prstGeom>
                    <a:ln>
                      <a:solidFill>
                        <a:schemeClr val="tx1"/>
                      </a:solidFill>
                    </a:ln>
                  </pic:spPr>
                </pic:pic>
              </a:graphicData>
            </a:graphic>
          </wp:inline>
        </w:drawing>
      </w:r>
    </w:p>
    <w:p w14:paraId="5BE8D372" w14:textId="77777777" w:rsidR="00586C55" w:rsidRPr="00970035" w:rsidRDefault="00586C55" w:rsidP="00475D53">
      <w:pPr>
        <w:pStyle w:val="Heading2"/>
      </w:pPr>
      <w:r w:rsidRPr="00970035">
        <w:t>Budget Narrative</w:t>
      </w:r>
      <w:r>
        <w:t xml:space="preserve"> Page</w:t>
      </w:r>
      <w:r w:rsidRPr="00970035">
        <w:t>:</w:t>
      </w:r>
    </w:p>
    <w:p w14:paraId="0E049CA0" w14:textId="77777777" w:rsidR="00586C55" w:rsidRDefault="00586C55" w:rsidP="00586C55">
      <w:r w:rsidRPr="008370B7">
        <w:t>The Budget Narrative Page is where the district describes each allowable expenditure.</w:t>
      </w:r>
      <w:r>
        <w:t xml:space="preserve"> </w:t>
      </w:r>
      <w:r w:rsidRPr="008370B7">
        <w:t>Each allowable expenditure needs to have a separate narrative line.</w:t>
      </w:r>
      <w:r>
        <w:t xml:space="preserve"> </w:t>
      </w:r>
      <w:r w:rsidRPr="008370B7">
        <w:t>The district can add narrative lines by using</w:t>
      </w:r>
      <w:r>
        <w:t xml:space="preserve"> the</w:t>
      </w:r>
      <w:r w:rsidRPr="008370B7">
        <w:t xml:space="preserve"> </w:t>
      </w:r>
      <w:r w:rsidRPr="008370B7">
        <w:rPr>
          <w:b/>
        </w:rPr>
        <w:t>Add Narrative</w:t>
      </w:r>
      <w:r w:rsidRPr="008370B7">
        <w:t xml:space="preserve"> </w:t>
      </w:r>
      <w:r w:rsidRPr="008370B7">
        <w:rPr>
          <w:b/>
        </w:rPr>
        <w:t xml:space="preserve">Line </w:t>
      </w:r>
      <w:r w:rsidRPr="008370B7">
        <w:t>button</w:t>
      </w:r>
      <w:r w:rsidR="005C2D0F">
        <w:t>.</w:t>
      </w:r>
    </w:p>
    <w:p w14:paraId="61F9624A" w14:textId="77777777" w:rsidR="00242CBA" w:rsidRPr="008370B7" w:rsidRDefault="00645EDD" w:rsidP="003D5F1F">
      <w:pPr>
        <w:jc w:val="center"/>
      </w:pPr>
      <w:r w:rsidRPr="008370B7">
        <w:rPr>
          <w:rFonts w:ascii="Times New Roman" w:hAnsi="Times New Roman"/>
          <w:noProof/>
          <w:u w:val="single"/>
        </w:rPr>
        <w:lastRenderedPageBreak/>
        <mc:AlternateContent>
          <mc:Choice Requires="wps">
            <w:drawing>
              <wp:anchor distT="0" distB="0" distL="114300" distR="114300" simplePos="0" relativeHeight="251895296" behindDoc="0" locked="0" layoutInCell="1" allowOverlap="1" wp14:anchorId="6092BC9D" wp14:editId="785AB5A3">
                <wp:simplePos x="0" y="0"/>
                <wp:positionH relativeFrom="column">
                  <wp:posOffset>685800</wp:posOffset>
                </wp:positionH>
                <wp:positionV relativeFrom="paragraph">
                  <wp:posOffset>2603762</wp:posOffset>
                </wp:positionV>
                <wp:extent cx="1285875" cy="207010"/>
                <wp:effectExtent l="19050" t="19050" r="28575" b="21590"/>
                <wp:wrapNone/>
                <wp:docPr id="298" name="Oval 45" descr="red oval around the Title III Immigrant Grant Budget Narrative Add Narrative Line button" title="red oval around the Title II-A Budget Narrative Add Narrative Line butt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20701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57E788" id="Oval 45" o:spid="_x0000_s1026" alt="Title: red oval around the Title II-A Budget Narrative Add Narrative Line button - Description: red oval around the Title III Immigrant Grant Budget Narrative Add Narrative Line button" style="position:absolute;margin-left:54pt;margin-top:205pt;width:101.25pt;height:16.3pt;z-index:25189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" filled="f" strokecolor="red" strokeweight="2.25pt"/>
            </w:pict>
          </mc:Fallback>
        </mc:AlternateContent>
      </w:r>
      <w:r w:rsidR="00242CBA">
        <w:rPr>
          <w:noProof/>
        </w:rPr>
        <w:drawing>
          <wp:inline distT="0" distB="0" distL="0" distR="0" wp14:anchorId="4AF72FEA" wp14:editId="07F60E09">
            <wp:extent cx="4575217" cy="3943350"/>
            <wp:effectExtent l="19050" t="19050" r="15875" b="19050"/>
            <wp:docPr id="311" name="Picture 311" descr="screenshot of the Title III Immigrant Grant Budget Narrativ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591561" cy="3957437"/>
                    </a:xfrm>
                    <a:prstGeom prst="rect">
                      <a:avLst/>
                    </a:prstGeom>
                    <a:ln>
                      <a:solidFill>
                        <a:schemeClr val="tx1"/>
                      </a:solidFill>
                    </a:ln>
                  </pic:spPr>
                </pic:pic>
              </a:graphicData>
            </a:graphic>
          </wp:inline>
        </w:drawing>
      </w:r>
    </w:p>
    <w:p w14:paraId="373CAB9E" w14:textId="77777777" w:rsidR="00586C55" w:rsidRPr="00C860DB" w:rsidRDefault="00586C55" w:rsidP="00586C55">
      <w:pPr>
        <w:rPr>
          <w:b/>
        </w:rPr>
      </w:pPr>
      <w:r w:rsidRPr="00C860DB">
        <w:rPr>
          <w:b/>
        </w:rPr>
        <w:t>Messages:</w:t>
      </w:r>
    </w:p>
    <w:p w14:paraId="2D90941B" w14:textId="77777777" w:rsidR="00586C55" w:rsidRPr="008370B7" w:rsidRDefault="00586C55" w:rsidP="00586C55">
      <w:pPr>
        <w:pStyle w:val="ListParagraph"/>
        <w:numPr>
          <w:ilvl w:val="0"/>
          <w:numId w:val="18"/>
        </w:numPr>
      </w:pPr>
      <w:r w:rsidRPr="008370B7">
        <w:t>The green message reminds districts that they have private schools wishing to participate in Title II</w:t>
      </w:r>
      <w:r w:rsidR="00181424">
        <w:t xml:space="preserve">I </w:t>
      </w:r>
      <w:r w:rsidR="003C7111">
        <w:t>Immigrant Grant</w:t>
      </w:r>
      <w:r w:rsidRPr="008370B7">
        <w:t xml:space="preserve"> services.</w:t>
      </w:r>
    </w:p>
    <w:p w14:paraId="1E8EA322" w14:textId="77777777" w:rsidR="00586C55" w:rsidRPr="008370B7" w:rsidRDefault="00586C55" w:rsidP="00586C55">
      <w:pPr>
        <w:pStyle w:val="ListParagraph"/>
        <w:numPr>
          <w:ilvl w:val="0"/>
          <w:numId w:val="18"/>
        </w:numPr>
      </w:pPr>
      <w:r w:rsidRPr="008370B7">
        <w:t>The red error message indicates that the narrative total does not add up to the total of the grant.</w:t>
      </w:r>
    </w:p>
    <w:p w14:paraId="6115023A" w14:textId="77777777" w:rsidR="00586C55" w:rsidRPr="008370B7" w:rsidRDefault="00586C55" w:rsidP="00586C55">
      <w:r w:rsidRPr="00162CC2">
        <w:t xml:space="preserve">After you have added a narrative </w:t>
      </w:r>
      <w:proofErr w:type="gramStart"/>
      <w:r w:rsidRPr="00162CC2">
        <w:t>line</w:t>
      </w:r>
      <w:proofErr w:type="gramEnd"/>
      <w:r w:rsidRPr="00162CC2">
        <w:t xml:space="preserve"> you will see an </w:t>
      </w:r>
      <w:r w:rsidRPr="00C860DB">
        <w:rPr>
          <w:b/>
        </w:rPr>
        <w:t>Edit</w:t>
      </w:r>
      <w:r w:rsidRPr="00162CC2">
        <w:t xml:space="preserve"> button on the right</w:t>
      </w:r>
    </w:p>
    <w:p w14:paraId="7E0351B8" w14:textId="77777777" w:rsidR="00586C55" w:rsidRDefault="00586C55" w:rsidP="00586C55">
      <w:r>
        <w:t xml:space="preserve">The </w:t>
      </w:r>
      <w:r w:rsidRPr="00EE74A2">
        <w:t>Edit</w:t>
      </w:r>
      <w:r>
        <w:t xml:space="preserve"> button opens another screen where you can enter in the specific information for each expenditure. The text box will include </w:t>
      </w:r>
      <w:proofErr w:type="gramStart"/>
      <w:r>
        <w:t>the</w:t>
      </w:r>
      <w:proofErr w:type="gramEnd"/>
      <w:r>
        <w:t xml:space="preserve"> description of the expenditure and object codes. The right Budgeted Amount boxes will give a </w:t>
      </w:r>
      <w:proofErr w:type="gramStart"/>
      <w:r>
        <w:t>drop down</w:t>
      </w:r>
      <w:proofErr w:type="gramEnd"/>
      <w:r>
        <w:t xml:space="preserve"> menu for Function Codes and the district will enter the dollar amounts for that specific function code. There can be more than one Function code and dollar amount per activity.</w:t>
      </w:r>
    </w:p>
    <w:p w14:paraId="6062FA33" w14:textId="77777777" w:rsidR="00C82163" w:rsidRDefault="00EA219E" w:rsidP="003D5F1F">
      <w:pPr>
        <w:jc w:val="center"/>
      </w:pPr>
      <w:r w:rsidRPr="008370B7">
        <w:rPr>
          <w:rFonts w:ascii="Times New Roman" w:hAnsi="Times New Roman"/>
          <w:noProof/>
          <w:u w:val="single"/>
        </w:rPr>
        <mc:AlternateContent>
          <mc:Choice Requires="wps">
            <w:drawing>
              <wp:anchor distT="0" distB="0" distL="114300" distR="114300" simplePos="0" relativeHeight="251897344" behindDoc="0" locked="0" layoutInCell="1" allowOverlap="1" wp14:anchorId="05852393" wp14:editId="5FB269A2">
                <wp:simplePos x="0" y="0"/>
                <wp:positionH relativeFrom="column">
                  <wp:posOffset>799465</wp:posOffset>
                </wp:positionH>
                <wp:positionV relativeFrom="paragraph">
                  <wp:posOffset>95250</wp:posOffset>
                </wp:positionV>
                <wp:extent cx="413385" cy="283845"/>
                <wp:effectExtent l="19050" t="19050" r="24765" b="20955"/>
                <wp:wrapNone/>
                <wp:docPr id="301" name="Oval 45" descr="red oval around the Title III Immigrant Grant Budget Narrative page Save button" title="red oval around the Title II-A Budget Narrative page Save butt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 cy="28384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D63585" id="Oval 45" o:spid="_x0000_s1026" alt="Title: red oval around the Title II-A Budget Narrative page Save button - Description: red oval around the Title III Immigrant Grant Budget Narrative page Save button" style="position:absolute;margin-left:62.95pt;margin-top:7.5pt;width:32.55pt;height:22.35pt;z-index:2518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" filled="f" strokecolor="red" strokeweight="2.25pt"/>
            </w:pict>
          </mc:Fallback>
        </mc:AlternateContent>
      </w:r>
      <w:r w:rsidRPr="008370B7">
        <w:rPr>
          <w:rFonts w:ascii="Times New Roman" w:hAnsi="Times New Roman"/>
          <w:noProof/>
          <w:u w:val="single"/>
        </w:rPr>
        <mc:AlternateContent>
          <mc:Choice Requires="wps">
            <w:drawing>
              <wp:anchor distT="0" distB="0" distL="114300" distR="114300" simplePos="0" relativeHeight="251896320" behindDoc="0" locked="0" layoutInCell="1" allowOverlap="1" wp14:anchorId="5A8B64A2" wp14:editId="30A09390">
                <wp:simplePos x="0" y="0"/>
                <wp:positionH relativeFrom="column">
                  <wp:posOffset>3987800</wp:posOffset>
                </wp:positionH>
                <wp:positionV relativeFrom="paragraph">
                  <wp:posOffset>91440</wp:posOffset>
                </wp:positionV>
                <wp:extent cx="1370965" cy="1310005"/>
                <wp:effectExtent l="19050" t="19050" r="19685" b="23495"/>
                <wp:wrapNone/>
                <wp:docPr id="302" name="Oval 45" descr="red oval around the Title III Immigrant Grant Budget Narrative Page Budgeted Amount table" title="red oval around the Title II-A Budget Narrative Page Budgeted Amount tab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0965" cy="131000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35DC11" id="Oval 45" o:spid="_x0000_s1026" alt="Title: red oval around the Title II-A Budget Narrative Page Budgeted Amount table - Description: red oval around the Title III Immigrant Grant Budget Narrative Page Budgeted Amount table" style="position:absolute;margin-left:314pt;margin-top:7.2pt;width:107.95pt;height:103.15pt;z-index:2518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" filled="f" strokecolor="red" strokeweight="2.25pt"/>
            </w:pict>
          </mc:Fallback>
        </mc:AlternateContent>
      </w:r>
      <w:r w:rsidR="00C82163">
        <w:rPr>
          <w:noProof/>
        </w:rPr>
        <w:drawing>
          <wp:inline distT="0" distB="0" distL="0" distR="0" wp14:anchorId="1B49C6B1" wp14:editId="785843CC">
            <wp:extent cx="4857750" cy="2111963"/>
            <wp:effectExtent l="19050" t="19050" r="19050" b="22225"/>
            <wp:docPr id="27" name="Picture 27" descr="screenshot of the Title III Immigrant Grant Budget Narrative Budgeted Amount tot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919764" cy="2138925"/>
                    </a:xfrm>
                    <a:prstGeom prst="rect">
                      <a:avLst/>
                    </a:prstGeom>
                    <a:ln>
                      <a:solidFill>
                        <a:schemeClr val="dk1">
                          <a:shade val="95000"/>
                          <a:satMod val="105000"/>
                        </a:schemeClr>
                      </a:solidFill>
                    </a:ln>
                  </pic:spPr>
                </pic:pic>
              </a:graphicData>
            </a:graphic>
          </wp:inline>
        </w:drawing>
      </w:r>
    </w:p>
    <w:p w14:paraId="50256831" w14:textId="77777777" w:rsidR="00586C55" w:rsidRPr="00C860DB" w:rsidRDefault="00586C55" w:rsidP="00586C55">
      <w:pPr>
        <w:rPr>
          <w:b/>
        </w:rPr>
      </w:pPr>
      <w:r w:rsidRPr="00C860DB">
        <w:rPr>
          <w:b/>
        </w:rPr>
        <w:t xml:space="preserve">Please </w:t>
      </w:r>
      <w:proofErr w:type="gramStart"/>
      <w:r w:rsidRPr="00C860DB">
        <w:rPr>
          <w:b/>
        </w:rPr>
        <w:t>notice</w:t>
      </w:r>
      <w:proofErr w:type="gramEnd"/>
      <w:r w:rsidRPr="00C860DB">
        <w:rPr>
          <w:b/>
        </w:rPr>
        <w:t xml:space="preserve"> the SAVE button!</w:t>
      </w:r>
    </w:p>
    <w:p w14:paraId="461B0EB2" w14:textId="77777777" w:rsidR="00586C55" w:rsidRPr="008370B7" w:rsidRDefault="00586C55" w:rsidP="00586C55">
      <w:r w:rsidRPr="008370B7">
        <w:lastRenderedPageBreak/>
        <w:t>When the applicant is finished entering information for that activity, use the SAVE button.</w:t>
      </w:r>
      <w:r>
        <w:t xml:space="preserve"> </w:t>
      </w:r>
      <w:r w:rsidRPr="008370B7">
        <w:t>This item will then be added to the Budget Narrative.</w:t>
      </w:r>
      <w:r>
        <w:t xml:space="preserve"> </w:t>
      </w:r>
      <w:r w:rsidRPr="008370B7">
        <w:t>For additional activities, just repeat the process.</w:t>
      </w:r>
    </w:p>
    <w:p w14:paraId="170F95EA" w14:textId="77777777" w:rsidR="008D243D" w:rsidRPr="00317D38" w:rsidRDefault="008D243D" w:rsidP="00841076">
      <w:pPr>
        <w:pStyle w:val="Heading3"/>
      </w:pPr>
      <w:r w:rsidRPr="00317D38">
        <w:t>Function Codes:</w:t>
      </w:r>
    </w:p>
    <w:p w14:paraId="4BF6DDEA" w14:textId="77777777" w:rsidR="008D243D" w:rsidRDefault="008D243D" w:rsidP="008D243D">
      <w:r w:rsidRPr="008370B7">
        <w:t>Further down on this screen, the applicant will find a list of function codes that are allowable for Title I</w:t>
      </w:r>
      <w:r>
        <w:t>II</w:t>
      </w:r>
      <w:r w:rsidRPr="008370B7">
        <w:t xml:space="preserve"> </w:t>
      </w:r>
      <w:r w:rsidR="00B2603F">
        <w:t>Immigrant Grant</w:t>
      </w:r>
      <w:r>
        <w:t xml:space="preserve"> </w:t>
      </w:r>
      <w:r w:rsidRPr="008370B7">
        <w:t>activities to use as a resource.</w:t>
      </w:r>
      <w:r>
        <w:t xml:space="preserve"> These are the only codes available </w:t>
      </w:r>
      <w:proofErr w:type="gramStart"/>
      <w:r>
        <w:t>in</w:t>
      </w:r>
      <w:proofErr w:type="gramEnd"/>
      <w:r>
        <w:t xml:space="preserve"> the </w:t>
      </w:r>
      <w:proofErr w:type="gramStart"/>
      <w:r>
        <w:t>drop down</w:t>
      </w:r>
      <w:proofErr w:type="gramEnd"/>
      <w:r>
        <w:t xml:space="preserve"> menu.</w:t>
      </w:r>
    </w:p>
    <w:p w14:paraId="58AC44C8" w14:textId="77777777" w:rsidR="008D243D" w:rsidRDefault="008D243D" w:rsidP="003D5F1F">
      <w:pPr>
        <w:jc w:val="center"/>
      </w:pPr>
      <w:r>
        <w:rPr>
          <w:noProof/>
        </w:rPr>
        <w:drawing>
          <wp:inline distT="0" distB="0" distL="0" distR="0" wp14:anchorId="6D2DDE98" wp14:editId="13C1663B">
            <wp:extent cx="4829175" cy="1135498"/>
            <wp:effectExtent l="19050" t="19050" r="9525" b="26670"/>
            <wp:docPr id="23" name="Picture 23" descr="screenshot of the Title III Function C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885298" cy="1148694"/>
                    </a:xfrm>
                    <a:prstGeom prst="rect">
                      <a:avLst/>
                    </a:prstGeom>
                    <a:ln>
                      <a:solidFill>
                        <a:schemeClr val="tx1"/>
                      </a:solidFill>
                    </a:ln>
                  </pic:spPr>
                </pic:pic>
              </a:graphicData>
            </a:graphic>
          </wp:inline>
        </w:drawing>
      </w:r>
    </w:p>
    <w:p w14:paraId="63D78046" w14:textId="77777777" w:rsidR="008D243D" w:rsidRPr="00FF35EF" w:rsidRDefault="008D243D" w:rsidP="00841076">
      <w:pPr>
        <w:pStyle w:val="Heading3"/>
      </w:pPr>
      <w:r w:rsidRPr="00FF35EF">
        <w:t>Object Codes</w:t>
      </w:r>
    </w:p>
    <w:p w14:paraId="5D60F28B" w14:textId="77777777" w:rsidR="008D243D" w:rsidRDefault="008D243D" w:rsidP="008D243D">
      <w:r w:rsidRPr="008370B7">
        <w:t xml:space="preserve">Further down on this screen, the applicant will find a list of </w:t>
      </w:r>
      <w:r>
        <w:t xml:space="preserve">Object </w:t>
      </w:r>
      <w:r w:rsidRPr="008370B7">
        <w:t>codes that are allowable for Title I</w:t>
      </w:r>
      <w:r>
        <w:t>II</w:t>
      </w:r>
      <w:r w:rsidRPr="008370B7">
        <w:t xml:space="preserve"> </w:t>
      </w:r>
      <w:r w:rsidR="00B2603F">
        <w:t>Immigrant Grant</w:t>
      </w:r>
      <w:r w:rsidRPr="008370B7">
        <w:t xml:space="preserve"> to use as a resource.</w:t>
      </w:r>
      <w:r>
        <w:t xml:space="preserve"> These are the only codes available </w:t>
      </w:r>
      <w:proofErr w:type="gramStart"/>
      <w:r>
        <w:t>in</w:t>
      </w:r>
      <w:proofErr w:type="gramEnd"/>
      <w:r>
        <w:t xml:space="preserve"> the </w:t>
      </w:r>
      <w:proofErr w:type="gramStart"/>
      <w:r>
        <w:t>drop down</w:t>
      </w:r>
      <w:proofErr w:type="gramEnd"/>
      <w:r>
        <w:t xml:space="preserve"> menu.</w:t>
      </w:r>
    </w:p>
    <w:p w14:paraId="6B4594A9" w14:textId="77777777" w:rsidR="008D243D" w:rsidRDefault="008D243D" w:rsidP="003D5F1F">
      <w:pPr>
        <w:jc w:val="center"/>
      </w:pPr>
      <w:r>
        <w:rPr>
          <w:noProof/>
        </w:rPr>
        <w:drawing>
          <wp:inline distT="0" distB="0" distL="0" distR="0" wp14:anchorId="7D7BA665" wp14:editId="0BAB5D0B">
            <wp:extent cx="4829175" cy="1271059"/>
            <wp:effectExtent l="19050" t="19050" r="9525" b="24765"/>
            <wp:docPr id="26" name="Picture 26" descr="screenshot of the Title III Object C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865159" cy="1280530"/>
                    </a:xfrm>
                    <a:prstGeom prst="rect">
                      <a:avLst/>
                    </a:prstGeom>
                    <a:ln>
                      <a:solidFill>
                        <a:schemeClr val="dk1">
                          <a:shade val="95000"/>
                          <a:satMod val="105000"/>
                        </a:schemeClr>
                      </a:solidFill>
                    </a:ln>
                  </pic:spPr>
                </pic:pic>
              </a:graphicData>
            </a:graphic>
          </wp:inline>
        </w:drawing>
      </w:r>
    </w:p>
    <w:p w14:paraId="67651340" w14:textId="77777777" w:rsidR="00EF0165" w:rsidRPr="00EE74A2" w:rsidRDefault="00EF0165" w:rsidP="00475D53">
      <w:pPr>
        <w:pStyle w:val="Heading2"/>
      </w:pPr>
      <w:r w:rsidRPr="00EE74A2">
        <w:t>Spending Page:</w:t>
      </w:r>
    </w:p>
    <w:p w14:paraId="2BA061D5" w14:textId="77777777" w:rsidR="00EF0165" w:rsidRDefault="00EF0165" w:rsidP="00EF0165">
      <w:r w:rsidRPr="008370B7">
        <w:t xml:space="preserve">The Spending page is </w:t>
      </w:r>
      <w:r>
        <w:t xml:space="preserve">prefilled from the function and object codes that were entered on the Budget Narrative page. The Title III </w:t>
      </w:r>
      <w:r w:rsidR="0005106E">
        <w:t>Immigrant Grant</w:t>
      </w:r>
      <w:r>
        <w:t xml:space="preserve"> allocation is in the upper right corner of this page.</w:t>
      </w:r>
    </w:p>
    <w:p w14:paraId="42D5EB37" w14:textId="77777777" w:rsidR="00FE5BB1" w:rsidRDefault="00FE5BB1" w:rsidP="00EF0165">
      <w:r>
        <w:rPr>
          <w:rFonts w:ascii="Times New Roman" w:hAnsi="Times New Roman"/>
          <w:noProof/>
          <w:u w:val="single"/>
        </w:rPr>
        <mc:AlternateContent>
          <mc:Choice Requires="wps">
            <w:drawing>
              <wp:anchor distT="0" distB="0" distL="114300" distR="114300" simplePos="0" relativeHeight="251901440" behindDoc="0" locked="0" layoutInCell="1" allowOverlap="1" wp14:anchorId="481D1549" wp14:editId="1EC66464">
                <wp:simplePos x="0" y="0"/>
                <wp:positionH relativeFrom="column">
                  <wp:posOffset>-49530</wp:posOffset>
                </wp:positionH>
                <wp:positionV relativeFrom="paragraph">
                  <wp:posOffset>1026795</wp:posOffset>
                </wp:positionV>
                <wp:extent cx="523875" cy="295275"/>
                <wp:effectExtent l="0" t="0" r="28575" b="28575"/>
                <wp:wrapNone/>
                <wp:docPr id="30" name="Oval 30" descr="red oval around the Title III Immigrant Grant Spending Page Export button"/>
                <wp:cNvGraphicFramePr/>
                <a:graphic xmlns:a="http://schemas.openxmlformats.org/drawingml/2006/main">
                  <a:graphicData uri="http://schemas.microsoft.com/office/word/2010/wordprocessingShape">
                    <wps:wsp>
                      <wps:cNvSpPr/>
                      <wps:spPr>
                        <a:xfrm>
                          <a:off x="0" y="0"/>
                          <a:ext cx="523875" cy="2952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A8F7EC" id="Oval 30" o:spid="_x0000_s1026" alt="red oval around the Title III Immigrant Grant Spending Page Export button" style="position:absolute;margin-left:-3.9pt;margin-top:80.85pt;width:41.25pt;height:23.25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" filled="f" strokecolor="red" strokeweight="1pt">
                <v:stroke joinstyle="miter"/>
              </v:oval>
            </w:pict>
          </mc:Fallback>
        </mc:AlternateContent>
      </w:r>
      <w:r w:rsidRPr="008370B7">
        <w:rPr>
          <w:rFonts w:ascii="Times New Roman" w:hAnsi="Times New Roman"/>
          <w:noProof/>
          <w:u w:val="single"/>
        </w:rPr>
        <mc:AlternateContent>
          <mc:Choice Requires="wps">
            <w:drawing>
              <wp:anchor distT="0" distB="0" distL="114300" distR="114300" simplePos="0" relativeHeight="251899392" behindDoc="0" locked="0" layoutInCell="1" allowOverlap="1" wp14:anchorId="3C06261F" wp14:editId="52F14C47">
                <wp:simplePos x="0" y="0"/>
                <wp:positionH relativeFrom="margin">
                  <wp:posOffset>2722245</wp:posOffset>
                </wp:positionH>
                <wp:positionV relativeFrom="paragraph">
                  <wp:posOffset>1217930</wp:posOffset>
                </wp:positionV>
                <wp:extent cx="3976370" cy="400050"/>
                <wp:effectExtent l="19050" t="19050" r="24130" b="19050"/>
                <wp:wrapNone/>
                <wp:docPr id="28" name="Oval 45" descr="red oval around the Title III Immigrant Grant Spending Page program's total allocation on the pag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6370" cy="40005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B5542C" id="Oval 45" o:spid="_x0000_s1026" alt="red oval around the Title III Immigrant Grant Spending Page program's total allocation on the page" style="position:absolute;margin-left:214.35pt;margin-top:95.9pt;width:313.1pt;height:31.5pt;z-index:251899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" filled="f" strokecolor="red" strokeweight="2.25pt">
                <w10:wrap anchorx="margin"/>
              </v:oval>
            </w:pict>
          </mc:Fallback>
        </mc:AlternateContent>
      </w:r>
      <w:r>
        <w:rPr>
          <w:rFonts w:ascii="Times New Roman" w:hAnsi="Times New Roman"/>
          <w:noProof/>
          <w:u w:val="single"/>
        </w:rPr>
        <mc:AlternateContent>
          <mc:Choice Requires="wps">
            <w:drawing>
              <wp:anchor distT="0" distB="0" distL="114300" distR="114300" simplePos="0" relativeHeight="251900416" behindDoc="0" locked="0" layoutInCell="1" allowOverlap="1" wp14:anchorId="0E08118B" wp14:editId="6695BB7D">
                <wp:simplePos x="0" y="0"/>
                <wp:positionH relativeFrom="column">
                  <wp:posOffset>3455035</wp:posOffset>
                </wp:positionH>
                <wp:positionV relativeFrom="paragraph">
                  <wp:posOffset>17780</wp:posOffset>
                </wp:positionV>
                <wp:extent cx="600075" cy="323850"/>
                <wp:effectExtent l="0" t="0" r="28575" b="19050"/>
                <wp:wrapNone/>
                <wp:docPr id="31" name="Oval 31" descr="red oval around the Title III Immigrant Grant Spending tab"/>
                <wp:cNvGraphicFramePr/>
                <a:graphic xmlns:a="http://schemas.openxmlformats.org/drawingml/2006/main">
                  <a:graphicData uri="http://schemas.microsoft.com/office/word/2010/wordprocessingShape">
                    <wps:wsp>
                      <wps:cNvSpPr/>
                      <wps:spPr>
                        <a:xfrm>
                          <a:off x="0" y="0"/>
                          <a:ext cx="600075" cy="323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7AAC47" id="Oval 31" o:spid="_x0000_s1026" alt="red oval around the Title III Immigrant Grant Spending tab" style="position:absolute;margin-left:272.05pt;margin-top:1.4pt;width:47.25pt;height:25.5pt;z-index:2519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" filled="f" strokecolor="red" strokeweight="1pt">
                <v:stroke joinstyle="miter"/>
              </v:oval>
            </w:pict>
          </mc:Fallback>
        </mc:AlternateContent>
      </w:r>
      <w:r>
        <w:rPr>
          <w:noProof/>
        </w:rPr>
        <w:drawing>
          <wp:inline distT="0" distB="0" distL="0" distR="0" wp14:anchorId="19469AE1" wp14:editId="44B075DE">
            <wp:extent cx="6492240" cy="3234055"/>
            <wp:effectExtent l="19050" t="19050" r="22860" b="23495"/>
            <wp:docPr id="34" name="Picture 34" descr="screenshot of the Title III Immigrant Grant Spend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6492240" cy="3234055"/>
                    </a:xfrm>
                    <a:prstGeom prst="rect">
                      <a:avLst/>
                    </a:prstGeom>
                    <a:ln>
                      <a:solidFill>
                        <a:schemeClr val="tx1"/>
                      </a:solidFill>
                    </a:ln>
                  </pic:spPr>
                </pic:pic>
              </a:graphicData>
            </a:graphic>
          </wp:inline>
        </w:drawing>
      </w:r>
    </w:p>
    <w:p w14:paraId="23AD77B8" w14:textId="77777777" w:rsidR="00EF0165" w:rsidRPr="008370B7" w:rsidRDefault="00EF0165" w:rsidP="00EF0165">
      <w:r w:rsidRPr="008370B7">
        <w:lastRenderedPageBreak/>
        <w:t xml:space="preserve">If the user hovers the </w:t>
      </w:r>
      <w:r w:rsidR="002C3369">
        <w:t>cursor</w:t>
      </w:r>
      <w:r w:rsidR="002C3369" w:rsidRPr="008370B7">
        <w:t xml:space="preserve"> </w:t>
      </w:r>
      <w:r w:rsidRPr="008370B7">
        <w:t>over either a function or object code, the application will display a long description of the item.</w:t>
      </w:r>
      <w:r>
        <w:t xml:space="preserve"> </w:t>
      </w:r>
      <w:r w:rsidR="00215F2B" w:rsidRPr="008370B7">
        <w:t xml:space="preserve">The object and function codes </w:t>
      </w:r>
      <w:r w:rsidR="00215F2B">
        <w:t>are pulled</w:t>
      </w:r>
      <w:r w:rsidR="00215F2B" w:rsidRPr="008370B7">
        <w:t xml:space="preserve"> from the </w:t>
      </w:r>
      <w:r w:rsidR="00215F2B">
        <w:t>“</w:t>
      </w:r>
      <w:r w:rsidR="00215F2B" w:rsidRPr="00215F2B">
        <w:t>Oregon Program Budgeting and Accounting Manual (PBAM)</w:t>
      </w:r>
      <w:r w:rsidR="00215F2B">
        <w:t xml:space="preserve">” found on the </w:t>
      </w:r>
      <w:hyperlink r:id="rId78" w:history="1">
        <w:r w:rsidR="00215F2B" w:rsidRPr="00215F2B">
          <w:rPr>
            <w:rStyle w:val="Hyperlink"/>
          </w:rPr>
          <w:t>Oregon Department of Education’s Finance</w:t>
        </w:r>
      </w:hyperlink>
      <w:r w:rsidR="00215F2B">
        <w:t xml:space="preserve"> web page.</w:t>
      </w:r>
    </w:p>
    <w:p w14:paraId="50D6A669" w14:textId="77777777" w:rsidR="00EF0165" w:rsidRDefault="00EF0165" w:rsidP="00EF0165">
      <w:r w:rsidRPr="008370B7">
        <w:t>The district can export the spending page as an Excel workbook and fill it out on their own computer, outside the CIP Budget Narrative system.</w:t>
      </w:r>
      <w:r w:rsidR="002C3369">
        <w:t xml:space="preserve"> The district cannot import the E</w:t>
      </w:r>
      <w:r>
        <w:t xml:space="preserve">xcel </w:t>
      </w:r>
      <w:r w:rsidR="002C3369">
        <w:t xml:space="preserve">Workbook </w:t>
      </w:r>
      <w:r>
        <w:t>into the Spending page but can use the information to help fill out the individual school budget narrative lines with the correct function and object codes.</w:t>
      </w:r>
    </w:p>
    <w:p w14:paraId="55BAD872" w14:textId="77777777" w:rsidR="00EF0165" w:rsidRDefault="00EF0165" w:rsidP="003D5F1F">
      <w:r>
        <w:br w:type="page"/>
      </w:r>
    </w:p>
    <w:p w14:paraId="7C0E6022" w14:textId="77777777" w:rsidR="001F4B73" w:rsidRDefault="001F4B73" w:rsidP="00475D53">
      <w:pPr>
        <w:pStyle w:val="Heading1"/>
      </w:pPr>
      <w:bookmarkStart w:id="57" w:name="_Toc44495161"/>
      <w:bookmarkStart w:id="58" w:name="_Toc141342635"/>
      <w:r>
        <w:lastRenderedPageBreak/>
        <w:t>Title IV-A Student Support and Academic Enrichment (SSAE) Pages</w:t>
      </w:r>
      <w:bookmarkEnd w:id="57"/>
      <w:bookmarkEnd w:id="58"/>
    </w:p>
    <w:p w14:paraId="4E8AE692" w14:textId="77777777" w:rsidR="001F4B73" w:rsidRPr="008370B7" w:rsidRDefault="001F4B73" w:rsidP="001F4B73">
      <w:r w:rsidRPr="008370B7">
        <w:t>When you go to the Title I</w:t>
      </w:r>
      <w:r>
        <w:t>V</w:t>
      </w:r>
      <w:r w:rsidRPr="008370B7">
        <w:t>-A section of the CIP Budget Narrative, you will land on the Overview page.</w:t>
      </w:r>
      <w:r>
        <w:t xml:space="preserve"> </w:t>
      </w:r>
      <w:r w:rsidRPr="008370B7">
        <w:t xml:space="preserve">From this page you will use the </w:t>
      </w:r>
      <w:r>
        <w:t>tabs in the center</w:t>
      </w:r>
      <w:r w:rsidRPr="008370B7">
        <w:t xml:space="preserve"> to </w:t>
      </w:r>
      <w:r>
        <w:t xml:space="preserve">go to </w:t>
      </w:r>
      <w:r w:rsidRPr="008370B7">
        <w:t>the other pages that ne</w:t>
      </w:r>
      <w:r>
        <w:t>ed to be filled out for Title IV</w:t>
      </w:r>
      <w:r w:rsidRPr="008370B7">
        <w:t>-A.</w:t>
      </w:r>
    </w:p>
    <w:p w14:paraId="41BC505F" w14:textId="77777777" w:rsidR="001F4B73" w:rsidRDefault="001F4B73" w:rsidP="001F4B73">
      <w:r w:rsidRPr="008370B7">
        <w:t xml:space="preserve">The </w:t>
      </w:r>
      <w:r>
        <w:t>Title IV-A</w:t>
      </w:r>
      <w:r w:rsidRPr="008370B7">
        <w:t xml:space="preserve"> pages are:</w:t>
      </w:r>
    </w:p>
    <w:p w14:paraId="7064247A" w14:textId="77777777" w:rsidR="001F4B73" w:rsidRDefault="001F4B73" w:rsidP="001F4B73">
      <w:pPr>
        <w:pStyle w:val="ListParagraph"/>
        <w:numPr>
          <w:ilvl w:val="0"/>
          <w:numId w:val="17"/>
        </w:numPr>
      </w:pPr>
      <w:r>
        <w:t>Overview</w:t>
      </w:r>
    </w:p>
    <w:p w14:paraId="4CD83F9A" w14:textId="77777777" w:rsidR="001F4B73" w:rsidRDefault="001F4B73" w:rsidP="001F4B73">
      <w:pPr>
        <w:pStyle w:val="ListParagraph"/>
        <w:numPr>
          <w:ilvl w:val="0"/>
          <w:numId w:val="17"/>
        </w:numPr>
      </w:pPr>
      <w:r>
        <w:t>Equitable Services Worksheet (if applicable)</w:t>
      </w:r>
    </w:p>
    <w:p w14:paraId="1F0CC459" w14:textId="77777777" w:rsidR="001F4B73" w:rsidRPr="004A4C39" w:rsidRDefault="001F4B73" w:rsidP="001F4B73">
      <w:pPr>
        <w:pStyle w:val="ListParagraph"/>
        <w:numPr>
          <w:ilvl w:val="0"/>
          <w:numId w:val="17"/>
        </w:numPr>
      </w:pPr>
      <w:r>
        <w:t>Needs Assessment</w:t>
      </w:r>
    </w:p>
    <w:p w14:paraId="47D55629" w14:textId="77777777" w:rsidR="001F4B73" w:rsidRPr="008370B7" w:rsidRDefault="001F4B73" w:rsidP="001F4B73">
      <w:pPr>
        <w:pStyle w:val="ListParagraph"/>
        <w:numPr>
          <w:ilvl w:val="0"/>
          <w:numId w:val="17"/>
        </w:numPr>
      </w:pPr>
      <w:r w:rsidRPr="008370B7">
        <w:t>Budget Narrative</w:t>
      </w:r>
    </w:p>
    <w:p w14:paraId="5E5735D7" w14:textId="77777777" w:rsidR="001F4B73" w:rsidRDefault="001F4B73" w:rsidP="001F4B73">
      <w:pPr>
        <w:pStyle w:val="ListParagraph"/>
        <w:numPr>
          <w:ilvl w:val="0"/>
          <w:numId w:val="17"/>
        </w:numPr>
      </w:pPr>
      <w:r w:rsidRPr="008370B7">
        <w:t>Spending</w:t>
      </w:r>
    </w:p>
    <w:p w14:paraId="52B955DE" w14:textId="77777777" w:rsidR="001F4B73" w:rsidRPr="00970035" w:rsidRDefault="001F4B73" w:rsidP="00475D53">
      <w:pPr>
        <w:pStyle w:val="Heading2"/>
      </w:pPr>
      <w:r w:rsidRPr="00970035">
        <w:t>Overview Page</w:t>
      </w:r>
    </w:p>
    <w:p w14:paraId="2B1FFA8B" w14:textId="77777777" w:rsidR="001F4B73" w:rsidRDefault="001F4B73" w:rsidP="001F4B73">
      <w:r w:rsidRPr="008370B7">
        <w:t>The Overview page gives guidance on the purpose of Title I</w:t>
      </w:r>
      <w:r>
        <w:t>V</w:t>
      </w:r>
      <w:r w:rsidRPr="008370B7">
        <w:t xml:space="preserve">-A, </w:t>
      </w:r>
      <w:r>
        <w:t>how the funds may be spent and eligibility for the program.</w:t>
      </w:r>
    </w:p>
    <w:p w14:paraId="04DB789F" w14:textId="77777777" w:rsidR="001F4B73" w:rsidRDefault="001F4B73" w:rsidP="001F4B73">
      <w:r w:rsidRPr="008370B7">
        <w:rPr>
          <w:rFonts w:ascii="Times New Roman" w:hAnsi="Times New Roman"/>
          <w:noProof/>
          <w:u w:val="single"/>
        </w:rPr>
        <mc:AlternateContent>
          <mc:Choice Requires="wps">
            <w:drawing>
              <wp:anchor distT="0" distB="0" distL="114300" distR="114300" simplePos="0" relativeHeight="251904512" behindDoc="0" locked="0" layoutInCell="1" allowOverlap="1" wp14:anchorId="40A68E1B" wp14:editId="50A66E16">
                <wp:simplePos x="0" y="0"/>
                <wp:positionH relativeFrom="margin">
                  <wp:posOffset>269875</wp:posOffset>
                </wp:positionH>
                <wp:positionV relativeFrom="paragraph">
                  <wp:posOffset>38100</wp:posOffset>
                </wp:positionV>
                <wp:extent cx="836579" cy="282102"/>
                <wp:effectExtent l="19050" t="19050" r="20955" b="22860"/>
                <wp:wrapNone/>
                <wp:docPr id="307" name="Oval 45" descr="red oval around the Title IV-A Overview ta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6579" cy="282102"/>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943113" id="Oval 45" o:spid="_x0000_s1026" alt="red oval around the Title IV-A Overview tab" style="position:absolute;margin-left:21.25pt;margin-top:3pt;width:65.85pt;height:22.2pt;z-index:251904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" filled="f" strokecolor="red" strokeweight="2.25pt">
                <w10:wrap anchorx="margin"/>
              </v:oval>
            </w:pict>
          </mc:Fallback>
        </mc:AlternateContent>
      </w:r>
      <w:r>
        <w:rPr>
          <w:noProof/>
        </w:rPr>
        <w:drawing>
          <wp:inline distT="0" distB="0" distL="0" distR="0" wp14:anchorId="1BDA1863" wp14:editId="18E65201">
            <wp:extent cx="6492240" cy="2308225"/>
            <wp:effectExtent l="19050" t="19050" r="22860" b="15875"/>
            <wp:docPr id="310" name="Picture 310" descr="screenshot of the Title IV-A Overview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6492240" cy="2308225"/>
                    </a:xfrm>
                    <a:prstGeom prst="rect">
                      <a:avLst/>
                    </a:prstGeom>
                    <a:ln>
                      <a:solidFill>
                        <a:schemeClr val="tx1"/>
                      </a:solidFill>
                    </a:ln>
                  </pic:spPr>
                </pic:pic>
              </a:graphicData>
            </a:graphic>
          </wp:inline>
        </w:drawing>
      </w:r>
    </w:p>
    <w:p w14:paraId="72AF223B" w14:textId="77777777" w:rsidR="001E41C8" w:rsidRDefault="001E41C8" w:rsidP="00475D53">
      <w:pPr>
        <w:pStyle w:val="Heading2"/>
      </w:pPr>
      <w:r>
        <w:t>Equitable Services Worksheet Page</w:t>
      </w:r>
    </w:p>
    <w:p w14:paraId="43C133A9" w14:textId="77777777" w:rsidR="001E41C8" w:rsidRDefault="001E41C8" w:rsidP="001E41C8">
      <w:r>
        <w:t xml:space="preserve">The Equitable Services Worksheet page is where the district enters enrollment and allocation data to calculate the amount of Title IV-A funds that </w:t>
      </w:r>
      <w:proofErr w:type="gramStart"/>
      <w:r>
        <w:t>an LEA</w:t>
      </w:r>
      <w:proofErr w:type="gramEnd"/>
      <w:r>
        <w:t xml:space="preserve"> must make available for equitable services to private schools.</w:t>
      </w:r>
    </w:p>
    <w:p w14:paraId="65E7A88B" w14:textId="77777777" w:rsidR="00852B5F" w:rsidRDefault="00852B5F" w:rsidP="00475D53">
      <w:pPr>
        <w:pStyle w:val="Heading2"/>
      </w:pPr>
      <w:r>
        <w:t>Needs Assessment Page</w:t>
      </w:r>
    </w:p>
    <w:p w14:paraId="0339C7A6" w14:textId="77777777" w:rsidR="00852B5F" w:rsidRDefault="00852B5F" w:rsidP="003D5F1F">
      <w:r>
        <w:t xml:space="preserve">An LEA or consortium that receives $30,000 or more Title IV-A funds must conduct a comprehensive needs assessment once every three years, </w:t>
      </w:r>
      <w:r w:rsidRPr="00243FDA">
        <w:rPr>
          <w:b/>
        </w:rPr>
        <w:t>whether the district is transferring these funds or not</w:t>
      </w:r>
      <w:r>
        <w:t xml:space="preserve">. A comprehensive needs assessment should examine access and opportunities to the three focus areas.  </w:t>
      </w:r>
    </w:p>
    <w:p w14:paraId="5AACD50A" w14:textId="77777777" w:rsidR="00852B5F" w:rsidRDefault="00852B5F" w:rsidP="003D5F1F">
      <w:r>
        <w:t>LEAs are encouraged to identify needs and plan the use of these funds as part of their continuous improvement plan.  The LEA will identify priorities and include objectives that address the district’s prioritized needs. SSAE funds should support LEA priorities and can be leveraged with other federal, state, or local resources. The CIP budget narrative can then be completed to include budgeted activities to support the plan objectives.</w:t>
      </w:r>
    </w:p>
    <w:p w14:paraId="3375C125" w14:textId="77777777" w:rsidR="00852B5F" w:rsidRPr="008370B7" w:rsidRDefault="00852B5F" w:rsidP="003D5F1F">
      <w:pPr>
        <w:rPr>
          <w:rFonts w:ascii="Times New Roman" w:hAnsi="Times New Roman"/>
        </w:rPr>
      </w:pPr>
      <w:r>
        <w:rPr>
          <w:noProof/>
        </w:rPr>
        <w:lastRenderedPageBreak/>
        <w:drawing>
          <wp:inline distT="0" distB="0" distL="0" distR="0" wp14:anchorId="56E4A124" wp14:editId="1C06C570">
            <wp:extent cx="6492240" cy="2366645"/>
            <wp:effectExtent l="19050" t="19050" r="22860" b="14605"/>
            <wp:docPr id="315" name="Picture 315" descr="screenshot of the Title IV-A Needs Assessment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492240" cy="2366645"/>
                    </a:xfrm>
                    <a:prstGeom prst="rect">
                      <a:avLst/>
                    </a:prstGeom>
                    <a:ln>
                      <a:solidFill>
                        <a:schemeClr val="tx1"/>
                      </a:solidFill>
                    </a:ln>
                  </pic:spPr>
                </pic:pic>
              </a:graphicData>
            </a:graphic>
          </wp:inline>
        </w:drawing>
      </w:r>
    </w:p>
    <w:p w14:paraId="477F711F" w14:textId="77777777" w:rsidR="00852B5F" w:rsidRDefault="00852B5F" w:rsidP="00852B5F">
      <w:proofErr w:type="gramStart"/>
      <w:r w:rsidRPr="008370B7">
        <w:t>In order to</w:t>
      </w:r>
      <w:proofErr w:type="gramEnd"/>
      <w:r w:rsidRPr="008370B7">
        <w:t xml:space="preserve"> enter information in the box, click in the box, type and make sure to hit the </w:t>
      </w:r>
      <w:r w:rsidRPr="008370B7">
        <w:rPr>
          <w:b/>
        </w:rPr>
        <w:t>Save</w:t>
      </w:r>
      <w:r w:rsidRPr="008370B7">
        <w:t xml:space="preserve"> button.</w:t>
      </w:r>
    </w:p>
    <w:p w14:paraId="7F239371" w14:textId="77777777" w:rsidR="00915D4A" w:rsidRPr="00970035" w:rsidRDefault="00915D4A" w:rsidP="00475D53">
      <w:pPr>
        <w:pStyle w:val="Heading2"/>
      </w:pPr>
      <w:r w:rsidRPr="00970035">
        <w:t>Budget Narrative</w:t>
      </w:r>
      <w:r>
        <w:t xml:space="preserve"> Page</w:t>
      </w:r>
      <w:r w:rsidRPr="00970035">
        <w:t>:</w:t>
      </w:r>
    </w:p>
    <w:p w14:paraId="12DC4672" w14:textId="77777777" w:rsidR="00915D4A" w:rsidRDefault="00915D4A" w:rsidP="00915D4A">
      <w:r w:rsidRPr="008370B7">
        <w:t>The Budget Narrative Page is where the district</w:t>
      </w:r>
      <w:r>
        <w:t xml:space="preserve"> explicitly</w:t>
      </w:r>
      <w:r w:rsidRPr="008370B7">
        <w:t xml:space="preserve"> describes</w:t>
      </w:r>
      <w:r>
        <w:t xml:space="preserve"> the programs, activities, and staff being funded by this title</w:t>
      </w:r>
      <w:r w:rsidRPr="008370B7">
        <w:t>.</w:t>
      </w:r>
      <w:r>
        <w:t xml:space="preserve"> </w:t>
      </w:r>
      <w:r w:rsidRPr="008370B7">
        <w:t>Each allowable expenditure needs to have a separate narrative line.</w:t>
      </w:r>
      <w:r>
        <w:t xml:space="preserve"> </w:t>
      </w:r>
      <w:r w:rsidRPr="008370B7">
        <w:t>The district can add narrative lines by using</w:t>
      </w:r>
      <w:r>
        <w:t xml:space="preserve"> the</w:t>
      </w:r>
      <w:r w:rsidRPr="008370B7">
        <w:t xml:space="preserve"> </w:t>
      </w:r>
      <w:r w:rsidRPr="008370B7">
        <w:rPr>
          <w:b/>
        </w:rPr>
        <w:t>Add Narrative</w:t>
      </w:r>
      <w:r w:rsidRPr="008370B7">
        <w:t xml:space="preserve"> </w:t>
      </w:r>
      <w:r w:rsidRPr="008370B7">
        <w:rPr>
          <w:b/>
        </w:rPr>
        <w:t xml:space="preserve">Line </w:t>
      </w:r>
      <w:r w:rsidRPr="008370B7">
        <w:t>button</w:t>
      </w:r>
      <w:r>
        <w:t>.</w:t>
      </w:r>
    </w:p>
    <w:p w14:paraId="27874893" w14:textId="77777777" w:rsidR="00915D4A" w:rsidRDefault="00915D4A" w:rsidP="00915D4A">
      <w:r w:rsidRPr="008370B7">
        <w:rPr>
          <w:rFonts w:ascii="Times New Roman" w:hAnsi="Times New Roman"/>
          <w:noProof/>
          <w:u w:val="single"/>
        </w:rPr>
        <mc:AlternateContent>
          <mc:Choice Requires="wps">
            <w:drawing>
              <wp:anchor distT="0" distB="0" distL="114300" distR="114300" simplePos="0" relativeHeight="251906560" behindDoc="0" locked="0" layoutInCell="1" allowOverlap="1" wp14:anchorId="4AD1079E" wp14:editId="501E1F80">
                <wp:simplePos x="0" y="0"/>
                <wp:positionH relativeFrom="column">
                  <wp:posOffset>66675</wp:posOffset>
                </wp:positionH>
                <wp:positionV relativeFrom="paragraph">
                  <wp:posOffset>1164590</wp:posOffset>
                </wp:positionV>
                <wp:extent cx="1285875" cy="207010"/>
                <wp:effectExtent l="19050" t="19050" r="28575" b="21590"/>
                <wp:wrapNone/>
                <wp:docPr id="319" name="Oval 45" descr="red oval around the Title II-A Budget Narrative Add Narrative Line button" title="red oval around the Title II-A Budget Narrative Add Narrative Line butt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20701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3CFA52" id="Oval 45" o:spid="_x0000_s1026" alt="Title: red oval around the Title II-A Budget Narrative Add Narrative Line button - Description: red oval around the Title II-A Budget Narrative Add Narrative Line button" style="position:absolute;margin-left:5.25pt;margin-top:91.7pt;width:101.25pt;height:16.3pt;z-index:251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" filled="f" strokecolor="red" strokeweight="2.25pt"/>
            </w:pict>
          </mc:Fallback>
        </mc:AlternateContent>
      </w:r>
      <w:r>
        <w:rPr>
          <w:noProof/>
        </w:rPr>
        <w:drawing>
          <wp:inline distT="0" distB="0" distL="0" distR="0" wp14:anchorId="2EAB48F1" wp14:editId="7C1A1E6A">
            <wp:extent cx="6492240" cy="2901315"/>
            <wp:effectExtent l="19050" t="19050" r="22860" b="13335"/>
            <wp:docPr id="328" name="Picture 328" descr="screenshot of the Title IV-A Budget Narrativ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492240" cy="2901315"/>
                    </a:xfrm>
                    <a:prstGeom prst="rect">
                      <a:avLst/>
                    </a:prstGeom>
                    <a:ln>
                      <a:solidFill>
                        <a:sysClr val="windowText" lastClr="000000">
                          <a:shade val="95000"/>
                          <a:satMod val="105000"/>
                        </a:sysClr>
                      </a:solidFill>
                    </a:ln>
                  </pic:spPr>
                </pic:pic>
              </a:graphicData>
            </a:graphic>
          </wp:inline>
        </w:drawing>
      </w:r>
    </w:p>
    <w:p w14:paraId="11AEA771" w14:textId="3C91243F" w:rsidR="00243FDA" w:rsidRPr="00243FDA" w:rsidRDefault="00243FDA" w:rsidP="00243FDA">
      <w:pPr>
        <w:shd w:val="clear" w:color="auto" w:fill="FFFFFF"/>
        <w:spacing w:before="100" w:beforeAutospacing="1" w:after="100" w:afterAutospacing="1"/>
        <w:rPr>
          <w:rFonts w:ascii="Calibri" w:eastAsia="Times New Roman" w:hAnsi="Calibri" w:cs="Calibri"/>
          <w:color w:val="000000"/>
          <w:szCs w:val="22"/>
        </w:rPr>
      </w:pPr>
      <w:r w:rsidRPr="00243FDA">
        <w:rPr>
          <w:rFonts w:ascii="Calibri" w:hAnsi="Calibri" w:cs="Calibri"/>
          <w:color w:val="000000"/>
          <w:szCs w:val="22"/>
          <w:shd w:val="clear" w:color="auto" w:fill="FFFFFF"/>
        </w:rPr>
        <w:t xml:space="preserve">Districts should create a separate </w:t>
      </w:r>
      <w:proofErr w:type="gramStart"/>
      <w:r w:rsidRPr="00243FDA">
        <w:rPr>
          <w:rFonts w:ascii="Calibri" w:hAnsi="Calibri" w:cs="Calibri"/>
          <w:color w:val="000000"/>
          <w:szCs w:val="22"/>
          <w:shd w:val="clear" w:color="auto" w:fill="FFFFFF"/>
        </w:rPr>
        <w:t>line item</w:t>
      </w:r>
      <w:proofErr w:type="gramEnd"/>
      <w:r w:rsidRPr="00243FDA">
        <w:rPr>
          <w:rFonts w:ascii="Calibri" w:hAnsi="Calibri" w:cs="Calibri"/>
          <w:color w:val="000000"/>
          <w:szCs w:val="22"/>
          <w:shd w:val="clear" w:color="auto" w:fill="FFFFFF"/>
        </w:rPr>
        <w:t xml:space="preserve"> for each proposed strategy. All strategies included in the Budget Narrative should include:</w:t>
      </w:r>
    </w:p>
    <w:p w14:paraId="47F48382" w14:textId="072AD80A" w:rsidR="00243FDA" w:rsidRPr="00243FDA" w:rsidRDefault="00243FDA" w:rsidP="00243FDA">
      <w:pPr>
        <w:numPr>
          <w:ilvl w:val="0"/>
          <w:numId w:val="26"/>
        </w:numPr>
        <w:shd w:val="clear" w:color="auto" w:fill="FFFFFF"/>
        <w:spacing w:before="100" w:beforeAutospacing="1" w:after="100" w:afterAutospacing="1"/>
        <w:rPr>
          <w:rFonts w:eastAsia="Times New Roman" w:cstheme="minorHAnsi"/>
          <w:color w:val="000000"/>
          <w:szCs w:val="22"/>
        </w:rPr>
      </w:pPr>
      <w:r w:rsidRPr="00243FDA">
        <w:rPr>
          <w:rFonts w:eastAsia="Times New Roman" w:cstheme="minorHAnsi"/>
          <w:color w:val="000000"/>
          <w:szCs w:val="22"/>
        </w:rPr>
        <w:t>The </w:t>
      </w:r>
      <w:r w:rsidRPr="00243FDA">
        <w:rPr>
          <w:rFonts w:eastAsia="Times New Roman" w:cstheme="minorHAnsi"/>
          <w:b/>
          <w:bCs/>
          <w:color w:val="000000"/>
          <w:szCs w:val="22"/>
        </w:rPr>
        <w:t>related need</w:t>
      </w:r>
      <w:r w:rsidRPr="00243FDA">
        <w:rPr>
          <w:rFonts w:eastAsia="Times New Roman" w:cstheme="minorHAnsi"/>
          <w:color w:val="000000"/>
          <w:szCs w:val="22"/>
        </w:rPr>
        <w:t> from the Needs Assessment (</w:t>
      </w:r>
      <w:r w:rsidRPr="00243FDA">
        <w:rPr>
          <w:rFonts w:eastAsia="Times New Roman" w:cstheme="minorHAnsi"/>
          <w:b/>
          <w:bCs/>
          <w:color w:val="000000"/>
          <w:szCs w:val="22"/>
        </w:rPr>
        <w:t>WHY</w:t>
      </w:r>
      <w:r w:rsidRPr="00243FDA">
        <w:rPr>
          <w:rFonts w:eastAsia="Times New Roman" w:cstheme="minorHAnsi"/>
          <w:color w:val="000000"/>
          <w:szCs w:val="22"/>
        </w:rPr>
        <w:t> did you choose this strategy?</w:t>
      </w:r>
      <w:proofErr w:type="gramStart"/>
      <w:r w:rsidRPr="00243FDA">
        <w:rPr>
          <w:rFonts w:eastAsia="Times New Roman" w:cstheme="minorHAnsi"/>
          <w:color w:val="000000"/>
          <w:szCs w:val="22"/>
        </w:rPr>
        <w:t>);</w:t>
      </w:r>
      <w:proofErr w:type="gramEnd"/>
    </w:p>
    <w:p w14:paraId="0A65E567" w14:textId="77777777" w:rsidR="00243FDA" w:rsidRPr="00243FDA" w:rsidRDefault="00243FDA" w:rsidP="00243FDA">
      <w:pPr>
        <w:numPr>
          <w:ilvl w:val="0"/>
          <w:numId w:val="26"/>
        </w:numPr>
        <w:shd w:val="clear" w:color="auto" w:fill="FFFFFF"/>
        <w:spacing w:before="100" w:beforeAutospacing="1" w:after="100" w:afterAutospacing="1"/>
        <w:rPr>
          <w:rFonts w:eastAsia="Times New Roman" w:cstheme="minorHAnsi"/>
          <w:color w:val="000000"/>
          <w:szCs w:val="22"/>
        </w:rPr>
      </w:pPr>
      <w:r w:rsidRPr="00243FDA">
        <w:rPr>
          <w:rFonts w:eastAsia="Times New Roman" w:cstheme="minorHAnsi"/>
          <w:color w:val="000000"/>
          <w:szCs w:val="22"/>
        </w:rPr>
        <w:t>A brief </w:t>
      </w:r>
      <w:r w:rsidRPr="00243FDA">
        <w:rPr>
          <w:rFonts w:eastAsia="Times New Roman" w:cstheme="minorHAnsi"/>
          <w:b/>
          <w:bCs/>
          <w:color w:val="000000"/>
          <w:szCs w:val="22"/>
        </w:rPr>
        <w:t>description</w:t>
      </w:r>
      <w:r w:rsidRPr="00243FDA">
        <w:rPr>
          <w:rFonts w:eastAsia="Times New Roman" w:cstheme="minorHAnsi"/>
          <w:color w:val="000000"/>
          <w:szCs w:val="22"/>
        </w:rPr>
        <w:t> of the strategy/activity (</w:t>
      </w:r>
      <w:r w:rsidRPr="00243FDA">
        <w:rPr>
          <w:rFonts w:eastAsia="Times New Roman" w:cstheme="minorHAnsi"/>
          <w:b/>
          <w:bCs/>
          <w:color w:val="000000"/>
          <w:szCs w:val="22"/>
        </w:rPr>
        <w:t>WHAT</w:t>
      </w:r>
      <w:r w:rsidRPr="00243FDA">
        <w:rPr>
          <w:rFonts w:eastAsia="Times New Roman" w:cstheme="minorHAnsi"/>
          <w:color w:val="000000"/>
          <w:szCs w:val="22"/>
        </w:rPr>
        <w:t> is the objective?</w:t>
      </w:r>
      <w:proofErr w:type="gramStart"/>
      <w:r w:rsidRPr="00243FDA">
        <w:rPr>
          <w:rFonts w:eastAsia="Times New Roman" w:cstheme="minorHAnsi"/>
          <w:color w:val="000000"/>
          <w:szCs w:val="22"/>
        </w:rPr>
        <w:t>);</w:t>
      </w:r>
      <w:proofErr w:type="gramEnd"/>
    </w:p>
    <w:p w14:paraId="021E455D" w14:textId="77777777" w:rsidR="00243FDA" w:rsidRPr="00243FDA" w:rsidRDefault="00243FDA" w:rsidP="00243FDA">
      <w:pPr>
        <w:numPr>
          <w:ilvl w:val="0"/>
          <w:numId w:val="26"/>
        </w:numPr>
        <w:shd w:val="clear" w:color="auto" w:fill="FFFFFF"/>
        <w:spacing w:before="100" w:beforeAutospacing="1" w:after="100" w:afterAutospacing="1"/>
        <w:rPr>
          <w:rFonts w:eastAsia="Times New Roman" w:cstheme="minorHAnsi"/>
          <w:color w:val="000000"/>
          <w:szCs w:val="22"/>
        </w:rPr>
      </w:pPr>
      <w:r w:rsidRPr="00243FDA">
        <w:rPr>
          <w:rFonts w:eastAsia="Times New Roman" w:cstheme="minorHAnsi"/>
          <w:color w:val="000000"/>
          <w:szCs w:val="22"/>
        </w:rPr>
        <w:t>The audience for the activity (</w:t>
      </w:r>
      <w:r w:rsidRPr="00243FDA">
        <w:rPr>
          <w:rFonts w:eastAsia="Times New Roman" w:cstheme="minorHAnsi"/>
          <w:b/>
          <w:bCs/>
          <w:color w:val="000000"/>
          <w:szCs w:val="22"/>
        </w:rPr>
        <w:t>WHO</w:t>
      </w:r>
      <w:r w:rsidRPr="00243FDA">
        <w:rPr>
          <w:rFonts w:eastAsia="Times New Roman" w:cstheme="minorHAnsi"/>
          <w:color w:val="000000"/>
          <w:szCs w:val="22"/>
        </w:rPr>
        <w:t> is impacted?); and</w:t>
      </w:r>
    </w:p>
    <w:p w14:paraId="5E57A2F3" w14:textId="332AB2BF" w:rsidR="00243FDA" w:rsidRPr="00243FDA" w:rsidRDefault="00243FDA" w:rsidP="00243FDA">
      <w:pPr>
        <w:numPr>
          <w:ilvl w:val="0"/>
          <w:numId w:val="26"/>
        </w:numPr>
        <w:shd w:val="clear" w:color="auto" w:fill="FFFFFF"/>
        <w:spacing w:before="100" w:beforeAutospacing="1" w:after="100" w:afterAutospacing="1"/>
        <w:rPr>
          <w:rFonts w:eastAsia="Times New Roman" w:cstheme="minorHAnsi"/>
          <w:color w:val="000000"/>
          <w:szCs w:val="22"/>
        </w:rPr>
      </w:pPr>
      <w:r w:rsidRPr="00243FDA">
        <w:rPr>
          <w:rFonts w:eastAsia="Times New Roman" w:cstheme="minorHAnsi"/>
          <w:color w:val="000000"/>
          <w:szCs w:val="22"/>
        </w:rPr>
        <w:t>The </w:t>
      </w:r>
      <w:r w:rsidRPr="00243FDA">
        <w:rPr>
          <w:rFonts w:eastAsia="Times New Roman" w:cstheme="minorHAnsi"/>
          <w:b/>
          <w:bCs/>
          <w:color w:val="000000"/>
          <w:szCs w:val="22"/>
        </w:rPr>
        <w:t>measure(s)</w:t>
      </w:r>
      <w:r w:rsidRPr="00243FDA">
        <w:rPr>
          <w:rFonts w:eastAsia="Times New Roman" w:cstheme="minorHAnsi"/>
          <w:color w:val="000000"/>
          <w:szCs w:val="22"/>
        </w:rPr>
        <w:t> used to determine whether the strategy is generating the result you expect. (</w:t>
      </w:r>
      <w:r w:rsidRPr="00243FDA">
        <w:rPr>
          <w:rFonts w:eastAsia="Times New Roman" w:cstheme="minorHAnsi"/>
          <w:b/>
          <w:bCs/>
          <w:color w:val="000000"/>
          <w:szCs w:val="22"/>
        </w:rPr>
        <w:t>HOW</w:t>
      </w:r>
      <w:r w:rsidRPr="00243FDA">
        <w:rPr>
          <w:rFonts w:eastAsia="Times New Roman" w:cstheme="minorHAnsi"/>
          <w:color w:val="000000"/>
          <w:szCs w:val="22"/>
        </w:rPr>
        <w:t xml:space="preserve"> will you measure impact?) </w:t>
      </w:r>
    </w:p>
    <w:p w14:paraId="0BF7FBFC" w14:textId="77777777" w:rsidR="00915D4A" w:rsidRPr="00C860DB" w:rsidRDefault="00915D4A" w:rsidP="00915D4A">
      <w:pPr>
        <w:rPr>
          <w:b/>
        </w:rPr>
      </w:pPr>
      <w:r w:rsidRPr="00C860DB">
        <w:rPr>
          <w:b/>
        </w:rPr>
        <w:t>Messages:</w:t>
      </w:r>
    </w:p>
    <w:p w14:paraId="438A9816" w14:textId="77777777" w:rsidR="00915D4A" w:rsidRPr="008370B7" w:rsidRDefault="00915D4A" w:rsidP="00915D4A">
      <w:pPr>
        <w:pStyle w:val="ListParagraph"/>
        <w:numPr>
          <w:ilvl w:val="0"/>
          <w:numId w:val="18"/>
        </w:numPr>
      </w:pPr>
      <w:r w:rsidRPr="008370B7">
        <w:lastRenderedPageBreak/>
        <w:t>The green message reminds districts that they have private schools wishing to participate in Title II-A services.</w:t>
      </w:r>
    </w:p>
    <w:p w14:paraId="36F95DE8" w14:textId="77777777" w:rsidR="00915D4A" w:rsidRPr="008370B7" w:rsidRDefault="00915D4A" w:rsidP="00915D4A">
      <w:pPr>
        <w:pStyle w:val="ListParagraph"/>
        <w:numPr>
          <w:ilvl w:val="0"/>
          <w:numId w:val="18"/>
        </w:numPr>
      </w:pPr>
      <w:r w:rsidRPr="008370B7">
        <w:t>The red error message indicates that the narrative total does not add up to the total of the grant.</w:t>
      </w:r>
    </w:p>
    <w:p w14:paraId="179465ED" w14:textId="77777777" w:rsidR="00915D4A" w:rsidRPr="008370B7" w:rsidRDefault="00915D4A" w:rsidP="00915D4A">
      <w:r>
        <w:t xml:space="preserve">Each allowable expenditure needs a separate narrative line. </w:t>
      </w:r>
      <w:r w:rsidRPr="00162CC2">
        <w:t xml:space="preserve">After you have added a narrative </w:t>
      </w:r>
      <w:proofErr w:type="gramStart"/>
      <w:r w:rsidRPr="00162CC2">
        <w:t>line</w:t>
      </w:r>
      <w:proofErr w:type="gramEnd"/>
      <w:r w:rsidRPr="00162CC2">
        <w:t xml:space="preserve"> you will see an </w:t>
      </w:r>
      <w:r w:rsidRPr="00C860DB">
        <w:rPr>
          <w:b/>
        </w:rPr>
        <w:t>Edit</w:t>
      </w:r>
      <w:r w:rsidRPr="00162CC2">
        <w:t xml:space="preserve"> button on the right</w:t>
      </w:r>
    </w:p>
    <w:p w14:paraId="3316E401" w14:textId="77777777" w:rsidR="00915D4A" w:rsidRDefault="00915D4A" w:rsidP="00915D4A">
      <w:r>
        <w:t xml:space="preserve">The </w:t>
      </w:r>
      <w:r w:rsidRPr="00EE74A2">
        <w:t>Edit</w:t>
      </w:r>
      <w:r>
        <w:t xml:space="preserve"> button opens another screen where you can enter in the specific information for each expenditure tied </w:t>
      </w:r>
      <w:r w:rsidRPr="009D471C">
        <w:t>to a prioritized need.</w:t>
      </w:r>
      <w:r w:rsidRPr="0060310D">
        <w:t xml:space="preserve"> </w:t>
      </w:r>
      <w:r w:rsidRPr="00607941">
        <w:t xml:space="preserve">The text box is for the description of the expenditure. The right Budgeted Amount boxes will give a </w:t>
      </w:r>
      <w:proofErr w:type="gramStart"/>
      <w:r w:rsidRPr="00607941">
        <w:t>drop down</w:t>
      </w:r>
      <w:proofErr w:type="gramEnd"/>
      <w:r w:rsidRPr="00607941">
        <w:t xml:space="preserve"> menu for Function and Object Codes and the district will enter the dollar amounts for </w:t>
      </w:r>
      <w:r>
        <w:t>each</w:t>
      </w:r>
      <w:r w:rsidRPr="009D471C">
        <w:t xml:space="preserve"> specific </w:t>
      </w:r>
      <w:r w:rsidRPr="0060310D">
        <w:t>F</w:t>
      </w:r>
      <w:r w:rsidRPr="00607941">
        <w:t xml:space="preserve">unction and Object code. There can be more than one code and </w:t>
      </w:r>
      <w:proofErr w:type="gramStart"/>
      <w:r w:rsidRPr="00607941">
        <w:t>dollar</w:t>
      </w:r>
      <w:proofErr w:type="gramEnd"/>
      <w:r w:rsidRPr="00607941">
        <w:t xml:space="preserve"> amount per activity.</w:t>
      </w:r>
    </w:p>
    <w:p w14:paraId="1035C8F7" w14:textId="77777777" w:rsidR="00915D4A" w:rsidRDefault="00EC4962" w:rsidP="00915D4A">
      <w:r w:rsidRPr="008370B7">
        <w:rPr>
          <w:rFonts w:ascii="Times New Roman" w:hAnsi="Times New Roman"/>
          <w:noProof/>
          <w:u w:val="single"/>
        </w:rPr>
        <mc:AlternateContent>
          <mc:Choice Requires="wps">
            <w:drawing>
              <wp:anchor distT="0" distB="0" distL="114300" distR="114300" simplePos="0" relativeHeight="251908608" behindDoc="0" locked="0" layoutInCell="1" allowOverlap="1" wp14:anchorId="110DB2AF" wp14:editId="558CA5E3">
                <wp:simplePos x="0" y="0"/>
                <wp:positionH relativeFrom="column">
                  <wp:posOffset>52705</wp:posOffset>
                </wp:positionH>
                <wp:positionV relativeFrom="paragraph">
                  <wp:posOffset>170180</wp:posOffset>
                </wp:positionV>
                <wp:extent cx="413385" cy="283845"/>
                <wp:effectExtent l="19050" t="19050" r="24765" b="20955"/>
                <wp:wrapNone/>
                <wp:docPr id="320" name="Oval 45" descr="red oval around the Title IV-A Budget Narrative page Save butt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 cy="28384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AEB506" id="Oval 45" o:spid="_x0000_s1026" alt="red oval around the Title IV-A Budget Narrative page Save button" style="position:absolute;margin-left:4.15pt;margin-top:13.4pt;width:32.55pt;height:22.35pt;z-index:25190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" filled="f" strokecolor="red" strokeweight="2.25pt"/>
            </w:pict>
          </mc:Fallback>
        </mc:AlternateContent>
      </w:r>
      <w:r w:rsidR="00915D4A" w:rsidRPr="008370B7">
        <w:rPr>
          <w:rFonts w:ascii="Times New Roman" w:hAnsi="Times New Roman"/>
          <w:noProof/>
          <w:u w:val="single"/>
        </w:rPr>
        <mc:AlternateContent>
          <mc:Choice Requires="wps">
            <w:drawing>
              <wp:anchor distT="0" distB="0" distL="114300" distR="114300" simplePos="0" relativeHeight="251907584" behindDoc="0" locked="0" layoutInCell="1" allowOverlap="1" wp14:anchorId="0FC4C5CB" wp14:editId="0AE4A570">
                <wp:simplePos x="0" y="0"/>
                <wp:positionH relativeFrom="column">
                  <wp:posOffset>4236720</wp:posOffset>
                </wp:positionH>
                <wp:positionV relativeFrom="paragraph">
                  <wp:posOffset>195580</wp:posOffset>
                </wp:positionV>
                <wp:extent cx="2162175" cy="1310005"/>
                <wp:effectExtent l="19050" t="19050" r="28575" b="23495"/>
                <wp:wrapNone/>
                <wp:docPr id="321" name="Oval 45" descr="red oval around the Title IV-A Budget Narrative Page Budgeted Amount tab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131000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B895FB" id="Oval 45" o:spid="_x0000_s1026" alt="red oval around the Title IV-A Budget Narrative Page Budgeted Amount table" style="position:absolute;margin-left:333.6pt;margin-top:15.4pt;width:170.25pt;height:103.15pt;z-index:25190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" filled="f" strokecolor="red" strokeweight="2.25pt"/>
            </w:pict>
          </mc:Fallback>
        </mc:AlternateContent>
      </w:r>
      <w:r w:rsidR="00915D4A">
        <w:rPr>
          <w:noProof/>
        </w:rPr>
        <w:drawing>
          <wp:inline distT="0" distB="0" distL="0" distR="0" wp14:anchorId="00AB5F02" wp14:editId="49686E5F">
            <wp:extent cx="6492240" cy="2945130"/>
            <wp:effectExtent l="19050" t="19050" r="22860" b="26670"/>
            <wp:docPr id="329" name="Picture 329" descr="screenshot of the Title IV-A Budget Narrative Budgeted Amount tot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6492240" cy="2945130"/>
                    </a:xfrm>
                    <a:prstGeom prst="rect">
                      <a:avLst/>
                    </a:prstGeom>
                    <a:ln>
                      <a:solidFill>
                        <a:schemeClr val="dk1">
                          <a:shade val="95000"/>
                          <a:satMod val="105000"/>
                        </a:schemeClr>
                      </a:solidFill>
                    </a:ln>
                  </pic:spPr>
                </pic:pic>
              </a:graphicData>
            </a:graphic>
          </wp:inline>
        </w:drawing>
      </w:r>
    </w:p>
    <w:p w14:paraId="7A6B73F5" w14:textId="77777777" w:rsidR="00915D4A" w:rsidRPr="00FF35EF" w:rsidRDefault="00915D4A" w:rsidP="00915D4A">
      <w:pPr>
        <w:rPr>
          <w:b/>
        </w:rPr>
      </w:pPr>
      <w:r w:rsidRPr="00FF35EF">
        <w:rPr>
          <w:b/>
        </w:rPr>
        <w:t>Don’t forget to Save</w:t>
      </w:r>
      <w:r>
        <w:rPr>
          <w:b/>
        </w:rPr>
        <w:t>!</w:t>
      </w:r>
    </w:p>
    <w:p w14:paraId="074C821B" w14:textId="77777777" w:rsidR="00915D4A" w:rsidRDefault="00915D4A" w:rsidP="00915D4A">
      <w:r>
        <w:t xml:space="preserve">There are two different Save buttons. The </w:t>
      </w:r>
      <w:r w:rsidRPr="00FF35EF">
        <w:rPr>
          <w:b/>
        </w:rPr>
        <w:t>Save Progress</w:t>
      </w:r>
      <w:r w:rsidRPr="00423068">
        <w:t xml:space="preserve"> button</w:t>
      </w:r>
      <w:r>
        <w:t xml:space="preserve"> will save what you have entered on this page and keep you on this page. The </w:t>
      </w:r>
      <w:r w:rsidRPr="00FF35EF">
        <w:rPr>
          <w:b/>
        </w:rPr>
        <w:t>Save</w:t>
      </w:r>
      <w:r w:rsidRPr="00423068">
        <w:t xml:space="preserve"> button</w:t>
      </w:r>
      <w:r>
        <w:t xml:space="preserve"> will save what you have entered but take you back out to the Budget Narrative page. </w:t>
      </w:r>
    </w:p>
    <w:p w14:paraId="1D280247" w14:textId="77777777" w:rsidR="00915D4A" w:rsidRPr="008370B7" w:rsidRDefault="00915D4A" w:rsidP="00841076">
      <w:pPr>
        <w:pStyle w:val="Heading3"/>
      </w:pPr>
      <w:r>
        <w:t>Function Codes:</w:t>
      </w:r>
    </w:p>
    <w:p w14:paraId="22EC27AD" w14:textId="77777777" w:rsidR="00915D4A" w:rsidRDefault="00915D4A" w:rsidP="00915D4A">
      <w:r w:rsidRPr="008370B7">
        <w:t>Further down on this screen, the applicant will find a list of function codes that are allowable for Title I</w:t>
      </w:r>
      <w:r w:rsidR="00EC4962">
        <w:t>V</w:t>
      </w:r>
      <w:r w:rsidRPr="008370B7">
        <w:t>-A activities to use as a resource.</w:t>
      </w:r>
      <w:r>
        <w:t xml:space="preserve"> These are the only codes available </w:t>
      </w:r>
      <w:proofErr w:type="gramStart"/>
      <w:r>
        <w:t>in</w:t>
      </w:r>
      <w:proofErr w:type="gramEnd"/>
      <w:r>
        <w:t xml:space="preserve"> the </w:t>
      </w:r>
      <w:proofErr w:type="gramStart"/>
      <w:r>
        <w:t>drop down</w:t>
      </w:r>
      <w:proofErr w:type="gramEnd"/>
      <w:r>
        <w:t xml:space="preserve"> menu.</w:t>
      </w:r>
    </w:p>
    <w:p w14:paraId="58BACF12" w14:textId="77777777" w:rsidR="00EC4962" w:rsidRDefault="00EC4962" w:rsidP="003D5F1F">
      <w:pPr>
        <w:jc w:val="center"/>
      </w:pPr>
      <w:r>
        <w:rPr>
          <w:noProof/>
        </w:rPr>
        <w:drawing>
          <wp:inline distT="0" distB="0" distL="0" distR="0" wp14:anchorId="465F1784" wp14:editId="49160290">
            <wp:extent cx="4133850" cy="1061278"/>
            <wp:effectExtent l="19050" t="19050" r="19050" b="24765"/>
            <wp:docPr id="333" name="Picture 333" descr="screenshot of the Title IV-A Function C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148884" cy="1065138"/>
                    </a:xfrm>
                    <a:prstGeom prst="rect">
                      <a:avLst/>
                    </a:prstGeom>
                    <a:ln>
                      <a:solidFill>
                        <a:schemeClr val="dk1">
                          <a:shade val="95000"/>
                          <a:satMod val="105000"/>
                        </a:schemeClr>
                      </a:solidFill>
                    </a:ln>
                  </pic:spPr>
                </pic:pic>
              </a:graphicData>
            </a:graphic>
          </wp:inline>
        </w:drawing>
      </w:r>
    </w:p>
    <w:p w14:paraId="11A6BA5C" w14:textId="77777777" w:rsidR="00915D4A" w:rsidRPr="00FF35EF" w:rsidRDefault="00915D4A" w:rsidP="00841076">
      <w:pPr>
        <w:pStyle w:val="Heading3"/>
      </w:pPr>
      <w:r w:rsidRPr="00FF35EF">
        <w:t>Object Codes</w:t>
      </w:r>
    </w:p>
    <w:p w14:paraId="44482693" w14:textId="77777777" w:rsidR="00915D4A" w:rsidRDefault="00915D4A" w:rsidP="00915D4A">
      <w:r w:rsidRPr="008370B7">
        <w:t xml:space="preserve">Further down on this screen, the applicant will find a list of </w:t>
      </w:r>
      <w:r>
        <w:t xml:space="preserve">Object </w:t>
      </w:r>
      <w:r w:rsidRPr="008370B7">
        <w:t>codes that are allowable for Title I</w:t>
      </w:r>
      <w:r>
        <w:t>I</w:t>
      </w:r>
      <w:r w:rsidRPr="008370B7">
        <w:t>-A activities to use as a resource.</w:t>
      </w:r>
      <w:r>
        <w:t xml:space="preserve"> These are the only codes available </w:t>
      </w:r>
      <w:proofErr w:type="gramStart"/>
      <w:r>
        <w:t>in</w:t>
      </w:r>
      <w:proofErr w:type="gramEnd"/>
      <w:r>
        <w:t xml:space="preserve"> the </w:t>
      </w:r>
      <w:proofErr w:type="gramStart"/>
      <w:r>
        <w:t>drop down</w:t>
      </w:r>
      <w:proofErr w:type="gramEnd"/>
      <w:r>
        <w:t xml:space="preserve"> menu.</w:t>
      </w:r>
    </w:p>
    <w:p w14:paraId="1EFCB65D" w14:textId="77777777" w:rsidR="00EC4962" w:rsidRDefault="00EC4962" w:rsidP="003D5F1F">
      <w:pPr>
        <w:jc w:val="center"/>
      </w:pPr>
      <w:r>
        <w:rPr>
          <w:noProof/>
        </w:rPr>
        <w:lastRenderedPageBreak/>
        <w:drawing>
          <wp:inline distT="0" distB="0" distL="0" distR="0" wp14:anchorId="6C6D1F75" wp14:editId="315CC0D8">
            <wp:extent cx="3775523" cy="2247900"/>
            <wp:effectExtent l="19050" t="19050" r="15875" b="19050"/>
            <wp:docPr id="334" name="Picture 334" descr="screenshot of the Title IV-A Object C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3779493" cy="2250264"/>
                    </a:xfrm>
                    <a:prstGeom prst="rect">
                      <a:avLst/>
                    </a:prstGeom>
                    <a:ln>
                      <a:solidFill>
                        <a:schemeClr val="dk1">
                          <a:shade val="95000"/>
                          <a:satMod val="105000"/>
                        </a:schemeClr>
                      </a:solidFill>
                    </a:ln>
                  </pic:spPr>
                </pic:pic>
              </a:graphicData>
            </a:graphic>
          </wp:inline>
        </w:drawing>
      </w:r>
    </w:p>
    <w:p w14:paraId="5FECC2E8" w14:textId="77777777" w:rsidR="00CD35BC" w:rsidRPr="00EE74A2" w:rsidRDefault="00CD35BC" w:rsidP="00475D53">
      <w:pPr>
        <w:pStyle w:val="Heading2"/>
      </w:pPr>
      <w:r w:rsidRPr="00EE74A2">
        <w:t>Spending Page:</w:t>
      </w:r>
    </w:p>
    <w:p w14:paraId="18FE362B" w14:textId="77777777" w:rsidR="00CD35BC" w:rsidRDefault="00CD35BC" w:rsidP="00CD35BC">
      <w:r w:rsidRPr="008370B7">
        <w:t xml:space="preserve">The Spending page is </w:t>
      </w:r>
      <w:r>
        <w:t>prefilled from the function and object codes that were entered on the Budget Narrative page. The Title II-A allocation is in the upper right corner of this page.</w:t>
      </w:r>
    </w:p>
    <w:p w14:paraId="6B70DB12" w14:textId="77777777" w:rsidR="00CD35BC" w:rsidRDefault="00CD35BC" w:rsidP="00CD35BC">
      <w:r>
        <w:rPr>
          <w:noProof/>
        </w:rPr>
        <mc:AlternateContent>
          <mc:Choice Requires="wps">
            <w:drawing>
              <wp:anchor distT="0" distB="0" distL="114300" distR="114300" simplePos="0" relativeHeight="251911680" behindDoc="0" locked="0" layoutInCell="1" allowOverlap="1" wp14:anchorId="4E5EE354" wp14:editId="2943E496">
                <wp:simplePos x="0" y="0"/>
                <wp:positionH relativeFrom="column">
                  <wp:posOffset>-10795</wp:posOffset>
                </wp:positionH>
                <wp:positionV relativeFrom="paragraph">
                  <wp:posOffset>859155</wp:posOffset>
                </wp:positionV>
                <wp:extent cx="685800" cy="335915"/>
                <wp:effectExtent l="0" t="0" r="19050" b="26035"/>
                <wp:wrapNone/>
                <wp:docPr id="339" name="Oval 339" descr="red oval around the Title IV-A Spending Page Save, Export and Import buttons"/>
                <wp:cNvGraphicFramePr/>
                <a:graphic xmlns:a="http://schemas.openxmlformats.org/drawingml/2006/main">
                  <a:graphicData uri="http://schemas.microsoft.com/office/word/2010/wordprocessingShape">
                    <wps:wsp>
                      <wps:cNvSpPr/>
                      <wps:spPr>
                        <a:xfrm>
                          <a:off x="0" y="0"/>
                          <a:ext cx="685800" cy="33591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13058B" id="Oval 339" o:spid="_x0000_s1026" alt="red oval around the Title IV-A Spending Page Save, Export and Import buttons" style="position:absolute;margin-left:-.85pt;margin-top:67.65pt;width:54pt;height:26.45pt;z-index:25191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" filled="f" strokecolor="red" strokeweight="2pt"/>
            </w:pict>
          </mc:Fallback>
        </mc:AlternateContent>
      </w:r>
      <w:r>
        <w:rPr>
          <w:noProof/>
        </w:rPr>
        <mc:AlternateContent>
          <mc:Choice Requires="wps">
            <w:drawing>
              <wp:anchor distT="0" distB="0" distL="114300" distR="114300" simplePos="0" relativeHeight="251910656" behindDoc="0" locked="0" layoutInCell="1" allowOverlap="1" wp14:anchorId="2CA50484" wp14:editId="51AB145E">
                <wp:simplePos x="0" y="0"/>
                <wp:positionH relativeFrom="column">
                  <wp:posOffset>1988819</wp:posOffset>
                </wp:positionH>
                <wp:positionV relativeFrom="paragraph">
                  <wp:posOffset>1122680</wp:posOffset>
                </wp:positionV>
                <wp:extent cx="4657725" cy="393065"/>
                <wp:effectExtent l="0" t="0" r="28575" b="26035"/>
                <wp:wrapNone/>
                <wp:docPr id="340" name="Oval 340" descr="red oval around the Title IV-A allocation amount" title=" amount"/>
                <wp:cNvGraphicFramePr/>
                <a:graphic xmlns:a="http://schemas.openxmlformats.org/drawingml/2006/main">
                  <a:graphicData uri="http://schemas.microsoft.com/office/word/2010/wordprocessingShape">
                    <wps:wsp>
                      <wps:cNvSpPr/>
                      <wps:spPr>
                        <a:xfrm>
                          <a:off x="0" y="0"/>
                          <a:ext cx="4657725" cy="393065"/>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707767" id="Oval 340" o:spid="_x0000_s1026" alt="Title:  amount - Description: red oval around the Title IV-A allocation amount" style="position:absolute;margin-left:156.6pt;margin-top:88.4pt;width:366.75pt;height:30.95pt;z-index:25191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" filled="f" strokecolor="red" strokeweight="1pt">
                <v:stroke joinstyle="miter"/>
              </v:oval>
            </w:pict>
          </mc:Fallback>
        </mc:AlternateContent>
      </w:r>
      <w:r>
        <w:rPr>
          <w:noProof/>
        </w:rPr>
        <w:drawing>
          <wp:inline distT="0" distB="0" distL="0" distR="0" wp14:anchorId="2B3940E0" wp14:editId="4E7AAC56">
            <wp:extent cx="6492240" cy="4397375"/>
            <wp:effectExtent l="19050" t="19050" r="22860" b="22225"/>
            <wp:docPr id="342" name="Picture 342" descr="screenshot of the Title IV-A Spend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6492240" cy="4397375"/>
                    </a:xfrm>
                    <a:prstGeom prst="rect">
                      <a:avLst/>
                    </a:prstGeom>
                    <a:ln>
                      <a:solidFill>
                        <a:schemeClr val="dk1">
                          <a:shade val="95000"/>
                          <a:satMod val="105000"/>
                        </a:schemeClr>
                      </a:solidFill>
                    </a:ln>
                  </pic:spPr>
                </pic:pic>
              </a:graphicData>
            </a:graphic>
          </wp:inline>
        </w:drawing>
      </w:r>
    </w:p>
    <w:p w14:paraId="63913E5E" w14:textId="77777777" w:rsidR="00CD35BC" w:rsidRPr="008370B7" w:rsidRDefault="00CD35BC" w:rsidP="00CD35BC">
      <w:pPr>
        <w:jc w:val="center"/>
      </w:pPr>
      <w:r>
        <w:t xml:space="preserve">Note: The </w:t>
      </w:r>
      <w:r w:rsidRPr="008370B7">
        <w:t>indirect charges are already subtracted on this page.</w:t>
      </w:r>
    </w:p>
    <w:p w14:paraId="56128DAA" w14:textId="77777777" w:rsidR="00CD35BC" w:rsidRDefault="00CD35BC" w:rsidP="00CD35BC">
      <w:r w:rsidRPr="008370B7">
        <w:t xml:space="preserve">If the user hovers the </w:t>
      </w:r>
      <w:r w:rsidR="002C3369">
        <w:t>cursor</w:t>
      </w:r>
      <w:r w:rsidR="002C3369" w:rsidRPr="008370B7">
        <w:t xml:space="preserve"> </w:t>
      </w:r>
      <w:r w:rsidRPr="008370B7">
        <w:t>over either a function or object code, the application will display a long description of the item.</w:t>
      </w:r>
      <w:r>
        <w:t xml:space="preserve"> </w:t>
      </w:r>
      <w:r w:rsidR="00215F2B" w:rsidRPr="008370B7">
        <w:t xml:space="preserve">The object and function codes </w:t>
      </w:r>
      <w:r w:rsidR="00215F2B">
        <w:t>are pulled</w:t>
      </w:r>
      <w:r w:rsidR="00215F2B" w:rsidRPr="008370B7">
        <w:t xml:space="preserve"> from the </w:t>
      </w:r>
      <w:r w:rsidR="00215F2B">
        <w:t>“</w:t>
      </w:r>
      <w:r w:rsidR="00215F2B" w:rsidRPr="00215F2B">
        <w:t>Oregon Program Budgeting and Accounting Manual (PBAM)</w:t>
      </w:r>
      <w:r w:rsidR="00215F2B">
        <w:t xml:space="preserve">” found on the </w:t>
      </w:r>
      <w:hyperlink r:id="rId86" w:history="1">
        <w:r w:rsidR="00215F2B" w:rsidRPr="00215F2B">
          <w:rPr>
            <w:rStyle w:val="Hyperlink"/>
          </w:rPr>
          <w:t>Oregon Department of Education’s Finance</w:t>
        </w:r>
      </w:hyperlink>
      <w:r w:rsidR="00215F2B">
        <w:t xml:space="preserve"> web page.</w:t>
      </w:r>
    </w:p>
    <w:p w14:paraId="20D193B8" w14:textId="77777777" w:rsidR="00CD35BC" w:rsidRPr="008370B7" w:rsidRDefault="00CD35BC" w:rsidP="00CD35BC">
      <w:r w:rsidRPr="008370B7">
        <w:lastRenderedPageBreak/>
        <w:t>The district can export the spending page as an Excel workbook and fill it out on their own computer, outside the CIP Budget Narrative system.</w:t>
      </w:r>
      <w:r w:rsidR="002C3369">
        <w:t xml:space="preserve"> The district cannot import the E</w:t>
      </w:r>
      <w:r>
        <w:t xml:space="preserve">xcel </w:t>
      </w:r>
      <w:r w:rsidR="002C3369">
        <w:t xml:space="preserve">Workbook </w:t>
      </w:r>
      <w:r>
        <w:t xml:space="preserve">into the Spending page but can use the information to help fill out the individual narrative lines with the correct function and object </w:t>
      </w:r>
      <w:proofErr w:type="gramStart"/>
      <w:r>
        <w:t>codes</w:t>
      </w:r>
      <w:proofErr w:type="gramEnd"/>
      <w:r>
        <w:t>.</w:t>
      </w:r>
    </w:p>
    <w:p w14:paraId="231CAEF8" w14:textId="77777777" w:rsidR="00F478C4" w:rsidRDefault="00CD35BC" w:rsidP="00CD35BC">
      <w:pPr>
        <w:rPr>
          <w:b/>
        </w:rPr>
      </w:pPr>
      <w:r w:rsidRPr="007F626A">
        <w:rPr>
          <w:b/>
        </w:rPr>
        <w:t>Don’t forget to Save on a regular basis.</w:t>
      </w:r>
    </w:p>
    <w:p w14:paraId="1E71319E" w14:textId="77777777" w:rsidR="00F478C4" w:rsidRDefault="00F478C4">
      <w:pPr>
        <w:spacing w:after="160" w:line="300" w:lineRule="auto"/>
        <w:rPr>
          <w:b/>
        </w:rPr>
      </w:pPr>
      <w:r>
        <w:rPr>
          <w:b/>
        </w:rPr>
        <w:br w:type="page"/>
      </w:r>
    </w:p>
    <w:p w14:paraId="778945D9" w14:textId="77777777" w:rsidR="00090ED0" w:rsidRDefault="00211180" w:rsidP="00475D53">
      <w:pPr>
        <w:pStyle w:val="Heading1"/>
      </w:pPr>
      <w:bookmarkStart w:id="59" w:name="_Toc44495162"/>
      <w:bookmarkStart w:id="60" w:name="_Toc141342636"/>
      <w:r>
        <w:lastRenderedPageBreak/>
        <w:t>Other Title Programs</w:t>
      </w:r>
      <w:bookmarkEnd w:id="59"/>
      <w:bookmarkEnd w:id="60"/>
    </w:p>
    <w:p w14:paraId="684992A9" w14:textId="77777777" w:rsidR="00211180" w:rsidRPr="008370B7" w:rsidRDefault="00211180" w:rsidP="007F626A">
      <w:r w:rsidRPr="008370B7">
        <w:t>Most programs contained in the application follow the same general use principles.</w:t>
      </w:r>
      <w:r w:rsidR="000B2B8A">
        <w:t xml:space="preserve"> </w:t>
      </w:r>
      <w:r w:rsidRPr="008370B7">
        <w:t>Applicants will find similarity between the pages, but specific questions and requirements are tailored to each page.</w:t>
      </w:r>
    </w:p>
    <w:p w14:paraId="698C4EE9" w14:textId="77777777" w:rsidR="00BC6240" w:rsidRPr="008370B7" w:rsidRDefault="00BC6240" w:rsidP="00475D53">
      <w:pPr>
        <w:pStyle w:val="Heading2"/>
      </w:pPr>
      <w:bookmarkStart w:id="61" w:name="_Toc255809621"/>
      <w:r w:rsidRPr="008370B7">
        <w:t>Title I-</w:t>
      </w:r>
      <w:r w:rsidR="00B5132E" w:rsidRPr="008370B7">
        <w:t>C</w:t>
      </w:r>
      <w:r w:rsidR="00211180">
        <w:t xml:space="preserve"> Regular School Program</w:t>
      </w:r>
      <w:r w:rsidRPr="008370B7">
        <w:t>:</w:t>
      </w:r>
      <w:bookmarkEnd w:id="61"/>
    </w:p>
    <w:p w14:paraId="46BC219A" w14:textId="77777777" w:rsidR="00B5132E" w:rsidRPr="008370B7" w:rsidRDefault="00B5132E" w:rsidP="00841076">
      <w:pPr>
        <w:pStyle w:val="Heading3"/>
      </w:pPr>
      <w:r w:rsidRPr="008370B7">
        <w:t>Priority for Service</w:t>
      </w:r>
      <w:r w:rsidR="00211180">
        <w:t xml:space="preserve"> Page</w:t>
      </w:r>
      <w:r w:rsidRPr="008370B7">
        <w:t>:</w:t>
      </w:r>
    </w:p>
    <w:p w14:paraId="49C3A691" w14:textId="77777777" w:rsidR="00452D4E" w:rsidRPr="00452D4E" w:rsidRDefault="00452D4E" w:rsidP="00452D4E">
      <w:r w:rsidRPr="00452D4E">
        <w:t>The Priority for Service tab is a legacy element of the Title I-C application and is no longer a requirement. </w:t>
      </w:r>
    </w:p>
    <w:p w14:paraId="71D9DBD8" w14:textId="77777777" w:rsidR="00452D4E" w:rsidRPr="00452D4E" w:rsidRDefault="00452D4E" w:rsidP="00452D4E">
      <w:r w:rsidRPr="00452D4E">
        <w:rPr>
          <w:b/>
          <w:bCs/>
        </w:rPr>
        <w:t>Non-Consortium recipients:</w:t>
      </w:r>
      <w:r w:rsidRPr="00452D4E">
        <w:t> Please enter zeroes for all fields before saving. </w:t>
      </w:r>
    </w:p>
    <w:p w14:paraId="3A61EC6F" w14:textId="5AEAD015" w:rsidR="000C2BB2" w:rsidRDefault="00452D4E" w:rsidP="007F626A">
      <w:r w:rsidRPr="00452D4E">
        <w:rPr>
          <w:b/>
          <w:bCs/>
        </w:rPr>
        <w:t>Consortium recipients:</w:t>
      </w:r>
      <w:r w:rsidRPr="00452D4E">
        <w:t> Please enter N/A for all consortium member contact fields before saving</w:t>
      </w:r>
      <w:r w:rsidR="00F073CD" w:rsidRPr="008370B7">
        <w:t>.</w:t>
      </w:r>
    </w:p>
    <w:p w14:paraId="59B82FD8" w14:textId="77777777" w:rsidR="00B5132E" w:rsidRPr="008370B7" w:rsidRDefault="000C2BB2" w:rsidP="00475D53">
      <w:pPr>
        <w:pStyle w:val="Heading2"/>
      </w:pPr>
      <w:r>
        <w:t>Title V-B REAP:</w:t>
      </w:r>
    </w:p>
    <w:p w14:paraId="0A10634A" w14:textId="77777777" w:rsidR="00B5132E" w:rsidRDefault="00177B25" w:rsidP="00F55DEC">
      <w:r w:rsidRPr="008370B7">
        <w:t xml:space="preserve">REAP districts have different rules for </w:t>
      </w:r>
      <w:proofErr w:type="gramStart"/>
      <w:r w:rsidRPr="008370B7">
        <w:t>use</w:t>
      </w:r>
      <w:proofErr w:type="gramEnd"/>
      <w:r w:rsidRPr="008370B7">
        <w:t xml:space="preserve"> of funds.</w:t>
      </w:r>
      <w:r w:rsidR="000B2B8A">
        <w:t xml:space="preserve"> </w:t>
      </w:r>
      <w:r w:rsidRPr="008370B7">
        <w:t xml:space="preserve">Districts eligible for </w:t>
      </w:r>
      <w:r w:rsidR="00341B57" w:rsidRPr="008370B7">
        <w:t>REAP</w:t>
      </w:r>
      <w:r w:rsidR="000B2B8A">
        <w:t xml:space="preserve"> </w:t>
      </w:r>
      <w:r w:rsidRPr="008370B7">
        <w:t xml:space="preserve">will find their allocation at the bottom of the </w:t>
      </w:r>
      <w:r w:rsidR="00F073CD" w:rsidRPr="008370B7">
        <w:t xml:space="preserve">V-B REAP </w:t>
      </w:r>
      <w:r w:rsidRPr="008370B7">
        <w:t>Budget Narrative page.</w:t>
      </w:r>
      <w:r w:rsidR="000B2B8A">
        <w:t xml:space="preserve"> </w:t>
      </w:r>
      <w:r w:rsidRPr="008370B7">
        <w:t>REAP districts can then cho</w:t>
      </w:r>
      <w:r w:rsidR="00F073CD" w:rsidRPr="008370B7">
        <w:t>o</w:t>
      </w:r>
      <w:r w:rsidRPr="008370B7">
        <w:t>se h</w:t>
      </w:r>
      <w:r w:rsidR="008C7E0C" w:rsidRPr="008370B7">
        <w:t>ow to spend those total dollars based on allowable activities.</w:t>
      </w:r>
    </w:p>
    <w:p w14:paraId="60E93631" w14:textId="77777777" w:rsidR="00DF6D00" w:rsidRDefault="00DF6D00">
      <w:pPr>
        <w:spacing w:after="160" w:line="300" w:lineRule="auto"/>
        <w:rPr>
          <w:rFonts w:ascii="Calibri" w:eastAsiaTheme="majorEastAsia" w:hAnsi="Calibri" w:cs="Calibri"/>
          <w:b/>
          <w:color w:val="365F91" w:themeColor="accent1" w:themeShade="BF"/>
          <w:sz w:val="40"/>
          <w:szCs w:val="40"/>
        </w:rPr>
      </w:pPr>
      <w:bookmarkStart w:id="62" w:name="_Carryover:__All"/>
      <w:bookmarkStart w:id="63" w:name="_Toc255809624"/>
      <w:bookmarkStart w:id="64" w:name="_Toc44495163"/>
      <w:bookmarkEnd w:id="62"/>
      <w:r>
        <w:br w:type="page"/>
      </w:r>
    </w:p>
    <w:p w14:paraId="31BDBDFD" w14:textId="7E74C652" w:rsidR="00CC458C" w:rsidRPr="00AF46CE" w:rsidRDefault="000A3A52" w:rsidP="00475D53">
      <w:pPr>
        <w:pStyle w:val="Heading1"/>
      </w:pPr>
      <w:bookmarkStart w:id="65" w:name="_Toc141342637"/>
      <w:r w:rsidRPr="00AF46CE">
        <w:lastRenderedPageBreak/>
        <w:t>Carryover</w:t>
      </w:r>
      <w:bookmarkEnd w:id="63"/>
      <w:bookmarkEnd w:id="64"/>
      <w:bookmarkEnd w:id="65"/>
    </w:p>
    <w:p w14:paraId="572E5DEA" w14:textId="77777777" w:rsidR="00CC458C" w:rsidRDefault="00AA6334" w:rsidP="00AF13D5">
      <w:r>
        <w:t xml:space="preserve">For programs that allow carryover, the carryover pages are on the </w:t>
      </w:r>
      <w:r w:rsidR="00CC458C" w:rsidRPr="008370B7">
        <w:t>Summary Screen.</w:t>
      </w:r>
    </w:p>
    <w:p w14:paraId="28D5AD08" w14:textId="77777777" w:rsidR="00973132" w:rsidRPr="008370B7" w:rsidRDefault="00973132" w:rsidP="003D5F1F">
      <w:pPr>
        <w:jc w:val="center"/>
      </w:pPr>
      <w:r>
        <w:rPr>
          <w:noProof/>
        </w:rPr>
        <w:drawing>
          <wp:inline distT="0" distB="0" distL="0" distR="0" wp14:anchorId="53324CB6" wp14:editId="4BB5CA6B">
            <wp:extent cx="2609850" cy="1331287"/>
            <wp:effectExtent l="19050" t="19050" r="19050" b="21590"/>
            <wp:docPr id="318" name="Picture 318" descr="Screnshot of the Summary page showing the Carryover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631478" cy="1342320"/>
                    </a:xfrm>
                    <a:prstGeom prst="rect">
                      <a:avLst/>
                    </a:prstGeom>
                    <a:ln>
                      <a:solidFill>
                        <a:sysClr val="windowText" lastClr="000000">
                          <a:shade val="95000"/>
                          <a:satMod val="105000"/>
                        </a:sysClr>
                      </a:solidFill>
                    </a:ln>
                  </pic:spPr>
                </pic:pic>
              </a:graphicData>
            </a:graphic>
          </wp:inline>
        </w:drawing>
      </w:r>
    </w:p>
    <w:p w14:paraId="285BC946" w14:textId="7420FA80" w:rsidR="00341B57" w:rsidRPr="008370B7" w:rsidRDefault="00AA6334" w:rsidP="00AF13D5">
      <w:r>
        <w:t xml:space="preserve">The </w:t>
      </w:r>
      <w:r w:rsidR="00341B57" w:rsidRPr="008370B7">
        <w:t>Carryover</w:t>
      </w:r>
      <w:r>
        <w:t xml:space="preserve"> sections interface</w:t>
      </w:r>
      <w:r w:rsidR="00341B57" w:rsidRPr="008370B7">
        <w:t xml:space="preserve"> with current expenditure claims in EGMS and will open after Nov</w:t>
      </w:r>
      <w:r w:rsidR="00452D4E">
        <w:t>ember 15</w:t>
      </w:r>
      <w:r w:rsidR="00452D4E" w:rsidRPr="00452D4E">
        <w:rPr>
          <w:vertAlign w:val="superscript"/>
        </w:rPr>
        <w:t>th</w:t>
      </w:r>
      <w:r w:rsidR="00452D4E">
        <w:t xml:space="preserve"> each year</w:t>
      </w:r>
      <w:r w:rsidR="00341B57" w:rsidRPr="008370B7">
        <w:t>.</w:t>
      </w:r>
    </w:p>
    <w:p w14:paraId="64455333" w14:textId="77777777" w:rsidR="00341B57" w:rsidRPr="008370B7" w:rsidRDefault="00341B57" w:rsidP="00AF13D5">
      <w:pPr>
        <w:rPr>
          <w:b/>
          <w:u w:val="single"/>
        </w:rPr>
      </w:pPr>
      <w:r w:rsidRPr="008370B7">
        <w:rPr>
          <w:b/>
          <w:u w:val="single"/>
        </w:rPr>
        <w:t>Remember, all expenditures through Sept 30</w:t>
      </w:r>
      <w:r w:rsidRPr="008370B7">
        <w:rPr>
          <w:b/>
          <w:u w:val="single"/>
          <w:vertAlign w:val="superscript"/>
        </w:rPr>
        <w:t>th</w:t>
      </w:r>
      <w:r w:rsidRPr="008370B7">
        <w:rPr>
          <w:b/>
          <w:u w:val="single"/>
        </w:rPr>
        <w:t xml:space="preserve"> need to be claimed through EGMS no later than Nov. 14</w:t>
      </w:r>
      <w:r w:rsidRPr="008370B7">
        <w:rPr>
          <w:b/>
          <w:u w:val="single"/>
          <w:vertAlign w:val="superscript"/>
        </w:rPr>
        <w:t>th</w:t>
      </w:r>
      <w:r w:rsidRPr="008370B7">
        <w:rPr>
          <w:b/>
          <w:u w:val="single"/>
        </w:rPr>
        <w:t>.</w:t>
      </w:r>
    </w:p>
    <w:p w14:paraId="5295C463" w14:textId="77777777" w:rsidR="00AA6334" w:rsidRDefault="00AA6334" w:rsidP="00AF13D5">
      <w:r>
        <w:t>Each Carryover Page will list the total original grant allocation, maximum carryover allowed and the balance remaining in EGMS.</w:t>
      </w:r>
      <w:r w:rsidR="00CB5A93">
        <w:t xml:space="preserve"> </w:t>
      </w:r>
      <w:r w:rsidR="00CB5A93" w:rsidRPr="000B2902">
        <w:rPr>
          <w:i/>
        </w:rPr>
        <w:t xml:space="preserve">Once submitted and approved, the Carryover </w:t>
      </w:r>
      <w:r w:rsidR="00215F2B" w:rsidRPr="000B2902">
        <w:rPr>
          <w:i/>
        </w:rPr>
        <w:t>Page cannot be revised within the CIP Budget Narrative Application. The district must contact the program’s specialist for revisions.</w:t>
      </w:r>
    </w:p>
    <w:p w14:paraId="569BE347" w14:textId="77777777" w:rsidR="00AA6334" w:rsidRDefault="00AA6334" w:rsidP="00AF13D5">
      <w:r>
        <w:t>Steps on the Carryover Page:</w:t>
      </w:r>
    </w:p>
    <w:p w14:paraId="356B086A" w14:textId="77777777" w:rsidR="00AA6334" w:rsidRDefault="000728C4" w:rsidP="00AF13D5">
      <w:pPr>
        <w:pStyle w:val="ListParagraph"/>
        <w:numPr>
          <w:ilvl w:val="0"/>
          <w:numId w:val="20"/>
        </w:numPr>
      </w:pPr>
      <w:r>
        <w:t>The district will</w:t>
      </w:r>
      <w:r w:rsidR="00AA6334" w:rsidRPr="00AA6334">
        <w:t xml:space="preserve"> enter the requested amount of carryover—generally the district can request the total balance remaining.</w:t>
      </w:r>
    </w:p>
    <w:p w14:paraId="662E9A61" w14:textId="77777777" w:rsidR="00AA6334" w:rsidRDefault="00AA6334" w:rsidP="00AF13D5">
      <w:pPr>
        <w:pStyle w:val="ListParagraph"/>
        <w:numPr>
          <w:ilvl w:val="0"/>
          <w:numId w:val="20"/>
        </w:numPr>
      </w:pPr>
      <w:r>
        <w:t>The district will explain the reason funds were not expended</w:t>
      </w:r>
      <w:r w:rsidR="000728C4">
        <w:t>.</w:t>
      </w:r>
    </w:p>
    <w:p w14:paraId="24E56D35" w14:textId="77777777" w:rsidR="00AA6334" w:rsidRDefault="00AA6334" w:rsidP="00AF13D5">
      <w:pPr>
        <w:pStyle w:val="ListParagraph"/>
        <w:numPr>
          <w:ilvl w:val="0"/>
          <w:numId w:val="20"/>
        </w:numPr>
      </w:pPr>
      <w:r>
        <w:t>The district will have a Budget Narrative box to describe the allowable activities the carryover will be used for</w:t>
      </w:r>
      <w:r w:rsidR="000728C4">
        <w:t>.</w:t>
      </w:r>
    </w:p>
    <w:p w14:paraId="109B484C" w14:textId="77777777" w:rsidR="00AA6334" w:rsidRDefault="00AA6334" w:rsidP="00AF13D5">
      <w:pPr>
        <w:pStyle w:val="ListParagraph"/>
        <w:numPr>
          <w:ilvl w:val="0"/>
          <w:numId w:val="20"/>
        </w:numPr>
      </w:pPr>
      <w:r>
        <w:t>The district will enter a Function Code and Budgeted Amount.</w:t>
      </w:r>
    </w:p>
    <w:p w14:paraId="30314E5F" w14:textId="77777777" w:rsidR="00760EFB" w:rsidRPr="00AA6334" w:rsidRDefault="00760EFB" w:rsidP="00AF13D5">
      <w:pPr>
        <w:pStyle w:val="ListParagraph"/>
        <w:numPr>
          <w:ilvl w:val="0"/>
          <w:numId w:val="20"/>
        </w:numPr>
      </w:pPr>
      <w:r>
        <w:t>Don’t forget to Save.</w:t>
      </w:r>
    </w:p>
    <w:p w14:paraId="6E986647" w14:textId="77777777" w:rsidR="00760EFB" w:rsidRDefault="00760EFB" w:rsidP="00AF13D5">
      <w:r>
        <w:t xml:space="preserve">After the information has been saved, the district will go back to the Summary Page and hit </w:t>
      </w:r>
      <w:r w:rsidR="00CC458C" w:rsidRPr="008370B7">
        <w:t xml:space="preserve">the </w:t>
      </w:r>
      <w:r w:rsidR="00CC458C" w:rsidRPr="00EE74A2">
        <w:rPr>
          <w:b/>
        </w:rPr>
        <w:t>Submit</w:t>
      </w:r>
      <w:r w:rsidR="00CC458C" w:rsidRPr="008370B7">
        <w:t xml:space="preserve"> button.</w:t>
      </w:r>
      <w:r w:rsidR="000B2B8A">
        <w:t xml:space="preserve"> </w:t>
      </w:r>
      <w:r w:rsidR="00CC458C" w:rsidRPr="008370B7">
        <w:t>This will inform ODE Specialists that a review is necessary.</w:t>
      </w:r>
      <w:r w:rsidR="000B2B8A">
        <w:t xml:space="preserve"> </w:t>
      </w:r>
      <w:r w:rsidR="00CC458C" w:rsidRPr="008370B7">
        <w:t xml:space="preserve">Once the ODE specialist reviews the request they </w:t>
      </w:r>
      <w:proofErr w:type="gramStart"/>
      <w:r w:rsidR="00CC458C" w:rsidRPr="008370B7">
        <w:t>will either</w:t>
      </w:r>
      <w:proofErr w:type="gramEnd"/>
      <w:r>
        <w:t>:</w:t>
      </w:r>
    </w:p>
    <w:p w14:paraId="6798B4D7" w14:textId="77777777" w:rsidR="00CC458C" w:rsidRPr="00760EFB" w:rsidRDefault="00CC458C" w:rsidP="00AF13D5">
      <w:pPr>
        <w:pStyle w:val="ListParagraph"/>
        <w:numPr>
          <w:ilvl w:val="0"/>
          <w:numId w:val="21"/>
        </w:numPr>
      </w:pPr>
      <w:r w:rsidRPr="00AF13D5">
        <w:rPr>
          <w:u w:val="single"/>
        </w:rPr>
        <w:t>Approve</w:t>
      </w:r>
      <w:r w:rsidRPr="00760EFB">
        <w:t xml:space="preserve"> – This will immediately notify EGMS and the district that carryover has been approved.</w:t>
      </w:r>
    </w:p>
    <w:p w14:paraId="685E9078" w14:textId="77777777" w:rsidR="00CB5A93" w:rsidRPr="00CB5A93" w:rsidRDefault="00CC458C" w:rsidP="003D5F1F">
      <w:pPr>
        <w:pStyle w:val="ListParagraph"/>
        <w:numPr>
          <w:ilvl w:val="0"/>
          <w:numId w:val="21"/>
        </w:numPr>
        <w:rPr>
          <w:rFonts w:ascii="Times New Roman" w:hAnsi="Times New Roman"/>
        </w:rPr>
      </w:pPr>
      <w:r w:rsidRPr="00AF13D5">
        <w:rPr>
          <w:u w:val="single"/>
        </w:rPr>
        <w:t>Response Required</w:t>
      </w:r>
      <w:r w:rsidRPr="00760EFB">
        <w:t xml:space="preserve"> – This will immediately notify the applicant that there is attention needed prior to approval.</w:t>
      </w:r>
    </w:p>
    <w:p w14:paraId="4A706C30" w14:textId="77777777" w:rsidR="00DF6D00" w:rsidRDefault="00DF6D00">
      <w:pPr>
        <w:spacing w:after="160" w:line="300" w:lineRule="auto"/>
        <w:rPr>
          <w:rFonts w:ascii="Calibri" w:eastAsiaTheme="majorEastAsia" w:hAnsi="Calibri" w:cs="Calibri"/>
          <w:b/>
          <w:color w:val="365F91" w:themeColor="accent1" w:themeShade="BF"/>
          <w:sz w:val="40"/>
          <w:szCs w:val="40"/>
        </w:rPr>
      </w:pPr>
      <w:bookmarkStart w:id="66" w:name="_Special_Directions_for"/>
      <w:bookmarkStart w:id="67" w:name="_Toc255809626"/>
      <w:bookmarkStart w:id="68" w:name="_Toc44495164"/>
      <w:bookmarkEnd w:id="66"/>
      <w:r>
        <w:br w:type="page"/>
      </w:r>
    </w:p>
    <w:p w14:paraId="0ED928CF" w14:textId="373D6C4C" w:rsidR="00625A52" w:rsidRPr="008370B7" w:rsidRDefault="00625A52" w:rsidP="00475D53">
      <w:pPr>
        <w:pStyle w:val="Heading1"/>
      </w:pPr>
      <w:bookmarkStart w:id="69" w:name="_Toc141342638"/>
      <w:r w:rsidRPr="008370B7">
        <w:lastRenderedPageBreak/>
        <w:t>Special Directions for Consortium Members and Institutions:</w:t>
      </w:r>
      <w:bookmarkEnd w:id="67"/>
      <w:bookmarkEnd w:id="68"/>
      <w:bookmarkEnd w:id="69"/>
    </w:p>
    <w:p w14:paraId="3BFF3F2D" w14:textId="261A1AA9" w:rsidR="00CC458C" w:rsidRPr="008370B7" w:rsidRDefault="00CC458C" w:rsidP="00475D53">
      <w:pPr>
        <w:pStyle w:val="Heading2"/>
      </w:pPr>
      <w:bookmarkStart w:id="70" w:name="_Toc255809628"/>
      <w:r w:rsidRPr="008370B7">
        <w:t>Title I-C Consortium:</w:t>
      </w:r>
      <w:bookmarkEnd w:id="70"/>
    </w:p>
    <w:p w14:paraId="4A27811B" w14:textId="77777777" w:rsidR="00CC458C" w:rsidRPr="008370B7" w:rsidRDefault="00CC458C" w:rsidP="00AF13D5">
      <w:r w:rsidRPr="008370B7">
        <w:t>Applicants for a Title I-C Consortium will see the following screens</w:t>
      </w:r>
      <w:r w:rsidR="00AF13D5">
        <w:t>:</w:t>
      </w:r>
    </w:p>
    <w:p w14:paraId="6890C7E4" w14:textId="77777777" w:rsidR="00CC458C" w:rsidRPr="008370B7" w:rsidRDefault="00760EFB" w:rsidP="00AF13D5">
      <w:pPr>
        <w:pStyle w:val="ListParagraph"/>
        <w:numPr>
          <w:ilvl w:val="0"/>
          <w:numId w:val="23"/>
        </w:numPr>
      </w:pPr>
      <w:r>
        <w:t>Prerequisites</w:t>
      </w:r>
    </w:p>
    <w:p w14:paraId="155162ED" w14:textId="77777777" w:rsidR="00CC458C" w:rsidRPr="008370B7" w:rsidRDefault="00CC458C" w:rsidP="00AF13D5">
      <w:pPr>
        <w:pStyle w:val="ListParagraph"/>
        <w:numPr>
          <w:ilvl w:val="1"/>
          <w:numId w:val="23"/>
        </w:numPr>
      </w:pPr>
      <w:r w:rsidRPr="008370B7">
        <w:t>All member districts will need to fulfill</w:t>
      </w:r>
      <w:r w:rsidR="000B2B8A">
        <w:t xml:space="preserve"> </w:t>
      </w:r>
      <w:r w:rsidRPr="008370B7">
        <w:t>prerequisites.</w:t>
      </w:r>
      <w:r w:rsidR="000B2B8A">
        <w:t xml:space="preserve"> </w:t>
      </w:r>
      <w:r w:rsidRPr="008370B7">
        <w:t>The status of their progress is shown</w:t>
      </w:r>
      <w:r w:rsidR="003A2DDC">
        <w:t xml:space="preserve"> when the consortium lead selects “Details” in the Action column for that prerequisite.</w:t>
      </w:r>
    </w:p>
    <w:p w14:paraId="6E4CE38E" w14:textId="77777777" w:rsidR="00CC458C" w:rsidRPr="008370B7" w:rsidRDefault="00760EFB" w:rsidP="00AF13D5">
      <w:pPr>
        <w:pStyle w:val="ListParagraph"/>
        <w:numPr>
          <w:ilvl w:val="0"/>
          <w:numId w:val="23"/>
        </w:numPr>
      </w:pPr>
      <w:r>
        <w:t>Contacts</w:t>
      </w:r>
    </w:p>
    <w:p w14:paraId="16C2A70A" w14:textId="77777777" w:rsidR="00CC458C" w:rsidRPr="008370B7" w:rsidRDefault="00760EFB" w:rsidP="00AF13D5">
      <w:pPr>
        <w:pStyle w:val="ListParagraph"/>
        <w:numPr>
          <w:ilvl w:val="0"/>
          <w:numId w:val="23"/>
        </w:numPr>
      </w:pPr>
      <w:r>
        <w:t>Consolidated Spending</w:t>
      </w:r>
    </w:p>
    <w:p w14:paraId="448EE633" w14:textId="77777777" w:rsidR="00CC458C" w:rsidRPr="008370B7" w:rsidRDefault="00CC458C" w:rsidP="00AF13D5">
      <w:pPr>
        <w:pStyle w:val="ListParagraph"/>
        <w:numPr>
          <w:ilvl w:val="1"/>
          <w:numId w:val="23"/>
        </w:numPr>
      </w:pPr>
      <w:proofErr w:type="gramStart"/>
      <w:r w:rsidRPr="008370B7">
        <w:t>When opened</w:t>
      </w:r>
      <w:proofErr w:type="gramEnd"/>
      <w:r w:rsidRPr="008370B7">
        <w:t xml:space="preserve"> all member allocations will be included in the consortium allocation shown here.</w:t>
      </w:r>
    </w:p>
    <w:p w14:paraId="39221BE1" w14:textId="77777777" w:rsidR="00CC458C" w:rsidRPr="008370B7" w:rsidRDefault="00CC458C" w:rsidP="00AF13D5">
      <w:pPr>
        <w:pStyle w:val="ListParagraph"/>
        <w:numPr>
          <w:ilvl w:val="1"/>
          <w:numId w:val="23"/>
        </w:numPr>
      </w:pPr>
      <w:r w:rsidRPr="008370B7">
        <w:t xml:space="preserve">Make sure </w:t>
      </w:r>
      <w:proofErr w:type="gramStart"/>
      <w:r w:rsidRPr="008370B7">
        <w:t>indirect</w:t>
      </w:r>
      <w:proofErr w:type="gramEnd"/>
      <w:r w:rsidRPr="008370B7">
        <w:t xml:space="preserve"> </w:t>
      </w:r>
      <w:proofErr w:type="gramStart"/>
      <w:r w:rsidRPr="008370B7">
        <w:t>has been negotiated</w:t>
      </w:r>
      <w:proofErr w:type="gramEnd"/>
      <w:r w:rsidRPr="008370B7">
        <w:t>.</w:t>
      </w:r>
      <w:r w:rsidR="000B2B8A">
        <w:t xml:space="preserve"> </w:t>
      </w:r>
    </w:p>
    <w:p w14:paraId="6C94490C" w14:textId="77777777" w:rsidR="00CC458C" w:rsidRPr="008370B7" w:rsidRDefault="00CC458C" w:rsidP="00AF13D5">
      <w:pPr>
        <w:pStyle w:val="ListParagraph"/>
        <w:numPr>
          <w:ilvl w:val="0"/>
          <w:numId w:val="23"/>
        </w:numPr>
      </w:pPr>
      <w:r w:rsidRPr="008370B7">
        <w:t>Title I-C</w:t>
      </w:r>
    </w:p>
    <w:p w14:paraId="0FC3480D" w14:textId="77777777" w:rsidR="00CC458C" w:rsidRPr="008370B7" w:rsidRDefault="00760EFB" w:rsidP="00AF13D5">
      <w:pPr>
        <w:pStyle w:val="ListParagraph"/>
        <w:numPr>
          <w:ilvl w:val="1"/>
          <w:numId w:val="23"/>
        </w:numPr>
      </w:pPr>
      <w:r>
        <w:t>Overview</w:t>
      </w:r>
    </w:p>
    <w:p w14:paraId="51AFC368" w14:textId="77777777" w:rsidR="00CC458C" w:rsidRPr="008370B7" w:rsidRDefault="00CC458C" w:rsidP="00AF13D5">
      <w:pPr>
        <w:pStyle w:val="ListParagraph"/>
        <w:numPr>
          <w:ilvl w:val="1"/>
          <w:numId w:val="23"/>
        </w:numPr>
      </w:pPr>
      <w:r w:rsidRPr="008370B7">
        <w:t>Priority for Service</w:t>
      </w:r>
    </w:p>
    <w:p w14:paraId="5EE85ED2" w14:textId="77777777" w:rsidR="00CC458C" w:rsidRPr="008370B7" w:rsidRDefault="00CC458C" w:rsidP="00AF13D5">
      <w:pPr>
        <w:pStyle w:val="ListParagraph"/>
        <w:numPr>
          <w:ilvl w:val="2"/>
          <w:numId w:val="23"/>
        </w:numPr>
      </w:pPr>
      <w:r w:rsidRPr="008370B7">
        <w:t>The consortium must enter this information for each district in the consortium</w:t>
      </w:r>
    </w:p>
    <w:p w14:paraId="138A89AA" w14:textId="77777777" w:rsidR="00CC458C" w:rsidRPr="008370B7" w:rsidRDefault="00CC458C" w:rsidP="00AF13D5">
      <w:pPr>
        <w:pStyle w:val="ListParagraph"/>
        <w:numPr>
          <w:ilvl w:val="2"/>
          <w:numId w:val="23"/>
        </w:numPr>
      </w:pPr>
      <w:r w:rsidRPr="008370B7">
        <w:t>Use the UP arrow to move from one district to the next.</w:t>
      </w:r>
    </w:p>
    <w:p w14:paraId="44CFFD66" w14:textId="77777777" w:rsidR="00CC458C" w:rsidRPr="008370B7" w:rsidRDefault="00760EFB" w:rsidP="00AF13D5">
      <w:pPr>
        <w:pStyle w:val="ListParagraph"/>
        <w:numPr>
          <w:ilvl w:val="1"/>
          <w:numId w:val="23"/>
        </w:numPr>
      </w:pPr>
      <w:r>
        <w:t>Budget Narrative</w:t>
      </w:r>
    </w:p>
    <w:p w14:paraId="7A390632" w14:textId="77777777" w:rsidR="00CC458C" w:rsidRPr="008370B7" w:rsidRDefault="00760EFB" w:rsidP="00AF13D5">
      <w:pPr>
        <w:pStyle w:val="ListParagraph"/>
        <w:numPr>
          <w:ilvl w:val="1"/>
          <w:numId w:val="23"/>
        </w:numPr>
      </w:pPr>
      <w:r>
        <w:t>Spending</w:t>
      </w:r>
      <w:r w:rsidR="00CC458C" w:rsidRPr="008370B7">
        <w:t xml:space="preserve"> </w:t>
      </w:r>
    </w:p>
    <w:p w14:paraId="78AFABB0" w14:textId="77777777" w:rsidR="00CC458C" w:rsidRPr="008370B7" w:rsidRDefault="00760EFB" w:rsidP="00AF13D5">
      <w:pPr>
        <w:pStyle w:val="ListParagraph"/>
        <w:numPr>
          <w:ilvl w:val="0"/>
          <w:numId w:val="23"/>
        </w:numPr>
      </w:pPr>
      <w:r>
        <w:t>Title I-C Carryover</w:t>
      </w:r>
    </w:p>
    <w:p w14:paraId="065A8523" w14:textId="77777777" w:rsidR="00CC458C" w:rsidRPr="008370B7" w:rsidRDefault="00CC458C" w:rsidP="00475D53">
      <w:pPr>
        <w:pStyle w:val="Heading2"/>
      </w:pPr>
      <w:bookmarkStart w:id="71" w:name="_Toc255809629"/>
      <w:r w:rsidRPr="008370B7">
        <w:t xml:space="preserve">Title III </w:t>
      </w:r>
      <w:r w:rsidR="00521648">
        <w:t xml:space="preserve">Regular School Program </w:t>
      </w:r>
      <w:r w:rsidRPr="008370B7">
        <w:t>Consortium:</w:t>
      </w:r>
      <w:bookmarkEnd w:id="71"/>
    </w:p>
    <w:p w14:paraId="59B24F7A" w14:textId="77777777" w:rsidR="00CC458C" w:rsidRPr="008370B7" w:rsidRDefault="00CC458C" w:rsidP="00AF13D5">
      <w:r w:rsidRPr="008370B7">
        <w:t xml:space="preserve">Applicants for a Title III </w:t>
      </w:r>
      <w:r w:rsidR="00AE6E6B">
        <w:t xml:space="preserve">Regular School Program </w:t>
      </w:r>
      <w:r w:rsidRPr="008370B7">
        <w:t>Consortium will see the</w:t>
      </w:r>
      <w:r w:rsidR="00AF13D5">
        <w:t xml:space="preserve"> following screens:</w:t>
      </w:r>
    </w:p>
    <w:p w14:paraId="289FEB44" w14:textId="77777777" w:rsidR="00CC458C" w:rsidRPr="008370B7" w:rsidRDefault="00760EFB" w:rsidP="00AF13D5">
      <w:pPr>
        <w:pStyle w:val="ListParagraph"/>
        <w:numPr>
          <w:ilvl w:val="0"/>
          <w:numId w:val="24"/>
        </w:numPr>
      </w:pPr>
      <w:r>
        <w:t>Prerequisites</w:t>
      </w:r>
      <w:r w:rsidR="0005399C" w:rsidRPr="008370B7">
        <w:t xml:space="preserve"> </w:t>
      </w:r>
    </w:p>
    <w:p w14:paraId="1A11516B" w14:textId="77777777" w:rsidR="00CC458C" w:rsidRPr="008370B7" w:rsidRDefault="00CC458C" w:rsidP="00AF13D5">
      <w:pPr>
        <w:pStyle w:val="ListParagraph"/>
        <w:numPr>
          <w:ilvl w:val="1"/>
          <w:numId w:val="24"/>
        </w:numPr>
      </w:pPr>
      <w:r w:rsidRPr="008370B7">
        <w:t>All member districts will need to fulfill prerequisites.</w:t>
      </w:r>
      <w:r w:rsidR="000B2B8A">
        <w:t xml:space="preserve"> </w:t>
      </w:r>
      <w:r w:rsidRPr="008370B7">
        <w:t>The status of their progress is shown</w:t>
      </w:r>
      <w:r w:rsidR="003A2DDC" w:rsidRPr="003A2DDC">
        <w:t xml:space="preserve"> </w:t>
      </w:r>
      <w:r w:rsidR="003A2DDC">
        <w:t>when the consortium lead selects “Details” in the Action column for that prerequisite.</w:t>
      </w:r>
    </w:p>
    <w:p w14:paraId="256D34D0" w14:textId="77777777" w:rsidR="00CC458C" w:rsidRPr="008370B7" w:rsidRDefault="00760EFB" w:rsidP="00AF13D5">
      <w:pPr>
        <w:pStyle w:val="ListParagraph"/>
        <w:numPr>
          <w:ilvl w:val="0"/>
          <w:numId w:val="24"/>
        </w:numPr>
      </w:pPr>
      <w:r>
        <w:t>Contacts</w:t>
      </w:r>
    </w:p>
    <w:p w14:paraId="698FD937" w14:textId="77777777" w:rsidR="00CC458C" w:rsidRPr="008370B7" w:rsidRDefault="00760EFB" w:rsidP="00AF13D5">
      <w:pPr>
        <w:pStyle w:val="ListParagraph"/>
        <w:numPr>
          <w:ilvl w:val="0"/>
          <w:numId w:val="24"/>
        </w:numPr>
      </w:pPr>
      <w:r>
        <w:t>Consolidated Spending</w:t>
      </w:r>
      <w:r w:rsidR="00913B47" w:rsidRPr="008370B7">
        <w:t xml:space="preserve"> </w:t>
      </w:r>
    </w:p>
    <w:p w14:paraId="4E8D0206" w14:textId="77777777" w:rsidR="00D953A5" w:rsidRPr="008370B7" w:rsidRDefault="00CC458C" w:rsidP="00AF13D5">
      <w:pPr>
        <w:pStyle w:val="ListParagraph"/>
        <w:numPr>
          <w:ilvl w:val="1"/>
          <w:numId w:val="24"/>
        </w:numPr>
      </w:pPr>
      <w:proofErr w:type="gramStart"/>
      <w:r w:rsidRPr="008370B7">
        <w:t>When opened</w:t>
      </w:r>
      <w:proofErr w:type="gramEnd"/>
      <w:r w:rsidRPr="008370B7">
        <w:t xml:space="preserve"> all member allocations will be included in the consortium allocation shown here.</w:t>
      </w:r>
    </w:p>
    <w:p w14:paraId="1293815D" w14:textId="77777777" w:rsidR="00CC458C" w:rsidRPr="008370B7" w:rsidRDefault="00760EFB" w:rsidP="00AF13D5">
      <w:pPr>
        <w:pStyle w:val="ListParagraph"/>
        <w:numPr>
          <w:ilvl w:val="1"/>
          <w:numId w:val="24"/>
        </w:numPr>
      </w:pPr>
      <w:r>
        <w:t>Indirect rate is set at 2% maximum</w:t>
      </w:r>
      <w:r w:rsidR="00CC458C" w:rsidRPr="008370B7">
        <w:t>.</w:t>
      </w:r>
      <w:r w:rsidR="000B2B8A">
        <w:t xml:space="preserve"> </w:t>
      </w:r>
    </w:p>
    <w:p w14:paraId="3FD696D1" w14:textId="77777777" w:rsidR="00CC458C" w:rsidRPr="008370B7" w:rsidRDefault="00CC458C" w:rsidP="00AF13D5">
      <w:pPr>
        <w:pStyle w:val="ListParagraph"/>
        <w:numPr>
          <w:ilvl w:val="0"/>
          <w:numId w:val="24"/>
        </w:numPr>
      </w:pPr>
      <w:r w:rsidRPr="008370B7">
        <w:t>Title III</w:t>
      </w:r>
      <w:r w:rsidR="0035304A">
        <w:t xml:space="preserve"> Regular School Program</w:t>
      </w:r>
    </w:p>
    <w:p w14:paraId="26649516" w14:textId="77777777" w:rsidR="00CC458C" w:rsidRPr="008370B7" w:rsidRDefault="00CF039B" w:rsidP="00AF13D5">
      <w:pPr>
        <w:pStyle w:val="ListParagraph"/>
        <w:numPr>
          <w:ilvl w:val="1"/>
          <w:numId w:val="24"/>
        </w:numPr>
      </w:pPr>
      <w:r>
        <w:t>Overview</w:t>
      </w:r>
    </w:p>
    <w:p w14:paraId="7BB83991" w14:textId="77777777" w:rsidR="00CF039B" w:rsidRDefault="00CF039B" w:rsidP="00AF13D5">
      <w:pPr>
        <w:pStyle w:val="ListParagraph"/>
        <w:numPr>
          <w:ilvl w:val="1"/>
          <w:numId w:val="24"/>
        </w:numPr>
      </w:pPr>
      <w:r w:rsidRPr="00CF039B">
        <w:t>Det</w:t>
      </w:r>
      <w:r>
        <w:t>ailed Narrative</w:t>
      </w:r>
    </w:p>
    <w:p w14:paraId="658561F1" w14:textId="77777777" w:rsidR="00CF039B" w:rsidRDefault="00CF039B" w:rsidP="00AF13D5">
      <w:pPr>
        <w:pStyle w:val="ListParagraph"/>
        <w:numPr>
          <w:ilvl w:val="1"/>
          <w:numId w:val="24"/>
        </w:numPr>
      </w:pPr>
      <w:r>
        <w:t>Budget Narrative</w:t>
      </w:r>
    </w:p>
    <w:p w14:paraId="490B348A" w14:textId="77777777" w:rsidR="00D70A8A" w:rsidRDefault="00CF039B" w:rsidP="00AF13D5">
      <w:pPr>
        <w:pStyle w:val="ListParagraph"/>
        <w:numPr>
          <w:ilvl w:val="0"/>
          <w:numId w:val="24"/>
        </w:numPr>
      </w:pPr>
      <w:r>
        <w:t xml:space="preserve">Title III </w:t>
      </w:r>
      <w:r w:rsidR="0035304A">
        <w:t xml:space="preserve">Regular School Program </w:t>
      </w:r>
      <w:r>
        <w:t>Carryover</w:t>
      </w:r>
      <w:r w:rsidR="00CC458C" w:rsidRPr="008370B7">
        <w:t xml:space="preserve"> </w:t>
      </w:r>
    </w:p>
    <w:p w14:paraId="4DEB71BE" w14:textId="77777777" w:rsidR="00D70A8A" w:rsidRDefault="00D70A8A">
      <w:pPr>
        <w:spacing w:after="160" w:line="300" w:lineRule="auto"/>
      </w:pPr>
      <w:r>
        <w:br w:type="page"/>
      </w:r>
    </w:p>
    <w:p w14:paraId="5C77572B" w14:textId="77777777" w:rsidR="00BA3969" w:rsidRPr="00D90C44" w:rsidRDefault="00CF039B" w:rsidP="00475D53">
      <w:pPr>
        <w:pStyle w:val="Heading1"/>
      </w:pPr>
      <w:bookmarkStart w:id="72" w:name="_Toc44495165"/>
      <w:bookmarkStart w:id="73" w:name="_Toc141342639"/>
      <w:r w:rsidRPr="00D90C44">
        <w:lastRenderedPageBreak/>
        <w:t>Contacts</w:t>
      </w:r>
      <w:bookmarkEnd w:id="72"/>
      <w:bookmarkEnd w:id="73"/>
    </w:p>
    <w:tbl>
      <w:tblPr>
        <w:tblStyle w:val="GridTable4-Accent1"/>
        <w:tblW w:w="0" w:type="auto"/>
        <w:tblLayout w:type="fixed"/>
        <w:tblLook w:val="04A0" w:firstRow="1" w:lastRow="0" w:firstColumn="1" w:lastColumn="0" w:noHBand="0" w:noVBand="1"/>
        <w:tblCaption w:val="CIP Budget Narrative Contacts table"/>
      </w:tblPr>
      <w:tblGrid>
        <w:gridCol w:w="2605"/>
        <w:gridCol w:w="1980"/>
        <w:gridCol w:w="2070"/>
        <w:gridCol w:w="3559"/>
      </w:tblGrid>
      <w:tr w:rsidR="006E00B4" w14:paraId="1925AF75" w14:textId="77777777" w:rsidTr="00CE09C2">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2605" w:type="dxa"/>
            <w:shd w:val="clear" w:color="auto" w:fill="17365D" w:themeFill="text2" w:themeFillShade="BF"/>
          </w:tcPr>
          <w:p w14:paraId="695801F5" w14:textId="77777777" w:rsidR="000B392D" w:rsidRPr="00CE09C2" w:rsidRDefault="000B392D" w:rsidP="001F0F2E">
            <w:pPr>
              <w:jc w:val="center"/>
              <w:rPr>
                <w:sz w:val="24"/>
                <w:szCs w:val="24"/>
              </w:rPr>
            </w:pPr>
            <w:r w:rsidRPr="00CE09C2">
              <w:rPr>
                <w:sz w:val="24"/>
                <w:szCs w:val="24"/>
              </w:rPr>
              <w:t>Section</w:t>
            </w:r>
          </w:p>
        </w:tc>
        <w:tc>
          <w:tcPr>
            <w:tcW w:w="1980" w:type="dxa"/>
            <w:shd w:val="clear" w:color="auto" w:fill="17365D" w:themeFill="text2" w:themeFillShade="BF"/>
          </w:tcPr>
          <w:p w14:paraId="704FFF13" w14:textId="77777777" w:rsidR="000B392D" w:rsidRPr="00CE09C2" w:rsidRDefault="000B392D" w:rsidP="001F0F2E">
            <w:pPr>
              <w:jc w:val="center"/>
              <w:cnfStyle w:val="100000000000" w:firstRow="1" w:lastRow="0" w:firstColumn="0" w:lastColumn="0" w:oddVBand="0" w:evenVBand="0" w:oddHBand="0" w:evenHBand="0" w:firstRowFirstColumn="0" w:firstRowLastColumn="0" w:lastRowFirstColumn="0" w:lastRowLastColumn="0"/>
              <w:rPr>
                <w:sz w:val="24"/>
                <w:szCs w:val="24"/>
              </w:rPr>
            </w:pPr>
            <w:r w:rsidRPr="00CE09C2">
              <w:rPr>
                <w:sz w:val="24"/>
                <w:szCs w:val="24"/>
              </w:rPr>
              <w:t>Contact</w:t>
            </w:r>
          </w:p>
        </w:tc>
        <w:tc>
          <w:tcPr>
            <w:tcW w:w="2070" w:type="dxa"/>
            <w:shd w:val="clear" w:color="auto" w:fill="17365D" w:themeFill="text2" w:themeFillShade="BF"/>
          </w:tcPr>
          <w:p w14:paraId="47F96B65" w14:textId="77777777" w:rsidR="000B392D" w:rsidRPr="00CE09C2" w:rsidRDefault="000B392D" w:rsidP="00683150">
            <w:pPr>
              <w:jc w:val="center"/>
              <w:cnfStyle w:val="100000000000" w:firstRow="1" w:lastRow="0" w:firstColumn="0" w:lastColumn="0" w:oddVBand="0" w:evenVBand="0" w:oddHBand="0" w:evenHBand="0" w:firstRowFirstColumn="0" w:firstRowLastColumn="0" w:lastRowFirstColumn="0" w:lastRowLastColumn="0"/>
              <w:rPr>
                <w:sz w:val="24"/>
                <w:szCs w:val="24"/>
              </w:rPr>
            </w:pPr>
            <w:r w:rsidRPr="00CE09C2">
              <w:rPr>
                <w:sz w:val="24"/>
                <w:szCs w:val="24"/>
              </w:rPr>
              <w:t>Phone</w:t>
            </w:r>
          </w:p>
        </w:tc>
        <w:tc>
          <w:tcPr>
            <w:tcW w:w="3559" w:type="dxa"/>
            <w:shd w:val="clear" w:color="auto" w:fill="17365D" w:themeFill="text2" w:themeFillShade="BF"/>
          </w:tcPr>
          <w:p w14:paraId="4699E652" w14:textId="77777777" w:rsidR="000B392D" w:rsidRPr="00CE09C2" w:rsidRDefault="000B392D" w:rsidP="00842A14">
            <w:pPr>
              <w:jc w:val="center"/>
              <w:cnfStyle w:val="100000000000" w:firstRow="1" w:lastRow="0" w:firstColumn="0" w:lastColumn="0" w:oddVBand="0" w:evenVBand="0" w:oddHBand="0" w:evenHBand="0" w:firstRowFirstColumn="0" w:firstRowLastColumn="0" w:lastRowFirstColumn="0" w:lastRowLastColumn="0"/>
              <w:rPr>
                <w:sz w:val="24"/>
                <w:szCs w:val="24"/>
              </w:rPr>
            </w:pPr>
            <w:r w:rsidRPr="00CE09C2">
              <w:rPr>
                <w:sz w:val="24"/>
                <w:szCs w:val="24"/>
              </w:rPr>
              <w:t>Email</w:t>
            </w:r>
          </w:p>
        </w:tc>
      </w:tr>
      <w:tr w:rsidR="00CF618D" w:rsidRPr="00562E5F" w14:paraId="3C8C0EC5" w14:textId="77777777" w:rsidTr="005C6158">
        <w:trPr>
          <w:cnfStyle w:val="000000100000" w:firstRow="0" w:lastRow="0" w:firstColumn="0" w:lastColumn="0" w:oddVBand="0" w:evenVBand="0" w:oddHBand="1" w:evenHBand="0" w:firstRowFirstColumn="0" w:firstRowLastColumn="0" w:lastRowFirstColumn="0" w:lastRowLastColumn="0"/>
          <w:trHeight w:hRule="exact" w:val="72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55C8E2E9" w14:textId="77777777" w:rsidR="00CF618D" w:rsidRPr="006144E8" w:rsidRDefault="00CF618D" w:rsidP="005C6158">
            <w:pPr>
              <w:jc w:val="center"/>
            </w:pPr>
            <w:r w:rsidRPr="006144E8">
              <w:t>CIP Budget Narrative Tool questions</w:t>
            </w:r>
          </w:p>
        </w:tc>
        <w:tc>
          <w:tcPr>
            <w:tcW w:w="1980" w:type="dxa"/>
            <w:vAlign w:val="center"/>
          </w:tcPr>
          <w:p w14:paraId="16B5E275" w14:textId="1F26BDEA" w:rsidR="00CF618D" w:rsidRPr="00562E5F" w:rsidRDefault="005C6158" w:rsidP="005C6158">
            <w:pPr>
              <w:jc w:val="center"/>
              <w:cnfStyle w:val="000000100000" w:firstRow="0" w:lastRow="0" w:firstColumn="0" w:lastColumn="0" w:oddVBand="0" w:evenVBand="0" w:oddHBand="1" w:evenHBand="0" w:firstRowFirstColumn="0" w:firstRowLastColumn="0" w:lastRowFirstColumn="0" w:lastRowLastColumn="0"/>
            </w:pPr>
            <w:r>
              <w:t>Kyle Walker</w:t>
            </w:r>
          </w:p>
        </w:tc>
        <w:tc>
          <w:tcPr>
            <w:tcW w:w="2070" w:type="dxa"/>
            <w:vAlign w:val="center"/>
          </w:tcPr>
          <w:p w14:paraId="5ABD65DD" w14:textId="59C3DA17" w:rsidR="00CF618D" w:rsidRPr="00562E5F" w:rsidRDefault="00046ABB" w:rsidP="005C6158">
            <w:pPr>
              <w:jc w:val="center"/>
              <w:cnfStyle w:val="000000100000" w:firstRow="0" w:lastRow="0" w:firstColumn="0" w:lastColumn="0" w:oddVBand="0" w:evenVBand="0" w:oddHBand="1" w:evenHBand="0" w:firstRowFirstColumn="0" w:firstRowLastColumn="0" w:lastRowFirstColumn="0" w:lastRowLastColumn="0"/>
            </w:pPr>
            <w:r>
              <w:t>(503) 689-0479</w:t>
            </w:r>
          </w:p>
        </w:tc>
        <w:tc>
          <w:tcPr>
            <w:tcW w:w="3559" w:type="dxa"/>
            <w:vAlign w:val="center"/>
          </w:tcPr>
          <w:p w14:paraId="2EF9B471" w14:textId="54A9805E" w:rsidR="00CF618D" w:rsidRPr="006144E8" w:rsidRDefault="005C6158" w:rsidP="005C6158">
            <w:pPr>
              <w:jc w:val="center"/>
              <w:cnfStyle w:val="000000100000" w:firstRow="0" w:lastRow="0" w:firstColumn="0" w:lastColumn="0" w:oddVBand="0" w:evenVBand="0" w:oddHBand="1" w:evenHBand="0" w:firstRowFirstColumn="0" w:firstRowLastColumn="0" w:lastRowFirstColumn="0" w:lastRowLastColumn="0"/>
            </w:pPr>
            <w:hyperlink r:id="rId88" w:history="1">
              <w:r w:rsidRPr="00894FDD">
                <w:rPr>
                  <w:rStyle w:val="Hyperlink"/>
                </w:rPr>
                <w:t>kyle.walker@ode.oregon.gov</w:t>
              </w:r>
            </w:hyperlink>
            <w:r>
              <w:t xml:space="preserve"> </w:t>
            </w:r>
          </w:p>
        </w:tc>
      </w:tr>
      <w:tr w:rsidR="005C6158" w:rsidRPr="00562E5F" w14:paraId="127BE3B2" w14:textId="77777777" w:rsidTr="005C6158">
        <w:trPr>
          <w:trHeight w:hRule="exact" w:val="72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641F6C7D" w14:textId="77777777" w:rsidR="005C6158" w:rsidRPr="00562E5F" w:rsidRDefault="005C6158" w:rsidP="005C6158">
            <w:pPr>
              <w:jc w:val="center"/>
            </w:pPr>
            <w:r w:rsidRPr="00562E5F">
              <w:t>Prerequisites</w:t>
            </w:r>
          </w:p>
        </w:tc>
        <w:tc>
          <w:tcPr>
            <w:tcW w:w="1980" w:type="dxa"/>
            <w:vAlign w:val="center"/>
          </w:tcPr>
          <w:p w14:paraId="2491D7D8" w14:textId="697DFCF1" w:rsidR="005C6158" w:rsidRPr="00562E5F" w:rsidRDefault="005C6158" w:rsidP="005C6158">
            <w:pPr>
              <w:jc w:val="center"/>
              <w:cnfStyle w:val="000000000000" w:firstRow="0" w:lastRow="0" w:firstColumn="0" w:lastColumn="0" w:oddVBand="0" w:evenVBand="0" w:oddHBand="0" w:evenHBand="0" w:firstRowFirstColumn="0" w:firstRowLastColumn="0" w:lastRowFirstColumn="0" w:lastRowLastColumn="0"/>
            </w:pPr>
            <w:r>
              <w:t>Kyle Walker</w:t>
            </w:r>
          </w:p>
        </w:tc>
        <w:tc>
          <w:tcPr>
            <w:tcW w:w="2070" w:type="dxa"/>
            <w:vAlign w:val="center"/>
          </w:tcPr>
          <w:p w14:paraId="0A124A8B" w14:textId="567B4F5F" w:rsidR="005C6158" w:rsidRPr="00562E5F" w:rsidRDefault="00046ABB" w:rsidP="005C6158">
            <w:pPr>
              <w:jc w:val="center"/>
              <w:cnfStyle w:val="000000000000" w:firstRow="0" w:lastRow="0" w:firstColumn="0" w:lastColumn="0" w:oddVBand="0" w:evenVBand="0" w:oddHBand="0" w:evenHBand="0" w:firstRowFirstColumn="0" w:firstRowLastColumn="0" w:lastRowFirstColumn="0" w:lastRowLastColumn="0"/>
            </w:pPr>
            <w:r>
              <w:t>(503) 689-0479</w:t>
            </w:r>
          </w:p>
        </w:tc>
        <w:tc>
          <w:tcPr>
            <w:tcW w:w="3559" w:type="dxa"/>
            <w:vAlign w:val="center"/>
          </w:tcPr>
          <w:p w14:paraId="7AC27E80" w14:textId="3D81AA15" w:rsidR="005C6158" w:rsidRPr="006144E8" w:rsidRDefault="005C6158" w:rsidP="005C6158">
            <w:pPr>
              <w:jc w:val="center"/>
              <w:cnfStyle w:val="000000000000" w:firstRow="0" w:lastRow="0" w:firstColumn="0" w:lastColumn="0" w:oddVBand="0" w:evenVBand="0" w:oddHBand="0" w:evenHBand="0" w:firstRowFirstColumn="0" w:firstRowLastColumn="0" w:lastRowFirstColumn="0" w:lastRowLastColumn="0"/>
            </w:pPr>
            <w:hyperlink r:id="rId89" w:history="1">
              <w:r>
                <w:rPr>
                  <w:rStyle w:val="Hyperlink"/>
                </w:rPr>
                <w:t>kyle.walker@ode.oregon.gov</w:t>
              </w:r>
            </w:hyperlink>
          </w:p>
        </w:tc>
      </w:tr>
      <w:tr w:rsidR="005C6158" w:rsidRPr="00562E5F" w14:paraId="557C5BE2" w14:textId="77777777" w:rsidTr="005C6158">
        <w:trPr>
          <w:cnfStyle w:val="000000100000" w:firstRow="0" w:lastRow="0" w:firstColumn="0" w:lastColumn="0" w:oddVBand="0" w:evenVBand="0" w:oddHBand="1" w:evenHBand="0" w:firstRowFirstColumn="0" w:firstRowLastColumn="0" w:lastRowFirstColumn="0" w:lastRowLastColumn="0"/>
          <w:trHeight w:hRule="exact" w:val="72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35DAEC6C" w14:textId="77777777" w:rsidR="005C6158" w:rsidRPr="00562E5F" w:rsidRDefault="005C6158" w:rsidP="005C6158">
            <w:pPr>
              <w:jc w:val="center"/>
            </w:pPr>
            <w:r w:rsidRPr="00562E5F">
              <w:t>Contacts</w:t>
            </w:r>
          </w:p>
        </w:tc>
        <w:tc>
          <w:tcPr>
            <w:tcW w:w="1980" w:type="dxa"/>
            <w:vAlign w:val="center"/>
          </w:tcPr>
          <w:p w14:paraId="2AACAD06" w14:textId="0713EB7F" w:rsidR="005C6158" w:rsidRPr="00562E5F" w:rsidRDefault="005C6158" w:rsidP="005C6158">
            <w:pPr>
              <w:jc w:val="center"/>
              <w:cnfStyle w:val="000000100000" w:firstRow="0" w:lastRow="0" w:firstColumn="0" w:lastColumn="0" w:oddVBand="0" w:evenVBand="0" w:oddHBand="1" w:evenHBand="0" w:firstRowFirstColumn="0" w:firstRowLastColumn="0" w:lastRowFirstColumn="0" w:lastRowLastColumn="0"/>
            </w:pPr>
            <w:r>
              <w:t>Kyle Walker</w:t>
            </w:r>
          </w:p>
        </w:tc>
        <w:tc>
          <w:tcPr>
            <w:tcW w:w="2070" w:type="dxa"/>
            <w:vAlign w:val="center"/>
          </w:tcPr>
          <w:p w14:paraId="3D768517" w14:textId="4174E983" w:rsidR="005C6158" w:rsidRPr="00562E5F" w:rsidRDefault="00046ABB" w:rsidP="005C6158">
            <w:pPr>
              <w:jc w:val="center"/>
              <w:cnfStyle w:val="000000100000" w:firstRow="0" w:lastRow="0" w:firstColumn="0" w:lastColumn="0" w:oddVBand="0" w:evenVBand="0" w:oddHBand="1" w:evenHBand="0" w:firstRowFirstColumn="0" w:firstRowLastColumn="0" w:lastRowFirstColumn="0" w:lastRowLastColumn="0"/>
            </w:pPr>
            <w:r>
              <w:t>(</w:t>
            </w:r>
            <w:r w:rsidR="005C6158">
              <w:t>503</w:t>
            </w:r>
            <w:r>
              <w:t xml:space="preserve">) </w:t>
            </w:r>
            <w:r w:rsidR="005C6158">
              <w:t>689-0479</w:t>
            </w:r>
          </w:p>
        </w:tc>
        <w:tc>
          <w:tcPr>
            <w:tcW w:w="3559" w:type="dxa"/>
            <w:vAlign w:val="center"/>
          </w:tcPr>
          <w:p w14:paraId="06DC88E5" w14:textId="1A1C0B04" w:rsidR="005C6158" w:rsidRPr="006144E8" w:rsidRDefault="005C6158" w:rsidP="005C6158">
            <w:pPr>
              <w:jc w:val="center"/>
              <w:cnfStyle w:val="000000100000" w:firstRow="0" w:lastRow="0" w:firstColumn="0" w:lastColumn="0" w:oddVBand="0" w:evenVBand="0" w:oddHBand="1" w:evenHBand="0" w:firstRowFirstColumn="0" w:firstRowLastColumn="0" w:lastRowFirstColumn="0" w:lastRowLastColumn="0"/>
            </w:pPr>
            <w:hyperlink r:id="rId90" w:history="1">
              <w:r w:rsidRPr="00894FDD">
                <w:rPr>
                  <w:rStyle w:val="Hyperlink"/>
                </w:rPr>
                <w:t>kyle.walker@ode.oregon.gov</w:t>
              </w:r>
            </w:hyperlink>
            <w:r>
              <w:t xml:space="preserve"> </w:t>
            </w:r>
          </w:p>
        </w:tc>
      </w:tr>
      <w:tr w:rsidR="00553291" w:rsidRPr="00562E5F" w14:paraId="58255141" w14:textId="77777777" w:rsidTr="005C6158">
        <w:trPr>
          <w:trHeight w:hRule="exact" w:val="82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1EDDCAC4" w14:textId="77777777" w:rsidR="00553291" w:rsidRPr="00562E5F" w:rsidRDefault="00553291" w:rsidP="005C6158">
            <w:pPr>
              <w:jc w:val="center"/>
            </w:pPr>
            <w:r w:rsidRPr="00562E5F">
              <w:t>Consolidated Spending</w:t>
            </w:r>
          </w:p>
        </w:tc>
        <w:tc>
          <w:tcPr>
            <w:tcW w:w="1980" w:type="dxa"/>
            <w:vAlign w:val="center"/>
          </w:tcPr>
          <w:p w14:paraId="68ABC585" w14:textId="77777777" w:rsidR="00553291" w:rsidRPr="00562E5F" w:rsidRDefault="00553291" w:rsidP="005C6158">
            <w:pPr>
              <w:jc w:val="center"/>
              <w:cnfStyle w:val="000000000000" w:firstRow="0" w:lastRow="0" w:firstColumn="0" w:lastColumn="0" w:oddVBand="0" w:evenVBand="0" w:oddHBand="0" w:evenHBand="0" w:firstRowFirstColumn="0" w:firstRowLastColumn="0" w:lastRowFirstColumn="0" w:lastRowLastColumn="0"/>
            </w:pPr>
            <w:r w:rsidRPr="00562E5F">
              <w:t>Jen Engberg</w:t>
            </w:r>
          </w:p>
        </w:tc>
        <w:tc>
          <w:tcPr>
            <w:tcW w:w="2070" w:type="dxa"/>
            <w:vAlign w:val="center"/>
          </w:tcPr>
          <w:p w14:paraId="4F199845" w14:textId="45C3C827" w:rsidR="00553291" w:rsidRPr="00562E5F" w:rsidRDefault="00786982" w:rsidP="005C6158">
            <w:pPr>
              <w:jc w:val="center"/>
              <w:cnfStyle w:val="000000000000" w:firstRow="0" w:lastRow="0" w:firstColumn="0" w:lastColumn="0" w:oddVBand="0" w:evenVBand="0" w:oddHBand="0" w:evenHBand="0" w:firstRowFirstColumn="0" w:firstRowLastColumn="0" w:lastRowFirstColumn="0" w:lastRowLastColumn="0"/>
            </w:pPr>
            <w:r w:rsidRPr="00786982">
              <w:t>(971) 208-0207</w:t>
            </w:r>
          </w:p>
        </w:tc>
        <w:tc>
          <w:tcPr>
            <w:tcW w:w="3559" w:type="dxa"/>
            <w:vAlign w:val="center"/>
          </w:tcPr>
          <w:p w14:paraId="4D768DA8" w14:textId="54B4D405" w:rsidR="00553291" w:rsidRPr="006144E8" w:rsidRDefault="005C6158" w:rsidP="005C6158">
            <w:pPr>
              <w:jc w:val="center"/>
              <w:cnfStyle w:val="000000000000" w:firstRow="0" w:lastRow="0" w:firstColumn="0" w:lastColumn="0" w:oddVBand="0" w:evenVBand="0" w:oddHBand="0" w:evenHBand="0" w:firstRowFirstColumn="0" w:firstRowLastColumn="0" w:lastRowFirstColumn="0" w:lastRowLastColumn="0"/>
            </w:pPr>
            <w:hyperlink r:id="rId91" w:history="1">
              <w:r w:rsidRPr="00894FDD">
                <w:rPr>
                  <w:rStyle w:val="Hyperlink"/>
                </w:rPr>
                <w:t>jennifer.engberg@ode.oregon.gov</w:t>
              </w:r>
            </w:hyperlink>
            <w:r>
              <w:t xml:space="preserve"> </w:t>
            </w:r>
          </w:p>
        </w:tc>
      </w:tr>
      <w:tr w:rsidR="00F02C98" w:rsidRPr="00562E5F" w14:paraId="151638B7" w14:textId="77777777" w:rsidTr="005C6158">
        <w:trPr>
          <w:cnfStyle w:val="000000100000" w:firstRow="0" w:lastRow="0" w:firstColumn="0" w:lastColumn="0" w:oddVBand="0" w:evenVBand="0" w:oddHBand="1" w:evenHBand="0" w:firstRowFirstColumn="0" w:firstRowLastColumn="0" w:lastRowFirstColumn="0" w:lastRowLastColumn="0"/>
          <w:trHeight w:hRule="exact" w:val="1783"/>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2AAB01AE" w14:textId="4616E58E" w:rsidR="00F02C98" w:rsidRPr="00562E5F" w:rsidRDefault="005C6158" w:rsidP="005C6158">
            <w:pPr>
              <w:jc w:val="center"/>
            </w:pPr>
            <w:r>
              <w:t>Title I-A Program Q</w:t>
            </w:r>
            <w:r w:rsidR="00F02C98" w:rsidRPr="00562E5F">
              <w:t>uestions</w:t>
            </w:r>
          </w:p>
        </w:tc>
        <w:tc>
          <w:tcPr>
            <w:tcW w:w="1980" w:type="dxa"/>
            <w:vAlign w:val="center"/>
          </w:tcPr>
          <w:p w14:paraId="2668D1DA" w14:textId="0F27F07E" w:rsidR="005C6158" w:rsidRDefault="005C6158" w:rsidP="005C6158">
            <w:pPr>
              <w:jc w:val="center"/>
              <w:cnfStyle w:val="000000100000" w:firstRow="0" w:lastRow="0" w:firstColumn="0" w:lastColumn="0" w:oddVBand="0" w:evenVBand="0" w:oddHBand="1" w:evenHBand="0" w:firstRowFirstColumn="0" w:firstRowLastColumn="0" w:lastRowFirstColumn="0" w:lastRowLastColumn="0"/>
            </w:pPr>
            <w:r>
              <w:t>Amy Tidwell</w:t>
            </w:r>
          </w:p>
          <w:p w14:paraId="658AEADF" w14:textId="77777777" w:rsidR="00F02C98" w:rsidRDefault="0004080D" w:rsidP="005C6158">
            <w:pPr>
              <w:jc w:val="center"/>
              <w:cnfStyle w:val="000000100000" w:firstRow="0" w:lastRow="0" w:firstColumn="0" w:lastColumn="0" w:oddVBand="0" w:evenVBand="0" w:oddHBand="1" w:evenHBand="0" w:firstRowFirstColumn="0" w:firstRowLastColumn="0" w:lastRowFirstColumn="0" w:lastRowLastColumn="0"/>
            </w:pPr>
            <w:r w:rsidRPr="00562E5F">
              <w:t>Jen Engberg</w:t>
            </w:r>
          </w:p>
          <w:p w14:paraId="3EC361FF" w14:textId="3F93C34B" w:rsidR="000302B7" w:rsidRPr="00562E5F" w:rsidRDefault="000302B7" w:rsidP="005C6158">
            <w:pPr>
              <w:jc w:val="center"/>
              <w:cnfStyle w:val="000000100000" w:firstRow="0" w:lastRow="0" w:firstColumn="0" w:lastColumn="0" w:oddVBand="0" w:evenVBand="0" w:oddHBand="1" w:evenHBand="0" w:firstRowFirstColumn="0" w:firstRowLastColumn="0" w:lastRowFirstColumn="0" w:lastRowLastColumn="0"/>
            </w:pPr>
            <w:r>
              <w:t>Sarah Martin</w:t>
            </w:r>
          </w:p>
        </w:tc>
        <w:tc>
          <w:tcPr>
            <w:tcW w:w="2070" w:type="dxa"/>
            <w:vAlign w:val="center"/>
          </w:tcPr>
          <w:p w14:paraId="20A94E89" w14:textId="77777777" w:rsidR="00046ABB" w:rsidRDefault="00046ABB" w:rsidP="005C6158">
            <w:pPr>
              <w:jc w:val="center"/>
              <w:cnfStyle w:val="000000100000" w:firstRow="0" w:lastRow="0" w:firstColumn="0" w:lastColumn="0" w:oddVBand="0" w:evenVBand="0" w:oddHBand="1" w:evenHBand="0" w:firstRowFirstColumn="0" w:firstRowLastColumn="0" w:lastRowFirstColumn="0" w:lastRowLastColumn="0"/>
            </w:pPr>
            <w:r w:rsidRPr="00046ABB">
              <w:t>(503) 580-0078</w:t>
            </w:r>
          </w:p>
          <w:p w14:paraId="6A136FA3" w14:textId="1A36B01E" w:rsidR="00786982" w:rsidRDefault="00786982" w:rsidP="005C6158">
            <w:pPr>
              <w:jc w:val="center"/>
              <w:cnfStyle w:val="000000100000" w:firstRow="0" w:lastRow="0" w:firstColumn="0" w:lastColumn="0" w:oddVBand="0" w:evenVBand="0" w:oddHBand="1" w:evenHBand="0" w:firstRowFirstColumn="0" w:firstRowLastColumn="0" w:lastRowFirstColumn="0" w:lastRowLastColumn="0"/>
            </w:pPr>
            <w:r w:rsidRPr="00786982">
              <w:t>(971) 208-0207</w:t>
            </w:r>
          </w:p>
          <w:p w14:paraId="77FE7CBF" w14:textId="31A5480E" w:rsidR="000302B7" w:rsidRPr="00562E5F" w:rsidRDefault="00786982" w:rsidP="005C6158">
            <w:pPr>
              <w:jc w:val="center"/>
              <w:cnfStyle w:val="000000100000" w:firstRow="0" w:lastRow="0" w:firstColumn="0" w:lastColumn="0" w:oddVBand="0" w:evenVBand="0" w:oddHBand="1" w:evenHBand="0" w:firstRowFirstColumn="0" w:firstRowLastColumn="0" w:lastRowFirstColumn="0" w:lastRowLastColumn="0"/>
            </w:pPr>
            <w:r w:rsidRPr="00786982">
              <w:t>(971) 208-0333</w:t>
            </w:r>
          </w:p>
        </w:tc>
        <w:tc>
          <w:tcPr>
            <w:tcW w:w="3559" w:type="dxa"/>
            <w:vAlign w:val="center"/>
          </w:tcPr>
          <w:p w14:paraId="59EB4100" w14:textId="1D983137" w:rsidR="005C6158" w:rsidRDefault="005C6158" w:rsidP="005C6158">
            <w:pPr>
              <w:jc w:val="center"/>
              <w:cnfStyle w:val="000000100000" w:firstRow="0" w:lastRow="0" w:firstColumn="0" w:lastColumn="0" w:oddVBand="0" w:evenVBand="0" w:oddHBand="1" w:evenHBand="0" w:firstRowFirstColumn="0" w:firstRowLastColumn="0" w:lastRowFirstColumn="0" w:lastRowLastColumn="0"/>
            </w:pPr>
            <w:hyperlink r:id="rId92" w:history="1">
              <w:r w:rsidRPr="00894FDD">
                <w:rPr>
                  <w:rStyle w:val="Hyperlink"/>
                </w:rPr>
                <w:t>amy.tidwell@ode.oregon.gov</w:t>
              </w:r>
            </w:hyperlink>
            <w:r>
              <w:t xml:space="preserve"> </w:t>
            </w:r>
          </w:p>
          <w:p w14:paraId="6073EB1D" w14:textId="6BB39FE9" w:rsidR="00F02C98" w:rsidRDefault="005C6158" w:rsidP="005C6158">
            <w:pPr>
              <w:jc w:val="center"/>
              <w:cnfStyle w:val="000000100000" w:firstRow="0" w:lastRow="0" w:firstColumn="0" w:lastColumn="0" w:oddVBand="0" w:evenVBand="0" w:oddHBand="1" w:evenHBand="0" w:firstRowFirstColumn="0" w:firstRowLastColumn="0" w:lastRowFirstColumn="0" w:lastRowLastColumn="0"/>
              <w:rPr>
                <w:rStyle w:val="Hyperlink"/>
              </w:rPr>
            </w:pPr>
            <w:hyperlink r:id="rId93" w:history="1">
              <w:r w:rsidRPr="00894FDD">
                <w:rPr>
                  <w:rStyle w:val="Hyperlink"/>
                </w:rPr>
                <w:t>jennifer.engberg@ode.oregon.gov</w:t>
              </w:r>
            </w:hyperlink>
            <w:r>
              <w:t xml:space="preserve"> </w:t>
            </w:r>
            <w:r>
              <w:rPr>
                <w:rStyle w:val="Hyperlink"/>
              </w:rPr>
              <w:t xml:space="preserve"> </w:t>
            </w:r>
          </w:p>
          <w:p w14:paraId="4068F1EF" w14:textId="4A727463" w:rsidR="000302B7" w:rsidRPr="006144E8" w:rsidRDefault="005C6158" w:rsidP="005C6158">
            <w:pPr>
              <w:jc w:val="center"/>
              <w:cnfStyle w:val="000000100000" w:firstRow="0" w:lastRow="0" w:firstColumn="0" w:lastColumn="0" w:oddVBand="0" w:evenVBand="0" w:oddHBand="1" w:evenHBand="0" w:firstRowFirstColumn="0" w:firstRowLastColumn="0" w:lastRowFirstColumn="0" w:lastRowLastColumn="0"/>
            </w:pPr>
            <w:hyperlink r:id="rId94" w:history="1">
              <w:r w:rsidRPr="00894FDD">
                <w:rPr>
                  <w:rStyle w:val="Hyperlink"/>
                </w:rPr>
                <w:t>sarah.martin@ode.oregon.gov</w:t>
              </w:r>
            </w:hyperlink>
            <w:r>
              <w:t xml:space="preserve"> </w:t>
            </w:r>
          </w:p>
        </w:tc>
      </w:tr>
      <w:tr w:rsidR="006E00B4" w:rsidRPr="00562E5F" w14:paraId="28F1FE14" w14:textId="77777777" w:rsidTr="00046ABB">
        <w:trPr>
          <w:trHeight w:hRule="exact" w:val="100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108A849F" w14:textId="3A196682" w:rsidR="00D90C44" w:rsidRPr="00562E5F" w:rsidRDefault="005C6158" w:rsidP="005C6158">
            <w:pPr>
              <w:jc w:val="center"/>
            </w:pPr>
            <w:r>
              <w:t>Title I-C Program Q</w:t>
            </w:r>
            <w:r w:rsidR="00D90C44" w:rsidRPr="00562E5F">
              <w:t>uestions</w:t>
            </w:r>
          </w:p>
        </w:tc>
        <w:tc>
          <w:tcPr>
            <w:tcW w:w="1980" w:type="dxa"/>
            <w:vAlign w:val="center"/>
          </w:tcPr>
          <w:p w14:paraId="4047F3E0" w14:textId="77777777" w:rsidR="008F654B" w:rsidRDefault="008F654B" w:rsidP="00BA1FCA">
            <w:pPr>
              <w:jc w:val="center"/>
              <w:cnfStyle w:val="000000000000" w:firstRow="0" w:lastRow="0" w:firstColumn="0" w:lastColumn="0" w:oddVBand="0" w:evenVBand="0" w:oddHBand="0" w:evenHBand="0" w:firstRowFirstColumn="0" w:firstRowLastColumn="0" w:lastRowFirstColumn="0" w:lastRowLastColumn="0"/>
            </w:pPr>
            <w:r>
              <w:t>Yuliana Kenfield</w:t>
            </w:r>
          </w:p>
          <w:p w14:paraId="2D0E8DD2" w14:textId="1313BFCA" w:rsidR="00046ABB" w:rsidRPr="00562E5F" w:rsidRDefault="00046ABB" w:rsidP="00BA1FCA">
            <w:pPr>
              <w:jc w:val="center"/>
              <w:cnfStyle w:val="000000000000" w:firstRow="0" w:lastRow="0" w:firstColumn="0" w:lastColumn="0" w:oddVBand="0" w:evenVBand="0" w:oddHBand="0" w:evenHBand="0" w:firstRowFirstColumn="0" w:firstRowLastColumn="0" w:lastRowFirstColumn="0" w:lastRowLastColumn="0"/>
            </w:pPr>
            <w:r w:rsidRPr="00046ABB">
              <w:t>Hector</w:t>
            </w:r>
            <w:r>
              <w:t xml:space="preserve"> </w:t>
            </w:r>
            <w:r w:rsidRPr="00046ABB">
              <w:t>Aguirre Corona</w:t>
            </w:r>
          </w:p>
        </w:tc>
        <w:tc>
          <w:tcPr>
            <w:tcW w:w="2070" w:type="dxa"/>
            <w:vAlign w:val="center"/>
          </w:tcPr>
          <w:p w14:paraId="6EB0FF8B" w14:textId="77777777" w:rsidR="00046ABB" w:rsidRDefault="00046ABB" w:rsidP="005C6158">
            <w:pPr>
              <w:jc w:val="center"/>
              <w:cnfStyle w:val="000000000000" w:firstRow="0" w:lastRow="0" w:firstColumn="0" w:lastColumn="0" w:oddVBand="0" w:evenVBand="0" w:oddHBand="0" w:evenHBand="0" w:firstRowFirstColumn="0" w:firstRowLastColumn="0" w:lastRowFirstColumn="0" w:lastRowLastColumn="0"/>
            </w:pPr>
            <w:r w:rsidRPr="00046ABB">
              <w:t>(503) 400-1991</w:t>
            </w:r>
          </w:p>
          <w:p w14:paraId="226384C3" w14:textId="78938DF9" w:rsidR="008D1033" w:rsidRPr="00562E5F" w:rsidRDefault="00046ABB" w:rsidP="005C6158">
            <w:pPr>
              <w:jc w:val="center"/>
              <w:cnfStyle w:val="000000000000" w:firstRow="0" w:lastRow="0" w:firstColumn="0" w:lastColumn="0" w:oddVBand="0" w:evenVBand="0" w:oddHBand="0" w:evenHBand="0" w:firstRowFirstColumn="0" w:firstRowLastColumn="0" w:lastRowFirstColumn="0" w:lastRowLastColumn="0"/>
            </w:pPr>
            <w:r w:rsidRPr="00046ABB">
              <w:t>(503) 400-5824</w:t>
            </w:r>
          </w:p>
        </w:tc>
        <w:tc>
          <w:tcPr>
            <w:tcW w:w="3559" w:type="dxa"/>
            <w:vAlign w:val="center"/>
          </w:tcPr>
          <w:p w14:paraId="407CB84F" w14:textId="77777777" w:rsidR="008F654B" w:rsidRDefault="005C6158" w:rsidP="00BA1FCA">
            <w:pPr>
              <w:jc w:val="center"/>
              <w:cnfStyle w:val="000000000000" w:firstRow="0" w:lastRow="0" w:firstColumn="0" w:lastColumn="0" w:oddVBand="0" w:evenVBand="0" w:oddHBand="0" w:evenHBand="0" w:firstRowFirstColumn="0" w:firstRowLastColumn="0" w:lastRowFirstColumn="0" w:lastRowLastColumn="0"/>
            </w:pPr>
            <w:hyperlink r:id="rId95" w:history="1">
              <w:r w:rsidRPr="00894FDD">
                <w:rPr>
                  <w:rStyle w:val="Hyperlink"/>
                </w:rPr>
                <w:t>yuliana.kenfield@ode.oregon.gov</w:t>
              </w:r>
            </w:hyperlink>
            <w:r>
              <w:t xml:space="preserve"> </w:t>
            </w:r>
          </w:p>
          <w:p w14:paraId="5EE8EDA7" w14:textId="62238A75" w:rsidR="00046ABB" w:rsidRPr="006144E8" w:rsidRDefault="00046ABB" w:rsidP="00BA1FCA">
            <w:pPr>
              <w:jc w:val="center"/>
              <w:cnfStyle w:val="000000000000" w:firstRow="0" w:lastRow="0" w:firstColumn="0" w:lastColumn="0" w:oddVBand="0" w:evenVBand="0" w:oddHBand="0" w:evenHBand="0" w:firstRowFirstColumn="0" w:firstRowLastColumn="0" w:lastRowFirstColumn="0" w:lastRowLastColumn="0"/>
            </w:pPr>
            <w:hyperlink r:id="rId96" w:tooltip="Send Email" w:history="1">
              <w:r w:rsidRPr="00046ABB">
                <w:rPr>
                  <w:rStyle w:val="Hyperlink"/>
                </w:rPr>
                <w:t>Hector.Aguirre@ode.oregon.gov</w:t>
              </w:r>
            </w:hyperlink>
          </w:p>
        </w:tc>
      </w:tr>
      <w:tr w:rsidR="006E00B4" w:rsidRPr="00562E5F" w14:paraId="51555BA6" w14:textId="77777777" w:rsidTr="005C6158">
        <w:trPr>
          <w:cnfStyle w:val="000000100000" w:firstRow="0" w:lastRow="0" w:firstColumn="0" w:lastColumn="0" w:oddVBand="0" w:evenVBand="0" w:oddHBand="1" w:evenHBand="0" w:firstRowFirstColumn="0" w:firstRowLastColumn="0" w:lastRowFirstColumn="0" w:lastRowLastColumn="0"/>
          <w:trHeight w:hRule="exact" w:val="72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66AD1A02" w14:textId="5D351AD4" w:rsidR="00D90C44" w:rsidRPr="00562E5F" w:rsidRDefault="005C6158" w:rsidP="005C6158">
            <w:pPr>
              <w:jc w:val="center"/>
            </w:pPr>
            <w:r>
              <w:t>Title I-D Program Q</w:t>
            </w:r>
            <w:r w:rsidR="00D90C44" w:rsidRPr="00562E5F">
              <w:t>uestions</w:t>
            </w:r>
          </w:p>
        </w:tc>
        <w:tc>
          <w:tcPr>
            <w:tcW w:w="1980" w:type="dxa"/>
            <w:vAlign w:val="center"/>
          </w:tcPr>
          <w:p w14:paraId="19CBA947" w14:textId="77777777" w:rsidR="00D90C44" w:rsidRPr="00562E5F" w:rsidRDefault="00D70A8A" w:rsidP="005C6158">
            <w:pPr>
              <w:jc w:val="center"/>
              <w:cnfStyle w:val="000000100000" w:firstRow="0" w:lastRow="0" w:firstColumn="0" w:lastColumn="0" w:oddVBand="0" w:evenVBand="0" w:oddHBand="1" w:evenHBand="0" w:firstRowFirstColumn="0" w:firstRowLastColumn="0" w:lastRowFirstColumn="0" w:lastRowLastColumn="0"/>
            </w:pPr>
            <w:r w:rsidRPr="00562E5F">
              <w:t>Jen Engberg</w:t>
            </w:r>
          </w:p>
        </w:tc>
        <w:tc>
          <w:tcPr>
            <w:tcW w:w="2070" w:type="dxa"/>
            <w:vAlign w:val="center"/>
          </w:tcPr>
          <w:p w14:paraId="3529C782" w14:textId="4C416BDF" w:rsidR="00D90C44" w:rsidRPr="00562E5F" w:rsidRDefault="00786982" w:rsidP="005C6158">
            <w:pPr>
              <w:jc w:val="center"/>
              <w:cnfStyle w:val="000000100000" w:firstRow="0" w:lastRow="0" w:firstColumn="0" w:lastColumn="0" w:oddVBand="0" w:evenVBand="0" w:oddHBand="1" w:evenHBand="0" w:firstRowFirstColumn="0" w:firstRowLastColumn="0" w:lastRowFirstColumn="0" w:lastRowLastColumn="0"/>
            </w:pPr>
            <w:r w:rsidRPr="00786982">
              <w:t>(971) 208-0207</w:t>
            </w:r>
          </w:p>
        </w:tc>
        <w:tc>
          <w:tcPr>
            <w:tcW w:w="3559" w:type="dxa"/>
            <w:vAlign w:val="center"/>
          </w:tcPr>
          <w:p w14:paraId="1ED7A157" w14:textId="5F73C2AF" w:rsidR="00EE74A2" w:rsidRPr="006144E8" w:rsidRDefault="005C6158" w:rsidP="005C6158">
            <w:pPr>
              <w:jc w:val="center"/>
              <w:cnfStyle w:val="000000100000" w:firstRow="0" w:lastRow="0" w:firstColumn="0" w:lastColumn="0" w:oddVBand="0" w:evenVBand="0" w:oddHBand="1" w:evenHBand="0" w:firstRowFirstColumn="0" w:firstRowLastColumn="0" w:lastRowFirstColumn="0" w:lastRowLastColumn="0"/>
            </w:pPr>
            <w:hyperlink r:id="rId97" w:history="1">
              <w:r w:rsidRPr="00894FDD">
                <w:rPr>
                  <w:rStyle w:val="Hyperlink"/>
                </w:rPr>
                <w:t>jennifer.engberg@ode.oregon.gov</w:t>
              </w:r>
            </w:hyperlink>
          </w:p>
        </w:tc>
      </w:tr>
      <w:tr w:rsidR="006E00B4" w:rsidRPr="00562E5F" w14:paraId="42253C88" w14:textId="77777777" w:rsidTr="005C6158">
        <w:trPr>
          <w:trHeight w:hRule="exact" w:val="72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52A9CF5D" w14:textId="3AB9F16E" w:rsidR="00D90C44" w:rsidRPr="00562E5F" w:rsidRDefault="005C6158" w:rsidP="005C6158">
            <w:pPr>
              <w:jc w:val="center"/>
            </w:pPr>
            <w:r>
              <w:t>Title II-A Program Q</w:t>
            </w:r>
            <w:r w:rsidR="00D90C44" w:rsidRPr="00562E5F">
              <w:t>uestions</w:t>
            </w:r>
          </w:p>
        </w:tc>
        <w:tc>
          <w:tcPr>
            <w:tcW w:w="1980" w:type="dxa"/>
            <w:vAlign w:val="center"/>
          </w:tcPr>
          <w:p w14:paraId="5784F761" w14:textId="77777777" w:rsidR="00D90C44" w:rsidRPr="00562E5F" w:rsidRDefault="00D90C44" w:rsidP="005C6158">
            <w:pPr>
              <w:jc w:val="center"/>
              <w:cnfStyle w:val="000000000000" w:firstRow="0" w:lastRow="0" w:firstColumn="0" w:lastColumn="0" w:oddVBand="0" w:evenVBand="0" w:oddHBand="0" w:evenHBand="0" w:firstRowFirstColumn="0" w:firstRowLastColumn="0" w:lastRowFirstColumn="0" w:lastRowLastColumn="0"/>
            </w:pPr>
            <w:r w:rsidRPr="00562E5F">
              <w:t>Sarah Martin</w:t>
            </w:r>
          </w:p>
        </w:tc>
        <w:tc>
          <w:tcPr>
            <w:tcW w:w="2070" w:type="dxa"/>
            <w:vAlign w:val="center"/>
          </w:tcPr>
          <w:p w14:paraId="231320DA" w14:textId="53A0D1DC" w:rsidR="00D90C44" w:rsidRPr="00562E5F" w:rsidRDefault="00786982" w:rsidP="005C6158">
            <w:pPr>
              <w:jc w:val="center"/>
              <w:cnfStyle w:val="000000000000" w:firstRow="0" w:lastRow="0" w:firstColumn="0" w:lastColumn="0" w:oddVBand="0" w:evenVBand="0" w:oddHBand="0" w:evenHBand="0" w:firstRowFirstColumn="0" w:firstRowLastColumn="0" w:lastRowFirstColumn="0" w:lastRowLastColumn="0"/>
            </w:pPr>
            <w:r w:rsidRPr="00786982">
              <w:t>(971) 208-0333</w:t>
            </w:r>
          </w:p>
        </w:tc>
        <w:tc>
          <w:tcPr>
            <w:tcW w:w="3559" w:type="dxa"/>
            <w:vAlign w:val="center"/>
          </w:tcPr>
          <w:p w14:paraId="2FE01227" w14:textId="501B1D9B" w:rsidR="00EE74A2" w:rsidRPr="006144E8" w:rsidRDefault="005C6158" w:rsidP="005C6158">
            <w:pPr>
              <w:jc w:val="center"/>
              <w:cnfStyle w:val="000000000000" w:firstRow="0" w:lastRow="0" w:firstColumn="0" w:lastColumn="0" w:oddVBand="0" w:evenVBand="0" w:oddHBand="0" w:evenHBand="0" w:firstRowFirstColumn="0" w:firstRowLastColumn="0" w:lastRowFirstColumn="0" w:lastRowLastColumn="0"/>
            </w:pPr>
            <w:hyperlink r:id="rId98" w:history="1">
              <w:r w:rsidRPr="00894FDD">
                <w:rPr>
                  <w:rStyle w:val="Hyperlink"/>
                </w:rPr>
                <w:t>sarah.martin@ode.oregon.gov</w:t>
              </w:r>
            </w:hyperlink>
          </w:p>
        </w:tc>
      </w:tr>
      <w:tr w:rsidR="006E00B4" w:rsidRPr="00562E5F" w14:paraId="2599E429" w14:textId="77777777" w:rsidTr="005C6158">
        <w:trPr>
          <w:cnfStyle w:val="000000100000" w:firstRow="0" w:lastRow="0" w:firstColumn="0" w:lastColumn="0" w:oddVBand="0" w:evenVBand="0" w:oddHBand="1" w:evenHBand="0" w:firstRowFirstColumn="0" w:firstRowLastColumn="0" w:lastRowFirstColumn="0" w:lastRowLastColumn="0"/>
          <w:trHeight w:hRule="exact" w:val="72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2990097F" w14:textId="41DDE255" w:rsidR="00D90C44" w:rsidRPr="00562E5F" w:rsidRDefault="005C6158" w:rsidP="005C6158">
            <w:pPr>
              <w:jc w:val="center"/>
            </w:pPr>
            <w:r>
              <w:t>Title III Program Q</w:t>
            </w:r>
            <w:r w:rsidR="00D90C44" w:rsidRPr="00562E5F">
              <w:t>uestions</w:t>
            </w:r>
          </w:p>
        </w:tc>
        <w:tc>
          <w:tcPr>
            <w:tcW w:w="1980" w:type="dxa"/>
            <w:vAlign w:val="center"/>
          </w:tcPr>
          <w:p w14:paraId="5C85290F" w14:textId="024E2038" w:rsidR="008C00E2" w:rsidRPr="00562E5F" w:rsidRDefault="00D90C44" w:rsidP="00BA1FCA">
            <w:pPr>
              <w:jc w:val="center"/>
              <w:cnfStyle w:val="000000100000" w:firstRow="0" w:lastRow="0" w:firstColumn="0" w:lastColumn="0" w:oddVBand="0" w:evenVBand="0" w:oddHBand="1" w:evenHBand="0" w:firstRowFirstColumn="0" w:firstRowLastColumn="0" w:lastRowFirstColumn="0" w:lastRowLastColumn="0"/>
            </w:pPr>
            <w:r w:rsidRPr="00562E5F">
              <w:t>Kim Miller</w:t>
            </w:r>
          </w:p>
        </w:tc>
        <w:tc>
          <w:tcPr>
            <w:tcW w:w="2070" w:type="dxa"/>
            <w:vAlign w:val="center"/>
          </w:tcPr>
          <w:p w14:paraId="380DCF34" w14:textId="421B02A6" w:rsidR="008C00E2" w:rsidRPr="00046ABB" w:rsidRDefault="00046ABB" w:rsidP="00046ABB">
            <w:pPr>
              <w:jc w:val="center"/>
              <w:cnfStyle w:val="000000100000" w:firstRow="0" w:lastRow="0" w:firstColumn="0" w:lastColumn="0" w:oddVBand="0" w:evenVBand="0" w:oddHBand="1" w:evenHBand="0" w:firstRowFirstColumn="0" w:firstRowLastColumn="0" w:lastRowFirstColumn="0" w:lastRowLastColumn="0"/>
              <w:rPr>
                <w:color w:val="000000"/>
              </w:rPr>
            </w:pPr>
            <w:r w:rsidRPr="00046ABB">
              <w:t>(971) 239-9681</w:t>
            </w:r>
          </w:p>
        </w:tc>
        <w:tc>
          <w:tcPr>
            <w:tcW w:w="3559" w:type="dxa"/>
            <w:vAlign w:val="center"/>
          </w:tcPr>
          <w:p w14:paraId="24F351E7" w14:textId="6BC5586E" w:rsidR="008C00E2" w:rsidRPr="00BA1FCA" w:rsidRDefault="005C6158" w:rsidP="00BA1FCA">
            <w:pPr>
              <w:jc w:val="center"/>
              <w:cnfStyle w:val="000000100000" w:firstRow="0" w:lastRow="0" w:firstColumn="0" w:lastColumn="0" w:oddVBand="0" w:evenVBand="0" w:oddHBand="1" w:evenHBand="0" w:firstRowFirstColumn="0" w:firstRowLastColumn="0" w:lastRowFirstColumn="0" w:lastRowLastColumn="0"/>
              <w:rPr>
                <w:color w:val="0000FF"/>
                <w:u w:val="single"/>
              </w:rPr>
            </w:pPr>
            <w:hyperlink r:id="rId99" w:history="1">
              <w:r w:rsidRPr="00894FDD">
                <w:rPr>
                  <w:rStyle w:val="Hyperlink"/>
                </w:rPr>
                <w:t>kim.a.miller@ode.oregon.gov</w:t>
              </w:r>
            </w:hyperlink>
            <w:r>
              <w:rPr>
                <w:rStyle w:val="Hyperlink"/>
              </w:rPr>
              <w:t xml:space="preserve"> </w:t>
            </w:r>
          </w:p>
        </w:tc>
      </w:tr>
      <w:tr w:rsidR="0004080D" w:rsidRPr="00562E5F" w14:paraId="2F62240D" w14:textId="77777777" w:rsidTr="005C6158">
        <w:trPr>
          <w:trHeight w:hRule="exact" w:val="721"/>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1BD2B92F" w14:textId="4DAB9CF8" w:rsidR="0004080D" w:rsidRPr="00562E5F" w:rsidRDefault="005C6158" w:rsidP="005C6158">
            <w:pPr>
              <w:jc w:val="center"/>
            </w:pPr>
            <w:r>
              <w:t>Title IV-A Program Q</w:t>
            </w:r>
            <w:r w:rsidR="0004080D" w:rsidRPr="00562E5F">
              <w:t>uestions</w:t>
            </w:r>
          </w:p>
        </w:tc>
        <w:tc>
          <w:tcPr>
            <w:tcW w:w="1980" w:type="dxa"/>
            <w:vAlign w:val="center"/>
          </w:tcPr>
          <w:p w14:paraId="5669C1C4" w14:textId="2965C91C" w:rsidR="0004080D" w:rsidRPr="00562E5F" w:rsidRDefault="00452D4E" w:rsidP="005C6158">
            <w:pPr>
              <w:jc w:val="center"/>
              <w:cnfStyle w:val="000000000000" w:firstRow="0" w:lastRow="0" w:firstColumn="0" w:lastColumn="0" w:oddVBand="0" w:evenVBand="0" w:oddHBand="0" w:evenHBand="0" w:firstRowFirstColumn="0" w:firstRowLastColumn="0" w:lastRowFirstColumn="0" w:lastRowLastColumn="0"/>
            </w:pPr>
            <w:r w:rsidRPr="00562E5F">
              <w:t>Sarah Martin</w:t>
            </w:r>
          </w:p>
        </w:tc>
        <w:tc>
          <w:tcPr>
            <w:tcW w:w="2070" w:type="dxa"/>
            <w:vAlign w:val="center"/>
          </w:tcPr>
          <w:p w14:paraId="2B7D1D5B" w14:textId="1B46466D" w:rsidR="0004080D" w:rsidRPr="00562E5F" w:rsidRDefault="00786982" w:rsidP="005C6158">
            <w:pPr>
              <w:jc w:val="center"/>
              <w:cnfStyle w:val="000000000000" w:firstRow="0" w:lastRow="0" w:firstColumn="0" w:lastColumn="0" w:oddVBand="0" w:evenVBand="0" w:oddHBand="0" w:evenHBand="0" w:firstRowFirstColumn="0" w:firstRowLastColumn="0" w:lastRowFirstColumn="0" w:lastRowLastColumn="0"/>
            </w:pPr>
            <w:r w:rsidRPr="00786982">
              <w:t>(971) 208-0333</w:t>
            </w:r>
          </w:p>
        </w:tc>
        <w:tc>
          <w:tcPr>
            <w:tcW w:w="3559" w:type="dxa"/>
            <w:vAlign w:val="center"/>
          </w:tcPr>
          <w:p w14:paraId="07AA67F0" w14:textId="14542966" w:rsidR="0004080D" w:rsidRPr="005C6158" w:rsidRDefault="00452D4E" w:rsidP="005C6158">
            <w:pPr>
              <w:jc w:val="center"/>
              <w:cnfStyle w:val="000000000000" w:firstRow="0" w:lastRow="0" w:firstColumn="0" w:lastColumn="0" w:oddVBand="0" w:evenVBand="0" w:oddHBand="0" w:evenHBand="0" w:firstRowFirstColumn="0" w:firstRowLastColumn="0" w:lastRowFirstColumn="0" w:lastRowLastColumn="0"/>
              <w:rPr>
                <w:color w:val="0000FF"/>
                <w:u w:val="single"/>
              </w:rPr>
            </w:pPr>
            <w:hyperlink r:id="rId100" w:history="1">
              <w:r w:rsidRPr="00894FDD">
                <w:rPr>
                  <w:rStyle w:val="Hyperlink"/>
                </w:rPr>
                <w:t>sarah.martin@ode.oregon.gov</w:t>
              </w:r>
            </w:hyperlink>
          </w:p>
        </w:tc>
      </w:tr>
      <w:tr w:rsidR="0004080D" w:rsidRPr="00562E5F" w14:paraId="60CB0D64" w14:textId="77777777" w:rsidTr="005C6158">
        <w:trPr>
          <w:cnfStyle w:val="000000100000" w:firstRow="0" w:lastRow="0" w:firstColumn="0" w:lastColumn="0" w:oddVBand="0" w:evenVBand="0" w:oddHBand="1" w:evenHBand="0" w:firstRowFirstColumn="0" w:firstRowLastColumn="0" w:lastRowFirstColumn="0" w:lastRowLastColumn="0"/>
          <w:trHeight w:hRule="exact" w:val="811"/>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630DD399" w14:textId="77777777" w:rsidR="0004080D" w:rsidRPr="00562E5F" w:rsidRDefault="0004080D" w:rsidP="005C6158">
            <w:pPr>
              <w:jc w:val="center"/>
            </w:pPr>
            <w:r w:rsidRPr="00562E5F">
              <w:t>Title V-B RLIS Program questions</w:t>
            </w:r>
          </w:p>
        </w:tc>
        <w:tc>
          <w:tcPr>
            <w:tcW w:w="1980" w:type="dxa"/>
            <w:vAlign w:val="center"/>
          </w:tcPr>
          <w:p w14:paraId="305E9EDA" w14:textId="3AB14BAA" w:rsidR="0004080D" w:rsidRPr="00562E5F" w:rsidRDefault="00E70C45" w:rsidP="005C6158">
            <w:pPr>
              <w:jc w:val="center"/>
              <w:cnfStyle w:val="000000100000" w:firstRow="0" w:lastRow="0" w:firstColumn="0" w:lastColumn="0" w:oddVBand="0" w:evenVBand="0" w:oddHBand="1" w:evenHBand="0" w:firstRowFirstColumn="0" w:firstRowLastColumn="0" w:lastRowFirstColumn="0" w:lastRowLastColumn="0"/>
            </w:pPr>
            <w:r>
              <w:t>Amy Tidwell</w:t>
            </w:r>
          </w:p>
        </w:tc>
        <w:tc>
          <w:tcPr>
            <w:tcW w:w="2070" w:type="dxa"/>
            <w:vAlign w:val="center"/>
          </w:tcPr>
          <w:p w14:paraId="7351096C" w14:textId="112508AA" w:rsidR="0004080D" w:rsidRPr="00562E5F" w:rsidRDefault="00046ABB" w:rsidP="00E70C45">
            <w:pPr>
              <w:jc w:val="center"/>
              <w:cnfStyle w:val="000000100000" w:firstRow="0" w:lastRow="0" w:firstColumn="0" w:lastColumn="0" w:oddVBand="0" w:evenVBand="0" w:oddHBand="1" w:evenHBand="0" w:firstRowFirstColumn="0" w:firstRowLastColumn="0" w:lastRowFirstColumn="0" w:lastRowLastColumn="0"/>
            </w:pPr>
            <w:r w:rsidRPr="00046ABB">
              <w:t>(503) 580-0078</w:t>
            </w:r>
          </w:p>
        </w:tc>
        <w:tc>
          <w:tcPr>
            <w:tcW w:w="3559" w:type="dxa"/>
            <w:vAlign w:val="center"/>
          </w:tcPr>
          <w:p w14:paraId="5C6D1BA9" w14:textId="69618C97" w:rsidR="0004080D" w:rsidRPr="006144E8" w:rsidRDefault="00E70C45" w:rsidP="005C6158">
            <w:pPr>
              <w:jc w:val="center"/>
              <w:cnfStyle w:val="000000100000" w:firstRow="0" w:lastRow="0" w:firstColumn="0" w:lastColumn="0" w:oddVBand="0" w:evenVBand="0" w:oddHBand="1" w:evenHBand="0" w:firstRowFirstColumn="0" w:firstRowLastColumn="0" w:lastRowFirstColumn="0" w:lastRowLastColumn="0"/>
            </w:pPr>
            <w:hyperlink r:id="rId101" w:history="1">
              <w:r w:rsidRPr="00894FDD">
                <w:rPr>
                  <w:rStyle w:val="Hyperlink"/>
                </w:rPr>
                <w:t>amy.tidwell@ode.oregon.gov</w:t>
              </w:r>
            </w:hyperlink>
            <w:r>
              <w:t xml:space="preserve"> </w:t>
            </w:r>
          </w:p>
        </w:tc>
      </w:tr>
      <w:tr w:rsidR="00E70C45" w:rsidRPr="00562E5F" w14:paraId="5281559A" w14:textId="77777777" w:rsidTr="005C6158">
        <w:trPr>
          <w:trHeight w:hRule="exact" w:val="811"/>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68CD9DDA" w14:textId="501668B7" w:rsidR="00E70C45" w:rsidRPr="00562E5F" w:rsidRDefault="00E70C45" w:rsidP="00E70C45">
            <w:pPr>
              <w:jc w:val="center"/>
            </w:pPr>
            <w:r>
              <w:t>Title V-B REAP Program Q</w:t>
            </w:r>
            <w:r w:rsidRPr="00562E5F">
              <w:t>uestions</w:t>
            </w:r>
          </w:p>
        </w:tc>
        <w:tc>
          <w:tcPr>
            <w:tcW w:w="1980" w:type="dxa"/>
            <w:vAlign w:val="center"/>
          </w:tcPr>
          <w:p w14:paraId="77EAC734" w14:textId="1F1C1B6C" w:rsidR="00E70C45" w:rsidRPr="00562E5F" w:rsidRDefault="00E70C45" w:rsidP="00E70C45">
            <w:pPr>
              <w:jc w:val="center"/>
              <w:cnfStyle w:val="000000000000" w:firstRow="0" w:lastRow="0" w:firstColumn="0" w:lastColumn="0" w:oddVBand="0" w:evenVBand="0" w:oddHBand="0" w:evenHBand="0" w:firstRowFirstColumn="0" w:firstRowLastColumn="0" w:lastRowFirstColumn="0" w:lastRowLastColumn="0"/>
            </w:pPr>
            <w:r>
              <w:t>Amy Tidwell</w:t>
            </w:r>
          </w:p>
        </w:tc>
        <w:tc>
          <w:tcPr>
            <w:tcW w:w="2070" w:type="dxa"/>
            <w:vAlign w:val="center"/>
          </w:tcPr>
          <w:p w14:paraId="7AC56220" w14:textId="468F1F6A" w:rsidR="00E70C45" w:rsidRPr="00562E5F" w:rsidRDefault="00046ABB" w:rsidP="00E70C45">
            <w:pPr>
              <w:jc w:val="center"/>
              <w:cnfStyle w:val="000000000000" w:firstRow="0" w:lastRow="0" w:firstColumn="0" w:lastColumn="0" w:oddVBand="0" w:evenVBand="0" w:oddHBand="0" w:evenHBand="0" w:firstRowFirstColumn="0" w:firstRowLastColumn="0" w:lastRowFirstColumn="0" w:lastRowLastColumn="0"/>
            </w:pPr>
            <w:r w:rsidRPr="00046ABB">
              <w:t>(503) 580-0078</w:t>
            </w:r>
          </w:p>
        </w:tc>
        <w:tc>
          <w:tcPr>
            <w:tcW w:w="3559" w:type="dxa"/>
            <w:vAlign w:val="center"/>
          </w:tcPr>
          <w:p w14:paraId="4D7311DE" w14:textId="0FF60782" w:rsidR="00E70C45" w:rsidRPr="006144E8" w:rsidRDefault="00E70C45" w:rsidP="00E70C45">
            <w:pPr>
              <w:jc w:val="center"/>
              <w:cnfStyle w:val="000000000000" w:firstRow="0" w:lastRow="0" w:firstColumn="0" w:lastColumn="0" w:oddVBand="0" w:evenVBand="0" w:oddHBand="0" w:evenHBand="0" w:firstRowFirstColumn="0" w:firstRowLastColumn="0" w:lastRowFirstColumn="0" w:lastRowLastColumn="0"/>
            </w:pPr>
            <w:hyperlink r:id="rId102" w:history="1">
              <w:r w:rsidRPr="00894FDD">
                <w:rPr>
                  <w:rStyle w:val="Hyperlink"/>
                </w:rPr>
                <w:t>amy.tidwell@ode.oregon.gov</w:t>
              </w:r>
            </w:hyperlink>
            <w:r>
              <w:t xml:space="preserve"> </w:t>
            </w:r>
          </w:p>
        </w:tc>
      </w:tr>
    </w:tbl>
    <w:p w14:paraId="46BDE616" w14:textId="77777777" w:rsidR="00D90C44" w:rsidRDefault="00D90C44" w:rsidP="00CF039B">
      <w:pPr>
        <w:pStyle w:val="Header"/>
        <w:tabs>
          <w:tab w:val="clear" w:pos="4320"/>
          <w:tab w:val="clear" w:pos="8640"/>
        </w:tabs>
        <w:jc w:val="center"/>
        <w:rPr>
          <w:rFonts w:ascii="Times New Roman" w:hAnsi="Times New Roman"/>
          <w:sz w:val="32"/>
          <w:szCs w:val="32"/>
        </w:rPr>
      </w:pPr>
    </w:p>
    <w:p w14:paraId="7E30BE78" w14:textId="77777777" w:rsidR="00CD672A" w:rsidRDefault="00CD672A" w:rsidP="00CF039B">
      <w:pPr>
        <w:pStyle w:val="Header"/>
        <w:tabs>
          <w:tab w:val="clear" w:pos="4320"/>
          <w:tab w:val="clear" w:pos="8640"/>
        </w:tabs>
        <w:jc w:val="center"/>
        <w:rPr>
          <w:rFonts w:ascii="Times New Roman" w:hAnsi="Times New Roman"/>
          <w:sz w:val="32"/>
          <w:szCs w:val="32"/>
        </w:rPr>
      </w:pPr>
    </w:p>
    <w:p w14:paraId="2F07F1B0" w14:textId="77777777" w:rsidR="00CD672A" w:rsidRPr="00CF039B" w:rsidRDefault="00CD672A" w:rsidP="00CF039B">
      <w:pPr>
        <w:pStyle w:val="Header"/>
        <w:tabs>
          <w:tab w:val="clear" w:pos="4320"/>
          <w:tab w:val="clear" w:pos="8640"/>
        </w:tabs>
        <w:jc w:val="center"/>
        <w:rPr>
          <w:rFonts w:ascii="Times New Roman" w:hAnsi="Times New Roman"/>
          <w:sz w:val="32"/>
          <w:szCs w:val="32"/>
        </w:rPr>
      </w:pPr>
    </w:p>
    <w:sectPr w:rsidR="00CD672A" w:rsidRPr="00CF039B" w:rsidSect="00F66391">
      <w:headerReference w:type="default" r:id="rId103"/>
      <w:footerReference w:type="default" r:id="rId104"/>
      <w:pgSz w:w="12240" w:h="15840"/>
      <w:pgMar w:top="1008" w:right="1008" w:bottom="1008" w:left="1008"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8F221" w14:textId="77777777" w:rsidR="009844F2" w:rsidRDefault="009844F2">
      <w:r>
        <w:separator/>
      </w:r>
    </w:p>
  </w:endnote>
  <w:endnote w:type="continuationSeparator" w:id="0">
    <w:p w14:paraId="19E3BD32" w14:textId="77777777" w:rsidR="009844F2" w:rsidRDefault="00984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68261"/>
      <w:docPartObj>
        <w:docPartGallery w:val="Page Numbers (Bottom of Page)"/>
        <w:docPartUnique/>
      </w:docPartObj>
    </w:sdtPr>
    <w:sdtEndPr>
      <w:rPr>
        <w:noProof/>
      </w:rPr>
    </w:sdtEndPr>
    <w:sdtContent>
      <w:p w14:paraId="6E075FEB" w14:textId="163799AB" w:rsidR="00BF13CD" w:rsidRDefault="00BF13CD" w:rsidP="00147BCD">
        <w:pPr>
          <w:pStyle w:val="Footer"/>
          <w:jc w:val="right"/>
        </w:pPr>
        <w:r>
          <w:fldChar w:fldCharType="begin"/>
        </w:r>
        <w:r>
          <w:instrText xml:space="preserve"> PAGE   \* MERGEFORMAT </w:instrText>
        </w:r>
        <w:r>
          <w:fldChar w:fldCharType="separate"/>
        </w:r>
        <w:r w:rsidR="00B771E8">
          <w:rPr>
            <w:noProof/>
          </w:rPr>
          <w:t>22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C7866" w14:textId="77777777" w:rsidR="009844F2" w:rsidRDefault="009844F2">
      <w:r>
        <w:separator/>
      </w:r>
    </w:p>
  </w:footnote>
  <w:footnote w:type="continuationSeparator" w:id="0">
    <w:p w14:paraId="319A3FC9" w14:textId="77777777" w:rsidR="009844F2" w:rsidRDefault="009844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7BD7D" w14:textId="5B1CE409" w:rsidR="00BF13CD" w:rsidRPr="00EB3794" w:rsidRDefault="00BF13CD" w:rsidP="009422B2">
    <w:pPr>
      <w:pStyle w:val="Header"/>
      <w:jc w:val="right"/>
      <w:rPr>
        <w:rFonts w:cs="Arial"/>
        <w:bCs/>
        <w:sz w:val="18"/>
        <w:szCs w:val="18"/>
      </w:rPr>
    </w:pPr>
    <w:r w:rsidRPr="00EB3794">
      <w:rPr>
        <w:sz w:val="18"/>
        <w:szCs w:val="18"/>
      </w:rPr>
      <w:t xml:space="preserve">Oregon Department of Education - </w:t>
    </w:r>
    <w:r w:rsidRPr="00EB3794">
      <w:rPr>
        <w:bCs/>
        <w:sz w:val="18"/>
        <w:szCs w:val="18"/>
      </w:rPr>
      <w:t>CIP Budget Narrative User Guide</w:t>
    </w:r>
    <w:r w:rsidRPr="00EB3794">
      <w:rPr>
        <w:rFonts w:cs="Arial"/>
        <w:bCs/>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D1B52"/>
    <w:multiLevelType w:val="hybridMultilevel"/>
    <w:tmpl w:val="9F169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F36F9"/>
    <w:multiLevelType w:val="hybridMultilevel"/>
    <w:tmpl w:val="76529D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0D8569C"/>
    <w:multiLevelType w:val="hybridMultilevel"/>
    <w:tmpl w:val="D0A62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5457C4"/>
    <w:multiLevelType w:val="hybridMultilevel"/>
    <w:tmpl w:val="7E4EF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016B30"/>
    <w:multiLevelType w:val="hybridMultilevel"/>
    <w:tmpl w:val="53182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872305"/>
    <w:multiLevelType w:val="hybridMultilevel"/>
    <w:tmpl w:val="71A2D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271B0A"/>
    <w:multiLevelType w:val="hybridMultilevel"/>
    <w:tmpl w:val="F948C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8579C3"/>
    <w:multiLevelType w:val="hybridMultilevel"/>
    <w:tmpl w:val="0B946B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C671D6"/>
    <w:multiLevelType w:val="hybridMultilevel"/>
    <w:tmpl w:val="E1007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7B0B7F"/>
    <w:multiLevelType w:val="hybridMultilevel"/>
    <w:tmpl w:val="62D4C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124B99"/>
    <w:multiLevelType w:val="hybridMultilevel"/>
    <w:tmpl w:val="07826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DD17F7"/>
    <w:multiLevelType w:val="hybridMultilevel"/>
    <w:tmpl w:val="192AE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C23790"/>
    <w:multiLevelType w:val="hybridMultilevel"/>
    <w:tmpl w:val="B20AC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8E0DE9"/>
    <w:multiLevelType w:val="hybridMultilevel"/>
    <w:tmpl w:val="D03408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3629CA"/>
    <w:multiLevelType w:val="hybridMultilevel"/>
    <w:tmpl w:val="12BAB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CA402C"/>
    <w:multiLevelType w:val="hybridMultilevel"/>
    <w:tmpl w:val="56080294"/>
    <w:lvl w:ilvl="0" w:tplc="425C36C6">
      <w:start w:val="1"/>
      <w:numFmt w:val="bullet"/>
      <w:lvlText w:val=""/>
      <w:lvlJc w:val="left"/>
      <w:pPr>
        <w:tabs>
          <w:tab w:val="num" w:pos="720"/>
        </w:tabs>
        <w:ind w:left="720" w:hanging="360"/>
      </w:pPr>
      <w:rPr>
        <w:rFonts w:ascii="Symbol" w:hAnsi="Symbol" w:hint="default"/>
        <w:b w:val="0"/>
        <w:i w:val="0"/>
        <w:sz w:val="22"/>
        <w:szCs w:val="22"/>
      </w:rPr>
    </w:lvl>
    <w:lvl w:ilvl="1" w:tplc="04090003">
      <w:start w:val="1"/>
      <w:numFmt w:val="bullet"/>
      <w:lvlText w:val="o"/>
      <w:lvlJc w:val="left"/>
      <w:pPr>
        <w:tabs>
          <w:tab w:val="num" w:pos="1440"/>
        </w:tabs>
        <w:ind w:left="1440" w:hanging="360"/>
      </w:pPr>
      <w:rPr>
        <w:rFonts w:ascii="Courier New" w:hAnsi="Courier New" w:cs="Courier New" w:hint="default"/>
        <w:b w:val="0"/>
        <w:i w:val="0"/>
        <w:sz w:val="22"/>
        <w:szCs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F353E5"/>
    <w:multiLevelType w:val="multilevel"/>
    <w:tmpl w:val="65027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3F3652"/>
    <w:multiLevelType w:val="hybridMultilevel"/>
    <w:tmpl w:val="286AF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F11490"/>
    <w:multiLevelType w:val="hybridMultilevel"/>
    <w:tmpl w:val="133AF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3C650E"/>
    <w:multiLevelType w:val="hybridMultilevel"/>
    <w:tmpl w:val="09D8E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410764"/>
    <w:multiLevelType w:val="hybridMultilevel"/>
    <w:tmpl w:val="89089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417368"/>
    <w:multiLevelType w:val="hybridMultilevel"/>
    <w:tmpl w:val="62D4F5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A90F27"/>
    <w:multiLevelType w:val="hybridMultilevel"/>
    <w:tmpl w:val="20606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8C13F3"/>
    <w:multiLevelType w:val="hybridMultilevel"/>
    <w:tmpl w:val="F13AF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801C4D"/>
    <w:multiLevelType w:val="hybridMultilevel"/>
    <w:tmpl w:val="EAF2F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F96AB1"/>
    <w:multiLevelType w:val="hybridMultilevel"/>
    <w:tmpl w:val="B7D87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5782649">
    <w:abstractNumId w:val="15"/>
  </w:num>
  <w:num w:numId="2" w16cid:durableId="1253198223">
    <w:abstractNumId w:val="14"/>
  </w:num>
  <w:num w:numId="3" w16cid:durableId="1612783237">
    <w:abstractNumId w:val="11"/>
  </w:num>
  <w:num w:numId="4" w16cid:durableId="1648898791">
    <w:abstractNumId w:val="5"/>
  </w:num>
  <w:num w:numId="5" w16cid:durableId="2072844852">
    <w:abstractNumId w:val="18"/>
  </w:num>
  <w:num w:numId="6" w16cid:durableId="875196748">
    <w:abstractNumId w:val="4"/>
  </w:num>
  <w:num w:numId="7" w16cid:durableId="203563667">
    <w:abstractNumId w:val="24"/>
  </w:num>
  <w:num w:numId="8" w16cid:durableId="1649552524">
    <w:abstractNumId w:val="9"/>
  </w:num>
  <w:num w:numId="9" w16cid:durableId="1482818072">
    <w:abstractNumId w:val="20"/>
  </w:num>
  <w:num w:numId="10" w16cid:durableId="725879544">
    <w:abstractNumId w:val="8"/>
  </w:num>
  <w:num w:numId="11" w16cid:durableId="1387147531">
    <w:abstractNumId w:val="23"/>
  </w:num>
  <w:num w:numId="12" w16cid:durableId="1151867772">
    <w:abstractNumId w:val="25"/>
  </w:num>
  <w:num w:numId="13" w16cid:durableId="2067491713">
    <w:abstractNumId w:val="10"/>
  </w:num>
  <w:num w:numId="14" w16cid:durableId="683633649">
    <w:abstractNumId w:val="7"/>
  </w:num>
  <w:num w:numId="15" w16cid:durableId="1121459241">
    <w:abstractNumId w:val="0"/>
  </w:num>
  <w:num w:numId="16" w16cid:durableId="995496068">
    <w:abstractNumId w:val="6"/>
  </w:num>
  <w:num w:numId="17" w16cid:durableId="1261453111">
    <w:abstractNumId w:val="19"/>
  </w:num>
  <w:num w:numId="18" w16cid:durableId="1204321990">
    <w:abstractNumId w:val="17"/>
  </w:num>
  <w:num w:numId="19" w16cid:durableId="1157722315">
    <w:abstractNumId w:val="22"/>
  </w:num>
  <w:num w:numId="20" w16cid:durableId="1824157681">
    <w:abstractNumId w:val="3"/>
  </w:num>
  <w:num w:numId="21" w16cid:durableId="828059945">
    <w:abstractNumId w:val="12"/>
  </w:num>
  <w:num w:numId="22" w16cid:durableId="1090781467">
    <w:abstractNumId w:val="21"/>
  </w:num>
  <w:num w:numId="23" w16cid:durableId="2141416243">
    <w:abstractNumId w:val="13"/>
  </w:num>
  <w:num w:numId="24" w16cid:durableId="114175151">
    <w:abstractNumId w:val="2"/>
  </w:num>
  <w:num w:numId="25" w16cid:durableId="766314280">
    <w:abstractNumId w:val="1"/>
  </w:num>
  <w:num w:numId="26" w16cid:durableId="190147352">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o:colormru v:ext="edit" colors="#dd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286"/>
    <w:rsid w:val="00003F76"/>
    <w:rsid w:val="00006145"/>
    <w:rsid w:val="000065E1"/>
    <w:rsid w:val="00011D15"/>
    <w:rsid w:val="00013B69"/>
    <w:rsid w:val="00017D65"/>
    <w:rsid w:val="00024C7F"/>
    <w:rsid w:val="000302B7"/>
    <w:rsid w:val="0004080D"/>
    <w:rsid w:val="00042312"/>
    <w:rsid w:val="00042F65"/>
    <w:rsid w:val="00046ABB"/>
    <w:rsid w:val="0005106E"/>
    <w:rsid w:val="000524FF"/>
    <w:rsid w:val="0005399C"/>
    <w:rsid w:val="00057628"/>
    <w:rsid w:val="00060187"/>
    <w:rsid w:val="00060688"/>
    <w:rsid w:val="00062882"/>
    <w:rsid w:val="00065783"/>
    <w:rsid w:val="000728C4"/>
    <w:rsid w:val="00073501"/>
    <w:rsid w:val="00077FFD"/>
    <w:rsid w:val="00080CBC"/>
    <w:rsid w:val="00081F06"/>
    <w:rsid w:val="00082213"/>
    <w:rsid w:val="000829F2"/>
    <w:rsid w:val="00085F6A"/>
    <w:rsid w:val="00090ED0"/>
    <w:rsid w:val="00093E3C"/>
    <w:rsid w:val="00094122"/>
    <w:rsid w:val="00095DFC"/>
    <w:rsid w:val="00096026"/>
    <w:rsid w:val="00097662"/>
    <w:rsid w:val="000A338F"/>
    <w:rsid w:val="000A3A52"/>
    <w:rsid w:val="000A7B1E"/>
    <w:rsid w:val="000B063A"/>
    <w:rsid w:val="000B2896"/>
    <w:rsid w:val="000B2902"/>
    <w:rsid w:val="000B2B8A"/>
    <w:rsid w:val="000B392D"/>
    <w:rsid w:val="000B41DF"/>
    <w:rsid w:val="000C2B8F"/>
    <w:rsid w:val="000C2BB2"/>
    <w:rsid w:val="000C2D03"/>
    <w:rsid w:val="000C5C29"/>
    <w:rsid w:val="000D152A"/>
    <w:rsid w:val="000D2461"/>
    <w:rsid w:val="000D2FFC"/>
    <w:rsid w:val="000D389C"/>
    <w:rsid w:val="000D44F8"/>
    <w:rsid w:val="000D4FD2"/>
    <w:rsid w:val="000D73CD"/>
    <w:rsid w:val="000E1855"/>
    <w:rsid w:val="000E1F03"/>
    <w:rsid w:val="000E2A8A"/>
    <w:rsid w:val="000E432A"/>
    <w:rsid w:val="000E7E29"/>
    <w:rsid w:val="000F3AA0"/>
    <w:rsid w:val="000F3C57"/>
    <w:rsid w:val="000F3EDC"/>
    <w:rsid w:val="00105F37"/>
    <w:rsid w:val="00106452"/>
    <w:rsid w:val="00114012"/>
    <w:rsid w:val="00120DDC"/>
    <w:rsid w:val="00124F58"/>
    <w:rsid w:val="0012758C"/>
    <w:rsid w:val="00135031"/>
    <w:rsid w:val="001352DB"/>
    <w:rsid w:val="001360B3"/>
    <w:rsid w:val="00143612"/>
    <w:rsid w:val="0014401A"/>
    <w:rsid w:val="001471EF"/>
    <w:rsid w:val="00147826"/>
    <w:rsid w:val="00147BCD"/>
    <w:rsid w:val="00150033"/>
    <w:rsid w:val="00150CE0"/>
    <w:rsid w:val="001525C7"/>
    <w:rsid w:val="00160CD4"/>
    <w:rsid w:val="00162265"/>
    <w:rsid w:val="00162CC2"/>
    <w:rsid w:val="0017565D"/>
    <w:rsid w:val="0017632F"/>
    <w:rsid w:val="00177B25"/>
    <w:rsid w:val="00181424"/>
    <w:rsid w:val="0018436B"/>
    <w:rsid w:val="0018563D"/>
    <w:rsid w:val="001901DE"/>
    <w:rsid w:val="001921AA"/>
    <w:rsid w:val="00195B06"/>
    <w:rsid w:val="00196A1A"/>
    <w:rsid w:val="00196AFE"/>
    <w:rsid w:val="001A32A5"/>
    <w:rsid w:val="001A76F9"/>
    <w:rsid w:val="001B3E97"/>
    <w:rsid w:val="001C5358"/>
    <w:rsid w:val="001C700B"/>
    <w:rsid w:val="001D2213"/>
    <w:rsid w:val="001D3881"/>
    <w:rsid w:val="001E41C8"/>
    <w:rsid w:val="001E53C8"/>
    <w:rsid w:val="001E550B"/>
    <w:rsid w:val="001F0F2E"/>
    <w:rsid w:val="001F1FB6"/>
    <w:rsid w:val="001F4B73"/>
    <w:rsid w:val="001F67BC"/>
    <w:rsid w:val="00211180"/>
    <w:rsid w:val="00215F2B"/>
    <w:rsid w:val="00216DC2"/>
    <w:rsid w:val="002206C8"/>
    <w:rsid w:val="002231DB"/>
    <w:rsid w:val="00225935"/>
    <w:rsid w:val="00233D8D"/>
    <w:rsid w:val="00234EB7"/>
    <w:rsid w:val="00236606"/>
    <w:rsid w:val="00242CBA"/>
    <w:rsid w:val="00243FDA"/>
    <w:rsid w:val="002463B0"/>
    <w:rsid w:val="00255432"/>
    <w:rsid w:val="00260D47"/>
    <w:rsid w:val="0026291D"/>
    <w:rsid w:val="00264F53"/>
    <w:rsid w:val="00273A17"/>
    <w:rsid w:val="0028143C"/>
    <w:rsid w:val="00281B01"/>
    <w:rsid w:val="00281E30"/>
    <w:rsid w:val="00282478"/>
    <w:rsid w:val="00286CA6"/>
    <w:rsid w:val="0029256F"/>
    <w:rsid w:val="00296AF4"/>
    <w:rsid w:val="002A147B"/>
    <w:rsid w:val="002A4B49"/>
    <w:rsid w:val="002A749D"/>
    <w:rsid w:val="002B0D7F"/>
    <w:rsid w:val="002C02C7"/>
    <w:rsid w:val="002C3369"/>
    <w:rsid w:val="002C3536"/>
    <w:rsid w:val="002C3B39"/>
    <w:rsid w:val="002C5BE2"/>
    <w:rsid w:val="002C6E1F"/>
    <w:rsid w:val="002C78AF"/>
    <w:rsid w:val="002D75F0"/>
    <w:rsid w:val="002E3FC1"/>
    <w:rsid w:val="002E50D3"/>
    <w:rsid w:val="002F3738"/>
    <w:rsid w:val="002F51A0"/>
    <w:rsid w:val="002F568D"/>
    <w:rsid w:val="002F64EC"/>
    <w:rsid w:val="002F6FDF"/>
    <w:rsid w:val="003018A7"/>
    <w:rsid w:val="00310434"/>
    <w:rsid w:val="00314531"/>
    <w:rsid w:val="00316CE5"/>
    <w:rsid w:val="00317D38"/>
    <w:rsid w:val="00324474"/>
    <w:rsid w:val="003260E7"/>
    <w:rsid w:val="00332168"/>
    <w:rsid w:val="00332D28"/>
    <w:rsid w:val="00333CF0"/>
    <w:rsid w:val="00333E49"/>
    <w:rsid w:val="00334D59"/>
    <w:rsid w:val="00335566"/>
    <w:rsid w:val="003361CF"/>
    <w:rsid w:val="00336484"/>
    <w:rsid w:val="00336687"/>
    <w:rsid w:val="00336C56"/>
    <w:rsid w:val="00341B57"/>
    <w:rsid w:val="003420B7"/>
    <w:rsid w:val="0034446F"/>
    <w:rsid w:val="003449DF"/>
    <w:rsid w:val="00347A99"/>
    <w:rsid w:val="0035304A"/>
    <w:rsid w:val="00353284"/>
    <w:rsid w:val="00353E09"/>
    <w:rsid w:val="00353E47"/>
    <w:rsid w:val="00355C67"/>
    <w:rsid w:val="00361EC9"/>
    <w:rsid w:val="003710ED"/>
    <w:rsid w:val="00372877"/>
    <w:rsid w:val="00372DD5"/>
    <w:rsid w:val="003732B1"/>
    <w:rsid w:val="0037366D"/>
    <w:rsid w:val="00373DD6"/>
    <w:rsid w:val="00387E2E"/>
    <w:rsid w:val="00391A6E"/>
    <w:rsid w:val="00391E14"/>
    <w:rsid w:val="00392F1D"/>
    <w:rsid w:val="00396D98"/>
    <w:rsid w:val="003A0C81"/>
    <w:rsid w:val="003A2DDC"/>
    <w:rsid w:val="003A4F59"/>
    <w:rsid w:val="003B23AE"/>
    <w:rsid w:val="003B287A"/>
    <w:rsid w:val="003B426C"/>
    <w:rsid w:val="003C2A83"/>
    <w:rsid w:val="003C6EE1"/>
    <w:rsid w:val="003C7111"/>
    <w:rsid w:val="003D307F"/>
    <w:rsid w:val="003D40C5"/>
    <w:rsid w:val="003D43A1"/>
    <w:rsid w:val="003D5F1F"/>
    <w:rsid w:val="003D74A5"/>
    <w:rsid w:val="003E2BF3"/>
    <w:rsid w:val="003E393F"/>
    <w:rsid w:val="003F31B0"/>
    <w:rsid w:val="003F5DE3"/>
    <w:rsid w:val="004016D7"/>
    <w:rsid w:val="00412AB8"/>
    <w:rsid w:val="00423068"/>
    <w:rsid w:val="00430DEF"/>
    <w:rsid w:val="0043224B"/>
    <w:rsid w:val="004332E2"/>
    <w:rsid w:val="00436881"/>
    <w:rsid w:val="0044056F"/>
    <w:rsid w:val="00440C13"/>
    <w:rsid w:val="00440DEB"/>
    <w:rsid w:val="00442075"/>
    <w:rsid w:val="00444B21"/>
    <w:rsid w:val="00450E95"/>
    <w:rsid w:val="00451CEA"/>
    <w:rsid w:val="00452D4E"/>
    <w:rsid w:val="00452F61"/>
    <w:rsid w:val="00453A31"/>
    <w:rsid w:val="00455409"/>
    <w:rsid w:val="004559D7"/>
    <w:rsid w:val="0046042D"/>
    <w:rsid w:val="004620E7"/>
    <w:rsid w:val="00462E44"/>
    <w:rsid w:val="0046340E"/>
    <w:rsid w:val="0046390B"/>
    <w:rsid w:val="00465D0B"/>
    <w:rsid w:val="0046749C"/>
    <w:rsid w:val="00471DC2"/>
    <w:rsid w:val="0047274D"/>
    <w:rsid w:val="00472FB4"/>
    <w:rsid w:val="00475D53"/>
    <w:rsid w:val="00485252"/>
    <w:rsid w:val="004911D9"/>
    <w:rsid w:val="004922C9"/>
    <w:rsid w:val="00493C6C"/>
    <w:rsid w:val="00494FCE"/>
    <w:rsid w:val="00496863"/>
    <w:rsid w:val="004A1409"/>
    <w:rsid w:val="004A211F"/>
    <w:rsid w:val="004A4C39"/>
    <w:rsid w:val="004B3007"/>
    <w:rsid w:val="004B3AB4"/>
    <w:rsid w:val="004B74C8"/>
    <w:rsid w:val="004C7975"/>
    <w:rsid w:val="004C7A13"/>
    <w:rsid w:val="004D0003"/>
    <w:rsid w:val="004D3AC5"/>
    <w:rsid w:val="004D3B65"/>
    <w:rsid w:val="004E0287"/>
    <w:rsid w:val="004E09B0"/>
    <w:rsid w:val="004E2890"/>
    <w:rsid w:val="004E28E2"/>
    <w:rsid w:val="004E3DFD"/>
    <w:rsid w:val="004F294D"/>
    <w:rsid w:val="004F3661"/>
    <w:rsid w:val="004F7EAA"/>
    <w:rsid w:val="00500860"/>
    <w:rsid w:val="00503960"/>
    <w:rsid w:val="00507CFD"/>
    <w:rsid w:val="0051088B"/>
    <w:rsid w:val="00510DB7"/>
    <w:rsid w:val="00512B28"/>
    <w:rsid w:val="005168E1"/>
    <w:rsid w:val="00521648"/>
    <w:rsid w:val="00541791"/>
    <w:rsid w:val="00544758"/>
    <w:rsid w:val="0054541F"/>
    <w:rsid w:val="0054575A"/>
    <w:rsid w:val="0055036C"/>
    <w:rsid w:val="00550408"/>
    <w:rsid w:val="00550C8B"/>
    <w:rsid w:val="00552BDD"/>
    <w:rsid w:val="00553291"/>
    <w:rsid w:val="00553A0A"/>
    <w:rsid w:val="005546F3"/>
    <w:rsid w:val="00562E5F"/>
    <w:rsid w:val="00565E4B"/>
    <w:rsid w:val="00566AAB"/>
    <w:rsid w:val="0056767C"/>
    <w:rsid w:val="005731F5"/>
    <w:rsid w:val="0057477A"/>
    <w:rsid w:val="00574C2D"/>
    <w:rsid w:val="00577BA2"/>
    <w:rsid w:val="005814CA"/>
    <w:rsid w:val="0058222C"/>
    <w:rsid w:val="005831E4"/>
    <w:rsid w:val="00586C55"/>
    <w:rsid w:val="00586E4B"/>
    <w:rsid w:val="005910DB"/>
    <w:rsid w:val="00593F80"/>
    <w:rsid w:val="00597659"/>
    <w:rsid w:val="005A274B"/>
    <w:rsid w:val="005A3B5D"/>
    <w:rsid w:val="005A40AB"/>
    <w:rsid w:val="005A4368"/>
    <w:rsid w:val="005A4ED7"/>
    <w:rsid w:val="005A4F96"/>
    <w:rsid w:val="005B12B4"/>
    <w:rsid w:val="005B509E"/>
    <w:rsid w:val="005B7AD8"/>
    <w:rsid w:val="005C1554"/>
    <w:rsid w:val="005C2D0F"/>
    <w:rsid w:val="005C2E0E"/>
    <w:rsid w:val="005C6158"/>
    <w:rsid w:val="005C70B6"/>
    <w:rsid w:val="005D607B"/>
    <w:rsid w:val="005D6E59"/>
    <w:rsid w:val="005D7E38"/>
    <w:rsid w:val="005E09CD"/>
    <w:rsid w:val="005F39FE"/>
    <w:rsid w:val="005F4949"/>
    <w:rsid w:val="00601974"/>
    <w:rsid w:val="0060310D"/>
    <w:rsid w:val="006046D2"/>
    <w:rsid w:val="00604B43"/>
    <w:rsid w:val="00605C6F"/>
    <w:rsid w:val="00607941"/>
    <w:rsid w:val="0061426A"/>
    <w:rsid w:val="006144E8"/>
    <w:rsid w:val="0061604C"/>
    <w:rsid w:val="00620B8C"/>
    <w:rsid w:val="00625A52"/>
    <w:rsid w:val="006402D8"/>
    <w:rsid w:val="006418D2"/>
    <w:rsid w:val="00642620"/>
    <w:rsid w:val="00643D65"/>
    <w:rsid w:val="00645777"/>
    <w:rsid w:val="00645EDD"/>
    <w:rsid w:val="00650384"/>
    <w:rsid w:val="006525CF"/>
    <w:rsid w:val="006624DF"/>
    <w:rsid w:val="00667D04"/>
    <w:rsid w:val="00670838"/>
    <w:rsid w:val="00671A18"/>
    <w:rsid w:val="00675A31"/>
    <w:rsid w:val="00680AD5"/>
    <w:rsid w:val="006812C3"/>
    <w:rsid w:val="00681E92"/>
    <w:rsid w:val="0068211A"/>
    <w:rsid w:val="00682803"/>
    <w:rsid w:val="00683150"/>
    <w:rsid w:val="006842AA"/>
    <w:rsid w:val="00685744"/>
    <w:rsid w:val="00686696"/>
    <w:rsid w:val="0069306C"/>
    <w:rsid w:val="006B0DED"/>
    <w:rsid w:val="006B7A57"/>
    <w:rsid w:val="006C18A4"/>
    <w:rsid w:val="006C6A6E"/>
    <w:rsid w:val="006C7589"/>
    <w:rsid w:val="006C77B2"/>
    <w:rsid w:val="006D111F"/>
    <w:rsid w:val="006D275B"/>
    <w:rsid w:val="006E00B4"/>
    <w:rsid w:val="006E052E"/>
    <w:rsid w:val="006E33DD"/>
    <w:rsid w:val="006E3835"/>
    <w:rsid w:val="006E4D42"/>
    <w:rsid w:val="006F2BBA"/>
    <w:rsid w:val="006F4D85"/>
    <w:rsid w:val="00700BEF"/>
    <w:rsid w:val="0070433B"/>
    <w:rsid w:val="00704DED"/>
    <w:rsid w:val="0071077A"/>
    <w:rsid w:val="00711712"/>
    <w:rsid w:val="007118C3"/>
    <w:rsid w:val="00723DC3"/>
    <w:rsid w:val="00723F50"/>
    <w:rsid w:val="0072400D"/>
    <w:rsid w:val="00725752"/>
    <w:rsid w:val="00731DF7"/>
    <w:rsid w:val="00733808"/>
    <w:rsid w:val="00745ED7"/>
    <w:rsid w:val="00750F6A"/>
    <w:rsid w:val="00751F6A"/>
    <w:rsid w:val="00753409"/>
    <w:rsid w:val="00760EFB"/>
    <w:rsid w:val="0076616D"/>
    <w:rsid w:val="00770FDE"/>
    <w:rsid w:val="007713AB"/>
    <w:rsid w:val="00771E3A"/>
    <w:rsid w:val="0077285C"/>
    <w:rsid w:val="00774782"/>
    <w:rsid w:val="007758A2"/>
    <w:rsid w:val="00776E4C"/>
    <w:rsid w:val="00777CAB"/>
    <w:rsid w:val="00784325"/>
    <w:rsid w:val="00786982"/>
    <w:rsid w:val="007950CC"/>
    <w:rsid w:val="00796DB0"/>
    <w:rsid w:val="007A1C74"/>
    <w:rsid w:val="007B4FBC"/>
    <w:rsid w:val="007C36C7"/>
    <w:rsid w:val="007C475C"/>
    <w:rsid w:val="007C5325"/>
    <w:rsid w:val="007C6A67"/>
    <w:rsid w:val="007D2BC6"/>
    <w:rsid w:val="007D42AF"/>
    <w:rsid w:val="007D49BA"/>
    <w:rsid w:val="007E16A0"/>
    <w:rsid w:val="007E1808"/>
    <w:rsid w:val="007E66FA"/>
    <w:rsid w:val="007F626A"/>
    <w:rsid w:val="0080259F"/>
    <w:rsid w:val="0080370F"/>
    <w:rsid w:val="00806D9B"/>
    <w:rsid w:val="00807AA0"/>
    <w:rsid w:val="008109AE"/>
    <w:rsid w:val="00811F1F"/>
    <w:rsid w:val="00823BC4"/>
    <w:rsid w:val="00826EFD"/>
    <w:rsid w:val="00833434"/>
    <w:rsid w:val="008341FB"/>
    <w:rsid w:val="00834415"/>
    <w:rsid w:val="008370B7"/>
    <w:rsid w:val="00841076"/>
    <w:rsid w:val="00842A14"/>
    <w:rsid w:val="00846DDE"/>
    <w:rsid w:val="008470DD"/>
    <w:rsid w:val="00851057"/>
    <w:rsid w:val="00852B5F"/>
    <w:rsid w:val="008540F3"/>
    <w:rsid w:val="0085674C"/>
    <w:rsid w:val="00856A0A"/>
    <w:rsid w:val="008613F8"/>
    <w:rsid w:val="0086201C"/>
    <w:rsid w:val="008717AA"/>
    <w:rsid w:val="00872463"/>
    <w:rsid w:val="00877286"/>
    <w:rsid w:val="00881CF1"/>
    <w:rsid w:val="00884D94"/>
    <w:rsid w:val="00886EA6"/>
    <w:rsid w:val="008929F2"/>
    <w:rsid w:val="00892C0B"/>
    <w:rsid w:val="00893104"/>
    <w:rsid w:val="008A019D"/>
    <w:rsid w:val="008A08BD"/>
    <w:rsid w:val="008A2A8B"/>
    <w:rsid w:val="008A47BD"/>
    <w:rsid w:val="008B691A"/>
    <w:rsid w:val="008B7410"/>
    <w:rsid w:val="008C00E2"/>
    <w:rsid w:val="008C10AD"/>
    <w:rsid w:val="008C7E0C"/>
    <w:rsid w:val="008D1033"/>
    <w:rsid w:val="008D243D"/>
    <w:rsid w:val="008D4C3E"/>
    <w:rsid w:val="008D6F72"/>
    <w:rsid w:val="008E0E63"/>
    <w:rsid w:val="008E0EAE"/>
    <w:rsid w:val="008E7F80"/>
    <w:rsid w:val="008F263E"/>
    <w:rsid w:val="008F4394"/>
    <w:rsid w:val="008F654B"/>
    <w:rsid w:val="008F712B"/>
    <w:rsid w:val="008F76E8"/>
    <w:rsid w:val="00904E76"/>
    <w:rsid w:val="0090655B"/>
    <w:rsid w:val="00911497"/>
    <w:rsid w:val="00913B47"/>
    <w:rsid w:val="00915D4A"/>
    <w:rsid w:val="00916F29"/>
    <w:rsid w:val="009215F6"/>
    <w:rsid w:val="00922D2F"/>
    <w:rsid w:val="009257EA"/>
    <w:rsid w:val="009314B0"/>
    <w:rsid w:val="0094046B"/>
    <w:rsid w:val="00941E8F"/>
    <w:rsid w:val="009422B2"/>
    <w:rsid w:val="00943CD7"/>
    <w:rsid w:val="00944569"/>
    <w:rsid w:val="00950D0A"/>
    <w:rsid w:val="00957581"/>
    <w:rsid w:val="00961384"/>
    <w:rsid w:val="00963938"/>
    <w:rsid w:val="0096399D"/>
    <w:rsid w:val="00964DF8"/>
    <w:rsid w:val="00964FDD"/>
    <w:rsid w:val="00965392"/>
    <w:rsid w:val="009657F8"/>
    <w:rsid w:val="00970035"/>
    <w:rsid w:val="00973132"/>
    <w:rsid w:val="00977EC3"/>
    <w:rsid w:val="009812E6"/>
    <w:rsid w:val="00984226"/>
    <w:rsid w:val="009844F2"/>
    <w:rsid w:val="00990B55"/>
    <w:rsid w:val="00991013"/>
    <w:rsid w:val="00994623"/>
    <w:rsid w:val="00996B9F"/>
    <w:rsid w:val="009A09D9"/>
    <w:rsid w:val="009A29E9"/>
    <w:rsid w:val="009C28F5"/>
    <w:rsid w:val="009C4542"/>
    <w:rsid w:val="009C7B60"/>
    <w:rsid w:val="009D31DB"/>
    <w:rsid w:val="009D471C"/>
    <w:rsid w:val="009E57FC"/>
    <w:rsid w:val="009E5C13"/>
    <w:rsid w:val="009E615B"/>
    <w:rsid w:val="009F1FEE"/>
    <w:rsid w:val="009F49AB"/>
    <w:rsid w:val="00A02C42"/>
    <w:rsid w:val="00A058C7"/>
    <w:rsid w:val="00A155DA"/>
    <w:rsid w:val="00A16EBC"/>
    <w:rsid w:val="00A207E9"/>
    <w:rsid w:val="00A269E7"/>
    <w:rsid w:val="00A2793E"/>
    <w:rsid w:val="00A30660"/>
    <w:rsid w:val="00A34A2B"/>
    <w:rsid w:val="00A34ACF"/>
    <w:rsid w:val="00A3590F"/>
    <w:rsid w:val="00A41C3B"/>
    <w:rsid w:val="00A458CF"/>
    <w:rsid w:val="00A46481"/>
    <w:rsid w:val="00A5192A"/>
    <w:rsid w:val="00A5610A"/>
    <w:rsid w:val="00A563BF"/>
    <w:rsid w:val="00A56556"/>
    <w:rsid w:val="00A60986"/>
    <w:rsid w:val="00A63338"/>
    <w:rsid w:val="00A6334E"/>
    <w:rsid w:val="00A659B3"/>
    <w:rsid w:val="00A67959"/>
    <w:rsid w:val="00A74176"/>
    <w:rsid w:val="00A74ABD"/>
    <w:rsid w:val="00A761C7"/>
    <w:rsid w:val="00A76E8E"/>
    <w:rsid w:val="00A80F5A"/>
    <w:rsid w:val="00A8173A"/>
    <w:rsid w:val="00A84E98"/>
    <w:rsid w:val="00A90B9B"/>
    <w:rsid w:val="00A926EA"/>
    <w:rsid w:val="00A93FB4"/>
    <w:rsid w:val="00A967EA"/>
    <w:rsid w:val="00AA208F"/>
    <w:rsid w:val="00AA251C"/>
    <w:rsid w:val="00AA5961"/>
    <w:rsid w:val="00AA615F"/>
    <w:rsid w:val="00AA6334"/>
    <w:rsid w:val="00AA6AEA"/>
    <w:rsid w:val="00AB615B"/>
    <w:rsid w:val="00AC00CB"/>
    <w:rsid w:val="00AC155B"/>
    <w:rsid w:val="00AC56A2"/>
    <w:rsid w:val="00AC7386"/>
    <w:rsid w:val="00AD086D"/>
    <w:rsid w:val="00AD28C6"/>
    <w:rsid w:val="00AE2F46"/>
    <w:rsid w:val="00AE46E9"/>
    <w:rsid w:val="00AE6E6B"/>
    <w:rsid w:val="00AF13D5"/>
    <w:rsid w:val="00AF3592"/>
    <w:rsid w:val="00AF46CE"/>
    <w:rsid w:val="00AF59DF"/>
    <w:rsid w:val="00B020D6"/>
    <w:rsid w:val="00B03931"/>
    <w:rsid w:val="00B0656F"/>
    <w:rsid w:val="00B10DF0"/>
    <w:rsid w:val="00B11B57"/>
    <w:rsid w:val="00B15B55"/>
    <w:rsid w:val="00B16E4A"/>
    <w:rsid w:val="00B20301"/>
    <w:rsid w:val="00B2603F"/>
    <w:rsid w:val="00B27183"/>
    <w:rsid w:val="00B279E1"/>
    <w:rsid w:val="00B344E5"/>
    <w:rsid w:val="00B352BB"/>
    <w:rsid w:val="00B3743A"/>
    <w:rsid w:val="00B41D7B"/>
    <w:rsid w:val="00B5132E"/>
    <w:rsid w:val="00B54C39"/>
    <w:rsid w:val="00B559DA"/>
    <w:rsid w:val="00B55A34"/>
    <w:rsid w:val="00B56E7A"/>
    <w:rsid w:val="00B6535F"/>
    <w:rsid w:val="00B654AB"/>
    <w:rsid w:val="00B66667"/>
    <w:rsid w:val="00B67115"/>
    <w:rsid w:val="00B677FD"/>
    <w:rsid w:val="00B716D6"/>
    <w:rsid w:val="00B771E8"/>
    <w:rsid w:val="00B80686"/>
    <w:rsid w:val="00B81655"/>
    <w:rsid w:val="00B832CD"/>
    <w:rsid w:val="00B86A16"/>
    <w:rsid w:val="00B8754B"/>
    <w:rsid w:val="00B93BFD"/>
    <w:rsid w:val="00BA1FCA"/>
    <w:rsid w:val="00BA2542"/>
    <w:rsid w:val="00BA3346"/>
    <w:rsid w:val="00BA3969"/>
    <w:rsid w:val="00BB1E1A"/>
    <w:rsid w:val="00BB22CD"/>
    <w:rsid w:val="00BB5764"/>
    <w:rsid w:val="00BB777C"/>
    <w:rsid w:val="00BB796F"/>
    <w:rsid w:val="00BC1D33"/>
    <w:rsid w:val="00BC4A95"/>
    <w:rsid w:val="00BC6240"/>
    <w:rsid w:val="00BC7D26"/>
    <w:rsid w:val="00BD404E"/>
    <w:rsid w:val="00BD46F6"/>
    <w:rsid w:val="00BD65C3"/>
    <w:rsid w:val="00BD65DC"/>
    <w:rsid w:val="00BE51DE"/>
    <w:rsid w:val="00BF13CD"/>
    <w:rsid w:val="00BF1823"/>
    <w:rsid w:val="00BF1D27"/>
    <w:rsid w:val="00BF681E"/>
    <w:rsid w:val="00BF73F9"/>
    <w:rsid w:val="00BF7DDD"/>
    <w:rsid w:val="00BF7EE2"/>
    <w:rsid w:val="00C00390"/>
    <w:rsid w:val="00C007B4"/>
    <w:rsid w:val="00C03BF3"/>
    <w:rsid w:val="00C045DD"/>
    <w:rsid w:val="00C06CBD"/>
    <w:rsid w:val="00C1096E"/>
    <w:rsid w:val="00C13BD8"/>
    <w:rsid w:val="00C14699"/>
    <w:rsid w:val="00C15740"/>
    <w:rsid w:val="00C2205F"/>
    <w:rsid w:val="00C225B4"/>
    <w:rsid w:val="00C2608E"/>
    <w:rsid w:val="00C30759"/>
    <w:rsid w:val="00C3086B"/>
    <w:rsid w:val="00C3257F"/>
    <w:rsid w:val="00C33EE3"/>
    <w:rsid w:val="00C42136"/>
    <w:rsid w:val="00C4243E"/>
    <w:rsid w:val="00C42995"/>
    <w:rsid w:val="00C4359F"/>
    <w:rsid w:val="00C467AB"/>
    <w:rsid w:val="00C530D3"/>
    <w:rsid w:val="00C6080F"/>
    <w:rsid w:val="00C611F1"/>
    <w:rsid w:val="00C6131A"/>
    <w:rsid w:val="00C62E77"/>
    <w:rsid w:val="00C63E5E"/>
    <w:rsid w:val="00C67315"/>
    <w:rsid w:val="00C707CE"/>
    <w:rsid w:val="00C7324F"/>
    <w:rsid w:val="00C75923"/>
    <w:rsid w:val="00C77EE7"/>
    <w:rsid w:val="00C81B84"/>
    <w:rsid w:val="00C82163"/>
    <w:rsid w:val="00C83AAC"/>
    <w:rsid w:val="00C851A3"/>
    <w:rsid w:val="00C860DB"/>
    <w:rsid w:val="00C868A3"/>
    <w:rsid w:val="00C8724E"/>
    <w:rsid w:val="00C9001A"/>
    <w:rsid w:val="00C90D78"/>
    <w:rsid w:val="00CA0385"/>
    <w:rsid w:val="00CA46EC"/>
    <w:rsid w:val="00CA58B9"/>
    <w:rsid w:val="00CA63F3"/>
    <w:rsid w:val="00CA7835"/>
    <w:rsid w:val="00CB0F3A"/>
    <w:rsid w:val="00CB5556"/>
    <w:rsid w:val="00CB5A93"/>
    <w:rsid w:val="00CB6621"/>
    <w:rsid w:val="00CC458C"/>
    <w:rsid w:val="00CC5E6C"/>
    <w:rsid w:val="00CC67F9"/>
    <w:rsid w:val="00CC7147"/>
    <w:rsid w:val="00CD000C"/>
    <w:rsid w:val="00CD211C"/>
    <w:rsid w:val="00CD214A"/>
    <w:rsid w:val="00CD3042"/>
    <w:rsid w:val="00CD35BC"/>
    <w:rsid w:val="00CD43D8"/>
    <w:rsid w:val="00CD490A"/>
    <w:rsid w:val="00CD657A"/>
    <w:rsid w:val="00CD672A"/>
    <w:rsid w:val="00CE09C2"/>
    <w:rsid w:val="00CE4CD6"/>
    <w:rsid w:val="00CF039B"/>
    <w:rsid w:val="00CF0B25"/>
    <w:rsid w:val="00CF618D"/>
    <w:rsid w:val="00D00F30"/>
    <w:rsid w:val="00D01DDC"/>
    <w:rsid w:val="00D03A5E"/>
    <w:rsid w:val="00D055E5"/>
    <w:rsid w:val="00D0577D"/>
    <w:rsid w:val="00D07911"/>
    <w:rsid w:val="00D100BD"/>
    <w:rsid w:val="00D10EFF"/>
    <w:rsid w:val="00D11955"/>
    <w:rsid w:val="00D22B8A"/>
    <w:rsid w:val="00D245A2"/>
    <w:rsid w:val="00D27F77"/>
    <w:rsid w:val="00D34420"/>
    <w:rsid w:val="00D359B1"/>
    <w:rsid w:val="00D54AA4"/>
    <w:rsid w:val="00D56B32"/>
    <w:rsid w:val="00D57D79"/>
    <w:rsid w:val="00D61607"/>
    <w:rsid w:val="00D61B49"/>
    <w:rsid w:val="00D63006"/>
    <w:rsid w:val="00D65B99"/>
    <w:rsid w:val="00D70A8A"/>
    <w:rsid w:val="00D72470"/>
    <w:rsid w:val="00D83C02"/>
    <w:rsid w:val="00D87DBA"/>
    <w:rsid w:val="00D90C44"/>
    <w:rsid w:val="00D92AEF"/>
    <w:rsid w:val="00D953A5"/>
    <w:rsid w:val="00DA0FB5"/>
    <w:rsid w:val="00DA2652"/>
    <w:rsid w:val="00DA2717"/>
    <w:rsid w:val="00DB0597"/>
    <w:rsid w:val="00DB6CE9"/>
    <w:rsid w:val="00DC6596"/>
    <w:rsid w:val="00DD2076"/>
    <w:rsid w:val="00DD4F01"/>
    <w:rsid w:val="00DE2762"/>
    <w:rsid w:val="00DE44B4"/>
    <w:rsid w:val="00DF48AD"/>
    <w:rsid w:val="00DF50FD"/>
    <w:rsid w:val="00DF6D00"/>
    <w:rsid w:val="00DF6FC6"/>
    <w:rsid w:val="00DF7704"/>
    <w:rsid w:val="00E01397"/>
    <w:rsid w:val="00E1002B"/>
    <w:rsid w:val="00E125D3"/>
    <w:rsid w:val="00E175F6"/>
    <w:rsid w:val="00E22B9E"/>
    <w:rsid w:val="00E25812"/>
    <w:rsid w:val="00E26132"/>
    <w:rsid w:val="00E30FD0"/>
    <w:rsid w:val="00E32C0E"/>
    <w:rsid w:val="00E369DF"/>
    <w:rsid w:val="00E36C28"/>
    <w:rsid w:val="00E37954"/>
    <w:rsid w:val="00E47C91"/>
    <w:rsid w:val="00E5103C"/>
    <w:rsid w:val="00E65F59"/>
    <w:rsid w:val="00E70C45"/>
    <w:rsid w:val="00E71554"/>
    <w:rsid w:val="00E7449D"/>
    <w:rsid w:val="00E76B5A"/>
    <w:rsid w:val="00E80719"/>
    <w:rsid w:val="00E826AB"/>
    <w:rsid w:val="00E82F23"/>
    <w:rsid w:val="00E856ED"/>
    <w:rsid w:val="00E93F5A"/>
    <w:rsid w:val="00EA2062"/>
    <w:rsid w:val="00EA219E"/>
    <w:rsid w:val="00EA23C3"/>
    <w:rsid w:val="00EA33B9"/>
    <w:rsid w:val="00EA367C"/>
    <w:rsid w:val="00EA716D"/>
    <w:rsid w:val="00EB0FFE"/>
    <w:rsid w:val="00EB1284"/>
    <w:rsid w:val="00EB2CAC"/>
    <w:rsid w:val="00EB3794"/>
    <w:rsid w:val="00EB7E9F"/>
    <w:rsid w:val="00EC0F2C"/>
    <w:rsid w:val="00EC1649"/>
    <w:rsid w:val="00EC4962"/>
    <w:rsid w:val="00ED5136"/>
    <w:rsid w:val="00ED6CEA"/>
    <w:rsid w:val="00EE388E"/>
    <w:rsid w:val="00EE4E9E"/>
    <w:rsid w:val="00EE74A2"/>
    <w:rsid w:val="00EF0165"/>
    <w:rsid w:val="00EF1025"/>
    <w:rsid w:val="00EF10E1"/>
    <w:rsid w:val="00EF7894"/>
    <w:rsid w:val="00F005B0"/>
    <w:rsid w:val="00F02C98"/>
    <w:rsid w:val="00F02FC5"/>
    <w:rsid w:val="00F036D8"/>
    <w:rsid w:val="00F064D0"/>
    <w:rsid w:val="00F073CD"/>
    <w:rsid w:val="00F117FE"/>
    <w:rsid w:val="00F12D6B"/>
    <w:rsid w:val="00F16239"/>
    <w:rsid w:val="00F2550B"/>
    <w:rsid w:val="00F3442D"/>
    <w:rsid w:val="00F3651A"/>
    <w:rsid w:val="00F36843"/>
    <w:rsid w:val="00F40211"/>
    <w:rsid w:val="00F40FD8"/>
    <w:rsid w:val="00F41E04"/>
    <w:rsid w:val="00F42262"/>
    <w:rsid w:val="00F44859"/>
    <w:rsid w:val="00F44FEA"/>
    <w:rsid w:val="00F478C4"/>
    <w:rsid w:val="00F513AE"/>
    <w:rsid w:val="00F528D6"/>
    <w:rsid w:val="00F54486"/>
    <w:rsid w:val="00F55DEC"/>
    <w:rsid w:val="00F61EF0"/>
    <w:rsid w:val="00F66391"/>
    <w:rsid w:val="00F71FD0"/>
    <w:rsid w:val="00F71FFE"/>
    <w:rsid w:val="00F72A05"/>
    <w:rsid w:val="00F74F2B"/>
    <w:rsid w:val="00F83FA0"/>
    <w:rsid w:val="00F90F60"/>
    <w:rsid w:val="00F9567F"/>
    <w:rsid w:val="00F960CF"/>
    <w:rsid w:val="00FA3A9B"/>
    <w:rsid w:val="00FB005F"/>
    <w:rsid w:val="00FB6959"/>
    <w:rsid w:val="00FB6C95"/>
    <w:rsid w:val="00FC34F9"/>
    <w:rsid w:val="00FD224E"/>
    <w:rsid w:val="00FD5CCE"/>
    <w:rsid w:val="00FD7849"/>
    <w:rsid w:val="00FD7F75"/>
    <w:rsid w:val="00FE2641"/>
    <w:rsid w:val="00FE582F"/>
    <w:rsid w:val="00FE5BB1"/>
    <w:rsid w:val="00FF125C"/>
    <w:rsid w:val="00FF35EF"/>
    <w:rsid w:val="00FF4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3712514B"/>
  <w15:docId w15:val="{1A3361D9-D0FF-4886-A294-276901A7F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13CD"/>
    <w:pPr>
      <w:spacing w:after="120" w:line="240" w:lineRule="auto"/>
    </w:pPr>
    <w:rPr>
      <w:sz w:val="22"/>
    </w:rPr>
  </w:style>
  <w:style w:type="paragraph" w:styleId="Heading1">
    <w:name w:val="heading 1"/>
    <w:basedOn w:val="Normal"/>
    <w:next w:val="Normal"/>
    <w:link w:val="Heading1Char"/>
    <w:uiPriority w:val="9"/>
    <w:qFormat/>
    <w:rsid w:val="00475D53"/>
    <w:pPr>
      <w:keepNext/>
      <w:keepLines/>
      <w:spacing w:after="240"/>
      <w:jc w:val="center"/>
      <w:outlineLvl w:val="0"/>
    </w:pPr>
    <w:rPr>
      <w:rFonts w:ascii="Calibri" w:eastAsiaTheme="majorEastAsia" w:hAnsi="Calibri" w:cs="Calibri"/>
      <w:b/>
      <w:color w:val="365F91" w:themeColor="accent1" w:themeShade="BF"/>
      <w:sz w:val="40"/>
      <w:szCs w:val="40"/>
    </w:rPr>
  </w:style>
  <w:style w:type="paragraph" w:styleId="Heading2">
    <w:name w:val="heading 2"/>
    <w:basedOn w:val="Normal"/>
    <w:next w:val="Normal"/>
    <w:link w:val="Heading2Char"/>
    <w:uiPriority w:val="9"/>
    <w:unhideWhenUsed/>
    <w:qFormat/>
    <w:rsid w:val="00475D53"/>
    <w:pPr>
      <w:keepNext/>
      <w:keepLines/>
      <w:spacing w:before="240"/>
      <w:jc w:val="center"/>
      <w:outlineLvl w:val="1"/>
    </w:pPr>
    <w:rPr>
      <w:rFonts w:ascii="Calibri" w:eastAsiaTheme="majorEastAsia" w:hAnsi="Calibri" w:cs="Calibri"/>
      <w:b/>
      <w:sz w:val="36"/>
      <w:szCs w:val="36"/>
      <w:u w:val="single"/>
    </w:rPr>
  </w:style>
  <w:style w:type="paragraph" w:styleId="Heading3">
    <w:name w:val="heading 3"/>
    <w:basedOn w:val="Normal"/>
    <w:next w:val="Normal"/>
    <w:link w:val="Heading3Char"/>
    <w:uiPriority w:val="9"/>
    <w:unhideWhenUsed/>
    <w:qFormat/>
    <w:rsid w:val="00841076"/>
    <w:pPr>
      <w:keepNext/>
      <w:keepLines/>
      <w:spacing w:before="240" w:after="0"/>
      <w:outlineLvl w:val="2"/>
    </w:pPr>
    <w:rPr>
      <w:rFonts w:ascii="Calibri" w:eastAsiaTheme="majorEastAsia" w:hAnsi="Calibri" w:cs="Calibri"/>
      <w:b/>
      <w:sz w:val="28"/>
      <w:szCs w:val="32"/>
    </w:rPr>
  </w:style>
  <w:style w:type="paragraph" w:styleId="Heading4">
    <w:name w:val="heading 4"/>
    <w:basedOn w:val="Normal"/>
    <w:next w:val="Normal"/>
    <w:link w:val="Heading4Char"/>
    <w:uiPriority w:val="9"/>
    <w:unhideWhenUsed/>
    <w:qFormat/>
    <w:rsid w:val="00841076"/>
    <w:pPr>
      <w:keepNext/>
      <w:keepLines/>
      <w:spacing w:before="80" w:after="0"/>
      <w:outlineLvl w:val="3"/>
    </w:pPr>
    <w:rPr>
      <w:rFonts w:ascii="Calibri" w:eastAsiaTheme="majorEastAsia" w:hAnsi="Calibri" w:cs="Calibri"/>
      <w:i/>
      <w:iCs/>
      <w:sz w:val="24"/>
      <w:szCs w:val="30"/>
      <w:u w:val="single"/>
    </w:rPr>
  </w:style>
  <w:style w:type="paragraph" w:styleId="Heading5">
    <w:name w:val="heading 5"/>
    <w:basedOn w:val="Normal"/>
    <w:next w:val="Normal"/>
    <w:link w:val="Heading5Char"/>
    <w:uiPriority w:val="9"/>
    <w:unhideWhenUsed/>
    <w:qFormat/>
    <w:rsid w:val="00841076"/>
    <w:pPr>
      <w:keepNext/>
      <w:keepLines/>
      <w:spacing w:before="40" w:after="0"/>
      <w:outlineLvl w:val="4"/>
    </w:pPr>
    <w:rPr>
      <w:rFonts w:ascii="Calibri" w:eastAsiaTheme="majorEastAsia" w:hAnsi="Calibri" w:cs="Calibri"/>
      <w:szCs w:val="28"/>
      <w:u w:val="single"/>
    </w:rPr>
  </w:style>
  <w:style w:type="paragraph" w:styleId="Heading6">
    <w:name w:val="heading 6"/>
    <w:basedOn w:val="Normal"/>
    <w:next w:val="Normal"/>
    <w:link w:val="Heading6Char"/>
    <w:uiPriority w:val="9"/>
    <w:unhideWhenUsed/>
    <w:qFormat/>
    <w:rsid w:val="002C78AF"/>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unhideWhenUsed/>
    <w:qFormat/>
    <w:rsid w:val="002C78AF"/>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unhideWhenUsed/>
    <w:qFormat/>
    <w:rsid w:val="002C78AF"/>
    <w:pPr>
      <w:keepNext/>
      <w:keepLines/>
      <w:spacing w:before="40" w:after="0"/>
      <w:outlineLvl w:val="7"/>
    </w:pPr>
    <w:rPr>
      <w:rFonts w:asciiTheme="majorHAnsi" w:eastAsiaTheme="majorEastAsia" w:hAnsiTheme="majorHAnsi" w:cstheme="majorBidi"/>
      <w:i/>
      <w:iCs/>
      <w:szCs w:val="22"/>
    </w:rPr>
  </w:style>
  <w:style w:type="paragraph" w:styleId="Heading9">
    <w:name w:val="heading 9"/>
    <w:basedOn w:val="Normal"/>
    <w:next w:val="Normal"/>
    <w:link w:val="Heading9Char"/>
    <w:uiPriority w:val="9"/>
    <w:unhideWhenUsed/>
    <w:qFormat/>
    <w:rsid w:val="002C78AF"/>
    <w:pPr>
      <w:keepNext/>
      <w:keepLines/>
      <w:spacing w:before="40" w:after="0"/>
      <w:outlineLvl w:val="8"/>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509E"/>
    <w:pPr>
      <w:tabs>
        <w:tab w:val="center" w:pos="4320"/>
        <w:tab w:val="right" w:pos="8640"/>
      </w:tabs>
    </w:pPr>
  </w:style>
  <w:style w:type="paragraph" w:styleId="Footer">
    <w:name w:val="footer"/>
    <w:basedOn w:val="Normal"/>
    <w:link w:val="FooterChar"/>
    <w:uiPriority w:val="99"/>
    <w:rsid w:val="005B509E"/>
    <w:pPr>
      <w:tabs>
        <w:tab w:val="center" w:pos="4320"/>
        <w:tab w:val="right" w:pos="8640"/>
      </w:tabs>
    </w:pPr>
  </w:style>
  <w:style w:type="character" w:styleId="Hyperlink">
    <w:name w:val="Hyperlink"/>
    <w:basedOn w:val="DefaultParagraphFont"/>
    <w:uiPriority w:val="99"/>
    <w:rsid w:val="0057477A"/>
    <w:rPr>
      <w:color w:val="0000FF"/>
      <w:u w:val="single"/>
    </w:rPr>
  </w:style>
  <w:style w:type="character" w:styleId="PageNumber">
    <w:name w:val="page number"/>
    <w:basedOn w:val="DefaultParagraphFont"/>
    <w:rsid w:val="00944569"/>
  </w:style>
  <w:style w:type="paragraph" w:styleId="BodyText">
    <w:name w:val="Body Text"/>
    <w:basedOn w:val="Normal"/>
    <w:rsid w:val="00711712"/>
    <w:rPr>
      <w:b/>
    </w:rPr>
  </w:style>
  <w:style w:type="paragraph" w:styleId="BodyTextIndent">
    <w:name w:val="Body Text Indent"/>
    <w:basedOn w:val="Normal"/>
    <w:rsid w:val="00090ED0"/>
    <w:pPr>
      <w:ind w:left="360"/>
    </w:pPr>
  </w:style>
  <w:style w:type="paragraph" w:styleId="Title">
    <w:name w:val="Title"/>
    <w:basedOn w:val="Normal"/>
    <w:next w:val="Normal"/>
    <w:link w:val="TitleChar"/>
    <w:uiPriority w:val="10"/>
    <w:qFormat/>
    <w:rsid w:val="00475D53"/>
    <w:pPr>
      <w:pBdr>
        <w:top w:val="single" w:sz="6" w:space="8" w:color="9BBB59" w:themeColor="accent3"/>
        <w:bottom w:val="single" w:sz="6" w:space="8" w:color="9BBB59" w:themeColor="accent3"/>
      </w:pBdr>
      <w:spacing w:before="1800" w:after="400"/>
      <w:contextualSpacing/>
      <w:jc w:val="center"/>
    </w:pPr>
    <w:rPr>
      <w:rFonts w:ascii="Calibri" w:eastAsiaTheme="majorEastAsia" w:hAnsi="Calibri" w:cs="Calibri"/>
      <w:b/>
      <w:caps/>
      <w:color w:val="1F497D" w:themeColor="text2"/>
      <w:spacing w:val="30"/>
      <w:sz w:val="72"/>
      <w:szCs w:val="72"/>
    </w:rPr>
  </w:style>
  <w:style w:type="paragraph" w:styleId="TOC1">
    <w:name w:val="toc 1"/>
    <w:basedOn w:val="Normal"/>
    <w:next w:val="Normal"/>
    <w:autoRedefine/>
    <w:uiPriority w:val="39"/>
    <w:rsid w:val="00807AA0"/>
  </w:style>
  <w:style w:type="paragraph" w:styleId="TOC2">
    <w:name w:val="toc 2"/>
    <w:basedOn w:val="Normal"/>
    <w:next w:val="Normal"/>
    <w:autoRedefine/>
    <w:uiPriority w:val="39"/>
    <w:rsid w:val="00807AA0"/>
    <w:pPr>
      <w:ind w:left="240"/>
    </w:pPr>
  </w:style>
  <w:style w:type="table" w:styleId="TableGrid">
    <w:name w:val="Table Grid"/>
    <w:basedOn w:val="TableNormal"/>
    <w:uiPriority w:val="59"/>
    <w:rsid w:val="00085F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51088B"/>
    <w:rPr>
      <w:b/>
      <w:sz w:val="32"/>
      <w:szCs w:val="32"/>
    </w:rPr>
  </w:style>
  <w:style w:type="character" w:styleId="FollowedHyperlink">
    <w:name w:val="FollowedHyperlink"/>
    <w:basedOn w:val="DefaultParagraphFont"/>
    <w:rsid w:val="00753409"/>
    <w:rPr>
      <w:color w:val="800080"/>
      <w:u w:val="single"/>
    </w:rPr>
  </w:style>
  <w:style w:type="paragraph" w:styleId="BodyTextIndent2">
    <w:name w:val="Body Text Indent 2"/>
    <w:basedOn w:val="Normal"/>
    <w:rsid w:val="004C7975"/>
    <w:pPr>
      <w:tabs>
        <w:tab w:val="left" w:pos="720"/>
        <w:tab w:val="left" w:pos="1440"/>
        <w:tab w:val="right" w:pos="9000"/>
        <w:tab w:val="right" w:leader="dot" w:pos="9360"/>
      </w:tabs>
      <w:ind w:left="1440" w:hanging="1440"/>
    </w:pPr>
    <w:rPr>
      <w:rFonts w:cs="Arial"/>
    </w:rPr>
  </w:style>
  <w:style w:type="paragraph" w:styleId="TOCHeading">
    <w:name w:val="TOC Heading"/>
    <w:basedOn w:val="Heading1"/>
    <w:next w:val="Normal"/>
    <w:uiPriority w:val="39"/>
    <w:semiHidden/>
    <w:unhideWhenUsed/>
    <w:qFormat/>
    <w:rsid w:val="002C78AF"/>
    <w:pPr>
      <w:outlineLvl w:val="9"/>
    </w:pPr>
  </w:style>
  <w:style w:type="paragraph" w:styleId="TOC3">
    <w:name w:val="toc 3"/>
    <w:basedOn w:val="Normal"/>
    <w:next w:val="Normal"/>
    <w:autoRedefine/>
    <w:uiPriority w:val="39"/>
    <w:rsid w:val="00B66667"/>
    <w:pPr>
      <w:ind w:left="480"/>
    </w:pPr>
  </w:style>
  <w:style w:type="character" w:customStyle="1" w:styleId="FooterChar">
    <w:name w:val="Footer Char"/>
    <w:basedOn w:val="DefaultParagraphFont"/>
    <w:link w:val="Footer"/>
    <w:uiPriority w:val="99"/>
    <w:rsid w:val="00F83FA0"/>
    <w:rPr>
      <w:rFonts w:ascii="Arial" w:hAnsi="Arial"/>
      <w:sz w:val="24"/>
      <w:szCs w:val="24"/>
    </w:rPr>
  </w:style>
  <w:style w:type="paragraph" w:styleId="BalloonText">
    <w:name w:val="Balloon Text"/>
    <w:basedOn w:val="Normal"/>
    <w:link w:val="BalloonTextChar"/>
    <w:rsid w:val="00234EB7"/>
    <w:rPr>
      <w:rFonts w:ascii="Tahoma" w:hAnsi="Tahoma" w:cs="Tahoma"/>
      <w:sz w:val="16"/>
      <w:szCs w:val="16"/>
    </w:rPr>
  </w:style>
  <w:style w:type="character" w:customStyle="1" w:styleId="BalloonTextChar">
    <w:name w:val="Balloon Text Char"/>
    <w:basedOn w:val="DefaultParagraphFont"/>
    <w:link w:val="BalloonText"/>
    <w:rsid w:val="00234EB7"/>
    <w:rPr>
      <w:rFonts w:ascii="Tahoma" w:hAnsi="Tahoma" w:cs="Tahoma"/>
      <w:sz w:val="16"/>
      <w:szCs w:val="16"/>
    </w:rPr>
  </w:style>
  <w:style w:type="paragraph" w:styleId="ListParagraph">
    <w:name w:val="List Paragraph"/>
    <w:basedOn w:val="Normal"/>
    <w:uiPriority w:val="34"/>
    <w:qFormat/>
    <w:rsid w:val="000D2FFC"/>
    <w:pPr>
      <w:ind w:left="720"/>
      <w:contextualSpacing/>
    </w:pPr>
  </w:style>
  <w:style w:type="paragraph" w:styleId="NormalWeb">
    <w:name w:val="Normal (Web)"/>
    <w:basedOn w:val="Normal"/>
    <w:uiPriority w:val="99"/>
    <w:unhideWhenUsed/>
    <w:rsid w:val="00EB0FFE"/>
    <w:pPr>
      <w:spacing w:before="132" w:after="132"/>
    </w:pPr>
    <w:rPr>
      <w:rFonts w:ascii="Times New Roman" w:hAnsi="Times New Roman"/>
    </w:rPr>
  </w:style>
  <w:style w:type="character" w:styleId="Strong">
    <w:name w:val="Strong"/>
    <w:basedOn w:val="DefaultParagraphFont"/>
    <w:uiPriority w:val="22"/>
    <w:qFormat/>
    <w:rsid w:val="002C78AF"/>
    <w:rPr>
      <w:b/>
      <w:bCs/>
    </w:rPr>
  </w:style>
  <w:style w:type="character" w:customStyle="1" w:styleId="Heading1Char">
    <w:name w:val="Heading 1 Char"/>
    <w:basedOn w:val="DefaultParagraphFont"/>
    <w:link w:val="Heading1"/>
    <w:uiPriority w:val="9"/>
    <w:rsid w:val="00475D53"/>
    <w:rPr>
      <w:rFonts w:ascii="Calibri" w:eastAsiaTheme="majorEastAsia" w:hAnsi="Calibri" w:cs="Calibri"/>
      <w:b/>
      <w:color w:val="365F91" w:themeColor="accent1" w:themeShade="BF"/>
      <w:sz w:val="40"/>
      <w:szCs w:val="40"/>
    </w:rPr>
  </w:style>
  <w:style w:type="character" w:customStyle="1" w:styleId="Heading2Char">
    <w:name w:val="Heading 2 Char"/>
    <w:basedOn w:val="DefaultParagraphFont"/>
    <w:link w:val="Heading2"/>
    <w:uiPriority w:val="9"/>
    <w:rsid w:val="00475D53"/>
    <w:rPr>
      <w:rFonts w:ascii="Calibri" w:eastAsiaTheme="majorEastAsia" w:hAnsi="Calibri" w:cs="Calibri"/>
      <w:b/>
      <w:sz w:val="36"/>
      <w:szCs w:val="36"/>
      <w:u w:val="single"/>
    </w:rPr>
  </w:style>
  <w:style w:type="character" w:customStyle="1" w:styleId="Heading3Char">
    <w:name w:val="Heading 3 Char"/>
    <w:basedOn w:val="DefaultParagraphFont"/>
    <w:link w:val="Heading3"/>
    <w:uiPriority w:val="9"/>
    <w:rsid w:val="00841076"/>
    <w:rPr>
      <w:rFonts w:ascii="Calibri" w:eastAsiaTheme="majorEastAsia" w:hAnsi="Calibri" w:cs="Calibri"/>
      <w:b/>
      <w:sz w:val="28"/>
      <w:szCs w:val="32"/>
    </w:rPr>
  </w:style>
  <w:style w:type="character" w:customStyle="1" w:styleId="Heading4Char">
    <w:name w:val="Heading 4 Char"/>
    <w:basedOn w:val="DefaultParagraphFont"/>
    <w:link w:val="Heading4"/>
    <w:uiPriority w:val="9"/>
    <w:rsid w:val="00841076"/>
    <w:rPr>
      <w:rFonts w:ascii="Calibri" w:eastAsiaTheme="majorEastAsia" w:hAnsi="Calibri" w:cs="Calibri"/>
      <w:i/>
      <w:iCs/>
      <w:sz w:val="24"/>
      <w:szCs w:val="30"/>
      <w:u w:val="single"/>
    </w:rPr>
  </w:style>
  <w:style w:type="character" w:customStyle="1" w:styleId="Heading5Char">
    <w:name w:val="Heading 5 Char"/>
    <w:basedOn w:val="DefaultParagraphFont"/>
    <w:link w:val="Heading5"/>
    <w:uiPriority w:val="9"/>
    <w:rsid w:val="00841076"/>
    <w:rPr>
      <w:rFonts w:ascii="Calibri" w:eastAsiaTheme="majorEastAsia" w:hAnsi="Calibri" w:cs="Calibri"/>
      <w:sz w:val="22"/>
      <w:szCs w:val="28"/>
      <w:u w:val="single"/>
    </w:rPr>
  </w:style>
  <w:style w:type="character" w:customStyle="1" w:styleId="Heading6Char">
    <w:name w:val="Heading 6 Char"/>
    <w:basedOn w:val="DefaultParagraphFont"/>
    <w:link w:val="Heading6"/>
    <w:uiPriority w:val="9"/>
    <w:rsid w:val="002C78AF"/>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rsid w:val="002C78AF"/>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rsid w:val="002C78AF"/>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rsid w:val="002C78AF"/>
    <w:rPr>
      <w:b/>
      <w:bCs/>
      <w:i/>
      <w:iCs/>
    </w:rPr>
  </w:style>
  <w:style w:type="paragraph" w:styleId="Caption">
    <w:name w:val="caption"/>
    <w:basedOn w:val="Normal"/>
    <w:next w:val="Normal"/>
    <w:uiPriority w:val="35"/>
    <w:semiHidden/>
    <w:unhideWhenUsed/>
    <w:qFormat/>
    <w:rsid w:val="002C78AF"/>
    <w:rPr>
      <w:b/>
      <w:bCs/>
      <w:color w:val="404040" w:themeColor="text1" w:themeTint="BF"/>
      <w:sz w:val="16"/>
      <w:szCs w:val="16"/>
    </w:rPr>
  </w:style>
  <w:style w:type="character" w:customStyle="1" w:styleId="TitleChar">
    <w:name w:val="Title Char"/>
    <w:basedOn w:val="DefaultParagraphFont"/>
    <w:link w:val="Title"/>
    <w:uiPriority w:val="10"/>
    <w:rsid w:val="00475D53"/>
    <w:rPr>
      <w:rFonts w:ascii="Calibri" w:eastAsiaTheme="majorEastAsia" w:hAnsi="Calibri" w:cs="Calibri"/>
      <w:b/>
      <w:caps/>
      <w:color w:val="1F497D" w:themeColor="text2"/>
      <w:spacing w:val="30"/>
      <w:sz w:val="72"/>
      <w:szCs w:val="72"/>
    </w:rPr>
  </w:style>
  <w:style w:type="paragraph" w:styleId="Subtitle">
    <w:name w:val="Subtitle"/>
    <w:basedOn w:val="Normal"/>
    <w:next w:val="Normal"/>
    <w:link w:val="SubtitleChar"/>
    <w:uiPriority w:val="11"/>
    <w:qFormat/>
    <w:rsid w:val="002C78AF"/>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2C78AF"/>
    <w:rPr>
      <w:color w:val="1F497D" w:themeColor="text2"/>
      <w:sz w:val="28"/>
      <w:szCs w:val="28"/>
    </w:rPr>
  </w:style>
  <w:style w:type="character" w:styleId="Emphasis">
    <w:name w:val="Emphasis"/>
    <w:basedOn w:val="DefaultParagraphFont"/>
    <w:uiPriority w:val="20"/>
    <w:qFormat/>
    <w:rsid w:val="002C78AF"/>
    <w:rPr>
      <w:i/>
      <w:iCs/>
      <w:color w:val="000000" w:themeColor="text1"/>
    </w:rPr>
  </w:style>
  <w:style w:type="paragraph" w:styleId="NoSpacing">
    <w:name w:val="No Spacing"/>
    <w:uiPriority w:val="1"/>
    <w:qFormat/>
    <w:rsid w:val="002C78AF"/>
    <w:pPr>
      <w:spacing w:after="0" w:line="240" w:lineRule="auto"/>
    </w:pPr>
  </w:style>
  <w:style w:type="paragraph" w:styleId="Quote">
    <w:name w:val="Quote"/>
    <w:basedOn w:val="Normal"/>
    <w:next w:val="Normal"/>
    <w:link w:val="QuoteChar"/>
    <w:uiPriority w:val="29"/>
    <w:qFormat/>
    <w:rsid w:val="002C78AF"/>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2C78AF"/>
    <w:rPr>
      <w:i/>
      <w:iCs/>
      <w:color w:val="76923C" w:themeColor="accent3" w:themeShade="BF"/>
      <w:sz w:val="24"/>
      <w:szCs w:val="24"/>
    </w:rPr>
  </w:style>
  <w:style w:type="paragraph" w:styleId="IntenseQuote">
    <w:name w:val="Intense Quote"/>
    <w:basedOn w:val="Normal"/>
    <w:next w:val="Normal"/>
    <w:link w:val="IntenseQuoteChar"/>
    <w:uiPriority w:val="30"/>
    <w:qFormat/>
    <w:rsid w:val="002C78AF"/>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2C78AF"/>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2C78AF"/>
    <w:rPr>
      <w:i/>
      <w:iCs/>
      <w:color w:val="595959" w:themeColor="text1" w:themeTint="A6"/>
    </w:rPr>
  </w:style>
  <w:style w:type="character" w:styleId="IntenseEmphasis">
    <w:name w:val="Intense Emphasis"/>
    <w:basedOn w:val="DefaultParagraphFont"/>
    <w:uiPriority w:val="21"/>
    <w:qFormat/>
    <w:rsid w:val="002C78AF"/>
    <w:rPr>
      <w:b/>
      <w:bCs/>
      <w:i/>
      <w:iCs/>
      <w:color w:val="auto"/>
    </w:rPr>
  </w:style>
  <w:style w:type="character" w:styleId="SubtleReference">
    <w:name w:val="Subtle Reference"/>
    <w:basedOn w:val="DefaultParagraphFont"/>
    <w:uiPriority w:val="31"/>
    <w:qFormat/>
    <w:rsid w:val="002C78A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C78AF"/>
    <w:rPr>
      <w:b/>
      <w:bCs/>
      <w:caps w:val="0"/>
      <w:smallCaps/>
      <w:color w:val="auto"/>
      <w:spacing w:val="0"/>
      <w:u w:val="single"/>
    </w:rPr>
  </w:style>
  <w:style w:type="character" w:styleId="BookTitle">
    <w:name w:val="Book Title"/>
    <w:basedOn w:val="DefaultParagraphFont"/>
    <w:uiPriority w:val="33"/>
    <w:qFormat/>
    <w:rsid w:val="002C78AF"/>
    <w:rPr>
      <w:b/>
      <w:bCs/>
      <w:caps w:val="0"/>
      <w:smallCaps/>
      <w:spacing w:val="0"/>
    </w:rPr>
  </w:style>
  <w:style w:type="table" w:styleId="GridTable1Light-Accent1">
    <w:name w:val="Grid Table 1 Light Accent 1"/>
    <w:basedOn w:val="TableNormal"/>
    <w:uiPriority w:val="46"/>
    <w:rsid w:val="007D2BC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7D2BC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semiHidden/>
    <w:unhideWhenUsed/>
    <w:rsid w:val="00451CEA"/>
    <w:rPr>
      <w:sz w:val="16"/>
      <w:szCs w:val="16"/>
    </w:rPr>
  </w:style>
  <w:style w:type="paragraph" w:styleId="CommentText">
    <w:name w:val="annotation text"/>
    <w:basedOn w:val="Normal"/>
    <w:link w:val="CommentTextChar"/>
    <w:semiHidden/>
    <w:unhideWhenUsed/>
    <w:rsid w:val="00451CEA"/>
    <w:rPr>
      <w:sz w:val="20"/>
      <w:szCs w:val="20"/>
    </w:rPr>
  </w:style>
  <w:style w:type="character" w:customStyle="1" w:styleId="CommentTextChar">
    <w:name w:val="Comment Text Char"/>
    <w:basedOn w:val="DefaultParagraphFont"/>
    <w:link w:val="CommentText"/>
    <w:semiHidden/>
    <w:rsid w:val="00451CEA"/>
    <w:rPr>
      <w:sz w:val="20"/>
      <w:szCs w:val="20"/>
    </w:rPr>
  </w:style>
  <w:style w:type="paragraph" w:styleId="CommentSubject">
    <w:name w:val="annotation subject"/>
    <w:basedOn w:val="CommentText"/>
    <w:next w:val="CommentText"/>
    <w:link w:val="CommentSubjectChar"/>
    <w:semiHidden/>
    <w:unhideWhenUsed/>
    <w:rsid w:val="00451CEA"/>
    <w:rPr>
      <w:b/>
      <w:bCs/>
    </w:rPr>
  </w:style>
  <w:style w:type="character" w:customStyle="1" w:styleId="CommentSubjectChar">
    <w:name w:val="Comment Subject Char"/>
    <w:basedOn w:val="CommentTextChar"/>
    <w:link w:val="CommentSubject"/>
    <w:semiHidden/>
    <w:rsid w:val="00451CEA"/>
    <w:rPr>
      <w:b/>
      <w:bCs/>
      <w:sz w:val="20"/>
      <w:szCs w:val="20"/>
    </w:rPr>
  </w:style>
  <w:style w:type="paragraph" w:styleId="Revision">
    <w:name w:val="Revision"/>
    <w:hidden/>
    <w:uiPriority w:val="99"/>
    <w:semiHidden/>
    <w:rsid w:val="00451CEA"/>
    <w:pPr>
      <w:spacing w:after="0" w:line="240" w:lineRule="auto"/>
    </w:pPr>
    <w:rPr>
      <w:sz w:val="22"/>
    </w:rPr>
  </w:style>
  <w:style w:type="paragraph" w:customStyle="1" w:styleId="Default">
    <w:name w:val="Default"/>
    <w:rsid w:val="00AE2F46"/>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UnresolvedMention">
    <w:name w:val="Unresolved Mention"/>
    <w:basedOn w:val="DefaultParagraphFont"/>
    <w:uiPriority w:val="99"/>
    <w:semiHidden/>
    <w:unhideWhenUsed/>
    <w:rsid w:val="00452D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50671">
      <w:bodyDiv w:val="1"/>
      <w:marLeft w:val="0"/>
      <w:marRight w:val="0"/>
      <w:marTop w:val="0"/>
      <w:marBottom w:val="0"/>
      <w:divBdr>
        <w:top w:val="none" w:sz="0" w:space="0" w:color="auto"/>
        <w:left w:val="none" w:sz="0" w:space="0" w:color="auto"/>
        <w:bottom w:val="none" w:sz="0" w:space="0" w:color="auto"/>
        <w:right w:val="none" w:sz="0" w:space="0" w:color="auto"/>
      </w:divBdr>
    </w:div>
    <w:div w:id="227113415">
      <w:bodyDiv w:val="1"/>
      <w:marLeft w:val="0"/>
      <w:marRight w:val="0"/>
      <w:marTop w:val="0"/>
      <w:marBottom w:val="0"/>
      <w:divBdr>
        <w:top w:val="none" w:sz="0" w:space="0" w:color="auto"/>
        <w:left w:val="none" w:sz="0" w:space="0" w:color="auto"/>
        <w:bottom w:val="none" w:sz="0" w:space="0" w:color="auto"/>
        <w:right w:val="none" w:sz="0" w:space="0" w:color="auto"/>
      </w:divBdr>
    </w:div>
    <w:div w:id="286667912">
      <w:bodyDiv w:val="1"/>
      <w:marLeft w:val="0"/>
      <w:marRight w:val="0"/>
      <w:marTop w:val="0"/>
      <w:marBottom w:val="0"/>
      <w:divBdr>
        <w:top w:val="none" w:sz="0" w:space="0" w:color="auto"/>
        <w:left w:val="none" w:sz="0" w:space="0" w:color="auto"/>
        <w:bottom w:val="none" w:sz="0" w:space="0" w:color="auto"/>
        <w:right w:val="none" w:sz="0" w:space="0" w:color="auto"/>
      </w:divBdr>
    </w:div>
    <w:div w:id="330720482">
      <w:bodyDiv w:val="1"/>
      <w:marLeft w:val="375"/>
      <w:marRight w:val="0"/>
      <w:marTop w:val="450"/>
      <w:marBottom w:val="0"/>
      <w:divBdr>
        <w:top w:val="none" w:sz="0" w:space="0" w:color="auto"/>
        <w:left w:val="none" w:sz="0" w:space="0" w:color="auto"/>
        <w:bottom w:val="none" w:sz="0" w:space="0" w:color="auto"/>
        <w:right w:val="none" w:sz="0" w:space="0" w:color="auto"/>
      </w:divBdr>
      <w:divsChild>
        <w:div w:id="134789937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19790007">
      <w:bodyDiv w:val="1"/>
      <w:marLeft w:val="0"/>
      <w:marRight w:val="0"/>
      <w:marTop w:val="0"/>
      <w:marBottom w:val="0"/>
      <w:divBdr>
        <w:top w:val="none" w:sz="0" w:space="0" w:color="auto"/>
        <w:left w:val="none" w:sz="0" w:space="0" w:color="auto"/>
        <w:bottom w:val="none" w:sz="0" w:space="0" w:color="auto"/>
        <w:right w:val="none" w:sz="0" w:space="0" w:color="auto"/>
      </w:divBdr>
    </w:div>
    <w:div w:id="529562789">
      <w:bodyDiv w:val="1"/>
      <w:marLeft w:val="0"/>
      <w:marRight w:val="0"/>
      <w:marTop w:val="0"/>
      <w:marBottom w:val="0"/>
      <w:divBdr>
        <w:top w:val="none" w:sz="0" w:space="0" w:color="auto"/>
        <w:left w:val="none" w:sz="0" w:space="0" w:color="auto"/>
        <w:bottom w:val="none" w:sz="0" w:space="0" w:color="auto"/>
        <w:right w:val="none" w:sz="0" w:space="0" w:color="auto"/>
      </w:divBdr>
    </w:div>
    <w:div w:id="611017614">
      <w:bodyDiv w:val="1"/>
      <w:marLeft w:val="0"/>
      <w:marRight w:val="0"/>
      <w:marTop w:val="0"/>
      <w:marBottom w:val="0"/>
      <w:divBdr>
        <w:top w:val="none" w:sz="0" w:space="0" w:color="auto"/>
        <w:left w:val="none" w:sz="0" w:space="0" w:color="auto"/>
        <w:bottom w:val="none" w:sz="0" w:space="0" w:color="auto"/>
        <w:right w:val="none" w:sz="0" w:space="0" w:color="auto"/>
      </w:divBdr>
    </w:div>
    <w:div w:id="668409640">
      <w:bodyDiv w:val="1"/>
      <w:marLeft w:val="375"/>
      <w:marRight w:val="0"/>
      <w:marTop w:val="450"/>
      <w:marBottom w:val="0"/>
      <w:divBdr>
        <w:top w:val="none" w:sz="0" w:space="0" w:color="auto"/>
        <w:left w:val="none" w:sz="0" w:space="0" w:color="auto"/>
        <w:bottom w:val="none" w:sz="0" w:space="0" w:color="auto"/>
        <w:right w:val="none" w:sz="0" w:space="0" w:color="auto"/>
      </w:divBdr>
    </w:div>
    <w:div w:id="670913381">
      <w:bodyDiv w:val="1"/>
      <w:marLeft w:val="0"/>
      <w:marRight w:val="0"/>
      <w:marTop w:val="0"/>
      <w:marBottom w:val="0"/>
      <w:divBdr>
        <w:top w:val="none" w:sz="0" w:space="0" w:color="auto"/>
        <w:left w:val="none" w:sz="0" w:space="0" w:color="auto"/>
        <w:bottom w:val="none" w:sz="0" w:space="0" w:color="auto"/>
        <w:right w:val="none" w:sz="0" w:space="0" w:color="auto"/>
      </w:divBdr>
    </w:div>
    <w:div w:id="865869877">
      <w:bodyDiv w:val="1"/>
      <w:marLeft w:val="0"/>
      <w:marRight w:val="0"/>
      <w:marTop w:val="0"/>
      <w:marBottom w:val="0"/>
      <w:divBdr>
        <w:top w:val="none" w:sz="0" w:space="0" w:color="auto"/>
        <w:left w:val="none" w:sz="0" w:space="0" w:color="auto"/>
        <w:bottom w:val="none" w:sz="0" w:space="0" w:color="auto"/>
        <w:right w:val="none" w:sz="0" w:space="0" w:color="auto"/>
      </w:divBdr>
    </w:div>
    <w:div w:id="980185066">
      <w:bodyDiv w:val="1"/>
      <w:marLeft w:val="0"/>
      <w:marRight w:val="0"/>
      <w:marTop w:val="0"/>
      <w:marBottom w:val="0"/>
      <w:divBdr>
        <w:top w:val="none" w:sz="0" w:space="0" w:color="auto"/>
        <w:left w:val="none" w:sz="0" w:space="0" w:color="auto"/>
        <w:bottom w:val="none" w:sz="0" w:space="0" w:color="auto"/>
        <w:right w:val="none" w:sz="0" w:space="0" w:color="auto"/>
      </w:divBdr>
    </w:div>
    <w:div w:id="1015497787">
      <w:bodyDiv w:val="1"/>
      <w:marLeft w:val="0"/>
      <w:marRight w:val="0"/>
      <w:marTop w:val="0"/>
      <w:marBottom w:val="0"/>
      <w:divBdr>
        <w:top w:val="none" w:sz="0" w:space="0" w:color="auto"/>
        <w:left w:val="none" w:sz="0" w:space="0" w:color="auto"/>
        <w:bottom w:val="none" w:sz="0" w:space="0" w:color="auto"/>
        <w:right w:val="none" w:sz="0" w:space="0" w:color="auto"/>
      </w:divBdr>
    </w:div>
    <w:div w:id="1123378429">
      <w:bodyDiv w:val="1"/>
      <w:marLeft w:val="0"/>
      <w:marRight w:val="0"/>
      <w:marTop w:val="0"/>
      <w:marBottom w:val="0"/>
      <w:divBdr>
        <w:top w:val="none" w:sz="0" w:space="0" w:color="auto"/>
        <w:left w:val="none" w:sz="0" w:space="0" w:color="auto"/>
        <w:bottom w:val="none" w:sz="0" w:space="0" w:color="auto"/>
        <w:right w:val="none" w:sz="0" w:space="0" w:color="auto"/>
      </w:divBdr>
    </w:div>
    <w:div w:id="1613895761">
      <w:bodyDiv w:val="1"/>
      <w:marLeft w:val="0"/>
      <w:marRight w:val="0"/>
      <w:marTop w:val="0"/>
      <w:marBottom w:val="0"/>
      <w:divBdr>
        <w:top w:val="none" w:sz="0" w:space="0" w:color="auto"/>
        <w:left w:val="none" w:sz="0" w:space="0" w:color="auto"/>
        <w:bottom w:val="none" w:sz="0" w:space="0" w:color="auto"/>
        <w:right w:val="none" w:sz="0" w:space="0" w:color="auto"/>
      </w:divBdr>
    </w:div>
    <w:div w:id="1665743478">
      <w:bodyDiv w:val="1"/>
      <w:marLeft w:val="0"/>
      <w:marRight w:val="0"/>
      <w:marTop w:val="0"/>
      <w:marBottom w:val="0"/>
      <w:divBdr>
        <w:top w:val="none" w:sz="0" w:space="0" w:color="auto"/>
        <w:left w:val="none" w:sz="0" w:space="0" w:color="auto"/>
        <w:bottom w:val="none" w:sz="0" w:space="0" w:color="auto"/>
        <w:right w:val="none" w:sz="0" w:space="0" w:color="auto"/>
      </w:divBdr>
    </w:div>
    <w:div w:id="1692949899">
      <w:bodyDiv w:val="1"/>
      <w:marLeft w:val="0"/>
      <w:marRight w:val="0"/>
      <w:marTop w:val="0"/>
      <w:marBottom w:val="0"/>
      <w:divBdr>
        <w:top w:val="none" w:sz="0" w:space="0" w:color="auto"/>
        <w:left w:val="none" w:sz="0" w:space="0" w:color="auto"/>
        <w:bottom w:val="none" w:sz="0" w:space="0" w:color="auto"/>
        <w:right w:val="none" w:sz="0" w:space="0" w:color="auto"/>
      </w:divBdr>
    </w:div>
    <w:div w:id="1708866885">
      <w:bodyDiv w:val="1"/>
      <w:marLeft w:val="0"/>
      <w:marRight w:val="0"/>
      <w:marTop w:val="0"/>
      <w:marBottom w:val="0"/>
      <w:divBdr>
        <w:top w:val="none" w:sz="0" w:space="0" w:color="auto"/>
        <w:left w:val="none" w:sz="0" w:space="0" w:color="auto"/>
        <w:bottom w:val="none" w:sz="0" w:space="0" w:color="auto"/>
        <w:right w:val="none" w:sz="0" w:space="0" w:color="auto"/>
      </w:divBdr>
    </w:div>
    <w:div w:id="1791245804">
      <w:bodyDiv w:val="1"/>
      <w:marLeft w:val="0"/>
      <w:marRight w:val="0"/>
      <w:marTop w:val="0"/>
      <w:marBottom w:val="0"/>
      <w:divBdr>
        <w:top w:val="none" w:sz="0" w:space="0" w:color="auto"/>
        <w:left w:val="none" w:sz="0" w:space="0" w:color="auto"/>
        <w:bottom w:val="none" w:sz="0" w:space="0" w:color="auto"/>
        <w:right w:val="none" w:sz="0" w:space="0" w:color="auto"/>
      </w:divBdr>
    </w:div>
    <w:div w:id="1818956799">
      <w:bodyDiv w:val="1"/>
      <w:marLeft w:val="0"/>
      <w:marRight w:val="0"/>
      <w:marTop w:val="0"/>
      <w:marBottom w:val="0"/>
      <w:divBdr>
        <w:top w:val="none" w:sz="0" w:space="0" w:color="auto"/>
        <w:left w:val="none" w:sz="0" w:space="0" w:color="auto"/>
        <w:bottom w:val="none" w:sz="0" w:space="0" w:color="auto"/>
        <w:right w:val="none" w:sz="0" w:space="0" w:color="auto"/>
      </w:divBdr>
    </w:div>
    <w:div w:id="1860852019">
      <w:bodyDiv w:val="1"/>
      <w:marLeft w:val="0"/>
      <w:marRight w:val="0"/>
      <w:marTop w:val="0"/>
      <w:marBottom w:val="0"/>
      <w:divBdr>
        <w:top w:val="none" w:sz="0" w:space="0" w:color="auto"/>
        <w:left w:val="none" w:sz="0" w:space="0" w:color="auto"/>
        <w:bottom w:val="none" w:sz="0" w:space="0" w:color="auto"/>
        <w:right w:val="none" w:sz="0" w:space="0" w:color="auto"/>
      </w:divBdr>
    </w:div>
    <w:div w:id="209466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oregon.gov/ode/schools-and-districts/grants/ESEA/Documents/Affirmation_Of_Consulation_OR.docx" TargetMode="External"/><Relationship Id="rId21" Type="http://schemas.openxmlformats.org/officeDocument/2006/relationships/hyperlink" Target="https://www.oregon.gov/ode/schools-and-districts/grants/ESEA/Pages/BN.aspx" TargetMode="External"/><Relationship Id="rId42" Type="http://schemas.openxmlformats.org/officeDocument/2006/relationships/hyperlink" Target="https://www.oregon.gov/ode/schools-and-districts/grants/ESEA/Documents/SWP.pdf" TargetMode="External"/><Relationship Id="rId47" Type="http://schemas.openxmlformats.org/officeDocument/2006/relationships/image" Target="media/image16.png"/><Relationship Id="rId63" Type="http://schemas.openxmlformats.org/officeDocument/2006/relationships/image" Target="media/image28.png"/><Relationship Id="rId68" Type="http://schemas.openxmlformats.org/officeDocument/2006/relationships/image" Target="media/image32.png"/><Relationship Id="rId84" Type="http://schemas.openxmlformats.org/officeDocument/2006/relationships/image" Target="media/image46.png"/><Relationship Id="rId89" Type="http://schemas.openxmlformats.org/officeDocument/2006/relationships/hyperlink" Target="mailto:kyle.walker@ode.oregon.gov" TargetMode="External"/><Relationship Id="rId7" Type="http://schemas.openxmlformats.org/officeDocument/2006/relationships/settings" Target="settings.xml"/><Relationship Id="rId71" Type="http://schemas.openxmlformats.org/officeDocument/2006/relationships/image" Target="media/image35.png"/><Relationship Id="rId92" Type="http://schemas.openxmlformats.org/officeDocument/2006/relationships/hyperlink" Target="mailto:amy.tidwell@ode.oregon.gov" TargetMode="External"/><Relationship Id="rId2" Type="http://schemas.openxmlformats.org/officeDocument/2006/relationships/customXml" Target="../customXml/item2.xml"/><Relationship Id="rId16" Type="http://schemas.openxmlformats.org/officeDocument/2006/relationships/hyperlink" Target="https://www.oregon.gov/ode/studentsuccess/pages/innovation-and-improvement.aspx" TargetMode="External"/><Relationship Id="rId29" Type="http://schemas.openxmlformats.org/officeDocument/2006/relationships/hyperlink" Target="https://app.smartsheet.com/b/form/f998d5d880cb4875bd0f5c52f4736d1d" TargetMode="External"/><Relationship Id="rId11" Type="http://schemas.openxmlformats.org/officeDocument/2006/relationships/hyperlink" Target="https://district.ode.state.or.us/apps/login/" TargetMode="External"/><Relationship Id="rId24" Type="http://schemas.openxmlformats.org/officeDocument/2006/relationships/image" Target="media/image5.png"/><Relationship Id="rId32" Type="http://schemas.openxmlformats.org/officeDocument/2006/relationships/hyperlink" Target="mailto:Julie.b.hansen@state.or.us" TargetMode="External"/><Relationship Id="rId37" Type="http://schemas.openxmlformats.org/officeDocument/2006/relationships/image" Target="media/image12.png"/><Relationship Id="rId40" Type="http://schemas.openxmlformats.org/officeDocument/2006/relationships/image" Target="media/image14.png"/><Relationship Id="rId45" Type="http://schemas.openxmlformats.org/officeDocument/2006/relationships/hyperlink" Target="https://www.ode.state.or.us/instid/" TargetMode="External"/><Relationship Id="rId53" Type="http://schemas.openxmlformats.org/officeDocument/2006/relationships/image" Target="media/image20.png"/><Relationship Id="rId58" Type="http://schemas.openxmlformats.org/officeDocument/2006/relationships/image" Target="media/image24.png"/><Relationship Id="rId66" Type="http://schemas.openxmlformats.org/officeDocument/2006/relationships/hyperlink" Target="https://www.oregon.gov/ode/schools-and-districts/finance/Pages/default.aspx" TargetMode="External"/><Relationship Id="rId74" Type="http://schemas.openxmlformats.org/officeDocument/2006/relationships/image" Target="media/image37.png"/><Relationship Id="rId79" Type="http://schemas.openxmlformats.org/officeDocument/2006/relationships/image" Target="media/image41.png"/><Relationship Id="rId87" Type="http://schemas.openxmlformats.org/officeDocument/2006/relationships/image" Target="media/image48.png"/><Relationship Id="rId102" Type="http://schemas.openxmlformats.org/officeDocument/2006/relationships/hyperlink" Target="mailto:amy.tidwell@ode.oregon.gov" TargetMode="External"/><Relationship Id="rId5" Type="http://schemas.openxmlformats.org/officeDocument/2006/relationships/numbering" Target="numbering.xml"/><Relationship Id="rId61" Type="http://schemas.openxmlformats.org/officeDocument/2006/relationships/image" Target="media/image26.png"/><Relationship Id="rId82" Type="http://schemas.openxmlformats.org/officeDocument/2006/relationships/image" Target="media/image44.png"/><Relationship Id="rId90" Type="http://schemas.openxmlformats.org/officeDocument/2006/relationships/hyperlink" Target="mailto:kyle.walker@ode.oregon.gov" TargetMode="External"/><Relationship Id="rId95" Type="http://schemas.openxmlformats.org/officeDocument/2006/relationships/hyperlink" Target="mailto:yuliana.kenfield@ode.oregon.gov" TargetMode="External"/><Relationship Id="rId19" Type="http://schemas.openxmlformats.org/officeDocument/2006/relationships/hyperlink" Target="https://www.oregon.gov/ode/studentsuccess/pages/innovation-and-improvement.aspx" TargetMode="External"/><Relationship Id="rId14" Type="http://schemas.openxmlformats.org/officeDocument/2006/relationships/image" Target="media/image3.png"/><Relationship Id="rId22" Type="http://schemas.openxmlformats.org/officeDocument/2006/relationships/hyperlink" Target="mailto:yuliana.kenfield@ode.oregon.gov" TargetMode="External"/><Relationship Id="rId27" Type="http://schemas.openxmlformats.org/officeDocument/2006/relationships/hyperlink" Target="mailto:janette.newton@ode.oregon.gov" TargetMode="External"/><Relationship Id="rId30" Type="http://schemas.openxmlformats.org/officeDocument/2006/relationships/image" Target="media/image8.PNG"/><Relationship Id="rId35" Type="http://schemas.openxmlformats.org/officeDocument/2006/relationships/image" Target="media/image10.png"/><Relationship Id="rId43" Type="http://schemas.openxmlformats.org/officeDocument/2006/relationships/image" Target="media/image15.png"/><Relationship Id="rId48" Type="http://schemas.openxmlformats.org/officeDocument/2006/relationships/hyperlink" Target="https://www.oregon.gov/ode/students-and-family/childnutrition/SNP/Pages/Special-Provisions.aspx" TargetMode="External"/><Relationship Id="rId56" Type="http://schemas.openxmlformats.org/officeDocument/2006/relationships/image" Target="media/image23.png"/><Relationship Id="rId64" Type="http://schemas.openxmlformats.org/officeDocument/2006/relationships/image" Target="media/image29.png"/><Relationship Id="rId69" Type="http://schemas.openxmlformats.org/officeDocument/2006/relationships/image" Target="media/image33.png"/><Relationship Id="rId77" Type="http://schemas.openxmlformats.org/officeDocument/2006/relationships/image" Target="media/image40.png"/><Relationship Id="rId100" Type="http://schemas.openxmlformats.org/officeDocument/2006/relationships/hyperlink" Target="mailto:sarah.martin@ode.oregon.gov" TargetMode="External"/><Relationship Id="rId105"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8.png"/><Relationship Id="rId72" Type="http://schemas.openxmlformats.org/officeDocument/2006/relationships/image" Target="media/image36.png"/><Relationship Id="rId80" Type="http://schemas.openxmlformats.org/officeDocument/2006/relationships/image" Target="media/image42.png"/><Relationship Id="rId85" Type="http://schemas.openxmlformats.org/officeDocument/2006/relationships/image" Target="media/image47.png"/><Relationship Id="rId93" Type="http://schemas.openxmlformats.org/officeDocument/2006/relationships/hyperlink" Target="mailto:jennifer.engberg@ode.oregon.gov" TargetMode="External"/><Relationship Id="rId98" Type="http://schemas.openxmlformats.org/officeDocument/2006/relationships/hyperlink" Target="mailto:sarah.martin@ode.oregon.gov"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app.smartsheet.com/b/form/9d587ac139f641fbbcc096e81c400a59" TargetMode="External"/><Relationship Id="rId25" Type="http://schemas.openxmlformats.org/officeDocument/2006/relationships/image" Target="media/image6.png"/><Relationship Id="rId33" Type="http://schemas.openxmlformats.org/officeDocument/2006/relationships/hyperlink" Target="https://www.oregon.gov/ode/schools-and-districts/grants/ESEA/Documents/ADMIN%20COSTS.pdf" TargetMode="External"/><Relationship Id="rId38" Type="http://schemas.openxmlformats.org/officeDocument/2006/relationships/image" Target="media/image13.png"/><Relationship Id="rId46" Type="http://schemas.openxmlformats.org/officeDocument/2006/relationships/hyperlink" Target="https://www.oregon.gov/ode/schools-and-districts/Pages/Institution-Identification-School-Names.aspx" TargetMode="External"/><Relationship Id="rId59" Type="http://schemas.openxmlformats.org/officeDocument/2006/relationships/hyperlink" Target="https://www.oregon.gov/ode/schools-and-districts/grants/ESEA/IA/Documents/DistrictContinuousImprovementPlanTemplate.docx" TargetMode="External"/><Relationship Id="rId67" Type="http://schemas.openxmlformats.org/officeDocument/2006/relationships/image" Target="media/image31.png"/><Relationship Id="rId103" Type="http://schemas.openxmlformats.org/officeDocument/2006/relationships/header" Target="header1.xml"/><Relationship Id="rId20" Type="http://schemas.openxmlformats.org/officeDocument/2006/relationships/hyperlink" Target="https://www.oregon.gov/ode/schools-and-districts/grants/ESEA/Pages/BN.aspx" TargetMode="External"/><Relationship Id="rId41" Type="http://schemas.openxmlformats.org/officeDocument/2006/relationships/hyperlink" Target="https://www.oregon.gov/ode/schools-and-districts/grants/ESEA/Documents/TAS.pdf" TargetMode="External"/><Relationship Id="rId54" Type="http://schemas.openxmlformats.org/officeDocument/2006/relationships/image" Target="media/image21.png"/><Relationship Id="rId62" Type="http://schemas.openxmlformats.org/officeDocument/2006/relationships/image" Target="media/image27.png"/><Relationship Id="rId70" Type="http://schemas.openxmlformats.org/officeDocument/2006/relationships/image" Target="media/image34.png"/><Relationship Id="rId75" Type="http://schemas.openxmlformats.org/officeDocument/2006/relationships/image" Target="media/image38.png"/><Relationship Id="rId83" Type="http://schemas.openxmlformats.org/officeDocument/2006/relationships/image" Target="media/image45.png"/><Relationship Id="rId88" Type="http://schemas.openxmlformats.org/officeDocument/2006/relationships/hyperlink" Target="mailto:kyle.walker@ode.oregon.gov" TargetMode="External"/><Relationship Id="rId91" Type="http://schemas.openxmlformats.org/officeDocument/2006/relationships/hyperlink" Target="mailto:jennifer.engberg@ode.oregon.gov" TargetMode="External"/><Relationship Id="rId96" Type="http://schemas.openxmlformats.org/officeDocument/2006/relationships/hyperlink" Target="mailto:Hector.Aguirre@ode.oregon.gov"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mailto:kim.a.miller@ode.oregon.gov" TargetMode="External"/><Relationship Id="rId28" Type="http://schemas.openxmlformats.org/officeDocument/2006/relationships/image" Target="media/image7.png"/><Relationship Id="rId36" Type="http://schemas.openxmlformats.org/officeDocument/2006/relationships/image" Target="media/image11.png"/><Relationship Id="rId49" Type="http://schemas.openxmlformats.org/officeDocument/2006/relationships/image" Target="media/image17.png"/><Relationship Id="rId57" Type="http://schemas.openxmlformats.org/officeDocument/2006/relationships/hyperlink" Target="https://www.oregon.gov/ode/schools-and-districts/finance/Pages/default.aspx" TargetMode="External"/><Relationship Id="rId106"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oregon.gov/ode/schools-and-districts/finance/Pages/Accounting-Financial-Services.aspx" TargetMode="External"/><Relationship Id="rId44" Type="http://schemas.openxmlformats.org/officeDocument/2006/relationships/hyperlink" Target="https://www.oregon.gov/ode/schools-and-districts/grants/ESEA/Documents/RANK%20AND%20SERVE.pdf" TargetMode="External"/><Relationship Id="rId52" Type="http://schemas.openxmlformats.org/officeDocument/2006/relationships/image" Target="media/image19.png"/><Relationship Id="rId60" Type="http://schemas.openxmlformats.org/officeDocument/2006/relationships/image" Target="media/image25.png"/><Relationship Id="rId65" Type="http://schemas.openxmlformats.org/officeDocument/2006/relationships/image" Target="media/image30.png"/><Relationship Id="rId73" Type="http://schemas.openxmlformats.org/officeDocument/2006/relationships/hyperlink" Target="https://www.oregon.gov/ode/schools-and-districts/finance/Pages/default.aspx" TargetMode="External"/><Relationship Id="rId78" Type="http://schemas.openxmlformats.org/officeDocument/2006/relationships/hyperlink" Target="https://www.oregon.gov/ode/schools-and-districts/finance/Pages/default.aspx" TargetMode="External"/><Relationship Id="rId81" Type="http://schemas.openxmlformats.org/officeDocument/2006/relationships/image" Target="media/image43.png"/><Relationship Id="rId86" Type="http://schemas.openxmlformats.org/officeDocument/2006/relationships/hyperlink" Target="https://www.oregon.gov/ode/schools-and-districts/finance/Pages/default.aspx" TargetMode="External"/><Relationship Id="rId94" Type="http://schemas.openxmlformats.org/officeDocument/2006/relationships/hyperlink" Target="mailto:sarah.martin@ode.oregon.gov" TargetMode="External"/><Relationship Id="rId99" Type="http://schemas.openxmlformats.org/officeDocument/2006/relationships/hyperlink" Target="mailto:kim.a.miller@ode.oregon.gov" TargetMode="External"/><Relationship Id="rId101" Type="http://schemas.openxmlformats.org/officeDocument/2006/relationships/hyperlink" Target="mailto:amy.tidwell@ode.oregon.gov"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app.smartsheet.com/b/form/9d587ac139f641fbbcc096e81c400a59" TargetMode="External"/><Relationship Id="rId39" Type="http://schemas.openxmlformats.org/officeDocument/2006/relationships/hyperlink" Target="https://www2.ed.gov/policy/elsec/leg/essa/snsfinalguidance06192019.pdf" TargetMode="External"/><Relationship Id="rId34" Type="http://schemas.openxmlformats.org/officeDocument/2006/relationships/image" Target="media/image9.png"/><Relationship Id="rId50" Type="http://schemas.openxmlformats.org/officeDocument/2006/relationships/hyperlink" Target="mailto:Jennifer.engberg@ode.oregon.gov" TargetMode="External"/><Relationship Id="rId55" Type="http://schemas.openxmlformats.org/officeDocument/2006/relationships/image" Target="media/image22.png"/><Relationship Id="rId76" Type="http://schemas.openxmlformats.org/officeDocument/2006/relationships/image" Target="media/image39.png"/><Relationship Id="rId97" Type="http://schemas.openxmlformats.org/officeDocument/2006/relationships/hyperlink" Target="mailto:jennifer.engberg@ode.oregon.gov" TargetMode="External"/><Relationship Id="rId10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2020-09-18T19:27:24+00:00</Remediation_x0020_Date>
    <Priority xmlns="033ab11c-6041-4f50-b845-c0c38e41b3e3">New</Priorit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48FD5-BD9C-44D8-9528-E9D7FDA801AF}">
  <ds:schemaRefs>
    <ds:schemaRef ds:uri="http://schemas.microsoft.com/office/2006/metadata/properties"/>
    <ds:schemaRef ds:uri="http://schemas.microsoft.com/office/infopath/2007/PartnerControls"/>
    <ds:schemaRef ds:uri="http://schemas.microsoft.com/sharepoint/v3"/>
    <ds:schemaRef ds:uri="033ab11c-6041-4f50-b845-c0c38e41b3e3"/>
  </ds:schemaRefs>
</ds:datastoreItem>
</file>

<file path=customXml/itemProps2.xml><?xml version="1.0" encoding="utf-8"?>
<ds:datastoreItem xmlns:ds="http://schemas.openxmlformats.org/officeDocument/2006/customXml" ds:itemID="{6B6099DF-287D-4202-A6DD-0FD878B794BF}"/>
</file>

<file path=customXml/itemProps3.xml><?xml version="1.0" encoding="utf-8"?>
<ds:datastoreItem xmlns:ds="http://schemas.openxmlformats.org/officeDocument/2006/customXml" ds:itemID="{9186CECA-3307-4575-B2AC-962309F6C88A}">
  <ds:schemaRefs>
    <ds:schemaRef ds:uri="http://schemas.microsoft.com/sharepoint/v3/contenttype/forms"/>
  </ds:schemaRefs>
</ds:datastoreItem>
</file>

<file path=customXml/itemProps4.xml><?xml version="1.0" encoding="utf-8"?>
<ds:datastoreItem xmlns:ds="http://schemas.openxmlformats.org/officeDocument/2006/customXml" ds:itemID="{8689BA51-91FE-44BA-B33C-4E4F3C1C7E9C}">
  <ds:schemaRefs>
    <ds:schemaRef ds:uri="http://schemas.openxmlformats.org/officeDocument/2006/bibliography"/>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44</Pages>
  <Words>8178</Words>
  <Characters>46619</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CIP Budget Narrative User Guide</vt:lpstr>
    </vt:vector>
  </TitlesOfParts>
  <Company>Oregon Department of Education</Company>
  <LinksUpToDate>false</LinksUpToDate>
  <CharactersWithSpaces>54688</CharactersWithSpaces>
  <SharedDoc>false</SharedDoc>
  <HLinks>
    <vt:vector size="468" baseType="variant">
      <vt:variant>
        <vt:i4>1507389</vt:i4>
      </vt:variant>
      <vt:variant>
        <vt:i4>366</vt:i4>
      </vt:variant>
      <vt:variant>
        <vt:i4>0</vt:i4>
      </vt:variant>
      <vt:variant>
        <vt:i4>5</vt:i4>
      </vt:variant>
      <vt:variant>
        <vt:lpwstr>http://arcweb.sos.state.or.us/rules/OARS_500/OAR_581/581_022.html</vt:lpwstr>
      </vt:variant>
      <vt:variant>
        <vt:lpwstr/>
      </vt:variant>
      <vt:variant>
        <vt:i4>1507389</vt:i4>
      </vt:variant>
      <vt:variant>
        <vt:i4>363</vt:i4>
      </vt:variant>
      <vt:variant>
        <vt:i4>0</vt:i4>
      </vt:variant>
      <vt:variant>
        <vt:i4>5</vt:i4>
      </vt:variant>
      <vt:variant>
        <vt:lpwstr>http://arcweb.sos.state.or.us/rules/OARS_500/OAR_581/581_022.html</vt:lpwstr>
      </vt:variant>
      <vt:variant>
        <vt:lpwstr/>
      </vt:variant>
      <vt:variant>
        <vt:i4>1507389</vt:i4>
      </vt:variant>
      <vt:variant>
        <vt:i4>360</vt:i4>
      </vt:variant>
      <vt:variant>
        <vt:i4>0</vt:i4>
      </vt:variant>
      <vt:variant>
        <vt:i4>5</vt:i4>
      </vt:variant>
      <vt:variant>
        <vt:lpwstr>http://arcweb.sos.state.or.us/rules/OARS_500/OAR_581/581_022.html</vt:lpwstr>
      </vt:variant>
      <vt:variant>
        <vt:lpwstr/>
      </vt:variant>
      <vt:variant>
        <vt:i4>1507389</vt:i4>
      </vt:variant>
      <vt:variant>
        <vt:i4>357</vt:i4>
      </vt:variant>
      <vt:variant>
        <vt:i4>0</vt:i4>
      </vt:variant>
      <vt:variant>
        <vt:i4>5</vt:i4>
      </vt:variant>
      <vt:variant>
        <vt:lpwstr>http://arcweb.sos.state.or.us/rules/OARS_500/OAR_581/581_022.html</vt:lpwstr>
      </vt:variant>
      <vt:variant>
        <vt:lpwstr/>
      </vt:variant>
      <vt:variant>
        <vt:i4>6553717</vt:i4>
      </vt:variant>
      <vt:variant>
        <vt:i4>354</vt:i4>
      </vt:variant>
      <vt:variant>
        <vt:i4>0</vt:i4>
      </vt:variant>
      <vt:variant>
        <vt:i4>5</vt:i4>
      </vt:variant>
      <vt:variant>
        <vt:lpwstr>http://www.leg.state.or.us/327.html</vt:lpwstr>
      </vt:variant>
      <vt:variant>
        <vt:lpwstr/>
      </vt:variant>
      <vt:variant>
        <vt:i4>7929897</vt:i4>
      </vt:variant>
      <vt:variant>
        <vt:i4>351</vt:i4>
      </vt:variant>
      <vt:variant>
        <vt:i4>0</vt:i4>
      </vt:variant>
      <vt:variant>
        <vt:i4>5</vt:i4>
      </vt:variant>
      <vt:variant>
        <vt:lpwstr>http://www.leg.state.or.us/ors/336.html</vt:lpwstr>
      </vt:variant>
      <vt:variant>
        <vt:lpwstr/>
      </vt:variant>
      <vt:variant>
        <vt:i4>7929897</vt:i4>
      </vt:variant>
      <vt:variant>
        <vt:i4>348</vt:i4>
      </vt:variant>
      <vt:variant>
        <vt:i4>0</vt:i4>
      </vt:variant>
      <vt:variant>
        <vt:i4>5</vt:i4>
      </vt:variant>
      <vt:variant>
        <vt:lpwstr>http://www.leg.state.or.us/ors/336.html</vt:lpwstr>
      </vt:variant>
      <vt:variant>
        <vt:lpwstr/>
      </vt:variant>
      <vt:variant>
        <vt:i4>7077958</vt:i4>
      </vt:variant>
      <vt:variant>
        <vt:i4>345</vt:i4>
      </vt:variant>
      <vt:variant>
        <vt:i4>0</vt:i4>
      </vt:variant>
      <vt:variant>
        <vt:i4>5</vt:i4>
      </vt:variant>
      <vt:variant>
        <vt:lpwstr/>
      </vt:variant>
      <vt:variant>
        <vt:lpwstr>_Carryover:</vt:lpwstr>
      </vt:variant>
      <vt:variant>
        <vt:i4>8192032</vt:i4>
      </vt:variant>
      <vt:variant>
        <vt:i4>342</vt:i4>
      </vt:variant>
      <vt:variant>
        <vt:i4>0</vt:i4>
      </vt:variant>
      <vt:variant>
        <vt:i4>5</vt:i4>
      </vt:variant>
      <vt:variant>
        <vt:lpwstr/>
      </vt:variant>
      <vt:variant>
        <vt:lpwstr>_An_Example:_</vt:lpwstr>
      </vt:variant>
      <vt:variant>
        <vt:i4>8192032</vt:i4>
      </vt:variant>
      <vt:variant>
        <vt:i4>339</vt:i4>
      </vt:variant>
      <vt:variant>
        <vt:i4>0</vt:i4>
      </vt:variant>
      <vt:variant>
        <vt:i4>5</vt:i4>
      </vt:variant>
      <vt:variant>
        <vt:lpwstr/>
      </vt:variant>
      <vt:variant>
        <vt:lpwstr>_An_Example:_</vt:lpwstr>
      </vt:variant>
      <vt:variant>
        <vt:i4>5636203</vt:i4>
      </vt:variant>
      <vt:variant>
        <vt:i4>336</vt:i4>
      </vt:variant>
      <vt:variant>
        <vt:i4>0</vt:i4>
      </vt:variant>
      <vt:variant>
        <vt:i4>5</vt:i4>
      </vt:variant>
      <vt:variant>
        <vt:lpwstr/>
      </vt:variant>
      <vt:variant>
        <vt:lpwstr>_The_Workbook_Menu:</vt:lpwstr>
      </vt:variant>
      <vt:variant>
        <vt:i4>4194375</vt:i4>
      </vt:variant>
      <vt:variant>
        <vt:i4>333</vt:i4>
      </vt:variant>
      <vt:variant>
        <vt:i4>0</vt:i4>
      </vt:variant>
      <vt:variant>
        <vt:i4>5</vt:i4>
      </vt:variant>
      <vt:variant>
        <vt:lpwstr/>
      </vt:variant>
      <vt:variant>
        <vt:lpwstr>_Consolidated_Spending:</vt:lpwstr>
      </vt:variant>
      <vt:variant>
        <vt:i4>2228308</vt:i4>
      </vt:variant>
      <vt:variant>
        <vt:i4>330</vt:i4>
      </vt:variant>
      <vt:variant>
        <vt:i4>0</vt:i4>
      </vt:variant>
      <vt:variant>
        <vt:i4>5</vt:i4>
      </vt:variant>
      <vt:variant>
        <vt:lpwstr/>
      </vt:variant>
      <vt:variant>
        <vt:lpwstr>_Contacts:</vt:lpwstr>
      </vt:variant>
      <vt:variant>
        <vt:i4>7405643</vt:i4>
      </vt:variant>
      <vt:variant>
        <vt:i4>327</vt:i4>
      </vt:variant>
      <vt:variant>
        <vt:i4>0</vt:i4>
      </vt:variant>
      <vt:variant>
        <vt:i4>5</vt:i4>
      </vt:variant>
      <vt:variant>
        <vt:lpwstr/>
      </vt:variant>
      <vt:variant>
        <vt:lpwstr>_Prerequisites</vt:lpwstr>
      </vt:variant>
      <vt:variant>
        <vt:i4>7077958</vt:i4>
      </vt:variant>
      <vt:variant>
        <vt:i4>324</vt:i4>
      </vt:variant>
      <vt:variant>
        <vt:i4>0</vt:i4>
      </vt:variant>
      <vt:variant>
        <vt:i4>5</vt:i4>
      </vt:variant>
      <vt:variant>
        <vt:lpwstr/>
      </vt:variant>
      <vt:variant>
        <vt:lpwstr>_Carryover:</vt:lpwstr>
      </vt:variant>
      <vt:variant>
        <vt:i4>3145802</vt:i4>
      </vt:variant>
      <vt:variant>
        <vt:i4>321</vt:i4>
      </vt:variant>
      <vt:variant>
        <vt:i4>0</vt:i4>
      </vt:variant>
      <vt:variant>
        <vt:i4>5</vt:i4>
      </vt:variant>
      <vt:variant>
        <vt:lpwstr/>
      </vt:variant>
      <vt:variant>
        <vt:lpwstr>_EXAMPLE_Title_II-A</vt:lpwstr>
      </vt:variant>
      <vt:variant>
        <vt:i4>8192032</vt:i4>
      </vt:variant>
      <vt:variant>
        <vt:i4>318</vt:i4>
      </vt:variant>
      <vt:variant>
        <vt:i4>0</vt:i4>
      </vt:variant>
      <vt:variant>
        <vt:i4>5</vt:i4>
      </vt:variant>
      <vt:variant>
        <vt:lpwstr/>
      </vt:variant>
      <vt:variant>
        <vt:lpwstr>_An_Example:_</vt:lpwstr>
      </vt:variant>
      <vt:variant>
        <vt:i4>5636203</vt:i4>
      </vt:variant>
      <vt:variant>
        <vt:i4>315</vt:i4>
      </vt:variant>
      <vt:variant>
        <vt:i4>0</vt:i4>
      </vt:variant>
      <vt:variant>
        <vt:i4>5</vt:i4>
      </vt:variant>
      <vt:variant>
        <vt:lpwstr/>
      </vt:variant>
      <vt:variant>
        <vt:lpwstr>_The_Workbook_Menu:</vt:lpwstr>
      </vt:variant>
      <vt:variant>
        <vt:i4>4194375</vt:i4>
      </vt:variant>
      <vt:variant>
        <vt:i4>312</vt:i4>
      </vt:variant>
      <vt:variant>
        <vt:i4>0</vt:i4>
      </vt:variant>
      <vt:variant>
        <vt:i4>5</vt:i4>
      </vt:variant>
      <vt:variant>
        <vt:lpwstr/>
      </vt:variant>
      <vt:variant>
        <vt:lpwstr>_Consolidated_Spending:</vt:lpwstr>
      </vt:variant>
      <vt:variant>
        <vt:i4>2228308</vt:i4>
      </vt:variant>
      <vt:variant>
        <vt:i4>309</vt:i4>
      </vt:variant>
      <vt:variant>
        <vt:i4>0</vt:i4>
      </vt:variant>
      <vt:variant>
        <vt:i4>5</vt:i4>
      </vt:variant>
      <vt:variant>
        <vt:lpwstr/>
      </vt:variant>
      <vt:variant>
        <vt:lpwstr>_Contacts:</vt:lpwstr>
      </vt:variant>
      <vt:variant>
        <vt:i4>7405643</vt:i4>
      </vt:variant>
      <vt:variant>
        <vt:i4>306</vt:i4>
      </vt:variant>
      <vt:variant>
        <vt:i4>0</vt:i4>
      </vt:variant>
      <vt:variant>
        <vt:i4>5</vt:i4>
      </vt:variant>
      <vt:variant>
        <vt:lpwstr/>
      </vt:variant>
      <vt:variant>
        <vt:lpwstr>_Prerequisites</vt:lpwstr>
      </vt:variant>
      <vt:variant>
        <vt:i4>4063311</vt:i4>
      </vt:variant>
      <vt:variant>
        <vt:i4>303</vt:i4>
      </vt:variant>
      <vt:variant>
        <vt:i4>0</vt:i4>
      </vt:variant>
      <vt:variant>
        <vt:i4>5</vt:i4>
      </vt:variant>
      <vt:variant>
        <vt:lpwstr/>
      </vt:variant>
      <vt:variant>
        <vt:lpwstr>_Carryover:__All</vt:lpwstr>
      </vt:variant>
      <vt:variant>
        <vt:i4>5636203</vt:i4>
      </vt:variant>
      <vt:variant>
        <vt:i4>300</vt:i4>
      </vt:variant>
      <vt:variant>
        <vt:i4>0</vt:i4>
      </vt:variant>
      <vt:variant>
        <vt:i4>5</vt:i4>
      </vt:variant>
      <vt:variant>
        <vt:lpwstr/>
      </vt:variant>
      <vt:variant>
        <vt:lpwstr>_The_Workbook_Menu:</vt:lpwstr>
      </vt:variant>
      <vt:variant>
        <vt:i4>4194375</vt:i4>
      </vt:variant>
      <vt:variant>
        <vt:i4>297</vt:i4>
      </vt:variant>
      <vt:variant>
        <vt:i4>0</vt:i4>
      </vt:variant>
      <vt:variant>
        <vt:i4>5</vt:i4>
      </vt:variant>
      <vt:variant>
        <vt:lpwstr/>
      </vt:variant>
      <vt:variant>
        <vt:lpwstr>_Consolidated_Spending:</vt:lpwstr>
      </vt:variant>
      <vt:variant>
        <vt:i4>2228308</vt:i4>
      </vt:variant>
      <vt:variant>
        <vt:i4>294</vt:i4>
      </vt:variant>
      <vt:variant>
        <vt:i4>0</vt:i4>
      </vt:variant>
      <vt:variant>
        <vt:i4>5</vt:i4>
      </vt:variant>
      <vt:variant>
        <vt:lpwstr/>
      </vt:variant>
      <vt:variant>
        <vt:lpwstr>_Contacts:</vt:lpwstr>
      </vt:variant>
      <vt:variant>
        <vt:i4>7405643</vt:i4>
      </vt:variant>
      <vt:variant>
        <vt:i4>291</vt:i4>
      </vt:variant>
      <vt:variant>
        <vt:i4>0</vt:i4>
      </vt:variant>
      <vt:variant>
        <vt:i4>5</vt:i4>
      </vt:variant>
      <vt:variant>
        <vt:lpwstr/>
      </vt:variant>
      <vt:variant>
        <vt:lpwstr>_Prerequisites</vt:lpwstr>
      </vt:variant>
      <vt:variant>
        <vt:i4>5308528</vt:i4>
      </vt:variant>
      <vt:variant>
        <vt:i4>288</vt:i4>
      </vt:variant>
      <vt:variant>
        <vt:i4>0</vt:i4>
      </vt:variant>
      <vt:variant>
        <vt:i4>5</vt:i4>
      </vt:variant>
      <vt:variant>
        <vt:lpwstr/>
      </vt:variant>
      <vt:variant>
        <vt:lpwstr>_Special_Directions_for</vt:lpwstr>
      </vt:variant>
      <vt:variant>
        <vt:i4>6357047</vt:i4>
      </vt:variant>
      <vt:variant>
        <vt:i4>285</vt:i4>
      </vt:variant>
      <vt:variant>
        <vt:i4>0</vt:i4>
      </vt:variant>
      <vt:variant>
        <vt:i4>5</vt:i4>
      </vt:variant>
      <vt:variant>
        <vt:lpwstr>http://www.ode.state.or.us/search/page/?id=480</vt:lpwstr>
      </vt:variant>
      <vt:variant>
        <vt:lpwstr/>
      </vt:variant>
      <vt:variant>
        <vt:i4>1376276</vt:i4>
      </vt:variant>
      <vt:variant>
        <vt:i4>282</vt:i4>
      </vt:variant>
      <vt:variant>
        <vt:i4>0</vt:i4>
      </vt:variant>
      <vt:variant>
        <vt:i4>5</vt:i4>
      </vt:variant>
      <vt:variant>
        <vt:lpwstr>http://www.ode.state.or.us/search/results/?id=201</vt:lpwstr>
      </vt:variant>
      <vt:variant>
        <vt:lpwstr/>
      </vt:variant>
      <vt:variant>
        <vt:i4>1376276</vt:i4>
      </vt:variant>
      <vt:variant>
        <vt:i4>279</vt:i4>
      </vt:variant>
      <vt:variant>
        <vt:i4>0</vt:i4>
      </vt:variant>
      <vt:variant>
        <vt:i4>5</vt:i4>
      </vt:variant>
      <vt:variant>
        <vt:lpwstr>http://www.ode.state.or.us/search/results/?id=201</vt:lpwstr>
      </vt:variant>
      <vt:variant>
        <vt:lpwstr/>
      </vt:variant>
      <vt:variant>
        <vt:i4>7143478</vt:i4>
      </vt:variant>
      <vt:variant>
        <vt:i4>276</vt:i4>
      </vt:variant>
      <vt:variant>
        <vt:i4>0</vt:i4>
      </vt:variant>
      <vt:variant>
        <vt:i4>5</vt:i4>
      </vt:variant>
      <vt:variant>
        <vt:lpwstr>http://www.ode.state.or.us/search/page/?id=890</vt:lpwstr>
      </vt:variant>
      <vt:variant>
        <vt:lpwstr/>
      </vt:variant>
      <vt:variant>
        <vt:i4>4784194</vt:i4>
      </vt:variant>
      <vt:variant>
        <vt:i4>273</vt:i4>
      </vt:variant>
      <vt:variant>
        <vt:i4>0</vt:i4>
      </vt:variant>
      <vt:variant>
        <vt:i4>5</vt:i4>
      </vt:variant>
      <vt:variant>
        <vt:lpwstr>https://district.ode.state.or.us/apps/login/</vt:lpwstr>
      </vt:variant>
      <vt:variant>
        <vt:lpwstr/>
      </vt:variant>
      <vt:variant>
        <vt:i4>4194375</vt:i4>
      </vt:variant>
      <vt:variant>
        <vt:i4>270</vt:i4>
      </vt:variant>
      <vt:variant>
        <vt:i4>0</vt:i4>
      </vt:variant>
      <vt:variant>
        <vt:i4>5</vt:i4>
      </vt:variant>
      <vt:variant>
        <vt:lpwstr/>
      </vt:variant>
      <vt:variant>
        <vt:lpwstr>_Consolidated_Spending:</vt:lpwstr>
      </vt:variant>
      <vt:variant>
        <vt:i4>1245239</vt:i4>
      </vt:variant>
      <vt:variant>
        <vt:i4>263</vt:i4>
      </vt:variant>
      <vt:variant>
        <vt:i4>0</vt:i4>
      </vt:variant>
      <vt:variant>
        <vt:i4>5</vt:i4>
      </vt:variant>
      <vt:variant>
        <vt:lpwstr/>
      </vt:variant>
      <vt:variant>
        <vt:lpwstr>_Toc255821285</vt:lpwstr>
      </vt:variant>
      <vt:variant>
        <vt:i4>1245239</vt:i4>
      </vt:variant>
      <vt:variant>
        <vt:i4>257</vt:i4>
      </vt:variant>
      <vt:variant>
        <vt:i4>0</vt:i4>
      </vt:variant>
      <vt:variant>
        <vt:i4>5</vt:i4>
      </vt:variant>
      <vt:variant>
        <vt:lpwstr/>
      </vt:variant>
      <vt:variant>
        <vt:lpwstr>_Toc255821284</vt:lpwstr>
      </vt:variant>
      <vt:variant>
        <vt:i4>1245239</vt:i4>
      </vt:variant>
      <vt:variant>
        <vt:i4>251</vt:i4>
      </vt:variant>
      <vt:variant>
        <vt:i4>0</vt:i4>
      </vt:variant>
      <vt:variant>
        <vt:i4>5</vt:i4>
      </vt:variant>
      <vt:variant>
        <vt:lpwstr/>
      </vt:variant>
      <vt:variant>
        <vt:lpwstr>_Toc255821283</vt:lpwstr>
      </vt:variant>
      <vt:variant>
        <vt:i4>1245239</vt:i4>
      </vt:variant>
      <vt:variant>
        <vt:i4>245</vt:i4>
      </vt:variant>
      <vt:variant>
        <vt:i4>0</vt:i4>
      </vt:variant>
      <vt:variant>
        <vt:i4>5</vt:i4>
      </vt:variant>
      <vt:variant>
        <vt:lpwstr/>
      </vt:variant>
      <vt:variant>
        <vt:lpwstr>_Toc255821282</vt:lpwstr>
      </vt:variant>
      <vt:variant>
        <vt:i4>1245239</vt:i4>
      </vt:variant>
      <vt:variant>
        <vt:i4>239</vt:i4>
      </vt:variant>
      <vt:variant>
        <vt:i4>0</vt:i4>
      </vt:variant>
      <vt:variant>
        <vt:i4>5</vt:i4>
      </vt:variant>
      <vt:variant>
        <vt:lpwstr/>
      </vt:variant>
      <vt:variant>
        <vt:lpwstr>_Toc255821281</vt:lpwstr>
      </vt:variant>
      <vt:variant>
        <vt:i4>1245239</vt:i4>
      </vt:variant>
      <vt:variant>
        <vt:i4>233</vt:i4>
      </vt:variant>
      <vt:variant>
        <vt:i4>0</vt:i4>
      </vt:variant>
      <vt:variant>
        <vt:i4>5</vt:i4>
      </vt:variant>
      <vt:variant>
        <vt:lpwstr/>
      </vt:variant>
      <vt:variant>
        <vt:lpwstr>_Toc255821280</vt:lpwstr>
      </vt:variant>
      <vt:variant>
        <vt:i4>1835063</vt:i4>
      </vt:variant>
      <vt:variant>
        <vt:i4>227</vt:i4>
      </vt:variant>
      <vt:variant>
        <vt:i4>0</vt:i4>
      </vt:variant>
      <vt:variant>
        <vt:i4>5</vt:i4>
      </vt:variant>
      <vt:variant>
        <vt:lpwstr/>
      </vt:variant>
      <vt:variant>
        <vt:lpwstr>_Toc255821279</vt:lpwstr>
      </vt:variant>
      <vt:variant>
        <vt:i4>1835063</vt:i4>
      </vt:variant>
      <vt:variant>
        <vt:i4>221</vt:i4>
      </vt:variant>
      <vt:variant>
        <vt:i4>0</vt:i4>
      </vt:variant>
      <vt:variant>
        <vt:i4>5</vt:i4>
      </vt:variant>
      <vt:variant>
        <vt:lpwstr/>
      </vt:variant>
      <vt:variant>
        <vt:lpwstr>_Toc255821278</vt:lpwstr>
      </vt:variant>
      <vt:variant>
        <vt:i4>1835063</vt:i4>
      </vt:variant>
      <vt:variant>
        <vt:i4>215</vt:i4>
      </vt:variant>
      <vt:variant>
        <vt:i4>0</vt:i4>
      </vt:variant>
      <vt:variant>
        <vt:i4>5</vt:i4>
      </vt:variant>
      <vt:variant>
        <vt:lpwstr/>
      </vt:variant>
      <vt:variant>
        <vt:lpwstr>_Toc255821277</vt:lpwstr>
      </vt:variant>
      <vt:variant>
        <vt:i4>1835063</vt:i4>
      </vt:variant>
      <vt:variant>
        <vt:i4>209</vt:i4>
      </vt:variant>
      <vt:variant>
        <vt:i4>0</vt:i4>
      </vt:variant>
      <vt:variant>
        <vt:i4>5</vt:i4>
      </vt:variant>
      <vt:variant>
        <vt:lpwstr/>
      </vt:variant>
      <vt:variant>
        <vt:lpwstr>_Toc255821276</vt:lpwstr>
      </vt:variant>
      <vt:variant>
        <vt:i4>1835063</vt:i4>
      </vt:variant>
      <vt:variant>
        <vt:i4>203</vt:i4>
      </vt:variant>
      <vt:variant>
        <vt:i4>0</vt:i4>
      </vt:variant>
      <vt:variant>
        <vt:i4>5</vt:i4>
      </vt:variant>
      <vt:variant>
        <vt:lpwstr/>
      </vt:variant>
      <vt:variant>
        <vt:lpwstr>_Toc255821275</vt:lpwstr>
      </vt:variant>
      <vt:variant>
        <vt:i4>1835063</vt:i4>
      </vt:variant>
      <vt:variant>
        <vt:i4>197</vt:i4>
      </vt:variant>
      <vt:variant>
        <vt:i4>0</vt:i4>
      </vt:variant>
      <vt:variant>
        <vt:i4>5</vt:i4>
      </vt:variant>
      <vt:variant>
        <vt:lpwstr/>
      </vt:variant>
      <vt:variant>
        <vt:lpwstr>_Toc255821274</vt:lpwstr>
      </vt:variant>
      <vt:variant>
        <vt:i4>1835063</vt:i4>
      </vt:variant>
      <vt:variant>
        <vt:i4>191</vt:i4>
      </vt:variant>
      <vt:variant>
        <vt:i4>0</vt:i4>
      </vt:variant>
      <vt:variant>
        <vt:i4>5</vt:i4>
      </vt:variant>
      <vt:variant>
        <vt:lpwstr/>
      </vt:variant>
      <vt:variant>
        <vt:lpwstr>_Toc255821273</vt:lpwstr>
      </vt:variant>
      <vt:variant>
        <vt:i4>1835063</vt:i4>
      </vt:variant>
      <vt:variant>
        <vt:i4>185</vt:i4>
      </vt:variant>
      <vt:variant>
        <vt:i4>0</vt:i4>
      </vt:variant>
      <vt:variant>
        <vt:i4>5</vt:i4>
      </vt:variant>
      <vt:variant>
        <vt:lpwstr/>
      </vt:variant>
      <vt:variant>
        <vt:lpwstr>_Toc255821272</vt:lpwstr>
      </vt:variant>
      <vt:variant>
        <vt:i4>1835063</vt:i4>
      </vt:variant>
      <vt:variant>
        <vt:i4>179</vt:i4>
      </vt:variant>
      <vt:variant>
        <vt:i4>0</vt:i4>
      </vt:variant>
      <vt:variant>
        <vt:i4>5</vt:i4>
      </vt:variant>
      <vt:variant>
        <vt:lpwstr/>
      </vt:variant>
      <vt:variant>
        <vt:lpwstr>_Toc255821271</vt:lpwstr>
      </vt:variant>
      <vt:variant>
        <vt:i4>1835063</vt:i4>
      </vt:variant>
      <vt:variant>
        <vt:i4>173</vt:i4>
      </vt:variant>
      <vt:variant>
        <vt:i4>0</vt:i4>
      </vt:variant>
      <vt:variant>
        <vt:i4>5</vt:i4>
      </vt:variant>
      <vt:variant>
        <vt:lpwstr/>
      </vt:variant>
      <vt:variant>
        <vt:lpwstr>_Toc255821270</vt:lpwstr>
      </vt:variant>
      <vt:variant>
        <vt:i4>1900599</vt:i4>
      </vt:variant>
      <vt:variant>
        <vt:i4>167</vt:i4>
      </vt:variant>
      <vt:variant>
        <vt:i4>0</vt:i4>
      </vt:variant>
      <vt:variant>
        <vt:i4>5</vt:i4>
      </vt:variant>
      <vt:variant>
        <vt:lpwstr/>
      </vt:variant>
      <vt:variant>
        <vt:lpwstr>_Toc255821269</vt:lpwstr>
      </vt:variant>
      <vt:variant>
        <vt:i4>1900599</vt:i4>
      </vt:variant>
      <vt:variant>
        <vt:i4>161</vt:i4>
      </vt:variant>
      <vt:variant>
        <vt:i4>0</vt:i4>
      </vt:variant>
      <vt:variant>
        <vt:i4>5</vt:i4>
      </vt:variant>
      <vt:variant>
        <vt:lpwstr/>
      </vt:variant>
      <vt:variant>
        <vt:lpwstr>_Toc255821268</vt:lpwstr>
      </vt:variant>
      <vt:variant>
        <vt:i4>1900599</vt:i4>
      </vt:variant>
      <vt:variant>
        <vt:i4>155</vt:i4>
      </vt:variant>
      <vt:variant>
        <vt:i4>0</vt:i4>
      </vt:variant>
      <vt:variant>
        <vt:i4>5</vt:i4>
      </vt:variant>
      <vt:variant>
        <vt:lpwstr/>
      </vt:variant>
      <vt:variant>
        <vt:lpwstr>_Toc255821267</vt:lpwstr>
      </vt:variant>
      <vt:variant>
        <vt:i4>1900599</vt:i4>
      </vt:variant>
      <vt:variant>
        <vt:i4>149</vt:i4>
      </vt:variant>
      <vt:variant>
        <vt:i4>0</vt:i4>
      </vt:variant>
      <vt:variant>
        <vt:i4>5</vt:i4>
      </vt:variant>
      <vt:variant>
        <vt:lpwstr/>
      </vt:variant>
      <vt:variant>
        <vt:lpwstr>_Toc255821266</vt:lpwstr>
      </vt:variant>
      <vt:variant>
        <vt:i4>1900599</vt:i4>
      </vt:variant>
      <vt:variant>
        <vt:i4>143</vt:i4>
      </vt:variant>
      <vt:variant>
        <vt:i4>0</vt:i4>
      </vt:variant>
      <vt:variant>
        <vt:i4>5</vt:i4>
      </vt:variant>
      <vt:variant>
        <vt:lpwstr/>
      </vt:variant>
      <vt:variant>
        <vt:lpwstr>_Toc255821265</vt:lpwstr>
      </vt:variant>
      <vt:variant>
        <vt:i4>1900599</vt:i4>
      </vt:variant>
      <vt:variant>
        <vt:i4>137</vt:i4>
      </vt:variant>
      <vt:variant>
        <vt:i4>0</vt:i4>
      </vt:variant>
      <vt:variant>
        <vt:i4>5</vt:i4>
      </vt:variant>
      <vt:variant>
        <vt:lpwstr/>
      </vt:variant>
      <vt:variant>
        <vt:lpwstr>_Toc255821264</vt:lpwstr>
      </vt:variant>
      <vt:variant>
        <vt:i4>1900599</vt:i4>
      </vt:variant>
      <vt:variant>
        <vt:i4>131</vt:i4>
      </vt:variant>
      <vt:variant>
        <vt:i4>0</vt:i4>
      </vt:variant>
      <vt:variant>
        <vt:i4>5</vt:i4>
      </vt:variant>
      <vt:variant>
        <vt:lpwstr/>
      </vt:variant>
      <vt:variant>
        <vt:lpwstr>_Toc255821263</vt:lpwstr>
      </vt:variant>
      <vt:variant>
        <vt:i4>1900599</vt:i4>
      </vt:variant>
      <vt:variant>
        <vt:i4>125</vt:i4>
      </vt:variant>
      <vt:variant>
        <vt:i4>0</vt:i4>
      </vt:variant>
      <vt:variant>
        <vt:i4>5</vt:i4>
      </vt:variant>
      <vt:variant>
        <vt:lpwstr/>
      </vt:variant>
      <vt:variant>
        <vt:lpwstr>_Toc255821262</vt:lpwstr>
      </vt:variant>
      <vt:variant>
        <vt:i4>1900599</vt:i4>
      </vt:variant>
      <vt:variant>
        <vt:i4>119</vt:i4>
      </vt:variant>
      <vt:variant>
        <vt:i4>0</vt:i4>
      </vt:variant>
      <vt:variant>
        <vt:i4>5</vt:i4>
      </vt:variant>
      <vt:variant>
        <vt:lpwstr/>
      </vt:variant>
      <vt:variant>
        <vt:lpwstr>_Toc255821261</vt:lpwstr>
      </vt:variant>
      <vt:variant>
        <vt:i4>1900599</vt:i4>
      </vt:variant>
      <vt:variant>
        <vt:i4>113</vt:i4>
      </vt:variant>
      <vt:variant>
        <vt:i4>0</vt:i4>
      </vt:variant>
      <vt:variant>
        <vt:i4>5</vt:i4>
      </vt:variant>
      <vt:variant>
        <vt:lpwstr/>
      </vt:variant>
      <vt:variant>
        <vt:lpwstr>_Toc255821260</vt:lpwstr>
      </vt:variant>
      <vt:variant>
        <vt:i4>1966135</vt:i4>
      </vt:variant>
      <vt:variant>
        <vt:i4>107</vt:i4>
      </vt:variant>
      <vt:variant>
        <vt:i4>0</vt:i4>
      </vt:variant>
      <vt:variant>
        <vt:i4>5</vt:i4>
      </vt:variant>
      <vt:variant>
        <vt:lpwstr/>
      </vt:variant>
      <vt:variant>
        <vt:lpwstr>_Toc255821259</vt:lpwstr>
      </vt:variant>
      <vt:variant>
        <vt:i4>1966135</vt:i4>
      </vt:variant>
      <vt:variant>
        <vt:i4>101</vt:i4>
      </vt:variant>
      <vt:variant>
        <vt:i4>0</vt:i4>
      </vt:variant>
      <vt:variant>
        <vt:i4>5</vt:i4>
      </vt:variant>
      <vt:variant>
        <vt:lpwstr/>
      </vt:variant>
      <vt:variant>
        <vt:lpwstr>_Toc255821258</vt:lpwstr>
      </vt:variant>
      <vt:variant>
        <vt:i4>1966135</vt:i4>
      </vt:variant>
      <vt:variant>
        <vt:i4>95</vt:i4>
      </vt:variant>
      <vt:variant>
        <vt:i4>0</vt:i4>
      </vt:variant>
      <vt:variant>
        <vt:i4>5</vt:i4>
      </vt:variant>
      <vt:variant>
        <vt:lpwstr/>
      </vt:variant>
      <vt:variant>
        <vt:lpwstr>_Toc255821257</vt:lpwstr>
      </vt:variant>
      <vt:variant>
        <vt:i4>1966135</vt:i4>
      </vt:variant>
      <vt:variant>
        <vt:i4>89</vt:i4>
      </vt:variant>
      <vt:variant>
        <vt:i4>0</vt:i4>
      </vt:variant>
      <vt:variant>
        <vt:i4>5</vt:i4>
      </vt:variant>
      <vt:variant>
        <vt:lpwstr/>
      </vt:variant>
      <vt:variant>
        <vt:lpwstr>_Toc255821256</vt:lpwstr>
      </vt:variant>
      <vt:variant>
        <vt:i4>1966135</vt:i4>
      </vt:variant>
      <vt:variant>
        <vt:i4>83</vt:i4>
      </vt:variant>
      <vt:variant>
        <vt:i4>0</vt:i4>
      </vt:variant>
      <vt:variant>
        <vt:i4>5</vt:i4>
      </vt:variant>
      <vt:variant>
        <vt:lpwstr/>
      </vt:variant>
      <vt:variant>
        <vt:lpwstr>_Toc255821255</vt:lpwstr>
      </vt:variant>
      <vt:variant>
        <vt:i4>1966135</vt:i4>
      </vt:variant>
      <vt:variant>
        <vt:i4>77</vt:i4>
      </vt:variant>
      <vt:variant>
        <vt:i4>0</vt:i4>
      </vt:variant>
      <vt:variant>
        <vt:i4>5</vt:i4>
      </vt:variant>
      <vt:variant>
        <vt:lpwstr/>
      </vt:variant>
      <vt:variant>
        <vt:lpwstr>_Toc255821254</vt:lpwstr>
      </vt:variant>
      <vt:variant>
        <vt:i4>1966135</vt:i4>
      </vt:variant>
      <vt:variant>
        <vt:i4>71</vt:i4>
      </vt:variant>
      <vt:variant>
        <vt:i4>0</vt:i4>
      </vt:variant>
      <vt:variant>
        <vt:i4>5</vt:i4>
      </vt:variant>
      <vt:variant>
        <vt:lpwstr/>
      </vt:variant>
      <vt:variant>
        <vt:lpwstr>_Toc255821253</vt:lpwstr>
      </vt:variant>
      <vt:variant>
        <vt:i4>1966135</vt:i4>
      </vt:variant>
      <vt:variant>
        <vt:i4>65</vt:i4>
      </vt:variant>
      <vt:variant>
        <vt:i4>0</vt:i4>
      </vt:variant>
      <vt:variant>
        <vt:i4>5</vt:i4>
      </vt:variant>
      <vt:variant>
        <vt:lpwstr/>
      </vt:variant>
      <vt:variant>
        <vt:lpwstr>_Toc255821252</vt:lpwstr>
      </vt:variant>
      <vt:variant>
        <vt:i4>1966135</vt:i4>
      </vt:variant>
      <vt:variant>
        <vt:i4>59</vt:i4>
      </vt:variant>
      <vt:variant>
        <vt:i4>0</vt:i4>
      </vt:variant>
      <vt:variant>
        <vt:i4>5</vt:i4>
      </vt:variant>
      <vt:variant>
        <vt:lpwstr/>
      </vt:variant>
      <vt:variant>
        <vt:lpwstr>_Toc255821251</vt:lpwstr>
      </vt:variant>
      <vt:variant>
        <vt:i4>1966135</vt:i4>
      </vt:variant>
      <vt:variant>
        <vt:i4>53</vt:i4>
      </vt:variant>
      <vt:variant>
        <vt:i4>0</vt:i4>
      </vt:variant>
      <vt:variant>
        <vt:i4>5</vt:i4>
      </vt:variant>
      <vt:variant>
        <vt:lpwstr/>
      </vt:variant>
      <vt:variant>
        <vt:lpwstr>_Toc255821250</vt:lpwstr>
      </vt:variant>
      <vt:variant>
        <vt:i4>2031671</vt:i4>
      </vt:variant>
      <vt:variant>
        <vt:i4>47</vt:i4>
      </vt:variant>
      <vt:variant>
        <vt:i4>0</vt:i4>
      </vt:variant>
      <vt:variant>
        <vt:i4>5</vt:i4>
      </vt:variant>
      <vt:variant>
        <vt:lpwstr/>
      </vt:variant>
      <vt:variant>
        <vt:lpwstr>_Toc255821249</vt:lpwstr>
      </vt:variant>
      <vt:variant>
        <vt:i4>2031671</vt:i4>
      </vt:variant>
      <vt:variant>
        <vt:i4>41</vt:i4>
      </vt:variant>
      <vt:variant>
        <vt:i4>0</vt:i4>
      </vt:variant>
      <vt:variant>
        <vt:i4>5</vt:i4>
      </vt:variant>
      <vt:variant>
        <vt:lpwstr/>
      </vt:variant>
      <vt:variant>
        <vt:lpwstr>_Toc255821248</vt:lpwstr>
      </vt:variant>
      <vt:variant>
        <vt:i4>2031671</vt:i4>
      </vt:variant>
      <vt:variant>
        <vt:i4>35</vt:i4>
      </vt:variant>
      <vt:variant>
        <vt:i4>0</vt:i4>
      </vt:variant>
      <vt:variant>
        <vt:i4>5</vt:i4>
      </vt:variant>
      <vt:variant>
        <vt:lpwstr/>
      </vt:variant>
      <vt:variant>
        <vt:lpwstr>_Toc255821247</vt:lpwstr>
      </vt:variant>
      <vt:variant>
        <vt:i4>2031671</vt:i4>
      </vt:variant>
      <vt:variant>
        <vt:i4>29</vt:i4>
      </vt:variant>
      <vt:variant>
        <vt:i4>0</vt:i4>
      </vt:variant>
      <vt:variant>
        <vt:i4>5</vt:i4>
      </vt:variant>
      <vt:variant>
        <vt:lpwstr/>
      </vt:variant>
      <vt:variant>
        <vt:lpwstr>_Toc255821246</vt:lpwstr>
      </vt:variant>
      <vt:variant>
        <vt:i4>2031671</vt:i4>
      </vt:variant>
      <vt:variant>
        <vt:i4>23</vt:i4>
      </vt:variant>
      <vt:variant>
        <vt:i4>0</vt:i4>
      </vt:variant>
      <vt:variant>
        <vt:i4>5</vt:i4>
      </vt:variant>
      <vt:variant>
        <vt:lpwstr/>
      </vt:variant>
      <vt:variant>
        <vt:lpwstr>_Toc255821245</vt:lpwstr>
      </vt:variant>
      <vt:variant>
        <vt:i4>2031671</vt:i4>
      </vt:variant>
      <vt:variant>
        <vt:i4>17</vt:i4>
      </vt:variant>
      <vt:variant>
        <vt:i4>0</vt:i4>
      </vt:variant>
      <vt:variant>
        <vt:i4>5</vt:i4>
      </vt:variant>
      <vt:variant>
        <vt:lpwstr/>
      </vt:variant>
      <vt:variant>
        <vt:lpwstr>_Toc255821244</vt:lpwstr>
      </vt:variant>
      <vt:variant>
        <vt:i4>2031671</vt:i4>
      </vt:variant>
      <vt:variant>
        <vt:i4>11</vt:i4>
      </vt:variant>
      <vt:variant>
        <vt:i4>0</vt:i4>
      </vt:variant>
      <vt:variant>
        <vt:i4>5</vt:i4>
      </vt:variant>
      <vt:variant>
        <vt:lpwstr/>
      </vt:variant>
      <vt:variant>
        <vt:lpwstr>_Toc255821243</vt:lpwstr>
      </vt:variant>
      <vt:variant>
        <vt:i4>2031671</vt:i4>
      </vt:variant>
      <vt:variant>
        <vt:i4>5</vt:i4>
      </vt:variant>
      <vt:variant>
        <vt:i4>0</vt:i4>
      </vt:variant>
      <vt:variant>
        <vt:i4>5</vt:i4>
      </vt:variant>
      <vt:variant>
        <vt:lpwstr/>
      </vt:variant>
      <vt:variant>
        <vt:lpwstr>_Toc255821242</vt:lpwstr>
      </vt:variant>
      <vt:variant>
        <vt:i4>1179693</vt:i4>
      </vt:variant>
      <vt:variant>
        <vt:i4>0</vt:i4>
      </vt:variant>
      <vt:variant>
        <vt:i4>0</vt:i4>
      </vt:variant>
      <vt:variant>
        <vt:i4>5</vt:i4>
      </vt:variant>
      <vt:variant>
        <vt:lpwstr>mailto:ode.helpdesk@state.or.us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CIP Budget Narrative User Guide</dc:title>
  <dc:creator>WALKER Kyle * ODE</dc:creator>
  <cp:lastModifiedBy>WALKER Kyle * ODE</cp:lastModifiedBy>
  <cp:revision>7</cp:revision>
  <cp:lastPrinted>2018-09-20T15:09:00Z</cp:lastPrinted>
  <dcterms:created xsi:type="dcterms:W3CDTF">2025-08-18T21:49:00Z</dcterms:created>
  <dcterms:modified xsi:type="dcterms:W3CDTF">2025-08-18T22:04:00Z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0x010100B3812F45279552458458D0611D127A50</vt:lpwstr>
  </property>
  <property fmtid="{D5CDD505-2E9C-101B-9397-08002B2CF9AE}" pid="4" name="MSIP_Label_7730ea53-6f5e-4160-81a5-992a9105450a_Enabled">
    <vt:lpwstr>true</vt:lpwstr>
  </property>
  <property fmtid="{D5CDD505-2E9C-101B-9397-08002B2CF9AE}" pid="5" name="MSIP_Label_7730ea53-6f5e-4160-81a5-992a9105450a_SetDate">
    <vt:lpwstr>2024-07-25T22:40:20Z</vt:lpwstr>
  </property>
  <property fmtid="{D5CDD505-2E9C-101B-9397-08002B2CF9AE}" pid="6" name="MSIP_Label_7730ea53-6f5e-4160-81a5-992a9105450a_Method">
    <vt:lpwstr>Standard</vt:lpwstr>
  </property>
  <property fmtid="{D5CDD505-2E9C-101B-9397-08002B2CF9AE}" pid="7" name="MSIP_Label_7730ea53-6f5e-4160-81a5-992a9105450a_Name">
    <vt:lpwstr>Level 2 - Limited (Items)</vt:lpwstr>
  </property>
  <property fmtid="{D5CDD505-2E9C-101B-9397-08002B2CF9AE}" pid="8" name="MSIP_Label_7730ea53-6f5e-4160-81a5-992a9105450a_SiteId">
    <vt:lpwstr>b4f51418-b269-49a2-935a-fa54bf584fc8</vt:lpwstr>
  </property>
  <property fmtid="{D5CDD505-2E9C-101B-9397-08002B2CF9AE}" pid="9" name="MSIP_Label_7730ea53-6f5e-4160-81a5-992a9105450a_ActionId">
    <vt:lpwstr>226ef37e-fa41-470a-aca6-2cc7d73a257e</vt:lpwstr>
  </property>
  <property fmtid="{D5CDD505-2E9C-101B-9397-08002B2CF9AE}" pid="10" name="MSIP_Label_7730ea53-6f5e-4160-81a5-992a9105450a_ContentBits">
    <vt:lpwstr>0</vt:lpwstr>
  </property>
</Properties>
</file>