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B88373" w14:textId="372F50EE" w:rsidR="0096124F" w:rsidRPr="0096124F" w:rsidRDefault="0096124F">
      <w:pPr>
        <w:rPr>
          <w:rFonts w:ascii="Calibri" w:hAnsi="Calibri" w:cs="Calibri"/>
          <w:sz w:val="24"/>
          <w:szCs w:val="24"/>
        </w:rPr>
      </w:pPr>
      <w:r w:rsidRPr="0096124F">
        <w:rPr>
          <w:rFonts w:ascii="Calibri" w:hAnsi="Calibri" w:cs="Calibri"/>
          <w:sz w:val="24"/>
          <w:szCs w:val="24"/>
        </w:rPr>
        <w:t>Below, you will find the rule language for the English Language Learner (ELL) District and School Improvement prior to the State Board of Education approving a temporary rule revision on Thursday, February 19, 2026.  This prior version is provided for reference only.  If the State Board of Education doesn’t adopt the temporary revisions as permanent, this rule language below will be reinstated on August 17, 2026.</w:t>
      </w:r>
    </w:p>
    <w:p w14:paraId="20F945FC" w14:textId="77777777" w:rsidR="0096124F" w:rsidRPr="0096124F" w:rsidRDefault="0096124F">
      <w:pPr>
        <w:rPr>
          <w:rFonts w:ascii="Calibri" w:hAnsi="Calibri" w:cs="Calibri"/>
          <w:b/>
          <w:bCs/>
          <w:sz w:val="24"/>
          <w:szCs w:val="24"/>
        </w:rPr>
      </w:pPr>
    </w:p>
    <w:p w14:paraId="00000001" w14:textId="5F940CB6" w:rsidR="005F6258" w:rsidRPr="0096124F" w:rsidRDefault="00000000">
      <w:pPr>
        <w:rPr>
          <w:rFonts w:ascii="Calibri" w:hAnsi="Calibri" w:cs="Calibri"/>
          <w:b/>
          <w:bCs/>
          <w:sz w:val="24"/>
          <w:szCs w:val="24"/>
        </w:rPr>
      </w:pPr>
      <w:r w:rsidRPr="0096124F">
        <w:rPr>
          <w:rFonts w:ascii="Calibri" w:hAnsi="Calibri" w:cs="Calibri"/>
          <w:b/>
          <w:bCs/>
          <w:sz w:val="24"/>
          <w:szCs w:val="24"/>
        </w:rPr>
        <w:t xml:space="preserve">Rule Number: </w:t>
      </w:r>
      <w:hyperlink r:id="rId4">
        <w:r w:rsidR="005F6258" w:rsidRPr="0096124F">
          <w:rPr>
            <w:rFonts w:ascii="Calibri" w:hAnsi="Calibri" w:cs="Calibri"/>
            <w:b/>
            <w:bCs/>
            <w:color w:val="1155CC"/>
            <w:sz w:val="24"/>
            <w:szCs w:val="24"/>
            <w:u w:val="single"/>
          </w:rPr>
          <w:t>OAR 581-020-0621</w:t>
        </w:r>
      </w:hyperlink>
    </w:p>
    <w:p w14:paraId="00000002" w14:textId="77777777" w:rsidR="005F6258" w:rsidRPr="0096124F" w:rsidRDefault="005F6258">
      <w:pPr>
        <w:rPr>
          <w:rFonts w:ascii="Calibri" w:hAnsi="Calibri" w:cs="Calibri"/>
          <w:sz w:val="24"/>
          <w:szCs w:val="24"/>
        </w:rPr>
      </w:pPr>
    </w:p>
    <w:p w14:paraId="00000003" w14:textId="77777777" w:rsidR="005F6258" w:rsidRPr="0096124F" w:rsidRDefault="00000000">
      <w:pPr>
        <w:rPr>
          <w:rFonts w:ascii="Calibri" w:hAnsi="Calibri" w:cs="Calibri"/>
          <w:b/>
          <w:bCs/>
          <w:sz w:val="24"/>
          <w:szCs w:val="24"/>
        </w:rPr>
      </w:pPr>
      <w:r w:rsidRPr="0096124F">
        <w:rPr>
          <w:rFonts w:ascii="Calibri" w:hAnsi="Calibri" w:cs="Calibri"/>
          <w:b/>
          <w:bCs/>
          <w:sz w:val="24"/>
          <w:szCs w:val="24"/>
        </w:rPr>
        <w:t>Rule Title: ELL District and School Improvement: District Expenditure of Moneys</w:t>
      </w:r>
    </w:p>
    <w:p w14:paraId="00000004" w14:textId="77777777" w:rsidR="005F6258" w:rsidRPr="0096124F" w:rsidRDefault="005F6258">
      <w:pPr>
        <w:rPr>
          <w:rFonts w:ascii="Calibri" w:hAnsi="Calibri" w:cs="Calibri"/>
          <w:sz w:val="24"/>
          <w:szCs w:val="24"/>
        </w:rPr>
      </w:pPr>
    </w:p>
    <w:p w14:paraId="00000005"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(1) The Department shall direct transformation and target school districts on how to expend all moneys received under ORS 327.013(1)(c)(A)(ii) (ELL weight) for up to three years, for identified districts that have not met the expected growth and expected benchmarks for student progress indicators, and demonstrated implementation of the instructional practices and program improvements recognized as effective in improving outcomes for ELL students that were identified for the school district. The overall progress of transformation and target school districts will be </w:t>
      </w:r>
      <w:proofErr w:type="gramStart"/>
      <w:r w:rsidRPr="0096124F">
        <w:rPr>
          <w:rFonts w:ascii="Calibri" w:hAnsi="Calibri" w:cs="Calibri"/>
          <w:sz w:val="24"/>
          <w:szCs w:val="24"/>
        </w:rPr>
        <w:t>evaluated</w:t>
      </w:r>
      <w:proofErr w:type="gramEnd"/>
      <w:r w:rsidRPr="0096124F">
        <w:rPr>
          <w:rFonts w:ascii="Calibri" w:hAnsi="Calibri" w:cs="Calibri"/>
          <w:sz w:val="24"/>
          <w:szCs w:val="24"/>
        </w:rPr>
        <w:t xml:space="preserve"> applying an equity lens to examine:</w:t>
      </w:r>
    </w:p>
    <w:p w14:paraId="00000006" w14:textId="77777777" w:rsidR="005F6258" w:rsidRPr="0096124F" w:rsidRDefault="005F6258">
      <w:pPr>
        <w:rPr>
          <w:rFonts w:ascii="Calibri" w:hAnsi="Calibri" w:cs="Calibri"/>
          <w:sz w:val="24"/>
          <w:szCs w:val="24"/>
        </w:rPr>
      </w:pPr>
    </w:p>
    <w:p w14:paraId="00000007" w14:textId="66DB6275" w:rsidR="005F6258" w:rsidRPr="0096124F" w:rsidRDefault="00000000">
      <w:pPr>
        <w:rPr>
          <w:rFonts w:ascii="Calibri" w:hAnsi="Calibri" w:cs="Calibri"/>
          <w:sz w:val="24"/>
          <w:szCs w:val="24"/>
        </w:rPr>
      </w:pPr>
      <w:r w:rsidRPr="0096124F">
        <w:rPr>
          <w:rFonts w:ascii="Calibri" w:hAnsi="Calibri" w:cs="Calibri"/>
          <w:sz w:val="24"/>
          <w:szCs w:val="24"/>
        </w:rPr>
        <w:t>(a) District progress in improving the student outcomes that resulted in their selection as a transformation or target district (as defined in OAR 581-020-0609)</w:t>
      </w:r>
      <w:r w:rsidR="00217DAF" w:rsidRPr="0096124F">
        <w:rPr>
          <w:rFonts w:ascii="Calibri" w:hAnsi="Calibri" w:cs="Calibri"/>
          <w:sz w:val="24"/>
          <w:szCs w:val="24"/>
        </w:rPr>
        <w:t>.</w:t>
      </w:r>
    </w:p>
    <w:p w14:paraId="00000008" w14:textId="77777777" w:rsidR="005F6258" w:rsidRPr="0096124F" w:rsidRDefault="005F6258">
      <w:pPr>
        <w:rPr>
          <w:rFonts w:ascii="Calibri" w:hAnsi="Calibri" w:cs="Calibri"/>
          <w:sz w:val="24"/>
          <w:szCs w:val="24"/>
        </w:rPr>
      </w:pPr>
    </w:p>
    <w:p w14:paraId="00000009" w14:textId="095D228F" w:rsidR="005F6258" w:rsidRPr="0096124F" w:rsidRDefault="00000000">
      <w:pPr>
        <w:rPr>
          <w:rFonts w:ascii="Calibri" w:hAnsi="Calibri" w:cs="Calibri"/>
          <w:sz w:val="24"/>
          <w:szCs w:val="24"/>
        </w:rPr>
      </w:pPr>
      <w:r w:rsidRPr="0096124F">
        <w:rPr>
          <w:rFonts w:ascii="Calibri" w:hAnsi="Calibri" w:cs="Calibri"/>
          <w:sz w:val="24"/>
          <w:szCs w:val="24"/>
        </w:rPr>
        <w:t>(b) District implementation of program design, program model, instructional delivery strategies, curriculum, assessment, staff qualifications, staff training on culturally responsive instructional pedagogy and practices, and the level of engagement with ELL families and community identified for improvement (as described in OAR 581-020-0613)</w:t>
      </w:r>
      <w:r w:rsidR="00217DAF" w:rsidRPr="0096124F">
        <w:rPr>
          <w:rFonts w:ascii="Calibri" w:hAnsi="Calibri" w:cs="Calibri"/>
          <w:sz w:val="24"/>
          <w:szCs w:val="24"/>
        </w:rPr>
        <w:t>.</w:t>
      </w:r>
    </w:p>
    <w:p w14:paraId="0000000A" w14:textId="77777777" w:rsidR="005F6258" w:rsidRPr="0096124F" w:rsidRDefault="005F6258">
      <w:pPr>
        <w:rPr>
          <w:rFonts w:ascii="Calibri" w:hAnsi="Calibri" w:cs="Calibri"/>
          <w:sz w:val="24"/>
          <w:szCs w:val="24"/>
        </w:rPr>
      </w:pPr>
    </w:p>
    <w:p w14:paraId="0000000B" w14:textId="77777777" w:rsidR="005F6258" w:rsidRPr="0096124F" w:rsidRDefault="00000000">
      <w:pPr>
        <w:rPr>
          <w:rFonts w:ascii="Calibri" w:hAnsi="Calibri" w:cs="Calibri"/>
          <w:sz w:val="24"/>
          <w:szCs w:val="24"/>
        </w:rPr>
      </w:pPr>
      <w:proofErr w:type="gramStart"/>
      <w:r w:rsidRPr="0096124F">
        <w:rPr>
          <w:rFonts w:ascii="Calibri" w:hAnsi="Calibri" w:cs="Calibri"/>
          <w:sz w:val="24"/>
          <w:szCs w:val="24"/>
        </w:rPr>
        <w:t>(2) If</w:t>
      </w:r>
      <w:proofErr w:type="gramEnd"/>
      <w:r w:rsidRPr="0096124F">
        <w:rPr>
          <w:rFonts w:ascii="Calibri" w:hAnsi="Calibri" w:cs="Calibri"/>
          <w:sz w:val="24"/>
          <w:szCs w:val="24"/>
        </w:rPr>
        <w:t xml:space="preserve"> a school district meets or exceeds the expected growth and benchmarks for student progress </w:t>
      </w:r>
      <w:proofErr w:type="gramStart"/>
      <w:r w:rsidRPr="0096124F">
        <w:rPr>
          <w:rFonts w:ascii="Calibri" w:hAnsi="Calibri" w:cs="Calibri"/>
          <w:sz w:val="24"/>
          <w:szCs w:val="24"/>
        </w:rPr>
        <w:t>indicators, and</w:t>
      </w:r>
      <w:proofErr w:type="gramEnd"/>
      <w:r w:rsidRPr="0096124F">
        <w:rPr>
          <w:rFonts w:ascii="Calibri" w:hAnsi="Calibri" w:cs="Calibri"/>
          <w:sz w:val="24"/>
          <w:szCs w:val="24"/>
        </w:rPr>
        <w:t xml:space="preserve"> demonstrates implementation of the instructional practices and program improvements recognized as effective in improving outcomes for ELL students then the Department may no longer direct the expenditure to State School Fund </w:t>
      </w:r>
      <w:proofErr w:type="gramStart"/>
      <w:r w:rsidRPr="0096124F">
        <w:rPr>
          <w:rFonts w:ascii="Calibri" w:hAnsi="Calibri" w:cs="Calibri"/>
          <w:sz w:val="24"/>
          <w:szCs w:val="24"/>
        </w:rPr>
        <w:t>moneys</w:t>
      </w:r>
      <w:proofErr w:type="gramEnd"/>
      <w:r w:rsidRPr="0096124F">
        <w:rPr>
          <w:rFonts w:ascii="Calibri" w:hAnsi="Calibri" w:cs="Calibri"/>
          <w:sz w:val="24"/>
          <w:szCs w:val="24"/>
        </w:rPr>
        <w:t xml:space="preserve"> under this section for that school district.</w:t>
      </w:r>
    </w:p>
    <w:p w14:paraId="0000000C" w14:textId="77777777" w:rsidR="005F6258" w:rsidRPr="0096124F" w:rsidRDefault="005F6258">
      <w:pPr>
        <w:rPr>
          <w:rFonts w:ascii="Calibri" w:hAnsi="Calibri" w:cs="Calibri"/>
          <w:sz w:val="24"/>
          <w:szCs w:val="24"/>
        </w:rPr>
      </w:pPr>
    </w:p>
    <w:p w14:paraId="0000000D"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(3) The Department shall utilize the following framework to direct the expenditure of </w:t>
      </w:r>
      <w:proofErr w:type="gramStart"/>
      <w:r w:rsidRPr="0096124F">
        <w:rPr>
          <w:rFonts w:ascii="Calibri" w:hAnsi="Calibri" w:cs="Calibri"/>
          <w:sz w:val="24"/>
          <w:szCs w:val="24"/>
        </w:rPr>
        <w:t>moneys</w:t>
      </w:r>
      <w:proofErr w:type="gramEnd"/>
      <w:r w:rsidRPr="0096124F">
        <w:rPr>
          <w:rFonts w:ascii="Calibri" w:hAnsi="Calibri" w:cs="Calibri"/>
          <w:sz w:val="24"/>
          <w:szCs w:val="24"/>
        </w:rPr>
        <w:t xml:space="preserve"> under this section. The expenditure direction must be:</w:t>
      </w:r>
    </w:p>
    <w:p w14:paraId="0000000E" w14:textId="77777777" w:rsidR="005F6258" w:rsidRPr="0096124F" w:rsidRDefault="005F6258">
      <w:pPr>
        <w:rPr>
          <w:rFonts w:ascii="Calibri" w:hAnsi="Calibri" w:cs="Calibri"/>
          <w:sz w:val="24"/>
          <w:szCs w:val="24"/>
        </w:rPr>
      </w:pPr>
    </w:p>
    <w:p w14:paraId="0000000F"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(a) Individualized for each district based on state and district data and the district improvement work from the previous four </w:t>
      </w:r>
      <w:proofErr w:type="gramStart"/>
      <w:r w:rsidRPr="0096124F">
        <w:rPr>
          <w:rFonts w:ascii="Calibri" w:hAnsi="Calibri" w:cs="Calibri"/>
          <w:sz w:val="24"/>
          <w:szCs w:val="24"/>
        </w:rPr>
        <w:t>years;</w:t>
      </w:r>
      <w:proofErr w:type="gramEnd"/>
    </w:p>
    <w:p w14:paraId="00000010" w14:textId="77777777" w:rsidR="005F6258" w:rsidRPr="0096124F" w:rsidRDefault="005F6258">
      <w:pPr>
        <w:rPr>
          <w:rFonts w:ascii="Calibri" w:hAnsi="Calibri" w:cs="Calibri"/>
          <w:sz w:val="24"/>
          <w:szCs w:val="24"/>
        </w:rPr>
      </w:pPr>
    </w:p>
    <w:p w14:paraId="00000011" w14:textId="77777777" w:rsidR="005F6258" w:rsidRPr="0096124F" w:rsidRDefault="00000000">
      <w:pPr>
        <w:rPr>
          <w:rFonts w:ascii="Calibri" w:hAnsi="Calibri" w:cs="Calibri"/>
          <w:sz w:val="24"/>
          <w:szCs w:val="24"/>
        </w:rPr>
      </w:pPr>
      <w:r w:rsidRPr="0096124F">
        <w:rPr>
          <w:rFonts w:ascii="Calibri" w:hAnsi="Calibri" w:cs="Calibri"/>
          <w:sz w:val="24"/>
          <w:szCs w:val="24"/>
        </w:rPr>
        <w:lastRenderedPageBreak/>
        <w:t xml:space="preserve">(b) Aligned with evidence-based </w:t>
      </w:r>
      <w:proofErr w:type="gramStart"/>
      <w:r w:rsidRPr="0096124F">
        <w:rPr>
          <w:rFonts w:ascii="Calibri" w:hAnsi="Calibri" w:cs="Calibri"/>
          <w:sz w:val="24"/>
          <w:szCs w:val="24"/>
        </w:rPr>
        <w:t>practices;</w:t>
      </w:r>
      <w:proofErr w:type="gramEnd"/>
    </w:p>
    <w:p w14:paraId="00000012" w14:textId="77777777" w:rsidR="005F6258" w:rsidRPr="0096124F" w:rsidRDefault="005F6258">
      <w:pPr>
        <w:rPr>
          <w:rFonts w:ascii="Calibri" w:hAnsi="Calibri" w:cs="Calibri"/>
          <w:sz w:val="24"/>
          <w:szCs w:val="24"/>
        </w:rPr>
      </w:pPr>
    </w:p>
    <w:p w14:paraId="00000013"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(c) Focused on supporting the district in meeting expected growth and benchmarks for student progress </w:t>
      </w:r>
      <w:proofErr w:type="gramStart"/>
      <w:r w:rsidRPr="0096124F">
        <w:rPr>
          <w:rFonts w:ascii="Calibri" w:hAnsi="Calibri" w:cs="Calibri"/>
          <w:sz w:val="24"/>
          <w:szCs w:val="24"/>
        </w:rPr>
        <w:t>indicators  and</w:t>
      </w:r>
      <w:proofErr w:type="gramEnd"/>
      <w:r w:rsidRPr="0096124F">
        <w:rPr>
          <w:rFonts w:ascii="Calibri" w:hAnsi="Calibri" w:cs="Calibri"/>
          <w:sz w:val="24"/>
          <w:szCs w:val="24"/>
        </w:rPr>
        <w:t xml:space="preserve"> instructional and/or program improvement indicators recognized as improving outcomes for ELL students identified for the school </w:t>
      </w:r>
      <w:proofErr w:type="gramStart"/>
      <w:r w:rsidRPr="0096124F">
        <w:rPr>
          <w:rFonts w:ascii="Calibri" w:hAnsi="Calibri" w:cs="Calibri"/>
          <w:sz w:val="24"/>
          <w:szCs w:val="24"/>
        </w:rPr>
        <w:t>district;</w:t>
      </w:r>
      <w:proofErr w:type="gramEnd"/>
    </w:p>
    <w:p w14:paraId="00000014" w14:textId="77777777" w:rsidR="005F6258" w:rsidRPr="0096124F" w:rsidRDefault="005F6258">
      <w:pPr>
        <w:rPr>
          <w:rFonts w:ascii="Calibri" w:hAnsi="Calibri" w:cs="Calibri"/>
          <w:sz w:val="24"/>
          <w:szCs w:val="24"/>
        </w:rPr>
      </w:pPr>
    </w:p>
    <w:p w14:paraId="00000015"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(d) Communicated to the district in writing and </w:t>
      </w:r>
      <w:proofErr w:type="gramStart"/>
      <w:r w:rsidRPr="0096124F">
        <w:rPr>
          <w:rFonts w:ascii="Calibri" w:hAnsi="Calibri" w:cs="Calibri"/>
          <w:sz w:val="24"/>
          <w:szCs w:val="24"/>
        </w:rPr>
        <w:t>communicate</w:t>
      </w:r>
      <w:proofErr w:type="gramEnd"/>
      <w:r w:rsidRPr="0096124F">
        <w:rPr>
          <w:rFonts w:ascii="Calibri" w:hAnsi="Calibri" w:cs="Calibri"/>
          <w:sz w:val="24"/>
          <w:szCs w:val="24"/>
        </w:rPr>
        <w:t xml:space="preserve"> to the district the specific direction of expenditures and the rationale for that </w:t>
      </w:r>
      <w:proofErr w:type="gramStart"/>
      <w:r w:rsidRPr="0096124F">
        <w:rPr>
          <w:rFonts w:ascii="Calibri" w:hAnsi="Calibri" w:cs="Calibri"/>
          <w:sz w:val="24"/>
          <w:szCs w:val="24"/>
        </w:rPr>
        <w:t>direction;</w:t>
      </w:r>
      <w:proofErr w:type="gramEnd"/>
    </w:p>
    <w:p w14:paraId="00000016" w14:textId="77777777" w:rsidR="005F6258" w:rsidRPr="0096124F" w:rsidRDefault="005F6258">
      <w:pPr>
        <w:rPr>
          <w:rFonts w:ascii="Calibri" w:hAnsi="Calibri" w:cs="Calibri"/>
          <w:sz w:val="24"/>
          <w:szCs w:val="24"/>
        </w:rPr>
      </w:pPr>
    </w:p>
    <w:p w14:paraId="00000017" w14:textId="77777777" w:rsidR="005F6258" w:rsidRPr="0096124F" w:rsidRDefault="00000000">
      <w:pPr>
        <w:rPr>
          <w:rFonts w:ascii="Calibri" w:hAnsi="Calibri" w:cs="Calibri"/>
          <w:sz w:val="24"/>
          <w:szCs w:val="24"/>
        </w:rPr>
      </w:pPr>
      <w:r w:rsidRPr="0096124F">
        <w:rPr>
          <w:rFonts w:ascii="Calibri" w:hAnsi="Calibri" w:cs="Calibri"/>
          <w:sz w:val="24"/>
          <w:szCs w:val="24"/>
        </w:rPr>
        <w:t>(e) Sent to the district prior to March 1 before the fiscal year to which it applies; and</w:t>
      </w:r>
    </w:p>
    <w:p w14:paraId="00000018" w14:textId="77777777" w:rsidR="005F6258" w:rsidRPr="0096124F" w:rsidRDefault="005F6258">
      <w:pPr>
        <w:rPr>
          <w:rFonts w:ascii="Calibri" w:hAnsi="Calibri" w:cs="Calibri"/>
          <w:sz w:val="24"/>
          <w:szCs w:val="24"/>
        </w:rPr>
      </w:pPr>
    </w:p>
    <w:p w14:paraId="00000019" w14:textId="77777777" w:rsidR="005F6258" w:rsidRPr="0096124F" w:rsidRDefault="00000000">
      <w:pPr>
        <w:rPr>
          <w:rFonts w:ascii="Calibri" w:hAnsi="Calibri" w:cs="Calibri"/>
          <w:sz w:val="24"/>
          <w:szCs w:val="24"/>
        </w:rPr>
      </w:pPr>
      <w:r w:rsidRPr="0096124F">
        <w:rPr>
          <w:rFonts w:ascii="Calibri" w:hAnsi="Calibri" w:cs="Calibri"/>
          <w:sz w:val="24"/>
          <w:szCs w:val="24"/>
        </w:rPr>
        <w:t>(f) Be reviewed at least annually.</w:t>
      </w:r>
    </w:p>
    <w:p w14:paraId="0000001A" w14:textId="77777777" w:rsidR="005F6258" w:rsidRPr="0096124F" w:rsidRDefault="005F6258">
      <w:pPr>
        <w:rPr>
          <w:rFonts w:ascii="Calibri" w:hAnsi="Calibri" w:cs="Calibri"/>
          <w:sz w:val="24"/>
          <w:szCs w:val="24"/>
        </w:rPr>
      </w:pPr>
    </w:p>
    <w:p w14:paraId="0000001B" w14:textId="77777777" w:rsidR="005F6258" w:rsidRPr="0096124F" w:rsidRDefault="00000000">
      <w:pPr>
        <w:rPr>
          <w:rFonts w:ascii="Calibri" w:hAnsi="Calibri" w:cs="Calibri"/>
          <w:sz w:val="24"/>
          <w:szCs w:val="24"/>
        </w:rPr>
      </w:pPr>
      <w:r w:rsidRPr="0096124F">
        <w:rPr>
          <w:rFonts w:ascii="Calibri" w:hAnsi="Calibri" w:cs="Calibri"/>
          <w:sz w:val="24"/>
          <w:szCs w:val="24"/>
        </w:rPr>
        <w:t>(4) The Department may utilize the district and community engagement process established as part of the technical assistance process to receive feedback on the expenditure direction.</w:t>
      </w:r>
    </w:p>
    <w:p w14:paraId="0000001C" w14:textId="77777777" w:rsidR="005F6258" w:rsidRPr="0096124F" w:rsidRDefault="005F6258">
      <w:pPr>
        <w:rPr>
          <w:rFonts w:ascii="Calibri" w:hAnsi="Calibri" w:cs="Calibri"/>
          <w:sz w:val="24"/>
          <w:szCs w:val="24"/>
        </w:rPr>
      </w:pPr>
    </w:p>
    <w:p w14:paraId="0000001D"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(5) The school district shall communicate to stakeholders about the </w:t>
      </w:r>
      <w:proofErr w:type="gramStart"/>
      <w:r w:rsidRPr="0096124F">
        <w:rPr>
          <w:rFonts w:ascii="Calibri" w:hAnsi="Calibri" w:cs="Calibri"/>
          <w:sz w:val="24"/>
          <w:szCs w:val="24"/>
        </w:rPr>
        <w:t>expenditure direction</w:t>
      </w:r>
      <w:proofErr w:type="gramEnd"/>
      <w:r w:rsidRPr="0096124F">
        <w:rPr>
          <w:rFonts w:ascii="Calibri" w:hAnsi="Calibri" w:cs="Calibri"/>
          <w:sz w:val="24"/>
          <w:szCs w:val="24"/>
        </w:rPr>
        <w:t xml:space="preserve"> as follows:</w:t>
      </w:r>
    </w:p>
    <w:p w14:paraId="0000001E" w14:textId="77777777" w:rsidR="005F6258" w:rsidRPr="0096124F" w:rsidRDefault="005F6258">
      <w:pPr>
        <w:rPr>
          <w:rFonts w:ascii="Calibri" w:hAnsi="Calibri" w:cs="Calibri"/>
          <w:sz w:val="24"/>
          <w:szCs w:val="24"/>
        </w:rPr>
      </w:pPr>
    </w:p>
    <w:p w14:paraId="0000001F"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(a) In at least one community </w:t>
      </w:r>
      <w:proofErr w:type="gramStart"/>
      <w:r w:rsidRPr="0096124F">
        <w:rPr>
          <w:rFonts w:ascii="Calibri" w:hAnsi="Calibri" w:cs="Calibri"/>
          <w:sz w:val="24"/>
          <w:szCs w:val="24"/>
        </w:rPr>
        <w:t>forum;</w:t>
      </w:r>
      <w:proofErr w:type="gramEnd"/>
    </w:p>
    <w:p w14:paraId="00000020" w14:textId="77777777" w:rsidR="005F6258" w:rsidRPr="0096124F" w:rsidRDefault="005F6258">
      <w:pPr>
        <w:rPr>
          <w:rFonts w:ascii="Calibri" w:hAnsi="Calibri" w:cs="Calibri"/>
          <w:sz w:val="24"/>
          <w:szCs w:val="24"/>
        </w:rPr>
      </w:pPr>
    </w:p>
    <w:p w14:paraId="00000021" w14:textId="77777777" w:rsidR="005F6258" w:rsidRPr="0096124F" w:rsidRDefault="00000000">
      <w:pPr>
        <w:rPr>
          <w:rFonts w:ascii="Calibri" w:hAnsi="Calibri" w:cs="Calibri"/>
          <w:sz w:val="24"/>
          <w:szCs w:val="24"/>
        </w:rPr>
      </w:pPr>
      <w:r w:rsidRPr="0096124F">
        <w:rPr>
          <w:rFonts w:ascii="Calibri" w:hAnsi="Calibri" w:cs="Calibri"/>
          <w:sz w:val="24"/>
          <w:szCs w:val="24"/>
        </w:rPr>
        <w:t>(b) In a letter to parents of ELL students who are enrolled in the district; and</w:t>
      </w:r>
    </w:p>
    <w:p w14:paraId="00000022" w14:textId="77777777" w:rsidR="005F6258" w:rsidRPr="0096124F" w:rsidRDefault="005F6258">
      <w:pPr>
        <w:rPr>
          <w:rFonts w:ascii="Calibri" w:hAnsi="Calibri" w:cs="Calibri"/>
          <w:sz w:val="24"/>
          <w:szCs w:val="24"/>
        </w:rPr>
      </w:pPr>
    </w:p>
    <w:p w14:paraId="00000023" w14:textId="77777777" w:rsidR="005F6258" w:rsidRPr="0096124F" w:rsidRDefault="00000000">
      <w:pPr>
        <w:rPr>
          <w:rFonts w:ascii="Calibri" w:hAnsi="Calibri" w:cs="Calibri"/>
          <w:sz w:val="24"/>
          <w:szCs w:val="24"/>
        </w:rPr>
      </w:pPr>
      <w:r w:rsidRPr="0096124F">
        <w:rPr>
          <w:rFonts w:ascii="Calibri" w:hAnsi="Calibri" w:cs="Calibri"/>
          <w:sz w:val="24"/>
          <w:szCs w:val="24"/>
        </w:rPr>
        <w:t>(c) By posting information about the expenditure direction on the district’s website.</w:t>
      </w:r>
    </w:p>
    <w:p w14:paraId="00000024" w14:textId="77777777" w:rsidR="005F6258" w:rsidRPr="0096124F" w:rsidRDefault="005F6258">
      <w:pPr>
        <w:rPr>
          <w:rFonts w:ascii="Calibri" w:hAnsi="Calibri" w:cs="Calibri"/>
          <w:sz w:val="24"/>
          <w:szCs w:val="24"/>
        </w:rPr>
      </w:pPr>
    </w:p>
    <w:p w14:paraId="00000025" w14:textId="77777777" w:rsidR="005F6258" w:rsidRPr="0096124F" w:rsidRDefault="00000000">
      <w:pPr>
        <w:rPr>
          <w:rFonts w:ascii="Calibri" w:hAnsi="Calibri" w:cs="Calibri"/>
          <w:sz w:val="24"/>
          <w:szCs w:val="24"/>
        </w:rPr>
      </w:pPr>
      <w:r w:rsidRPr="0096124F">
        <w:rPr>
          <w:rFonts w:ascii="Calibri" w:hAnsi="Calibri" w:cs="Calibri"/>
          <w:sz w:val="24"/>
          <w:szCs w:val="24"/>
        </w:rPr>
        <w:t xml:space="preserve">(6) The direction on expenditure of </w:t>
      </w:r>
      <w:proofErr w:type="gramStart"/>
      <w:r w:rsidRPr="0096124F">
        <w:rPr>
          <w:rFonts w:ascii="Calibri" w:hAnsi="Calibri" w:cs="Calibri"/>
          <w:sz w:val="24"/>
          <w:szCs w:val="24"/>
        </w:rPr>
        <w:t>moneys</w:t>
      </w:r>
      <w:proofErr w:type="gramEnd"/>
      <w:r w:rsidRPr="0096124F">
        <w:rPr>
          <w:rFonts w:ascii="Calibri" w:hAnsi="Calibri" w:cs="Calibri"/>
          <w:sz w:val="24"/>
          <w:szCs w:val="24"/>
        </w:rPr>
        <w:t xml:space="preserve"> for school districts identified as ELL transformation or target districts in 2016 will first apply to moneys received by those school districts from the ELL weight on or after July 1, 2020.</w:t>
      </w:r>
    </w:p>
    <w:p w14:paraId="00000026" w14:textId="77777777" w:rsidR="005F6258" w:rsidRPr="0096124F" w:rsidRDefault="005F6258">
      <w:pPr>
        <w:rPr>
          <w:rFonts w:ascii="Calibri" w:hAnsi="Calibri" w:cs="Calibri"/>
          <w:sz w:val="24"/>
          <w:szCs w:val="24"/>
        </w:rPr>
      </w:pPr>
    </w:p>
    <w:p w14:paraId="00000027" w14:textId="77777777" w:rsidR="005F6258" w:rsidRPr="0096124F" w:rsidRDefault="00000000">
      <w:pPr>
        <w:rPr>
          <w:rFonts w:ascii="Calibri" w:hAnsi="Calibri" w:cs="Calibri"/>
          <w:sz w:val="24"/>
          <w:szCs w:val="24"/>
        </w:rPr>
      </w:pPr>
      <w:r w:rsidRPr="0096124F">
        <w:rPr>
          <w:rFonts w:ascii="Calibri" w:hAnsi="Calibri" w:cs="Calibri"/>
          <w:b/>
          <w:bCs/>
          <w:sz w:val="24"/>
          <w:szCs w:val="24"/>
        </w:rPr>
        <w:t>Statutory/Other Authority:</w:t>
      </w:r>
      <w:r w:rsidRPr="0096124F">
        <w:rPr>
          <w:rFonts w:ascii="Calibri" w:hAnsi="Calibri" w:cs="Calibri"/>
          <w:sz w:val="24"/>
          <w:szCs w:val="24"/>
        </w:rPr>
        <w:t xml:space="preserve"> Sec. 3, </w:t>
      </w:r>
      <w:proofErr w:type="spellStart"/>
      <w:r w:rsidRPr="0096124F">
        <w:rPr>
          <w:rFonts w:ascii="Calibri" w:hAnsi="Calibri" w:cs="Calibri"/>
          <w:sz w:val="24"/>
          <w:szCs w:val="24"/>
        </w:rPr>
        <w:t>ch.</w:t>
      </w:r>
      <w:proofErr w:type="spellEnd"/>
      <w:r w:rsidRPr="0096124F">
        <w:rPr>
          <w:rFonts w:ascii="Calibri" w:hAnsi="Calibri" w:cs="Calibri"/>
          <w:sz w:val="24"/>
          <w:szCs w:val="24"/>
        </w:rPr>
        <w:t xml:space="preserve"> 604 &amp; OL 2015 (Enrolled HB 3499)</w:t>
      </w:r>
    </w:p>
    <w:p w14:paraId="00000028" w14:textId="77777777" w:rsidR="005F6258" w:rsidRPr="0096124F" w:rsidRDefault="00000000">
      <w:pPr>
        <w:rPr>
          <w:rFonts w:ascii="Calibri" w:hAnsi="Calibri" w:cs="Calibri"/>
          <w:sz w:val="24"/>
          <w:szCs w:val="24"/>
        </w:rPr>
      </w:pPr>
      <w:r w:rsidRPr="0096124F">
        <w:rPr>
          <w:rFonts w:ascii="Calibri" w:hAnsi="Calibri" w:cs="Calibri"/>
          <w:b/>
          <w:bCs/>
          <w:sz w:val="24"/>
          <w:szCs w:val="24"/>
        </w:rPr>
        <w:t>Statutes/Other Implemented:</w:t>
      </w:r>
      <w:r w:rsidRPr="0096124F">
        <w:rPr>
          <w:rFonts w:ascii="Calibri" w:hAnsi="Calibri" w:cs="Calibri"/>
          <w:sz w:val="24"/>
          <w:szCs w:val="24"/>
        </w:rPr>
        <w:t xml:space="preserve"> ORS 339.079 &amp; Sec. 3, </w:t>
      </w:r>
      <w:proofErr w:type="spellStart"/>
      <w:r w:rsidRPr="0096124F">
        <w:rPr>
          <w:rFonts w:ascii="Calibri" w:hAnsi="Calibri" w:cs="Calibri"/>
          <w:sz w:val="24"/>
          <w:szCs w:val="24"/>
        </w:rPr>
        <w:t>ch.</w:t>
      </w:r>
      <w:proofErr w:type="spellEnd"/>
      <w:r w:rsidRPr="0096124F">
        <w:rPr>
          <w:rFonts w:ascii="Calibri" w:hAnsi="Calibri" w:cs="Calibri"/>
          <w:sz w:val="24"/>
          <w:szCs w:val="24"/>
        </w:rPr>
        <w:t xml:space="preserve"> 604 &amp; OL 2015 (Enrolled HB 3499)</w:t>
      </w:r>
    </w:p>
    <w:sectPr w:rsidR="005F6258" w:rsidRPr="009612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AA274A1-0B66-4E3B-B6BB-7C6CCFAA2E90}"/>
    <w:embedBold r:id="rId2" w:fontKey="{227E61A0-1B4F-43BA-91FC-FE6FB7610CA6}"/>
  </w:font>
  <w:font w:name="Cambria">
    <w:panose1 w:val="02040503050406030204"/>
    <w:charset w:val="00"/>
    <w:family w:val="roman"/>
    <w:pitch w:val="variable"/>
    <w:sig w:usb0="E00006FF" w:usb1="420024FF" w:usb2="02000000" w:usb3="00000000" w:csb0="0000019F" w:csb1="00000000"/>
    <w:embedRegular r:id="rId3" w:fontKey="{E47BEE6B-EC07-4306-B6F0-56FFBC113C3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258"/>
    <w:rsid w:val="000C674F"/>
    <w:rsid w:val="00217DAF"/>
    <w:rsid w:val="005F6258"/>
    <w:rsid w:val="00674BE9"/>
    <w:rsid w:val="0096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D6C"/>
  <w15:docId w15:val="{C9989401-C417-4A34-AA0E-3081EDBF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sos.state.or.us/oard/viewSingleRule.action?ruleVrsnRsn=270532" TargetMode="Externa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2026-02-18T08:00:00+00:00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755FCEA2-FC3B-4210-855D-405381390DFD}"/>
</file>

<file path=customXml/itemProps2.xml><?xml version="1.0" encoding="utf-8"?>
<ds:datastoreItem xmlns:ds="http://schemas.openxmlformats.org/officeDocument/2006/customXml" ds:itemID="{21A44985-02A3-4800-A02C-F710908A2023}"/>
</file>

<file path=customXml/itemProps3.xml><?xml version="1.0" encoding="utf-8"?>
<ds:datastoreItem xmlns:ds="http://schemas.openxmlformats.org/officeDocument/2006/customXml" ds:itemID="{A0F8DCE6-5150-4D26-8909-9E77C5BF8CE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3319</Characters>
  <Application>Microsoft Office Word</Application>
  <DocSecurity>0</DocSecurity>
  <Lines>73</Lines>
  <Paragraphs>29</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Permanent Rule Language on English Language Learner Outcomes Program</dc:title>
  <dc:creator>BRUNELLE Haedon * ODE</dc:creator>
  <cp:lastModifiedBy>BRUNELLE Haedon * ODE</cp:lastModifiedBy>
  <cp:revision>2</cp:revision>
  <dcterms:created xsi:type="dcterms:W3CDTF">2026-02-27T00:01:00Z</dcterms:created>
  <dcterms:modified xsi:type="dcterms:W3CDTF">2026-02-27T00:01:00Z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