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563E" w14:textId="3CC4669F" w:rsidR="006F2332" w:rsidRPr="003F6641" w:rsidRDefault="006F2332" w:rsidP="00B41D07">
      <w:pPr>
        <w:rPr>
          <w:rFonts w:ascii="Calibri" w:eastAsia="Calibri" w:hAnsi="Calibri" w:cs="Calibri"/>
          <w:sz w:val="22"/>
          <w:szCs w:val="22"/>
          <w:lang w:val="en-US"/>
        </w:rPr>
      </w:pPr>
      <w:r w:rsidRPr="003F6641">
        <w:rPr>
          <w:rFonts w:ascii="Calibri" w:eastAsia="Calibri" w:hAnsi="Calibri" w:cs="Calibri"/>
          <w:sz w:val="22"/>
          <w:szCs w:val="22"/>
          <w:lang w:val="en-US"/>
        </w:rPr>
        <w:t>Immediately below, you will find two proposed changes to the Oregon Department of Education’s rules relating to the currently operating Intensive Program.  Proposed new text is bold, and the proposed text to remove is in bracketed italics. Below these proposed changes, you will find a new ruleset (581-003-0065 through 581-003-0090), relating to the new Intensive Coaching Program created by</w:t>
      </w:r>
      <w:r w:rsidR="003F6641">
        <w:rPr>
          <w:rFonts w:ascii="Calibri" w:eastAsia="Calibri" w:hAnsi="Calibri" w:cs="Calibri"/>
          <w:sz w:val="22"/>
          <w:szCs w:val="22"/>
          <w:lang w:val="en-US"/>
        </w:rPr>
        <w:t xml:space="preserve"> the Education Accountability Act,</w:t>
      </w:r>
      <w:r w:rsidRPr="003F6641">
        <w:rPr>
          <w:rFonts w:ascii="Calibri" w:eastAsia="Calibri" w:hAnsi="Calibri" w:cs="Calibri"/>
          <w:sz w:val="22"/>
          <w:szCs w:val="22"/>
          <w:lang w:val="en-US"/>
        </w:rPr>
        <w:t xml:space="preserve"> SB 141</w:t>
      </w:r>
      <w:r w:rsidR="003F6641">
        <w:rPr>
          <w:rFonts w:ascii="Calibri" w:eastAsia="Calibri" w:hAnsi="Calibri" w:cs="Calibri"/>
          <w:sz w:val="22"/>
          <w:szCs w:val="22"/>
          <w:lang w:val="en-US"/>
        </w:rPr>
        <w:t xml:space="preserve"> (2025)</w:t>
      </w:r>
      <w:r w:rsidRPr="003F6641">
        <w:rPr>
          <w:rFonts w:ascii="Calibri" w:eastAsia="Calibri" w:hAnsi="Calibri" w:cs="Calibri"/>
          <w:sz w:val="22"/>
          <w:szCs w:val="22"/>
          <w:lang w:val="en-US"/>
        </w:rPr>
        <w:t xml:space="preserve">. </w:t>
      </w:r>
    </w:p>
    <w:p w14:paraId="3700699E" w14:textId="77777777" w:rsidR="003F6641" w:rsidRDefault="003F6641" w:rsidP="00794AD4">
      <w:pPr>
        <w:pStyle w:val="paragraph"/>
        <w:spacing w:before="0" w:beforeAutospacing="0" w:after="0" w:afterAutospacing="0"/>
        <w:textAlignment w:val="baseline"/>
        <w:rPr>
          <w:rStyle w:val="normaltextrun"/>
          <w:rFonts w:ascii="Calibri" w:eastAsiaTheme="majorEastAsia" w:hAnsi="Calibri" w:cs="Calibri"/>
          <w:sz w:val="22"/>
          <w:szCs w:val="22"/>
        </w:rPr>
      </w:pPr>
    </w:p>
    <w:p w14:paraId="36FD67C2" w14:textId="328252F9" w:rsidR="003F6641" w:rsidRPr="003F6641" w:rsidRDefault="00794AD4" w:rsidP="00794AD4">
      <w:pPr>
        <w:pStyle w:val="paragraph"/>
        <w:spacing w:before="0" w:beforeAutospacing="0" w:after="0" w:afterAutospacing="0"/>
        <w:textAlignment w:val="baseline"/>
        <w:rPr>
          <w:rFonts w:ascii="Calibri" w:eastAsiaTheme="majorEastAsia" w:hAnsi="Calibri" w:cs="Calibri"/>
          <w:sz w:val="22"/>
          <w:szCs w:val="22"/>
        </w:rPr>
      </w:pPr>
      <w:r w:rsidRPr="003F6641">
        <w:rPr>
          <w:rStyle w:val="normaltextrun"/>
          <w:rFonts w:ascii="Calibri" w:eastAsiaTheme="majorEastAsia" w:hAnsi="Calibri" w:cs="Calibri"/>
          <w:sz w:val="22"/>
          <w:szCs w:val="22"/>
        </w:rPr>
        <w:t xml:space="preserve">Current Rule Link: Oregon Administrative Rule </w:t>
      </w:r>
      <w:hyperlink r:id="rId6" w:history="1">
        <w:r w:rsidRPr="003F6641">
          <w:rPr>
            <w:rStyle w:val="Hyperlink"/>
            <w:rFonts w:ascii="Calibri" w:eastAsiaTheme="majorEastAsia" w:hAnsi="Calibri" w:cs="Calibri"/>
            <w:sz w:val="22"/>
            <w:szCs w:val="22"/>
          </w:rPr>
          <w:t>(OAR) 581-017-0735</w:t>
        </w:r>
      </w:hyperlink>
    </w:p>
    <w:p w14:paraId="3D5B8C50" w14:textId="68D01D06" w:rsidR="00794AD4" w:rsidRPr="003F6641" w:rsidRDefault="00794AD4" w:rsidP="00794AD4">
      <w:pPr>
        <w:pStyle w:val="paragraph"/>
        <w:spacing w:before="0" w:beforeAutospacing="0" w:after="0" w:afterAutospacing="0"/>
        <w:textAlignment w:val="baseline"/>
        <w:rPr>
          <w:rFonts w:ascii="Calibri" w:eastAsiaTheme="majorEastAsia" w:hAnsi="Calibri" w:cs="Calibri"/>
          <w:b/>
          <w:bCs/>
          <w:sz w:val="22"/>
          <w:szCs w:val="22"/>
          <w:lang w:val="en"/>
        </w:rPr>
      </w:pPr>
      <w:r w:rsidRPr="003F6641">
        <w:rPr>
          <w:rStyle w:val="normaltextrun"/>
          <w:rFonts w:ascii="Calibri" w:eastAsiaTheme="majorEastAsia" w:hAnsi="Calibri" w:cs="Calibri"/>
          <w:b/>
          <w:bCs/>
          <w:sz w:val="22"/>
          <w:szCs w:val="22"/>
        </w:rPr>
        <w:t xml:space="preserve">Rule Number: </w:t>
      </w:r>
      <w:r w:rsidRPr="003F6641">
        <w:rPr>
          <w:rFonts w:ascii="Calibri" w:eastAsiaTheme="majorEastAsia" w:hAnsi="Calibri" w:cs="Calibri"/>
          <w:b/>
          <w:bCs/>
          <w:sz w:val="22"/>
          <w:szCs w:val="22"/>
          <w:lang w:val="en"/>
        </w:rPr>
        <w:t>581-017-0735</w:t>
      </w:r>
      <w:r w:rsidRPr="003F6641">
        <w:rPr>
          <w:rFonts w:ascii="Calibri" w:hAnsi="Calibri" w:cs="Calibri"/>
          <w:sz w:val="22"/>
          <w:szCs w:val="22"/>
        </w:rPr>
        <w:br/>
      </w:r>
      <w:r w:rsidRPr="003F6641">
        <w:rPr>
          <w:rStyle w:val="normaltextrun"/>
          <w:rFonts w:ascii="Calibri" w:eastAsiaTheme="majorEastAsia" w:hAnsi="Calibri" w:cs="Calibri"/>
          <w:b/>
          <w:bCs/>
          <w:sz w:val="22"/>
          <w:szCs w:val="22"/>
        </w:rPr>
        <w:t xml:space="preserve">Rule Title: </w:t>
      </w:r>
      <w:r w:rsidRPr="003F6641">
        <w:rPr>
          <w:rFonts w:ascii="Calibri" w:eastAsiaTheme="majorEastAsia" w:hAnsi="Calibri" w:cs="Calibri"/>
          <w:b/>
          <w:bCs/>
          <w:sz w:val="22"/>
          <w:szCs w:val="22"/>
          <w:lang w:val="en"/>
        </w:rPr>
        <w:t>Intensive Program &amp; Student Success Teams: Eligibility</w:t>
      </w:r>
    </w:p>
    <w:p w14:paraId="5E1A384F" w14:textId="77777777" w:rsidR="00794AD4" w:rsidRPr="003F6641" w:rsidRDefault="00794AD4" w:rsidP="00794AD4">
      <w:pPr>
        <w:pStyle w:val="paragraph"/>
        <w:spacing w:before="0" w:beforeAutospacing="0" w:after="0" w:afterAutospacing="0"/>
        <w:textAlignment w:val="baseline"/>
        <w:rPr>
          <w:rFonts w:ascii="Calibri" w:hAnsi="Calibri" w:cs="Calibri"/>
          <w:sz w:val="22"/>
          <w:szCs w:val="22"/>
        </w:rPr>
      </w:pPr>
    </w:p>
    <w:p w14:paraId="1F2A4F0C" w14:textId="1642F6BC" w:rsidR="00B41D07" w:rsidRDefault="00563860" w:rsidP="00B41D07">
      <w:pPr>
        <w:rPr>
          <w:rFonts w:ascii="Calibri" w:eastAsia="Calibri" w:hAnsi="Calibri" w:cs="Calibri"/>
          <w:sz w:val="22"/>
          <w:szCs w:val="22"/>
          <w:lang w:val="en-US"/>
        </w:rPr>
      </w:pPr>
      <w:r w:rsidRPr="003F6641">
        <w:rPr>
          <w:rFonts w:ascii="Calibri" w:eastAsia="Calibri" w:hAnsi="Calibri" w:cs="Calibri"/>
          <w:sz w:val="22"/>
          <w:szCs w:val="22"/>
          <w:lang w:val="en-US"/>
        </w:rPr>
        <w:t>AMEND</w:t>
      </w:r>
      <w:r w:rsidR="00B41D07" w:rsidRPr="00B41D07">
        <w:rPr>
          <w:rFonts w:ascii="Calibri" w:eastAsia="Calibri" w:hAnsi="Calibri" w:cs="Calibri"/>
          <w:sz w:val="22"/>
          <w:szCs w:val="22"/>
          <w:lang w:val="en-US"/>
        </w:rPr>
        <w:t xml:space="preserve"> OAR 581-017-0735(2): " (2) The Department will develop a list of eligible districts once per biennium </w:t>
      </w:r>
      <w:proofErr w:type="gramStart"/>
      <w:r w:rsidR="00B41D07" w:rsidRPr="00B41D07">
        <w:rPr>
          <w:rFonts w:ascii="Calibri" w:eastAsia="Calibri" w:hAnsi="Calibri" w:cs="Calibri"/>
          <w:b/>
          <w:bCs/>
          <w:sz w:val="22"/>
          <w:szCs w:val="22"/>
          <w:lang w:val="en-US"/>
        </w:rPr>
        <w:t>until</w:t>
      </w:r>
      <w:proofErr w:type="gramEnd"/>
      <w:r w:rsidR="00B41D07" w:rsidRPr="00B41D07">
        <w:rPr>
          <w:rFonts w:ascii="Calibri" w:eastAsia="Calibri" w:hAnsi="Calibri" w:cs="Calibri"/>
          <w:b/>
          <w:bCs/>
          <w:sz w:val="22"/>
          <w:szCs w:val="22"/>
          <w:lang w:val="en-US"/>
        </w:rPr>
        <w:t xml:space="preserve"> June 30, 2025</w:t>
      </w:r>
      <w:r w:rsidR="00B41D07" w:rsidRPr="00B41D07">
        <w:rPr>
          <w:rFonts w:ascii="Calibri" w:eastAsia="Calibri" w:hAnsi="Calibri" w:cs="Calibri"/>
          <w:sz w:val="22"/>
          <w:szCs w:val="22"/>
          <w:lang w:val="en-US"/>
        </w:rPr>
        <w:t>."</w:t>
      </w:r>
    </w:p>
    <w:p w14:paraId="771CEACF" w14:textId="77777777" w:rsidR="003F6641" w:rsidRPr="003F6641" w:rsidRDefault="003F6641" w:rsidP="00B41D07">
      <w:pPr>
        <w:rPr>
          <w:rFonts w:ascii="Calibri" w:eastAsia="Calibri" w:hAnsi="Calibri" w:cs="Calibri"/>
          <w:sz w:val="22"/>
          <w:szCs w:val="22"/>
          <w:lang w:val="en-US"/>
        </w:rPr>
      </w:pPr>
    </w:p>
    <w:p w14:paraId="05244516" w14:textId="6D8CA8B6" w:rsidR="00794AD4" w:rsidRPr="003F6641" w:rsidRDefault="00794AD4" w:rsidP="00794AD4">
      <w:pPr>
        <w:pStyle w:val="paragraph"/>
        <w:spacing w:before="0" w:beforeAutospacing="0" w:after="0" w:afterAutospacing="0"/>
        <w:textAlignment w:val="baseline"/>
        <w:rPr>
          <w:rFonts w:ascii="Calibri" w:hAnsi="Calibri" w:cs="Calibri"/>
          <w:color w:val="DA1F12"/>
          <w:sz w:val="22"/>
          <w:szCs w:val="22"/>
        </w:rPr>
      </w:pPr>
      <w:r w:rsidRPr="003F6641">
        <w:rPr>
          <w:rStyle w:val="normaltextrun"/>
          <w:rFonts w:ascii="Calibri" w:eastAsiaTheme="majorEastAsia" w:hAnsi="Calibri" w:cs="Calibri"/>
          <w:sz w:val="22"/>
          <w:szCs w:val="22"/>
        </w:rPr>
        <w:t xml:space="preserve">Current Rule Link: Oregon Administrative Rule </w:t>
      </w:r>
      <w:hyperlink r:id="rId7" w:history="1">
        <w:r w:rsidRPr="003F6641">
          <w:rPr>
            <w:rStyle w:val="Hyperlink"/>
            <w:rFonts w:ascii="Calibri" w:eastAsiaTheme="majorEastAsia" w:hAnsi="Calibri" w:cs="Calibri"/>
            <w:sz w:val="22"/>
            <w:szCs w:val="22"/>
          </w:rPr>
          <w:t>(OAR) 581-017-0738</w:t>
        </w:r>
      </w:hyperlink>
    </w:p>
    <w:p w14:paraId="1234C68F" w14:textId="15A7707B" w:rsidR="00794AD4" w:rsidRPr="003F6641" w:rsidRDefault="00794AD4" w:rsidP="00794AD4">
      <w:pPr>
        <w:pStyle w:val="paragraph"/>
        <w:spacing w:before="0" w:beforeAutospacing="0" w:after="0" w:afterAutospacing="0"/>
        <w:textAlignment w:val="baseline"/>
        <w:rPr>
          <w:rFonts w:ascii="Calibri" w:eastAsiaTheme="majorEastAsia" w:hAnsi="Calibri" w:cs="Calibri"/>
          <w:b/>
          <w:bCs/>
          <w:sz w:val="22"/>
          <w:szCs w:val="22"/>
          <w:lang w:val="en"/>
        </w:rPr>
      </w:pPr>
      <w:r w:rsidRPr="003F6641">
        <w:rPr>
          <w:rStyle w:val="normaltextrun"/>
          <w:rFonts w:ascii="Calibri" w:eastAsiaTheme="majorEastAsia" w:hAnsi="Calibri" w:cs="Calibri"/>
          <w:b/>
          <w:bCs/>
          <w:sz w:val="22"/>
          <w:szCs w:val="22"/>
        </w:rPr>
        <w:t xml:space="preserve">Rule Number: </w:t>
      </w:r>
      <w:r w:rsidRPr="003F6641">
        <w:rPr>
          <w:rFonts w:ascii="Calibri" w:eastAsiaTheme="majorEastAsia" w:hAnsi="Calibri" w:cs="Calibri"/>
          <w:b/>
          <w:bCs/>
          <w:sz w:val="22"/>
          <w:szCs w:val="22"/>
          <w:lang w:val="en"/>
        </w:rPr>
        <w:t>581-017-0738</w:t>
      </w:r>
      <w:r w:rsidRPr="003F6641">
        <w:rPr>
          <w:rFonts w:ascii="Calibri" w:hAnsi="Calibri" w:cs="Calibri"/>
          <w:sz w:val="22"/>
          <w:szCs w:val="22"/>
        </w:rPr>
        <w:br/>
      </w:r>
      <w:r w:rsidRPr="003F6641">
        <w:rPr>
          <w:rFonts w:ascii="Calibri" w:eastAsiaTheme="majorEastAsia" w:hAnsi="Calibri" w:cs="Calibri"/>
          <w:b/>
          <w:bCs/>
          <w:sz w:val="22"/>
          <w:szCs w:val="22"/>
          <w:lang w:val="en"/>
        </w:rPr>
        <w:t>Intensive Program &amp; Student Success Teams: Criteria, Agreement and Establishing Improvement</w:t>
      </w:r>
    </w:p>
    <w:p w14:paraId="44D146D5" w14:textId="77777777" w:rsidR="00794AD4" w:rsidRPr="00B41D07" w:rsidRDefault="00794AD4" w:rsidP="00794AD4">
      <w:pPr>
        <w:pStyle w:val="paragraph"/>
        <w:spacing w:before="0" w:beforeAutospacing="0" w:after="0" w:afterAutospacing="0"/>
        <w:textAlignment w:val="baseline"/>
        <w:rPr>
          <w:rFonts w:ascii="Calibri" w:eastAsiaTheme="majorEastAsia" w:hAnsi="Calibri" w:cs="Calibri"/>
          <w:b/>
          <w:bCs/>
          <w:sz w:val="22"/>
          <w:szCs w:val="22"/>
          <w:lang w:val="en"/>
        </w:rPr>
      </w:pPr>
    </w:p>
    <w:p w14:paraId="35273C0D" w14:textId="318B02CF" w:rsidR="00B41D07" w:rsidRPr="00B41D07" w:rsidRDefault="00563860" w:rsidP="00B41D07">
      <w:pPr>
        <w:rPr>
          <w:rFonts w:ascii="Calibri" w:eastAsia="Calibri" w:hAnsi="Calibri" w:cs="Calibri"/>
          <w:sz w:val="22"/>
          <w:szCs w:val="22"/>
          <w:lang w:val="en-US"/>
        </w:rPr>
      </w:pPr>
      <w:r w:rsidRPr="003F6641">
        <w:rPr>
          <w:rFonts w:ascii="Calibri" w:eastAsia="Calibri" w:hAnsi="Calibri" w:cs="Calibri"/>
          <w:sz w:val="22"/>
          <w:szCs w:val="22"/>
          <w:lang w:val="en-US"/>
        </w:rPr>
        <w:t>AMEND</w:t>
      </w:r>
      <w:r w:rsidR="00B41D07" w:rsidRPr="00B41D07">
        <w:rPr>
          <w:rFonts w:ascii="Calibri" w:eastAsia="Calibri" w:hAnsi="Calibri" w:cs="Calibri"/>
          <w:sz w:val="22"/>
          <w:szCs w:val="22"/>
          <w:lang w:val="en-US"/>
        </w:rPr>
        <w:t xml:space="preserve"> OAR 581-017-0738(2): "(2) The Department will invite a minimum of three school districts and no more than 10 districts per biennium </w:t>
      </w:r>
      <w:r w:rsidR="00B41D07" w:rsidRPr="00B41D07">
        <w:rPr>
          <w:rFonts w:ascii="Calibri" w:eastAsia="Calibri" w:hAnsi="Calibri" w:cs="Calibri"/>
          <w:b/>
          <w:bCs/>
          <w:sz w:val="22"/>
          <w:szCs w:val="22"/>
          <w:lang w:val="en-US"/>
        </w:rPr>
        <w:t>until June 30, 2025</w:t>
      </w:r>
      <w:r w:rsidR="00B41D07" w:rsidRPr="00B41D07">
        <w:rPr>
          <w:rFonts w:ascii="Calibri" w:eastAsia="Calibri" w:hAnsi="Calibri" w:cs="Calibri"/>
          <w:sz w:val="22"/>
          <w:szCs w:val="22"/>
          <w:lang w:val="en-US"/>
        </w:rPr>
        <w:t>."</w:t>
      </w:r>
    </w:p>
    <w:p w14:paraId="46880F48" w14:textId="77777777" w:rsidR="00B41D07" w:rsidRPr="003F6641" w:rsidRDefault="00B41D07">
      <w:pPr>
        <w:rPr>
          <w:rFonts w:ascii="Calibri" w:eastAsia="Calibri" w:hAnsi="Calibri" w:cs="Calibri"/>
          <w:sz w:val="22"/>
          <w:szCs w:val="22"/>
        </w:rPr>
      </w:pPr>
    </w:p>
    <w:p w14:paraId="00000001" w14:textId="79121A4E"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581-0</w:t>
      </w:r>
      <w:r w:rsidR="0068010A" w:rsidRPr="003F6641">
        <w:rPr>
          <w:rFonts w:ascii="Calibri" w:eastAsia="Calibri" w:hAnsi="Calibri" w:cs="Calibri"/>
          <w:sz w:val="22"/>
          <w:szCs w:val="22"/>
        </w:rPr>
        <w:t>03</w:t>
      </w:r>
      <w:r w:rsidRPr="003F6641">
        <w:rPr>
          <w:rFonts w:ascii="Calibri" w:eastAsia="Calibri" w:hAnsi="Calibri" w:cs="Calibri"/>
          <w:sz w:val="22"/>
          <w:szCs w:val="22"/>
        </w:rPr>
        <w:t>-0</w:t>
      </w:r>
      <w:r w:rsidR="0068010A" w:rsidRPr="003F6641">
        <w:rPr>
          <w:rFonts w:ascii="Calibri" w:eastAsia="Calibri" w:hAnsi="Calibri" w:cs="Calibri"/>
          <w:sz w:val="22"/>
          <w:szCs w:val="22"/>
        </w:rPr>
        <w:t>065</w:t>
      </w:r>
    </w:p>
    <w:p w14:paraId="00000002"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Intensive Coaching Program &amp; Student Success Teams: Definitions</w:t>
      </w:r>
    </w:p>
    <w:p w14:paraId="00000003" w14:textId="4408DE3F"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The following definitions apply to OAR 581-</w:t>
      </w:r>
      <w:r w:rsidR="00F952E5" w:rsidRPr="003F6641">
        <w:rPr>
          <w:rFonts w:ascii="Calibri" w:eastAsia="Calibri" w:hAnsi="Calibri" w:cs="Calibri"/>
          <w:sz w:val="22"/>
          <w:szCs w:val="22"/>
        </w:rPr>
        <w:t>003-0065</w:t>
      </w:r>
      <w:r w:rsidRPr="003F6641">
        <w:rPr>
          <w:rFonts w:ascii="Calibri" w:eastAsia="Calibri" w:hAnsi="Calibri" w:cs="Calibri"/>
          <w:sz w:val="22"/>
          <w:szCs w:val="22"/>
        </w:rPr>
        <w:t xml:space="preserve"> to 581-</w:t>
      </w:r>
      <w:r w:rsidR="00F952E5" w:rsidRPr="003F6641">
        <w:rPr>
          <w:rFonts w:ascii="Calibri" w:eastAsia="Calibri" w:hAnsi="Calibri" w:cs="Calibri"/>
          <w:sz w:val="22"/>
          <w:szCs w:val="22"/>
        </w:rPr>
        <w:t>003-0090</w:t>
      </w:r>
      <w:r w:rsidRPr="003F6641">
        <w:rPr>
          <w:rFonts w:ascii="Calibri" w:eastAsia="Calibri" w:hAnsi="Calibri" w:cs="Calibri"/>
          <w:sz w:val="22"/>
          <w:szCs w:val="22"/>
        </w:rPr>
        <w:t>:</w:t>
      </w:r>
    </w:p>
    <w:p w14:paraId="00000004"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 “Collaboration and Coordination” means activities and expenses that help the participating school district and the Department coordinate the program.</w:t>
      </w:r>
    </w:p>
    <w:p w14:paraId="00000005"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(2) “Community Member” means:</w:t>
      </w:r>
    </w:p>
    <w:p w14:paraId="00000006"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(a) A representative of a community-based organization that serves the local </w:t>
      </w:r>
      <w:proofErr w:type="gramStart"/>
      <w:r w:rsidRPr="003F6641">
        <w:rPr>
          <w:rFonts w:ascii="Calibri" w:eastAsia="Calibri" w:hAnsi="Calibri" w:cs="Calibri"/>
          <w:sz w:val="22"/>
          <w:szCs w:val="22"/>
        </w:rPr>
        <w:t>community;</w:t>
      </w:r>
      <w:proofErr w:type="gramEnd"/>
    </w:p>
    <w:p w14:paraId="00000007"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(b) A representative of a culturally specific organization that serves the local </w:t>
      </w:r>
      <w:proofErr w:type="gramStart"/>
      <w:r w:rsidRPr="003F6641">
        <w:rPr>
          <w:rFonts w:ascii="Calibri" w:eastAsia="Calibri" w:hAnsi="Calibri" w:cs="Calibri"/>
          <w:sz w:val="22"/>
          <w:szCs w:val="22"/>
        </w:rPr>
        <w:t>community;</w:t>
      </w:r>
      <w:proofErr w:type="gramEnd"/>
    </w:p>
    <w:p w14:paraId="00000008"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(c) A representation of an organization that regularly partners with the school district to network resources and assist students in meeting state and local standards, and prepare students for post high school transitions; or</w:t>
      </w:r>
    </w:p>
    <w:p w14:paraId="00000009"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(d) A resident of the local community capable of representing underserved community voices.</w:t>
      </w:r>
    </w:p>
    <w:p w14:paraId="0000000A"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(3) “Contractors” means a person or organization the Department contracts with to provide services to a school district participating in intensive coaching. </w:t>
      </w:r>
    </w:p>
    <w:p w14:paraId="0000000B"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(4) “Department” means the “Oregon Department of Education”.</w:t>
      </w:r>
    </w:p>
    <w:p w14:paraId="0000000C"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lastRenderedPageBreak/>
        <w:t>(5) “District Point Person” means the designated school district employee who will support implementation of the program for the participating school district.</w:t>
      </w:r>
    </w:p>
    <w:p w14:paraId="0000000D"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(6) “Student group” means the specific groups of students outlined in ORS 327.164(</w:t>
      </w:r>
      <w:proofErr w:type="gramStart"/>
      <w:r w:rsidRPr="003F6641">
        <w:rPr>
          <w:rFonts w:ascii="Calibri" w:eastAsia="Calibri" w:hAnsi="Calibri" w:cs="Calibri"/>
          <w:sz w:val="22"/>
          <w:szCs w:val="22"/>
        </w:rPr>
        <w:t>11)(</w:t>
      </w:r>
      <w:proofErr w:type="gramEnd"/>
      <w:r w:rsidRPr="003F6641">
        <w:rPr>
          <w:rFonts w:ascii="Calibri" w:eastAsia="Calibri" w:hAnsi="Calibri" w:cs="Calibri"/>
          <w:sz w:val="22"/>
          <w:szCs w:val="22"/>
        </w:rPr>
        <w:t xml:space="preserve">a-g). </w:t>
      </w:r>
    </w:p>
    <w:p w14:paraId="0000000E"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(7) “ODE Point Person” means the designated, full-time Department employee who will serve on the Student Success Team. This person shall serve as the Student Success Team leader, as named in ORS 327.222 (3)(A).</w:t>
      </w:r>
    </w:p>
    <w:p w14:paraId="0000000F"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(8) “Performance growth target” means the targets set for each year through co-development between the school district and the Oregon Department of Education as outlined in OAR 581-003-0001(16). </w:t>
      </w:r>
    </w:p>
    <w:p w14:paraId="00000010"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(9) “School Districts” means the entities outlined in 327.164(</w:t>
      </w:r>
      <w:proofErr w:type="gramStart"/>
      <w:r w:rsidRPr="003F6641">
        <w:rPr>
          <w:rFonts w:ascii="Calibri" w:eastAsia="Calibri" w:hAnsi="Calibri" w:cs="Calibri"/>
          <w:sz w:val="22"/>
          <w:szCs w:val="22"/>
        </w:rPr>
        <w:t>10)(</w:t>
      </w:r>
      <w:proofErr w:type="gramEnd"/>
      <w:r w:rsidRPr="003F6641">
        <w:rPr>
          <w:rFonts w:ascii="Calibri" w:eastAsia="Calibri" w:hAnsi="Calibri" w:cs="Calibri"/>
          <w:sz w:val="22"/>
          <w:szCs w:val="22"/>
        </w:rPr>
        <w:t xml:space="preserve">a-h). </w:t>
      </w:r>
    </w:p>
    <w:p w14:paraId="00000011"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(10) “Student Success Team” is the body that will advise and counsel participating school districts on how to improve performance outcomes and develop recommendations aligned to improving said outcomes.</w:t>
      </w:r>
    </w:p>
    <w:p w14:paraId="00000012"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(11) "Total Allocation” means the total grant-in-aid distributed to a participating district over their participation in the program given available funds.</w:t>
      </w:r>
    </w:p>
    <w:p w14:paraId="00000013" w14:textId="77777777" w:rsidR="00683A3F" w:rsidRPr="003F6641" w:rsidRDefault="00683A3F">
      <w:pPr>
        <w:rPr>
          <w:rFonts w:ascii="Calibri" w:eastAsia="Calibri" w:hAnsi="Calibri" w:cs="Calibri"/>
          <w:sz w:val="22"/>
          <w:szCs w:val="22"/>
        </w:rPr>
      </w:pPr>
    </w:p>
    <w:p w14:paraId="00000014" w14:textId="3B8B19BD"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581-</w:t>
      </w:r>
      <w:r w:rsidR="0068010A" w:rsidRPr="003F6641">
        <w:rPr>
          <w:rFonts w:ascii="Calibri" w:eastAsia="Calibri" w:hAnsi="Calibri" w:cs="Calibri"/>
          <w:sz w:val="22"/>
          <w:szCs w:val="22"/>
        </w:rPr>
        <w:t>003-0070</w:t>
      </w:r>
    </w:p>
    <w:p w14:paraId="00000015"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Intensive Coaching Program &amp; Student Success Teams: Purpose</w:t>
      </w:r>
    </w:p>
    <w:p w14:paraId="00000016"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 The purpose of the intensive coaching program is to assist school districts in progress toward meeting their performance growth targets.</w:t>
      </w:r>
    </w:p>
    <w:p w14:paraId="00000017"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(2) For the purpose of assisting school districts participating in the intensive coaching program, a Student Success Team will be assembled in alignment with the needs of the district as identified by the district’s progress towards meeting performance growth targets, directed coaching outcomes, needs assessment data, and Department-conducted district protocol. </w:t>
      </w:r>
    </w:p>
    <w:p w14:paraId="00000018" w14:textId="104D2724"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(3)</w:t>
      </w:r>
      <w:r w:rsidR="00F952E5" w:rsidRPr="003F6641">
        <w:rPr>
          <w:rFonts w:ascii="Calibri" w:eastAsia="Calibri" w:hAnsi="Calibri" w:cs="Calibri"/>
          <w:sz w:val="22"/>
          <w:szCs w:val="22"/>
        </w:rPr>
        <w:t>(a)</w:t>
      </w:r>
      <w:r w:rsidRPr="003F6641">
        <w:rPr>
          <w:rFonts w:ascii="Calibri" w:eastAsia="Calibri" w:hAnsi="Calibri" w:cs="Calibri"/>
          <w:sz w:val="22"/>
          <w:szCs w:val="22"/>
        </w:rPr>
        <w:t xml:space="preserve"> The Student Success Team membership shall include, but is not limited to, the ODE Point Person, District Point Person, superintendent, school board member and a teacher leader</w:t>
      </w:r>
      <w:r w:rsidR="00F952E5" w:rsidRPr="003F6641">
        <w:rPr>
          <w:rFonts w:ascii="Calibri" w:eastAsia="Calibri" w:hAnsi="Calibri" w:cs="Calibri"/>
          <w:sz w:val="22"/>
          <w:szCs w:val="22"/>
        </w:rPr>
        <w:t>.</w:t>
      </w:r>
      <w:r w:rsidRPr="003F6641">
        <w:rPr>
          <w:rFonts w:ascii="Calibri" w:eastAsia="Calibri" w:hAnsi="Calibri" w:cs="Calibri"/>
          <w:sz w:val="22"/>
          <w:szCs w:val="22"/>
        </w:rPr>
        <w:t xml:space="preserve"> </w:t>
      </w:r>
    </w:p>
    <w:p w14:paraId="00000019" w14:textId="0BF6112D"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w:t>
      </w:r>
      <w:r w:rsidR="00F952E5" w:rsidRPr="003F6641">
        <w:rPr>
          <w:rFonts w:ascii="Calibri" w:eastAsia="Calibri" w:hAnsi="Calibri" w:cs="Calibri"/>
          <w:sz w:val="22"/>
          <w:szCs w:val="22"/>
        </w:rPr>
        <w:t>b</w:t>
      </w:r>
      <w:r w:rsidRPr="003F6641">
        <w:rPr>
          <w:rFonts w:ascii="Calibri" w:eastAsia="Calibri" w:hAnsi="Calibri" w:cs="Calibri"/>
          <w:sz w:val="22"/>
          <w:szCs w:val="22"/>
        </w:rPr>
        <w:t xml:space="preserve">) Additional membership </w:t>
      </w:r>
      <w:proofErr w:type="gramStart"/>
      <w:r w:rsidRPr="003F6641">
        <w:rPr>
          <w:rFonts w:ascii="Calibri" w:eastAsia="Calibri" w:hAnsi="Calibri" w:cs="Calibri"/>
          <w:sz w:val="22"/>
          <w:szCs w:val="22"/>
        </w:rPr>
        <w:t>on</w:t>
      </w:r>
      <w:proofErr w:type="gramEnd"/>
      <w:r w:rsidRPr="003F6641">
        <w:rPr>
          <w:rFonts w:ascii="Calibri" w:eastAsia="Calibri" w:hAnsi="Calibri" w:cs="Calibri"/>
          <w:sz w:val="22"/>
          <w:szCs w:val="22"/>
        </w:rPr>
        <w:t xml:space="preserve"> the Student Success Team may include:</w:t>
      </w:r>
    </w:p>
    <w:p w14:paraId="0000001A"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(A) School district staff,</w:t>
      </w:r>
    </w:p>
    <w:p w14:paraId="0000001B"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(B) Department staff,</w:t>
      </w:r>
    </w:p>
    <w:p w14:paraId="0000001C"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(C) Education service district staff,</w:t>
      </w:r>
    </w:p>
    <w:p w14:paraId="0000001D"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(D) Contractors,</w:t>
      </w:r>
    </w:p>
    <w:p w14:paraId="0000001E"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(E) Community members.</w:t>
      </w:r>
    </w:p>
    <w:p w14:paraId="0000001F" w14:textId="77777777" w:rsidR="00683A3F" w:rsidRPr="003F6641" w:rsidRDefault="00683A3F">
      <w:pPr>
        <w:rPr>
          <w:rFonts w:ascii="Calibri" w:eastAsia="Calibri" w:hAnsi="Calibri" w:cs="Calibri"/>
          <w:sz w:val="22"/>
          <w:szCs w:val="22"/>
        </w:rPr>
      </w:pPr>
    </w:p>
    <w:p w14:paraId="00000020" w14:textId="60D1B95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581-0</w:t>
      </w:r>
      <w:r w:rsidR="0068010A" w:rsidRPr="003F6641">
        <w:rPr>
          <w:rFonts w:ascii="Calibri" w:eastAsia="Calibri" w:hAnsi="Calibri" w:cs="Calibri"/>
          <w:sz w:val="22"/>
          <w:szCs w:val="22"/>
        </w:rPr>
        <w:t>03-0075</w:t>
      </w:r>
    </w:p>
    <w:p w14:paraId="00000021"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lastRenderedPageBreak/>
        <w:t>Intensive Coaching Program &amp; Student Success Teams: Eligibility</w:t>
      </w:r>
    </w:p>
    <w:p w14:paraId="00000022" w14:textId="2A481A80"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(1) The Department will prioritize district participation in the intensive coaching program aligned to OARs </w:t>
      </w:r>
      <w:r w:rsidR="00F952E5" w:rsidRPr="003F6641">
        <w:rPr>
          <w:rFonts w:ascii="Calibri" w:eastAsia="Calibri" w:hAnsi="Calibri" w:cs="Calibri"/>
          <w:sz w:val="22"/>
          <w:szCs w:val="22"/>
        </w:rPr>
        <w:t>581-003-0065 to 581-003-0090</w:t>
      </w:r>
      <w:r w:rsidRPr="003F6641">
        <w:rPr>
          <w:rFonts w:ascii="Calibri" w:eastAsia="Calibri" w:hAnsi="Calibri" w:cs="Calibri"/>
          <w:sz w:val="22"/>
          <w:szCs w:val="22"/>
        </w:rPr>
        <w:t xml:space="preserve">. </w:t>
      </w:r>
    </w:p>
    <w:p w14:paraId="00000023"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(2) The Intensive Coaching Program will begin July 1 of the first year of a biennium and will, at a minimum, last until June 30 of the subsequent year of the biennium.</w:t>
      </w:r>
    </w:p>
    <w:p w14:paraId="00000024" w14:textId="77777777" w:rsidR="00683A3F" w:rsidRPr="003F6641" w:rsidRDefault="00683A3F">
      <w:pPr>
        <w:rPr>
          <w:rFonts w:ascii="Calibri" w:eastAsia="Calibri" w:hAnsi="Calibri" w:cs="Calibri"/>
          <w:sz w:val="22"/>
          <w:szCs w:val="22"/>
        </w:rPr>
      </w:pPr>
    </w:p>
    <w:p w14:paraId="00000025" w14:textId="2894D068"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581-0</w:t>
      </w:r>
      <w:r w:rsidR="0068010A" w:rsidRPr="003F6641">
        <w:rPr>
          <w:rFonts w:ascii="Calibri" w:eastAsia="Calibri" w:hAnsi="Calibri" w:cs="Calibri"/>
          <w:sz w:val="22"/>
          <w:szCs w:val="22"/>
        </w:rPr>
        <w:t>03</w:t>
      </w:r>
      <w:r w:rsidRPr="003F6641">
        <w:rPr>
          <w:rFonts w:ascii="Calibri" w:eastAsia="Calibri" w:hAnsi="Calibri" w:cs="Calibri"/>
          <w:sz w:val="22"/>
          <w:szCs w:val="22"/>
        </w:rPr>
        <w:t>-0</w:t>
      </w:r>
      <w:r w:rsidR="0068010A" w:rsidRPr="003F6641">
        <w:rPr>
          <w:rFonts w:ascii="Calibri" w:eastAsia="Calibri" w:hAnsi="Calibri" w:cs="Calibri"/>
          <w:sz w:val="22"/>
          <w:szCs w:val="22"/>
        </w:rPr>
        <w:t>080</w:t>
      </w:r>
    </w:p>
    <w:p w14:paraId="00000026"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Intensive Coaching Program &amp; Student Success Teams: Duration, Criteria, Grant Agreement and Establishing Improvement</w:t>
      </w:r>
    </w:p>
    <w:p w14:paraId="00000027" w14:textId="3FB40EA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w:t>
      </w:r>
      <w:proofErr w:type="gramStart"/>
      <w:r w:rsidRPr="003F6641">
        <w:rPr>
          <w:rFonts w:ascii="Calibri" w:eastAsia="Calibri" w:hAnsi="Calibri" w:cs="Calibri"/>
          <w:sz w:val="22"/>
          <w:szCs w:val="22"/>
        </w:rPr>
        <w:t>)  Participation</w:t>
      </w:r>
      <w:proofErr w:type="gramEnd"/>
      <w:r w:rsidRPr="003F6641">
        <w:rPr>
          <w:rFonts w:ascii="Calibri" w:eastAsia="Calibri" w:hAnsi="Calibri" w:cs="Calibri"/>
          <w:sz w:val="22"/>
          <w:szCs w:val="22"/>
        </w:rPr>
        <w:t xml:space="preserve"> in the intensive coaching program is for the minimum outlined in OARs </w:t>
      </w:r>
      <w:r w:rsidR="00131D41" w:rsidRPr="003F6641">
        <w:rPr>
          <w:rFonts w:ascii="Calibri" w:eastAsia="Calibri" w:hAnsi="Calibri" w:cs="Calibri"/>
          <w:sz w:val="22"/>
          <w:szCs w:val="22"/>
        </w:rPr>
        <w:t>581-003-0065 to 581-003-0090</w:t>
      </w:r>
      <w:r w:rsidRPr="003F6641">
        <w:rPr>
          <w:rFonts w:ascii="Calibri" w:eastAsia="Calibri" w:hAnsi="Calibri" w:cs="Calibri"/>
          <w:sz w:val="22"/>
          <w:szCs w:val="22"/>
        </w:rPr>
        <w:t xml:space="preserve">.  </w:t>
      </w:r>
    </w:p>
    <w:p w14:paraId="00000028"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(a) Execution of a grant agreement to receive grant-in-aid:</w:t>
      </w:r>
    </w:p>
    <w:p w14:paraId="00000029"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(b) Grant-in-aid will continue until June 30th of the participating district’s final school year of program </w:t>
      </w:r>
      <w:proofErr w:type="gramStart"/>
      <w:r w:rsidRPr="003F6641">
        <w:rPr>
          <w:rFonts w:ascii="Calibri" w:eastAsia="Calibri" w:hAnsi="Calibri" w:cs="Calibri"/>
          <w:sz w:val="22"/>
          <w:szCs w:val="22"/>
        </w:rPr>
        <w:t>participation;</w:t>
      </w:r>
      <w:proofErr w:type="gramEnd"/>
    </w:p>
    <w:p w14:paraId="0000002A"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(c) Including the Intensive Program into district requirements to engage in Tribal Consultation with Tribal Nations, for affected districts under Section 8538 of </w:t>
      </w:r>
      <w:proofErr w:type="gramStart"/>
      <w:r w:rsidRPr="003F6641">
        <w:rPr>
          <w:rFonts w:ascii="Calibri" w:eastAsia="Calibri" w:hAnsi="Calibri" w:cs="Calibri"/>
          <w:sz w:val="22"/>
          <w:szCs w:val="22"/>
        </w:rPr>
        <w:t>the Every</w:t>
      </w:r>
      <w:proofErr w:type="gramEnd"/>
      <w:r w:rsidRPr="003F6641">
        <w:rPr>
          <w:rFonts w:ascii="Calibri" w:eastAsia="Calibri" w:hAnsi="Calibri" w:cs="Calibri"/>
          <w:sz w:val="22"/>
          <w:szCs w:val="22"/>
        </w:rPr>
        <w:t xml:space="preserve"> Student Succeeds </w:t>
      </w:r>
      <w:proofErr w:type="gramStart"/>
      <w:r w:rsidRPr="003F6641">
        <w:rPr>
          <w:rFonts w:ascii="Calibri" w:eastAsia="Calibri" w:hAnsi="Calibri" w:cs="Calibri"/>
          <w:sz w:val="22"/>
          <w:szCs w:val="22"/>
        </w:rPr>
        <w:t>Act;</w:t>
      </w:r>
      <w:proofErr w:type="gramEnd"/>
    </w:p>
    <w:p w14:paraId="0000002B"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(d) Commitment to scheduling and supporting regular Student Success Team </w:t>
      </w:r>
      <w:proofErr w:type="gramStart"/>
      <w:r w:rsidRPr="003F6641">
        <w:rPr>
          <w:rFonts w:ascii="Calibri" w:eastAsia="Calibri" w:hAnsi="Calibri" w:cs="Calibri"/>
          <w:sz w:val="22"/>
          <w:szCs w:val="22"/>
        </w:rPr>
        <w:t>meetings;</w:t>
      </w:r>
      <w:proofErr w:type="gramEnd"/>
    </w:p>
    <w:p w14:paraId="0000002C"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(e) Ensuring that the decision-making process of Student Success Team centers students’ perspectives, including represented student groups, as appropriate given the district’s </w:t>
      </w:r>
      <w:proofErr w:type="gramStart"/>
      <w:r w:rsidRPr="003F6641">
        <w:rPr>
          <w:rFonts w:ascii="Calibri" w:eastAsia="Calibri" w:hAnsi="Calibri" w:cs="Calibri"/>
          <w:sz w:val="22"/>
          <w:szCs w:val="22"/>
        </w:rPr>
        <w:t>demographics;</w:t>
      </w:r>
      <w:proofErr w:type="gramEnd"/>
      <w:r w:rsidRPr="003F6641">
        <w:rPr>
          <w:rFonts w:ascii="Calibri" w:eastAsia="Calibri" w:hAnsi="Calibri" w:cs="Calibri"/>
          <w:sz w:val="22"/>
          <w:szCs w:val="22"/>
        </w:rPr>
        <w:t xml:space="preserve">  </w:t>
      </w:r>
    </w:p>
    <w:p w14:paraId="0000002D"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(f) Identifying a District Point Person to support the Intensive Coaching Program within the district for each year of </w:t>
      </w:r>
      <w:proofErr w:type="gramStart"/>
      <w:r w:rsidRPr="003F6641">
        <w:rPr>
          <w:rFonts w:ascii="Calibri" w:eastAsia="Calibri" w:hAnsi="Calibri" w:cs="Calibri"/>
          <w:sz w:val="22"/>
          <w:szCs w:val="22"/>
        </w:rPr>
        <w:t>participation;</w:t>
      </w:r>
      <w:proofErr w:type="gramEnd"/>
    </w:p>
    <w:p w14:paraId="0000002E"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(g) Acceptance and implementation of the recommendations of the Student Success Team pursuant to terms outlined in ORS 327.222.</w:t>
      </w:r>
    </w:p>
    <w:p w14:paraId="0000002F" w14:textId="64CB272E"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(2) Whether a participating district has demonstrated improvement will be determined by the criteria outlined in OARs </w:t>
      </w:r>
      <w:r w:rsidR="00131D41" w:rsidRPr="003F6641">
        <w:rPr>
          <w:rFonts w:ascii="Calibri" w:eastAsia="Calibri" w:hAnsi="Calibri" w:cs="Calibri"/>
          <w:sz w:val="22"/>
          <w:szCs w:val="22"/>
        </w:rPr>
        <w:t>581-003-0065 to 581-003-0090</w:t>
      </w:r>
      <w:r w:rsidRPr="003F6641">
        <w:rPr>
          <w:rFonts w:ascii="Calibri" w:eastAsia="Calibri" w:hAnsi="Calibri" w:cs="Calibri"/>
          <w:sz w:val="22"/>
          <w:szCs w:val="22"/>
        </w:rPr>
        <w:t xml:space="preserve">. </w:t>
      </w:r>
    </w:p>
    <w:p w14:paraId="00000030"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(3) At the end of the fourth school year of participation, the Student Success Team may request that the district remain in the Intensive Coaching Program until the completion of the current fiscal biennium if the district has not yet demonstrated improvement.</w:t>
      </w:r>
    </w:p>
    <w:p w14:paraId="00000031" w14:textId="77777777" w:rsidR="00683A3F" w:rsidRPr="003F6641" w:rsidRDefault="00683A3F">
      <w:pPr>
        <w:rPr>
          <w:rFonts w:ascii="Calibri" w:eastAsia="Calibri" w:hAnsi="Calibri" w:cs="Calibri"/>
          <w:sz w:val="22"/>
          <w:szCs w:val="22"/>
        </w:rPr>
      </w:pPr>
    </w:p>
    <w:p w14:paraId="00000032" w14:textId="3E90DE80"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581-</w:t>
      </w:r>
      <w:r w:rsidR="0068010A" w:rsidRPr="003F6641">
        <w:rPr>
          <w:rFonts w:ascii="Calibri" w:eastAsia="Calibri" w:hAnsi="Calibri" w:cs="Calibri"/>
          <w:sz w:val="22"/>
          <w:szCs w:val="22"/>
        </w:rPr>
        <w:t>003-0085</w:t>
      </w:r>
    </w:p>
    <w:p w14:paraId="00000033"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Intensive Coaching Program &amp; Student Success Teams: Funding</w:t>
      </w:r>
    </w:p>
    <w:p w14:paraId="00000034"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(1) The Total Allocation will be determined as follows:</w:t>
      </w:r>
    </w:p>
    <w:p w14:paraId="00000035"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(a) Available funds will be distributed at a rate of $300 / </w:t>
      </w:r>
      <w:proofErr w:type="spellStart"/>
      <w:r w:rsidRPr="003F6641">
        <w:rPr>
          <w:rFonts w:ascii="Calibri" w:eastAsia="Calibri" w:hAnsi="Calibri" w:cs="Calibri"/>
          <w:sz w:val="22"/>
          <w:szCs w:val="22"/>
        </w:rPr>
        <w:t>ADMw</w:t>
      </w:r>
      <w:proofErr w:type="spellEnd"/>
      <w:r w:rsidRPr="003F6641">
        <w:rPr>
          <w:rFonts w:ascii="Calibri" w:eastAsia="Calibri" w:hAnsi="Calibri" w:cs="Calibri"/>
          <w:sz w:val="22"/>
          <w:szCs w:val="22"/>
        </w:rPr>
        <w:t>.</w:t>
      </w:r>
    </w:p>
    <w:p w14:paraId="00000036"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lastRenderedPageBreak/>
        <w:t>(b) The maximum initial allocation a district will receive will not exceed $5,000,000.</w:t>
      </w:r>
    </w:p>
    <w:p w14:paraId="00000037"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(c) The minimum initial allocation a district will receive will not fall below $500,000.</w:t>
      </w:r>
    </w:p>
    <w:p w14:paraId="00000038"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(2) The Total Allocation for the four years will be determined using a tapered distribution over the course of four years.</w:t>
      </w:r>
    </w:p>
    <w:p w14:paraId="00000039"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(3) Additional funding for subsequent years of participation will be determined based on the district’s need to sustain existing initiatives and the available grant-in-aid funds available for the program.</w:t>
      </w:r>
    </w:p>
    <w:p w14:paraId="0000003A"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(4) The Department will provide additional funds to each participating district to support collaboration and coordination of the program at the district level.</w:t>
      </w:r>
    </w:p>
    <w:p w14:paraId="0000003B"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(a) The Department will allocate additional funding to participating districts only if there are available programmatic </w:t>
      </w:r>
      <w:proofErr w:type="gramStart"/>
      <w:r w:rsidRPr="003F6641">
        <w:rPr>
          <w:rFonts w:ascii="Calibri" w:eastAsia="Calibri" w:hAnsi="Calibri" w:cs="Calibri"/>
          <w:sz w:val="22"/>
          <w:szCs w:val="22"/>
        </w:rPr>
        <w:t>funds;</w:t>
      </w:r>
      <w:proofErr w:type="gramEnd"/>
    </w:p>
    <w:p w14:paraId="0000003C"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(b) Each district’s funding allocations will be based on a calculation determined by the </w:t>
      </w:r>
      <w:proofErr w:type="gramStart"/>
      <w:r w:rsidRPr="003F6641">
        <w:rPr>
          <w:rFonts w:ascii="Calibri" w:eastAsia="Calibri" w:hAnsi="Calibri" w:cs="Calibri"/>
          <w:sz w:val="22"/>
          <w:szCs w:val="22"/>
        </w:rPr>
        <w:t>Department;</w:t>
      </w:r>
      <w:proofErr w:type="gramEnd"/>
    </w:p>
    <w:p w14:paraId="0000003D"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(c) These funds are in addition to the participating district’s Total </w:t>
      </w:r>
      <w:proofErr w:type="gramStart"/>
      <w:r w:rsidRPr="003F6641">
        <w:rPr>
          <w:rFonts w:ascii="Calibri" w:eastAsia="Calibri" w:hAnsi="Calibri" w:cs="Calibri"/>
          <w:sz w:val="22"/>
          <w:szCs w:val="22"/>
        </w:rPr>
        <w:t>Allocation;</w:t>
      </w:r>
      <w:proofErr w:type="gramEnd"/>
    </w:p>
    <w:p w14:paraId="0000003E"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(d) These funds will be provided for the duration of the district’s participation in the </w:t>
      </w:r>
      <w:proofErr w:type="gramStart"/>
      <w:r w:rsidRPr="003F6641">
        <w:rPr>
          <w:rFonts w:ascii="Calibri" w:eastAsia="Calibri" w:hAnsi="Calibri" w:cs="Calibri"/>
          <w:sz w:val="22"/>
          <w:szCs w:val="22"/>
        </w:rPr>
        <w:t>program;</w:t>
      </w:r>
      <w:proofErr w:type="gramEnd"/>
    </w:p>
    <w:p w14:paraId="0000003F"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 xml:space="preserve">(e) Unspent funds will </w:t>
      </w:r>
      <w:proofErr w:type="gramStart"/>
      <w:r w:rsidRPr="003F6641">
        <w:rPr>
          <w:rFonts w:ascii="Calibri" w:eastAsia="Calibri" w:hAnsi="Calibri" w:cs="Calibri"/>
          <w:sz w:val="22"/>
          <w:szCs w:val="22"/>
        </w:rPr>
        <w:t>roll-over</w:t>
      </w:r>
      <w:proofErr w:type="gramEnd"/>
      <w:r w:rsidRPr="003F6641">
        <w:rPr>
          <w:rFonts w:ascii="Calibri" w:eastAsia="Calibri" w:hAnsi="Calibri" w:cs="Calibri"/>
          <w:sz w:val="22"/>
          <w:szCs w:val="22"/>
        </w:rPr>
        <w:t xml:space="preserve"> to the subsequent </w:t>
      </w:r>
      <w:proofErr w:type="gramStart"/>
      <w:r w:rsidRPr="003F6641">
        <w:rPr>
          <w:rFonts w:ascii="Calibri" w:eastAsia="Calibri" w:hAnsi="Calibri" w:cs="Calibri"/>
          <w:sz w:val="22"/>
          <w:szCs w:val="22"/>
        </w:rPr>
        <w:t>year;</w:t>
      </w:r>
      <w:proofErr w:type="gramEnd"/>
    </w:p>
    <w:p w14:paraId="00000040"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(f) The participating district shall ensure that these funds are spent in accordance with federal and state law as well as Department guidance to support collaboration and coordination; and</w:t>
      </w:r>
    </w:p>
    <w:p w14:paraId="00000041"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(g) These funds are not required to be approved as a formal recommendation by the Student Success Team.</w:t>
      </w:r>
    </w:p>
    <w:p w14:paraId="00000042"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(5) With the exception of the collaboration and coordination funds referenced in 581-017-0741(3), all remaining funds will be spent in accordance with recommendations from the Student Success Teams.</w:t>
      </w:r>
    </w:p>
    <w:p w14:paraId="00000043" w14:textId="77777777" w:rsidR="00683A3F" w:rsidRPr="003F6641" w:rsidRDefault="00683A3F">
      <w:pPr>
        <w:rPr>
          <w:rFonts w:ascii="Calibri" w:eastAsia="Calibri" w:hAnsi="Calibri" w:cs="Calibri"/>
          <w:sz w:val="22"/>
          <w:szCs w:val="22"/>
        </w:rPr>
      </w:pPr>
    </w:p>
    <w:p w14:paraId="1944D5B3" w14:textId="75039AA9" w:rsidR="0068010A" w:rsidRPr="003F6641" w:rsidRDefault="0068010A" w:rsidP="0068010A">
      <w:pPr>
        <w:rPr>
          <w:rFonts w:ascii="Calibri" w:eastAsia="Calibri" w:hAnsi="Calibri" w:cs="Calibri"/>
          <w:sz w:val="22"/>
          <w:szCs w:val="22"/>
        </w:rPr>
      </w:pPr>
      <w:r w:rsidRPr="003F6641">
        <w:rPr>
          <w:rFonts w:ascii="Calibri" w:eastAsia="Calibri" w:hAnsi="Calibri" w:cs="Calibri"/>
          <w:sz w:val="22"/>
          <w:szCs w:val="22"/>
        </w:rPr>
        <w:t>581-003-0090</w:t>
      </w:r>
    </w:p>
    <w:p w14:paraId="00000045" w14:textId="77777777" w:rsidR="00683A3F" w:rsidRPr="003F6641" w:rsidRDefault="00000000">
      <w:pPr>
        <w:rPr>
          <w:rFonts w:ascii="Calibri" w:eastAsia="Calibri" w:hAnsi="Calibri" w:cs="Calibri"/>
          <w:sz w:val="22"/>
          <w:szCs w:val="22"/>
        </w:rPr>
      </w:pPr>
      <w:r w:rsidRPr="003F6641">
        <w:rPr>
          <w:rFonts w:ascii="Calibri" w:eastAsia="Calibri" w:hAnsi="Calibri" w:cs="Calibri"/>
          <w:sz w:val="22"/>
          <w:szCs w:val="22"/>
        </w:rPr>
        <w:t>Intensive Coaching Program &amp; Student Success Teams: Reporting</w:t>
      </w:r>
    </w:p>
    <w:p w14:paraId="00000046" w14:textId="77777777" w:rsidR="00683A3F" w:rsidRPr="003F6641" w:rsidRDefault="00000000">
      <w:pPr>
        <w:rPr>
          <w:rFonts w:ascii="Calibri" w:eastAsia="Calibri" w:hAnsi="Calibri" w:cs="Calibri"/>
          <w:sz w:val="22"/>
          <w:szCs w:val="22"/>
        </w:rPr>
      </w:pPr>
      <w:proofErr w:type="gramStart"/>
      <w:r w:rsidRPr="003F6641">
        <w:rPr>
          <w:rFonts w:ascii="Calibri" w:eastAsia="Calibri" w:hAnsi="Calibri" w:cs="Calibri"/>
          <w:sz w:val="22"/>
          <w:szCs w:val="22"/>
        </w:rPr>
        <w:t>Participating</w:t>
      </w:r>
      <w:proofErr w:type="gramEnd"/>
      <w:r w:rsidRPr="003F6641">
        <w:rPr>
          <w:rFonts w:ascii="Calibri" w:eastAsia="Calibri" w:hAnsi="Calibri" w:cs="Calibri"/>
          <w:sz w:val="22"/>
          <w:szCs w:val="22"/>
        </w:rPr>
        <w:t xml:space="preserve"> school districts must provide reports in the manner and form required by the Department and in accordance with ORS 327.222.</w:t>
      </w:r>
    </w:p>
    <w:p w14:paraId="00000047" w14:textId="77777777" w:rsidR="00683A3F" w:rsidRPr="003F6641" w:rsidRDefault="00683A3F">
      <w:pPr>
        <w:rPr>
          <w:rFonts w:ascii="Calibri" w:eastAsia="Calibri" w:hAnsi="Calibri" w:cs="Calibri"/>
          <w:sz w:val="22"/>
          <w:szCs w:val="22"/>
        </w:rPr>
      </w:pPr>
    </w:p>
    <w:sectPr w:rsidR="00683A3F" w:rsidRPr="003F66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embedRegular r:id="rId1" w:fontKey="{E76FB65B-F4AF-4673-B514-C8CA6F3DC0D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00D46CA-A2D7-488A-85AE-E5351883CF0F}"/>
    <w:embedBold r:id="rId3" w:fontKey="{E27F9CBE-1DA3-4381-9028-523E0060F1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3F"/>
    <w:rsid w:val="00131D41"/>
    <w:rsid w:val="00344480"/>
    <w:rsid w:val="003F6641"/>
    <w:rsid w:val="00563860"/>
    <w:rsid w:val="005C7098"/>
    <w:rsid w:val="00616C8F"/>
    <w:rsid w:val="0068010A"/>
    <w:rsid w:val="00683A3F"/>
    <w:rsid w:val="00693841"/>
    <w:rsid w:val="006F2332"/>
    <w:rsid w:val="00794AD4"/>
    <w:rsid w:val="00A338F5"/>
    <w:rsid w:val="00B41D07"/>
    <w:rsid w:val="00BA00E8"/>
    <w:rsid w:val="00CA3DA4"/>
    <w:rsid w:val="00F95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ADD2"/>
  <w15:docId w15:val="{C3CB5785-FBEB-4DF2-9AC2-7D4AA0A5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rbanist" w:eastAsia="Urbanist" w:hAnsi="Urbanist" w:cs="Urbanist"/>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10A"/>
  </w:style>
  <w:style w:type="paragraph" w:styleId="Heading1">
    <w:name w:val="heading 1"/>
    <w:basedOn w:val="Normal"/>
    <w:next w:val="Normal"/>
    <w:link w:val="Heading1Char"/>
    <w:uiPriority w:val="9"/>
    <w:qFormat/>
    <w:pPr>
      <w:keepNext/>
      <w:keepLines/>
      <w:spacing w:before="360" w:after="80"/>
      <w:outlineLvl w:val="0"/>
    </w:pPr>
    <w:rPr>
      <w:rFonts w:ascii="Livvic" w:eastAsia="Livvic" w:hAnsi="Livvic" w:cs="Livvic"/>
      <w:color w:val="DA1F12"/>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Livvic" w:eastAsia="Livvic" w:hAnsi="Livvic" w:cs="Livvic"/>
      <w:color w:val="DA1F12"/>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DA1F12"/>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DA1F12"/>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DA1F12"/>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007EE9"/>
    </w:rPr>
  </w:style>
  <w:style w:type="paragraph" w:styleId="Heading7">
    <w:name w:val="heading 7"/>
    <w:basedOn w:val="Normal"/>
    <w:next w:val="Normal"/>
    <w:link w:val="Heading7Char"/>
    <w:uiPriority w:val="9"/>
    <w:semiHidden/>
    <w:unhideWhenUsed/>
    <w:qFormat/>
    <w:rsid w:val="007C73F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C73F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C73F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Livvic" w:eastAsia="Livvic" w:hAnsi="Livvic" w:cs="Livvic"/>
      <w:sz w:val="56"/>
      <w:szCs w:val="56"/>
    </w:rPr>
  </w:style>
  <w:style w:type="character" w:customStyle="1" w:styleId="Heading1Char">
    <w:name w:val="Heading 1 Char"/>
    <w:basedOn w:val="DefaultParagraphFont"/>
    <w:link w:val="Heading1"/>
    <w:uiPriority w:val="9"/>
    <w:rsid w:val="007C73F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C73F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C73F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C73F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C73F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C73F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C73F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C73F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C73F5"/>
    <w:rPr>
      <w:rFonts w:eastAsiaTheme="majorEastAsia" w:cstheme="majorBidi"/>
      <w:color w:val="005196" w:themeColor="text1" w:themeTint="D8"/>
    </w:rPr>
  </w:style>
  <w:style w:type="character" w:customStyle="1" w:styleId="TitleChar">
    <w:name w:val="Title Char"/>
    <w:basedOn w:val="DefaultParagraphFont"/>
    <w:link w:val="Title"/>
    <w:uiPriority w:val="10"/>
    <w:rsid w:val="007C73F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C73F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C73F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7C73F5"/>
    <w:rPr>
      <w:i/>
      <w:iCs/>
      <w:color w:val="0067BF" w:themeColor="text1" w:themeTint="BF"/>
    </w:rPr>
  </w:style>
  <w:style w:type="paragraph" w:styleId="ListParagraph">
    <w:name w:val="List Paragraph"/>
    <w:basedOn w:val="Normal"/>
    <w:uiPriority w:val="34"/>
    <w:qFormat/>
    <w:rsid w:val="007C73F5"/>
    <w:pPr>
      <w:ind w:left="720"/>
      <w:contextualSpacing/>
    </w:pPr>
  </w:style>
  <w:style w:type="character" w:styleId="IntenseEmphasis">
    <w:name w:val="Intense Emphasis"/>
    <w:basedOn w:val="DefaultParagraphFont"/>
    <w:uiPriority w:val="21"/>
    <w:qFormat/>
    <w:rsid w:val="007C73F5"/>
    <w:rPr>
      <w:i/>
      <w:iCs/>
      <w:color w:val="DA1F12" w:themeColor="accent1" w:themeShade="BF"/>
    </w:rPr>
  </w:style>
  <w:style w:type="paragraph" w:styleId="IntenseQuote">
    <w:name w:val="Intense Quote"/>
    <w:basedOn w:val="Normal"/>
    <w:next w:val="Normal"/>
    <w:link w:val="IntenseQuoteChar"/>
    <w:uiPriority w:val="30"/>
    <w:qFormat/>
    <w:rsid w:val="007C73F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C73F5"/>
    <w:rPr>
      <w:i/>
      <w:iCs/>
      <w:color w:val="DA1F12" w:themeColor="accent1" w:themeShade="BF"/>
    </w:rPr>
  </w:style>
  <w:style w:type="character" w:styleId="IntenseReference">
    <w:name w:val="Intense Reference"/>
    <w:basedOn w:val="DefaultParagraphFont"/>
    <w:uiPriority w:val="32"/>
    <w:qFormat/>
    <w:rsid w:val="007C73F5"/>
    <w:rPr>
      <w:b/>
      <w:bCs/>
      <w:smallCaps/>
      <w:color w:val="DA1F12" w:themeColor="accent1" w:themeShade="BF"/>
      <w:spacing w:val="5"/>
    </w:rPr>
  </w:style>
  <w:style w:type="paragraph" w:styleId="Subtitle">
    <w:name w:val="Subtitle"/>
    <w:basedOn w:val="Normal"/>
    <w:next w:val="Normal"/>
    <w:link w:val="SubtitleChar"/>
    <w:uiPriority w:val="11"/>
    <w:qFormat/>
    <w:pPr>
      <w:spacing w:after="160"/>
    </w:pPr>
    <w:rPr>
      <w:color w:val="007EE9"/>
      <w:sz w:val="28"/>
      <w:szCs w:val="28"/>
    </w:rPr>
  </w:style>
  <w:style w:type="paragraph" w:customStyle="1" w:styleId="paragraph">
    <w:name w:val="paragraph"/>
    <w:basedOn w:val="Normal"/>
    <w:rsid w:val="00794AD4"/>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794AD4"/>
  </w:style>
  <w:style w:type="character" w:customStyle="1" w:styleId="eop">
    <w:name w:val="eop"/>
    <w:basedOn w:val="DefaultParagraphFont"/>
    <w:rsid w:val="00794AD4"/>
  </w:style>
  <w:style w:type="character" w:customStyle="1" w:styleId="scxw2247696">
    <w:name w:val="scxw2247696"/>
    <w:basedOn w:val="DefaultParagraphFont"/>
    <w:rsid w:val="00794AD4"/>
  </w:style>
  <w:style w:type="character" w:styleId="Hyperlink">
    <w:name w:val="Hyperlink"/>
    <w:basedOn w:val="DefaultParagraphFont"/>
    <w:uiPriority w:val="99"/>
    <w:unhideWhenUsed/>
    <w:rsid w:val="00794AD4"/>
    <w:rPr>
      <w:color w:val="002E55" w:themeColor="hyperlink"/>
      <w:u w:val="single"/>
    </w:rPr>
  </w:style>
  <w:style w:type="character" w:styleId="UnresolvedMention">
    <w:name w:val="Unresolved Mention"/>
    <w:basedOn w:val="DefaultParagraphFont"/>
    <w:uiPriority w:val="99"/>
    <w:semiHidden/>
    <w:unhideWhenUsed/>
    <w:rsid w:val="00794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cure.sos.state.or.us/oard/viewSingleRule.action?ruleVrsnRsn=322528" TargetMode="Externa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secure.sos.state.or.us/oard/viewSingleRule.action?ruleVrsnRsn=322527"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UVZQ042M997IFs5UFgaGUFlQ==">CgMxLjA4AHIhMXgwQy1zUWs1M0RicEYxQ2k1S2E2RWViMTFLVUJCMzRX</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2026-04-02T07:00:00+00:00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2026-04-02T07:00:00+00:00</Remediation_x0020_Date>
  </documentManagement>
</p:properties>
</file>

<file path=customXml/itemProps1.xml><?xml version="1.0" encoding="utf-8"?>
<ds:datastoreItem xmlns:ds="http://schemas.openxmlformats.org/officeDocument/2006/customXml" ds:itemID="{9D5A30AD-E60A-4328-A5E7-48B96ECBC1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2954636-0371-49FF-95F2-94F14CAE1DF4}"/>
</file>

<file path=customXml/itemProps4.xml><?xml version="1.0" encoding="utf-8"?>
<ds:datastoreItem xmlns:ds="http://schemas.openxmlformats.org/officeDocument/2006/customXml" ds:itemID="{16E904A2-9DC5-4EB5-B67E-F9C32F74C20B}"/>
</file>

<file path=customXml/itemProps5.xml><?xml version="1.0" encoding="utf-8"?>
<ds:datastoreItem xmlns:ds="http://schemas.openxmlformats.org/officeDocument/2006/customXml" ds:itemID="{348DEE8E-FE01-4CB7-A9E6-C072B73F4AC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6970</Characters>
  <Application>Microsoft Office Word</Application>
  <DocSecurity>0</DocSecurity>
  <Lines>126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Intensive Coaching Program Proposed Rules</dc:title>
  <dc:creator>DEY Sarah * ODE</dc:creator>
  <cp:lastModifiedBy>DEY Sarah * ODE</cp:lastModifiedBy>
  <cp:revision>2</cp:revision>
  <dcterms:created xsi:type="dcterms:W3CDTF">2026-04-02T15:44:00Z</dcterms:created>
  <dcterms:modified xsi:type="dcterms:W3CDTF">2026-04-02T15:44:00Z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