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4453674C" w14:textId="3811F7C1" w:rsidR="00B74830" w:rsidRDefault="00B74830" w:rsidP="00B74830">
      <w:pPr>
        <w:rPr>
          <w:rFonts w:asciiTheme="majorHAnsi" w:hAnsiTheme="majorHAnsi" w:cstheme="majorHAnsi"/>
          <w:sz w:val="24"/>
          <w:szCs w:val="24"/>
        </w:rPr>
      </w:pPr>
      <w:r>
        <w:rPr>
          <w:rFonts w:asciiTheme="majorHAnsi" w:hAnsiTheme="majorHAnsi" w:cstheme="majorHAnsi"/>
          <w:sz w:val="24"/>
          <w:szCs w:val="24"/>
        </w:rPr>
        <w:t xml:space="preserve">These rules received temporary updates from the State Board of Education on December 11, 2025.  This rule language is available for reference only.  This rule language does not contain the temporary rule revisions.  Unless the State Board of Education passes permanent updates by June 19, 2026, these rules will </w:t>
      </w:r>
      <w:proofErr w:type="gramStart"/>
      <w:r>
        <w:rPr>
          <w:rFonts w:asciiTheme="majorHAnsi" w:hAnsiTheme="majorHAnsi" w:cstheme="majorHAnsi"/>
          <w:sz w:val="24"/>
          <w:szCs w:val="24"/>
        </w:rPr>
        <w:t>revert back</w:t>
      </w:r>
      <w:proofErr w:type="gramEnd"/>
      <w:r>
        <w:rPr>
          <w:rFonts w:asciiTheme="majorHAnsi" w:hAnsiTheme="majorHAnsi" w:cstheme="majorHAnsi"/>
          <w:sz w:val="24"/>
          <w:szCs w:val="24"/>
        </w:rPr>
        <w:t xml:space="preserve"> to the language below.</w:t>
      </w:r>
    </w:p>
    <w:p w14:paraId="1F781ED2" w14:textId="77777777" w:rsidR="00B74830" w:rsidRDefault="00B74830">
      <w:pPr>
        <w:jc w:val="center"/>
        <w:rPr>
          <w:rFonts w:asciiTheme="majorHAnsi" w:hAnsiTheme="majorHAnsi" w:cstheme="majorHAnsi"/>
          <w:sz w:val="24"/>
          <w:szCs w:val="24"/>
        </w:rPr>
      </w:pPr>
    </w:p>
    <w:p w14:paraId="00000001" w14:textId="4EAEB58F" w:rsidR="00FA2E8F" w:rsidRPr="00B74830" w:rsidRDefault="001D749B">
      <w:pPr>
        <w:jc w:val="center"/>
        <w:rPr>
          <w:rFonts w:asciiTheme="majorHAnsi" w:hAnsiTheme="majorHAnsi" w:cstheme="majorHAnsi"/>
          <w:b/>
          <w:bCs/>
          <w:sz w:val="24"/>
          <w:szCs w:val="24"/>
        </w:rPr>
      </w:pPr>
      <w:hyperlink r:id="rId8">
        <w:r w:rsidRPr="00B74830">
          <w:rPr>
            <w:rFonts w:asciiTheme="majorHAnsi" w:hAnsiTheme="majorHAnsi" w:cstheme="majorHAnsi"/>
            <w:b/>
            <w:bCs/>
            <w:color w:val="1155CC"/>
            <w:sz w:val="24"/>
            <w:szCs w:val="24"/>
            <w:u w:val="single"/>
          </w:rPr>
          <w:t>ORS 338</w:t>
        </w:r>
      </w:hyperlink>
    </w:p>
    <w:p w14:paraId="00000002" w14:textId="77777777" w:rsidR="00FA2E8F" w:rsidRPr="00B74830" w:rsidRDefault="001D749B">
      <w:pPr>
        <w:jc w:val="center"/>
        <w:rPr>
          <w:rFonts w:asciiTheme="majorHAnsi" w:hAnsiTheme="majorHAnsi" w:cstheme="majorHAnsi"/>
          <w:b/>
          <w:bCs/>
          <w:sz w:val="24"/>
          <w:szCs w:val="24"/>
        </w:rPr>
      </w:pPr>
      <w:hyperlink r:id="rId9">
        <w:r w:rsidRPr="00B74830">
          <w:rPr>
            <w:rFonts w:asciiTheme="majorHAnsi" w:hAnsiTheme="majorHAnsi" w:cstheme="majorHAnsi"/>
            <w:b/>
            <w:bCs/>
            <w:color w:val="1155CC"/>
            <w:sz w:val="24"/>
            <w:szCs w:val="24"/>
            <w:u w:val="single"/>
          </w:rPr>
          <w:t>HB 3953</w:t>
        </w:r>
      </w:hyperlink>
    </w:p>
    <w:p w14:paraId="00000003" w14:textId="77777777" w:rsidR="00FA2E8F" w:rsidRPr="00B74830" w:rsidRDefault="00FA2E8F">
      <w:pPr>
        <w:jc w:val="center"/>
        <w:rPr>
          <w:rFonts w:asciiTheme="majorHAnsi" w:hAnsiTheme="majorHAnsi" w:cstheme="majorHAnsi"/>
          <w:b/>
          <w:bCs/>
          <w:sz w:val="24"/>
          <w:szCs w:val="24"/>
        </w:rPr>
      </w:pPr>
    </w:p>
    <w:p w14:paraId="00000004" w14:textId="77777777" w:rsidR="00FA2E8F" w:rsidRPr="00B74830" w:rsidRDefault="001D749B">
      <w:pPr>
        <w:jc w:val="center"/>
        <w:rPr>
          <w:rFonts w:asciiTheme="majorHAnsi" w:hAnsiTheme="majorHAnsi" w:cstheme="majorHAnsi"/>
          <w:b/>
          <w:bCs/>
          <w:sz w:val="24"/>
          <w:szCs w:val="24"/>
        </w:rPr>
      </w:pPr>
      <w:r w:rsidRPr="00B74830">
        <w:rPr>
          <w:rFonts w:asciiTheme="majorHAnsi" w:hAnsiTheme="majorHAnsi" w:cstheme="majorHAnsi"/>
          <w:b/>
          <w:bCs/>
          <w:sz w:val="24"/>
          <w:szCs w:val="24"/>
        </w:rPr>
        <w:t>Division 26</w:t>
      </w:r>
    </w:p>
    <w:p w14:paraId="00000005" w14:textId="77777777" w:rsidR="00FA2E8F" w:rsidRPr="00B74830" w:rsidRDefault="001D749B">
      <w:pPr>
        <w:jc w:val="center"/>
        <w:rPr>
          <w:rFonts w:asciiTheme="majorHAnsi" w:hAnsiTheme="majorHAnsi" w:cstheme="majorHAnsi"/>
          <w:b/>
          <w:bCs/>
          <w:sz w:val="24"/>
          <w:szCs w:val="24"/>
        </w:rPr>
      </w:pPr>
      <w:r w:rsidRPr="00B74830">
        <w:rPr>
          <w:rFonts w:asciiTheme="majorHAnsi" w:hAnsiTheme="majorHAnsi" w:cstheme="majorHAnsi"/>
          <w:b/>
          <w:bCs/>
          <w:sz w:val="24"/>
          <w:szCs w:val="24"/>
        </w:rPr>
        <w:t>PUBLIC CHARTER SCHOOLS</w:t>
      </w:r>
    </w:p>
    <w:p w14:paraId="00000006" w14:textId="77777777" w:rsidR="00FA2E8F" w:rsidRPr="00B74830" w:rsidRDefault="00FA2E8F">
      <w:pPr>
        <w:rPr>
          <w:rFonts w:asciiTheme="majorHAnsi" w:hAnsiTheme="majorHAnsi" w:cstheme="majorHAnsi"/>
          <w:sz w:val="24"/>
          <w:szCs w:val="24"/>
        </w:rPr>
      </w:pPr>
    </w:p>
    <w:p w14:paraId="00000007" w14:textId="77777777" w:rsidR="00FA2E8F" w:rsidRPr="00B74830" w:rsidRDefault="001D749B">
      <w:pPr>
        <w:rPr>
          <w:rFonts w:asciiTheme="majorHAnsi" w:hAnsiTheme="majorHAnsi" w:cstheme="majorHAnsi"/>
          <w:b/>
          <w:bCs/>
          <w:sz w:val="24"/>
          <w:szCs w:val="24"/>
        </w:rPr>
      </w:pPr>
      <w:hyperlink r:id="rId10">
        <w:r w:rsidRPr="00B74830">
          <w:rPr>
            <w:rFonts w:asciiTheme="majorHAnsi" w:hAnsiTheme="majorHAnsi" w:cstheme="majorHAnsi"/>
            <w:color w:val="1155CC"/>
            <w:sz w:val="24"/>
            <w:szCs w:val="24"/>
            <w:u w:val="single"/>
          </w:rPr>
          <w:t>581-026-0005</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Definitions</w:t>
      </w:r>
    </w:p>
    <w:p w14:paraId="00000009" w14:textId="301596D4"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“Applicant”: An applicant means any person or group that develops and submits a written proposal for a public charter school to a sponsor.</w:t>
      </w:r>
    </w:p>
    <w:p w14:paraId="0000000A" w14:textId="47480806"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(2) "District School Board": The board of directors of a common school district or a union high school district (ORS 332.002(1)).</w:t>
      </w:r>
    </w:p>
    <w:p w14:paraId="0000000B" w14:textId="3168B32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“Interscholastic activities”: Athletics, music, speech and other similar or related activities:</w:t>
      </w:r>
    </w:p>
    <w:p w14:paraId="0000000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That are operated by the public charter school or school </w:t>
      </w:r>
      <w:proofErr w:type="gramStart"/>
      <w:r w:rsidRPr="00B74830">
        <w:rPr>
          <w:rFonts w:asciiTheme="majorHAnsi" w:hAnsiTheme="majorHAnsi" w:cstheme="majorHAnsi"/>
          <w:sz w:val="24"/>
          <w:szCs w:val="24"/>
        </w:rPr>
        <w:t>district;</w:t>
      </w:r>
      <w:proofErr w:type="gramEnd"/>
    </w:p>
    <w:p w14:paraId="0000000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That are not part of the public charter school student’s comprehensive instructional program; and</w:t>
      </w:r>
    </w:p>
    <w:p w14:paraId="0000000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For students in grade kindergarten through grade eight, that are offered only before or after regular school hours; and</w:t>
      </w:r>
    </w:p>
    <w:p w14:paraId="0000000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(d) For students in grade nine through grade 12, those sanctioned by the Oregon School Activities Association (OSAA).</w:t>
      </w:r>
    </w:p>
    <w:p w14:paraId="00000014" w14:textId="279526CF" w:rsidR="00FA2E8F" w:rsidRPr="00B74830" w:rsidRDefault="001D749B" w:rsidP="001D749B">
      <w:pPr>
        <w:rPr>
          <w:rFonts w:asciiTheme="majorHAnsi" w:hAnsiTheme="majorHAnsi" w:cstheme="majorHAnsi"/>
          <w:sz w:val="24"/>
          <w:szCs w:val="24"/>
        </w:rPr>
      </w:pPr>
      <w:r w:rsidRPr="00B74830">
        <w:rPr>
          <w:rFonts w:asciiTheme="majorHAnsi" w:hAnsiTheme="majorHAnsi" w:cstheme="majorHAnsi"/>
          <w:sz w:val="24"/>
          <w:szCs w:val="24"/>
        </w:rPr>
        <w:t xml:space="preserve">(4) “Public Charter School”: A public charter school means an elementary or secondary school offering a comprehensive instructional program operating under a written agreement </w:t>
      </w:r>
      <w:proofErr w:type="gramStart"/>
      <w:r w:rsidRPr="00B74830">
        <w:rPr>
          <w:rFonts w:asciiTheme="majorHAnsi" w:hAnsiTheme="majorHAnsi" w:cstheme="majorHAnsi"/>
          <w:sz w:val="24"/>
          <w:szCs w:val="24"/>
        </w:rPr>
        <w:t>entered into</w:t>
      </w:r>
      <w:proofErr w:type="gramEnd"/>
      <w:r w:rsidRPr="00B74830">
        <w:rPr>
          <w:rFonts w:asciiTheme="majorHAnsi" w:hAnsiTheme="majorHAnsi" w:cstheme="majorHAnsi"/>
          <w:sz w:val="24"/>
          <w:szCs w:val="24"/>
        </w:rPr>
        <w:t xml:space="preserve"> between a sponsor and an applicant and operating pursuant to ORS 338.</w:t>
      </w:r>
    </w:p>
    <w:p w14:paraId="00000015" w14:textId="1FFE924B"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(5) “Sponsor”: A sponsor of a public charter school means:</w:t>
      </w:r>
    </w:p>
    <w:p w14:paraId="0000001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The board of the common school district or the union high school district in which the public charter school is </w:t>
      </w:r>
      <w:proofErr w:type="gramStart"/>
      <w:r w:rsidRPr="00B74830">
        <w:rPr>
          <w:rFonts w:asciiTheme="majorHAnsi" w:hAnsiTheme="majorHAnsi" w:cstheme="majorHAnsi"/>
          <w:sz w:val="24"/>
          <w:szCs w:val="24"/>
        </w:rPr>
        <w:t>located that</w:t>
      </w:r>
      <w:proofErr w:type="gramEnd"/>
      <w:r w:rsidRPr="00B74830">
        <w:rPr>
          <w:rFonts w:asciiTheme="majorHAnsi" w:hAnsiTheme="majorHAnsi" w:cstheme="majorHAnsi"/>
          <w:sz w:val="24"/>
          <w:szCs w:val="24"/>
        </w:rPr>
        <w:t xml:space="preserve"> has developed a written charter with an applicant to create a public charter school.</w:t>
      </w:r>
    </w:p>
    <w:p w14:paraId="0000001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The State Board of Education pursuant to ORS 338.075.</w:t>
      </w:r>
    </w:p>
    <w:p w14:paraId="00000018" w14:textId="043EF87A"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(6) “Virtual Public Charter School”: A public charter school as defined in ORS 338.005(6) and 581-026-0300.</w:t>
      </w:r>
    </w:p>
    <w:p w14:paraId="0000001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338.025</w:t>
      </w:r>
      <w:r w:rsidRPr="00B74830">
        <w:rPr>
          <w:rFonts w:asciiTheme="majorHAnsi" w:hAnsiTheme="majorHAnsi" w:cstheme="majorHAnsi"/>
          <w:sz w:val="24"/>
          <w:szCs w:val="24"/>
        </w:rPr>
        <w:br/>
        <w:t>Statutes/Other Implemented: ORS 338</w:t>
      </w:r>
      <w:r w:rsidRPr="00B74830">
        <w:rPr>
          <w:rFonts w:asciiTheme="majorHAnsi" w:hAnsiTheme="majorHAnsi" w:cstheme="majorHAnsi"/>
          <w:sz w:val="24"/>
          <w:szCs w:val="24"/>
        </w:rPr>
        <w:br/>
      </w:r>
    </w:p>
    <w:p w14:paraId="0000001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r>
      <w:hyperlink r:id="rId11">
        <w:r w:rsidRPr="00B74830">
          <w:rPr>
            <w:rFonts w:asciiTheme="majorHAnsi" w:hAnsiTheme="majorHAnsi" w:cstheme="majorHAnsi"/>
            <w:color w:val="1155CC"/>
            <w:sz w:val="24"/>
            <w:szCs w:val="24"/>
            <w:u w:val="single"/>
          </w:rPr>
          <w:t>ODE 30-2018, amend filed 09/26/2018, effective 09/26/2018</w:t>
        </w:r>
        <w:r w:rsidRPr="00B74830">
          <w:rPr>
            <w:rFonts w:asciiTheme="majorHAnsi" w:hAnsiTheme="majorHAnsi" w:cstheme="majorHAnsi"/>
            <w:color w:val="1155CC"/>
            <w:sz w:val="24"/>
            <w:szCs w:val="24"/>
            <w:u w:val="single"/>
          </w:rPr>
          <w:br/>
        </w:r>
      </w:hyperlink>
      <w:hyperlink r:id="rId12">
        <w:r w:rsidRPr="00B74830">
          <w:rPr>
            <w:rFonts w:asciiTheme="majorHAnsi" w:hAnsiTheme="majorHAnsi" w:cstheme="majorHAnsi"/>
            <w:color w:val="1155CC"/>
            <w:sz w:val="24"/>
            <w:szCs w:val="24"/>
            <w:u w:val="single"/>
          </w:rPr>
          <w:t>ODE 23-2018, amend filed 06/27/2018, effective 06/28/2018</w:t>
        </w:r>
        <w:r w:rsidRPr="00B74830">
          <w:rPr>
            <w:rFonts w:asciiTheme="majorHAnsi" w:hAnsiTheme="majorHAnsi" w:cstheme="majorHAnsi"/>
            <w:color w:val="1155CC"/>
            <w:sz w:val="24"/>
            <w:szCs w:val="24"/>
            <w:u w:val="single"/>
          </w:rPr>
          <w:br/>
        </w:r>
      </w:hyperlink>
      <w:hyperlink r:id="rId13">
        <w:r w:rsidRPr="00B74830">
          <w:rPr>
            <w:rFonts w:asciiTheme="majorHAnsi" w:hAnsiTheme="majorHAnsi" w:cstheme="majorHAnsi"/>
            <w:color w:val="1155CC"/>
            <w:sz w:val="24"/>
            <w:szCs w:val="24"/>
            <w:u w:val="single"/>
          </w:rPr>
          <w:t>ODE 8-2018, amend filed 03/02/2018, effective 03/03/2018</w:t>
        </w:r>
        <w:r w:rsidRPr="00B74830">
          <w:rPr>
            <w:rFonts w:asciiTheme="majorHAnsi" w:hAnsiTheme="majorHAnsi" w:cstheme="majorHAnsi"/>
            <w:color w:val="1155CC"/>
            <w:sz w:val="24"/>
            <w:szCs w:val="24"/>
            <w:u w:val="single"/>
          </w:rPr>
          <w:br/>
        </w:r>
      </w:hyperlink>
      <w:r w:rsidRPr="00B74830">
        <w:rPr>
          <w:rFonts w:asciiTheme="majorHAnsi" w:hAnsiTheme="majorHAnsi" w:cstheme="majorHAnsi"/>
          <w:sz w:val="24"/>
          <w:szCs w:val="24"/>
        </w:rPr>
        <w:t xml:space="preserve">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p>
    <w:p w14:paraId="0000001B" w14:textId="77777777" w:rsidR="00FA2E8F" w:rsidRPr="00B74830" w:rsidRDefault="00FA2E8F">
      <w:pPr>
        <w:rPr>
          <w:rFonts w:asciiTheme="majorHAnsi" w:hAnsiTheme="majorHAnsi" w:cstheme="majorHAnsi"/>
          <w:sz w:val="24"/>
          <w:szCs w:val="24"/>
        </w:rPr>
      </w:pPr>
    </w:p>
    <w:p w14:paraId="0000001C" w14:textId="60D560D7" w:rsidR="00FA2E8F" w:rsidRPr="00B74830" w:rsidRDefault="001D749B">
      <w:pPr>
        <w:rPr>
          <w:rFonts w:asciiTheme="majorHAnsi" w:hAnsiTheme="majorHAnsi" w:cstheme="majorHAnsi"/>
          <w:b/>
          <w:bCs/>
          <w:sz w:val="24"/>
          <w:szCs w:val="24"/>
        </w:rPr>
      </w:pPr>
      <w:hyperlink r:id="rId14">
        <w:r w:rsidRPr="00B74830">
          <w:rPr>
            <w:rFonts w:asciiTheme="majorHAnsi" w:hAnsiTheme="majorHAnsi" w:cstheme="majorHAnsi"/>
            <w:color w:val="1155CC"/>
            <w:sz w:val="24"/>
            <w:szCs w:val="24"/>
            <w:u w:val="single"/>
          </w:rPr>
          <w:t>581-026-0050</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Public Charter School Proposal Submission and Completeness</w:t>
      </w:r>
    </w:p>
    <w:p w14:paraId="0000001D" w14:textId="74F109C5"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An applicant must submit proposals to the local school district board and the State Board of Education.</w:t>
      </w:r>
    </w:p>
    <w:p w14:paraId="0000001E" w14:textId="42A7B71D"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(2) Upon receipt of a proposal from an applicant, the school district board will determine whether the proposal addresses, at least minimally, </w:t>
      </w:r>
      <w:proofErr w:type="gramStart"/>
      <w:r w:rsidRPr="00B74830">
        <w:rPr>
          <w:rFonts w:asciiTheme="majorHAnsi" w:hAnsiTheme="majorHAnsi" w:cstheme="majorHAnsi"/>
          <w:sz w:val="24"/>
          <w:szCs w:val="24"/>
        </w:rPr>
        <w:t>all of</w:t>
      </w:r>
      <w:proofErr w:type="gramEnd"/>
      <w:r w:rsidRPr="00B74830">
        <w:rPr>
          <w:rFonts w:asciiTheme="majorHAnsi" w:hAnsiTheme="majorHAnsi" w:cstheme="majorHAnsi"/>
          <w:sz w:val="24"/>
          <w:szCs w:val="24"/>
        </w:rPr>
        <w:t xml:space="preserve"> the required components as set out in ORS 338.045(2) and (3). Within 30 business days of the receipt of a proposal, the school district will notify the applicant as to the completeness of the proposal. A proposal that included, for example, a reprinting of the charter school statutes as its response to a required component, would not minimally address that component and would not be complete. A proposal that addressed a required component based on an incorrect budget assumption or in a manner that is unsatisfactory to the local school district would nonetheless be complete.</w:t>
      </w:r>
    </w:p>
    <w:p w14:paraId="0000001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If the district deems a proposal to be incomplete, the district must identify the specific elements that are not complete and provide a reasonable opportunity to complete the proposal.</w:t>
      </w:r>
    </w:p>
    <w:p w14:paraId="00000020" w14:textId="3728A5C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The district may </w:t>
      </w:r>
      <w:proofErr w:type="gramStart"/>
      <w:r w:rsidRPr="00B74830">
        <w:rPr>
          <w:rFonts w:asciiTheme="majorHAnsi" w:hAnsiTheme="majorHAnsi" w:cstheme="majorHAnsi"/>
          <w:sz w:val="24"/>
          <w:szCs w:val="24"/>
        </w:rPr>
        <w:t>disapprove</w:t>
      </w:r>
      <w:proofErr w:type="gramEnd"/>
      <w:r w:rsidRPr="00B74830">
        <w:rPr>
          <w:rFonts w:asciiTheme="majorHAnsi" w:hAnsiTheme="majorHAnsi" w:cstheme="majorHAnsi"/>
          <w:sz w:val="24"/>
          <w:szCs w:val="24"/>
        </w:rPr>
        <w:t xml:space="preserve"> the proposal if the applicant does not provide a proposal that is complete within the reasonable opportunity as provided in subparagraph (a) of this paragraph.</w:t>
      </w:r>
    </w:p>
    <w:p w14:paraId="00000021" w14:textId="2D6DBA9C"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For a proposal that has been disapproved under (b), the applicant may appeal the decision to the State Board of Education within 30 days of the disapproval. The State Board may review the proposal only for completeness and may determine that the proposal is:</w:t>
      </w:r>
    </w:p>
    <w:p w14:paraId="0000002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Not complete and uphold the decision of the school district board; or</w:t>
      </w:r>
    </w:p>
    <w:p w14:paraId="0000002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Complete and remand the proposal to the school district for consideration.</w:t>
      </w:r>
    </w:p>
    <w:p w14:paraId="00000024" w14:textId="4A6FF9F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(3) The State Board of Education delegates to the Superintendent of Public Instruction or designee all administrative functions necessary or reasonable </w:t>
      </w:r>
      <w:proofErr w:type="gramStart"/>
      <w:r w:rsidRPr="00B74830">
        <w:rPr>
          <w:rFonts w:asciiTheme="majorHAnsi" w:hAnsiTheme="majorHAnsi" w:cstheme="majorHAnsi"/>
          <w:sz w:val="24"/>
          <w:szCs w:val="24"/>
        </w:rPr>
        <w:t>in order to</w:t>
      </w:r>
      <w:proofErr w:type="gramEnd"/>
      <w:r w:rsidRPr="00B74830">
        <w:rPr>
          <w:rFonts w:asciiTheme="majorHAnsi" w:hAnsiTheme="majorHAnsi" w:cstheme="majorHAnsi"/>
          <w:sz w:val="24"/>
          <w:szCs w:val="24"/>
        </w:rPr>
        <w:t xml:space="preserve"> conduct a timely appeal process. This delegation includes issuing a final order. An order issued by the Superintendent or designee shall be considered an order in other than a contested case under ORS 183.484. The final order shall:</w:t>
      </w:r>
    </w:p>
    <w:p w14:paraId="0000002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Uphold the decision of the school district board; or</w:t>
      </w:r>
    </w:p>
    <w:p w14:paraId="0000002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Remand the proposal to the school district for consideration.</w:t>
      </w:r>
    </w:p>
    <w:p w14:paraId="00000027" w14:textId="1F5A2706"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(4) The Superintendent shall issue a final order within 30 days of receiving the notice of appeal from the applicant. The Superintendent shall send a copy of the final order to the applicant and the school district.</w:t>
      </w:r>
    </w:p>
    <w:p w14:paraId="0000002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338.025</w:t>
      </w:r>
      <w:r w:rsidRPr="00B74830">
        <w:rPr>
          <w:rFonts w:asciiTheme="majorHAnsi" w:hAnsiTheme="majorHAnsi" w:cstheme="majorHAnsi"/>
          <w:sz w:val="24"/>
          <w:szCs w:val="24"/>
        </w:rPr>
        <w:br/>
        <w:t>Statutes/Other Implemented: ORS 338.055</w:t>
      </w:r>
    </w:p>
    <w:p w14:paraId="00000029" w14:textId="77777777" w:rsidR="00FA2E8F" w:rsidRPr="00B74830" w:rsidRDefault="00FA2E8F">
      <w:pPr>
        <w:rPr>
          <w:rFonts w:asciiTheme="majorHAnsi" w:hAnsiTheme="majorHAnsi" w:cstheme="majorHAnsi"/>
          <w:sz w:val="24"/>
          <w:szCs w:val="24"/>
        </w:rPr>
      </w:pPr>
    </w:p>
    <w:p w14:paraId="0000002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t xml:space="preserve">Renumbered from 581-020-0301,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11-2010,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6-30-10</w:t>
      </w:r>
      <w:r w:rsidRPr="00B74830">
        <w:rPr>
          <w:rFonts w:asciiTheme="majorHAnsi" w:hAnsiTheme="majorHAnsi" w:cstheme="majorHAnsi"/>
          <w:sz w:val="24"/>
          <w:szCs w:val="24"/>
        </w:rPr>
        <w:br/>
        <w:t xml:space="preserve">Reverted to ODE 13-2000,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5-3-00</w:t>
      </w:r>
      <w:r w:rsidRPr="00B74830">
        <w:rPr>
          <w:rFonts w:asciiTheme="majorHAnsi" w:hAnsiTheme="majorHAnsi" w:cstheme="majorHAnsi"/>
          <w:sz w:val="24"/>
          <w:szCs w:val="24"/>
        </w:rPr>
        <w:br/>
        <w:t xml:space="preserve">ODE 15-2009(Temp),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12-10-09 thru 6-8-10</w:t>
      </w:r>
      <w:r w:rsidRPr="00B74830">
        <w:rPr>
          <w:rFonts w:asciiTheme="majorHAnsi" w:hAnsiTheme="majorHAnsi" w:cstheme="majorHAnsi"/>
          <w:sz w:val="24"/>
          <w:szCs w:val="24"/>
        </w:rPr>
        <w:br/>
        <w:t xml:space="preserve">ODE 13-2000,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5-3-00</w:t>
      </w:r>
    </w:p>
    <w:p w14:paraId="0000002B" w14:textId="77777777" w:rsidR="00FA2E8F" w:rsidRPr="00B74830" w:rsidRDefault="00FA2E8F">
      <w:pPr>
        <w:rPr>
          <w:rFonts w:asciiTheme="majorHAnsi" w:hAnsiTheme="majorHAnsi" w:cstheme="majorHAnsi"/>
          <w:sz w:val="24"/>
          <w:szCs w:val="24"/>
        </w:rPr>
      </w:pPr>
    </w:p>
    <w:p w14:paraId="0000002C" w14:textId="3D35AA0F" w:rsidR="00FA2E8F" w:rsidRPr="00B74830" w:rsidRDefault="001D749B">
      <w:pPr>
        <w:rPr>
          <w:rFonts w:asciiTheme="majorHAnsi" w:hAnsiTheme="majorHAnsi" w:cstheme="majorHAnsi"/>
          <w:b/>
          <w:bCs/>
          <w:sz w:val="24"/>
          <w:szCs w:val="24"/>
        </w:rPr>
      </w:pPr>
      <w:hyperlink r:id="rId15">
        <w:r w:rsidRPr="00B74830">
          <w:rPr>
            <w:rFonts w:asciiTheme="majorHAnsi" w:hAnsiTheme="majorHAnsi" w:cstheme="majorHAnsi"/>
            <w:color w:val="1155CC"/>
            <w:sz w:val="24"/>
            <w:szCs w:val="24"/>
            <w:u w:val="single"/>
          </w:rPr>
          <w:t>581-026-0055</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Public Charter School Proposal Review and Resubmission</w:t>
      </w:r>
    </w:p>
    <w:p w14:paraId="0000002D" w14:textId="2EEECE93"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(1) Within 60 days after the notification to the applicant of the school district's receipt of a completed proposal or a final order issued by the Superintendent of Public Instruction remanding the proposal to the </w:t>
      </w:r>
      <w:r w:rsidRPr="00B74830">
        <w:rPr>
          <w:rFonts w:asciiTheme="majorHAnsi" w:hAnsiTheme="majorHAnsi" w:cstheme="majorHAnsi"/>
          <w:sz w:val="24"/>
          <w:szCs w:val="24"/>
        </w:rPr>
        <w:lastRenderedPageBreak/>
        <w:t>school district for consideration, the school district board must hold a public hearing on the proposal in accordance with Oregon public meeting laws (ORS 192.610 through 192.695, 192.710, and 192.990).</w:t>
      </w:r>
    </w:p>
    <w:p w14:paraId="0000002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(2) The school district board must evaluate the proposal in good faith using the following criteria:</w:t>
      </w:r>
    </w:p>
    <w:p w14:paraId="0000002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Demonstrated, sustainable support for the public charter school by teachers, parents, students and other community members, including comments received at the public hearing held under subsection (1) </w:t>
      </w:r>
      <w:proofErr w:type="gramStart"/>
      <w:r w:rsidRPr="00B74830">
        <w:rPr>
          <w:rFonts w:asciiTheme="majorHAnsi" w:hAnsiTheme="majorHAnsi" w:cstheme="majorHAnsi"/>
          <w:sz w:val="24"/>
          <w:szCs w:val="24"/>
        </w:rPr>
        <w:t>above;</w:t>
      </w:r>
      <w:proofErr w:type="gramEnd"/>
    </w:p>
    <w:p w14:paraId="0000003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Demonstrated financial stability of the public charter school, including the demonstrated ability of the school to have a sound financial management system in place at the time the school begins </w:t>
      </w:r>
      <w:proofErr w:type="gramStart"/>
      <w:r w:rsidRPr="00B74830">
        <w:rPr>
          <w:rFonts w:asciiTheme="majorHAnsi" w:hAnsiTheme="majorHAnsi" w:cstheme="majorHAnsi"/>
          <w:sz w:val="24"/>
          <w:szCs w:val="24"/>
        </w:rPr>
        <w:t>operating;</w:t>
      </w:r>
      <w:proofErr w:type="gramEnd"/>
    </w:p>
    <w:p w14:paraId="0000003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(c) Capability of the applicant, in terms of support and planning, to provide students with comprehensive instructional </w:t>
      </w:r>
      <w:proofErr w:type="gramStart"/>
      <w:r w:rsidRPr="00B74830">
        <w:rPr>
          <w:rFonts w:asciiTheme="majorHAnsi" w:hAnsiTheme="majorHAnsi" w:cstheme="majorHAnsi"/>
          <w:sz w:val="24"/>
          <w:szCs w:val="24"/>
        </w:rPr>
        <w:t>programs;</w:t>
      </w:r>
      <w:proofErr w:type="gramEnd"/>
    </w:p>
    <w:p w14:paraId="0000003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(d) Capability of the applicant, in terms of support and planning, to provide academically low achieving students with comprehensive instructional </w:t>
      </w:r>
      <w:proofErr w:type="gramStart"/>
      <w:r w:rsidRPr="00B74830">
        <w:rPr>
          <w:rFonts w:asciiTheme="majorHAnsi" w:hAnsiTheme="majorHAnsi" w:cstheme="majorHAnsi"/>
          <w:sz w:val="24"/>
          <w:szCs w:val="24"/>
        </w:rPr>
        <w:t>programs;</w:t>
      </w:r>
      <w:proofErr w:type="gramEnd"/>
    </w:p>
    <w:p w14:paraId="0000003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The adequacy of the information provided as required by ORS 338.45 (2) and (3</w:t>
      </w:r>
      <w:proofErr w:type="gramStart"/>
      <w:r w:rsidRPr="00B74830">
        <w:rPr>
          <w:rFonts w:asciiTheme="majorHAnsi" w:hAnsiTheme="majorHAnsi" w:cstheme="majorHAnsi"/>
          <w:sz w:val="24"/>
          <w:szCs w:val="24"/>
        </w:rPr>
        <w:t>);</w:t>
      </w:r>
      <w:proofErr w:type="gramEnd"/>
    </w:p>
    <w:p w14:paraId="0000003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(f) Whether the value of the public charter school is outweighed by any directly identifiable, significant and adverse impact on the quality of the public education of students residing in the school district where the public charter school is </w:t>
      </w:r>
      <w:proofErr w:type="gramStart"/>
      <w:r w:rsidRPr="00B74830">
        <w:rPr>
          <w:rFonts w:asciiTheme="majorHAnsi" w:hAnsiTheme="majorHAnsi" w:cstheme="majorHAnsi"/>
          <w:sz w:val="24"/>
          <w:szCs w:val="24"/>
        </w:rPr>
        <w:t>located;</w:t>
      </w:r>
      <w:proofErr w:type="gramEnd"/>
    </w:p>
    <w:p w14:paraId="0000003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(g) Whether there are arrangements for any special education and related services for children with disabilities pursuant to ORS </w:t>
      </w:r>
      <w:proofErr w:type="gramStart"/>
      <w:r w:rsidRPr="00B74830">
        <w:rPr>
          <w:rFonts w:asciiTheme="majorHAnsi" w:hAnsiTheme="majorHAnsi" w:cstheme="majorHAnsi"/>
          <w:sz w:val="24"/>
          <w:szCs w:val="24"/>
        </w:rPr>
        <w:t>338.165;</w:t>
      </w:r>
      <w:proofErr w:type="gramEnd"/>
    </w:p>
    <w:p w14:paraId="0000003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 Whether there are alternative arrangements for students and for teachers and other school employees who choose not to attend or who choose not to be employed by the public charter school; and</w:t>
      </w:r>
    </w:p>
    <w:p w14:paraId="0000003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w:t>
      </w:r>
      <w:proofErr w:type="spellStart"/>
      <w:r w:rsidRPr="00B74830">
        <w:rPr>
          <w:rFonts w:asciiTheme="majorHAnsi" w:hAnsiTheme="majorHAnsi" w:cstheme="majorHAnsi"/>
          <w:sz w:val="24"/>
          <w:szCs w:val="24"/>
        </w:rPr>
        <w:t>i</w:t>
      </w:r>
      <w:proofErr w:type="spellEnd"/>
      <w:r w:rsidRPr="00B74830">
        <w:rPr>
          <w:rFonts w:asciiTheme="majorHAnsi" w:hAnsiTheme="majorHAnsi" w:cstheme="majorHAnsi"/>
          <w:sz w:val="24"/>
          <w:szCs w:val="24"/>
        </w:rPr>
        <w:t>) The prior history, if any, of the applicant in operating a public charter school or in providing educational services.</w:t>
      </w:r>
    </w:p>
    <w:p w14:paraId="00000038" w14:textId="7E5E8FF3"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(3) Within 30 days of the public hearing, the school district board must either approve or deny the proposal. Written notice of the decision must be sent to applicants. Such notice must include </w:t>
      </w:r>
      <w:proofErr w:type="gramStart"/>
      <w:r w:rsidRPr="00B74830">
        <w:rPr>
          <w:rFonts w:asciiTheme="majorHAnsi" w:hAnsiTheme="majorHAnsi" w:cstheme="majorHAnsi"/>
          <w:sz w:val="24"/>
          <w:szCs w:val="24"/>
        </w:rPr>
        <w:t>reasons</w:t>
      </w:r>
      <w:proofErr w:type="gramEnd"/>
      <w:r w:rsidRPr="00B74830">
        <w:rPr>
          <w:rFonts w:asciiTheme="majorHAnsi" w:hAnsiTheme="majorHAnsi" w:cstheme="majorHAnsi"/>
          <w:sz w:val="24"/>
          <w:szCs w:val="24"/>
        </w:rPr>
        <w:t xml:space="preserve"> and suggestions for remediation </w:t>
      </w:r>
      <w:proofErr w:type="gramStart"/>
      <w:r w:rsidRPr="00B74830">
        <w:rPr>
          <w:rFonts w:asciiTheme="majorHAnsi" w:hAnsiTheme="majorHAnsi" w:cstheme="majorHAnsi"/>
          <w:sz w:val="24"/>
          <w:szCs w:val="24"/>
        </w:rPr>
        <w:t>for</w:t>
      </w:r>
      <w:proofErr w:type="gramEnd"/>
      <w:r w:rsidRPr="00B74830">
        <w:rPr>
          <w:rFonts w:asciiTheme="majorHAnsi" w:hAnsiTheme="majorHAnsi" w:cstheme="majorHAnsi"/>
          <w:sz w:val="24"/>
          <w:szCs w:val="24"/>
        </w:rPr>
        <w:t xml:space="preserve"> all proposals that are denied. The school district board may provide a reasonable opportunity to resubmit the proposal.</w:t>
      </w:r>
    </w:p>
    <w:p w14:paraId="00000039" w14:textId="0CC55C6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(4) An applicant may amend and </w:t>
      </w:r>
      <w:proofErr w:type="gramStart"/>
      <w:r w:rsidRPr="00B74830">
        <w:rPr>
          <w:rFonts w:asciiTheme="majorHAnsi" w:hAnsiTheme="majorHAnsi" w:cstheme="majorHAnsi"/>
          <w:sz w:val="24"/>
          <w:szCs w:val="24"/>
        </w:rPr>
        <w:t>resubmit</w:t>
      </w:r>
      <w:proofErr w:type="gramEnd"/>
      <w:r w:rsidRPr="00B74830">
        <w:rPr>
          <w:rFonts w:asciiTheme="majorHAnsi" w:hAnsiTheme="majorHAnsi" w:cstheme="majorHAnsi"/>
          <w:sz w:val="24"/>
          <w:szCs w:val="24"/>
        </w:rPr>
        <w:t xml:space="preserve"> the proposal to the school district board.</w:t>
      </w:r>
    </w:p>
    <w:p w14:paraId="0000003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(5) The local school board must approve or disapprove the resubmitted proposal within 30 days of receipt.</w:t>
      </w:r>
    </w:p>
    <w:p w14:paraId="0000003B" w14:textId="0A77CB3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(6) An applicant whose resubmitted proposal is not approved by the local school board may request a review of that decision by the State Board of Education within 30 days of </w:t>
      </w:r>
      <w:proofErr w:type="gramStart"/>
      <w:r w:rsidRPr="00B74830">
        <w:rPr>
          <w:rFonts w:asciiTheme="majorHAnsi" w:hAnsiTheme="majorHAnsi" w:cstheme="majorHAnsi"/>
          <w:sz w:val="24"/>
          <w:szCs w:val="24"/>
        </w:rPr>
        <w:t>the disapproval</w:t>
      </w:r>
      <w:proofErr w:type="gramEnd"/>
      <w:r w:rsidRPr="00B74830">
        <w:rPr>
          <w:rFonts w:asciiTheme="majorHAnsi" w:hAnsiTheme="majorHAnsi" w:cstheme="majorHAnsi"/>
          <w:sz w:val="24"/>
          <w:szCs w:val="24"/>
        </w:rPr>
        <w:t>. When the State Board of Education receives an appeal under this subsection, the board may review the resubmitted proposal only to determine whether:</w:t>
      </w:r>
    </w:p>
    <w:p w14:paraId="0000003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The school district board used the process required by OAR 581-026-0050 and 581-026-0055 in denying the </w:t>
      </w:r>
      <w:proofErr w:type="gramStart"/>
      <w:r w:rsidRPr="00B74830">
        <w:rPr>
          <w:rFonts w:asciiTheme="majorHAnsi" w:hAnsiTheme="majorHAnsi" w:cstheme="majorHAnsi"/>
          <w:sz w:val="24"/>
          <w:szCs w:val="24"/>
        </w:rPr>
        <w:t>proposal;</w:t>
      </w:r>
      <w:proofErr w:type="gramEnd"/>
    </w:p>
    <w:p w14:paraId="0000003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The resubmitted proposal meets the criteria described in subsection (2) of this rule; and</w:t>
      </w:r>
    </w:p>
    <w:p w14:paraId="0000003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The reasons stated by the school district board for the denial are valid and align with the criteria described in subsection (2) of this rule.</w:t>
      </w:r>
    </w:p>
    <w:p w14:paraId="0000003F" w14:textId="578B2E0E"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(7) The State Board of Education delegates to the Superintendent of Public Instruction or designee all administrative functions necessary or reasonable </w:t>
      </w:r>
      <w:proofErr w:type="gramStart"/>
      <w:r w:rsidRPr="00B74830">
        <w:rPr>
          <w:rFonts w:asciiTheme="majorHAnsi" w:hAnsiTheme="majorHAnsi" w:cstheme="majorHAnsi"/>
          <w:sz w:val="24"/>
          <w:szCs w:val="24"/>
        </w:rPr>
        <w:t>in order to</w:t>
      </w:r>
      <w:proofErr w:type="gramEnd"/>
      <w:r w:rsidRPr="00B74830">
        <w:rPr>
          <w:rFonts w:asciiTheme="majorHAnsi" w:hAnsiTheme="majorHAnsi" w:cstheme="majorHAnsi"/>
          <w:sz w:val="24"/>
          <w:szCs w:val="24"/>
        </w:rPr>
        <w:t xml:space="preserve"> conduct a timely appeal process. This delegation includes issuing a final order. An order issued by the Superintendent or designee shall be considered an order in other than a contested case under ORS 183.484. The final order shall:</w:t>
      </w:r>
    </w:p>
    <w:p w14:paraId="0000004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Uphold the decision of the school district board to disapprove the resubmitted proposal; or</w:t>
      </w:r>
    </w:p>
    <w:p w14:paraId="0000004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Remand the resubmitted proposal to the school district board for reconsideration.</w:t>
      </w:r>
    </w:p>
    <w:p w14:paraId="00000042" w14:textId="1EB318BB"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(8) The Superintendent shall issue a final order within 30 days of receiving the notice of appeal from the applicant. The Superintendent shall send a copy of the final order to the applicant and the school district.</w:t>
      </w:r>
    </w:p>
    <w:p w14:paraId="0000004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338.025</w:t>
      </w:r>
      <w:r w:rsidRPr="00B74830">
        <w:rPr>
          <w:rFonts w:asciiTheme="majorHAnsi" w:hAnsiTheme="majorHAnsi" w:cstheme="majorHAnsi"/>
          <w:sz w:val="24"/>
          <w:szCs w:val="24"/>
        </w:rPr>
        <w:br/>
        <w:t>Statutes/Other Implemented: ORS 338.055</w:t>
      </w:r>
      <w:r w:rsidRPr="00B74830">
        <w:rPr>
          <w:rFonts w:asciiTheme="majorHAnsi" w:hAnsiTheme="majorHAnsi" w:cstheme="majorHAnsi"/>
          <w:sz w:val="24"/>
          <w:szCs w:val="24"/>
        </w:rPr>
        <w:br/>
      </w:r>
    </w:p>
    <w:p w14:paraId="0000004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t xml:space="preserve">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p>
    <w:p w14:paraId="00000045" w14:textId="77777777" w:rsidR="00FA2E8F" w:rsidRPr="00B74830" w:rsidRDefault="00FA2E8F">
      <w:pPr>
        <w:rPr>
          <w:rFonts w:asciiTheme="majorHAnsi" w:hAnsiTheme="majorHAnsi" w:cstheme="majorHAnsi"/>
          <w:sz w:val="24"/>
          <w:szCs w:val="24"/>
        </w:rPr>
      </w:pPr>
    </w:p>
    <w:p w14:paraId="00000046" w14:textId="0DA6C2F5" w:rsidR="00FA2E8F" w:rsidRPr="00B74830" w:rsidRDefault="001D749B">
      <w:pPr>
        <w:rPr>
          <w:rFonts w:asciiTheme="majorHAnsi" w:hAnsiTheme="majorHAnsi" w:cstheme="majorHAnsi"/>
          <w:b/>
          <w:bCs/>
          <w:sz w:val="24"/>
          <w:szCs w:val="24"/>
        </w:rPr>
      </w:pPr>
      <w:hyperlink r:id="rId16">
        <w:r w:rsidRPr="00B74830">
          <w:rPr>
            <w:rFonts w:asciiTheme="majorHAnsi" w:hAnsiTheme="majorHAnsi" w:cstheme="majorHAnsi"/>
            <w:color w:val="1155CC"/>
            <w:sz w:val="24"/>
            <w:szCs w:val="24"/>
            <w:u w:val="single"/>
          </w:rPr>
          <w:t>581-026-0060</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Public Charter School Proposal Reconsideration</w:t>
      </w:r>
    </w:p>
    <w:p w14:paraId="00000047" w14:textId="5191FAC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Within 60 days of a final order issued by the Superintendent of Public </w:t>
      </w:r>
      <w:proofErr w:type="gramStart"/>
      <w:r w:rsidRPr="00B74830">
        <w:rPr>
          <w:rFonts w:asciiTheme="majorHAnsi" w:hAnsiTheme="majorHAnsi" w:cstheme="majorHAnsi"/>
          <w:sz w:val="24"/>
          <w:szCs w:val="24"/>
        </w:rPr>
        <w:t>Instruction</w:t>
      </w:r>
      <w:proofErr w:type="gramEnd"/>
      <w:r w:rsidRPr="00B74830">
        <w:rPr>
          <w:rFonts w:asciiTheme="majorHAnsi" w:hAnsiTheme="majorHAnsi" w:cstheme="majorHAnsi"/>
          <w:sz w:val="24"/>
          <w:szCs w:val="24"/>
        </w:rPr>
        <w:t xml:space="preserve"> </w:t>
      </w:r>
      <w:proofErr w:type="gramStart"/>
      <w:r w:rsidRPr="00B74830">
        <w:rPr>
          <w:rFonts w:asciiTheme="majorHAnsi" w:hAnsiTheme="majorHAnsi" w:cstheme="majorHAnsi"/>
          <w:sz w:val="24"/>
          <w:szCs w:val="24"/>
        </w:rPr>
        <w:t>remanding</w:t>
      </w:r>
      <w:proofErr w:type="gramEnd"/>
      <w:r w:rsidRPr="00B74830">
        <w:rPr>
          <w:rFonts w:asciiTheme="majorHAnsi" w:hAnsiTheme="majorHAnsi" w:cstheme="majorHAnsi"/>
          <w:sz w:val="24"/>
          <w:szCs w:val="24"/>
        </w:rPr>
        <w:t xml:space="preserve"> the resubmitted proposal to the school district for reconsideration, the school district board must evaluate the resubmitted proposal in good faith using the following criteria:</w:t>
      </w:r>
    </w:p>
    <w:p w14:paraId="0000004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Demonstrated, sustainable support for the public charter school by teachers, parents, students and other community members, including comments received at the public hearing held under OAR 581-026-0055 (1</w:t>
      </w:r>
      <w:proofErr w:type="gramStart"/>
      <w:r w:rsidRPr="00B74830">
        <w:rPr>
          <w:rFonts w:asciiTheme="majorHAnsi" w:hAnsiTheme="majorHAnsi" w:cstheme="majorHAnsi"/>
          <w:sz w:val="24"/>
          <w:szCs w:val="24"/>
        </w:rPr>
        <w:t>);</w:t>
      </w:r>
      <w:proofErr w:type="gramEnd"/>
    </w:p>
    <w:p w14:paraId="0000004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(2) Demonstrated financial stability of the public charter school, including the demonstrated ability of the school to have a sound financial management system in place at the time the school begins </w:t>
      </w:r>
      <w:proofErr w:type="gramStart"/>
      <w:r w:rsidRPr="00B74830">
        <w:rPr>
          <w:rFonts w:asciiTheme="majorHAnsi" w:hAnsiTheme="majorHAnsi" w:cstheme="majorHAnsi"/>
          <w:sz w:val="24"/>
          <w:szCs w:val="24"/>
        </w:rPr>
        <w:t>operating;</w:t>
      </w:r>
      <w:proofErr w:type="gramEnd"/>
    </w:p>
    <w:p w14:paraId="0000004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(3) Capability of the applicant, in terms of support and planning, to provide students with comprehensive instructional </w:t>
      </w:r>
      <w:proofErr w:type="gramStart"/>
      <w:r w:rsidRPr="00B74830">
        <w:rPr>
          <w:rFonts w:asciiTheme="majorHAnsi" w:hAnsiTheme="majorHAnsi" w:cstheme="majorHAnsi"/>
          <w:sz w:val="24"/>
          <w:szCs w:val="24"/>
        </w:rPr>
        <w:t>programs;</w:t>
      </w:r>
      <w:proofErr w:type="gramEnd"/>
    </w:p>
    <w:p w14:paraId="0000004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(4) Capability of the applicant, in terms of support and planning, to provide academically low achieving students with comprehensive instructional </w:t>
      </w:r>
      <w:proofErr w:type="gramStart"/>
      <w:r w:rsidRPr="00B74830">
        <w:rPr>
          <w:rFonts w:asciiTheme="majorHAnsi" w:hAnsiTheme="majorHAnsi" w:cstheme="majorHAnsi"/>
          <w:sz w:val="24"/>
          <w:szCs w:val="24"/>
        </w:rPr>
        <w:t>programs;</w:t>
      </w:r>
      <w:proofErr w:type="gramEnd"/>
    </w:p>
    <w:p w14:paraId="0000004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(5) The adequacy of the information provided as required by ORS 338.045 (2) and (3</w:t>
      </w:r>
      <w:proofErr w:type="gramStart"/>
      <w:r w:rsidRPr="00B74830">
        <w:rPr>
          <w:rFonts w:asciiTheme="majorHAnsi" w:hAnsiTheme="majorHAnsi" w:cstheme="majorHAnsi"/>
          <w:sz w:val="24"/>
          <w:szCs w:val="24"/>
        </w:rPr>
        <w:t>);</w:t>
      </w:r>
      <w:proofErr w:type="gramEnd"/>
    </w:p>
    <w:p w14:paraId="0000004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(6) Whether the value of the public charter school is outweighed by any directly identifiable, significant and adverse impact on the quality of the public education of students residing in the school district where the public charter school is </w:t>
      </w:r>
      <w:proofErr w:type="gramStart"/>
      <w:r w:rsidRPr="00B74830">
        <w:rPr>
          <w:rFonts w:asciiTheme="majorHAnsi" w:hAnsiTheme="majorHAnsi" w:cstheme="majorHAnsi"/>
          <w:sz w:val="24"/>
          <w:szCs w:val="24"/>
        </w:rPr>
        <w:t>located;</w:t>
      </w:r>
      <w:proofErr w:type="gramEnd"/>
    </w:p>
    <w:p w14:paraId="0000004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(7) Whether there are arrangements for any special education and related services for children with disabilities pursuant to ORS </w:t>
      </w:r>
      <w:proofErr w:type="gramStart"/>
      <w:r w:rsidRPr="00B74830">
        <w:rPr>
          <w:rFonts w:asciiTheme="majorHAnsi" w:hAnsiTheme="majorHAnsi" w:cstheme="majorHAnsi"/>
          <w:sz w:val="24"/>
          <w:szCs w:val="24"/>
        </w:rPr>
        <w:t>338.165;</w:t>
      </w:r>
      <w:proofErr w:type="gramEnd"/>
    </w:p>
    <w:p w14:paraId="0000004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(8) Whether there are alternative arrangements for students and for teachers and other school employees who choose not to attend or who choose not to be employed by the public charter school; and</w:t>
      </w:r>
    </w:p>
    <w:p w14:paraId="0000005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(9) The prior history, if any, of the applicant in operating a public charter school or in providing educational services.</w:t>
      </w:r>
    </w:p>
    <w:p w14:paraId="00000051" w14:textId="53CC03DD"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(10) The school district board must either approve or deny the resubmitted proposal. Written notice of the decision must be sent to applicants. Such notice must include </w:t>
      </w:r>
      <w:proofErr w:type="gramStart"/>
      <w:r w:rsidRPr="00B74830">
        <w:rPr>
          <w:rFonts w:asciiTheme="majorHAnsi" w:hAnsiTheme="majorHAnsi" w:cstheme="majorHAnsi"/>
          <w:sz w:val="24"/>
          <w:szCs w:val="24"/>
        </w:rPr>
        <w:t>reasons</w:t>
      </w:r>
      <w:proofErr w:type="gramEnd"/>
      <w:r w:rsidRPr="00B74830">
        <w:rPr>
          <w:rFonts w:asciiTheme="majorHAnsi" w:hAnsiTheme="majorHAnsi" w:cstheme="majorHAnsi"/>
          <w:sz w:val="24"/>
          <w:szCs w:val="24"/>
        </w:rPr>
        <w:t xml:space="preserve"> and suggestions for remediation </w:t>
      </w:r>
      <w:proofErr w:type="gramStart"/>
      <w:r w:rsidRPr="00B74830">
        <w:rPr>
          <w:rFonts w:asciiTheme="majorHAnsi" w:hAnsiTheme="majorHAnsi" w:cstheme="majorHAnsi"/>
          <w:sz w:val="24"/>
          <w:szCs w:val="24"/>
        </w:rPr>
        <w:t>for</w:t>
      </w:r>
      <w:proofErr w:type="gramEnd"/>
      <w:r w:rsidRPr="00B74830">
        <w:rPr>
          <w:rFonts w:asciiTheme="majorHAnsi" w:hAnsiTheme="majorHAnsi" w:cstheme="majorHAnsi"/>
          <w:sz w:val="24"/>
          <w:szCs w:val="24"/>
        </w:rPr>
        <w:t xml:space="preserve"> all proposals that are denied.</w:t>
      </w:r>
    </w:p>
    <w:p w14:paraId="00000052" w14:textId="54BD266D"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(11) An applicant whose resubmitted </w:t>
      </w:r>
      <w:proofErr w:type="gramStart"/>
      <w:r w:rsidRPr="00B74830">
        <w:rPr>
          <w:rFonts w:asciiTheme="majorHAnsi" w:hAnsiTheme="majorHAnsi" w:cstheme="majorHAnsi"/>
          <w:sz w:val="24"/>
          <w:szCs w:val="24"/>
        </w:rPr>
        <w:t>proposal that</w:t>
      </w:r>
      <w:proofErr w:type="gramEnd"/>
      <w:r w:rsidRPr="00B74830">
        <w:rPr>
          <w:rFonts w:asciiTheme="majorHAnsi" w:hAnsiTheme="majorHAnsi" w:cstheme="majorHAnsi"/>
          <w:sz w:val="24"/>
          <w:szCs w:val="24"/>
        </w:rPr>
        <w:t xml:space="preserve"> has been reconsidered by the school district board and disapproved, may request the State Board of Education review the decision under the procedure set out in OAR 581-026-0065.</w:t>
      </w:r>
    </w:p>
    <w:p w14:paraId="0000005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338.025</w:t>
      </w:r>
      <w:r w:rsidRPr="00B74830">
        <w:rPr>
          <w:rFonts w:asciiTheme="majorHAnsi" w:hAnsiTheme="majorHAnsi" w:cstheme="majorHAnsi"/>
          <w:sz w:val="24"/>
          <w:szCs w:val="24"/>
        </w:rPr>
        <w:br/>
        <w:t>Statutes/Other Implemented: ORS 338.055</w:t>
      </w:r>
      <w:r w:rsidRPr="00B74830">
        <w:rPr>
          <w:rFonts w:asciiTheme="majorHAnsi" w:hAnsiTheme="majorHAnsi" w:cstheme="majorHAnsi"/>
          <w:sz w:val="24"/>
          <w:szCs w:val="24"/>
        </w:rPr>
        <w:br/>
      </w:r>
    </w:p>
    <w:p w14:paraId="0000005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t xml:space="preserve">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p>
    <w:p w14:paraId="00000055" w14:textId="77777777" w:rsidR="00FA2E8F" w:rsidRPr="00B74830" w:rsidRDefault="00FA2E8F">
      <w:pPr>
        <w:rPr>
          <w:rFonts w:asciiTheme="majorHAnsi" w:hAnsiTheme="majorHAnsi" w:cstheme="majorHAnsi"/>
          <w:sz w:val="24"/>
          <w:szCs w:val="24"/>
        </w:rPr>
      </w:pPr>
    </w:p>
    <w:p w14:paraId="00000056" w14:textId="0379BD89" w:rsidR="00FA2E8F" w:rsidRPr="00B74830" w:rsidRDefault="001D749B">
      <w:pPr>
        <w:rPr>
          <w:rFonts w:asciiTheme="majorHAnsi" w:hAnsiTheme="majorHAnsi" w:cstheme="majorHAnsi"/>
          <w:b/>
          <w:bCs/>
          <w:sz w:val="24"/>
          <w:szCs w:val="24"/>
        </w:rPr>
      </w:pPr>
      <w:hyperlink r:id="rId17">
        <w:r w:rsidRPr="00B74830">
          <w:rPr>
            <w:rFonts w:asciiTheme="majorHAnsi" w:hAnsiTheme="majorHAnsi" w:cstheme="majorHAnsi"/>
            <w:color w:val="1155CC"/>
            <w:sz w:val="24"/>
            <w:szCs w:val="24"/>
            <w:u w:val="single"/>
          </w:rPr>
          <w:t>581-026-0065</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Appeal Process</w:t>
      </w:r>
    </w:p>
    <w:p w14:paraId="00000057" w14:textId="7068F26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(1) An applicant whose resubmitted proposal to start a public charter school is disapproved following reconsideration may request the State Board of Education review the decision of the school district board within 30 days of </w:t>
      </w:r>
      <w:proofErr w:type="gramStart"/>
      <w:r w:rsidRPr="00B74830">
        <w:rPr>
          <w:rFonts w:asciiTheme="majorHAnsi" w:hAnsiTheme="majorHAnsi" w:cstheme="majorHAnsi"/>
          <w:sz w:val="24"/>
          <w:szCs w:val="24"/>
        </w:rPr>
        <w:t>the disapproval</w:t>
      </w:r>
      <w:proofErr w:type="gramEnd"/>
      <w:r w:rsidRPr="00B74830">
        <w:rPr>
          <w:rFonts w:asciiTheme="majorHAnsi" w:hAnsiTheme="majorHAnsi" w:cstheme="majorHAnsi"/>
          <w:sz w:val="24"/>
          <w:szCs w:val="24"/>
        </w:rPr>
        <w:t>.</w:t>
      </w:r>
    </w:p>
    <w:p w14:paraId="00000058" w14:textId="78AF72B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(2) The State Board of Education delegates to the Superintendent of Public Instruction or designee all administrative functions necessary or reasonable </w:t>
      </w:r>
      <w:proofErr w:type="gramStart"/>
      <w:r w:rsidRPr="00B74830">
        <w:rPr>
          <w:rFonts w:asciiTheme="majorHAnsi" w:hAnsiTheme="majorHAnsi" w:cstheme="majorHAnsi"/>
          <w:sz w:val="24"/>
          <w:szCs w:val="24"/>
        </w:rPr>
        <w:t>in order to</w:t>
      </w:r>
      <w:proofErr w:type="gramEnd"/>
      <w:r w:rsidRPr="00B74830">
        <w:rPr>
          <w:rFonts w:asciiTheme="majorHAnsi" w:hAnsiTheme="majorHAnsi" w:cstheme="majorHAnsi"/>
          <w:sz w:val="24"/>
          <w:szCs w:val="24"/>
        </w:rPr>
        <w:t xml:space="preserve"> conduct review. This delegation to the Superintendent includes, but is not limited to:</w:t>
      </w:r>
    </w:p>
    <w:p w14:paraId="0000005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Determining the form, contents and timelines of the petition for </w:t>
      </w:r>
      <w:proofErr w:type="gramStart"/>
      <w:r w:rsidRPr="00B74830">
        <w:rPr>
          <w:rFonts w:asciiTheme="majorHAnsi" w:hAnsiTheme="majorHAnsi" w:cstheme="majorHAnsi"/>
          <w:sz w:val="24"/>
          <w:szCs w:val="24"/>
        </w:rPr>
        <w:t>review;</w:t>
      </w:r>
      <w:proofErr w:type="gramEnd"/>
    </w:p>
    <w:p w14:paraId="0000005A" w14:textId="77777777" w:rsidR="00FA2E8F" w:rsidRPr="00B74830" w:rsidRDefault="001D749B">
      <w:pPr>
        <w:rPr>
          <w:rFonts w:asciiTheme="majorHAnsi" w:hAnsiTheme="majorHAnsi" w:cstheme="majorHAnsi"/>
          <w:sz w:val="24"/>
          <w:szCs w:val="24"/>
        </w:rPr>
      </w:pPr>
      <w:proofErr w:type="gramStart"/>
      <w:r w:rsidRPr="00B74830">
        <w:rPr>
          <w:rFonts w:asciiTheme="majorHAnsi" w:hAnsiTheme="majorHAnsi" w:cstheme="majorHAnsi"/>
          <w:sz w:val="24"/>
          <w:szCs w:val="24"/>
        </w:rPr>
        <w:t>(b) Determining</w:t>
      </w:r>
      <w:proofErr w:type="gramEnd"/>
      <w:r w:rsidRPr="00B74830">
        <w:rPr>
          <w:rFonts w:asciiTheme="majorHAnsi" w:hAnsiTheme="majorHAnsi" w:cstheme="majorHAnsi"/>
          <w:sz w:val="24"/>
          <w:szCs w:val="24"/>
        </w:rPr>
        <w:t xml:space="preserve"> the records required for </w:t>
      </w:r>
      <w:proofErr w:type="gramStart"/>
      <w:r w:rsidRPr="00B74830">
        <w:rPr>
          <w:rFonts w:asciiTheme="majorHAnsi" w:hAnsiTheme="majorHAnsi" w:cstheme="majorHAnsi"/>
          <w:sz w:val="24"/>
          <w:szCs w:val="24"/>
        </w:rPr>
        <w:t>review</w:t>
      </w:r>
      <w:proofErr w:type="gramEnd"/>
      <w:r w:rsidRPr="00B74830">
        <w:rPr>
          <w:rFonts w:asciiTheme="majorHAnsi" w:hAnsiTheme="majorHAnsi" w:cstheme="majorHAnsi"/>
          <w:sz w:val="24"/>
          <w:szCs w:val="24"/>
        </w:rPr>
        <w:t xml:space="preserve"> and ordering the production of those records from either the applicant or school district board and establishing timelines </w:t>
      </w:r>
      <w:proofErr w:type="gramStart"/>
      <w:r w:rsidRPr="00B74830">
        <w:rPr>
          <w:rFonts w:asciiTheme="majorHAnsi" w:hAnsiTheme="majorHAnsi" w:cstheme="majorHAnsi"/>
          <w:sz w:val="24"/>
          <w:szCs w:val="24"/>
        </w:rPr>
        <w:t>for the production of</w:t>
      </w:r>
      <w:proofErr w:type="gramEnd"/>
      <w:r w:rsidRPr="00B74830">
        <w:rPr>
          <w:rFonts w:asciiTheme="majorHAnsi" w:hAnsiTheme="majorHAnsi" w:cstheme="majorHAnsi"/>
          <w:sz w:val="24"/>
          <w:szCs w:val="24"/>
        </w:rPr>
        <w:t xml:space="preserve"> those </w:t>
      </w:r>
      <w:proofErr w:type="gramStart"/>
      <w:r w:rsidRPr="00B74830">
        <w:rPr>
          <w:rFonts w:asciiTheme="majorHAnsi" w:hAnsiTheme="majorHAnsi" w:cstheme="majorHAnsi"/>
          <w:sz w:val="24"/>
          <w:szCs w:val="24"/>
        </w:rPr>
        <w:t>records;</w:t>
      </w:r>
      <w:proofErr w:type="gramEnd"/>
    </w:p>
    <w:p w14:paraId="0000005B" w14:textId="7DD1FF05"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Requiring the applicant, or school district board to respond to written or oral inquiries related to board review; and</w:t>
      </w:r>
    </w:p>
    <w:p w14:paraId="0000005C" w14:textId="0EB8FCAB"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(d) Determining at any time during the review process to reject a review request if in the judgment of the Superintendent, the applicant fails to reasonably comply with the administrative review processes of the Superintendent.</w:t>
      </w:r>
    </w:p>
    <w:p w14:paraId="0000005D" w14:textId="69C1EAA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The Superintendent may review the decision only to determine whether:</w:t>
      </w:r>
    </w:p>
    <w:p w14:paraId="0000005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The school district board used the process required OAR 581-026-0060; and</w:t>
      </w:r>
    </w:p>
    <w:p w14:paraId="0000005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The proposal meets the criteria described in OAR 581-026-0060 (1); and</w:t>
      </w:r>
    </w:p>
    <w:p w14:paraId="0000006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The reasons stated by the school district board for the denial are valid and align with the criteria described in OAR 581-026-0060 (1).</w:t>
      </w:r>
    </w:p>
    <w:p w14:paraId="0000006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(4) Following a review described in (9), the State Board of Education may:</w:t>
      </w:r>
    </w:p>
    <w:p w14:paraId="0000006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Uphold the decision of the school district board to disapprove the resubmitted </w:t>
      </w:r>
      <w:proofErr w:type="gramStart"/>
      <w:r w:rsidRPr="00B74830">
        <w:rPr>
          <w:rFonts w:asciiTheme="majorHAnsi" w:hAnsiTheme="majorHAnsi" w:cstheme="majorHAnsi"/>
          <w:sz w:val="24"/>
          <w:szCs w:val="24"/>
        </w:rPr>
        <w:t>proposal;</w:t>
      </w:r>
      <w:proofErr w:type="gramEnd"/>
    </w:p>
    <w:p w14:paraId="00000063" w14:textId="4F552F1D"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Remand the resubmitted proposal to the school district board for reconsideration if the school district board and the applicant agree to the remand; or</w:t>
      </w:r>
    </w:p>
    <w:p w14:paraId="0000006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Consider becoming the sponsor of the public charter school if the applicant agrees to the sponsorship.</w:t>
      </w:r>
    </w:p>
    <w:p w14:paraId="00000065" w14:textId="11FD48D3"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(5) At the conclusion of the administrative review process the Superintendent shall </w:t>
      </w:r>
      <w:proofErr w:type="gramStart"/>
      <w:r w:rsidRPr="00B74830">
        <w:rPr>
          <w:rFonts w:asciiTheme="majorHAnsi" w:hAnsiTheme="majorHAnsi" w:cstheme="majorHAnsi"/>
          <w:sz w:val="24"/>
          <w:szCs w:val="24"/>
        </w:rPr>
        <w:t>recommend in</w:t>
      </w:r>
      <w:proofErr w:type="gramEnd"/>
      <w:r w:rsidRPr="00B74830">
        <w:rPr>
          <w:rFonts w:asciiTheme="majorHAnsi" w:hAnsiTheme="majorHAnsi" w:cstheme="majorHAnsi"/>
          <w:sz w:val="24"/>
          <w:szCs w:val="24"/>
        </w:rPr>
        <w:t xml:space="preserve"> writing to the State Board to:</w:t>
      </w:r>
    </w:p>
    <w:p w14:paraId="0000006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Uphold the decision of the school district board to </w:t>
      </w:r>
      <w:proofErr w:type="gramStart"/>
      <w:r w:rsidRPr="00B74830">
        <w:rPr>
          <w:rFonts w:asciiTheme="majorHAnsi" w:hAnsiTheme="majorHAnsi" w:cstheme="majorHAnsi"/>
          <w:sz w:val="24"/>
          <w:szCs w:val="24"/>
        </w:rPr>
        <w:t>disapproved</w:t>
      </w:r>
      <w:proofErr w:type="gramEnd"/>
      <w:r w:rsidRPr="00B74830">
        <w:rPr>
          <w:rFonts w:asciiTheme="majorHAnsi" w:hAnsiTheme="majorHAnsi" w:cstheme="majorHAnsi"/>
          <w:sz w:val="24"/>
          <w:szCs w:val="24"/>
        </w:rPr>
        <w:t xml:space="preserve"> the resubmitted proposal; or</w:t>
      </w:r>
    </w:p>
    <w:p w14:paraId="00000067" w14:textId="3CDF7F99"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Remand the resubmitted proposal to the school district board for reconsideration if the school district board and the applicant agree to the remand; or</w:t>
      </w:r>
    </w:p>
    <w:p w14:paraId="0000006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Sponsor the public charter school upon the terms in the proposal or upon such other terms specified.</w:t>
      </w:r>
    </w:p>
    <w:p w14:paraId="00000069" w14:textId="652EEC38"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(6) The State Board will consider the recommendation of the Superintendent and any other information it deems relevant and </w:t>
      </w:r>
      <w:proofErr w:type="gramStart"/>
      <w:r w:rsidRPr="00B74830">
        <w:rPr>
          <w:rFonts w:asciiTheme="majorHAnsi" w:hAnsiTheme="majorHAnsi" w:cstheme="majorHAnsi"/>
          <w:sz w:val="24"/>
          <w:szCs w:val="24"/>
        </w:rPr>
        <w:t>determine</w:t>
      </w:r>
      <w:proofErr w:type="gramEnd"/>
      <w:r w:rsidRPr="00B74830">
        <w:rPr>
          <w:rFonts w:asciiTheme="majorHAnsi" w:hAnsiTheme="majorHAnsi" w:cstheme="majorHAnsi"/>
          <w:sz w:val="24"/>
          <w:szCs w:val="24"/>
        </w:rPr>
        <w:t xml:space="preserve"> based on the requirements of ORS 338 to have the State Board sponsor the public charter school.</w:t>
      </w:r>
    </w:p>
    <w:p w14:paraId="0000006A" w14:textId="5428FFCD"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If the State Board decides to consider the recommendation of the Superintendent to sponsor the public charter school, the State Board will complete a rigorous evaluation of the proposal as defined in State Board policy.</w:t>
      </w:r>
    </w:p>
    <w:p w14:paraId="0000006B" w14:textId="43EA450C"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(7) The decision of the State Board to uphold the school district board decision to </w:t>
      </w:r>
      <w:proofErr w:type="gramStart"/>
      <w:r w:rsidRPr="00B74830">
        <w:rPr>
          <w:rFonts w:asciiTheme="majorHAnsi" w:hAnsiTheme="majorHAnsi" w:cstheme="majorHAnsi"/>
          <w:sz w:val="24"/>
          <w:szCs w:val="24"/>
        </w:rPr>
        <w:t>disapproved</w:t>
      </w:r>
      <w:proofErr w:type="gramEnd"/>
      <w:r w:rsidRPr="00B74830">
        <w:rPr>
          <w:rFonts w:asciiTheme="majorHAnsi" w:hAnsiTheme="majorHAnsi" w:cstheme="majorHAnsi"/>
          <w:sz w:val="24"/>
          <w:szCs w:val="24"/>
        </w:rPr>
        <w:t xml:space="preserve"> the resubmitted proposal will be based on substantial evidence in the record and will be made within 75 days of receipt by the State Board of the Superintendent's recommendation, unless extended for good cause.</w:t>
      </w:r>
    </w:p>
    <w:p w14:paraId="0000006C" w14:textId="0D67B494"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(8) An applicant may seek judicial review of an order of the State Board of Education pursuant to ORS 183.484.</w:t>
      </w:r>
    </w:p>
    <w:p w14:paraId="0000006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326.051 &amp; 338.025</w:t>
      </w:r>
      <w:r w:rsidRPr="00B74830">
        <w:rPr>
          <w:rFonts w:asciiTheme="majorHAnsi" w:hAnsiTheme="majorHAnsi" w:cstheme="majorHAnsi"/>
          <w:sz w:val="24"/>
          <w:szCs w:val="24"/>
        </w:rPr>
        <w:br/>
        <w:t>Statutes/Other Implemented: ORS 338.075</w:t>
      </w:r>
      <w:r w:rsidRPr="00B74830">
        <w:rPr>
          <w:rFonts w:asciiTheme="majorHAnsi" w:hAnsiTheme="majorHAnsi" w:cstheme="majorHAnsi"/>
          <w:sz w:val="24"/>
          <w:szCs w:val="24"/>
        </w:rPr>
        <w:br/>
      </w:r>
    </w:p>
    <w:p w14:paraId="0000006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t xml:space="preserve">ODE 48-2014,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12-17-14</w:t>
      </w:r>
      <w:r w:rsidRPr="00B74830">
        <w:rPr>
          <w:rFonts w:asciiTheme="majorHAnsi" w:hAnsiTheme="majorHAnsi" w:cstheme="majorHAnsi"/>
          <w:sz w:val="24"/>
          <w:szCs w:val="24"/>
        </w:rPr>
        <w:br/>
        <w:t xml:space="preserve">Renumbered from 581-020-0331,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21-2012,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8-1-12</w:t>
      </w:r>
      <w:r w:rsidRPr="00B74830">
        <w:rPr>
          <w:rFonts w:asciiTheme="majorHAnsi" w:hAnsiTheme="majorHAnsi" w:cstheme="majorHAnsi"/>
          <w:sz w:val="24"/>
          <w:szCs w:val="24"/>
        </w:rPr>
        <w:br/>
        <w:t xml:space="preserve">Reverted to ODE 10-2002,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4-12-02</w:t>
      </w:r>
      <w:r w:rsidRPr="00B74830">
        <w:rPr>
          <w:rFonts w:asciiTheme="majorHAnsi" w:hAnsiTheme="majorHAnsi" w:cstheme="majorHAnsi"/>
          <w:sz w:val="24"/>
          <w:szCs w:val="24"/>
        </w:rPr>
        <w:br/>
        <w:t xml:space="preserve">ODE 5-2004(Temp),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3-15-04 thru 9-1-04</w:t>
      </w:r>
      <w:r w:rsidRPr="00B74830">
        <w:rPr>
          <w:rFonts w:asciiTheme="majorHAnsi" w:hAnsiTheme="majorHAnsi" w:cstheme="majorHAnsi"/>
          <w:sz w:val="24"/>
          <w:szCs w:val="24"/>
        </w:rPr>
        <w:br/>
        <w:t xml:space="preserve">ODE 10-2002,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4-12-02</w:t>
      </w:r>
      <w:r w:rsidRPr="00B74830">
        <w:rPr>
          <w:rFonts w:asciiTheme="majorHAnsi" w:hAnsiTheme="majorHAnsi" w:cstheme="majorHAnsi"/>
          <w:sz w:val="24"/>
          <w:szCs w:val="24"/>
        </w:rPr>
        <w:br/>
        <w:t xml:space="preserve">ODE 13-2000,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5-3-00</w:t>
      </w:r>
    </w:p>
    <w:p w14:paraId="0000008A" w14:textId="77777777" w:rsidR="00FA2E8F" w:rsidRPr="00B74830" w:rsidRDefault="00FA2E8F">
      <w:pPr>
        <w:rPr>
          <w:rFonts w:asciiTheme="majorHAnsi" w:hAnsiTheme="majorHAnsi" w:cstheme="majorHAnsi"/>
          <w:sz w:val="24"/>
          <w:szCs w:val="24"/>
        </w:rPr>
      </w:pPr>
    </w:p>
    <w:p w14:paraId="0000008B" w14:textId="77777777" w:rsidR="00FA2E8F" w:rsidRPr="00B74830" w:rsidRDefault="001D749B">
      <w:pPr>
        <w:rPr>
          <w:rFonts w:asciiTheme="majorHAnsi" w:hAnsiTheme="majorHAnsi" w:cstheme="majorHAnsi"/>
          <w:b/>
          <w:bCs/>
          <w:sz w:val="24"/>
          <w:szCs w:val="24"/>
        </w:rPr>
      </w:pPr>
      <w:hyperlink r:id="rId18">
        <w:r w:rsidRPr="00B74830">
          <w:rPr>
            <w:rFonts w:asciiTheme="majorHAnsi" w:hAnsiTheme="majorHAnsi" w:cstheme="majorHAnsi"/>
            <w:color w:val="1155CC"/>
            <w:sz w:val="24"/>
            <w:szCs w:val="24"/>
            <w:u w:val="single"/>
          </w:rPr>
          <w:t>581-026-0100</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Development and Execution of a Charter</w:t>
      </w:r>
    </w:p>
    <w:p w14:paraId="0000008C" w14:textId="4AC406B3"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(1) The State Board or a school district board that approve a proposal will </w:t>
      </w:r>
      <w:proofErr w:type="gramStart"/>
      <w:r w:rsidRPr="00B74830">
        <w:rPr>
          <w:rFonts w:asciiTheme="majorHAnsi" w:hAnsiTheme="majorHAnsi" w:cstheme="majorHAnsi"/>
          <w:sz w:val="24"/>
          <w:szCs w:val="24"/>
        </w:rPr>
        <w:t>be considered</w:t>
      </w:r>
      <w:proofErr w:type="gramEnd"/>
      <w:r w:rsidRPr="00B74830">
        <w:rPr>
          <w:rFonts w:asciiTheme="majorHAnsi" w:hAnsiTheme="majorHAnsi" w:cstheme="majorHAnsi"/>
          <w:sz w:val="24"/>
          <w:szCs w:val="24"/>
        </w:rPr>
        <w:t xml:space="preserve"> the sponsor of the public charter school defined in the proposal.</w:t>
      </w:r>
    </w:p>
    <w:p w14:paraId="0000008D" w14:textId="5D41E521"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(2) An applicant whose proposal has been approved by the sponsor must, in cooperation with the sponsor, prepare and execute a charter that addresses, at a minimum, the information that is included in the proposal and:</w:t>
      </w:r>
    </w:p>
    <w:p w14:paraId="0000008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State any reasonable pre-opening requirements or conditions for the public charter school to ensure they meet all health, safety, and other legal requirements prior to opening and are prepared to open </w:t>
      </w:r>
      <w:proofErr w:type="gramStart"/>
      <w:r w:rsidRPr="00B74830">
        <w:rPr>
          <w:rFonts w:asciiTheme="majorHAnsi" w:hAnsiTheme="majorHAnsi" w:cstheme="majorHAnsi"/>
          <w:sz w:val="24"/>
          <w:szCs w:val="24"/>
        </w:rPr>
        <w:t>smoothly;</w:t>
      </w:r>
      <w:proofErr w:type="gramEnd"/>
    </w:p>
    <w:p w14:paraId="0000008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State how the public charter school shall receive any state and federal funds distributed to districts other than the negotiated percentage of the charter school rate as required by ORS </w:t>
      </w:r>
      <w:proofErr w:type="gramStart"/>
      <w:r w:rsidRPr="00B74830">
        <w:rPr>
          <w:rFonts w:asciiTheme="majorHAnsi" w:hAnsiTheme="majorHAnsi" w:cstheme="majorHAnsi"/>
          <w:sz w:val="24"/>
          <w:szCs w:val="24"/>
        </w:rPr>
        <w:t>338.155;</w:t>
      </w:r>
      <w:proofErr w:type="gramEnd"/>
    </w:p>
    <w:p w14:paraId="0000009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(c) Establish the performance standards under which the public charter school will be evaluated, using objective and verifiable measures of student achievement as the primary measure of school </w:t>
      </w:r>
      <w:proofErr w:type="gramStart"/>
      <w:r w:rsidRPr="00B74830">
        <w:rPr>
          <w:rFonts w:asciiTheme="majorHAnsi" w:hAnsiTheme="majorHAnsi" w:cstheme="majorHAnsi"/>
          <w:sz w:val="24"/>
          <w:szCs w:val="24"/>
        </w:rPr>
        <w:t>quality;</w:t>
      </w:r>
      <w:proofErr w:type="gramEnd"/>
    </w:p>
    <w:p w14:paraId="00000091" w14:textId="77777777" w:rsidR="00FA2E8F" w:rsidRPr="00B74830" w:rsidRDefault="001D749B">
      <w:pPr>
        <w:rPr>
          <w:rFonts w:asciiTheme="majorHAnsi" w:hAnsiTheme="majorHAnsi" w:cstheme="majorHAnsi"/>
          <w:sz w:val="24"/>
          <w:szCs w:val="24"/>
        </w:rPr>
      </w:pPr>
      <w:proofErr w:type="gramStart"/>
      <w:r w:rsidRPr="00B74830">
        <w:rPr>
          <w:rFonts w:asciiTheme="majorHAnsi" w:hAnsiTheme="majorHAnsi" w:cstheme="majorHAnsi"/>
          <w:sz w:val="24"/>
          <w:szCs w:val="24"/>
        </w:rPr>
        <w:t>(d) Define</w:t>
      </w:r>
      <w:proofErr w:type="gramEnd"/>
      <w:r w:rsidRPr="00B74830">
        <w:rPr>
          <w:rFonts w:asciiTheme="majorHAnsi" w:hAnsiTheme="majorHAnsi" w:cstheme="majorHAnsi"/>
          <w:sz w:val="24"/>
          <w:szCs w:val="24"/>
        </w:rPr>
        <w:t xml:space="preserve"> the sources of academic data that will form the evidence base for ongoing and renewal </w:t>
      </w:r>
      <w:proofErr w:type="gramStart"/>
      <w:r w:rsidRPr="00B74830">
        <w:rPr>
          <w:rFonts w:asciiTheme="majorHAnsi" w:hAnsiTheme="majorHAnsi" w:cstheme="majorHAnsi"/>
          <w:sz w:val="24"/>
          <w:szCs w:val="24"/>
        </w:rPr>
        <w:t>evaluation;</w:t>
      </w:r>
      <w:proofErr w:type="gramEnd"/>
    </w:p>
    <w:p w14:paraId="0000009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Include expectations for appropriate access, education support services, and coordination with the district in which the public charter school is located for students who may qualify for additional education services; and</w:t>
      </w:r>
    </w:p>
    <w:p w14:paraId="0000009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(f) Include clear, measurable performance standards to judge the effectiveness of mission-specific performance </w:t>
      </w:r>
      <w:proofErr w:type="gramStart"/>
      <w:r w:rsidRPr="00B74830">
        <w:rPr>
          <w:rFonts w:asciiTheme="majorHAnsi" w:hAnsiTheme="majorHAnsi" w:cstheme="majorHAnsi"/>
          <w:sz w:val="24"/>
          <w:szCs w:val="24"/>
        </w:rPr>
        <w:t>measure</w:t>
      </w:r>
      <w:proofErr w:type="gramEnd"/>
      <w:r w:rsidRPr="00B74830">
        <w:rPr>
          <w:rFonts w:asciiTheme="majorHAnsi" w:hAnsiTheme="majorHAnsi" w:cstheme="majorHAnsi"/>
          <w:sz w:val="24"/>
          <w:szCs w:val="24"/>
        </w:rPr>
        <w:t xml:space="preserve"> and metrics that credibly demonstrate the public charter school’s success in fulfilling </w:t>
      </w:r>
      <w:proofErr w:type="gramStart"/>
      <w:r w:rsidRPr="00B74830">
        <w:rPr>
          <w:rFonts w:asciiTheme="majorHAnsi" w:hAnsiTheme="majorHAnsi" w:cstheme="majorHAnsi"/>
          <w:sz w:val="24"/>
          <w:szCs w:val="24"/>
        </w:rPr>
        <w:t>is</w:t>
      </w:r>
      <w:proofErr w:type="gramEnd"/>
      <w:r w:rsidRPr="00B74830">
        <w:rPr>
          <w:rFonts w:asciiTheme="majorHAnsi" w:hAnsiTheme="majorHAnsi" w:cstheme="majorHAnsi"/>
          <w:sz w:val="24"/>
          <w:szCs w:val="24"/>
        </w:rPr>
        <w:t xml:space="preserve"> mission and serving its students.</w:t>
      </w:r>
    </w:p>
    <w:p w14:paraId="0000009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Notwithstanding subsection (2), an applicant and sponsor may agree to change elements of the proposal prior to including them in the charter and may agree to exclude elements of the proposal from the charter or to include new elements in the charter by mutual agreement of the school district board and the applicant.</w:t>
      </w:r>
    </w:p>
    <w:p w14:paraId="0000009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(4) An initial charter may be in effect for no more than five years and may be renewed by the sponsor.</w:t>
      </w:r>
    </w:p>
    <w:p w14:paraId="0000009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(5) The first renewal of a charter must be for the same number of years as the initial charter.</w:t>
      </w:r>
    </w:p>
    <w:p w14:paraId="0000009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(6) Subsequent renewals of a charter must be for a minimum of five years but may not exceed 10 years.</w:t>
      </w:r>
    </w:p>
    <w:p w14:paraId="0000009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(7) A sponsor and the charter school governing body may amend a charter at any time by joint agreement.</w:t>
      </w:r>
    </w:p>
    <w:p w14:paraId="0000009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(8)(a) A public charter school must submit a copy of the executed or amended charter to the Oregon Department of Education.</w:t>
      </w:r>
    </w:p>
    <w:p w14:paraId="0000009A" w14:textId="526FF633"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 xml:space="preserve">(b) Upon executing an initial </w:t>
      </w:r>
      <w:proofErr w:type="gramStart"/>
      <w:r w:rsidRPr="00B74830">
        <w:rPr>
          <w:rFonts w:asciiTheme="majorHAnsi" w:hAnsiTheme="majorHAnsi" w:cstheme="majorHAnsi"/>
          <w:sz w:val="24"/>
          <w:szCs w:val="24"/>
        </w:rPr>
        <w:t>charter</w:t>
      </w:r>
      <w:proofErr w:type="gramEnd"/>
      <w:r w:rsidRPr="00B74830">
        <w:rPr>
          <w:rFonts w:asciiTheme="majorHAnsi" w:hAnsiTheme="majorHAnsi" w:cstheme="majorHAnsi"/>
          <w:sz w:val="24"/>
          <w:szCs w:val="24"/>
        </w:rPr>
        <w:t xml:space="preserve"> the public charter school must also submit to the Oregon Department of Education evidence of the charter school’s governing board state and federal nonprofit status.</w:t>
      </w:r>
    </w:p>
    <w:p w14:paraId="0000009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326.051</w:t>
      </w:r>
      <w:r w:rsidRPr="00B74830">
        <w:rPr>
          <w:rFonts w:asciiTheme="majorHAnsi" w:hAnsiTheme="majorHAnsi" w:cstheme="majorHAnsi"/>
          <w:sz w:val="24"/>
          <w:szCs w:val="24"/>
        </w:rPr>
        <w:br/>
        <w:t>Statutes/Other Implemented: Ch. 200 &amp; OL 1999 (SB 100)</w:t>
      </w:r>
      <w:r w:rsidRPr="00B74830">
        <w:rPr>
          <w:rFonts w:asciiTheme="majorHAnsi" w:hAnsiTheme="majorHAnsi" w:cstheme="majorHAnsi"/>
          <w:sz w:val="24"/>
          <w:szCs w:val="24"/>
        </w:rPr>
        <w:br/>
      </w:r>
    </w:p>
    <w:p w14:paraId="0000009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r>
      <w:hyperlink r:id="rId19">
        <w:r w:rsidRPr="00B74830">
          <w:rPr>
            <w:rFonts w:asciiTheme="majorHAnsi" w:hAnsiTheme="majorHAnsi" w:cstheme="majorHAnsi"/>
            <w:color w:val="1155CC"/>
            <w:sz w:val="24"/>
            <w:szCs w:val="24"/>
            <w:u w:val="single"/>
          </w:rPr>
          <w:t>ODE 5-2024, amend filed 02/16/2024, effective 02/16/2024</w:t>
        </w:r>
        <w:r w:rsidRPr="00B74830">
          <w:rPr>
            <w:rFonts w:asciiTheme="majorHAnsi" w:hAnsiTheme="majorHAnsi" w:cstheme="majorHAnsi"/>
            <w:color w:val="1155CC"/>
            <w:sz w:val="24"/>
            <w:szCs w:val="24"/>
            <w:u w:val="single"/>
          </w:rPr>
          <w:br/>
        </w:r>
      </w:hyperlink>
      <w:hyperlink r:id="rId20">
        <w:r w:rsidRPr="00B74830">
          <w:rPr>
            <w:rFonts w:asciiTheme="majorHAnsi" w:hAnsiTheme="majorHAnsi" w:cstheme="majorHAnsi"/>
            <w:color w:val="1155CC"/>
            <w:sz w:val="24"/>
            <w:szCs w:val="24"/>
            <w:u w:val="single"/>
          </w:rPr>
          <w:t>ODE 30-2018, amend filed 09/26/2018, effective 09/26/2018</w:t>
        </w:r>
        <w:r w:rsidRPr="00B74830">
          <w:rPr>
            <w:rFonts w:asciiTheme="majorHAnsi" w:hAnsiTheme="majorHAnsi" w:cstheme="majorHAnsi"/>
            <w:color w:val="1155CC"/>
            <w:sz w:val="24"/>
            <w:szCs w:val="24"/>
            <w:u w:val="single"/>
          </w:rPr>
          <w:br/>
        </w:r>
      </w:hyperlink>
      <w:r w:rsidRPr="00B74830">
        <w:rPr>
          <w:rFonts w:asciiTheme="majorHAnsi" w:hAnsiTheme="majorHAnsi" w:cstheme="majorHAnsi"/>
          <w:sz w:val="24"/>
          <w:szCs w:val="24"/>
        </w:rPr>
        <w:t xml:space="preserve">Renumbered from 581-020-0311,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13-2000,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5-3-00</w:t>
      </w:r>
    </w:p>
    <w:p w14:paraId="0000009D" w14:textId="77777777" w:rsidR="00FA2E8F" w:rsidRPr="00B74830" w:rsidRDefault="00FA2E8F">
      <w:pPr>
        <w:rPr>
          <w:rFonts w:asciiTheme="majorHAnsi" w:hAnsiTheme="majorHAnsi" w:cstheme="majorHAnsi"/>
          <w:sz w:val="24"/>
          <w:szCs w:val="24"/>
        </w:rPr>
      </w:pPr>
    </w:p>
    <w:p w14:paraId="0000009E" w14:textId="77777777" w:rsidR="00FA2E8F" w:rsidRPr="00B74830" w:rsidRDefault="001D749B">
      <w:pPr>
        <w:rPr>
          <w:rFonts w:asciiTheme="majorHAnsi" w:hAnsiTheme="majorHAnsi" w:cstheme="majorHAnsi"/>
          <w:b/>
          <w:bCs/>
          <w:sz w:val="24"/>
          <w:szCs w:val="24"/>
        </w:rPr>
      </w:pPr>
      <w:hyperlink r:id="rId21">
        <w:r w:rsidRPr="00B74830">
          <w:rPr>
            <w:rFonts w:asciiTheme="majorHAnsi" w:hAnsiTheme="majorHAnsi" w:cstheme="majorHAnsi"/>
            <w:color w:val="1155CC"/>
            <w:sz w:val="24"/>
            <w:szCs w:val="24"/>
            <w:u w:val="single"/>
          </w:rPr>
          <w:t>581-026-0110</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Public Charter School Mediation Provided by the State Board of Education</w:t>
      </w:r>
    </w:p>
    <w:p w14:paraId="0000009F" w14:textId="44869D16"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If the school district board and the applicant are unable to agree on a change during the proposal or chartering process, the school district board or the applicant may request mediation by the State Board of Education.</w:t>
      </w:r>
    </w:p>
    <w:p w14:paraId="000000A0" w14:textId="5A714423"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(2) The State Board of Education delegates to the Superintendent of Public Instruction or designee all administrative functions necessary or reasonable </w:t>
      </w:r>
      <w:proofErr w:type="gramStart"/>
      <w:r w:rsidRPr="00B74830">
        <w:rPr>
          <w:rFonts w:asciiTheme="majorHAnsi" w:hAnsiTheme="majorHAnsi" w:cstheme="majorHAnsi"/>
          <w:sz w:val="24"/>
          <w:szCs w:val="24"/>
        </w:rPr>
        <w:t>in order to</w:t>
      </w:r>
      <w:proofErr w:type="gramEnd"/>
      <w:r w:rsidRPr="00B74830">
        <w:rPr>
          <w:rFonts w:asciiTheme="majorHAnsi" w:hAnsiTheme="majorHAnsi" w:cstheme="majorHAnsi"/>
          <w:sz w:val="24"/>
          <w:szCs w:val="24"/>
        </w:rPr>
        <w:t xml:space="preserve"> conduct mediation. The Superintendent or </w:t>
      </w:r>
      <w:proofErr w:type="gramStart"/>
      <w:r w:rsidRPr="00B74830">
        <w:rPr>
          <w:rFonts w:asciiTheme="majorHAnsi" w:hAnsiTheme="majorHAnsi" w:cstheme="majorHAnsi"/>
          <w:sz w:val="24"/>
          <w:szCs w:val="24"/>
        </w:rPr>
        <w:t>designee</w:t>
      </w:r>
      <w:proofErr w:type="gramEnd"/>
      <w:r w:rsidRPr="00B74830">
        <w:rPr>
          <w:rFonts w:asciiTheme="majorHAnsi" w:hAnsiTheme="majorHAnsi" w:cstheme="majorHAnsi"/>
          <w:sz w:val="24"/>
          <w:szCs w:val="24"/>
        </w:rPr>
        <w:t xml:space="preserve"> shall follow the procedures and timelines required by this rule. This delegation to the Superintendent or designee includes, but is not limited to:</w:t>
      </w:r>
    </w:p>
    <w:p w14:paraId="000000A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Determining the form, contents, and timelines of the mediation; and</w:t>
      </w:r>
    </w:p>
    <w:p w14:paraId="000000A2" w14:textId="464FCBE1"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Determining the records required for mediation and ordering the production of those records from the school district board, applicant, or public charter school governing body and establishing timelines </w:t>
      </w:r>
      <w:proofErr w:type="gramStart"/>
      <w:r w:rsidRPr="00B74830">
        <w:rPr>
          <w:rFonts w:asciiTheme="majorHAnsi" w:hAnsiTheme="majorHAnsi" w:cstheme="majorHAnsi"/>
          <w:sz w:val="24"/>
          <w:szCs w:val="24"/>
        </w:rPr>
        <w:t>for the production of</w:t>
      </w:r>
      <w:proofErr w:type="gramEnd"/>
      <w:r w:rsidRPr="00B74830">
        <w:rPr>
          <w:rFonts w:asciiTheme="majorHAnsi" w:hAnsiTheme="majorHAnsi" w:cstheme="majorHAnsi"/>
          <w:sz w:val="24"/>
          <w:szCs w:val="24"/>
        </w:rPr>
        <w:t xml:space="preserve"> those records.</w:t>
      </w:r>
    </w:p>
    <w:p w14:paraId="000000A3" w14:textId="77F94559"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If the school district board and the applicant are unable to reach an agreement following mediation as provided in this section of rule, the most recent proposal submitted without the change that was the subject of mediation shall be the proposal the school district board and applicant address in the next step of the proposal or chartering process following the point at which mediation began.</w:t>
      </w:r>
    </w:p>
    <w:p w14:paraId="000000A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338.025</w:t>
      </w:r>
      <w:r w:rsidRPr="00B74830">
        <w:rPr>
          <w:rFonts w:asciiTheme="majorHAnsi" w:hAnsiTheme="majorHAnsi" w:cstheme="majorHAnsi"/>
          <w:sz w:val="24"/>
          <w:szCs w:val="24"/>
        </w:rPr>
        <w:br/>
        <w:t>Statutes/Other Implemented: ORS 338.055</w:t>
      </w:r>
      <w:r w:rsidRPr="00B74830">
        <w:rPr>
          <w:rFonts w:asciiTheme="majorHAnsi" w:hAnsiTheme="majorHAnsi" w:cstheme="majorHAnsi"/>
          <w:sz w:val="24"/>
          <w:szCs w:val="24"/>
        </w:rPr>
        <w:br/>
      </w:r>
    </w:p>
    <w:p w14:paraId="000000A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t xml:space="preserve">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p>
    <w:p w14:paraId="000000A6" w14:textId="77777777" w:rsidR="00FA2E8F" w:rsidRPr="00B74830" w:rsidRDefault="00FA2E8F">
      <w:pPr>
        <w:rPr>
          <w:rFonts w:asciiTheme="majorHAnsi" w:hAnsiTheme="majorHAnsi" w:cstheme="majorHAnsi"/>
          <w:sz w:val="24"/>
          <w:szCs w:val="24"/>
        </w:rPr>
      </w:pPr>
    </w:p>
    <w:p w14:paraId="000000AC" w14:textId="77777777" w:rsidR="00FA2E8F" w:rsidRPr="00B74830" w:rsidRDefault="00FA2E8F">
      <w:pPr>
        <w:rPr>
          <w:rFonts w:asciiTheme="majorHAnsi" w:hAnsiTheme="majorHAnsi" w:cstheme="majorHAnsi"/>
          <w:sz w:val="24"/>
          <w:szCs w:val="24"/>
        </w:rPr>
      </w:pPr>
    </w:p>
    <w:p w14:paraId="000000AD" w14:textId="77777777" w:rsidR="00FA2E8F" w:rsidRPr="00B74830" w:rsidRDefault="001D749B">
      <w:pPr>
        <w:rPr>
          <w:rFonts w:asciiTheme="majorHAnsi" w:hAnsiTheme="majorHAnsi" w:cstheme="majorHAnsi"/>
          <w:b/>
          <w:bCs/>
          <w:sz w:val="24"/>
          <w:szCs w:val="24"/>
        </w:rPr>
      </w:pPr>
      <w:hyperlink r:id="rId22">
        <w:r w:rsidRPr="00B74830">
          <w:rPr>
            <w:rFonts w:asciiTheme="majorHAnsi" w:hAnsiTheme="majorHAnsi" w:cstheme="majorHAnsi"/>
            <w:color w:val="1155CC"/>
            <w:sz w:val="24"/>
            <w:szCs w:val="24"/>
            <w:u w:val="single"/>
          </w:rPr>
          <w:t>581-026-0125</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Timeline Extensions</w:t>
      </w:r>
    </w:p>
    <w:p w14:paraId="000000AE" w14:textId="0FDFDE62"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Consistent with ORS 326.111, the State Board of Education delegates to the Superintendent of Public Instruction or the Superintendent's designee the authority to grant extensions of timelines. The Superintendent or designee may grant an extension, upon request from a school district, if the district has good cause for requesting an extension of the timeline for:</w:t>
      </w:r>
    </w:p>
    <w:p w14:paraId="000000A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The charter approval process under ORS 338.055; or</w:t>
      </w:r>
    </w:p>
    <w:p w14:paraId="000000B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(2) The charter renewal process under ORS 338.065.</w:t>
      </w:r>
    </w:p>
    <w:p w14:paraId="000000B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326.051</w:t>
      </w:r>
      <w:r w:rsidRPr="00B74830">
        <w:rPr>
          <w:rFonts w:asciiTheme="majorHAnsi" w:hAnsiTheme="majorHAnsi" w:cstheme="majorHAnsi"/>
          <w:sz w:val="24"/>
          <w:szCs w:val="24"/>
        </w:rPr>
        <w:br/>
        <w:t>Statutes/Other Implemented: ORS 326.111</w:t>
      </w:r>
      <w:r w:rsidRPr="00B74830">
        <w:rPr>
          <w:rFonts w:asciiTheme="majorHAnsi" w:hAnsiTheme="majorHAnsi" w:cstheme="majorHAnsi"/>
          <w:sz w:val="24"/>
          <w:szCs w:val="24"/>
        </w:rPr>
        <w:br/>
      </w:r>
    </w:p>
    <w:p w14:paraId="000000B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t xml:space="preserve">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p>
    <w:p w14:paraId="000000B3" w14:textId="77777777" w:rsidR="00FA2E8F" w:rsidRPr="00B74830" w:rsidRDefault="00FA2E8F">
      <w:pPr>
        <w:rPr>
          <w:rFonts w:asciiTheme="majorHAnsi" w:hAnsiTheme="majorHAnsi" w:cstheme="majorHAnsi"/>
          <w:sz w:val="24"/>
          <w:szCs w:val="24"/>
        </w:rPr>
      </w:pPr>
    </w:p>
    <w:p w14:paraId="000000B4" w14:textId="77777777" w:rsidR="00FA2E8F" w:rsidRPr="00B74830" w:rsidRDefault="001D749B">
      <w:pPr>
        <w:rPr>
          <w:rFonts w:asciiTheme="majorHAnsi" w:hAnsiTheme="majorHAnsi" w:cstheme="majorHAnsi"/>
          <w:b/>
          <w:bCs/>
          <w:sz w:val="24"/>
          <w:szCs w:val="24"/>
        </w:rPr>
      </w:pPr>
      <w:hyperlink r:id="rId23">
        <w:r w:rsidRPr="00B74830">
          <w:rPr>
            <w:rFonts w:asciiTheme="majorHAnsi" w:hAnsiTheme="majorHAnsi" w:cstheme="majorHAnsi"/>
            <w:color w:val="1155CC"/>
            <w:sz w:val="24"/>
            <w:szCs w:val="24"/>
            <w:u w:val="single"/>
          </w:rPr>
          <w:t>581-026-0130</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Procedure to Waive Certain Provisions of the Charter School Law</w:t>
      </w:r>
    </w:p>
    <w:p w14:paraId="000000B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A public charter school may petition the State Board of Education for a waiver of any provision of ORS 388. The written petition must specify the reason(s) the charter school is seeking the waiver and any other relevant information.</w:t>
      </w:r>
    </w:p>
    <w:p w14:paraId="000000B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(2) The public charter school must notify the sponsor if a waiver under this section is being considered. Waivers granted by the State Board to a charter school may require amending the charter under the provisions of OAR 581-026-0100 (7).</w:t>
      </w:r>
    </w:p>
    <w:p w14:paraId="000000B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The State Board of Education, upon receipt of a waiver petition, will review the petition and may grant the waiver upon a showing that approving the waiver would:</w:t>
      </w:r>
    </w:p>
    <w:p w14:paraId="000000B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Promote the development of programs by </w:t>
      </w:r>
      <w:proofErr w:type="gramStart"/>
      <w:r w:rsidRPr="00B74830">
        <w:rPr>
          <w:rFonts w:asciiTheme="majorHAnsi" w:hAnsiTheme="majorHAnsi" w:cstheme="majorHAnsi"/>
          <w:sz w:val="24"/>
          <w:szCs w:val="24"/>
        </w:rPr>
        <w:t>providers;</w:t>
      </w:r>
      <w:proofErr w:type="gramEnd"/>
    </w:p>
    <w:p w14:paraId="000000B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Enhance the equitable access by underserved families to the public education of their </w:t>
      </w:r>
      <w:proofErr w:type="gramStart"/>
      <w:r w:rsidRPr="00B74830">
        <w:rPr>
          <w:rFonts w:asciiTheme="majorHAnsi" w:hAnsiTheme="majorHAnsi" w:cstheme="majorHAnsi"/>
          <w:sz w:val="24"/>
          <w:szCs w:val="24"/>
        </w:rPr>
        <w:t>choice;</w:t>
      </w:r>
      <w:proofErr w:type="gramEnd"/>
    </w:p>
    <w:p w14:paraId="000000B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(c) Extend </w:t>
      </w:r>
      <w:proofErr w:type="gramStart"/>
      <w:r w:rsidRPr="00B74830">
        <w:rPr>
          <w:rFonts w:asciiTheme="majorHAnsi" w:hAnsiTheme="majorHAnsi" w:cstheme="majorHAnsi"/>
          <w:sz w:val="24"/>
          <w:szCs w:val="24"/>
        </w:rPr>
        <w:t>the equitable</w:t>
      </w:r>
      <w:proofErr w:type="gramEnd"/>
      <w:r w:rsidRPr="00B74830">
        <w:rPr>
          <w:rFonts w:asciiTheme="majorHAnsi" w:hAnsiTheme="majorHAnsi" w:cstheme="majorHAnsi"/>
          <w:sz w:val="24"/>
          <w:szCs w:val="24"/>
        </w:rPr>
        <w:t xml:space="preserve"> access to public support by all students; or</w:t>
      </w:r>
    </w:p>
    <w:p w14:paraId="000000B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(d) Permit the development of </w:t>
      </w:r>
      <w:proofErr w:type="gramStart"/>
      <w:r w:rsidRPr="00B74830">
        <w:rPr>
          <w:rFonts w:asciiTheme="majorHAnsi" w:hAnsiTheme="majorHAnsi" w:cstheme="majorHAnsi"/>
          <w:sz w:val="24"/>
          <w:szCs w:val="24"/>
        </w:rPr>
        <w:t>high quality</w:t>
      </w:r>
      <w:proofErr w:type="gramEnd"/>
      <w:r w:rsidRPr="00B74830">
        <w:rPr>
          <w:rFonts w:asciiTheme="majorHAnsi" w:hAnsiTheme="majorHAnsi" w:cstheme="majorHAnsi"/>
          <w:sz w:val="24"/>
          <w:szCs w:val="24"/>
        </w:rPr>
        <w:t xml:space="preserve"> programs of unusual cost.</w:t>
      </w:r>
    </w:p>
    <w:p w14:paraId="000000BC" w14:textId="1A63222E"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(4) The State Board of Education may not </w:t>
      </w:r>
      <w:proofErr w:type="gramStart"/>
      <w:r w:rsidRPr="00B74830">
        <w:rPr>
          <w:rFonts w:asciiTheme="majorHAnsi" w:hAnsiTheme="majorHAnsi" w:cstheme="majorHAnsi"/>
          <w:sz w:val="24"/>
          <w:szCs w:val="24"/>
        </w:rPr>
        <w:t>waive</w:t>
      </w:r>
      <w:proofErr w:type="gramEnd"/>
      <w:r w:rsidRPr="00B74830">
        <w:rPr>
          <w:rFonts w:asciiTheme="majorHAnsi" w:hAnsiTheme="majorHAnsi" w:cstheme="majorHAnsi"/>
          <w:sz w:val="24"/>
          <w:szCs w:val="24"/>
        </w:rPr>
        <w:t xml:space="preserve"> any review provision under the Act or any provision under ORS 338.115(1).</w:t>
      </w:r>
    </w:p>
    <w:p w14:paraId="000000B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3263.051</w:t>
      </w:r>
      <w:r w:rsidRPr="00B74830">
        <w:rPr>
          <w:rFonts w:asciiTheme="majorHAnsi" w:hAnsiTheme="majorHAnsi" w:cstheme="majorHAnsi"/>
          <w:sz w:val="24"/>
          <w:szCs w:val="24"/>
        </w:rPr>
        <w:br/>
        <w:t>Statutes/Other Implemented: Ch. 200 &amp; OL 1999(SB 100)</w:t>
      </w:r>
      <w:r w:rsidRPr="00B74830">
        <w:rPr>
          <w:rFonts w:asciiTheme="majorHAnsi" w:hAnsiTheme="majorHAnsi" w:cstheme="majorHAnsi"/>
          <w:sz w:val="24"/>
          <w:szCs w:val="24"/>
        </w:rPr>
        <w:br/>
      </w:r>
    </w:p>
    <w:p w14:paraId="000000B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t xml:space="preserve">ODE 48-2014,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12-17-14</w:t>
      </w:r>
      <w:r w:rsidRPr="00B74830">
        <w:rPr>
          <w:rFonts w:asciiTheme="majorHAnsi" w:hAnsiTheme="majorHAnsi" w:cstheme="majorHAnsi"/>
          <w:sz w:val="24"/>
          <w:szCs w:val="24"/>
        </w:rPr>
        <w:br/>
        <w:t xml:space="preserve">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p>
    <w:p w14:paraId="000000BF" w14:textId="77777777" w:rsidR="00FA2E8F" w:rsidRPr="00B74830" w:rsidRDefault="00FA2E8F">
      <w:pPr>
        <w:rPr>
          <w:rFonts w:asciiTheme="majorHAnsi" w:hAnsiTheme="majorHAnsi" w:cstheme="majorHAnsi"/>
          <w:sz w:val="24"/>
          <w:szCs w:val="24"/>
        </w:rPr>
      </w:pPr>
    </w:p>
    <w:p w14:paraId="000000C0" w14:textId="77777777" w:rsidR="00FA2E8F" w:rsidRPr="00B74830" w:rsidRDefault="001D749B">
      <w:pPr>
        <w:rPr>
          <w:rFonts w:asciiTheme="majorHAnsi" w:hAnsiTheme="majorHAnsi" w:cstheme="majorHAnsi"/>
          <w:b/>
          <w:bCs/>
          <w:sz w:val="24"/>
          <w:szCs w:val="24"/>
        </w:rPr>
      </w:pPr>
      <w:hyperlink r:id="rId24">
        <w:r w:rsidRPr="00B74830">
          <w:rPr>
            <w:rFonts w:asciiTheme="majorHAnsi" w:hAnsiTheme="majorHAnsi" w:cstheme="majorHAnsi"/>
            <w:color w:val="1155CC"/>
            <w:sz w:val="24"/>
            <w:szCs w:val="24"/>
            <w:u w:val="single"/>
          </w:rPr>
          <w:t>581-026-0200</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Financial Management System</w:t>
      </w:r>
    </w:p>
    <w:p w14:paraId="000000C1" w14:textId="235B02F4"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A charter school applicant must include a description of a financial management system within the proposal submitted to the local school district board and the State Board of Education.</w:t>
      </w:r>
    </w:p>
    <w:p w14:paraId="000000C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(2) A public charter school must have in place a financial management system at the time the school begins operation.</w:t>
      </w:r>
    </w:p>
    <w:p w14:paraId="000000C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A financial system used by a public charter school must include a budget and accounting system that:</w:t>
      </w:r>
    </w:p>
    <w:p w14:paraId="000000C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Is compatible with the budget and accounting system of the sponsor of the </w:t>
      </w:r>
      <w:proofErr w:type="gramStart"/>
      <w:r w:rsidRPr="00B74830">
        <w:rPr>
          <w:rFonts w:asciiTheme="majorHAnsi" w:hAnsiTheme="majorHAnsi" w:cstheme="majorHAnsi"/>
          <w:sz w:val="24"/>
          <w:szCs w:val="24"/>
        </w:rPr>
        <w:t>school;</w:t>
      </w:r>
      <w:proofErr w:type="gramEnd"/>
    </w:p>
    <w:p w14:paraId="000000C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Complies with the requirements of the uniform budget and accounting system adopted by the State Board of Education under OAR 581-023-0035.</w:t>
      </w:r>
    </w:p>
    <w:p w14:paraId="000000C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Statutory/Other Authority: ORS 338.025</w:t>
      </w:r>
      <w:r w:rsidRPr="00B74830">
        <w:rPr>
          <w:rFonts w:asciiTheme="majorHAnsi" w:hAnsiTheme="majorHAnsi" w:cstheme="majorHAnsi"/>
          <w:sz w:val="24"/>
          <w:szCs w:val="24"/>
        </w:rPr>
        <w:br/>
        <w:t>Statutes/Other Implemented: ORS 338</w:t>
      </w:r>
      <w:r w:rsidRPr="00B74830">
        <w:rPr>
          <w:rFonts w:asciiTheme="majorHAnsi" w:hAnsiTheme="majorHAnsi" w:cstheme="majorHAnsi"/>
          <w:sz w:val="24"/>
          <w:szCs w:val="24"/>
        </w:rPr>
        <w:br/>
      </w:r>
    </w:p>
    <w:p w14:paraId="000000C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t xml:space="preserve">Renumbered from 581-020-0334,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16-2011,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12-15-11</w:t>
      </w:r>
      <w:r w:rsidRPr="00B74830">
        <w:rPr>
          <w:rFonts w:asciiTheme="majorHAnsi" w:hAnsiTheme="majorHAnsi" w:cstheme="majorHAnsi"/>
          <w:sz w:val="24"/>
          <w:szCs w:val="24"/>
        </w:rPr>
        <w:br/>
        <w:t xml:space="preserve">ODE 11-2010,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6-30-10</w:t>
      </w:r>
    </w:p>
    <w:p w14:paraId="000000C8" w14:textId="77777777" w:rsidR="00FA2E8F" w:rsidRPr="00B74830" w:rsidRDefault="00FA2E8F">
      <w:pPr>
        <w:rPr>
          <w:rFonts w:asciiTheme="majorHAnsi" w:hAnsiTheme="majorHAnsi" w:cstheme="majorHAnsi"/>
          <w:sz w:val="24"/>
          <w:szCs w:val="24"/>
        </w:rPr>
      </w:pPr>
    </w:p>
    <w:p w14:paraId="000000F3" w14:textId="77777777" w:rsidR="00FA2E8F" w:rsidRPr="00B74830" w:rsidRDefault="00FA2E8F">
      <w:pPr>
        <w:rPr>
          <w:rFonts w:asciiTheme="majorHAnsi" w:hAnsiTheme="majorHAnsi" w:cstheme="majorHAnsi"/>
          <w:sz w:val="24"/>
          <w:szCs w:val="24"/>
        </w:rPr>
      </w:pPr>
    </w:p>
    <w:p w14:paraId="000000F4" w14:textId="77777777" w:rsidR="00FA2E8F" w:rsidRPr="00B74830" w:rsidRDefault="001D749B">
      <w:pPr>
        <w:rPr>
          <w:rFonts w:asciiTheme="majorHAnsi" w:hAnsiTheme="majorHAnsi" w:cstheme="majorHAnsi"/>
          <w:b/>
          <w:bCs/>
          <w:sz w:val="24"/>
          <w:szCs w:val="24"/>
        </w:rPr>
      </w:pPr>
      <w:hyperlink r:id="rId25">
        <w:r w:rsidRPr="00B74830">
          <w:rPr>
            <w:rFonts w:asciiTheme="majorHAnsi" w:hAnsiTheme="majorHAnsi" w:cstheme="majorHAnsi"/>
            <w:color w:val="1155CC"/>
            <w:sz w:val="24"/>
            <w:szCs w:val="24"/>
            <w:u w:val="single"/>
          </w:rPr>
          <w:t>581-026-0305</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Virtual Public Charter School Student Enrollment</w:t>
      </w:r>
    </w:p>
    <w:p w14:paraId="000000F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As used in this rule:</w:t>
      </w:r>
    </w:p>
    <w:p w14:paraId="000000F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“Notice” means a written notice that is mailed, faxed, e-mailed or personally delivered by the party required to provide the notice.</w:t>
      </w:r>
    </w:p>
    <w:p w14:paraId="000000F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“Parent” means parent, legal guardian or person in parental relationship as defined in ORS 339.133.</w:t>
      </w:r>
    </w:p>
    <w:p w14:paraId="000000F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“Reside in a school district” means the school district in which the student’s parent resides.</w:t>
      </w:r>
    </w:p>
    <w:p w14:paraId="000000F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(d) “School district” means a school district in which more than three percent of the students who reside in the school district are enrolled in one or more virtual public charter schools.</w:t>
      </w:r>
    </w:p>
    <w:p w14:paraId="000000F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“Student” means a student who seeks to enroll in a virtual public charter school on or after August 2, 2011.</w:t>
      </w:r>
    </w:p>
    <w:p w14:paraId="000000F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(f) “Virtual public charter school” is as that term is defined in OAR 581-026-0300.</w:t>
      </w:r>
    </w:p>
    <w:p w14:paraId="000000F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(2) A parent must provide notice to the school district in which the parent resides that the parent intends to enroll a student in a virtual public charter school. Upon receiving the notice, a school district may choose to do nothing further until receiving notice the student is enrolled in the school or if more than three percent of the students who reside in the school district are enrolled in virtual public charter schools not sponsored by the district, the district must provide notice to the parent that the district:</w:t>
      </w:r>
    </w:p>
    <w:p w14:paraId="000000F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Approves the student for enrollment in the virtual public charter school; or</w:t>
      </w:r>
    </w:p>
    <w:p w14:paraId="000000F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Does not approve the student for enrollment in the virtual public charter school.</w:t>
      </w:r>
    </w:p>
    <w:p w14:paraId="000000F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A school district that does not approve a student for enrollment in a virtual public charter school must provide the parent and student the following:</w:t>
      </w:r>
    </w:p>
    <w:p w14:paraId="0000010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A copy of this rule and OAR 581-026-0310</w:t>
      </w:r>
    </w:p>
    <w:p w14:paraId="0000010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A list of two or more other online options available to the student, and</w:t>
      </w:r>
    </w:p>
    <w:p w14:paraId="0000010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The percentage of students in the school district that attend virtual public charter schools that are not sponsored by the school district, based on the most recent calculation at the time the intent to enroll was received by the district.</w:t>
      </w:r>
    </w:p>
    <w:p w14:paraId="0000010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(4) If a parent does not receive a notice of approval or disapproval from a school district under subsection (2) of this rule within 10 days of sending the notice of intent to enroll to the district, the student shall be deemed approved for enrollment by the district.</w:t>
      </w:r>
    </w:p>
    <w:p w14:paraId="0000010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(5) A parent may appeal a decision of a school district to not approve a student for enrollment to the State Board of Education pursuant to OAR 581-026-0310.</w:t>
      </w:r>
    </w:p>
    <w:p w14:paraId="0000010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(6) A virtual public charter school may only enroll a student if the school receives evidence the student’s parent has notified the resident school district of the student’s intent to enroll in the school. A school shall consider any of the following as evidence the resident school district received adequate notice:</w:t>
      </w:r>
    </w:p>
    <w:p w14:paraId="0000010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 xml:space="preserve">(a) A copy of the notice of intent to enroll sent to the district by the </w:t>
      </w:r>
      <w:proofErr w:type="gramStart"/>
      <w:r w:rsidRPr="00B74830">
        <w:rPr>
          <w:rFonts w:asciiTheme="majorHAnsi" w:hAnsiTheme="majorHAnsi" w:cstheme="majorHAnsi"/>
          <w:sz w:val="24"/>
          <w:szCs w:val="24"/>
        </w:rPr>
        <w:t>parent;</w:t>
      </w:r>
      <w:proofErr w:type="gramEnd"/>
    </w:p>
    <w:p w14:paraId="0000010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A notice of approval for enrollment from the district; or</w:t>
      </w:r>
    </w:p>
    <w:p w14:paraId="00000108" w14:textId="758CFCEA"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A copy of a final order issued by the Superintendent pursuant to OAR 581-026-0310 that finds that the student is approved for enrollment in the school.</w:t>
      </w:r>
    </w:p>
    <w:p w14:paraId="0000010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(7) A virtual public charter school shall send a list of students to each school district in which a student who is enrolled in the school resides. The list shall be sent monthly when the virtual school is in session.</w:t>
      </w:r>
    </w:p>
    <w:p w14:paraId="0000010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The first list of the school year must be sent on or before the fifteenth day of school for the virtual public charter school.</w:t>
      </w:r>
    </w:p>
    <w:p w14:paraId="0000010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Lists must minimally include the student identification number, address, grade and must be in a tabular data format compatible with widely used spreadsheet software, allowing for organized data presentation and manipulation through rows and columns.</w:t>
      </w:r>
    </w:p>
    <w:p w14:paraId="0000010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(8) If a school district chooses to not approve a student for enrollment in a virtual public charter school under this section, the district must have a policy that at a minimum includes the following:</w:t>
      </w:r>
    </w:p>
    <w:p w14:paraId="0000010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The semiannual dates that the school district used to calculate </w:t>
      </w:r>
      <w:proofErr w:type="gramStart"/>
      <w:r w:rsidRPr="00B74830">
        <w:rPr>
          <w:rFonts w:asciiTheme="majorHAnsi" w:hAnsiTheme="majorHAnsi" w:cstheme="majorHAnsi"/>
          <w:sz w:val="24"/>
          <w:szCs w:val="24"/>
        </w:rPr>
        <w:t>whether or not</w:t>
      </w:r>
      <w:proofErr w:type="gramEnd"/>
      <w:r w:rsidRPr="00B74830">
        <w:rPr>
          <w:rFonts w:asciiTheme="majorHAnsi" w:hAnsiTheme="majorHAnsi" w:cstheme="majorHAnsi"/>
          <w:sz w:val="24"/>
          <w:szCs w:val="24"/>
        </w:rPr>
        <w:t xml:space="preserve"> three percent or more of the students who reside within the district are enrolled in a virtual public charter school.</w:t>
      </w:r>
    </w:p>
    <w:p w14:paraId="0000010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The description of the data used by the school district to calculate the number of students who reside in the district and the number of students who are enrolled in virtual public charter schools. A school district is only required to use data that is reasonably available to the district including but not limited to:</w:t>
      </w:r>
    </w:p>
    <w:p w14:paraId="0000010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The number of students enrolled in the schools of the school </w:t>
      </w:r>
      <w:proofErr w:type="gramStart"/>
      <w:r w:rsidRPr="00B74830">
        <w:rPr>
          <w:rFonts w:asciiTheme="majorHAnsi" w:hAnsiTheme="majorHAnsi" w:cstheme="majorHAnsi"/>
          <w:sz w:val="24"/>
          <w:szCs w:val="24"/>
        </w:rPr>
        <w:t>district;</w:t>
      </w:r>
      <w:proofErr w:type="gramEnd"/>
    </w:p>
    <w:p w14:paraId="0000011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The number of students enrolled in virtual and non-virtual public charter schools located in the school </w:t>
      </w:r>
      <w:proofErr w:type="gramStart"/>
      <w:r w:rsidRPr="00B74830">
        <w:rPr>
          <w:rFonts w:asciiTheme="majorHAnsi" w:hAnsiTheme="majorHAnsi" w:cstheme="majorHAnsi"/>
          <w:sz w:val="24"/>
          <w:szCs w:val="24"/>
        </w:rPr>
        <w:t>district;</w:t>
      </w:r>
      <w:proofErr w:type="gramEnd"/>
    </w:p>
    <w:p w14:paraId="0000011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(C) The number of students enrolled in virtual public charter schools not sponsored by the </w:t>
      </w:r>
      <w:proofErr w:type="gramStart"/>
      <w:r w:rsidRPr="00B74830">
        <w:rPr>
          <w:rFonts w:asciiTheme="majorHAnsi" w:hAnsiTheme="majorHAnsi" w:cstheme="majorHAnsi"/>
          <w:sz w:val="24"/>
          <w:szCs w:val="24"/>
        </w:rPr>
        <w:t>district;</w:t>
      </w:r>
      <w:proofErr w:type="gramEnd"/>
    </w:p>
    <w:p w14:paraId="0000011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(D) The </w:t>
      </w:r>
      <w:proofErr w:type="gramStart"/>
      <w:r w:rsidRPr="00B74830">
        <w:rPr>
          <w:rFonts w:asciiTheme="majorHAnsi" w:hAnsiTheme="majorHAnsi" w:cstheme="majorHAnsi"/>
          <w:sz w:val="24"/>
          <w:szCs w:val="24"/>
        </w:rPr>
        <w:t>number</w:t>
      </w:r>
      <w:proofErr w:type="gramEnd"/>
      <w:r w:rsidRPr="00B74830">
        <w:rPr>
          <w:rFonts w:asciiTheme="majorHAnsi" w:hAnsiTheme="majorHAnsi" w:cstheme="majorHAnsi"/>
          <w:sz w:val="24"/>
          <w:szCs w:val="24"/>
        </w:rPr>
        <w:t xml:space="preserve"> homeschooled students who reside within the district and who have registered with an education service district; and</w:t>
      </w:r>
    </w:p>
    <w:p w14:paraId="0000011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The number of students enrolled in private schools located within the school district.</w:t>
      </w:r>
    </w:p>
    <w:p w14:paraId="0000011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338.025</w:t>
      </w:r>
      <w:r w:rsidRPr="00B74830">
        <w:rPr>
          <w:rFonts w:asciiTheme="majorHAnsi" w:hAnsiTheme="majorHAnsi" w:cstheme="majorHAnsi"/>
          <w:sz w:val="24"/>
          <w:szCs w:val="24"/>
        </w:rPr>
        <w:br/>
        <w:t>Statutes/Other Implemented: ORS 338.125</w:t>
      </w:r>
      <w:r w:rsidRPr="00B74830">
        <w:rPr>
          <w:rFonts w:asciiTheme="majorHAnsi" w:hAnsiTheme="majorHAnsi" w:cstheme="majorHAnsi"/>
          <w:sz w:val="24"/>
          <w:szCs w:val="24"/>
        </w:rPr>
        <w:br/>
      </w:r>
    </w:p>
    <w:p w14:paraId="0000011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r>
      <w:hyperlink r:id="rId26">
        <w:r w:rsidRPr="00B74830">
          <w:rPr>
            <w:rFonts w:asciiTheme="majorHAnsi" w:hAnsiTheme="majorHAnsi" w:cstheme="majorHAnsi"/>
            <w:color w:val="1155CC"/>
            <w:sz w:val="24"/>
            <w:szCs w:val="24"/>
            <w:u w:val="single"/>
          </w:rPr>
          <w:t>ODE 5-2024, amend filed 02/16/2024, effective 02/16/2024</w:t>
        </w:r>
        <w:r w:rsidRPr="00B74830">
          <w:rPr>
            <w:rFonts w:asciiTheme="majorHAnsi" w:hAnsiTheme="majorHAnsi" w:cstheme="majorHAnsi"/>
            <w:color w:val="1155CC"/>
            <w:sz w:val="24"/>
            <w:szCs w:val="24"/>
            <w:u w:val="single"/>
          </w:rPr>
          <w:br/>
        </w:r>
      </w:hyperlink>
      <w:r w:rsidRPr="00B74830">
        <w:rPr>
          <w:rFonts w:asciiTheme="majorHAnsi" w:hAnsiTheme="majorHAnsi" w:cstheme="majorHAnsi"/>
          <w:sz w:val="24"/>
          <w:szCs w:val="24"/>
        </w:rPr>
        <w:t xml:space="preserve">Renumbered from 581-020-0342,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19-2011,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12-15-11</w:t>
      </w:r>
      <w:r w:rsidRPr="00B74830">
        <w:rPr>
          <w:rFonts w:asciiTheme="majorHAnsi" w:hAnsiTheme="majorHAnsi" w:cstheme="majorHAnsi"/>
          <w:sz w:val="24"/>
          <w:szCs w:val="24"/>
        </w:rPr>
        <w:br/>
        <w:t xml:space="preserve">ODE 11-2011(Temp),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8-23-11 thru 2-19-12</w:t>
      </w:r>
    </w:p>
    <w:p w14:paraId="00000116" w14:textId="77777777" w:rsidR="00FA2E8F" w:rsidRPr="00B74830" w:rsidRDefault="00FA2E8F">
      <w:pPr>
        <w:rPr>
          <w:rFonts w:asciiTheme="majorHAnsi" w:hAnsiTheme="majorHAnsi" w:cstheme="majorHAnsi"/>
          <w:sz w:val="24"/>
          <w:szCs w:val="24"/>
        </w:rPr>
      </w:pPr>
    </w:p>
    <w:p w14:paraId="00000117" w14:textId="77777777" w:rsidR="00FA2E8F" w:rsidRPr="00B74830" w:rsidRDefault="001D749B">
      <w:pPr>
        <w:rPr>
          <w:rFonts w:asciiTheme="majorHAnsi" w:hAnsiTheme="majorHAnsi" w:cstheme="majorHAnsi"/>
          <w:b/>
          <w:bCs/>
          <w:sz w:val="24"/>
          <w:szCs w:val="24"/>
        </w:rPr>
      </w:pPr>
      <w:hyperlink r:id="rId27">
        <w:r w:rsidRPr="00B74830">
          <w:rPr>
            <w:rFonts w:asciiTheme="majorHAnsi" w:hAnsiTheme="majorHAnsi" w:cstheme="majorHAnsi"/>
            <w:color w:val="1155CC"/>
            <w:sz w:val="24"/>
            <w:szCs w:val="24"/>
            <w:u w:val="single"/>
          </w:rPr>
          <w:t>581-026-0310</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Virtual Public Charter School Student Enrollment Appeal Procedure</w:t>
      </w:r>
    </w:p>
    <w:p w14:paraId="00000118" w14:textId="031F9A55"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(1) The State Board of Education delegates to the Superintendent of Public Instruction or </w:t>
      </w:r>
      <w:proofErr w:type="gramStart"/>
      <w:r w:rsidRPr="00B74830">
        <w:rPr>
          <w:rFonts w:asciiTheme="majorHAnsi" w:hAnsiTheme="majorHAnsi" w:cstheme="majorHAnsi"/>
          <w:sz w:val="24"/>
          <w:szCs w:val="24"/>
        </w:rPr>
        <w:t>designee</w:t>
      </w:r>
      <w:proofErr w:type="gramEnd"/>
      <w:r w:rsidRPr="00B74830">
        <w:rPr>
          <w:rFonts w:asciiTheme="majorHAnsi" w:hAnsiTheme="majorHAnsi" w:cstheme="majorHAnsi"/>
          <w:sz w:val="24"/>
          <w:szCs w:val="24"/>
        </w:rPr>
        <w:t xml:space="preserve"> all administrative functions necessary or reasonable </w:t>
      </w:r>
      <w:proofErr w:type="gramStart"/>
      <w:r w:rsidRPr="00B74830">
        <w:rPr>
          <w:rFonts w:asciiTheme="majorHAnsi" w:hAnsiTheme="majorHAnsi" w:cstheme="majorHAnsi"/>
          <w:sz w:val="24"/>
          <w:szCs w:val="24"/>
        </w:rPr>
        <w:t>in order to</w:t>
      </w:r>
      <w:proofErr w:type="gramEnd"/>
      <w:r w:rsidRPr="00B74830">
        <w:rPr>
          <w:rFonts w:asciiTheme="majorHAnsi" w:hAnsiTheme="majorHAnsi" w:cstheme="majorHAnsi"/>
          <w:sz w:val="24"/>
          <w:szCs w:val="24"/>
        </w:rPr>
        <w:t xml:space="preserve"> conduct a timely appeal process. This delegation includes issuing a final order. An order issued by the Superintendent or designee shall be considered an order in other than a contested case under ORS 183.484.</w:t>
      </w:r>
    </w:p>
    <w:p w14:paraId="00000119" w14:textId="020E5DBE"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(2) A parent may appeal a decision of a school district to not approve enrollment of a student in a virtual public charter school under OAR 581-026-0305 by sending a notice of appeal in writing by mail, fax or e-mail </w:t>
      </w:r>
      <w:r w:rsidRPr="00B74830">
        <w:rPr>
          <w:rFonts w:asciiTheme="majorHAnsi" w:hAnsiTheme="majorHAnsi" w:cstheme="majorHAnsi"/>
          <w:sz w:val="24"/>
          <w:szCs w:val="24"/>
        </w:rPr>
        <w:lastRenderedPageBreak/>
        <w:t>or by personally delivering a copy to the Superintendent of Public Instruction. The notice must be received by the Superintendent within 10 days of the date on which the parent received notice from the district, the district did not approve enrollment of a student in a virtual public charter school. The parent must also provide a copy of the notice of appeal and any other supporting documents included with the notice to the school district prior to sending the notice of appeal to the Superintendent or within 24 hours of when the parent sent or delivered the notice of appeal to the Superintendent.</w:t>
      </w:r>
    </w:p>
    <w:p w14:paraId="0000011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The notice of appeal must include:</w:t>
      </w:r>
    </w:p>
    <w:p w14:paraId="0000011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The parent and student’s name and contact information.</w:t>
      </w:r>
    </w:p>
    <w:p w14:paraId="0000011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The name of the resident school district.</w:t>
      </w:r>
    </w:p>
    <w:p w14:paraId="0000011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The name of the virtual public charter school in which the student wants to enroll.</w:t>
      </w:r>
    </w:p>
    <w:p w14:paraId="0000011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(d) A copy of the notice of intent to enroll provided by the parent to the school district.</w:t>
      </w:r>
    </w:p>
    <w:p w14:paraId="0000011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A copy of the notice of disapproval of enrollment received by the parent from the school district.</w:t>
      </w:r>
    </w:p>
    <w:p w14:paraId="0000012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(f) The reason for the appeal and any supporting documents including evidence the parent would like considered as part of the appeal.</w:t>
      </w:r>
    </w:p>
    <w:p w14:paraId="00000121" w14:textId="316D371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(4) A school district upon receiving a notice of appeal from a parent may file a reply to the notice with the Superintendent. The reply must be received by the Superintendent within 10 days of when the school district received a copy of the notice of appeal from the </w:t>
      </w:r>
      <w:proofErr w:type="gramStart"/>
      <w:r w:rsidRPr="00B74830">
        <w:rPr>
          <w:rFonts w:asciiTheme="majorHAnsi" w:hAnsiTheme="majorHAnsi" w:cstheme="majorHAnsi"/>
          <w:sz w:val="24"/>
          <w:szCs w:val="24"/>
        </w:rPr>
        <w:t>parent</w:t>
      </w:r>
      <w:proofErr w:type="gramEnd"/>
      <w:r w:rsidRPr="00B74830">
        <w:rPr>
          <w:rFonts w:asciiTheme="majorHAnsi" w:hAnsiTheme="majorHAnsi" w:cstheme="majorHAnsi"/>
          <w:sz w:val="24"/>
          <w:szCs w:val="24"/>
        </w:rPr>
        <w:t>. The school district shall provide a copy of the reply and any supporting documents included with the reply to the parent.</w:t>
      </w:r>
    </w:p>
    <w:p w14:paraId="00000122" w14:textId="5019CF15"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(5) The Superintendent shall overturn the decision of the school district to not approve the enrollment of the student if the Superintendent determines that:</w:t>
      </w:r>
    </w:p>
    <w:p w14:paraId="0000012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The school in which the student intends to enroll is not a virtual public charter school.</w:t>
      </w:r>
    </w:p>
    <w:p w14:paraId="0000012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The resident school district does not have more than three percent of the resident students of the district enrolled in virtual public charter schools not sponsored by the district.</w:t>
      </w:r>
    </w:p>
    <w:p w14:paraId="0000012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The parent did not receive the notice of disapproval from the district within 10 days of when the parent sent the district the notice of intent to enroll.</w:t>
      </w:r>
    </w:p>
    <w:p w14:paraId="00000126" w14:textId="092A414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(6) The Superintendent may consider the following in deciding whether to uphold or overturn a decision of the school district to not approve the enrollment of a student:</w:t>
      </w:r>
    </w:p>
    <w:p w14:paraId="0000012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The health and safety of the student.</w:t>
      </w:r>
    </w:p>
    <w:p w14:paraId="0000012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The student’s educational needs and interests.</w:t>
      </w:r>
    </w:p>
    <w:p w14:paraId="0000012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The availability of other online options to the student.</w:t>
      </w:r>
    </w:p>
    <w:p w14:paraId="0000012A" w14:textId="35181DA9"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(d) Any other information that the Superintendent deems relevant to the decision.</w:t>
      </w:r>
    </w:p>
    <w:p w14:paraId="0000012B" w14:textId="415C0018"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(7) The Superintendent shall issue a final order within 14 days of receiving the notice of appeal from the parent. The Superintendent shall send a copy of the final order to the parent, the school district and the virtual public charter school.</w:t>
      </w:r>
    </w:p>
    <w:p w14:paraId="0000012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338.025</w:t>
      </w:r>
      <w:r w:rsidRPr="00B74830">
        <w:rPr>
          <w:rFonts w:asciiTheme="majorHAnsi" w:hAnsiTheme="majorHAnsi" w:cstheme="majorHAnsi"/>
          <w:sz w:val="24"/>
          <w:szCs w:val="24"/>
        </w:rPr>
        <w:br/>
        <w:t>Statutes/Other Implemented: ORS 338.125</w:t>
      </w:r>
      <w:r w:rsidRPr="00B74830">
        <w:rPr>
          <w:rFonts w:asciiTheme="majorHAnsi" w:hAnsiTheme="majorHAnsi" w:cstheme="majorHAnsi"/>
          <w:sz w:val="24"/>
          <w:szCs w:val="24"/>
        </w:rPr>
        <w:br/>
      </w:r>
    </w:p>
    <w:p w14:paraId="0000012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r>
      <w:hyperlink r:id="rId28">
        <w:r w:rsidRPr="00B74830">
          <w:rPr>
            <w:rFonts w:asciiTheme="majorHAnsi" w:hAnsiTheme="majorHAnsi" w:cstheme="majorHAnsi"/>
            <w:color w:val="1155CC"/>
            <w:sz w:val="24"/>
            <w:szCs w:val="24"/>
            <w:u w:val="single"/>
          </w:rPr>
          <w:t>ODE 5-2024, amend filed 02/16/2024, effective 02/16/2024</w:t>
        </w:r>
        <w:r w:rsidRPr="00B74830">
          <w:rPr>
            <w:rFonts w:asciiTheme="majorHAnsi" w:hAnsiTheme="majorHAnsi" w:cstheme="majorHAnsi"/>
            <w:color w:val="1155CC"/>
            <w:sz w:val="24"/>
            <w:szCs w:val="24"/>
            <w:u w:val="single"/>
          </w:rPr>
          <w:br/>
        </w:r>
      </w:hyperlink>
      <w:r w:rsidRPr="00B74830">
        <w:rPr>
          <w:rFonts w:asciiTheme="majorHAnsi" w:hAnsiTheme="majorHAnsi" w:cstheme="majorHAnsi"/>
          <w:sz w:val="24"/>
          <w:szCs w:val="24"/>
        </w:rPr>
        <w:t xml:space="preserve">Renumbered from 581-020-0343,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19-2011,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12-15-11</w:t>
      </w:r>
      <w:r w:rsidRPr="00B74830">
        <w:rPr>
          <w:rFonts w:asciiTheme="majorHAnsi" w:hAnsiTheme="majorHAnsi" w:cstheme="majorHAnsi"/>
          <w:sz w:val="24"/>
          <w:szCs w:val="24"/>
        </w:rPr>
        <w:br/>
        <w:t xml:space="preserve">ODE 11-2011(Temp),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8-23-11 thru 2-19-12</w:t>
      </w:r>
    </w:p>
    <w:p w14:paraId="0000012E" w14:textId="77777777" w:rsidR="00FA2E8F" w:rsidRPr="00B74830" w:rsidRDefault="00FA2E8F">
      <w:pPr>
        <w:rPr>
          <w:rFonts w:asciiTheme="majorHAnsi" w:hAnsiTheme="majorHAnsi" w:cstheme="majorHAnsi"/>
          <w:sz w:val="24"/>
          <w:szCs w:val="24"/>
        </w:rPr>
      </w:pPr>
    </w:p>
    <w:p w14:paraId="0000012F" w14:textId="77777777" w:rsidR="00FA2E8F" w:rsidRPr="00B74830" w:rsidRDefault="001D749B">
      <w:pPr>
        <w:rPr>
          <w:rFonts w:asciiTheme="majorHAnsi" w:hAnsiTheme="majorHAnsi" w:cstheme="majorHAnsi"/>
          <w:b/>
          <w:bCs/>
          <w:sz w:val="24"/>
          <w:szCs w:val="24"/>
        </w:rPr>
      </w:pPr>
      <w:hyperlink r:id="rId29">
        <w:r w:rsidRPr="00B74830">
          <w:rPr>
            <w:rFonts w:asciiTheme="majorHAnsi" w:hAnsiTheme="majorHAnsi" w:cstheme="majorHAnsi"/>
            <w:color w:val="1155CC"/>
            <w:sz w:val="24"/>
            <w:szCs w:val="24"/>
            <w:u w:val="single"/>
          </w:rPr>
          <w:t>581-026-0400</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Process to Renew Charter</w:t>
      </w:r>
    </w:p>
    <w:p w14:paraId="0000013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A public charter school governing body must request renewal of the charter (contract) by the sponsor in writing at least 180 days before expiration of the charter.</w:t>
      </w:r>
    </w:p>
    <w:p w14:paraId="0000013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(2) When a sponsor has received a written request from a public charter school governing body, the sponsor must schedule and hold a public hearing on the renewal request within 45 days from the receipt of the request for renewal.</w:t>
      </w:r>
    </w:p>
    <w:p w14:paraId="0000013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Within 30 days after the public hearing, the sponsor must either:</w:t>
      </w:r>
    </w:p>
    <w:p w14:paraId="0000013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Renew the charter; or</w:t>
      </w:r>
    </w:p>
    <w:p w14:paraId="0000013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State in writing the reasons for denying the renewal of the charter.</w:t>
      </w:r>
    </w:p>
    <w:p w14:paraId="0000013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(4)(a) A sponsor must base its decision to renew or not renew a charter on a good faith evaluation of whether the charter school</w:t>
      </w:r>
      <w:proofErr w:type="gramStart"/>
      <w:r w:rsidRPr="00B74830">
        <w:rPr>
          <w:rFonts w:asciiTheme="majorHAnsi" w:hAnsiTheme="majorHAnsi" w:cstheme="majorHAnsi"/>
          <w:sz w:val="24"/>
          <w:szCs w:val="24"/>
        </w:rPr>
        <w:t>:</w:t>
      </w:r>
      <w:proofErr w:type="gramEnd"/>
    </w:p>
    <w:p w14:paraId="0000013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w:t>
      </w:r>
      <w:proofErr w:type="gramStart"/>
      <w:r w:rsidRPr="00B74830">
        <w:rPr>
          <w:rFonts w:asciiTheme="majorHAnsi" w:hAnsiTheme="majorHAnsi" w:cstheme="majorHAnsi"/>
          <w:sz w:val="24"/>
          <w:szCs w:val="24"/>
        </w:rPr>
        <w:t>Is in compliance with</w:t>
      </w:r>
      <w:proofErr w:type="gramEnd"/>
      <w:r w:rsidRPr="00B74830">
        <w:rPr>
          <w:rFonts w:asciiTheme="majorHAnsi" w:hAnsiTheme="majorHAnsi" w:cstheme="majorHAnsi"/>
          <w:sz w:val="24"/>
          <w:szCs w:val="24"/>
        </w:rPr>
        <w:t xml:space="preserve"> state and federal </w:t>
      </w:r>
      <w:proofErr w:type="gramStart"/>
      <w:r w:rsidRPr="00B74830">
        <w:rPr>
          <w:rFonts w:asciiTheme="majorHAnsi" w:hAnsiTheme="majorHAnsi" w:cstheme="majorHAnsi"/>
          <w:sz w:val="24"/>
          <w:szCs w:val="24"/>
        </w:rPr>
        <w:t>laws;</w:t>
      </w:r>
      <w:proofErr w:type="gramEnd"/>
    </w:p>
    <w:p w14:paraId="0000013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w:t>
      </w:r>
      <w:proofErr w:type="gramStart"/>
      <w:r w:rsidRPr="00B74830">
        <w:rPr>
          <w:rFonts w:asciiTheme="majorHAnsi" w:hAnsiTheme="majorHAnsi" w:cstheme="majorHAnsi"/>
          <w:sz w:val="24"/>
          <w:szCs w:val="24"/>
        </w:rPr>
        <w:t>Is in compliance with</w:t>
      </w:r>
      <w:proofErr w:type="gramEnd"/>
      <w:r w:rsidRPr="00B74830">
        <w:rPr>
          <w:rFonts w:asciiTheme="majorHAnsi" w:hAnsiTheme="majorHAnsi" w:cstheme="majorHAnsi"/>
          <w:sz w:val="24"/>
          <w:szCs w:val="24"/>
        </w:rPr>
        <w:t xml:space="preserve"> the terms of the prior </w:t>
      </w:r>
      <w:proofErr w:type="gramStart"/>
      <w:r w:rsidRPr="00B74830">
        <w:rPr>
          <w:rFonts w:asciiTheme="majorHAnsi" w:hAnsiTheme="majorHAnsi" w:cstheme="majorHAnsi"/>
          <w:sz w:val="24"/>
          <w:szCs w:val="24"/>
        </w:rPr>
        <w:t>charter;</w:t>
      </w:r>
      <w:proofErr w:type="gramEnd"/>
    </w:p>
    <w:p w14:paraId="0000013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(C) Is meeting or working toward meeting the student performance goals and agreements specified in the charter or any other written agreements between the sponsor and the public charter school governing </w:t>
      </w:r>
      <w:proofErr w:type="gramStart"/>
      <w:r w:rsidRPr="00B74830">
        <w:rPr>
          <w:rFonts w:asciiTheme="majorHAnsi" w:hAnsiTheme="majorHAnsi" w:cstheme="majorHAnsi"/>
          <w:sz w:val="24"/>
          <w:szCs w:val="24"/>
        </w:rPr>
        <w:t>body;</w:t>
      </w:r>
      <w:proofErr w:type="gramEnd"/>
    </w:p>
    <w:p w14:paraId="0000013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(D) Is fiscally stable and evidence that a sound financial management system described in the proposal submitted under ORS 338.045 and incorporated into the written charter was used; and</w:t>
      </w:r>
    </w:p>
    <w:p w14:paraId="0000013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(E) </w:t>
      </w:r>
      <w:proofErr w:type="gramStart"/>
      <w:r w:rsidRPr="00B74830">
        <w:rPr>
          <w:rFonts w:asciiTheme="majorHAnsi" w:hAnsiTheme="majorHAnsi" w:cstheme="majorHAnsi"/>
          <w:sz w:val="24"/>
          <w:szCs w:val="24"/>
        </w:rPr>
        <w:t>Is in compliance with</w:t>
      </w:r>
      <w:proofErr w:type="gramEnd"/>
      <w:r w:rsidRPr="00B74830">
        <w:rPr>
          <w:rFonts w:asciiTheme="majorHAnsi" w:hAnsiTheme="majorHAnsi" w:cstheme="majorHAnsi"/>
          <w:sz w:val="24"/>
          <w:szCs w:val="24"/>
        </w:rPr>
        <w:t xml:space="preserve"> any renewal criteria specified in the previous charter, if any.</w:t>
      </w:r>
    </w:p>
    <w:p w14:paraId="0000013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As used in this section, "good faith evaluation" means an evaluation of all criteria required by this section resulting in a conclusion that a reasonable person would come to who is informed of the law and the facts before that person.</w:t>
      </w:r>
    </w:p>
    <w:p w14:paraId="0000013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(5) The sponsor must base the evaluation described in subsection (4) of this rule primarily on a review of the public charter school's annual performance reports, annual audit of accounts and annual site visit and review as required by ORS 338.095 and any other information mutually agreed upon by the public charter school governing body and the sponsor.</w:t>
      </w:r>
    </w:p>
    <w:p w14:paraId="0000013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(6)(a) If the sponsor renews the charter, the sponsor and public charter school governing body shall negotiate in good faith a new charter within 90 days after the date on which the sponsor approved the renewal of the charter, unless both parties agree to an extension of time.</w:t>
      </w:r>
    </w:p>
    <w:p w14:paraId="0000013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If the sponsor and the charter school governing body have not executed a new charter agreement within 90 days after the date on which the sponsor approved the renewal of the charter or an alternative date agreed to by both parties, the expiring charter shall remain in effect until a new charter is negotiated.</w:t>
      </w:r>
    </w:p>
    <w:p w14:paraId="0000013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As used in this section, "negotiate in good faith" means to negotiate with an honest exchange of the facts of the matters under consideration with a view to obtaining agreement of each of the parties involved.</w:t>
      </w:r>
    </w:p>
    <w:p w14:paraId="0000014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(7) If the sponsor does not renew the charter, the public charter school governing body may address the reasons for nonrenewal and resubmit its request to the sponsor within 30 days after the date on which the sponsor notified the public charter school governing body of the decision not to renew the charter. If a sponsor receives a revised request under this section, the sponsor shall review the request using the process required by subsections (2) to (6) of this rule. A public charter school governing board may only submit a revised request once under this section unless otherwise specified by the sponsor.</w:t>
      </w:r>
    </w:p>
    <w:p w14:paraId="0000014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(8) Notwithstanding subsections (1) to (7) of this rule, a sponsor and a public charter school governing body may agree in the charter of the school to a timeline for renewing the charter that is different from the timeline required by subsections (1) to (7) of this rule.</w:t>
      </w:r>
    </w:p>
    <w:p w14:paraId="00000142" w14:textId="40E4E854"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(9) The State Board of Education delegates to the Superintendent of Public Instruction or designee all administrative functions necessary or reasonable </w:t>
      </w:r>
      <w:proofErr w:type="gramStart"/>
      <w:r w:rsidRPr="00B74830">
        <w:rPr>
          <w:rFonts w:asciiTheme="majorHAnsi" w:hAnsiTheme="majorHAnsi" w:cstheme="majorHAnsi"/>
          <w:sz w:val="24"/>
          <w:szCs w:val="24"/>
        </w:rPr>
        <w:t>in order to</w:t>
      </w:r>
      <w:proofErr w:type="gramEnd"/>
      <w:r w:rsidRPr="00B74830">
        <w:rPr>
          <w:rFonts w:asciiTheme="majorHAnsi" w:hAnsiTheme="majorHAnsi" w:cstheme="majorHAnsi"/>
          <w:sz w:val="24"/>
          <w:szCs w:val="24"/>
        </w:rPr>
        <w:t xml:space="preserve"> determine if the charter of a school sponsored by the state board should be renewed. The Superintendent or </w:t>
      </w:r>
      <w:proofErr w:type="gramStart"/>
      <w:r w:rsidRPr="00B74830">
        <w:rPr>
          <w:rFonts w:asciiTheme="majorHAnsi" w:hAnsiTheme="majorHAnsi" w:cstheme="majorHAnsi"/>
          <w:sz w:val="24"/>
          <w:szCs w:val="24"/>
        </w:rPr>
        <w:t>designee</w:t>
      </w:r>
      <w:proofErr w:type="gramEnd"/>
      <w:r w:rsidRPr="00B74830">
        <w:rPr>
          <w:rFonts w:asciiTheme="majorHAnsi" w:hAnsiTheme="majorHAnsi" w:cstheme="majorHAnsi"/>
          <w:sz w:val="24"/>
          <w:szCs w:val="24"/>
        </w:rPr>
        <w:t xml:space="preserve"> shall follow the procedures and timelines required by this rule. This delegation to the Superintendent or designee includes, but is not limited to:</w:t>
      </w:r>
    </w:p>
    <w:p w14:paraId="0000014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Determining the form, contents, and timelines of the </w:t>
      </w:r>
      <w:proofErr w:type="gramStart"/>
      <w:r w:rsidRPr="00B74830">
        <w:rPr>
          <w:rFonts w:asciiTheme="majorHAnsi" w:hAnsiTheme="majorHAnsi" w:cstheme="majorHAnsi"/>
          <w:sz w:val="24"/>
          <w:szCs w:val="24"/>
        </w:rPr>
        <w:t>renewal;</w:t>
      </w:r>
      <w:proofErr w:type="gramEnd"/>
    </w:p>
    <w:p w14:paraId="0000014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Determining the records required for determining the renewal and ordering the production of those records from the public charter school governing body and establishing timelines </w:t>
      </w:r>
      <w:proofErr w:type="gramStart"/>
      <w:r w:rsidRPr="00B74830">
        <w:rPr>
          <w:rFonts w:asciiTheme="majorHAnsi" w:hAnsiTheme="majorHAnsi" w:cstheme="majorHAnsi"/>
          <w:sz w:val="24"/>
          <w:szCs w:val="24"/>
        </w:rPr>
        <w:t>for the production of</w:t>
      </w:r>
      <w:proofErr w:type="gramEnd"/>
      <w:r w:rsidRPr="00B74830">
        <w:rPr>
          <w:rFonts w:asciiTheme="majorHAnsi" w:hAnsiTheme="majorHAnsi" w:cstheme="majorHAnsi"/>
          <w:sz w:val="24"/>
          <w:szCs w:val="24"/>
        </w:rPr>
        <w:t xml:space="preserve"> those </w:t>
      </w:r>
      <w:proofErr w:type="gramStart"/>
      <w:r w:rsidRPr="00B74830">
        <w:rPr>
          <w:rFonts w:asciiTheme="majorHAnsi" w:hAnsiTheme="majorHAnsi" w:cstheme="majorHAnsi"/>
          <w:sz w:val="24"/>
          <w:szCs w:val="24"/>
        </w:rPr>
        <w:t>records;</w:t>
      </w:r>
      <w:proofErr w:type="gramEnd"/>
    </w:p>
    <w:p w14:paraId="0000014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(c) Requiring the charter school governing body to respond to written or oral inquiries related to the </w:t>
      </w:r>
      <w:proofErr w:type="gramStart"/>
      <w:r w:rsidRPr="00B74830">
        <w:rPr>
          <w:rFonts w:asciiTheme="majorHAnsi" w:hAnsiTheme="majorHAnsi" w:cstheme="majorHAnsi"/>
          <w:sz w:val="24"/>
          <w:szCs w:val="24"/>
        </w:rPr>
        <w:t>sponsorship;</w:t>
      </w:r>
      <w:proofErr w:type="gramEnd"/>
    </w:p>
    <w:p w14:paraId="0000014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(d) Delegating the sponsorship function to Department of Education staff or a hearings officer to conduct a hearing and to issue a proposed order; and</w:t>
      </w:r>
    </w:p>
    <w:p w14:paraId="0000014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Issuing a final order.</w:t>
      </w:r>
    </w:p>
    <w:p w14:paraId="0000014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(10) If the sponsor does not renew the charter based on the revised request for renewal submitted under subsection (7) of this rule, the public charter school governing body may:</w:t>
      </w:r>
    </w:p>
    <w:p w14:paraId="00000149"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If the sponsor is a school district, appeal the decision of the sponsor to the State Board of Education under OAR 581-026-0405.</w:t>
      </w:r>
    </w:p>
    <w:p w14:paraId="0000014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If the sponsor is the State Board of Education, seek judicial review of the final order under ORS 183.484.</w:t>
      </w:r>
    </w:p>
    <w:p w14:paraId="0000014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(11) A public charter school must submit a copy of the renewed charter to the Oregon Department of Education.</w:t>
      </w:r>
    </w:p>
    <w:p w14:paraId="0000014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338.025</w:t>
      </w:r>
      <w:r w:rsidRPr="00B74830">
        <w:rPr>
          <w:rFonts w:asciiTheme="majorHAnsi" w:hAnsiTheme="majorHAnsi" w:cstheme="majorHAnsi"/>
          <w:sz w:val="24"/>
          <w:szCs w:val="24"/>
        </w:rPr>
        <w:br/>
        <w:t>Statutes/Other Implemented: ORS 338.065</w:t>
      </w:r>
      <w:r w:rsidRPr="00B74830">
        <w:rPr>
          <w:rFonts w:asciiTheme="majorHAnsi" w:hAnsiTheme="majorHAnsi" w:cstheme="majorHAnsi"/>
          <w:sz w:val="24"/>
          <w:szCs w:val="24"/>
        </w:rPr>
        <w:br/>
      </w:r>
    </w:p>
    <w:p w14:paraId="0000014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r>
      <w:hyperlink r:id="rId30">
        <w:r w:rsidRPr="00B74830">
          <w:rPr>
            <w:rFonts w:asciiTheme="majorHAnsi" w:hAnsiTheme="majorHAnsi" w:cstheme="majorHAnsi"/>
            <w:color w:val="1155CC"/>
            <w:sz w:val="24"/>
            <w:szCs w:val="24"/>
            <w:u w:val="single"/>
          </w:rPr>
          <w:t>ODE 5-2024, amend filed 02/16/2024, effective 02/16/2024</w:t>
        </w:r>
        <w:r w:rsidRPr="00B74830">
          <w:rPr>
            <w:rFonts w:asciiTheme="majorHAnsi" w:hAnsiTheme="majorHAnsi" w:cstheme="majorHAnsi"/>
            <w:color w:val="1155CC"/>
            <w:sz w:val="24"/>
            <w:szCs w:val="24"/>
            <w:u w:val="single"/>
          </w:rPr>
          <w:br/>
        </w:r>
      </w:hyperlink>
      <w:r w:rsidRPr="00B74830">
        <w:rPr>
          <w:rFonts w:asciiTheme="majorHAnsi" w:hAnsiTheme="majorHAnsi" w:cstheme="majorHAnsi"/>
          <w:sz w:val="24"/>
          <w:szCs w:val="24"/>
        </w:rPr>
        <w:t xml:space="preserve">Renumbered from 581-020-0359,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35-2013,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12-18-13</w:t>
      </w:r>
      <w:r w:rsidRPr="00B74830">
        <w:rPr>
          <w:rFonts w:asciiTheme="majorHAnsi" w:hAnsiTheme="majorHAnsi" w:cstheme="majorHAnsi"/>
          <w:sz w:val="24"/>
          <w:szCs w:val="24"/>
        </w:rPr>
        <w:br/>
        <w:t xml:space="preserve">ODE 11-2010,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6-30-10</w:t>
      </w:r>
      <w:r w:rsidRPr="00B74830">
        <w:rPr>
          <w:rFonts w:asciiTheme="majorHAnsi" w:hAnsiTheme="majorHAnsi" w:cstheme="majorHAnsi"/>
          <w:sz w:val="24"/>
          <w:szCs w:val="24"/>
        </w:rPr>
        <w:br/>
        <w:t xml:space="preserve">Reverted to ODE 9-2008,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3-21-08</w:t>
      </w:r>
      <w:r w:rsidRPr="00B74830">
        <w:rPr>
          <w:rFonts w:asciiTheme="majorHAnsi" w:hAnsiTheme="majorHAnsi" w:cstheme="majorHAnsi"/>
          <w:sz w:val="24"/>
          <w:szCs w:val="24"/>
        </w:rPr>
        <w:br/>
        <w:t xml:space="preserve">ODE 15-2009(Temp),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12-10-09 thru 6-8-10</w:t>
      </w:r>
      <w:r w:rsidRPr="00B74830">
        <w:rPr>
          <w:rFonts w:asciiTheme="majorHAnsi" w:hAnsiTheme="majorHAnsi" w:cstheme="majorHAnsi"/>
          <w:sz w:val="24"/>
          <w:szCs w:val="24"/>
        </w:rPr>
        <w:br/>
        <w:t xml:space="preserve">ODE 9-2008,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3-21-08</w:t>
      </w:r>
    </w:p>
    <w:p w14:paraId="0000014E" w14:textId="77777777" w:rsidR="00FA2E8F" w:rsidRPr="00B74830" w:rsidRDefault="00FA2E8F">
      <w:pPr>
        <w:rPr>
          <w:rFonts w:asciiTheme="majorHAnsi" w:hAnsiTheme="majorHAnsi" w:cstheme="majorHAnsi"/>
          <w:sz w:val="24"/>
          <w:szCs w:val="24"/>
        </w:rPr>
      </w:pPr>
    </w:p>
    <w:p w14:paraId="0000014F" w14:textId="3DE7CDF6" w:rsidR="00FA2E8F" w:rsidRPr="00B74830" w:rsidRDefault="001D749B">
      <w:pPr>
        <w:rPr>
          <w:rFonts w:asciiTheme="majorHAnsi" w:hAnsiTheme="majorHAnsi" w:cstheme="majorHAnsi"/>
          <w:b/>
          <w:bCs/>
          <w:sz w:val="24"/>
          <w:szCs w:val="24"/>
        </w:rPr>
      </w:pPr>
      <w:hyperlink r:id="rId31">
        <w:r w:rsidRPr="00B74830">
          <w:rPr>
            <w:rFonts w:asciiTheme="majorHAnsi" w:hAnsiTheme="majorHAnsi" w:cstheme="majorHAnsi"/>
            <w:color w:val="1155CC"/>
            <w:sz w:val="24"/>
            <w:szCs w:val="24"/>
            <w:u w:val="single"/>
          </w:rPr>
          <w:t>581-026-0405</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Appeal of Sponsor's Decision Not to Renew a Charter</w:t>
      </w:r>
    </w:p>
    <w:p w14:paraId="0000015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Within 30 days of receiving notice from a sponsor that the sponsor has decided not to renew the charter (contract) based on a revised request for renewal, a public charter school governing body may request the State Board of Education review the decision by the sponsor not to renew a charter. Any notice of a request for State Board review must be made in writing and be delivered to the State Board of Education and the business address of the sponsor.</w:t>
      </w:r>
    </w:p>
    <w:p w14:paraId="0000015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(2) The decision of a sponsor not to renew a charter must be based on a good faith evaluation of the factors set out in ORS 338.065(6) and must utilize the process set out in 338.065(4) and OAR 581-026-0400.</w:t>
      </w:r>
    </w:p>
    <w:p w14:paraId="00000152" w14:textId="28B1C3EF"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The State Board, State Superintendent or designee will review the decision of a sponsor not to renew a charter for compliance with the requirements of subsection (2) of this rule.</w:t>
      </w:r>
    </w:p>
    <w:p w14:paraId="00000153" w14:textId="5EDBF37E"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(4) The State Board of Education delegates to the Superintendent of Public Instruction or </w:t>
      </w:r>
      <w:proofErr w:type="gramStart"/>
      <w:r w:rsidRPr="00B74830">
        <w:rPr>
          <w:rFonts w:asciiTheme="majorHAnsi" w:hAnsiTheme="majorHAnsi" w:cstheme="majorHAnsi"/>
          <w:sz w:val="24"/>
          <w:szCs w:val="24"/>
        </w:rPr>
        <w:t>designee</w:t>
      </w:r>
      <w:proofErr w:type="gramEnd"/>
      <w:r w:rsidRPr="00B74830">
        <w:rPr>
          <w:rFonts w:asciiTheme="majorHAnsi" w:hAnsiTheme="majorHAnsi" w:cstheme="majorHAnsi"/>
          <w:sz w:val="24"/>
          <w:szCs w:val="24"/>
        </w:rPr>
        <w:t xml:space="preserve"> all administrative functions necessary or reasonable </w:t>
      </w:r>
      <w:proofErr w:type="gramStart"/>
      <w:r w:rsidRPr="00B74830">
        <w:rPr>
          <w:rFonts w:asciiTheme="majorHAnsi" w:hAnsiTheme="majorHAnsi" w:cstheme="majorHAnsi"/>
          <w:sz w:val="24"/>
          <w:szCs w:val="24"/>
        </w:rPr>
        <w:t>in order to</w:t>
      </w:r>
      <w:proofErr w:type="gramEnd"/>
      <w:r w:rsidRPr="00B74830">
        <w:rPr>
          <w:rFonts w:asciiTheme="majorHAnsi" w:hAnsiTheme="majorHAnsi" w:cstheme="majorHAnsi"/>
          <w:sz w:val="24"/>
          <w:szCs w:val="24"/>
        </w:rPr>
        <w:t xml:space="preserve"> conduct a timely review of the decision of the sponsor to not renew a charter. This delegation to the Superintendent includes, but is not limited to:</w:t>
      </w:r>
    </w:p>
    <w:p w14:paraId="0000015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Determining the form, contents, and timelines of the petition for </w:t>
      </w:r>
      <w:proofErr w:type="gramStart"/>
      <w:r w:rsidRPr="00B74830">
        <w:rPr>
          <w:rFonts w:asciiTheme="majorHAnsi" w:hAnsiTheme="majorHAnsi" w:cstheme="majorHAnsi"/>
          <w:sz w:val="24"/>
          <w:szCs w:val="24"/>
        </w:rPr>
        <w:t>review;</w:t>
      </w:r>
      <w:proofErr w:type="gramEnd"/>
    </w:p>
    <w:p w14:paraId="0000015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Determining the records required for review and ordering the production of those records from either the public charter school governing body or school district board and establishing timelines </w:t>
      </w:r>
      <w:proofErr w:type="gramStart"/>
      <w:r w:rsidRPr="00B74830">
        <w:rPr>
          <w:rFonts w:asciiTheme="majorHAnsi" w:hAnsiTheme="majorHAnsi" w:cstheme="majorHAnsi"/>
          <w:sz w:val="24"/>
          <w:szCs w:val="24"/>
        </w:rPr>
        <w:t>for the production of</w:t>
      </w:r>
      <w:proofErr w:type="gramEnd"/>
      <w:r w:rsidRPr="00B74830">
        <w:rPr>
          <w:rFonts w:asciiTheme="majorHAnsi" w:hAnsiTheme="majorHAnsi" w:cstheme="majorHAnsi"/>
          <w:sz w:val="24"/>
          <w:szCs w:val="24"/>
        </w:rPr>
        <w:t xml:space="preserve"> those </w:t>
      </w:r>
      <w:proofErr w:type="gramStart"/>
      <w:r w:rsidRPr="00B74830">
        <w:rPr>
          <w:rFonts w:asciiTheme="majorHAnsi" w:hAnsiTheme="majorHAnsi" w:cstheme="majorHAnsi"/>
          <w:sz w:val="24"/>
          <w:szCs w:val="24"/>
        </w:rPr>
        <w:t>records;</w:t>
      </w:r>
      <w:proofErr w:type="gramEnd"/>
    </w:p>
    <w:p w14:paraId="0000015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(c) Requiring the public charter school governing body or school district board to respond to written or oral inquiries related to board </w:t>
      </w:r>
      <w:proofErr w:type="gramStart"/>
      <w:r w:rsidRPr="00B74830">
        <w:rPr>
          <w:rFonts w:asciiTheme="majorHAnsi" w:hAnsiTheme="majorHAnsi" w:cstheme="majorHAnsi"/>
          <w:sz w:val="24"/>
          <w:szCs w:val="24"/>
        </w:rPr>
        <w:t>review;</w:t>
      </w:r>
      <w:proofErr w:type="gramEnd"/>
    </w:p>
    <w:p w14:paraId="0000015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(d) Delegating the review function to department staff or a hearings officer conduct the review and issue a proposed order; and</w:t>
      </w:r>
    </w:p>
    <w:p w14:paraId="0000015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Issuing a final order.</w:t>
      </w:r>
    </w:p>
    <w:p w14:paraId="00000159" w14:textId="37191FC3"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(5) If the State Superintendent or designee finds that the sponsor made the decision to not renew a charter based on a good faith evaluation of the factors set out in ORS 338.065(6) and utilized the process set out in 338.065(4), a final order will be issued to uphold the decision of the sponsor.</w:t>
      </w:r>
    </w:p>
    <w:p w14:paraId="0000015A" w14:textId="59E44066"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(6) If the State Superintendent or designee finds that the sponsor did not make the decision to not renew a charter based on a good faith evaluation of the factors set out in ORS 338.065(6), did not utilize the process set out in 338.065(4) or both, a final order will be issued to order the sponsor to reconsider the request for renewal utilizing the process and requirements set out in OAR 581-026-0400.</w:t>
      </w:r>
    </w:p>
    <w:p w14:paraId="0000015B" w14:textId="24876A9D"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(7) The State Superintendent or designee shall issue the final order within 60 days from the receipt of the request for review, unless both parties agree to a different timeline.</w:t>
      </w:r>
    </w:p>
    <w:p w14:paraId="0000015C"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(8) If a school district on reconsideration ordered under subsection (6) of this rule does not renew the charter, the sponsor's decision may be appealed under the provisions of ORS 183.484.</w:t>
      </w:r>
    </w:p>
    <w:p w14:paraId="0000015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(9) A charter school that requested renewal of its charter by the sponsor in writing at least 180 days before expiration of the charter shall remain open under the terms of its charter, unless otherwise agreed to by the charter school and the sponsor, until one or more of the following occurs:</w:t>
      </w:r>
    </w:p>
    <w:p w14:paraId="0000015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The sponsor and the charter school execute a new charter.</w:t>
      </w:r>
    </w:p>
    <w:p w14:paraId="0000015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The sponsor denies the renewal of the charter and the </w:t>
      </w:r>
      <w:proofErr w:type="gramStart"/>
      <w:r w:rsidRPr="00B74830">
        <w:rPr>
          <w:rFonts w:asciiTheme="majorHAnsi" w:hAnsiTheme="majorHAnsi" w:cstheme="majorHAnsi"/>
          <w:sz w:val="24"/>
          <w:szCs w:val="24"/>
        </w:rPr>
        <w:t>time period</w:t>
      </w:r>
      <w:proofErr w:type="gramEnd"/>
      <w:r w:rsidRPr="00B74830">
        <w:rPr>
          <w:rFonts w:asciiTheme="majorHAnsi" w:hAnsiTheme="majorHAnsi" w:cstheme="majorHAnsi"/>
          <w:sz w:val="24"/>
          <w:szCs w:val="24"/>
        </w:rPr>
        <w:t xml:space="preserve"> for the charter school to resubmit a renewal request or appeal the decision to the State Board of Education has lapsed.</w:t>
      </w:r>
    </w:p>
    <w:p w14:paraId="00000160" w14:textId="7A11CF8A"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The State Superintendent or designee issues a final order to uphold the decision of the sponsor to not renew.</w:t>
      </w:r>
    </w:p>
    <w:p w14:paraId="00000161" w14:textId="1853DE6A"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(d) The State Superintendent or designee issues a final order that orders the school district to reconsider the decision to non-renew and the school district again notifies the charter school of a nonrenewal.</w:t>
      </w:r>
    </w:p>
    <w:p w14:paraId="0000016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A court orders the closure of the school.</w:t>
      </w:r>
    </w:p>
    <w:p w14:paraId="0000016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(f) The charter of the school is terminated under ORS 338.105 and OARs 581-026-0500 and 581-026-0505.</w:t>
      </w:r>
    </w:p>
    <w:p w14:paraId="0000016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326.051</w:t>
      </w:r>
      <w:r w:rsidRPr="00B74830">
        <w:rPr>
          <w:rFonts w:asciiTheme="majorHAnsi" w:hAnsiTheme="majorHAnsi" w:cstheme="majorHAnsi"/>
          <w:sz w:val="24"/>
          <w:szCs w:val="24"/>
        </w:rPr>
        <w:br/>
        <w:t>Statutes/Other Implemented: ORS 338.065</w:t>
      </w:r>
      <w:r w:rsidRPr="00B74830">
        <w:rPr>
          <w:rFonts w:asciiTheme="majorHAnsi" w:hAnsiTheme="majorHAnsi" w:cstheme="majorHAnsi"/>
          <w:sz w:val="24"/>
          <w:szCs w:val="24"/>
        </w:rPr>
        <w:br/>
      </w:r>
    </w:p>
    <w:p w14:paraId="0000016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History:</w:t>
      </w:r>
      <w:r w:rsidRPr="00B74830">
        <w:rPr>
          <w:rFonts w:asciiTheme="majorHAnsi" w:hAnsiTheme="majorHAnsi" w:cstheme="majorHAnsi"/>
          <w:sz w:val="24"/>
          <w:szCs w:val="24"/>
        </w:rPr>
        <w:br/>
        <w:t xml:space="preserve">Renumbered from 581-020-0361,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9-2008,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3-21-08</w:t>
      </w:r>
    </w:p>
    <w:p w14:paraId="00000166" w14:textId="77777777" w:rsidR="00FA2E8F" w:rsidRPr="00B74830" w:rsidRDefault="00FA2E8F">
      <w:pPr>
        <w:rPr>
          <w:rFonts w:asciiTheme="majorHAnsi" w:hAnsiTheme="majorHAnsi" w:cstheme="majorHAnsi"/>
          <w:sz w:val="24"/>
          <w:szCs w:val="24"/>
        </w:rPr>
      </w:pPr>
    </w:p>
    <w:p w14:paraId="00000189" w14:textId="77777777" w:rsidR="00FA2E8F" w:rsidRPr="00B74830" w:rsidRDefault="00FA2E8F">
      <w:pPr>
        <w:rPr>
          <w:rFonts w:asciiTheme="majorHAnsi" w:hAnsiTheme="majorHAnsi" w:cstheme="majorHAnsi"/>
          <w:sz w:val="24"/>
          <w:szCs w:val="24"/>
        </w:rPr>
      </w:pPr>
    </w:p>
    <w:p w14:paraId="0000018A" w14:textId="77777777" w:rsidR="00FA2E8F" w:rsidRPr="00B74830" w:rsidRDefault="001D749B">
      <w:pPr>
        <w:rPr>
          <w:rFonts w:asciiTheme="majorHAnsi" w:hAnsiTheme="majorHAnsi" w:cstheme="majorHAnsi"/>
          <w:b/>
          <w:bCs/>
          <w:sz w:val="24"/>
          <w:szCs w:val="24"/>
        </w:rPr>
      </w:pPr>
      <w:hyperlink r:id="rId32">
        <w:r w:rsidRPr="00B74830">
          <w:rPr>
            <w:rFonts w:asciiTheme="majorHAnsi" w:hAnsiTheme="majorHAnsi" w:cstheme="majorHAnsi"/>
            <w:color w:val="1155CC"/>
            <w:sz w:val="24"/>
            <w:szCs w:val="24"/>
            <w:u w:val="single"/>
          </w:rPr>
          <w:t>581-026-0505</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Process to Appeal Decision by Sponsor to Terminate Charter</w:t>
      </w:r>
    </w:p>
    <w:p w14:paraId="0000018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A public charter school governing body may request the State Board of Education review the decision to terminate a charter. The State Board of Education’s review shall be limited to the grounds for termination as stated by the school district board or sponsor or a plan to correct deficiencies. Any notice of a request for State Board review must be made in writing and be delivered to the State Board of Education and the business address of the sponsor.</w:t>
      </w:r>
    </w:p>
    <w:p w14:paraId="0000018C" w14:textId="5D7CD5A9"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(2) The State Board of Education delegates to the Superintendent of Public Instruction or designee all administrative functions necessary or reasonable </w:t>
      </w:r>
      <w:proofErr w:type="gramStart"/>
      <w:r w:rsidRPr="00B74830">
        <w:rPr>
          <w:rFonts w:asciiTheme="majorHAnsi" w:hAnsiTheme="majorHAnsi" w:cstheme="majorHAnsi"/>
          <w:sz w:val="24"/>
          <w:szCs w:val="24"/>
        </w:rPr>
        <w:t>in order to</w:t>
      </w:r>
      <w:proofErr w:type="gramEnd"/>
      <w:r w:rsidRPr="00B74830">
        <w:rPr>
          <w:rFonts w:asciiTheme="majorHAnsi" w:hAnsiTheme="majorHAnsi" w:cstheme="majorHAnsi"/>
          <w:sz w:val="24"/>
          <w:szCs w:val="24"/>
        </w:rPr>
        <w:t xml:space="preserve"> conduct a timely review. This delegation to the Superintendent includes, but is not limited to:</w:t>
      </w:r>
    </w:p>
    <w:p w14:paraId="0000018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Determining the form, contents, and timelines of the petition for </w:t>
      </w:r>
      <w:proofErr w:type="gramStart"/>
      <w:r w:rsidRPr="00B74830">
        <w:rPr>
          <w:rFonts w:asciiTheme="majorHAnsi" w:hAnsiTheme="majorHAnsi" w:cstheme="majorHAnsi"/>
          <w:sz w:val="24"/>
          <w:szCs w:val="24"/>
        </w:rPr>
        <w:t>review;</w:t>
      </w:r>
      <w:proofErr w:type="gramEnd"/>
    </w:p>
    <w:p w14:paraId="0000018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Determining the records required for review and ordering the production of those records from either the public charter school governing body or school district board and establishing timelines </w:t>
      </w:r>
      <w:proofErr w:type="gramStart"/>
      <w:r w:rsidRPr="00B74830">
        <w:rPr>
          <w:rFonts w:asciiTheme="majorHAnsi" w:hAnsiTheme="majorHAnsi" w:cstheme="majorHAnsi"/>
          <w:sz w:val="24"/>
          <w:szCs w:val="24"/>
        </w:rPr>
        <w:t>for the production of</w:t>
      </w:r>
      <w:proofErr w:type="gramEnd"/>
      <w:r w:rsidRPr="00B74830">
        <w:rPr>
          <w:rFonts w:asciiTheme="majorHAnsi" w:hAnsiTheme="majorHAnsi" w:cstheme="majorHAnsi"/>
          <w:sz w:val="24"/>
          <w:szCs w:val="24"/>
        </w:rPr>
        <w:t xml:space="preserve"> those </w:t>
      </w:r>
      <w:proofErr w:type="gramStart"/>
      <w:r w:rsidRPr="00B74830">
        <w:rPr>
          <w:rFonts w:asciiTheme="majorHAnsi" w:hAnsiTheme="majorHAnsi" w:cstheme="majorHAnsi"/>
          <w:sz w:val="24"/>
          <w:szCs w:val="24"/>
        </w:rPr>
        <w:t>records;</w:t>
      </w:r>
      <w:proofErr w:type="gramEnd"/>
    </w:p>
    <w:p w14:paraId="0000018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(c) Requiring the public charter school governing body or school district board to respond to written or oral inquiries related to board </w:t>
      </w:r>
      <w:proofErr w:type="gramStart"/>
      <w:r w:rsidRPr="00B74830">
        <w:rPr>
          <w:rFonts w:asciiTheme="majorHAnsi" w:hAnsiTheme="majorHAnsi" w:cstheme="majorHAnsi"/>
          <w:sz w:val="24"/>
          <w:szCs w:val="24"/>
        </w:rPr>
        <w:t>review;</w:t>
      </w:r>
      <w:proofErr w:type="gramEnd"/>
    </w:p>
    <w:p w14:paraId="0000019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(d) Delegating the review function to a hearings officer to hold a contested case hearing under ORS 183. 411 through 183.470 and </w:t>
      </w:r>
      <w:proofErr w:type="gramStart"/>
      <w:r w:rsidRPr="00B74830">
        <w:rPr>
          <w:rFonts w:asciiTheme="majorHAnsi" w:hAnsiTheme="majorHAnsi" w:cstheme="majorHAnsi"/>
          <w:sz w:val="24"/>
          <w:szCs w:val="24"/>
        </w:rPr>
        <w:t>issue</w:t>
      </w:r>
      <w:proofErr w:type="gramEnd"/>
      <w:r w:rsidRPr="00B74830">
        <w:rPr>
          <w:rFonts w:asciiTheme="majorHAnsi" w:hAnsiTheme="majorHAnsi" w:cstheme="majorHAnsi"/>
          <w:sz w:val="24"/>
          <w:szCs w:val="24"/>
        </w:rPr>
        <w:t xml:space="preserve"> a proposed order; and</w:t>
      </w:r>
    </w:p>
    <w:p w14:paraId="0000019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Issuing a final order that may be appealed under the provisions of ORS 183.484.</w:t>
      </w:r>
    </w:p>
    <w:p w14:paraId="0000019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(3) The State Board, or its designee, </w:t>
      </w:r>
      <w:proofErr w:type="gramStart"/>
      <w:r w:rsidRPr="00B74830">
        <w:rPr>
          <w:rFonts w:asciiTheme="majorHAnsi" w:hAnsiTheme="majorHAnsi" w:cstheme="majorHAnsi"/>
          <w:sz w:val="24"/>
          <w:szCs w:val="24"/>
        </w:rPr>
        <w:t>will</w:t>
      </w:r>
      <w:proofErr w:type="gramEnd"/>
      <w:r w:rsidRPr="00B74830">
        <w:rPr>
          <w:rFonts w:asciiTheme="majorHAnsi" w:hAnsiTheme="majorHAnsi" w:cstheme="majorHAnsi"/>
          <w:sz w:val="24"/>
          <w:szCs w:val="24"/>
        </w:rPr>
        <w:t xml:space="preserve"> where possible, issue its final order within 60 days from the sponsor's notification of intent to terminate as required in ORS 338.105(2). If it is not possible to issue the final order within 60 days, the charter school shall remain open pending issuance of the final order.</w:t>
      </w:r>
    </w:p>
    <w:p w14:paraId="0000019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(4) The governing body of a public charter school that is closed under the provisions of ORS 338.105(4) may request the State Board of Education, or its </w:t>
      </w:r>
      <w:proofErr w:type="gramStart"/>
      <w:r w:rsidRPr="00B74830">
        <w:rPr>
          <w:rFonts w:asciiTheme="majorHAnsi" w:hAnsiTheme="majorHAnsi" w:cstheme="majorHAnsi"/>
          <w:sz w:val="24"/>
          <w:szCs w:val="24"/>
        </w:rPr>
        <w:t>designee</w:t>
      </w:r>
      <w:proofErr w:type="gramEnd"/>
      <w:r w:rsidRPr="00B74830">
        <w:rPr>
          <w:rFonts w:asciiTheme="majorHAnsi" w:hAnsiTheme="majorHAnsi" w:cstheme="majorHAnsi"/>
          <w:sz w:val="24"/>
          <w:szCs w:val="24"/>
        </w:rPr>
        <w:t>, to review the decision of the sponsor to terminate the charter and close the public charter school. The State Board of Education, or its designee, will hold a hearing within 10 days of receiving the request for review. The review under this section will be accomplished under the provisions of subsection (2) of this rule and under the timelines set out in ORS 338.105(4) and, to the extent practicable, subsection (3) of this rule.</w:t>
      </w:r>
    </w:p>
    <w:p w14:paraId="0000019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326.051</w:t>
      </w:r>
      <w:r w:rsidRPr="00B74830">
        <w:rPr>
          <w:rFonts w:asciiTheme="majorHAnsi" w:hAnsiTheme="majorHAnsi" w:cstheme="majorHAnsi"/>
          <w:sz w:val="24"/>
          <w:szCs w:val="24"/>
        </w:rPr>
        <w:br/>
        <w:t>Statutes/Other Implemented: ORS 338.105</w:t>
      </w:r>
      <w:r w:rsidRPr="00B74830">
        <w:rPr>
          <w:rFonts w:asciiTheme="majorHAnsi" w:hAnsiTheme="majorHAnsi" w:cstheme="majorHAnsi"/>
          <w:sz w:val="24"/>
          <w:szCs w:val="24"/>
        </w:rPr>
        <w:br/>
      </w:r>
    </w:p>
    <w:p w14:paraId="0000019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t xml:space="preserve">ODE 48-2014,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12-17-14</w:t>
      </w:r>
      <w:r w:rsidRPr="00B74830">
        <w:rPr>
          <w:rFonts w:asciiTheme="majorHAnsi" w:hAnsiTheme="majorHAnsi" w:cstheme="majorHAnsi"/>
          <w:sz w:val="24"/>
          <w:szCs w:val="24"/>
        </w:rPr>
        <w:br/>
        <w:t xml:space="preserve">Renumbered from 581-020-0385,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19-2002,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8-2-02</w:t>
      </w:r>
    </w:p>
    <w:p w14:paraId="00000196" w14:textId="77777777" w:rsidR="00FA2E8F" w:rsidRPr="00B74830" w:rsidRDefault="00FA2E8F">
      <w:pPr>
        <w:rPr>
          <w:rFonts w:asciiTheme="majorHAnsi" w:hAnsiTheme="majorHAnsi" w:cstheme="majorHAnsi"/>
          <w:sz w:val="24"/>
          <w:szCs w:val="24"/>
        </w:rPr>
      </w:pPr>
    </w:p>
    <w:p w14:paraId="0000019B" w14:textId="77777777" w:rsidR="00FA2E8F" w:rsidRPr="00B74830" w:rsidRDefault="00FA2E8F">
      <w:pPr>
        <w:rPr>
          <w:rFonts w:asciiTheme="majorHAnsi" w:hAnsiTheme="majorHAnsi" w:cstheme="majorHAnsi"/>
          <w:sz w:val="24"/>
          <w:szCs w:val="24"/>
        </w:rPr>
      </w:pPr>
    </w:p>
    <w:p w14:paraId="0000019C" w14:textId="77777777" w:rsidR="00FA2E8F" w:rsidRPr="00B74830" w:rsidRDefault="001D749B">
      <w:pPr>
        <w:rPr>
          <w:rFonts w:asciiTheme="majorHAnsi" w:hAnsiTheme="majorHAnsi" w:cstheme="majorHAnsi"/>
          <w:b/>
          <w:bCs/>
          <w:sz w:val="24"/>
          <w:szCs w:val="24"/>
        </w:rPr>
      </w:pPr>
      <w:hyperlink r:id="rId33">
        <w:r w:rsidRPr="00B74830">
          <w:rPr>
            <w:rFonts w:asciiTheme="majorHAnsi" w:hAnsiTheme="majorHAnsi" w:cstheme="majorHAnsi"/>
            <w:color w:val="1155CC"/>
            <w:sz w:val="24"/>
            <w:szCs w:val="24"/>
            <w:u w:val="single"/>
          </w:rPr>
          <w:t>581-026-0515</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Distribution of Assets of a Terminated or Dissolved Public Charter School</w:t>
      </w:r>
    </w:p>
    <w:p w14:paraId="0000019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Assets of a terminated, closed or dissolved public charter school that were obtained with public funds will be given to the State Board of Education. The State Board of Education, at its discretion, may disburse these assets to school districts or to other public charter schools.</w:t>
      </w:r>
    </w:p>
    <w:p w14:paraId="0000019E" w14:textId="1FB81085"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(2) The State Board of Education delegates to the Superintendent of Public instruction or </w:t>
      </w:r>
      <w:proofErr w:type="gramStart"/>
      <w:r w:rsidRPr="00B74830">
        <w:rPr>
          <w:rFonts w:asciiTheme="majorHAnsi" w:hAnsiTheme="majorHAnsi" w:cstheme="majorHAnsi"/>
          <w:sz w:val="24"/>
          <w:szCs w:val="24"/>
        </w:rPr>
        <w:t>designee</w:t>
      </w:r>
      <w:proofErr w:type="gramEnd"/>
      <w:r w:rsidRPr="00B74830">
        <w:rPr>
          <w:rFonts w:asciiTheme="majorHAnsi" w:hAnsiTheme="majorHAnsi" w:cstheme="majorHAnsi"/>
          <w:sz w:val="24"/>
          <w:szCs w:val="24"/>
        </w:rPr>
        <w:t xml:space="preserve"> all administrative functions necessary or reasonable </w:t>
      </w:r>
      <w:proofErr w:type="gramStart"/>
      <w:r w:rsidRPr="00B74830">
        <w:rPr>
          <w:rFonts w:asciiTheme="majorHAnsi" w:hAnsiTheme="majorHAnsi" w:cstheme="majorHAnsi"/>
          <w:sz w:val="24"/>
          <w:szCs w:val="24"/>
        </w:rPr>
        <w:t>in order to</w:t>
      </w:r>
      <w:proofErr w:type="gramEnd"/>
      <w:r w:rsidRPr="00B74830">
        <w:rPr>
          <w:rFonts w:asciiTheme="majorHAnsi" w:hAnsiTheme="majorHAnsi" w:cstheme="majorHAnsi"/>
          <w:sz w:val="24"/>
          <w:szCs w:val="24"/>
        </w:rPr>
        <w:t xml:space="preserve"> disburse the assets. This delegation to the Superintendent includes, but is not limited to:</w:t>
      </w:r>
    </w:p>
    <w:p w14:paraId="0000019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Determining the form, process, and timelines for the </w:t>
      </w:r>
      <w:proofErr w:type="gramStart"/>
      <w:r w:rsidRPr="00B74830">
        <w:rPr>
          <w:rFonts w:asciiTheme="majorHAnsi" w:hAnsiTheme="majorHAnsi" w:cstheme="majorHAnsi"/>
          <w:sz w:val="24"/>
          <w:szCs w:val="24"/>
        </w:rPr>
        <w:t>disbursement;</w:t>
      </w:r>
      <w:proofErr w:type="gramEnd"/>
    </w:p>
    <w:p w14:paraId="000001A0"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Determining the records required for the disbursement; and</w:t>
      </w:r>
    </w:p>
    <w:p w14:paraId="000001A1"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Requiring the public charter school governing body or school district board to respond to written or oral inquiries related to the closure and assets of the public charter school.</w:t>
      </w:r>
    </w:p>
    <w:p w14:paraId="000001A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(3) Assets of a terminated, closed or dissolved public charter that were obtained with grant funds will be disbursed according to the terms of the grant. If the grant is absent any reference to ownership or distribution of assets, assets of a terminated, closed or dissolved public charter school will be disbursed according to the provision set out in subsection (2) of this rule.</w:t>
      </w:r>
    </w:p>
    <w:p w14:paraId="000001A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326.051</w:t>
      </w:r>
      <w:r w:rsidRPr="00B74830">
        <w:rPr>
          <w:rFonts w:asciiTheme="majorHAnsi" w:hAnsiTheme="majorHAnsi" w:cstheme="majorHAnsi"/>
          <w:sz w:val="24"/>
          <w:szCs w:val="24"/>
        </w:rPr>
        <w:br/>
        <w:t>Statutes/Other Implemented: ORS 338.015</w:t>
      </w:r>
      <w:r w:rsidRPr="00B74830">
        <w:rPr>
          <w:rFonts w:asciiTheme="majorHAnsi" w:hAnsiTheme="majorHAnsi" w:cstheme="majorHAnsi"/>
          <w:sz w:val="24"/>
          <w:szCs w:val="24"/>
        </w:rPr>
        <w:br/>
      </w:r>
    </w:p>
    <w:p w14:paraId="000001A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r>
      <w:hyperlink r:id="rId34">
        <w:r w:rsidRPr="00B74830">
          <w:rPr>
            <w:rFonts w:asciiTheme="majorHAnsi" w:hAnsiTheme="majorHAnsi" w:cstheme="majorHAnsi"/>
            <w:color w:val="1155CC"/>
            <w:sz w:val="24"/>
            <w:szCs w:val="24"/>
            <w:u w:val="single"/>
          </w:rPr>
          <w:t>ODE 153-2019, amend filed 12/16/2019, effective 12/16/2019</w:t>
        </w:r>
        <w:r w:rsidRPr="00B74830">
          <w:rPr>
            <w:rFonts w:asciiTheme="majorHAnsi" w:hAnsiTheme="majorHAnsi" w:cstheme="majorHAnsi"/>
            <w:color w:val="1155CC"/>
            <w:sz w:val="24"/>
            <w:szCs w:val="24"/>
            <w:u w:val="single"/>
          </w:rPr>
          <w:br/>
        </w:r>
      </w:hyperlink>
      <w:r w:rsidRPr="00B74830">
        <w:rPr>
          <w:rFonts w:asciiTheme="majorHAnsi" w:hAnsiTheme="majorHAnsi" w:cstheme="majorHAnsi"/>
          <w:sz w:val="24"/>
          <w:szCs w:val="24"/>
        </w:rPr>
        <w:t xml:space="preserve">Renumbered from 581-020-0395, ODE 10-2014,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2-19-14</w:t>
      </w:r>
      <w:r w:rsidRPr="00B74830">
        <w:rPr>
          <w:rFonts w:asciiTheme="majorHAnsi" w:hAnsiTheme="majorHAnsi" w:cstheme="majorHAnsi"/>
          <w:sz w:val="24"/>
          <w:szCs w:val="24"/>
        </w:rPr>
        <w:br/>
        <w:t xml:space="preserve">ODE 19-2002,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8-2-02</w:t>
      </w:r>
    </w:p>
    <w:p w14:paraId="000001A5" w14:textId="77777777" w:rsidR="00FA2E8F" w:rsidRPr="00B74830" w:rsidRDefault="00FA2E8F">
      <w:pPr>
        <w:rPr>
          <w:rFonts w:asciiTheme="majorHAnsi" w:hAnsiTheme="majorHAnsi" w:cstheme="majorHAnsi"/>
          <w:sz w:val="24"/>
          <w:szCs w:val="24"/>
        </w:rPr>
      </w:pPr>
    </w:p>
    <w:p w14:paraId="000001A6" w14:textId="77777777" w:rsidR="00FA2E8F" w:rsidRPr="00B74830" w:rsidRDefault="001D749B">
      <w:pPr>
        <w:rPr>
          <w:rFonts w:asciiTheme="majorHAnsi" w:hAnsiTheme="majorHAnsi" w:cstheme="majorHAnsi"/>
          <w:b/>
          <w:bCs/>
          <w:sz w:val="24"/>
          <w:szCs w:val="24"/>
        </w:rPr>
      </w:pPr>
      <w:hyperlink r:id="rId35">
        <w:r w:rsidRPr="00B74830">
          <w:rPr>
            <w:rFonts w:asciiTheme="majorHAnsi" w:hAnsiTheme="majorHAnsi" w:cstheme="majorHAnsi"/>
            <w:color w:val="1155CC"/>
            <w:sz w:val="24"/>
            <w:szCs w:val="24"/>
            <w:u w:val="single"/>
          </w:rPr>
          <w:t>581-026-0600</w:t>
        </w:r>
        <w:r w:rsidRPr="00B74830">
          <w:rPr>
            <w:rFonts w:asciiTheme="majorHAnsi" w:hAnsiTheme="majorHAnsi" w:cstheme="majorHAnsi"/>
            <w:color w:val="1155CC"/>
            <w:sz w:val="24"/>
            <w:szCs w:val="24"/>
            <w:u w:val="single"/>
          </w:rPr>
          <w:br/>
        </w:r>
      </w:hyperlink>
      <w:r w:rsidRPr="00B74830">
        <w:rPr>
          <w:rFonts w:asciiTheme="majorHAnsi" w:hAnsiTheme="majorHAnsi" w:cstheme="majorHAnsi"/>
          <w:b/>
          <w:bCs/>
          <w:sz w:val="24"/>
          <w:szCs w:val="24"/>
        </w:rPr>
        <w:t>Public Charter School Facility Location</w:t>
      </w:r>
    </w:p>
    <w:p w14:paraId="000001A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(1) As used in this rule:</w:t>
      </w:r>
    </w:p>
    <w:p w14:paraId="000001A8"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“Written notice” means written notice that is mailed, faxed, e-mailed or personally delivered by the party required to provide the written notice.</w:t>
      </w:r>
    </w:p>
    <w:p w14:paraId="000001A9" w14:textId="0C9EA3A0"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“Primary physical address of the public charter school” means the physical location of the public charter school campus located within the boundaries of the sponsoring district or the district in which the public charter school originally applied under ORS 338.045.</w:t>
      </w:r>
    </w:p>
    <w:p w14:paraId="000001A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(c) “School” means a physical location that is owned, leased, or otherwise used by the public charter school where students receive instruction or educational services. As used in this rule, “school” or “tutoring or testing facility” does not include the student’s home.</w:t>
      </w:r>
    </w:p>
    <w:p w14:paraId="000001AB"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(2)(a) For public charter schools sponsored by a school district that establish schools or testing or tutoring facilities that are not located at the primary physical address of the charter school, the district shall retain all responsibility assigned to a sponsor by ORS Chapter 338 and OAR 581-026-0005 to 0515.</w:t>
      </w:r>
    </w:p>
    <w:p w14:paraId="000001AC" w14:textId="77777777" w:rsidR="00FA2E8F" w:rsidRPr="00B74830" w:rsidRDefault="001D749B" w:rsidP="001D749B">
      <w:pPr>
        <w:rPr>
          <w:rFonts w:asciiTheme="majorHAnsi" w:hAnsiTheme="majorHAnsi" w:cstheme="majorHAnsi"/>
          <w:sz w:val="24"/>
          <w:szCs w:val="24"/>
        </w:rPr>
      </w:pPr>
      <w:r w:rsidRPr="00B74830">
        <w:rPr>
          <w:rFonts w:asciiTheme="majorHAnsi" w:hAnsiTheme="majorHAnsi" w:cstheme="majorHAnsi"/>
          <w:sz w:val="24"/>
          <w:szCs w:val="24"/>
        </w:rPr>
        <w:t>(b) Except as provided in subsection (2)(a) of this rule, if a public charter school is sponsored by the State Board of Education, the district in which the primary physical address of the public charter school is located shall retain the responsibilities assigned to a district by ORS 338.155 to 338.165 and described in a contract between the district and the public charter school.</w:t>
      </w:r>
    </w:p>
    <w:p w14:paraId="000001A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lastRenderedPageBreak/>
        <w:t>(3) The public charter school must maintain student records, board records, employment records, and other school records at the primary physical address of the public charter school.</w:t>
      </w:r>
    </w:p>
    <w:p w14:paraId="000001AE" w14:textId="0BB0C924"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(4) The board of a school district that is not the sponsoring school district of the public charter school may file a complaint with the Superintendent of Public Instruction pursuant to Ch. 163, OL 2023 against the public charter school if:</w:t>
      </w:r>
    </w:p>
    <w:p w14:paraId="000001AF"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The public charter school opens or operates a school or tutoring or testing facility within the boundaries of that district; and</w:t>
      </w:r>
    </w:p>
    <w:p w14:paraId="000001B0" w14:textId="182118E9"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(b) The public charter school did not comply with the provisions of Ch. 163, OL 2023.</w:t>
      </w:r>
    </w:p>
    <w:p w14:paraId="000001B1" w14:textId="48C56A4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(5) The complaint must be in writing and may be delivered by mail, fax or e-mail or by personally delivering a copy to the Superintendent of Public Instruction and must contain:</w:t>
      </w:r>
    </w:p>
    <w:p w14:paraId="000001B2"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(a) The name of the school district making the </w:t>
      </w:r>
      <w:proofErr w:type="gramStart"/>
      <w:r w:rsidRPr="00B74830">
        <w:rPr>
          <w:rFonts w:asciiTheme="majorHAnsi" w:hAnsiTheme="majorHAnsi" w:cstheme="majorHAnsi"/>
          <w:sz w:val="24"/>
          <w:szCs w:val="24"/>
        </w:rPr>
        <w:t>complaint;</w:t>
      </w:r>
      <w:proofErr w:type="gramEnd"/>
    </w:p>
    <w:p w14:paraId="000001B3"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The name and contact information of a member of the board or district staff person who will act as primary contact for the </w:t>
      </w:r>
      <w:proofErr w:type="gramStart"/>
      <w:r w:rsidRPr="00B74830">
        <w:rPr>
          <w:rFonts w:asciiTheme="majorHAnsi" w:hAnsiTheme="majorHAnsi" w:cstheme="majorHAnsi"/>
          <w:sz w:val="24"/>
          <w:szCs w:val="24"/>
        </w:rPr>
        <w:t>complaint;</w:t>
      </w:r>
      <w:proofErr w:type="gramEnd"/>
    </w:p>
    <w:p w14:paraId="000001B4"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(c) The name of the public charter school operating the school or tutoring or testing </w:t>
      </w:r>
      <w:proofErr w:type="gramStart"/>
      <w:r w:rsidRPr="00B74830">
        <w:rPr>
          <w:rFonts w:asciiTheme="majorHAnsi" w:hAnsiTheme="majorHAnsi" w:cstheme="majorHAnsi"/>
          <w:sz w:val="24"/>
          <w:szCs w:val="24"/>
        </w:rPr>
        <w:t>facility;</w:t>
      </w:r>
      <w:proofErr w:type="gramEnd"/>
    </w:p>
    <w:p w14:paraId="000001B5"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(d) The primary physical address of the public charter school operating the school or tutoring or testing </w:t>
      </w:r>
      <w:proofErr w:type="gramStart"/>
      <w:r w:rsidRPr="00B74830">
        <w:rPr>
          <w:rFonts w:asciiTheme="majorHAnsi" w:hAnsiTheme="majorHAnsi" w:cstheme="majorHAnsi"/>
          <w:sz w:val="24"/>
          <w:szCs w:val="24"/>
        </w:rPr>
        <w:t>facility;</w:t>
      </w:r>
      <w:proofErr w:type="gramEnd"/>
    </w:p>
    <w:p w14:paraId="000001B6"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(e) The physical address of the school or tutoring or testing facility being operated by the public charter school in the offended district; and</w:t>
      </w:r>
    </w:p>
    <w:p w14:paraId="000001B7"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(f) A brief statement explaining the facts underlying the complaint.</w:t>
      </w:r>
    </w:p>
    <w:p w14:paraId="000001B8" w14:textId="588AF225"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(6) The school district board must provide written notice of the complaint by mail, fax, e-mail or personal delivery to the public charter school and the sponsoring district on the same date the complaint is provided to the superintendent.</w:t>
      </w:r>
    </w:p>
    <w:p w14:paraId="000001B9" w14:textId="657852CD"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(7) Upon receipt of the complaint the superintendent shall schedule a contested case hearing pursuant to ORS 183.413 to 183.470.</w:t>
      </w:r>
    </w:p>
    <w:p w14:paraId="000001BA"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(8) Upon a finding that the public charter school has not complied with the provisions of Ch. 163, OL 2023</w:t>
      </w:r>
    </w:p>
    <w:p w14:paraId="000001BB" w14:textId="540D68C0"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(a) The superintendent may withhold SSF moneys due to the public charter school under ORS 338.155.</w:t>
      </w:r>
    </w:p>
    <w:p w14:paraId="000001BC" w14:textId="63FA8AD2"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 xml:space="preserve">(b) If the superintendent withholds </w:t>
      </w:r>
      <w:proofErr w:type="gramStart"/>
      <w:r w:rsidRPr="00B74830">
        <w:rPr>
          <w:rFonts w:asciiTheme="majorHAnsi" w:hAnsiTheme="majorHAnsi" w:cstheme="majorHAnsi"/>
          <w:sz w:val="24"/>
          <w:szCs w:val="24"/>
        </w:rPr>
        <w:t>moneys</w:t>
      </w:r>
      <w:proofErr w:type="gramEnd"/>
      <w:r w:rsidRPr="00B74830">
        <w:rPr>
          <w:rFonts w:asciiTheme="majorHAnsi" w:hAnsiTheme="majorHAnsi" w:cstheme="majorHAnsi"/>
          <w:sz w:val="24"/>
          <w:szCs w:val="24"/>
        </w:rPr>
        <w:t xml:space="preserve"> pursuant to paragraph (a) of this subsection, the superintendent shall withhold the </w:t>
      </w:r>
      <w:proofErr w:type="gramStart"/>
      <w:r w:rsidRPr="00B74830">
        <w:rPr>
          <w:rFonts w:asciiTheme="majorHAnsi" w:hAnsiTheme="majorHAnsi" w:cstheme="majorHAnsi"/>
          <w:sz w:val="24"/>
          <w:szCs w:val="24"/>
        </w:rPr>
        <w:t>moneys</w:t>
      </w:r>
      <w:proofErr w:type="gramEnd"/>
      <w:r w:rsidRPr="00B74830">
        <w:rPr>
          <w:rFonts w:asciiTheme="majorHAnsi" w:hAnsiTheme="majorHAnsi" w:cstheme="majorHAnsi"/>
          <w:sz w:val="24"/>
          <w:szCs w:val="24"/>
        </w:rPr>
        <w:t xml:space="preserve"> until the charter school governing body </w:t>
      </w:r>
      <w:proofErr w:type="gramStart"/>
      <w:r w:rsidRPr="00B74830">
        <w:rPr>
          <w:rFonts w:asciiTheme="majorHAnsi" w:hAnsiTheme="majorHAnsi" w:cstheme="majorHAnsi"/>
          <w:sz w:val="24"/>
          <w:szCs w:val="24"/>
        </w:rPr>
        <w:t>is in compliance</w:t>
      </w:r>
      <w:proofErr w:type="gramEnd"/>
      <w:r w:rsidRPr="00B74830">
        <w:rPr>
          <w:rFonts w:asciiTheme="majorHAnsi" w:hAnsiTheme="majorHAnsi" w:cstheme="majorHAnsi"/>
          <w:sz w:val="24"/>
          <w:szCs w:val="24"/>
        </w:rPr>
        <w:t xml:space="preserve"> or other date determined by the superintendent.</w:t>
      </w:r>
    </w:p>
    <w:p w14:paraId="000001BD"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Statutory/Other Authority: ORS 338.025</w:t>
      </w:r>
      <w:r w:rsidRPr="00B74830">
        <w:rPr>
          <w:rFonts w:asciiTheme="majorHAnsi" w:hAnsiTheme="majorHAnsi" w:cstheme="majorHAnsi"/>
          <w:sz w:val="24"/>
          <w:szCs w:val="24"/>
        </w:rPr>
        <w:br/>
        <w:t xml:space="preserve">Statutes/Other Implemented: ORS 332.158 &amp; </w:t>
      </w:r>
      <w:proofErr w:type="spellStart"/>
      <w:r w:rsidRPr="00B74830">
        <w:rPr>
          <w:rFonts w:asciiTheme="majorHAnsi" w:hAnsiTheme="majorHAnsi" w:cstheme="majorHAnsi"/>
          <w:sz w:val="24"/>
          <w:szCs w:val="24"/>
        </w:rPr>
        <w:t>ch.</w:t>
      </w:r>
      <w:proofErr w:type="spellEnd"/>
      <w:r w:rsidRPr="00B74830">
        <w:rPr>
          <w:rFonts w:asciiTheme="majorHAnsi" w:hAnsiTheme="majorHAnsi" w:cstheme="majorHAnsi"/>
          <w:sz w:val="24"/>
          <w:szCs w:val="24"/>
        </w:rPr>
        <w:t xml:space="preserve"> 338</w:t>
      </w:r>
      <w:r w:rsidRPr="00B74830">
        <w:rPr>
          <w:rFonts w:asciiTheme="majorHAnsi" w:hAnsiTheme="majorHAnsi" w:cstheme="majorHAnsi"/>
          <w:sz w:val="24"/>
          <w:szCs w:val="24"/>
        </w:rPr>
        <w:br/>
      </w:r>
    </w:p>
    <w:p w14:paraId="000001BE" w14:textId="77777777" w:rsidR="00FA2E8F" w:rsidRPr="00B74830" w:rsidRDefault="001D749B">
      <w:pPr>
        <w:rPr>
          <w:rFonts w:asciiTheme="majorHAnsi" w:hAnsiTheme="majorHAnsi" w:cstheme="majorHAnsi"/>
          <w:sz w:val="24"/>
          <w:szCs w:val="24"/>
        </w:rPr>
      </w:pPr>
      <w:r w:rsidRPr="00B74830">
        <w:rPr>
          <w:rFonts w:asciiTheme="majorHAnsi" w:hAnsiTheme="majorHAnsi" w:cstheme="majorHAnsi"/>
          <w:sz w:val="24"/>
          <w:szCs w:val="24"/>
        </w:rPr>
        <w:t>History:</w:t>
      </w:r>
      <w:r w:rsidRPr="00B74830">
        <w:rPr>
          <w:rFonts w:asciiTheme="majorHAnsi" w:hAnsiTheme="majorHAnsi" w:cstheme="majorHAnsi"/>
          <w:sz w:val="24"/>
          <w:szCs w:val="24"/>
        </w:rPr>
        <w:br/>
      </w:r>
      <w:hyperlink r:id="rId36">
        <w:r w:rsidRPr="00B74830">
          <w:rPr>
            <w:rFonts w:asciiTheme="majorHAnsi" w:hAnsiTheme="majorHAnsi" w:cstheme="majorHAnsi"/>
            <w:color w:val="1155CC"/>
            <w:sz w:val="24"/>
            <w:szCs w:val="24"/>
            <w:u w:val="single"/>
          </w:rPr>
          <w:t>ODE 5-2024, amend filed 02/16/2024, effective 02/16/2024</w:t>
        </w:r>
        <w:r w:rsidRPr="00B74830">
          <w:rPr>
            <w:rFonts w:asciiTheme="majorHAnsi" w:hAnsiTheme="majorHAnsi" w:cstheme="majorHAnsi"/>
            <w:color w:val="1155CC"/>
            <w:sz w:val="24"/>
            <w:szCs w:val="24"/>
            <w:u w:val="single"/>
          </w:rPr>
          <w:br/>
        </w:r>
      </w:hyperlink>
      <w:hyperlink r:id="rId37">
        <w:r w:rsidRPr="00B74830">
          <w:rPr>
            <w:rFonts w:asciiTheme="majorHAnsi" w:hAnsiTheme="majorHAnsi" w:cstheme="majorHAnsi"/>
            <w:color w:val="1155CC"/>
            <w:sz w:val="24"/>
            <w:szCs w:val="24"/>
            <w:u w:val="single"/>
          </w:rPr>
          <w:t>ODE 30-2018, amend filed 09/26/2018, effective 09/26/2018</w:t>
        </w:r>
        <w:r w:rsidRPr="00B74830">
          <w:rPr>
            <w:rFonts w:asciiTheme="majorHAnsi" w:hAnsiTheme="majorHAnsi" w:cstheme="majorHAnsi"/>
            <w:color w:val="1155CC"/>
            <w:sz w:val="24"/>
            <w:szCs w:val="24"/>
            <w:u w:val="single"/>
          </w:rPr>
          <w:br/>
        </w:r>
      </w:hyperlink>
      <w:r w:rsidRPr="00B74830">
        <w:rPr>
          <w:rFonts w:asciiTheme="majorHAnsi" w:hAnsiTheme="majorHAnsi" w:cstheme="majorHAnsi"/>
          <w:sz w:val="24"/>
          <w:szCs w:val="24"/>
        </w:rPr>
        <w:t xml:space="preserve">ODE 37-2016, f. &amp; cert. </w:t>
      </w:r>
      <w:proofErr w:type="spellStart"/>
      <w:r w:rsidRPr="00B74830">
        <w:rPr>
          <w:rFonts w:asciiTheme="majorHAnsi" w:hAnsiTheme="majorHAnsi" w:cstheme="majorHAnsi"/>
          <w:sz w:val="24"/>
          <w:szCs w:val="24"/>
        </w:rPr>
        <w:t>ef</w:t>
      </w:r>
      <w:proofErr w:type="spellEnd"/>
      <w:r w:rsidRPr="00B74830">
        <w:rPr>
          <w:rFonts w:asciiTheme="majorHAnsi" w:hAnsiTheme="majorHAnsi" w:cstheme="majorHAnsi"/>
          <w:sz w:val="24"/>
          <w:szCs w:val="24"/>
        </w:rPr>
        <w:t>. 7-18-16</w:t>
      </w:r>
    </w:p>
    <w:p w14:paraId="000001BF" w14:textId="77777777" w:rsidR="00FA2E8F" w:rsidRPr="00B74830" w:rsidRDefault="00FA2E8F">
      <w:pPr>
        <w:rPr>
          <w:rFonts w:asciiTheme="majorHAnsi" w:hAnsiTheme="majorHAnsi" w:cstheme="majorHAnsi"/>
          <w:sz w:val="24"/>
          <w:szCs w:val="24"/>
        </w:rPr>
      </w:pPr>
    </w:p>
    <w:p w14:paraId="000001DB" w14:textId="77777777" w:rsidR="00FA2E8F" w:rsidRPr="00B74830" w:rsidRDefault="00FA2E8F" w:rsidP="002E48A1">
      <w:pPr>
        <w:rPr>
          <w:rFonts w:asciiTheme="majorHAnsi" w:hAnsiTheme="majorHAnsi" w:cstheme="majorHAnsi"/>
          <w:sz w:val="24"/>
          <w:szCs w:val="24"/>
        </w:rPr>
      </w:pPr>
    </w:p>
    <w:sectPr w:rsidR="00FA2E8F" w:rsidRPr="00B74830" w:rsidSect="00B74830">
      <w:footerReference w:type="default" r:id="rId38"/>
      <w:pgSz w:w="12240" w:h="15840"/>
      <w:pgMar w:top="720" w:right="720" w:bottom="72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67839" w14:textId="77777777" w:rsidR="00BA5011" w:rsidRDefault="00BA5011">
      <w:pPr>
        <w:spacing w:line="240" w:lineRule="auto"/>
      </w:pPr>
      <w:r>
        <w:separator/>
      </w:r>
    </w:p>
  </w:endnote>
  <w:endnote w:type="continuationSeparator" w:id="0">
    <w:p w14:paraId="1CC3F825" w14:textId="77777777" w:rsidR="00BA5011" w:rsidRDefault="00BA50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0776C28F-935F-4B36-8F81-93509869B53E}"/>
    <w:embedBold r:id="rId2" w:fontKey="{DE154626-1ED6-4A93-B998-3576E120C014}"/>
  </w:font>
  <w:font w:name="Cambria">
    <w:panose1 w:val="02040503050406030204"/>
    <w:charset w:val="00"/>
    <w:family w:val="roman"/>
    <w:pitch w:val="variable"/>
    <w:sig w:usb0="E00006FF" w:usb1="420024FF" w:usb2="02000000" w:usb3="00000000" w:csb0="0000019F" w:csb1="00000000"/>
    <w:embedRegular r:id="rId3" w:fontKey="{DA9114D2-BA5A-4459-8BA3-B84EE1AAF8B2}"/>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0001DC" w14:textId="21F00E5E" w:rsidR="00FA2E8F" w:rsidRDefault="001D749B">
    <w:pPr>
      <w:jc w:val="right"/>
    </w:pPr>
    <w:r>
      <w:t>11/</w:t>
    </w:r>
    <w:r w:rsidR="0029041F">
      <w:t>25</w:t>
    </w:r>
    <w:r>
      <w:t>/2025 KP</w:t>
    </w:r>
    <w:r>
      <w:tab/>
    </w:r>
    <w:r>
      <w:tab/>
    </w:r>
    <w:r>
      <w:tab/>
    </w:r>
    <w:r>
      <w:tab/>
    </w:r>
    <w:r>
      <w:tab/>
    </w:r>
    <w:r>
      <w:tab/>
    </w:r>
    <w:r>
      <w:tab/>
    </w:r>
    <w:r>
      <w:tab/>
    </w:r>
    <w:r>
      <w:tab/>
    </w:r>
    <w:r>
      <w:tab/>
    </w:r>
    <w:r>
      <w:fldChar w:fldCharType="begin"/>
    </w:r>
    <w:r>
      <w:instrText>PAGE</w:instrText>
    </w:r>
    <w:r>
      <w:fldChar w:fldCharType="separate"/>
    </w:r>
    <w:r>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E9075" w14:textId="77777777" w:rsidR="00BA5011" w:rsidRDefault="00BA5011">
      <w:pPr>
        <w:spacing w:line="240" w:lineRule="auto"/>
      </w:pPr>
      <w:r>
        <w:separator/>
      </w:r>
    </w:p>
  </w:footnote>
  <w:footnote w:type="continuationSeparator" w:id="0">
    <w:p w14:paraId="0359980B" w14:textId="77777777" w:rsidR="00BA5011" w:rsidRDefault="00BA5011">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495E62"/>
    <w:multiLevelType w:val="multilevel"/>
    <w:tmpl w:val="EBC0BF66"/>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abstractNum w:abstractNumId="1" w15:restartNumberingAfterBreak="0">
    <w:nsid w:val="7E606BB4"/>
    <w:multiLevelType w:val="multilevel"/>
    <w:tmpl w:val="653AD840"/>
    <w:lvl w:ilvl="0">
      <w:start w:val="1"/>
      <w:numFmt w:val="lowerLetter"/>
      <w:lvlText w:val="(%1)"/>
      <w:lvlJc w:val="left"/>
      <w:pPr>
        <w:ind w:left="720" w:hanging="360"/>
      </w:pPr>
      <w:rPr>
        <w:u w:val="none"/>
      </w:rPr>
    </w:lvl>
    <w:lvl w:ilvl="1">
      <w:start w:val="1"/>
      <w:numFmt w:val="lowerRoman"/>
      <w:lvlText w:val="(%2)"/>
      <w:lvlJc w:val="righ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lowerRoman"/>
      <w:lvlText w:val="%5)"/>
      <w:lvlJc w:val="right"/>
      <w:pPr>
        <w:ind w:left="3600" w:hanging="360"/>
      </w:pPr>
      <w:rPr>
        <w:u w:val="none"/>
      </w:rPr>
    </w:lvl>
    <w:lvl w:ilvl="5">
      <w:start w:val="1"/>
      <w:numFmt w:val="decimal"/>
      <w:lvlText w:val="%6)"/>
      <w:lvlJc w:val="left"/>
      <w:pPr>
        <w:ind w:left="4320" w:hanging="360"/>
      </w:pPr>
      <w:rPr>
        <w:u w:val="none"/>
      </w:rPr>
    </w:lvl>
    <w:lvl w:ilvl="6">
      <w:start w:val="1"/>
      <w:numFmt w:val="lowerLetter"/>
      <w:lvlText w:val="%7."/>
      <w:lvlJc w:val="left"/>
      <w:pPr>
        <w:ind w:left="5040" w:hanging="360"/>
      </w:pPr>
      <w:rPr>
        <w:u w:val="none"/>
      </w:rPr>
    </w:lvl>
    <w:lvl w:ilvl="7">
      <w:start w:val="1"/>
      <w:numFmt w:val="lowerRoman"/>
      <w:lvlText w:val="%8."/>
      <w:lvlJc w:val="right"/>
      <w:pPr>
        <w:ind w:left="5760" w:hanging="360"/>
      </w:pPr>
      <w:rPr>
        <w:u w:val="none"/>
      </w:rPr>
    </w:lvl>
    <w:lvl w:ilvl="8">
      <w:start w:val="1"/>
      <w:numFmt w:val="decimal"/>
      <w:lvlText w:val="%9."/>
      <w:lvlJc w:val="left"/>
      <w:pPr>
        <w:ind w:left="6480" w:hanging="360"/>
      </w:pPr>
      <w:rPr>
        <w:u w:val="none"/>
      </w:rPr>
    </w:lvl>
  </w:abstractNum>
  <w:num w:numId="1" w16cid:durableId="1794980442">
    <w:abstractNumId w:val="0"/>
  </w:num>
  <w:num w:numId="2" w16cid:durableId="16407209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TrueTypeFont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E8F"/>
    <w:rsid w:val="001D749B"/>
    <w:rsid w:val="0029041F"/>
    <w:rsid w:val="002E48A1"/>
    <w:rsid w:val="002E6FEC"/>
    <w:rsid w:val="002E7A98"/>
    <w:rsid w:val="00362107"/>
    <w:rsid w:val="004B6D7F"/>
    <w:rsid w:val="00522688"/>
    <w:rsid w:val="00545C40"/>
    <w:rsid w:val="006A3403"/>
    <w:rsid w:val="00825D25"/>
    <w:rsid w:val="009D429E"/>
    <w:rsid w:val="00AB7D06"/>
    <w:rsid w:val="00B74830"/>
    <w:rsid w:val="00BA5011"/>
    <w:rsid w:val="00BF1674"/>
    <w:rsid w:val="00E820CB"/>
    <w:rsid w:val="00EC4B66"/>
    <w:rsid w:val="00FA2E8F"/>
    <w:rsid w:val="00FE63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3756849"/>
  <w15:docId w15:val="{4321CE57-1226-405E-8A3D-7851B93430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CommentText">
    <w:name w:val="annotation text"/>
    <w:basedOn w:val="Normal"/>
    <w:link w:val="CommentTextChar"/>
    <w:uiPriority w:val="99"/>
    <w:semiHidden/>
    <w:unhideWhenUsed/>
    <w:pPr>
      <w:spacing w:line="240" w:lineRule="auto"/>
    </w:pPr>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1D749B"/>
    <w:pPr>
      <w:spacing w:line="240" w:lineRule="auto"/>
    </w:pPr>
  </w:style>
  <w:style w:type="paragraph" w:styleId="Header">
    <w:name w:val="header"/>
    <w:basedOn w:val="Normal"/>
    <w:link w:val="HeaderChar"/>
    <w:uiPriority w:val="99"/>
    <w:unhideWhenUsed/>
    <w:rsid w:val="001D749B"/>
    <w:pPr>
      <w:tabs>
        <w:tab w:val="center" w:pos="4680"/>
        <w:tab w:val="right" w:pos="9360"/>
      </w:tabs>
      <w:spacing w:line="240" w:lineRule="auto"/>
    </w:pPr>
  </w:style>
  <w:style w:type="character" w:customStyle="1" w:styleId="HeaderChar">
    <w:name w:val="Header Char"/>
    <w:basedOn w:val="DefaultParagraphFont"/>
    <w:link w:val="Header"/>
    <w:uiPriority w:val="99"/>
    <w:rsid w:val="001D749B"/>
  </w:style>
  <w:style w:type="paragraph" w:styleId="Footer">
    <w:name w:val="footer"/>
    <w:basedOn w:val="Normal"/>
    <w:link w:val="FooterChar"/>
    <w:uiPriority w:val="99"/>
    <w:unhideWhenUsed/>
    <w:rsid w:val="001D749B"/>
    <w:pPr>
      <w:tabs>
        <w:tab w:val="center" w:pos="4680"/>
        <w:tab w:val="right" w:pos="9360"/>
      </w:tabs>
      <w:spacing w:line="240" w:lineRule="auto"/>
    </w:pPr>
  </w:style>
  <w:style w:type="character" w:customStyle="1" w:styleId="FooterChar">
    <w:name w:val="Footer Char"/>
    <w:basedOn w:val="DefaultParagraphFont"/>
    <w:link w:val="Footer"/>
    <w:uiPriority w:val="99"/>
    <w:rsid w:val="001D749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secure.sos.state.or.us/oard/viewReceiptTRIM.action;JSESSIONID_OARD=QNv2vUQ4Qt31TjGIiHOD36EULymrCaKVT4GBKuBZjTsyEz549oqs!1733704917?ptId=6844317" TargetMode="External"/><Relationship Id="rId18" Type="http://schemas.openxmlformats.org/officeDocument/2006/relationships/hyperlink" Target="https://secure.sos.state.or.us/oard/viewSingleRule.action;JSESSIONID_OARD=QNv2vUQ4Qt31TjGIiHOD36EULymrCaKVT4GBKuBZjTsyEz549oqs!1733704917?ruleVrsnRsn=310991" TargetMode="External"/><Relationship Id="rId26" Type="http://schemas.openxmlformats.org/officeDocument/2006/relationships/hyperlink" Target="https://secure.sos.state.or.us/oard/viewReceiptPDF.action;JSESSIONID_OARD=QNv2vUQ4Qt31TjGIiHOD36EULymrCaKVT4GBKuBZjTsyEz549oqs!1733704917?filingRsn=56479" TargetMode="External"/><Relationship Id="rId39" Type="http://schemas.openxmlformats.org/officeDocument/2006/relationships/fontTable" Target="fontTable.xml"/><Relationship Id="rId21" Type="http://schemas.openxmlformats.org/officeDocument/2006/relationships/hyperlink" Target="https://secure.sos.state.or.us/oard/viewSingleRule.action;JSESSIONID_OARD=QNv2vUQ4Qt31TjGIiHOD36EULymrCaKVT4GBKuBZjTsyEz549oqs!1733704917?ruleVrsnRsn=145750" TargetMode="External"/><Relationship Id="rId34" Type="http://schemas.openxmlformats.org/officeDocument/2006/relationships/hyperlink" Target="https://secure.sos.state.or.us/oard/viewReceiptTRIM.action;JSESSIONID_OARD=QNv2vUQ4Qt31TjGIiHOD36EULymrCaKVT4GBKuBZjTsyEz549oqs!1733704917?ptId=7102820" TargetMode="External"/><Relationship Id="rId42" Type="http://schemas.openxmlformats.org/officeDocument/2006/relationships/customXml" Target="../customXml/item3.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secure.sos.state.or.us/oard/viewSingleRule.action;JSESSIONID_OARD=QNv2vUQ4Qt31TjGIiHOD36EULymrCaKVT4GBKuBZjTsyEz549oqs!1733704917?ruleVrsnRsn=145741" TargetMode="External"/><Relationship Id="rId20" Type="http://schemas.openxmlformats.org/officeDocument/2006/relationships/hyperlink" Target="https://secure.sos.state.or.us/oard/viewReceiptTRIM.action;JSESSIONID_OARD=QNv2vUQ4Qt31TjGIiHOD36EULymrCaKVT4GBKuBZjTsyEz549oqs!1733704917?ptId=6845901" TargetMode="External"/><Relationship Id="rId29" Type="http://schemas.openxmlformats.org/officeDocument/2006/relationships/hyperlink" Target="https://secure.sos.state.or.us/oard/viewSingleRule.action;JSESSIONID_OARD=QNv2vUQ4Qt31TjGIiHOD36EULymrCaKVT4GBKuBZjTsyEz549oqs!1733704917?ruleVrsnRsn=310994" TargetMode="External"/><Relationship Id="rId41"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cure.sos.state.or.us/oard/viewReceiptTRIM.action;JSESSIONID_OARD=QNv2vUQ4Qt31TjGIiHOD36EULymrCaKVT4GBKuBZjTsyEz549oqs!1733704917?ptId=6845901" TargetMode="External"/><Relationship Id="rId24" Type="http://schemas.openxmlformats.org/officeDocument/2006/relationships/hyperlink" Target="https://secure.sos.state.or.us/oard/viewSingleRule.action;JSESSIONID_OARD=QNv2vUQ4Qt31TjGIiHOD36EULymrCaKVT4GBKuBZjTsyEz549oqs!1733704917?ruleVrsnRsn=145756" TargetMode="External"/><Relationship Id="rId32" Type="http://schemas.openxmlformats.org/officeDocument/2006/relationships/hyperlink" Target="https://secure.sos.state.or.us/oard/viewSingleRule.action;JSESSIONID_OARD=QNv2vUQ4Qt31TjGIiHOD36EULymrCaKVT4GBKuBZjTsyEz549oqs!1733704917?ruleVrsnRsn=145782" TargetMode="External"/><Relationship Id="rId37" Type="http://schemas.openxmlformats.org/officeDocument/2006/relationships/hyperlink" Target="https://secure.sos.state.or.us/oard/viewReceiptTRIM.action;JSESSIONID_OARD=QNv2vUQ4Qt31TjGIiHOD36EULymrCaKVT4GBKuBZjTsyEz549oqs!1733704917?ptId=6845901"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secure.sos.state.or.us/oard/viewSingleRule.action;JSESSIONID_OARD=QNv2vUQ4Qt31TjGIiHOD36EULymrCaKVT4GBKuBZjTsyEz549oqs!1733704917?ruleVrsnRsn=145740" TargetMode="External"/><Relationship Id="rId23" Type="http://schemas.openxmlformats.org/officeDocument/2006/relationships/hyperlink" Target="https://secure.sos.state.or.us/oard/viewSingleRule.action;JSESSIONID_OARD=QNv2vUQ4Qt31TjGIiHOD36EULymrCaKVT4GBKuBZjTsyEz549oqs!1733704917?ruleVrsnRsn=145754" TargetMode="External"/><Relationship Id="rId28" Type="http://schemas.openxmlformats.org/officeDocument/2006/relationships/hyperlink" Target="https://secure.sos.state.or.us/oard/viewReceiptPDF.action;JSESSIONID_OARD=QNv2vUQ4Qt31TjGIiHOD36EULymrCaKVT4GBKuBZjTsyEz549oqs!1733704917?filingRsn=56479" TargetMode="External"/><Relationship Id="rId36" Type="http://schemas.openxmlformats.org/officeDocument/2006/relationships/hyperlink" Target="https://secure.sos.state.or.us/oard/viewReceiptPDF.action;JSESSIONID_OARD=QNv2vUQ4Qt31TjGIiHOD36EULymrCaKVT4GBKuBZjTsyEz549oqs!1733704917?filingRsn=56479" TargetMode="External"/><Relationship Id="rId10" Type="http://schemas.openxmlformats.org/officeDocument/2006/relationships/hyperlink" Target="https://secure.sos.state.or.us/oard/viewSingleRule.action;JSESSIONID_OARD=QNv2vUQ4Qt31TjGIiHOD36EULymrCaKVT4GBKuBZjTsyEz549oqs!1733704917?ruleVrsnRsn=250669" TargetMode="External"/><Relationship Id="rId19" Type="http://schemas.openxmlformats.org/officeDocument/2006/relationships/hyperlink" Target="https://secure.sos.state.or.us/oard/viewReceiptPDF.action;JSESSIONID_OARD=QNv2vUQ4Qt31TjGIiHOD36EULymrCaKVT4GBKuBZjTsyEz549oqs!1733704917?filingRsn=56479" TargetMode="External"/><Relationship Id="rId31" Type="http://schemas.openxmlformats.org/officeDocument/2006/relationships/hyperlink" Target="https://secure.sos.state.or.us/oard/viewSingleRule.action;JSESSIONID_OARD=QNv2vUQ4Qt31TjGIiHOD36EULymrCaKVT4GBKuBZjTsyEz549oqs!1733704917?ruleVrsnRsn=145777" TargetMode="External"/><Relationship Id="rId4" Type="http://schemas.openxmlformats.org/officeDocument/2006/relationships/settings" Target="settings.xml"/><Relationship Id="rId9" Type="http://schemas.openxmlformats.org/officeDocument/2006/relationships/hyperlink" Target="https://olis.oregonlegislature.gov/liz/2025R1/Measures/Overview/HB3953" TargetMode="External"/><Relationship Id="rId14" Type="http://schemas.openxmlformats.org/officeDocument/2006/relationships/hyperlink" Target="https://secure.sos.state.or.us/oard/viewSingleRule.action;JSESSIONID_OARD=QNv2vUQ4Qt31TjGIiHOD36EULymrCaKVT4GBKuBZjTsyEz549oqs!1733704917?ruleVrsnRsn=145736" TargetMode="External"/><Relationship Id="rId22" Type="http://schemas.openxmlformats.org/officeDocument/2006/relationships/hyperlink" Target="https://secure.sos.state.or.us/oard/viewSingleRule.action;JSESSIONID_OARD=QNv2vUQ4Qt31TjGIiHOD36EULymrCaKVT4GBKuBZjTsyEz549oqs!1733704917?ruleVrsnRsn=145753" TargetMode="External"/><Relationship Id="rId27" Type="http://schemas.openxmlformats.org/officeDocument/2006/relationships/hyperlink" Target="https://secure.sos.state.or.us/oard/viewSingleRule.action;JSESSIONID_OARD=QNv2vUQ4Qt31TjGIiHOD36EULymrCaKVT4GBKuBZjTsyEz549oqs!1733704917?ruleVrsnRsn=310993" TargetMode="External"/><Relationship Id="rId30" Type="http://schemas.openxmlformats.org/officeDocument/2006/relationships/hyperlink" Target="https://secure.sos.state.or.us/oard/viewReceiptPDF.action;JSESSIONID_OARD=QNv2vUQ4Qt31TjGIiHOD36EULymrCaKVT4GBKuBZjTsyEz549oqs!1733704917?filingRsn=56479" TargetMode="External"/><Relationship Id="rId35" Type="http://schemas.openxmlformats.org/officeDocument/2006/relationships/hyperlink" Target="https://secure.sos.state.or.us/oard/viewSingleRule.action;JSESSIONID_OARD=QNv2vUQ4Qt31TjGIiHOD36EULymrCaKVT4GBKuBZjTsyEz549oqs!1733704917?ruleVrsnRsn=310995" TargetMode="External"/><Relationship Id="rId43" Type="http://schemas.openxmlformats.org/officeDocument/2006/relationships/customXml" Target="../customXml/item4.xml"/><Relationship Id="rId8" Type="http://schemas.openxmlformats.org/officeDocument/2006/relationships/hyperlink" Target="https://www.oregonlegislature.gov/bills_laws/ors/ors338.html" TargetMode="External"/><Relationship Id="rId3" Type="http://schemas.openxmlformats.org/officeDocument/2006/relationships/styles" Target="styles.xml"/><Relationship Id="rId12" Type="http://schemas.openxmlformats.org/officeDocument/2006/relationships/hyperlink" Target="https://secure.sos.state.or.us/oard/viewReceiptTRIM.action;JSESSIONID_OARD=QNv2vUQ4Qt31TjGIiHOD36EULymrCaKVT4GBKuBZjTsyEz549oqs!1733704917?ptId=6845383" TargetMode="External"/><Relationship Id="rId17" Type="http://schemas.openxmlformats.org/officeDocument/2006/relationships/hyperlink" Target="https://secure.sos.state.or.us/oard/viewSingleRule.action;JSESSIONID_OARD=QNv2vUQ4Qt31TjGIiHOD36EULymrCaKVT4GBKuBZjTsyEz549oqs!1733704917?ruleVrsnRsn=145742" TargetMode="External"/><Relationship Id="rId25" Type="http://schemas.openxmlformats.org/officeDocument/2006/relationships/hyperlink" Target="https://secure.sos.state.or.us/oard/viewSingleRule.action;JSESSIONID_OARD=QNv2vUQ4Qt31TjGIiHOD36EULymrCaKVT4GBKuBZjTsyEz549oqs!1733704917?ruleVrsnRsn=310992" TargetMode="External"/><Relationship Id="rId33" Type="http://schemas.openxmlformats.org/officeDocument/2006/relationships/hyperlink" Target="https://secure.sos.state.or.us/oard/viewSingleRule.action;JSESSIONID_OARD=QNv2vUQ4Qt31TjGIiHOD36EULymrCaKVT4GBKuBZjTsyEz549oqs!1733704917?ruleVrsnRsn=265665" TargetMode="External"/><Relationship Id="rId38"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E529BFAC54AB84687CD92AB66A94C12" ma:contentTypeVersion="9" ma:contentTypeDescription="Create a new document." ma:contentTypeScope="" ma:versionID="01b15b37d6cd9b80b96c3c8c8cd3da1d">
  <xsd:schema xmlns:xsd="http://www.w3.org/2001/XMLSchema" xmlns:xs="http://www.w3.org/2001/XMLSchema" xmlns:p="http://schemas.microsoft.com/office/2006/metadata/properties" xmlns:ns1="http://schemas.microsoft.com/sharepoint/v3" xmlns:ns2="2287af55-7b13-4938-8ef5-6e3921cac8bb" xmlns:ns3="54031767-dd6d-417c-ab73-583408f47564" targetNamespace="http://schemas.microsoft.com/office/2006/metadata/properties" ma:root="true" ma:fieldsID="ddb09e3a7e52ad85ab371ec55d9c10ff" ns1:_="" ns2:_="" ns3:_="">
    <xsd:import namespace="http://schemas.microsoft.com/sharepoint/v3"/>
    <xsd:import namespace="2287af55-7b13-4938-8ef5-6e3921cac8bb"/>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287af55-7b13-4938-8ef5-6e3921cac8bb"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10;"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0"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stimated_x0020_Creation_x0020_Date xmlns="2287af55-7b13-4938-8ef5-6e3921cac8bb">2025-12-11T08:00:00+00:00</Estimated_x0020_Creation_x0020_Date>
    <Priority xmlns="2287af55-7b13-4938-8ef5-6e3921cac8bb">New</Priority>
    <PublishingExpirationDate xmlns="http://schemas.microsoft.com/sharepoint/v3" xsi:nil="true"/>
    <PublishingStartDate xmlns="http://schemas.microsoft.com/sharepoint/v3" xsi:nil="true"/>
    <Remediation_x0020_Date xmlns="2287af55-7b13-4938-8ef5-6e3921cac8bb">2025-12-23T08:00:00+00:00</Remediation_x0020_Date>
  </documentManagement>
</p:properties>
</file>

<file path=customXml/itemProps1.xml><?xml version="1.0" encoding="utf-8"?>
<ds:datastoreItem xmlns:ds="http://schemas.openxmlformats.org/officeDocument/2006/customXml" ds:itemID="{F55EDF2A-C6B4-422F-91FD-67EF5DBD0CF5}">
  <ds:schemaRefs>
    <ds:schemaRef ds:uri="http://schemas.openxmlformats.org/officeDocument/2006/bibliography"/>
  </ds:schemaRefs>
</ds:datastoreItem>
</file>

<file path=customXml/itemProps2.xml><?xml version="1.0" encoding="utf-8"?>
<ds:datastoreItem xmlns:ds="http://schemas.openxmlformats.org/officeDocument/2006/customXml" ds:itemID="{0D4EC019-484B-48A1-9632-939C60F1AE90}"/>
</file>

<file path=customXml/itemProps3.xml><?xml version="1.0" encoding="utf-8"?>
<ds:datastoreItem xmlns:ds="http://schemas.openxmlformats.org/officeDocument/2006/customXml" ds:itemID="{0F9A713A-3AD4-48B7-82F6-AC75FD435E13}"/>
</file>

<file path=customXml/itemProps4.xml><?xml version="1.0" encoding="utf-8"?>
<ds:datastoreItem xmlns:ds="http://schemas.openxmlformats.org/officeDocument/2006/customXml" ds:itemID="{9BBA9795-B764-4AAD-8919-FE482DB0DBF1}"/>
</file>

<file path=docMetadata/LabelInfo.xml><?xml version="1.0" encoding="utf-8"?>
<clbl:labelList xmlns:clbl="http://schemas.microsoft.com/office/2020/mipLabelMetadata">
  <clbl:label id="{7730ea53-6f5e-4160-81a5-992a9105450a}" enabled="1" method="Standard" siteId="{b4f51418-b269-49a2-935a-fa54bf584fc8}" contentBits="0" removed="0"/>
</clbl:labelList>
</file>

<file path=docProps/app.xml><?xml version="1.0" encoding="utf-8"?>
<Properties xmlns="http://schemas.openxmlformats.org/officeDocument/2006/extended-properties" xmlns:vt="http://schemas.openxmlformats.org/officeDocument/2006/docPropsVTypes">
  <Template>Normal</Template>
  <TotalTime>562</TotalTime>
  <Pages>17</Pages>
  <Words>8805</Words>
  <Characters>45880</Characters>
  <Application>Microsoft Office Word</Application>
  <DocSecurity>0</DocSecurity>
  <Lines>777</Lines>
  <Paragraphs>402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54283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 3953 Bill Implementation: Tribal Charter Schools</dc:title>
  <dc:creator>PATTISON Kate * ODE</dc:creator>
  <cp:lastModifiedBy>BRUNELLE Haedon * ODE</cp:lastModifiedBy>
  <cp:revision>8</cp:revision>
  <dcterms:created xsi:type="dcterms:W3CDTF">2025-12-03T22:30:00Z</dcterms:created>
  <dcterms:modified xsi:type="dcterms:W3CDTF">2025-12-23T21:38:00Z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0x010100AE529BFAC54AB84687CD92AB66A94C12</vt:lpwstr>
  </property>
</Properties>
</file>