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Default Extension="odttf" ContentType="application/vnd.openxmlformats-officedocument.obfuscatedFont"/>
  <Override PartName="/word/document.xml" ContentType="application/vnd.openxmlformats-officedocument.wordprocessingml.document.main+xml"/>
  <Override PartName="/word/footer3.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77dhspsp2w51" w:colFirst="0" w:colLast="0" w:displacedByCustomXml="next"/>
    <w:bookmarkEnd w:id="0" w:displacedByCustomXml="next"/>
    <w:sdt>
      <w:sdtPr>
        <w:id w:val="-1076823230"/>
        <w:docPartObj>
          <w:docPartGallery w:val="Cover Pages"/>
          <w:docPartUnique/>
        </w:docPartObj>
      </w:sdtPr>
      <w:sdtEndPr>
        <w:rPr>
          <w:color w:val="1B75BC"/>
          <w:sz w:val="48"/>
          <w:szCs w:val="48"/>
        </w:rPr>
      </w:sdtEndPr>
      <w:sdtContent>
        <w:p w14:paraId="56DBD772" w14:textId="798C4FC3" w:rsidR="00D3384F" w:rsidRDefault="00E85EBD">
          <w:r>
            <w:rPr>
              <w:noProof/>
              <w:bdr w:val="none" w:sz="0" w:space="0" w:color="auto" w:frame="1"/>
            </w:rPr>
            <w:drawing>
              <wp:anchor distT="0" distB="0" distL="114300" distR="114300" simplePos="0" relativeHeight="251658243" behindDoc="1" locked="0" layoutInCell="1" allowOverlap="1" wp14:anchorId="0C749566" wp14:editId="4AB57CD0">
                <wp:simplePos x="0" y="0"/>
                <wp:positionH relativeFrom="margin">
                  <wp:align>center</wp:align>
                </wp:positionH>
                <wp:positionV relativeFrom="paragraph">
                  <wp:posOffset>75565</wp:posOffset>
                </wp:positionV>
                <wp:extent cx="3787140" cy="1400175"/>
                <wp:effectExtent l="0" t="0" r="3810" b="9525"/>
                <wp:wrapSquare wrapText="bothSides"/>
                <wp:docPr id="1069439132" name="Picture 1" descr="Oregon Department of Educati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egon Department of Education logo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87140" cy="14001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horzAnchor="margin" w:tblpXSpec="center" w:tblpY="2881"/>
            <w:tblW w:w="4000" w:type="pct"/>
            <w:tblBorders>
              <w:left w:val="single" w:sz="12" w:space="0" w:color="4F81BD" w:themeColor="accent1"/>
            </w:tblBorders>
            <w:tblCellMar>
              <w:left w:w="144" w:type="dxa"/>
              <w:right w:w="115" w:type="dxa"/>
            </w:tblCellMar>
            <w:tblLook w:val="04A0" w:firstRow="1" w:lastRow="0" w:firstColumn="1" w:lastColumn="0" w:noHBand="0" w:noVBand="1"/>
          </w:tblPr>
          <w:tblGrid>
            <w:gridCol w:w="8052"/>
          </w:tblGrid>
          <w:tr w:rsidR="00D3384F" w14:paraId="1D96BBD0" w14:textId="77777777" w:rsidTr="00765A71">
            <w:tc>
              <w:tcPr>
                <w:tcW w:w="8052" w:type="dxa"/>
              </w:tcPr>
              <w:sdt>
                <w:sdtPr>
                  <w:rPr>
                    <w:rStyle w:val="Heading1Char"/>
                  </w:rPr>
                  <w:alias w:val="Title"/>
                  <w:id w:val="13406919"/>
                  <w:placeholder>
                    <w:docPart w:val="7DC3594C633B4077AEABDBB46FCDEE00"/>
                  </w:placeholder>
                  <w:dataBinding w:prefixMappings="xmlns:ns0='http://schemas.openxmlformats.org/package/2006/metadata/core-properties' xmlns:ns1='http://purl.org/dc/elements/1.1/'" w:xpath="/ns0:coreProperties[1]/ns1:title[1]" w:storeItemID="{6C3C8BC8-F283-45AE-878A-BAB7291924A1}"/>
                  <w:text/>
                </w:sdtPr>
                <w:sdtContent>
                  <w:p w14:paraId="1D3F39BD" w14:textId="622F0C53" w:rsidR="00D3384F" w:rsidRDefault="00765A71">
                    <w:pPr>
                      <w:pStyle w:val="NoSpacing"/>
                      <w:spacing w:line="216" w:lineRule="auto"/>
                      <w:rPr>
                        <w:rFonts w:asciiTheme="majorHAnsi" w:eastAsiaTheme="majorEastAsia" w:hAnsiTheme="majorHAnsi" w:cstheme="majorBidi"/>
                        <w:color w:val="4F81BD" w:themeColor="accent1"/>
                        <w:sz w:val="88"/>
                        <w:szCs w:val="88"/>
                      </w:rPr>
                    </w:pPr>
                    <w:r w:rsidRPr="00765A71">
                      <w:rPr>
                        <w:rStyle w:val="Heading1Char"/>
                      </w:rPr>
                      <w:t>Application Guide for Secondary CTE Programs</w:t>
                    </w:r>
                  </w:p>
                </w:sdtContent>
              </w:sdt>
            </w:tc>
          </w:tr>
          <w:tr w:rsidR="00D3384F" w14:paraId="07ED0B60" w14:textId="77777777" w:rsidTr="00765A71">
            <w:sdt>
              <w:sdtPr>
                <w:rPr>
                  <w:color w:val="365F91" w:themeColor="accent1" w:themeShade="BF"/>
                  <w:sz w:val="28"/>
                  <w:szCs w:val="28"/>
                </w:rPr>
                <w:alias w:val="Subtitle"/>
                <w:id w:val="13406923"/>
                <w:placeholder>
                  <w:docPart w:val="6F9667F35C12460E9FA5B8255010E912"/>
                </w:placeholder>
                <w:dataBinding w:prefixMappings="xmlns:ns0='http://schemas.openxmlformats.org/package/2006/metadata/core-properties' xmlns:ns1='http://purl.org/dc/elements/1.1/'" w:xpath="/ns0:coreProperties[1]/ns1:subject[1]" w:storeItemID="{6C3C8BC8-F283-45AE-878A-BAB7291924A1}"/>
                <w:text/>
              </w:sdtPr>
              <w:sdtContent>
                <w:tc>
                  <w:tcPr>
                    <w:tcW w:w="8052" w:type="dxa"/>
                    <w:tcMar>
                      <w:top w:w="216" w:type="dxa"/>
                      <w:left w:w="115" w:type="dxa"/>
                      <w:bottom w:w="216" w:type="dxa"/>
                      <w:right w:w="115" w:type="dxa"/>
                    </w:tcMar>
                  </w:tcPr>
                  <w:p w14:paraId="3AAFDE39" w14:textId="01EA51C3" w:rsidR="00D3384F" w:rsidRDefault="00BD6303">
                    <w:pPr>
                      <w:pStyle w:val="NoSpacing"/>
                      <w:rPr>
                        <w:color w:val="365F91" w:themeColor="accent1" w:themeShade="BF"/>
                        <w:sz w:val="24"/>
                      </w:rPr>
                    </w:pPr>
                    <w:r w:rsidRPr="005E0DF8">
                      <w:rPr>
                        <w:color w:val="365F91" w:themeColor="accent1" w:themeShade="BF"/>
                        <w:sz w:val="28"/>
                        <w:szCs w:val="28"/>
                      </w:rPr>
                      <w:t>2025-2026</w:t>
                    </w:r>
                  </w:p>
                </w:tc>
              </w:sdtContent>
            </w:sdt>
          </w:tr>
        </w:tbl>
        <w:p w14:paraId="7A7E359E" w14:textId="39529A09" w:rsidR="00D3384F" w:rsidRPr="00F37472" w:rsidRDefault="00E85EBD" w:rsidP="00F37472">
          <w:pPr>
            <w:ind w:right="-108"/>
            <w:rPr>
              <w:sz w:val="22"/>
              <w:szCs w:val="22"/>
            </w:rPr>
          </w:pPr>
          <w:r w:rsidRPr="00997FD5">
            <w:rPr>
              <w:noProof/>
              <w:color w:val="1B75BC"/>
              <w:sz w:val="48"/>
              <w:szCs w:val="48"/>
            </w:rPr>
            <mc:AlternateContent>
              <mc:Choice Requires="wps">
                <w:drawing>
                  <wp:anchor distT="45720" distB="45720" distL="114300" distR="114300" simplePos="0" relativeHeight="251658242" behindDoc="0" locked="0" layoutInCell="1" allowOverlap="1" wp14:anchorId="4823590F" wp14:editId="141443A7">
                    <wp:simplePos x="0" y="0"/>
                    <wp:positionH relativeFrom="column">
                      <wp:posOffset>-257175</wp:posOffset>
                    </wp:positionH>
                    <wp:positionV relativeFrom="paragraph">
                      <wp:posOffset>3592195</wp:posOffset>
                    </wp:positionV>
                    <wp:extent cx="6753225" cy="1404620"/>
                    <wp:effectExtent l="0" t="0" r="2857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1404620"/>
                            </a:xfrm>
                            <a:prstGeom prst="rect">
                              <a:avLst/>
                            </a:prstGeom>
                            <a:solidFill>
                              <a:srgbClr val="FFFFFF"/>
                            </a:solidFill>
                            <a:ln w="9525">
                              <a:solidFill>
                                <a:srgbClr val="000000"/>
                              </a:solidFill>
                              <a:miter lim="800000"/>
                              <a:headEnd/>
                              <a:tailEnd/>
                            </a:ln>
                          </wps:spPr>
                          <wps:txbx>
                            <w:txbxContent>
                              <w:p w14:paraId="39AF1689" w14:textId="7E24A8CE" w:rsidR="00BC4F7C" w:rsidRDefault="00BC4F7C" w:rsidP="00BC4F7C">
                                <w:pPr>
                                  <w:rPr>
                                    <w:bCs/>
                                    <w:color w:val="595959" w:themeColor="text1" w:themeTint="A6"/>
                                  </w:rPr>
                                </w:pPr>
                                <w:r w:rsidRPr="00172198">
                                  <w:rPr>
                                    <w:bCs/>
                                    <w:color w:val="595959" w:themeColor="text1" w:themeTint="A6"/>
                                  </w:rPr>
                                  <w:t xml:space="preserve">It is a policy of the State Board of Education and a priority of the Oregon Department of Education and the Higher Education Coordinating Commission that there will be no discrimination or harassment on the grounds of race, color, sex, marital status, religion, national origin, age, sexual orientation, or disability in any educational programs, activities, or employment. </w:t>
                                </w:r>
                              </w:p>
                              <w:p w14:paraId="0214806B" w14:textId="3BA6840D" w:rsidR="00997FD5" w:rsidRDefault="00BC4F7C" w:rsidP="00BC4F7C">
                                <w:r w:rsidRPr="00172198">
                                  <w:rPr>
                                    <w:bCs/>
                                    <w:color w:val="595959" w:themeColor="text1" w:themeTint="A6"/>
                                    <w:sz w:val="20"/>
                                    <w:szCs w:val="20"/>
                                  </w:rPr>
                                  <w:t xml:space="preserve">(The CTE brand logo, brand positioning, theme, and brand extensions are the property of ADVANCE CTE </w:t>
                                </w:r>
                                <w:hyperlink r:id="rId10" w:history="1">
                                  <w:r w:rsidRPr="00172198">
                                    <w:rPr>
                                      <w:rStyle w:val="Hyperlink"/>
                                      <w:bCs/>
                                      <w:color w:val="595959" w:themeColor="text1" w:themeTint="A6"/>
                                      <w:sz w:val="20"/>
                                      <w:szCs w:val="20"/>
                                    </w:rPr>
                                    <w:t>www.careertech.org</w:t>
                                  </w:r>
                                </w:hyperlink>
                                <w:r w:rsidRPr="00172198">
                                  <w:rPr>
                                    <w:bCs/>
                                    <w:color w:val="595959" w:themeColor="text1" w:themeTint="A6"/>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23590F" id="_x0000_t202" coordsize="21600,21600" o:spt="202" path="m,l,21600r21600,l21600,xe">
                    <v:stroke joinstyle="miter"/>
                    <v:path gradientshapeok="t" o:connecttype="rect"/>
                  </v:shapetype>
                  <v:shape id="Text Box 2" o:spid="_x0000_s1026" type="#_x0000_t202" style="position:absolute;margin-left:-20.25pt;margin-top:282.85pt;width:531.7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4TIEAIAACAEAAAOAAAAZHJzL2Uyb0RvYy54bWysU9tu2zAMfR+wfxD0vtjJkrQ14hRdugwD&#10;ugvQ7gNkWY6FyaJGKbGzry+lpGnQDnsYpgdBFKmjw0NycT10hu0Ueg225ONRzpmyEmptNyX/8bB+&#10;d8mZD8LWwoBVJd8rz6+Xb98seleoCbRgaoWMQKwvelfyNgRXZJmXreqEH4FTlpwNYCcCmbjJahQ9&#10;oXcmm+T5POsBa4cglfd0e3tw8mXCbxolw7em8SowU3LiFtKOaa/ini0XotigcK2WRxriH1h0Qlv6&#10;9AR1K4JgW9SvoDotETw0YSShy6BptFQpB8pmnL/I5r4VTqVcSBzvTjL5/wcrv+7u3XdkYfgAAxUw&#10;JeHdHcifnllYtcJu1A0i9K0SNX08jpJlvfPF8WmU2hc+glT9F6ipyGIbIAENDXZRFcqTEToVYH8S&#10;XQ2BSbqcX8zeTyYzziT5xtN8Op+ksmSieHru0IdPCjoWDyVHqmqCF7s7HyIdUTyFxN88GF2vtTHJ&#10;wE21Msh2gjpgnVbK4EWYsawv+dWMiPwdIk/rTxCdDtTKRnclvzwFiSLq9tHWqdGC0OZwJsrGHoWM&#10;2h1UDEM1UGAUtIJ6T5IiHFqWRowOLeBvznpq15L7X1uBijPz2VJZrsbTaezvZExnF6Qhw3NPde4R&#10;VhJUyQNnh+MqpJlIqbsbKt9aJ2GfmRy5UhsmvY8jE/v83E5Rz4O9fAQAAP//AwBQSwMEFAAGAAgA&#10;AAAhAD46olfgAAAADAEAAA8AAABkcnMvZG93bnJldi54bWxMj8FuwjAQRO+V+g/WVuoFgV2oA02z&#10;QS0Sp55I6d3EbhI1Xqe2gfD3NSd6XO3TzJtiPdqenYwPnSOEp5kAZqh2uqMGYf+5na6AhahIq96R&#10;QbiYAOvy/q5QuXZn2plTFRuWQijkCqGNccg5D3VrrAozNxhKv2/nrYrp9A3XXp1TuO35XIiMW9VR&#10;amjVYDatqX+qo0XIfqvF5ONLT2h32b772kq92UvEx4fx7RVYNGO8wXDVT+pQJqeDO5IOrEeYPguZ&#10;UASZySWwKyHmizTvgLBcZS/Ay4L/H1H+AQAA//8DAFBLAQItABQABgAIAAAAIQC2gziS/gAAAOEB&#10;AAATAAAAAAAAAAAAAAAAAAAAAABbQ29udGVudF9UeXBlc10ueG1sUEsBAi0AFAAGAAgAAAAhADj9&#10;If/WAAAAlAEAAAsAAAAAAAAAAAAAAAAALwEAAF9yZWxzLy5yZWxzUEsBAi0AFAAGAAgAAAAhAA6r&#10;hMgQAgAAIAQAAA4AAAAAAAAAAAAAAAAALgIAAGRycy9lMm9Eb2MueG1sUEsBAi0AFAAGAAgAAAAh&#10;AD46olfgAAAADAEAAA8AAAAAAAAAAAAAAAAAagQAAGRycy9kb3ducmV2LnhtbFBLBQYAAAAABAAE&#10;APMAAAB3BQAAAAA=&#10;">
                    <v:textbox style="mso-fit-shape-to-text:t">
                      <w:txbxContent>
                        <w:p w14:paraId="39AF1689" w14:textId="7E24A8CE" w:rsidR="00BC4F7C" w:rsidRDefault="00BC4F7C" w:rsidP="00BC4F7C">
                          <w:pPr>
                            <w:rPr>
                              <w:bCs/>
                              <w:color w:val="595959" w:themeColor="text1" w:themeTint="A6"/>
                            </w:rPr>
                          </w:pPr>
                          <w:r w:rsidRPr="00172198">
                            <w:rPr>
                              <w:bCs/>
                              <w:color w:val="595959" w:themeColor="text1" w:themeTint="A6"/>
                            </w:rPr>
                            <w:t xml:space="preserve">It is a policy of the State Board of Education and a priority of the Oregon Department of Education and the Higher Education Coordinating Commission that there will be no discrimination or harassment on the grounds of race, color, sex, marital status, religion, national origin, age, sexual orientation, or disability in any educational programs, activities, or employment. </w:t>
                          </w:r>
                        </w:p>
                        <w:p w14:paraId="0214806B" w14:textId="3BA6840D" w:rsidR="00997FD5" w:rsidRDefault="00BC4F7C" w:rsidP="00BC4F7C">
                          <w:r w:rsidRPr="00172198">
                            <w:rPr>
                              <w:bCs/>
                              <w:color w:val="595959" w:themeColor="text1" w:themeTint="A6"/>
                              <w:sz w:val="20"/>
                              <w:szCs w:val="20"/>
                            </w:rPr>
                            <w:t xml:space="preserve">(The CTE brand logo, brand positioning, theme, and brand extensions are the property of ADVANCE CTE </w:t>
                          </w:r>
                          <w:hyperlink r:id="rId11" w:history="1">
                            <w:r w:rsidRPr="00172198">
                              <w:rPr>
                                <w:rStyle w:val="Hyperlink"/>
                                <w:bCs/>
                                <w:color w:val="595959" w:themeColor="text1" w:themeTint="A6"/>
                                <w:sz w:val="20"/>
                                <w:szCs w:val="20"/>
                              </w:rPr>
                              <w:t>www.careertech.org</w:t>
                            </w:r>
                          </w:hyperlink>
                          <w:r w:rsidRPr="00172198">
                            <w:rPr>
                              <w:bCs/>
                              <w:color w:val="595959" w:themeColor="text1" w:themeTint="A6"/>
                              <w:sz w:val="20"/>
                              <w:szCs w:val="20"/>
                            </w:rPr>
                            <w:t>).</w:t>
                          </w:r>
                        </w:p>
                      </w:txbxContent>
                    </v:textbox>
                    <w10:wrap type="square"/>
                  </v:shape>
                </w:pict>
              </mc:Fallback>
            </mc:AlternateContent>
          </w:r>
          <w:r>
            <w:rPr>
              <w:noProof/>
              <w:sz w:val="22"/>
              <w:szCs w:val="22"/>
            </w:rPr>
            <w:drawing>
              <wp:anchor distT="0" distB="0" distL="114300" distR="114300" simplePos="0" relativeHeight="251658241" behindDoc="0" locked="0" layoutInCell="1" allowOverlap="1" wp14:anchorId="7EC64FF0" wp14:editId="758980F7">
                <wp:simplePos x="0" y="0"/>
                <wp:positionH relativeFrom="column">
                  <wp:posOffset>4602480</wp:posOffset>
                </wp:positionH>
                <wp:positionV relativeFrom="paragraph">
                  <wp:posOffset>7605395</wp:posOffset>
                </wp:positionV>
                <wp:extent cx="1833245" cy="762000"/>
                <wp:effectExtent l="0" t="0" r="0" b="0"/>
                <wp:wrapSquare wrapText="bothSides"/>
                <wp:docPr id="995735300" name="image15.png" descr="HE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35300" name="image15.png" descr="HECC Logo"/>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1833245" cy="76200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690B10C" wp14:editId="41FF26B7">
                <wp:simplePos x="0" y="0"/>
                <wp:positionH relativeFrom="column">
                  <wp:posOffset>-209550</wp:posOffset>
                </wp:positionH>
                <wp:positionV relativeFrom="paragraph">
                  <wp:posOffset>7360920</wp:posOffset>
                </wp:positionV>
                <wp:extent cx="1248073" cy="1003695"/>
                <wp:effectExtent l="0" t="0" r="0" b="6350"/>
                <wp:wrapSquare wrapText="bothSides"/>
                <wp:docPr id="1437314981" name="image19.png" descr="CTE Logo: Learning that works for Oregon"/>
                <wp:cNvGraphicFramePr/>
                <a:graphic xmlns:a="http://schemas.openxmlformats.org/drawingml/2006/main">
                  <a:graphicData uri="http://schemas.openxmlformats.org/drawingml/2006/picture">
                    <pic:pic xmlns:pic="http://schemas.openxmlformats.org/drawingml/2006/picture">
                      <pic:nvPicPr>
                        <pic:cNvPr id="0" name="image19.png" descr="CTE Logo: Learning that works for Oregon"/>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1248073" cy="1003695"/>
                        </a:xfrm>
                        <a:prstGeom prst="rect">
                          <a:avLst/>
                        </a:prstGeom>
                        <a:ln/>
                      </pic:spPr>
                    </pic:pic>
                  </a:graphicData>
                </a:graphic>
              </wp:anchor>
            </w:drawing>
          </w:r>
          <w:r w:rsidR="00D3384F">
            <w:rPr>
              <w:color w:val="1B75BC"/>
              <w:sz w:val="48"/>
              <w:szCs w:val="48"/>
            </w:rPr>
            <w:br w:type="page"/>
          </w:r>
        </w:p>
      </w:sdtContent>
    </w:sdt>
    <w:bookmarkStart w:id="1" w:name="_Toc220337855"/>
    <w:p w14:paraId="00000004" w14:textId="1971F3D0" w:rsidR="003871EE" w:rsidRPr="00BA4C2E" w:rsidRDefault="00000000" w:rsidP="00BA4C2E">
      <w:pPr>
        <w:pStyle w:val="Heading2"/>
        <w:jc w:val="center"/>
        <w:rPr>
          <w:b w:val="0"/>
          <w:bCs w:val="0"/>
          <w:color w:val="000000" w:themeColor="text1"/>
          <w:sz w:val="28"/>
          <w:szCs w:val="28"/>
        </w:rPr>
      </w:pPr>
      <w:sdt>
        <w:sdtPr>
          <w:tag w:val="goog_rdk_0"/>
          <w:id w:val="-1323217267"/>
        </w:sdtPr>
        <w:sdtContent/>
      </w:sdt>
      <w:r w:rsidR="00E85EBD" w:rsidRPr="00BA4C2E">
        <w:rPr>
          <w:b w:val="0"/>
          <w:bCs w:val="0"/>
          <w:color w:val="000000" w:themeColor="text1"/>
          <w:sz w:val="28"/>
          <w:szCs w:val="28"/>
        </w:rPr>
        <w:t>Ta</w:t>
      </w:r>
      <w:r w:rsidR="009036F9" w:rsidRPr="00BA4C2E">
        <w:rPr>
          <w:b w:val="0"/>
          <w:bCs w:val="0"/>
          <w:color w:val="000000" w:themeColor="text1"/>
          <w:sz w:val="28"/>
          <w:szCs w:val="28"/>
        </w:rPr>
        <w:t>ble of Contents</w:t>
      </w:r>
      <w:bookmarkEnd w:id="1"/>
    </w:p>
    <w:p w14:paraId="00000005" w14:textId="77777777" w:rsidR="003871EE" w:rsidRDefault="003871EE">
      <w:pPr>
        <w:keepNext/>
        <w:keepLines/>
        <w:pBdr>
          <w:top w:val="nil"/>
          <w:left w:val="nil"/>
          <w:bottom w:val="nil"/>
          <w:right w:val="nil"/>
          <w:between w:val="nil"/>
        </w:pBdr>
        <w:spacing w:before="240" w:after="0" w:line="259" w:lineRule="auto"/>
        <w:rPr>
          <w:rFonts w:ascii="Arial" w:eastAsia="Arial" w:hAnsi="Arial" w:cs="Arial"/>
          <w:b/>
          <w:bCs/>
          <w:color w:val="366091"/>
          <w:sz w:val="22"/>
          <w:szCs w:val="22"/>
        </w:rPr>
      </w:pPr>
    </w:p>
    <w:sdt>
      <w:sdtPr>
        <w:rPr>
          <w:rFonts w:ascii="Calibri" w:eastAsia="Calibri" w:hAnsi="Calibri" w:cs="Calibri"/>
          <w:sz w:val="24"/>
          <w:szCs w:val="24"/>
        </w:rPr>
        <w:id w:val="513234467"/>
        <w:docPartObj>
          <w:docPartGallery w:val="Table of Contents"/>
          <w:docPartUnique/>
        </w:docPartObj>
      </w:sdtPr>
      <w:sdtContent>
        <w:p w14:paraId="01224312" w14:textId="578F5C8C" w:rsidR="006B7309" w:rsidRPr="005B13DF" w:rsidRDefault="00594692">
          <w:pPr>
            <w:pStyle w:val="TOC2"/>
            <w:tabs>
              <w:tab w:val="right" w:leader="dot" w:pos="10070"/>
            </w:tabs>
            <w:rPr>
              <w:rFonts w:cstheme="minorHAnsi"/>
              <w:noProof/>
              <w:kern w:val="2"/>
              <w:lang w:val="en-US"/>
              <w14:ligatures w14:val="standardContextual"/>
            </w:rPr>
          </w:pPr>
          <w:r w:rsidRPr="005B13DF">
            <w:fldChar w:fldCharType="begin"/>
          </w:r>
          <w:r w:rsidRPr="005B13DF">
            <w:instrText xml:space="preserve"> TOC \h \u \z \t "Heading 2,2,Heading 3,2,Heading 4,3,Heading 5,4,"</w:instrText>
          </w:r>
          <w:r w:rsidRPr="005B13DF">
            <w:fldChar w:fldCharType="separate"/>
          </w:r>
          <w:hyperlink w:anchor="_Toc220337855" w:history="1">
            <w:r w:rsidR="006B7309" w:rsidRPr="005B13DF">
              <w:rPr>
                <w:rStyle w:val="Hyperlink"/>
                <w:rFonts w:cstheme="minorHAnsi"/>
                <w:noProof/>
              </w:rPr>
              <w:t>Table of Contents</w:t>
            </w:r>
            <w:r w:rsidR="006B7309" w:rsidRPr="005B13DF">
              <w:rPr>
                <w:rFonts w:cstheme="minorHAnsi"/>
                <w:noProof/>
                <w:webHidden/>
              </w:rPr>
              <w:tab/>
            </w:r>
            <w:r w:rsidR="006B7309" w:rsidRPr="005B13DF">
              <w:rPr>
                <w:rFonts w:cstheme="minorHAnsi"/>
                <w:noProof/>
                <w:webHidden/>
              </w:rPr>
              <w:fldChar w:fldCharType="begin"/>
            </w:r>
            <w:r w:rsidR="006B7309" w:rsidRPr="005B13DF">
              <w:rPr>
                <w:rFonts w:cstheme="minorHAnsi"/>
                <w:noProof/>
                <w:webHidden/>
              </w:rPr>
              <w:instrText xml:space="preserve"> PAGEREF _Toc220337855 \h </w:instrText>
            </w:r>
            <w:r w:rsidR="006B7309" w:rsidRPr="005B13DF">
              <w:rPr>
                <w:rFonts w:cstheme="minorHAnsi"/>
                <w:noProof/>
                <w:webHidden/>
              </w:rPr>
            </w:r>
            <w:r w:rsidR="006B7309" w:rsidRPr="005B13DF">
              <w:rPr>
                <w:rFonts w:cstheme="minorHAnsi"/>
                <w:noProof/>
                <w:webHidden/>
              </w:rPr>
              <w:fldChar w:fldCharType="separate"/>
            </w:r>
            <w:r w:rsidR="005B13DF" w:rsidRPr="005B13DF">
              <w:rPr>
                <w:rFonts w:cstheme="minorHAnsi"/>
                <w:noProof/>
                <w:webHidden/>
              </w:rPr>
              <w:t>1</w:t>
            </w:r>
            <w:r w:rsidR="006B7309" w:rsidRPr="005B13DF">
              <w:rPr>
                <w:rFonts w:cstheme="minorHAnsi"/>
                <w:noProof/>
                <w:webHidden/>
              </w:rPr>
              <w:fldChar w:fldCharType="end"/>
            </w:r>
          </w:hyperlink>
        </w:p>
        <w:p w14:paraId="1A73AFC1" w14:textId="38D1C8C4" w:rsidR="006B7309" w:rsidRPr="005B13DF" w:rsidRDefault="006B7309">
          <w:pPr>
            <w:pStyle w:val="TOC2"/>
            <w:tabs>
              <w:tab w:val="right" w:leader="dot" w:pos="10070"/>
            </w:tabs>
            <w:rPr>
              <w:rFonts w:cstheme="minorHAnsi"/>
              <w:noProof/>
              <w:kern w:val="2"/>
              <w:lang w:val="en-US"/>
              <w14:ligatures w14:val="standardContextual"/>
            </w:rPr>
          </w:pPr>
          <w:hyperlink w:anchor="_Toc220337856" w:history="1">
            <w:r w:rsidRPr="005B13DF">
              <w:rPr>
                <w:rStyle w:val="Hyperlink"/>
                <w:rFonts w:cstheme="minorHAnsi"/>
                <w:noProof/>
              </w:rPr>
              <w:t>Introduction</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_Toc220337856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3</w:t>
            </w:r>
            <w:r w:rsidRPr="005B13DF">
              <w:rPr>
                <w:rFonts w:cstheme="minorHAnsi"/>
                <w:noProof/>
                <w:webHidden/>
              </w:rPr>
              <w:fldChar w:fldCharType="end"/>
            </w:r>
          </w:hyperlink>
        </w:p>
        <w:p w14:paraId="632A4B04" w14:textId="71FD02E4" w:rsidR="006B7309" w:rsidRPr="005B13DF" w:rsidRDefault="006B7309">
          <w:pPr>
            <w:pStyle w:val="TOC2"/>
            <w:tabs>
              <w:tab w:val="right" w:leader="dot" w:pos="10070"/>
            </w:tabs>
            <w:rPr>
              <w:rFonts w:cstheme="minorHAnsi"/>
              <w:noProof/>
              <w:kern w:val="2"/>
              <w:lang w:val="en-US"/>
              <w14:ligatures w14:val="standardContextual"/>
            </w:rPr>
          </w:pPr>
          <w:hyperlink w:anchor="_Toc220337857" w:history="1">
            <w:r w:rsidRPr="005B13DF">
              <w:rPr>
                <w:rStyle w:val="Hyperlink"/>
                <w:rFonts w:cstheme="minorHAnsi"/>
                <w:noProof/>
              </w:rPr>
              <w:t>CTE Program Overview</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_Toc220337857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3</w:t>
            </w:r>
            <w:r w:rsidRPr="005B13DF">
              <w:rPr>
                <w:rFonts w:cstheme="minorHAnsi"/>
                <w:noProof/>
                <w:webHidden/>
              </w:rPr>
              <w:fldChar w:fldCharType="end"/>
            </w:r>
          </w:hyperlink>
        </w:p>
        <w:p w14:paraId="688CBDDE" w14:textId="4293C296" w:rsidR="006B7309" w:rsidRPr="005B13DF" w:rsidRDefault="006B7309">
          <w:pPr>
            <w:pStyle w:val="TOC2"/>
            <w:tabs>
              <w:tab w:val="right" w:leader="dot" w:pos="10070"/>
            </w:tabs>
            <w:rPr>
              <w:rFonts w:cstheme="minorHAnsi"/>
              <w:noProof/>
              <w:kern w:val="2"/>
              <w:lang w:val="en-US"/>
              <w14:ligatures w14:val="standardContextual"/>
            </w:rPr>
          </w:pPr>
          <w:hyperlink w:anchor="_Toc220337858" w:history="1">
            <w:r w:rsidRPr="005B13DF">
              <w:rPr>
                <w:rStyle w:val="Hyperlink"/>
                <w:rFonts w:cstheme="minorHAnsi"/>
                <w:noProof/>
              </w:rPr>
              <w:t>CTE Program Design</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_Toc220337858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3</w:t>
            </w:r>
            <w:r w:rsidRPr="005B13DF">
              <w:rPr>
                <w:rFonts w:cstheme="minorHAnsi"/>
                <w:noProof/>
                <w:webHidden/>
              </w:rPr>
              <w:fldChar w:fldCharType="end"/>
            </w:r>
          </w:hyperlink>
        </w:p>
        <w:p w14:paraId="7A5CD4E5" w14:textId="4F230A5F" w:rsidR="006B7309" w:rsidRPr="005B13DF" w:rsidRDefault="006B7309">
          <w:pPr>
            <w:pStyle w:val="TOC2"/>
            <w:tabs>
              <w:tab w:val="right" w:leader="dot" w:pos="10070"/>
            </w:tabs>
            <w:rPr>
              <w:rFonts w:cstheme="minorHAnsi"/>
              <w:noProof/>
              <w:kern w:val="2"/>
              <w:lang w:val="en-US"/>
              <w14:ligatures w14:val="standardContextual"/>
            </w:rPr>
          </w:pPr>
          <w:hyperlink w:anchor="_Toc220337859" w:history="1">
            <w:r w:rsidRPr="005B13DF">
              <w:rPr>
                <w:rStyle w:val="Hyperlink"/>
                <w:rFonts w:cstheme="minorHAnsi"/>
                <w:noProof/>
              </w:rPr>
              <w:t>CTE Program Development</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_Toc220337859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3</w:t>
            </w:r>
            <w:r w:rsidRPr="005B13DF">
              <w:rPr>
                <w:rFonts w:cstheme="minorHAnsi"/>
                <w:noProof/>
                <w:webHidden/>
              </w:rPr>
              <w:fldChar w:fldCharType="end"/>
            </w:r>
          </w:hyperlink>
        </w:p>
        <w:p w14:paraId="566060EE" w14:textId="6F149222" w:rsidR="006B7309" w:rsidRPr="005B13DF" w:rsidRDefault="006B7309">
          <w:pPr>
            <w:pStyle w:val="TOC2"/>
            <w:tabs>
              <w:tab w:val="right" w:leader="dot" w:pos="10070"/>
            </w:tabs>
            <w:rPr>
              <w:rFonts w:cstheme="minorHAnsi"/>
              <w:noProof/>
              <w:kern w:val="2"/>
              <w:lang w:val="en-US"/>
              <w14:ligatures w14:val="standardContextual"/>
            </w:rPr>
          </w:pPr>
          <w:hyperlink w:anchor="_Toc220337860" w:history="1">
            <w:r w:rsidRPr="005B13DF">
              <w:rPr>
                <w:rStyle w:val="Hyperlink"/>
                <w:rFonts w:cstheme="minorHAnsi"/>
                <w:noProof/>
              </w:rPr>
              <w:t>Program of Study Models</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_Toc220337860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5</w:t>
            </w:r>
            <w:r w:rsidRPr="005B13DF">
              <w:rPr>
                <w:rFonts w:cstheme="minorHAnsi"/>
                <w:noProof/>
                <w:webHidden/>
              </w:rPr>
              <w:fldChar w:fldCharType="end"/>
            </w:r>
          </w:hyperlink>
        </w:p>
        <w:p w14:paraId="4A738186" w14:textId="73D9A30E" w:rsidR="006B7309" w:rsidRPr="005B13DF" w:rsidRDefault="006B7309">
          <w:pPr>
            <w:pStyle w:val="TOC2"/>
            <w:tabs>
              <w:tab w:val="right" w:leader="dot" w:pos="10070"/>
            </w:tabs>
            <w:rPr>
              <w:rFonts w:cstheme="minorHAnsi"/>
              <w:noProof/>
              <w:kern w:val="2"/>
              <w:lang w:val="en-US"/>
              <w14:ligatures w14:val="standardContextual"/>
            </w:rPr>
          </w:pPr>
          <w:hyperlink w:anchor="_Toc220337861" w:history="1">
            <w:r w:rsidRPr="005B13DF">
              <w:rPr>
                <w:rStyle w:val="Hyperlink"/>
                <w:rFonts w:cstheme="minorHAnsi"/>
                <w:noProof/>
              </w:rPr>
              <w:t>CTE Program Renewals</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_Toc220337861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6</w:t>
            </w:r>
            <w:r w:rsidRPr="005B13DF">
              <w:rPr>
                <w:rFonts w:cstheme="minorHAnsi"/>
                <w:noProof/>
                <w:webHidden/>
              </w:rPr>
              <w:fldChar w:fldCharType="end"/>
            </w:r>
          </w:hyperlink>
        </w:p>
        <w:p w14:paraId="4C3CBD35" w14:textId="69C4DAB2" w:rsidR="006B7309" w:rsidRPr="005B13DF" w:rsidRDefault="006B7309">
          <w:pPr>
            <w:pStyle w:val="TOC2"/>
            <w:tabs>
              <w:tab w:val="right" w:leader="dot" w:pos="10070"/>
            </w:tabs>
            <w:rPr>
              <w:rFonts w:cstheme="minorHAnsi"/>
              <w:noProof/>
              <w:kern w:val="2"/>
              <w:lang w:val="en-US"/>
              <w14:ligatures w14:val="standardContextual"/>
            </w:rPr>
          </w:pPr>
          <w:hyperlink w:anchor="_Toc220337862" w:history="1">
            <w:r w:rsidRPr="005B13DF">
              <w:rPr>
                <w:rStyle w:val="Hyperlink"/>
                <w:rFonts w:cstheme="minorHAnsi"/>
                <w:noProof/>
                <w:lang w:val="en-US"/>
              </w:rPr>
              <w:t>Elements of a High-Quality Program of Study</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_Toc220337862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6</w:t>
            </w:r>
            <w:r w:rsidRPr="005B13DF">
              <w:rPr>
                <w:rFonts w:cstheme="minorHAnsi"/>
                <w:noProof/>
                <w:webHidden/>
              </w:rPr>
              <w:fldChar w:fldCharType="end"/>
            </w:r>
          </w:hyperlink>
        </w:p>
        <w:p w14:paraId="513377B0" w14:textId="60F18FB8" w:rsidR="006B7309" w:rsidRPr="005B13DF" w:rsidRDefault="006B7309">
          <w:pPr>
            <w:pStyle w:val="TOC2"/>
            <w:tabs>
              <w:tab w:val="right" w:leader="dot" w:pos="10070"/>
            </w:tabs>
            <w:rPr>
              <w:rFonts w:cstheme="minorHAnsi"/>
              <w:noProof/>
              <w:kern w:val="2"/>
              <w:lang w:val="en-US"/>
              <w14:ligatures w14:val="standardContextual"/>
            </w:rPr>
          </w:pPr>
          <w:hyperlink w:anchor="_Toc220337863" w:history="1">
            <w:r w:rsidRPr="005B13DF">
              <w:rPr>
                <w:rStyle w:val="Hyperlink"/>
                <w:rFonts w:cstheme="minorHAnsi"/>
                <w:noProof/>
              </w:rPr>
              <w:t>Access and Equity</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_Toc220337863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6</w:t>
            </w:r>
            <w:r w:rsidRPr="005B13DF">
              <w:rPr>
                <w:rFonts w:cstheme="minorHAnsi"/>
                <w:noProof/>
                <w:webHidden/>
              </w:rPr>
              <w:fldChar w:fldCharType="end"/>
            </w:r>
          </w:hyperlink>
        </w:p>
        <w:p w14:paraId="3E83882F" w14:textId="1EB00786" w:rsidR="006B7309" w:rsidRPr="005B13DF" w:rsidRDefault="006B7309">
          <w:pPr>
            <w:pStyle w:val="TOC2"/>
            <w:tabs>
              <w:tab w:val="right" w:leader="dot" w:pos="10070"/>
            </w:tabs>
            <w:rPr>
              <w:rFonts w:cstheme="minorHAnsi"/>
              <w:noProof/>
              <w:kern w:val="2"/>
              <w:lang w:val="en-US"/>
              <w14:ligatures w14:val="standardContextual"/>
            </w:rPr>
          </w:pPr>
          <w:hyperlink w:anchor="_Toc220337864" w:history="1">
            <w:r w:rsidRPr="005B13DF">
              <w:rPr>
                <w:rStyle w:val="Hyperlink"/>
                <w:rFonts w:cstheme="minorHAnsi"/>
                <w:noProof/>
              </w:rPr>
              <w:t>Standards and Content</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_Toc220337864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7</w:t>
            </w:r>
            <w:r w:rsidRPr="005B13DF">
              <w:rPr>
                <w:rFonts w:cstheme="minorHAnsi"/>
                <w:noProof/>
                <w:webHidden/>
              </w:rPr>
              <w:fldChar w:fldCharType="end"/>
            </w:r>
          </w:hyperlink>
        </w:p>
        <w:p w14:paraId="570C4678" w14:textId="1C5C1C91" w:rsidR="006B7309" w:rsidRPr="005B13DF" w:rsidRDefault="006B7309">
          <w:pPr>
            <w:pStyle w:val="TOC2"/>
            <w:tabs>
              <w:tab w:val="right" w:leader="dot" w:pos="10070"/>
            </w:tabs>
            <w:rPr>
              <w:rFonts w:cstheme="minorHAnsi"/>
              <w:noProof/>
              <w:kern w:val="2"/>
              <w:lang w:val="en-US"/>
              <w14:ligatures w14:val="standardContextual"/>
            </w:rPr>
          </w:pPr>
          <w:hyperlink w:anchor="_Toc220337865" w:history="1">
            <w:r w:rsidRPr="005B13DF">
              <w:rPr>
                <w:rStyle w:val="Hyperlink"/>
                <w:rFonts w:eastAsia="Calibri Light" w:cstheme="minorHAnsi"/>
                <w:noProof/>
                <w:lang w:val="en-US"/>
              </w:rPr>
              <w:t>Assessment and Continuous Improvement</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_Toc220337865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8</w:t>
            </w:r>
            <w:r w:rsidRPr="005B13DF">
              <w:rPr>
                <w:rFonts w:cstheme="minorHAnsi"/>
                <w:noProof/>
                <w:webHidden/>
              </w:rPr>
              <w:fldChar w:fldCharType="end"/>
            </w:r>
          </w:hyperlink>
        </w:p>
        <w:p w14:paraId="0CF849CE" w14:textId="3B17A527" w:rsidR="006B7309" w:rsidRPr="005B13DF" w:rsidRDefault="006B7309">
          <w:pPr>
            <w:pStyle w:val="TOC2"/>
            <w:tabs>
              <w:tab w:val="right" w:leader="dot" w:pos="10070"/>
            </w:tabs>
            <w:rPr>
              <w:rFonts w:cstheme="minorHAnsi"/>
              <w:noProof/>
              <w:kern w:val="2"/>
              <w:lang w:val="en-US"/>
              <w14:ligatures w14:val="standardContextual"/>
            </w:rPr>
          </w:pPr>
          <w:hyperlink w:anchor="_Toc220337866" w:history="1">
            <w:r w:rsidRPr="005B13DF">
              <w:rPr>
                <w:rStyle w:val="Hyperlink"/>
                <w:rFonts w:eastAsia="Calibri Light" w:cstheme="minorHAnsi"/>
                <w:noProof/>
                <w:lang w:val="en-US"/>
              </w:rPr>
              <w:t>Instructional Quality and Educator Qualifications</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_Toc220337866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8</w:t>
            </w:r>
            <w:r w:rsidRPr="005B13DF">
              <w:rPr>
                <w:rFonts w:cstheme="minorHAnsi"/>
                <w:noProof/>
                <w:webHidden/>
              </w:rPr>
              <w:fldChar w:fldCharType="end"/>
            </w:r>
          </w:hyperlink>
        </w:p>
        <w:p w14:paraId="2C342001" w14:textId="2B0D27C4" w:rsidR="006B7309" w:rsidRPr="005B13DF" w:rsidRDefault="006B7309">
          <w:pPr>
            <w:pStyle w:val="TOC2"/>
            <w:tabs>
              <w:tab w:val="right" w:leader="dot" w:pos="10070"/>
            </w:tabs>
            <w:rPr>
              <w:rFonts w:cstheme="minorHAnsi"/>
              <w:noProof/>
              <w:kern w:val="2"/>
              <w:lang w:val="en-US"/>
              <w14:ligatures w14:val="standardContextual"/>
            </w:rPr>
          </w:pPr>
          <w:hyperlink w:anchor="_Toc220337867" w:history="1">
            <w:r w:rsidRPr="005B13DF">
              <w:rPr>
                <w:rStyle w:val="Hyperlink"/>
                <w:rFonts w:cstheme="minorHAnsi"/>
                <w:noProof/>
              </w:rPr>
              <w:t>Alignment and Articulation</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_Toc220337867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9</w:t>
            </w:r>
            <w:r w:rsidRPr="005B13DF">
              <w:rPr>
                <w:rFonts w:cstheme="minorHAnsi"/>
                <w:noProof/>
                <w:webHidden/>
              </w:rPr>
              <w:fldChar w:fldCharType="end"/>
            </w:r>
          </w:hyperlink>
        </w:p>
        <w:p w14:paraId="66BC9ABB" w14:textId="559E7DD8" w:rsidR="006B7309" w:rsidRPr="005B13DF" w:rsidRDefault="006B7309">
          <w:pPr>
            <w:pStyle w:val="TOC2"/>
            <w:tabs>
              <w:tab w:val="right" w:leader="dot" w:pos="10070"/>
            </w:tabs>
            <w:rPr>
              <w:rFonts w:cstheme="minorHAnsi"/>
              <w:noProof/>
              <w:kern w:val="2"/>
              <w:lang w:val="en-US"/>
              <w14:ligatures w14:val="standardContextual"/>
            </w:rPr>
          </w:pPr>
          <w:hyperlink w:anchor="_Toc220337868" w:history="1">
            <w:r w:rsidRPr="005B13DF">
              <w:rPr>
                <w:rStyle w:val="Hyperlink"/>
                <w:rFonts w:cstheme="minorHAnsi"/>
                <w:noProof/>
              </w:rPr>
              <w:t>Accountability and Evaluation</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_Toc220337868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11</w:t>
            </w:r>
            <w:r w:rsidRPr="005B13DF">
              <w:rPr>
                <w:rFonts w:cstheme="minorHAnsi"/>
                <w:noProof/>
                <w:webHidden/>
              </w:rPr>
              <w:fldChar w:fldCharType="end"/>
            </w:r>
          </w:hyperlink>
        </w:p>
        <w:p w14:paraId="6C88E600" w14:textId="33663925" w:rsidR="006B7309" w:rsidRPr="005B13DF" w:rsidRDefault="006B7309">
          <w:pPr>
            <w:pStyle w:val="TOC2"/>
            <w:tabs>
              <w:tab w:val="right" w:leader="dot" w:pos="10070"/>
            </w:tabs>
            <w:rPr>
              <w:rFonts w:cstheme="minorHAnsi"/>
              <w:noProof/>
              <w:kern w:val="2"/>
              <w:lang w:val="en-US"/>
              <w14:ligatures w14:val="standardContextual"/>
            </w:rPr>
          </w:pPr>
          <w:hyperlink w:anchor="_Toc220337869" w:history="1">
            <w:r w:rsidRPr="005B13DF">
              <w:rPr>
                <w:rStyle w:val="Hyperlink"/>
                <w:rFonts w:cstheme="minorHAnsi"/>
                <w:noProof/>
              </w:rPr>
              <w:t>Student Support Services</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_Toc220337869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12</w:t>
            </w:r>
            <w:r w:rsidRPr="005B13DF">
              <w:rPr>
                <w:rFonts w:cstheme="minorHAnsi"/>
                <w:noProof/>
                <w:webHidden/>
              </w:rPr>
              <w:fldChar w:fldCharType="end"/>
            </w:r>
          </w:hyperlink>
        </w:p>
        <w:p w14:paraId="5AEC87AF" w14:textId="01CC3F7E" w:rsidR="006B7309" w:rsidRPr="005B13DF" w:rsidRDefault="006B7309">
          <w:pPr>
            <w:pStyle w:val="TOC2"/>
            <w:tabs>
              <w:tab w:val="right" w:leader="dot" w:pos="10070"/>
            </w:tabs>
            <w:rPr>
              <w:rFonts w:cstheme="minorHAnsi"/>
              <w:noProof/>
              <w:kern w:val="2"/>
              <w:lang w:val="en-US"/>
              <w14:ligatures w14:val="standardContextual"/>
            </w:rPr>
          </w:pPr>
          <w:hyperlink w:anchor="_Toc220337870" w:history="1">
            <w:r w:rsidRPr="005B13DF">
              <w:rPr>
                <w:rStyle w:val="Hyperlink"/>
                <w:rFonts w:cstheme="minorHAnsi"/>
                <w:noProof/>
              </w:rPr>
              <w:t>Professional Development</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_Toc220337870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13</w:t>
            </w:r>
            <w:r w:rsidRPr="005B13DF">
              <w:rPr>
                <w:rFonts w:cstheme="minorHAnsi"/>
                <w:noProof/>
                <w:webHidden/>
              </w:rPr>
              <w:fldChar w:fldCharType="end"/>
            </w:r>
          </w:hyperlink>
        </w:p>
        <w:p w14:paraId="3F1E1DD0" w14:textId="5BF270E3" w:rsidR="006B7309" w:rsidRPr="005B13DF" w:rsidRDefault="006B7309">
          <w:pPr>
            <w:pStyle w:val="TOC2"/>
            <w:tabs>
              <w:tab w:val="right" w:leader="dot" w:pos="10070"/>
            </w:tabs>
            <w:rPr>
              <w:rFonts w:cstheme="minorHAnsi"/>
              <w:noProof/>
              <w:kern w:val="2"/>
              <w:lang w:val="en-US"/>
              <w14:ligatures w14:val="standardContextual"/>
            </w:rPr>
          </w:pPr>
          <w:hyperlink w:anchor="_Toc220337871" w:history="1">
            <w:r w:rsidRPr="005B13DF">
              <w:rPr>
                <w:rStyle w:val="Hyperlink"/>
                <w:rFonts w:cstheme="minorHAnsi"/>
                <w:noProof/>
              </w:rPr>
              <w:t>CTE Application Types and Requirements</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_Toc220337871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14</w:t>
            </w:r>
            <w:r w:rsidRPr="005B13DF">
              <w:rPr>
                <w:rFonts w:cstheme="minorHAnsi"/>
                <w:noProof/>
                <w:webHidden/>
              </w:rPr>
              <w:fldChar w:fldCharType="end"/>
            </w:r>
          </w:hyperlink>
        </w:p>
        <w:p w14:paraId="016A9B38" w14:textId="2FA6E64B" w:rsidR="006B7309" w:rsidRPr="005B13DF" w:rsidRDefault="006B7309">
          <w:pPr>
            <w:pStyle w:val="TOC2"/>
            <w:tabs>
              <w:tab w:val="right" w:leader="dot" w:pos="10070"/>
            </w:tabs>
            <w:rPr>
              <w:rFonts w:cstheme="minorHAnsi"/>
              <w:noProof/>
              <w:kern w:val="2"/>
              <w:lang w:val="en-US"/>
              <w14:ligatures w14:val="standardContextual"/>
            </w:rPr>
          </w:pPr>
          <w:hyperlink w:anchor="_Toc220337872" w:history="1">
            <w:r w:rsidRPr="005B13DF">
              <w:rPr>
                <w:rStyle w:val="Hyperlink"/>
                <w:rFonts w:cstheme="minorHAnsi"/>
                <w:noProof/>
              </w:rPr>
              <w:t>Renewal Application</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_Toc220337872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14</w:t>
            </w:r>
            <w:r w:rsidRPr="005B13DF">
              <w:rPr>
                <w:rFonts w:cstheme="minorHAnsi"/>
                <w:noProof/>
                <w:webHidden/>
              </w:rPr>
              <w:fldChar w:fldCharType="end"/>
            </w:r>
          </w:hyperlink>
        </w:p>
        <w:p w14:paraId="71D160F9" w14:textId="3DE5BEC6" w:rsidR="006B7309" w:rsidRPr="005B13DF" w:rsidRDefault="006B7309">
          <w:pPr>
            <w:pStyle w:val="TOC2"/>
            <w:tabs>
              <w:tab w:val="right" w:leader="dot" w:pos="10070"/>
            </w:tabs>
            <w:rPr>
              <w:rFonts w:cstheme="minorHAnsi"/>
              <w:noProof/>
              <w:kern w:val="2"/>
              <w:lang w:val="en-US"/>
              <w14:ligatures w14:val="standardContextual"/>
            </w:rPr>
          </w:pPr>
          <w:hyperlink w:anchor="_Toc220337873" w:history="1">
            <w:r w:rsidRPr="005B13DF">
              <w:rPr>
                <w:rStyle w:val="Hyperlink"/>
                <w:rFonts w:cstheme="minorHAnsi"/>
                <w:noProof/>
              </w:rPr>
              <w:t>Start-up Application</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_Toc220337873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15</w:t>
            </w:r>
            <w:r w:rsidRPr="005B13DF">
              <w:rPr>
                <w:rFonts w:cstheme="minorHAnsi"/>
                <w:noProof/>
                <w:webHidden/>
              </w:rPr>
              <w:fldChar w:fldCharType="end"/>
            </w:r>
          </w:hyperlink>
        </w:p>
        <w:p w14:paraId="0882220E" w14:textId="41B8199A" w:rsidR="006B7309" w:rsidRPr="005B13DF" w:rsidRDefault="006B7309">
          <w:pPr>
            <w:pStyle w:val="TOC2"/>
            <w:tabs>
              <w:tab w:val="right" w:leader="dot" w:pos="10070"/>
            </w:tabs>
            <w:rPr>
              <w:rFonts w:cstheme="minorHAnsi"/>
              <w:noProof/>
              <w:kern w:val="2"/>
              <w:lang w:val="en-US"/>
              <w14:ligatures w14:val="standardContextual"/>
            </w:rPr>
          </w:pPr>
          <w:hyperlink w:anchor="_Toc220337874" w:history="1">
            <w:r w:rsidRPr="005B13DF">
              <w:rPr>
                <w:rStyle w:val="Hyperlink"/>
                <w:rFonts w:cstheme="minorHAnsi"/>
                <w:noProof/>
              </w:rPr>
              <w:t>Full POS Application</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_Toc220337874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16</w:t>
            </w:r>
            <w:r w:rsidRPr="005B13DF">
              <w:rPr>
                <w:rFonts w:cstheme="minorHAnsi"/>
                <w:noProof/>
                <w:webHidden/>
              </w:rPr>
              <w:fldChar w:fldCharType="end"/>
            </w:r>
          </w:hyperlink>
        </w:p>
        <w:p w14:paraId="036119D4" w14:textId="7624B92C" w:rsidR="006B7309" w:rsidRPr="005B13DF" w:rsidRDefault="006B7309">
          <w:pPr>
            <w:pStyle w:val="TOC2"/>
            <w:tabs>
              <w:tab w:val="right" w:leader="dot" w:pos="10070"/>
            </w:tabs>
            <w:rPr>
              <w:rFonts w:cstheme="minorHAnsi"/>
              <w:noProof/>
              <w:kern w:val="2"/>
              <w:lang w:val="en-US"/>
              <w14:ligatures w14:val="standardContextual"/>
            </w:rPr>
          </w:pPr>
          <w:hyperlink w:anchor="_Toc220337875" w:history="1">
            <w:r w:rsidRPr="005B13DF">
              <w:rPr>
                <w:rStyle w:val="Hyperlink"/>
                <w:rFonts w:cstheme="minorHAnsi"/>
                <w:noProof/>
              </w:rPr>
              <w:t>Completing the CTE Program Application</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_Toc220337875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16</w:t>
            </w:r>
            <w:r w:rsidRPr="005B13DF">
              <w:rPr>
                <w:rFonts w:cstheme="minorHAnsi"/>
                <w:noProof/>
                <w:webHidden/>
              </w:rPr>
              <w:fldChar w:fldCharType="end"/>
            </w:r>
          </w:hyperlink>
        </w:p>
        <w:p w14:paraId="3F2889F8" w14:textId="40493AE4" w:rsidR="006B7309" w:rsidRPr="005B13DF" w:rsidRDefault="006B7309">
          <w:pPr>
            <w:pStyle w:val="TOC2"/>
            <w:tabs>
              <w:tab w:val="right" w:leader="dot" w:pos="10070"/>
            </w:tabs>
            <w:rPr>
              <w:rFonts w:cstheme="minorHAnsi"/>
              <w:noProof/>
              <w:kern w:val="2"/>
              <w:lang w:val="en-US"/>
              <w14:ligatures w14:val="standardContextual"/>
            </w:rPr>
          </w:pPr>
          <w:hyperlink w:anchor="_Toc220337876" w:history="1">
            <w:r w:rsidRPr="005B13DF">
              <w:rPr>
                <w:rStyle w:val="Hyperlink"/>
                <w:rFonts w:cstheme="minorHAnsi"/>
                <w:noProof/>
              </w:rPr>
              <w:t>Initiating a CTE Program Application</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_Toc220337876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18</w:t>
            </w:r>
            <w:r w:rsidRPr="005B13DF">
              <w:rPr>
                <w:rFonts w:cstheme="minorHAnsi"/>
                <w:noProof/>
                <w:webHidden/>
              </w:rPr>
              <w:fldChar w:fldCharType="end"/>
            </w:r>
          </w:hyperlink>
        </w:p>
        <w:p w14:paraId="1141D287" w14:textId="45B32954" w:rsidR="006B7309" w:rsidRPr="005B13DF" w:rsidRDefault="006B7309">
          <w:pPr>
            <w:pStyle w:val="TOC3"/>
            <w:tabs>
              <w:tab w:val="right" w:leader="dot" w:pos="10070"/>
            </w:tabs>
            <w:rPr>
              <w:rFonts w:cstheme="minorHAnsi"/>
              <w:noProof/>
              <w:kern w:val="2"/>
              <w:lang w:val="en-US"/>
              <w14:ligatures w14:val="standardContextual"/>
            </w:rPr>
          </w:pPr>
          <w:hyperlink w:anchor="_Toc220337877" w:history="1">
            <w:r w:rsidRPr="005B13DF">
              <w:rPr>
                <w:rStyle w:val="Hyperlink"/>
                <w:rFonts w:cstheme="minorHAnsi"/>
                <w:noProof/>
              </w:rPr>
              <w:t>Application Types: Start-Up or Full</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_Toc220337877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18</w:t>
            </w:r>
            <w:r w:rsidRPr="005B13DF">
              <w:rPr>
                <w:rFonts w:cstheme="minorHAnsi"/>
                <w:noProof/>
                <w:webHidden/>
              </w:rPr>
              <w:fldChar w:fldCharType="end"/>
            </w:r>
          </w:hyperlink>
        </w:p>
        <w:p w14:paraId="253639F2" w14:textId="4DB4EF14" w:rsidR="006B7309" w:rsidRPr="005B13DF" w:rsidRDefault="006B7309">
          <w:pPr>
            <w:pStyle w:val="TOC4"/>
            <w:tabs>
              <w:tab w:val="right" w:leader="dot" w:pos="10070"/>
            </w:tabs>
            <w:rPr>
              <w:rFonts w:asciiTheme="minorHAnsi" w:eastAsiaTheme="minorEastAsia" w:hAnsiTheme="minorHAnsi" w:cstheme="minorHAnsi"/>
              <w:noProof/>
              <w:kern w:val="2"/>
              <w:sz w:val="22"/>
              <w:szCs w:val="22"/>
              <w:lang w:val="en-US"/>
              <w14:ligatures w14:val="standardContextual"/>
            </w:rPr>
          </w:pPr>
          <w:hyperlink w:anchor="_Toc220337878" w:history="1">
            <w:r w:rsidRPr="005B13DF">
              <w:rPr>
                <w:rStyle w:val="Hyperlink"/>
                <w:rFonts w:asciiTheme="minorHAnsi" w:hAnsiTheme="minorHAnsi" w:cstheme="minorHAnsi"/>
                <w:noProof/>
                <w:sz w:val="22"/>
                <w:szCs w:val="22"/>
                <w:lang w:val="en-US"/>
              </w:rPr>
              <w:t>Secondary CTE Site Selection</w:t>
            </w:r>
            <w:r w:rsidRPr="005B13DF">
              <w:rPr>
                <w:rFonts w:asciiTheme="minorHAnsi" w:hAnsiTheme="minorHAnsi" w:cstheme="minorHAnsi"/>
                <w:noProof/>
                <w:webHidden/>
                <w:sz w:val="22"/>
                <w:szCs w:val="22"/>
              </w:rPr>
              <w:tab/>
            </w:r>
            <w:r w:rsidRPr="005B13DF">
              <w:rPr>
                <w:rFonts w:asciiTheme="minorHAnsi" w:hAnsiTheme="minorHAnsi" w:cstheme="minorHAnsi"/>
                <w:noProof/>
                <w:webHidden/>
                <w:sz w:val="22"/>
                <w:szCs w:val="22"/>
              </w:rPr>
              <w:fldChar w:fldCharType="begin"/>
            </w:r>
            <w:r w:rsidRPr="005B13DF">
              <w:rPr>
                <w:rFonts w:asciiTheme="minorHAnsi" w:hAnsiTheme="minorHAnsi" w:cstheme="minorHAnsi"/>
                <w:noProof/>
                <w:webHidden/>
                <w:sz w:val="22"/>
                <w:szCs w:val="22"/>
              </w:rPr>
              <w:instrText xml:space="preserve"> PAGEREF _Toc220337878 \h </w:instrText>
            </w:r>
            <w:r w:rsidRPr="005B13DF">
              <w:rPr>
                <w:rFonts w:asciiTheme="minorHAnsi" w:hAnsiTheme="minorHAnsi" w:cstheme="minorHAnsi"/>
                <w:noProof/>
                <w:webHidden/>
                <w:sz w:val="22"/>
                <w:szCs w:val="22"/>
              </w:rPr>
            </w:r>
            <w:r w:rsidRPr="005B13DF">
              <w:rPr>
                <w:rFonts w:asciiTheme="minorHAnsi" w:hAnsiTheme="minorHAnsi" w:cstheme="minorHAnsi"/>
                <w:noProof/>
                <w:webHidden/>
                <w:sz w:val="22"/>
                <w:szCs w:val="22"/>
              </w:rPr>
              <w:fldChar w:fldCharType="separate"/>
            </w:r>
            <w:r w:rsidR="005B13DF" w:rsidRPr="005B13DF">
              <w:rPr>
                <w:rFonts w:asciiTheme="minorHAnsi" w:hAnsiTheme="minorHAnsi" w:cstheme="minorHAnsi"/>
                <w:noProof/>
                <w:webHidden/>
                <w:sz w:val="22"/>
                <w:szCs w:val="22"/>
              </w:rPr>
              <w:t>19</w:t>
            </w:r>
            <w:r w:rsidRPr="005B13DF">
              <w:rPr>
                <w:rFonts w:asciiTheme="minorHAnsi" w:hAnsiTheme="minorHAnsi" w:cstheme="minorHAnsi"/>
                <w:noProof/>
                <w:webHidden/>
                <w:sz w:val="22"/>
                <w:szCs w:val="22"/>
              </w:rPr>
              <w:fldChar w:fldCharType="end"/>
            </w:r>
          </w:hyperlink>
        </w:p>
        <w:p w14:paraId="2C59B588" w14:textId="32CA96A3" w:rsidR="006B7309" w:rsidRPr="005B13DF" w:rsidRDefault="006B7309">
          <w:pPr>
            <w:pStyle w:val="TOC4"/>
            <w:tabs>
              <w:tab w:val="right" w:leader="dot" w:pos="10070"/>
            </w:tabs>
            <w:rPr>
              <w:rFonts w:asciiTheme="minorHAnsi" w:eastAsiaTheme="minorEastAsia" w:hAnsiTheme="minorHAnsi" w:cstheme="minorHAnsi"/>
              <w:noProof/>
              <w:kern w:val="2"/>
              <w:sz w:val="22"/>
              <w:szCs w:val="22"/>
              <w:lang w:val="en-US"/>
              <w14:ligatures w14:val="standardContextual"/>
            </w:rPr>
          </w:pPr>
          <w:hyperlink w:anchor="_Toc220337879" w:history="1">
            <w:r w:rsidRPr="005B13DF">
              <w:rPr>
                <w:rStyle w:val="Hyperlink"/>
                <w:rFonts w:asciiTheme="minorHAnsi" w:hAnsiTheme="minorHAnsi" w:cstheme="minorHAnsi"/>
                <w:noProof/>
                <w:sz w:val="22"/>
                <w:szCs w:val="22"/>
                <w:lang w:val="en-US"/>
              </w:rPr>
              <w:t>Program Area, CIP And Framework Section</w:t>
            </w:r>
            <w:r w:rsidRPr="005B13DF">
              <w:rPr>
                <w:rFonts w:asciiTheme="minorHAnsi" w:hAnsiTheme="minorHAnsi" w:cstheme="minorHAnsi"/>
                <w:noProof/>
                <w:webHidden/>
                <w:sz w:val="22"/>
                <w:szCs w:val="22"/>
              </w:rPr>
              <w:tab/>
            </w:r>
            <w:r w:rsidRPr="005B13DF">
              <w:rPr>
                <w:rFonts w:asciiTheme="minorHAnsi" w:hAnsiTheme="minorHAnsi" w:cstheme="minorHAnsi"/>
                <w:noProof/>
                <w:webHidden/>
                <w:sz w:val="22"/>
                <w:szCs w:val="22"/>
              </w:rPr>
              <w:fldChar w:fldCharType="begin"/>
            </w:r>
            <w:r w:rsidRPr="005B13DF">
              <w:rPr>
                <w:rFonts w:asciiTheme="minorHAnsi" w:hAnsiTheme="minorHAnsi" w:cstheme="minorHAnsi"/>
                <w:noProof/>
                <w:webHidden/>
                <w:sz w:val="22"/>
                <w:szCs w:val="22"/>
              </w:rPr>
              <w:instrText xml:space="preserve"> PAGEREF _Toc220337879 \h </w:instrText>
            </w:r>
            <w:r w:rsidRPr="005B13DF">
              <w:rPr>
                <w:rFonts w:asciiTheme="minorHAnsi" w:hAnsiTheme="minorHAnsi" w:cstheme="minorHAnsi"/>
                <w:noProof/>
                <w:webHidden/>
                <w:sz w:val="22"/>
                <w:szCs w:val="22"/>
              </w:rPr>
            </w:r>
            <w:r w:rsidRPr="005B13DF">
              <w:rPr>
                <w:rFonts w:asciiTheme="minorHAnsi" w:hAnsiTheme="minorHAnsi" w:cstheme="minorHAnsi"/>
                <w:noProof/>
                <w:webHidden/>
                <w:sz w:val="22"/>
                <w:szCs w:val="22"/>
              </w:rPr>
              <w:fldChar w:fldCharType="separate"/>
            </w:r>
            <w:r w:rsidR="005B13DF" w:rsidRPr="005B13DF">
              <w:rPr>
                <w:rFonts w:asciiTheme="minorHAnsi" w:hAnsiTheme="minorHAnsi" w:cstheme="minorHAnsi"/>
                <w:noProof/>
                <w:webHidden/>
                <w:sz w:val="22"/>
                <w:szCs w:val="22"/>
              </w:rPr>
              <w:t>19</w:t>
            </w:r>
            <w:r w:rsidRPr="005B13DF">
              <w:rPr>
                <w:rFonts w:asciiTheme="minorHAnsi" w:hAnsiTheme="minorHAnsi" w:cstheme="minorHAnsi"/>
                <w:noProof/>
                <w:webHidden/>
                <w:sz w:val="22"/>
                <w:szCs w:val="22"/>
              </w:rPr>
              <w:fldChar w:fldCharType="end"/>
            </w:r>
          </w:hyperlink>
        </w:p>
        <w:p w14:paraId="0895FA3A" w14:textId="59C99496" w:rsidR="006B7309" w:rsidRPr="005B13DF" w:rsidRDefault="006B7309">
          <w:pPr>
            <w:pStyle w:val="TOC3"/>
            <w:tabs>
              <w:tab w:val="right" w:leader="dot" w:pos="10070"/>
            </w:tabs>
            <w:rPr>
              <w:rFonts w:cstheme="minorHAnsi"/>
              <w:noProof/>
              <w:kern w:val="2"/>
              <w:lang w:val="en-US"/>
              <w14:ligatures w14:val="standardContextual"/>
            </w:rPr>
          </w:pPr>
          <w:hyperlink w:anchor="_Toc220337880" w:history="1">
            <w:r w:rsidRPr="005B13DF">
              <w:rPr>
                <w:rStyle w:val="Hyperlink"/>
                <w:rFonts w:cstheme="minorHAnsi"/>
                <w:noProof/>
              </w:rPr>
              <w:t>Application Types: Renewal</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_Toc220337880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20</w:t>
            </w:r>
            <w:r w:rsidRPr="005B13DF">
              <w:rPr>
                <w:rFonts w:cstheme="minorHAnsi"/>
                <w:noProof/>
                <w:webHidden/>
              </w:rPr>
              <w:fldChar w:fldCharType="end"/>
            </w:r>
          </w:hyperlink>
        </w:p>
        <w:p w14:paraId="7CAD320C" w14:textId="7676DDF0" w:rsidR="006B7309" w:rsidRPr="005B13DF" w:rsidRDefault="006B7309">
          <w:pPr>
            <w:pStyle w:val="TOC3"/>
            <w:tabs>
              <w:tab w:val="right" w:leader="dot" w:pos="10070"/>
            </w:tabs>
            <w:rPr>
              <w:rFonts w:cstheme="minorHAnsi"/>
              <w:noProof/>
              <w:kern w:val="2"/>
              <w:lang w:val="en-US"/>
              <w14:ligatures w14:val="standardContextual"/>
            </w:rPr>
          </w:pPr>
          <w:hyperlink w:anchor="_Toc220337881" w:history="1">
            <w:r w:rsidRPr="005B13DF">
              <w:rPr>
                <w:rStyle w:val="Hyperlink"/>
                <w:rFonts w:cstheme="minorHAnsi"/>
                <w:noProof/>
              </w:rPr>
              <w:t>Viewing In-Progress Applications</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_Toc220337881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21</w:t>
            </w:r>
            <w:r w:rsidRPr="005B13DF">
              <w:rPr>
                <w:rFonts w:cstheme="minorHAnsi"/>
                <w:noProof/>
                <w:webHidden/>
              </w:rPr>
              <w:fldChar w:fldCharType="end"/>
            </w:r>
          </w:hyperlink>
        </w:p>
        <w:p w14:paraId="1B65F24B" w14:textId="69877D00" w:rsidR="006B7309" w:rsidRPr="005B13DF" w:rsidRDefault="006B7309">
          <w:pPr>
            <w:pStyle w:val="TOC3"/>
            <w:tabs>
              <w:tab w:val="right" w:leader="dot" w:pos="10070"/>
            </w:tabs>
            <w:rPr>
              <w:rFonts w:cstheme="minorHAnsi"/>
              <w:noProof/>
              <w:kern w:val="2"/>
              <w:lang w:val="en-US"/>
              <w14:ligatures w14:val="standardContextual"/>
            </w:rPr>
          </w:pPr>
          <w:hyperlink w:anchor="_Toc220337882" w:history="1">
            <w:r w:rsidRPr="005B13DF">
              <w:rPr>
                <w:rStyle w:val="Hyperlink"/>
                <w:rFonts w:cstheme="minorHAnsi"/>
                <w:noProof/>
              </w:rPr>
              <w:t>CTE Program Application Sections</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_Toc220337882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23</w:t>
            </w:r>
            <w:r w:rsidRPr="005B13DF">
              <w:rPr>
                <w:rFonts w:cstheme="minorHAnsi"/>
                <w:noProof/>
                <w:webHidden/>
              </w:rPr>
              <w:fldChar w:fldCharType="end"/>
            </w:r>
          </w:hyperlink>
        </w:p>
        <w:p w14:paraId="310CEB82" w14:textId="02696237" w:rsidR="006B7309" w:rsidRPr="005B13DF" w:rsidRDefault="006B7309">
          <w:pPr>
            <w:pStyle w:val="TOC4"/>
            <w:tabs>
              <w:tab w:val="right" w:leader="dot" w:pos="10070"/>
            </w:tabs>
            <w:rPr>
              <w:rFonts w:asciiTheme="minorHAnsi" w:eastAsiaTheme="minorEastAsia" w:hAnsiTheme="minorHAnsi" w:cstheme="minorHAnsi"/>
              <w:noProof/>
              <w:kern w:val="2"/>
              <w:sz w:val="22"/>
              <w:szCs w:val="22"/>
              <w:lang w:val="en-US"/>
              <w14:ligatures w14:val="standardContextual"/>
            </w:rPr>
          </w:pPr>
          <w:hyperlink w:anchor="_Toc220337883" w:history="1">
            <w:r w:rsidRPr="005B13DF">
              <w:rPr>
                <w:rStyle w:val="Hyperlink"/>
                <w:rFonts w:asciiTheme="minorHAnsi" w:hAnsiTheme="minorHAnsi" w:cstheme="minorHAnsi"/>
                <w:noProof/>
                <w:sz w:val="22"/>
                <w:szCs w:val="22"/>
              </w:rPr>
              <w:t>Program Details (Start-up Application Only)</w:t>
            </w:r>
            <w:r w:rsidRPr="005B13DF">
              <w:rPr>
                <w:rFonts w:asciiTheme="minorHAnsi" w:hAnsiTheme="minorHAnsi" w:cstheme="minorHAnsi"/>
                <w:noProof/>
                <w:webHidden/>
                <w:sz w:val="22"/>
                <w:szCs w:val="22"/>
              </w:rPr>
              <w:tab/>
            </w:r>
            <w:r w:rsidRPr="005B13DF">
              <w:rPr>
                <w:rFonts w:asciiTheme="minorHAnsi" w:hAnsiTheme="minorHAnsi" w:cstheme="minorHAnsi"/>
                <w:noProof/>
                <w:webHidden/>
                <w:sz w:val="22"/>
                <w:szCs w:val="22"/>
              </w:rPr>
              <w:fldChar w:fldCharType="begin"/>
            </w:r>
            <w:r w:rsidRPr="005B13DF">
              <w:rPr>
                <w:rFonts w:asciiTheme="minorHAnsi" w:hAnsiTheme="minorHAnsi" w:cstheme="minorHAnsi"/>
                <w:noProof/>
                <w:webHidden/>
                <w:sz w:val="22"/>
                <w:szCs w:val="22"/>
              </w:rPr>
              <w:instrText xml:space="preserve"> PAGEREF _Toc220337883 \h </w:instrText>
            </w:r>
            <w:r w:rsidRPr="005B13DF">
              <w:rPr>
                <w:rFonts w:asciiTheme="minorHAnsi" w:hAnsiTheme="minorHAnsi" w:cstheme="minorHAnsi"/>
                <w:noProof/>
                <w:webHidden/>
                <w:sz w:val="22"/>
                <w:szCs w:val="22"/>
              </w:rPr>
            </w:r>
            <w:r w:rsidRPr="005B13DF">
              <w:rPr>
                <w:rFonts w:asciiTheme="minorHAnsi" w:hAnsiTheme="minorHAnsi" w:cstheme="minorHAnsi"/>
                <w:noProof/>
                <w:webHidden/>
                <w:sz w:val="22"/>
                <w:szCs w:val="22"/>
              </w:rPr>
              <w:fldChar w:fldCharType="separate"/>
            </w:r>
            <w:r w:rsidR="005B13DF" w:rsidRPr="005B13DF">
              <w:rPr>
                <w:rFonts w:asciiTheme="minorHAnsi" w:hAnsiTheme="minorHAnsi" w:cstheme="minorHAnsi"/>
                <w:noProof/>
                <w:webHidden/>
                <w:sz w:val="22"/>
                <w:szCs w:val="22"/>
              </w:rPr>
              <w:t>23</w:t>
            </w:r>
            <w:r w:rsidRPr="005B13DF">
              <w:rPr>
                <w:rFonts w:asciiTheme="minorHAnsi" w:hAnsiTheme="minorHAnsi" w:cstheme="minorHAnsi"/>
                <w:noProof/>
                <w:webHidden/>
                <w:sz w:val="22"/>
                <w:szCs w:val="22"/>
              </w:rPr>
              <w:fldChar w:fldCharType="end"/>
            </w:r>
          </w:hyperlink>
        </w:p>
        <w:p w14:paraId="57B39FE9" w14:textId="5ADD589A" w:rsidR="006B7309" w:rsidRPr="005B13DF" w:rsidRDefault="006B7309">
          <w:pPr>
            <w:pStyle w:val="TOC4"/>
            <w:tabs>
              <w:tab w:val="right" w:leader="dot" w:pos="10070"/>
            </w:tabs>
            <w:rPr>
              <w:rFonts w:asciiTheme="minorHAnsi" w:eastAsiaTheme="minorEastAsia" w:hAnsiTheme="minorHAnsi" w:cstheme="minorHAnsi"/>
              <w:noProof/>
              <w:kern w:val="2"/>
              <w:sz w:val="22"/>
              <w:szCs w:val="22"/>
              <w:lang w:val="en-US"/>
              <w14:ligatures w14:val="standardContextual"/>
            </w:rPr>
          </w:pPr>
          <w:hyperlink w:anchor="_Toc220337884" w:history="1">
            <w:r w:rsidRPr="005B13DF">
              <w:rPr>
                <w:rStyle w:val="Hyperlink"/>
                <w:rFonts w:asciiTheme="minorHAnsi" w:hAnsiTheme="minorHAnsi" w:cstheme="minorHAnsi"/>
                <w:noProof/>
                <w:sz w:val="22"/>
                <w:szCs w:val="22"/>
              </w:rPr>
              <w:t>Teacher Grid</w:t>
            </w:r>
            <w:r w:rsidRPr="005B13DF">
              <w:rPr>
                <w:rFonts w:asciiTheme="minorHAnsi" w:hAnsiTheme="minorHAnsi" w:cstheme="minorHAnsi"/>
                <w:noProof/>
                <w:webHidden/>
                <w:sz w:val="22"/>
                <w:szCs w:val="22"/>
              </w:rPr>
              <w:tab/>
            </w:r>
            <w:r w:rsidRPr="005B13DF">
              <w:rPr>
                <w:rFonts w:asciiTheme="minorHAnsi" w:hAnsiTheme="minorHAnsi" w:cstheme="minorHAnsi"/>
                <w:noProof/>
                <w:webHidden/>
                <w:sz w:val="22"/>
                <w:szCs w:val="22"/>
              </w:rPr>
              <w:fldChar w:fldCharType="begin"/>
            </w:r>
            <w:r w:rsidRPr="005B13DF">
              <w:rPr>
                <w:rFonts w:asciiTheme="minorHAnsi" w:hAnsiTheme="minorHAnsi" w:cstheme="minorHAnsi"/>
                <w:noProof/>
                <w:webHidden/>
                <w:sz w:val="22"/>
                <w:szCs w:val="22"/>
              </w:rPr>
              <w:instrText xml:space="preserve"> PAGEREF _Toc220337884 \h </w:instrText>
            </w:r>
            <w:r w:rsidRPr="005B13DF">
              <w:rPr>
                <w:rFonts w:asciiTheme="minorHAnsi" w:hAnsiTheme="minorHAnsi" w:cstheme="minorHAnsi"/>
                <w:noProof/>
                <w:webHidden/>
                <w:sz w:val="22"/>
                <w:szCs w:val="22"/>
              </w:rPr>
            </w:r>
            <w:r w:rsidRPr="005B13DF">
              <w:rPr>
                <w:rFonts w:asciiTheme="minorHAnsi" w:hAnsiTheme="minorHAnsi" w:cstheme="minorHAnsi"/>
                <w:noProof/>
                <w:webHidden/>
                <w:sz w:val="22"/>
                <w:szCs w:val="22"/>
              </w:rPr>
              <w:fldChar w:fldCharType="separate"/>
            </w:r>
            <w:r w:rsidR="005B13DF" w:rsidRPr="005B13DF">
              <w:rPr>
                <w:rFonts w:asciiTheme="minorHAnsi" w:hAnsiTheme="minorHAnsi" w:cstheme="minorHAnsi"/>
                <w:noProof/>
                <w:webHidden/>
                <w:sz w:val="22"/>
                <w:szCs w:val="22"/>
              </w:rPr>
              <w:t>23</w:t>
            </w:r>
            <w:r w:rsidRPr="005B13DF">
              <w:rPr>
                <w:rFonts w:asciiTheme="minorHAnsi" w:hAnsiTheme="minorHAnsi" w:cstheme="minorHAnsi"/>
                <w:noProof/>
                <w:webHidden/>
                <w:sz w:val="22"/>
                <w:szCs w:val="22"/>
              </w:rPr>
              <w:fldChar w:fldCharType="end"/>
            </w:r>
          </w:hyperlink>
        </w:p>
        <w:p w14:paraId="210A84A3" w14:textId="3A21B3E9" w:rsidR="006B7309" w:rsidRPr="005B13DF" w:rsidRDefault="006B7309">
          <w:pPr>
            <w:pStyle w:val="TOC4"/>
            <w:tabs>
              <w:tab w:val="right" w:leader="dot" w:pos="10070"/>
            </w:tabs>
            <w:rPr>
              <w:rFonts w:asciiTheme="minorHAnsi" w:eastAsiaTheme="minorEastAsia" w:hAnsiTheme="minorHAnsi" w:cstheme="minorHAnsi"/>
              <w:noProof/>
              <w:kern w:val="2"/>
              <w:sz w:val="22"/>
              <w:szCs w:val="22"/>
              <w:lang w:val="en-US"/>
              <w14:ligatures w14:val="standardContextual"/>
            </w:rPr>
          </w:pPr>
          <w:hyperlink w:anchor="_Toc220337885" w:history="1">
            <w:r w:rsidRPr="005B13DF">
              <w:rPr>
                <w:rStyle w:val="Hyperlink"/>
                <w:rFonts w:asciiTheme="minorHAnsi" w:hAnsiTheme="minorHAnsi" w:cstheme="minorHAnsi"/>
                <w:noProof/>
                <w:sz w:val="22"/>
                <w:szCs w:val="22"/>
              </w:rPr>
              <w:t>Updating Contact Details</w:t>
            </w:r>
            <w:r w:rsidRPr="005B13DF">
              <w:rPr>
                <w:rFonts w:asciiTheme="minorHAnsi" w:hAnsiTheme="minorHAnsi" w:cstheme="minorHAnsi"/>
                <w:noProof/>
                <w:webHidden/>
                <w:sz w:val="22"/>
                <w:szCs w:val="22"/>
              </w:rPr>
              <w:tab/>
            </w:r>
            <w:r w:rsidRPr="005B13DF">
              <w:rPr>
                <w:rFonts w:asciiTheme="minorHAnsi" w:hAnsiTheme="minorHAnsi" w:cstheme="minorHAnsi"/>
                <w:noProof/>
                <w:webHidden/>
                <w:sz w:val="22"/>
                <w:szCs w:val="22"/>
              </w:rPr>
              <w:fldChar w:fldCharType="begin"/>
            </w:r>
            <w:r w:rsidRPr="005B13DF">
              <w:rPr>
                <w:rFonts w:asciiTheme="minorHAnsi" w:hAnsiTheme="minorHAnsi" w:cstheme="minorHAnsi"/>
                <w:noProof/>
                <w:webHidden/>
                <w:sz w:val="22"/>
                <w:szCs w:val="22"/>
              </w:rPr>
              <w:instrText xml:space="preserve"> PAGEREF _Toc220337885 \h </w:instrText>
            </w:r>
            <w:r w:rsidRPr="005B13DF">
              <w:rPr>
                <w:rFonts w:asciiTheme="minorHAnsi" w:hAnsiTheme="minorHAnsi" w:cstheme="minorHAnsi"/>
                <w:noProof/>
                <w:webHidden/>
                <w:sz w:val="22"/>
                <w:szCs w:val="22"/>
              </w:rPr>
            </w:r>
            <w:r w:rsidRPr="005B13DF">
              <w:rPr>
                <w:rFonts w:asciiTheme="minorHAnsi" w:hAnsiTheme="minorHAnsi" w:cstheme="minorHAnsi"/>
                <w:noProof/>
                <w:webHidden/>
                <w:sz w:val="22"/>
                <w:szCs w:val="22"/>
              </w:rPr>
              <w:fldChar w:fldCharType="separate"/>
            </w:r>
            <w:r w:rsidR="005B13DF" w:rsidRPr="005B13DF">
              <w:rPr>
                <w:rFonts w:asciiTheme="minorHAnsi" w:hAnsiTheme="minorHAnsi" w:cstheme="minorHAnsi"/>
                <w:noProof/>
                <w:webHidden/>
                <w:sz w:val="22"/>
                <w:szCs w:val="22"/>
              </w:rPr>
              <w:t>24</w:t>
            </w:r>
            <w:r w:rsidRPr="005B13DF">
              <w:rPr>
                <w:rFonts w:asciiTheme="minorHAnsi" w:hAnsiTheme="minorHAnsi" w:cstheme="minorHAnsi"/>
                <w:noProof/>
                <w:webHidden/>
                <w:sz w:val="22"/>
                <w:szCs w:val="22"/>
              </w:rPr>
              <w:fldChar w:fldCharType="end"/>
            </w:r>
          </w:hyperlink>
        </w:p>
        <w:p w14:paraId="2B8F36A2" w14:textId="24F4A84F" w:rsidR="006B7309" w:rsidRPr="005B13DF" w:rsidRDefault="006B7309">
          <w:pPr>
            <w:pStyle w:val="TOC2"/>
            <w:tabs>
              <w:tab w:val="right" w:leader="dot" w:pos="10070"/>
            </w:tabs>
            <w:rPr>
              <w:rFonts w:cstheme="minorHAnsi"/>
              <w:noProof/>
              <w:kern w:val="2"/>
              <w:lang w:val="en-US"/>
              <w14:ligatures w14:val="standardContextual"/>
            </w:rPr>
          </w:pPr>
          <w:hyperlink w:anchor="_Toc220337886" w:history="1">
            <w:r w:rsidRPr="005B13DF">
              <w:rPr>
                <w:rStyle w:val="Hyperlink"/>
                <w:rFonts w:cstheme="minorHAnsi"/>
                <w:noProof/>
              </w:rPr>
              <w:t>Community College Grid</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_Toc220337886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25</w:t>
            </w:r>
            <w:r w:rsidRPr="005B13DF">
              <w:rPr>
                <w:rFonts w:cstheme="minorHAnsi"/>
                <w:noProof/>
                <w:webHidden/>
              </w:rPr>
              <w:fldChar w:fldCharType="end"/>
            </w:r>
          </w:hyperlink>
        </w:p>
        <w:p w14:paraId="302FC164" w14:textId="1462D0F8" w:rsidR="006B7309" w:rsidRPr="005B13DF" w:rsidRDefault="006B7309">
          <w:pPr>
            <w:pStyle w:val="TOC4"/>
            <w:tabs>
              <w:tab w:val="right" w:leader="dot" w:pos="10070"/>
            </w:tabs>
            <w:rPr>
              <w:rFonts w:asciiTheme="minorHAnsi" w:eastAsiaTheme="minorEastAsia" w:hAnsiTheme="minorHAnsi" w:cstheme="minorHAnsi"/>
              <w:noProof/>
              <w:kern w:val="2"/>
              <w:sz w:val="22"/>
              <w:szCs w:val="22"/>
              <w:lang w:val="en-US"/>
              <w14:ligatures w14:val="standardContextual"/>
            </w:rPr>
          </w:pPr>
          <w:hyperlink w:anchor="_Toc220337887" w:history="1">
            <w:r w:rsidRPr="005B13DF">
              <w:rPr>
                <w:rStyle w:val="Hyperlink"/>
                <w:rFonts w:asciiTheme="minorHAnsi" w:hAnsiTheme="minorHAnsi" w:cstheme="minorHAnsi"/>
                <w:noProof/>
                <w:sz w:val="22"/>
                <w:szCs w:val="22"/>
                <w:lang w:val="en-US"/>
              </w:rPr>
              <w:t>Additional Components of a High-Quality Program of Study</w:t>
            </w:r>
            <w:r w:rsidRPr="005B13DF">
              <w:rPr>
                <w:rFonts w:asciiTheme="minorHAnsi" w:hAnsiTheme="minorHAnsi" w:cstheme="minorHAnsi"/>
                <w:noProof/>
                <w:webHidden/>
                <w:sz w:val="22"/>
                <w:szCs w:val="22"/>
              </w:rPr>
              <w:tab/>
            </w:r>
            <w:r w:rsidRPr="005B13DF">
              <w:rPr>
                <w:rFonts w:asciiTheme="minorHAnsi" w:hAnsiTheme="minorHAnsi" w:cstheme="minorHAnsi"/>
                <w:noProof/>
                <w:webHidden/>
                <w:sz w:val="22"/>
                <w:szCs w:val="22"/>
              </w:rPr>
              <w:fldChar w:fldCharType="begin"/>
            </w:r>
            <w:r w:rsidRPr="005B13DF">
              <w:rPr>
                <w:rFonts w:asciiTheme="minorHAnsi" w:hAnsiTheme="minorHAnsi" w:cstheme="minorHAnsi"/>
                <w:noProof/>
                <w:webHidden/>
                <w:sz w:val="22"/>
                <w:szCs w:val="22"/>
              </w:rPr>
              <w:instrText xml:space="preserve"> PAGEREF _Toc220337887 \h </w:instrText>
            </w:r>
            <w:r w:rsidRPr="005B13DF">
              <w:rPr>
                <w:rFonts w:asciiTheme="minorHAnsi" w:hAnsiTheme="minorHAnsi" w:cstheme="minorHAnsi"/>
                <w:noProof/>
                <w:webHidden/>
                <w:sz w:val="22"/>
                <w:szCs w:val="22"/>
              </w:rPr>
            </w:r>
            <w:r w:rsidRPr="005B13DF">
              <w:rPr>
                <w:rFonts w:asciiTheme="minorHAnsi" w:hAnsiTheme="minorHAnsi" w:cstheme="minorHAnsi"/>
                <w:noProof/>
                <w:webHidden/>
                <w:sz w:val="22"/>
                <w:szCs w:val="22"/>
              </w:rPr>
              <w:fldChar w:fldCharType="separate"/>
            </w:r>
            <w:r w:rsidR="005B13DF" w:rsidRPr="005B13DF">
              <w:rPr>
                <w:rFonts w:asciiTheme="minorHAnsi" w:hAnsiTheme="minorHAnsi" w:cstheme="minorHAnsi"/>
                <w:noProof/>
                <w:webHidden/>
                <w:sz w:val="22"/>
                <w:szCs w:val="22"/>
              </w:rPr>
              <w:t>26</w:t>
            </w:r>
            <w:r w:rsidRPr="005B13DF">
              <w:rPr>
                <w:rFonts w:asciiTheme="minorHAnsi" w:hAnsiTheme="minorHAnsi" w:cstheme="minorHAnsi"/>
                <w:noProof/>
                <w:webHidden/>
                <w:sz w:val="22"/>
                <w:szCs w:val="22"/>
              </w:rPr>
              <w:fldChar w:fldCharType="end"/>
            </w:r>
          </w:hyperlink>
        </w:p>
        <w:p w14:paraId="331AD951" w14:textId="0AE52CAD" w:rsidR="006B7309" w:rsidRPr="005B13DF" w:rsidRDefault="006B7309">
          <w:pPr>
            <w:pStyle w:val="TOC3"/>
            <w:tabs>
              <w:tab w:val="right" w:leader="dot" w:pos="10070"/>
            </w:tabs>
            <w:rPr>
              <w:rFonts w:cstheme="minorHAnsi"/>
              <w:noProof/>
              <w:kern w:val="2"/>
              <w:lang w:val="en-US"/>
              <w14:ligatures w14:val="standardContextual"/>
            </w:rPr>
          </w:pPr>
          <w:hyperlink w:anchor="_Toc220337888" w:history="1">
            <w:r w:rsidRPr="005B13DF">
              <w:rPr>
                <w:rStyle w:val="Hyperlink"/>
                <w:rFonts w:cstheme="minorHAnsi"/>
                <w:noProof/>
              </w:rPr>
              <w:t>Components of a High-Quality Program of Study</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_Toc220337888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28</w:t>
            </w:r>
            <w:r w:rsidRPr="005B13DF">
              <w:rPr>
                <w:rFonts w:cstheme="minorHAnsi"/>
                <w:noProof/>
                <w:webHidden/>
              </w:rPr>
              <w:fldChar w:fldCharType="end"/>
            </w:r>
          </w:hyperlink>
        </w:p>
        <w:p w14:paraId="280FD6EA" w14:textId="487DA01E" w:rsidR="006B7309" w:rsidRPr="005B13DF" w:rsidRDefault="006B7309">
          <w:pPr>
            <w:pStyle w:val="TOC4"/>
            <w:tabs>
              <w:tab w:val="right" w:leader="dot" w:pos="10070"/>
            </w:tabs>
            <w:rPr>
              <w:rFonts w:asciiTheme="minorHAnsi" w:eastAsiaTheme="minorEastAsia" w:hAnsiTheme="minorHAnsi" w:cstheme="minorHAnsi"/>
              <w:noProof/>
              <w:kern w:val="2"/>
              <w:sz w:val="22"/>
              <w:szCs w:val="22"/>
              <w:lang w:val="en-US"/>
              <w14:ligatures w14:val="standardContextual"/>
            </w:rPr>
          </w:pPr>
          <w:hyperlink w:anchor="_Toc220337889" w:history="1">
            <w:r w:rsidRPr="005B13DF">
              <w:rPr>
                <w:rStyle w:val="Hyperlink"/>
                <w:rFonts w:asciiTheme="minorHAnsi" w:hAnsiTheme="minorHAnsi" w:cstheme="minorHAnsi"/>
                <w:noProof/>
                <w:sz w:val="22"/>
                <w:szCs w:val="22"/>
              </w:rPr>
              <w:t>Student Support Services</w:t>
            </w:r>
            <w:r w:rsidRPr="005B13DF">
              <w:rPr>
                <w:rFonts w:asciiTheme="minorHAnsi" w:hAnsiTheme="minorHAnsi" w:cstheme="minorHAnsi"/>
                <w:noProof/>
                <w:webHidden/>
                <w:sz w:val="22"/>
                <w:szCs w:val="22"/>
              </w:rPr>
              <w:tab/>
            </w:r>
            <w:r w:rsidRPr="005B13DF">
              <w:rPr>
                <w:rFonts w:asciiTheme="minorHAnsi" w:hAnsiTheme="minorHAnsi" w:cstheme="minorHAnsi"/>
                <w:noProof/>
                <w:webHidden/>
                <w:sz w:val="22"/>
                <w:szCs w:val="22"/>
              </w:rPr>
              <w:fldChar w:fldCharType="begin"/>
            </w:r>
            <w:r w:rsidRPr="005B13DF">
              <w:rPr>
                <w:rFonts w:asciiTheme="minorHAnsi" w:hAnsiTheme="minorHAnsi" w:cstheme="minorHAnsi"/>
                <w:noProof/>
                <w:webHidden/>
                <w:sz w:val="22"/>
                <w:szCs w:val="22"/>
              </w:rPr>
              <w:instrText xml:space="preserve"> PAGEREF _Toc220337889 \h </w:instrText>
            </w:r>
            <w:r w:rsidRPr="005B13DF">
              <w:rPr>
                <w:rFonts w:asciiTheme="minorHAnsi" w:hAnsiTheme="minorHAnsi" w:cstheme="minorHAnsi"/>
                <w:noProof/>
                <w:webHidden/>
                <w:sz w:val="22"/>
                <w:szCs w:val="22"/>
              </w:rPr>
            </w:r>
            <w:r w:rsidRPr="005B13DF">
              <w:rPr>
                <w:rFonts w:asciiTheme="minorHAnsi" w:hAnsiTheme="minorHAnsi" w:cstheme="minorHAnsi"/>
                <w:noProof/>
                <w:webHidden/>
                <w:sz w:val="22"/>
                <w:szCs w:val="22"/>
              </w:rPr>
              <w:fldChar w:fldCharType="separate"/>
            </w:r>
            <w:r w:rsidR="005B13DF" w:rsidRPr="005B13DF">
              <w:rPr>
                <w:rFonts w:asciiTheme="minorHAnsi" w:hAnsiTheme="minorHAnsi" w:cstheme="minorHAnsi"/>
                <w:noProof/>
                <w:webHidden/>
                <w:sz w:val="22"/>
                <w:szCs w:val="22"/>
              </w:rPr>
              <w:t>28</w:t>
            </w:r>
            <w:r w:rsidRPr="005B13DF">
              <w:rPr>
                <w:rFonts w:asciiTheme="minorHAnsi" w:hAnsiTheme="minorHAnsi" w:cstheme="minorHAnsi"/>
                <w:noProof/>
                <w:webHidden/>
                <w:sz w:val="22"/>
                <w:szCs w:val="22"/>
              </w:rPr>
              <w:fldChar w:fldCharType="end"/>
            </w:r>
          </w:hyperlink>
        </w:p>
        <w:p w14:paraId="02B4845C" w14:textId="0AFE56B8" w:rsidR="006B7309" w:rsidRPr="005B13DF" w:rsidRDefault="006B7309">
          <w:pPr>
            <w:pStyle w:val="TOC4"/>
            <w:tabs>
              <w:tab w:val="right" w:leader="dot" w:pos="10070"/>
            </w:tabs>
            <w:rPr>
              <w:rFonts w:asciiTheme="minorHAnsi" w:eastAsiaTheme="minorEastAsia" w:hAnsiTheme="minorHAnsi" w:cstheme="minorHAnsi"/>
              <w:noProof/>
              <w:kern w:val="2"/>
              <w:sz w:val="22"/>
              <w:szCs w:val="22"/>
              <w:lang w:val="en-US"/>
              <w14:ligatures w14:val="standardContextual"/>
            </w:rPr>
          </w:pPr>
          <w:hyperlink w:anchor="_Toc220337890" w:history="1">
            <w:r w:rsidRPr="005B13DF">
              <w:rPr>
                <w:rStyle w:val="Hyperlink"/>
                <w:rFonts w:asciiTheme="minorHAnsi" w:hAnsiTheme="minorHAnsi" w:cstheme="minorHAnsi"/>
                <w:noProof/>
                <w:sz w:val="22"/>
                <w:szCs w:val="22"/>
              </w:rPr>
              <w:t>Accountability &amp; Evaluation</w:t>
            </w:r>
            <w:r w:rsidRPr="005B13DF">
              <w:rPr>
                <w:rFonts w:asciiTheme="minorHAnsi" w:hAnsiTheme="minorHAnsi" w:cstheme="minorHAnsi"/>
                <w:noProof/>
                <w:webHidden/>
                <w:sz w:val="22"/>
                <w:szCs w:val="22"/>
              </w:rPr>
              <w:tab/>
            </w:r>
            <w:r w:rsidRPr="005B13DF">
              <w:rPr>
                <w:rFonts w:asciiTheme="minorHAnsi" w:hAnsiTheme="minorHAnsi" w:cstheme="minorHAnsi"/>
                <w:noProof/>
                <w:webHidden/>
                <w:sz w:val="22"/>
                <w:szCs w:val="22"/>
              </w:rPr>
              <w:fldChar w:fldCharType="begin"/>
            </w:r>
            <w:r w:rsidRPr="005B13DF">
              <w:rPr>
                <w:rFonts w:asciiTheme="minorHAnsi" w:hAnsiTheme="minorHAnsi" w:cstheme="minorHAnsi"/>
                <w:noProof/>
                <w:webHidden/>
                <w:sz w:val="22"/>
                <w:szCs w:val="22"/>
              </w:rPr>
              <w:instrText xml:space="preserve"> PAGEREF _Toc220337890 \h </w:instrText>
            </w:r>
            <w:r w:rsidRPr="005B13DF">
              <w:rPr>
                <w:rFonts w:asciiTheme="minorHAnsi" w:hAnsiTheme="minorHAnsi" w:cstheme="minorHAnsi"/>
                <w:noProof/>
                <w:webHidden/>
                <w:sz w:val="22"/>
                <w:szCs w:val="22"/>
              </w:rPr>
            </w:r>
            <w:r w:rsidRPr="005B13DF">
              <w:rPr>
                <w:rFonts w:asciiTheme="minorHAnsi" w:hAnsiTheme="minorHAnsi" w:cstheme="minorHAnsi"/>
                <w:noProof/>
                <w:webHidden/>
                <w:sz w:val="22"/>
                <w:szCs w:val="22"/>
              </w:rPr>
              <w:fldChar w:fldCharType="separate"/>
            </w:r>
            <w:r w:rsidR="005B13DF" w:rsidRPr="005B13DF">
              <w:rPr>
                <w:rFonts w:asciiTheme="minorHAnsi" w:hAnsiTheme="minorHAnsi" w:cstheme="minorHAnsi"/>
                <w:noProof/>
                <w:webHidden/>
                <w:sz w:val="22"/>
                <w:szCs w:val="22"/>
              </w:rPr>
              <w:t>28</w:t>
            </w:r>
            <w:r w:rsidRPr="005B13DF">
              <w:rPr>
                <w:rFonts w:asciiTheme="minorHAnsi" w:hAnsiTheme="minorHAnsi" w:cstheme="minorHAnsi"/>
                <w:noProof/>
                <w:webHidden/>
                <w:sz w:val="22"/>
                <w:szCs w:val="22"/>
              </w:rPr>
              <w:fldChar w:fldCharType="end"/>
            </w:r>
          </w:hyperlink>
        </w:p>
        <w:p w14:paraId="62467D7C" w14:textId="03BE55EE" w:rsidR="006B7309" w:rsidRPr="005B13DF" w:rsidRDefault="006B7309">
          <w:pPr>
            <w:pStyle w:val="TOC4"/>
            <w:tabs>
              <w:tab w:val="right" w:leader="dot" w:pos="10070"/>
            </w:tabs>
            <w:rPr>
              <w:rFonts w:asciiTheme="minorHAnsi" w:eastAsiaTheme="minorEastAsia" w:hAnsiTheme="minorHAnsi" w:cstheme="minorHAnsi"/>
              <w:noProof/>
              <w:kern w:val="2"/>
              <w:sz w:val="22"/>
              <w:szCs w:val="22"/>
              <w:lang w:val="en-US"/>
              <w14:ligatures w14:val="standardContextual"/>
            </w:rPr>
          </w:pPr>
          <w:hyperlink w:anchor="_Toc220337891" w:history="1">
            <w:r w:rsidRPr="005B13DF">
              <w:rPr>
                <w:rStyle w:val="Hyperlink"/>
                <w:rFonts w:asciiTheme="minorHAnsi" w:hAnsiTheme="minorHAnsi" w:cstheme="minorHAnsi"/>
                <w:noProof/>
                <w:sz w:val="22"/>
                <w:szCs w:val="22"/>
              </w:rPr>
              <w:t>Professional Development</w:t>
            </w:r>
            <w:r w:rsidRPr="005B13DF">
              <w:rPr>
                <w:rFonts w:asciiTheme="minorHAnsi" w:hAnsiTheme="minorHAnsi" w:cstheme="minorHAnsi"/>
                <w:noProof/>
                <w:webHidden/>
                <w:sz w:val="22"/>
                <w:szCs w:val="22"/>
              </w:rPr>
              <w:tab/>
            </w:r>
            <w:r w:rsidRPr="005B13DF">
              <w:rPr>
                <w:rFonts w:asciiTheme="minorHAnsi" w:hAnsiTheme="minorHAnsi" w:cstheme="minorHAnsi"/>
                <w:noProof/>
                <w:webHidden/>
                <w:sz w:val="22"/>
                <w:szCs w:val="22"/>
              </w:rPr>
              <w:fldChar w:fldCharType="begin"/>
            </w:r>
            <w:r w:rsidRPr="005B13DF">
              <w:rPr>
                <w:rFonts w:asciiTheme="minorHAnsi" w:hAnsiTheme="minorHAnsi" w:cstheme="minorHAnsi"/>
                <w:noProof/>
                <w:webHidden/>
                <w:sz w:val="22"/>
                <w:szCs w:val="22"/>
              </w:rPr>
              <w:instrText xml:space="preserve"> PAGEREF _Toc220337891 \h </w:instrText>
            </w:r>
            <w:r w:rsidRPr="005B13DF">
              <w:rPr>
                <w:rFonts w:asciiTheme="minorHAnsi" w:hAnsiTheme="minorHAnsi" w:cstheme="minorHAnsi"/>
                <w:noProof/>
                <w:webHidden/>
                <w:sz w:val="22"/>
                <w:szCs w:val="22"/>
              </w:rPr>
            </w:r>
            <w:r w:rsidRPr="005B13DF">
              <w:rPr>
                <w:rFonts w:asciiTheme="minorHAnsi" w:hAnsiTheme="minorHAnsi" w:cstheme="minorHAnsi"/>
                <w:noProof/>
                <w:webHidden/>
                <w:sz w:val="22"/>
                <w:szCs w:val="22"/>
              </w:rPr>
              <w:fldChar w:fldCharType="separate"/>
            </w:r>
            <w:r w:rsidR="005B13DF" w:rsidRPr="005B13DF">
              <w:rPr>
                <w:rFonts w:asciiTheme="minorHAnsi" w:hAnsiTheme="minorHAnsi" w:cstheme="minorHAnsi"/>
                <w:noProof/>
                <w:webHidden/>
                <w:sz w:val="22"/>
                <w:szCs w:val="22"/>
              </w:rPr>
              <w:t>28</w:t>
            </w:r>
            <w:r w:rsidRPr="005B13DF">
              <w:rPr>
                <w:rFonts w:asciiTheme="minorHAnsi" w:hAnsiTheme="minorHAnsi" w:cstheme="minorHAnsi"/>
                <w:noProof/>
                <w:webHidden/>
                <w:sz w:val="22"/>
                <w:szCs w:val="22"/>
              </w:rPr>
              <w:fldChar w:fldCharType="end"/>
            </w:r>
          </w:hyperlink>
        </w:p>
        <w:p w14:paraId="4548E381" w14:textId="0BD33711" w:rsidR="006B7309" w:rsidRPr="005B13DF" w:rsidRDefault="006B7309">
          <w:pPr>
            <w:pStyle w:val="TOC4"/>
            <w:tabs>
              <w:tab w:val="right" w:leader="dot" w:pos="10070"/>
            </w:tabs>
            <w:rPr>
              <w:rFonts w:asciiTheme="minorHAnsi" w:eastAsiaTheme="minorEastAsia" w:hAnsiTheme="minorHAnsi" w:cstheme="minorHAnsi"/>
              <w:noProof/>
              <w:kern w:val="2"/>
              <w:sz w:val="22"/>
              <w:szCs w:val="22"/>
              <w:lang w:val="en-US"/>
              <w14:ligatures w14:val="standardContextual"/>
            </w:rPr>
          </w:pPr>
          <w:hyperlink w:anchor="_Toc220337892" w:history="1">
            <w:r w:rsidRPr="005B13DF">
              <w:rPr>
                <w:rStyle w:val="Hyperlink"/>
                <w:rFonts w:asciiTheme="minorHAnsi" w:hAnsiTheme="minorHAnsi" w:cstheme="minorHAnsi"/>
                <w:noProof/>
                <w:sz w:val="22"/>
                <w:szCs w:val="22"/>
              </w:rPr>
              <w:t>Continuous Program Improvement (Renewal Application Only)</w:t>
            </w:r>
            <w:r w:rsidRPr="005B13DF">
              <w:rPr>
                <w:rFonts w:asciiTheme="minorHAnsi" w:hAnsiTheme="minorHAnsi" w:cstheme="minorHAnsi"/>
                <w:noProof/>
                <w:webHidden/>
                <w:sz w:val="22"/>
                <w:szCs w:val="22"/>
              </w:rPr>
              <w:tab/>
            </w:r>
            <w:r w:rsidRPr="005B13DF">
              <w:rPr>
                <w:rFonts w:asciiTheme="minorHAnsi" w:hAnsiTheme="minorHAnsi" w:cstheme="minorHAnsi"/>
                <w:noProof/>
                <w:webHidden/>
                <w:sz w:val="22"/>
                <w:szCs w:val="22"/>
              </w:rPr>
              <w:fldChar w:fldCharType="begin"/>
            </w:r>
            <w:r w:rsidRPr="005B13DF">
              <w:rPr>
                <w:rFonts w:asciiTheme="minorHAnsi" w:hAnsiTheme="minorHAnsi" w:cstheme="minorHAnsi"/>
                <w:noProof/>
                <w:webHidden/>
                <w:sz w:val="22"/>
                <w:szCs w:val="22"/>
              </w:rPr>
              <w:instrText xml:space="preserve"> PAGEREF _Toc220337892 \h </w:instrText>
            </w:r>
            <w:r w:rsidRPr="005B13DF">
              <w:rPr>
                <w:rFonts w:asciiTheme="minorHAnsi" w:hAnsiTheme="minorHAnsi" w:cstheme="minorHAnsi"/>
                <w:noProof/>
                <w:webHidden/>
                <w:sz w:val="22"/>
                <w:szCs w:val="22"/>
              </w:rPr>
            </w:r>
            <w:r w:rsidRPr="005B13DF">
              <w:rPr>
                <w:rFonts w:asciiTheme="minorHAnsi" w:hAnsiTheme="minorHAnsi" w:cstheme="minorHAnsi"/>
                <w:noProof/>
                <w:webHidden/>
                <w:sz w:val="22"/>
                <w:szCs w:val="22"/>
              </w:rPr>
              <w:fldChar w:fldCharType="separate"/>
            </w:r>
            <w:r w:rsidR="005B13DF" w:rsidRPr="005B13DF">
              <w:rPr>
                <w:rFonts w:asciiTheme="minorHAnsi" w:hAnsiTheme="minorHAnsi" w:cstheme="minorHAnsi"/>
                <w:noProof/>
                <w:webHidden/>
                <w:sz w:val="22"/>
                <w:szCs w:val="22"/>
              </w:rPr>
              <w:t>29</w:t>
            </w:r>
            <w:r w:rsidRPr="005B13DF">
              <w:rPr>
                <w:rFonts w:asciiTheme="minorHAnsi" w:hAnsiTheme="minorHAnsi" w:cstheme="minorHAnsi"/>
                <w:noProof/>
                <w:webHidden/>
                <w:sz w:val="22"/>
                <w:szCs w:val="22"/>
              </w:rPr>
              <w:fldChar w:fldCharType="end"/>
            </w:r>
          </w:hyperlink>
        </w:p>
        <w:p w14:paraId="184C9419" w14:textId="75C29B98" w:rsidR="006B7309" w:rsidRPr="005B13DF" w:rsidRDefault="006B7309">
          <w:pPr>
            <w:pStyle w:val="TOC2"/>
            <w:tabs>
              <w:tab w:val="right" w:leader="dot" w:pos="10070"/>
            </w:tabs>
            <w:rPr>
              <w:rFonts w:cstheme="minorHAnsi"/>
              <w:noProof/>
              <w:kern w:val="2"/>
              <w:lang w:val="en-US"/>
              <w14:ligatures w14:val="standardContextual"/>
            </w:rPr>
          </w:pPr>
          <w:hyperlink w:anchor="_Toc220337893" w:history="1">
            <w:r w:rsidRPr="005B13DF">
              <w:rPr>
                <w:rStyle w:val="Hyperlink"/>
                <w:rFonts w:cstheme="minorHAnsi"/>
                <w:noProof/>
              </w:rPr>
              <w:t>Attachments</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_Toc220337893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29</w:t>
            </w:r>
            <w:r w:rsidRPr="005B13DF">
              <w:rPr>
                <w:rFonts w:cstheme="minorHAnsi"/>
                <w:noProof/>
                <w:webHidden/>
              </w:rPr>
              <w:fldChar w:fldCharType="end"/>
            </w:r>
          </w:hyperlink>
        </w:p>
        <w:p w14:paraId="4CDA3A74" w14:textId="0C65900E" w:rsidR="006B7309" w:rsidRPr="005B13DF" w:rsidRDefault="006B7309">
          <w:pPr>
            <w:pStyle w:val="TOC2"/>
            <w:tabs>
              <w:tab w:val="right" w:leader="dot" w:pos="10070"/>
            </w:tabs>
            <w:rPr>
              <w:rFonts w:cstheme="minorHAnsi"/>
              <w:noProof/>
              <w:kern w:val="2"/>
              <w:lang w:val="en-US"/>
              <w14:ligatures w14:val="standardContextual"/>
            </w:rPr>
          </w:pPr>
          <w:hyperlink w:anchor="_Toc220337894" w:history="1">
            <w:r w:rsidRPr="005B13DF">
              <w:rPr>
                <w:rStyle w:val="Hyperlink"/>
                <w:rFonts w:cstheme="minorHAnsi"/>
                <w:noProof/>
              </w:rPr>
              <w:t>Initial Approval Assurances</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_Toc220337894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30</w:t>
            </w:r>
            <w:r w:rsidRPr="005B13DF">
              <w:rPr>
                <w:rFonts w:cstheme="minorHAnsi"/>
                <w:noProof/>
                <w:webHidden/>
              </w:rPr>
              <w:fldChar w:fldCharType="end"/>
            </w:r>
          </w:hyperlink>
        </w:p>
        <w:p w14:paraId="6B0156E5" w14:textId="4ADB1AD6" w:rsidR="006B7309" w:rsidRPr="005B13DF" w:rsidRDefault="006B7309">
          <w:pPr>
            <w:pStyle w:val="TOC2"/>
            <w:tabs>
              <w:tab w:val="right" w:leader="dot" w:pos="10070"/>
            </w:tabs>
            <w:rPr>
              <w:rFonts w:cstheme="minorHAnsi"/>
              <w:noProof/>
              <w:kern w:val="2"/>
              <w:lang w:val="en-US"/>
              <w14:ligatures w14:val="standardContextual"/>
            </w:rPr>
          </w:pPr>
          <w:hyperlink w:anchor="_Toc220337895" w:history="1">
            <w:r w:rsidRPr="005B13DF">
              <w:rPr>
                <w:rStyle w:val="Hyperlink"/>
                <w:rFonts w:cstheme="minorHAnsi"/>
                <w:noProof/>
              </w:rPr>
              <w:t>The Matrix Form</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_Toc220337895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31</w:t>
            </w:r>
            <w:r w:rsidRPr="005B13DF">
              <w:rPr>
                <w:rFonts w:cstheme="minorHAnsi"/>
                <w:noProof/>
                <w:webHidden/>
              </w:rPr>
              <w:fldChar w:fldCharType="end"/>
            </w:r>
          </w:hyperlink>
        </w:p>
        <w:p w14:paraId="2D6F7878" w14:textId="122E5EB6" w:rsidR="006B7309" w:rsidRPr="005B13DF" w:rsidRDefault="006B7309">
          <w:pPr>
            <w:pStyle w:val="TOC4"/>
            <w:tabs>
              <w:tab w:val="right" w:leader="dot" w:pos="10070"/>
            </w:tabs>
            <w:rPr>
              <w:rFonts w:asciiTheme="minorHAnsi" w:eastAsiaTheme="minorEastAsia" w:hAnsiTheme="minorHAnsi" w:cstheme="minorHAnsi"/>
              <w:noProof/>
              <w:kern w:val="2"/>
              <w:sz w:val="22"/>
              <w:szCs w:val="22"/>
              <w:lang w:val="en-US"/>
              <w14:ligatures w14:val="standardContextual"/>
            </w:rPr>
          </w:pPr>
          <w:hyperlink w:anchor="_Toc220337896" w:history="1">
            <w:r w:rsidRPr="005B13DF">
              <w:rPr>
                <w:rStyle w:val="Hyperlink"/>
                <w:rFonts w:asciiTheme="minorHAnsi" w:hAnsiTheme="minorHAnsi" w:cstheme="minorHAnsi"/>
                <w:noProof/>
                <w:sz w:val="22"/>
                <w:szCs w:val="22"/>
              </w:rPr>
              <w:t>Completing the Matrix</w:t>
            </w:r>
            <w:r w:rsidRPr="005B13DF">
              <w:rPr>
                <w:rFonts w:asciiTheme="minorHAnsi" w:hAnsiTheme="minorHAnsi" w:cstheme="minorHAnsi"/>
                <w:noProof/>
                <w:webHidden/>
                <w:sz w:val="22"/>
                <w:szCs w:val="22"/>
              </w:rPr>
              <w:tab/>
            </w:r>
            <w:r w:rsidRPr="005B13DF">
              <w:rPr>
                <w:rFonts w:asciiTheme="minorHAnsi" w:hAnsiTheme="minorHAnsi" w:cstheme="minorHAnsi"/>
                <w:noProof/>
                <w:webHidden/>
                <w:sz w:val="22"/>
                <w:szCs w:val="22"/>
              </w:rPr>
              <w:fldChar w:fldCharType="begin"/>
            </w:r>
            <w:r w:rsidRPr="005B13DF">
              <w:rPr>
                <w:rFonts w:asciiTheme="minorHAnsi" w:hAnsiTheme="minorHAnsi" w:cstheme="minorHAnsi"/>
                <w:noProof/>
                <w:webHidden/>
                <w:sz w:val="22"/>
                <w:szCs w:val="22"/>
              </w:rPr>
              <w:instrText xml:space="preserve"> PAGEREF _Toc220337896 \h </w:instrText>
            </w:r>
            <w:r w:rsidRPr="005B13DF">
              <w:rPr>
                <w:rFonts w:asciiTheme="minorHAnsi" w:hAnsiTheme="minorHAnsi" w:cstheme="minorHAnsi"/>
                <w:noProof/>
                <w:webHidden/>
                <w:sz w:val="22"/>
                <w:szCs w:val="22"/>
              </w:rPr>
            </w:r>
            <w:r w:rsidRPr="005B13DF">
              <w:rPr>
                <w:rFonts w:asciiTheme="minorHAnsi" w:hAnsiTheme="minorHAnsi" w:cstheme="minorHAnsi"/>
                <w:noProof/>
                <w:webHidden/>
                <w:sz w:val="22"/>
                <w:szCs w:val="22"/>
              </w:rPr>
              <w:fldChar w:fldCharType="separate"/>
            </w:r>
            <w:r w:rsidR="005B13DF" w:rsidRPr="005B13DF">
              <w:rPr>
                <w:rFonts w:asciiTheme="minorHAnsi" w:hAnsiTheme="minorHAnsi" w:cstheme="minorHAnsi"/>
                <w:noProof/>
                <w:webHidden/>
                <w:sz w:val="22"/>
                <w:szCs w:val="22"/>
              </w:rPr>
              <w:t>32</w:t>
            </w:r>
            <w:r w:rsidRPr="005B13DF">
              <w:rPr>
                <w:rFonts w:asciiTheme="minorHAnsi" w:hAnsiTheme="minorHAnsi" w:cstheme="minorHAnsi"/>
                <w:noProof/>
                <w:webHidden/>
                <w:sz w:val="22"/>
                <w:szCs w:val="22"/>
              </w:rPr>
              <w:fldChar w:fldCharType="end"/>
            </w:r>
          </w:hyperlink>
        </w:p>
        <w:p w14:paraId="286D4F03" w14:textId="0C94EE93" w:rsidR="006B7309" w:rsidRPr="005B13DF" w:rsidRDefault="006B7309">
          <w:pPr>
            <w:pStyle w:val="TOC2"/>
            <w:tabs>
              <w:tab w:val="right" w:leader="dot" w:pos="10070"/>
            </w:tabs>
            <w:rPr>
              <w:rFonts w:cstheme="minorHAnsi"/>
              <w:noProof/>
              <w:kern w:val="2"/>
              <w:lang w:val="en-US"/>
              <w14:ligatures w14:val="standardContextual"/>
            </w:rPr>
          </w:pPr>
          <w:hyperlink w:anchor="_Toc220337897" w:history="1">
            <w:r w:rsidRPr="005B13DF">
              <w:rPr>
                <w:rStyle w:val="Hyperlink"/>
                <w:rFonts w:cstheme="minorHAnsi"/>
                <w:noProof/>
              </w:rPr>
              <w:t>Application Submission</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_Toc220337897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35</w:t>
            </w:r>
            <w:r w:rsidRPr="005B13DF">
              <w:rPr>
                <w:rFonts w:cstheme="minorHAnsi"/>
                <w:noProof/>
                <w:webHidden/>
              </w:rPr>
              <w:fldChar w:fldCharType="end"/>
            </w:r>
          </w:hyperlink>
        </w:p>
        <w:p w14:paraId="047D0182" w14:textId="049CDE75" w:rsidR="006B7309" w:rsidRPr="005B13DF" w:rsidRDefault="006B7309">
          <w:pPr>
            <w:pStyle w:val="TOC2"/>
            <w:tabs>
              <w:tab w:val="right" w:leader="dot" w:pos="10070"/>
            </w:tabs>
            <w:rPr>
              <w:rFonts w:cstheme="minorHAnsi"/>
              <w:noProof/>
              <w:kern w:val="2"/>
              <w:lang w:val="en-US"/>
              <w14:ligatures w14:val="standardContextual"/>
            </w:rPr>
          </w:pPr>
          <w:hyperlink w:anchor="_Toc220337898" w:history="1">
            <w:r w:rsidRPr="005B13DF">
              <w:rPr>
                <w:rStyle w:val="Hyperlink"/>
                <w:rFonts w:cstheme="minorHAnsi"/>
                <w:noProof/>
              </w:rPr>
              <w:t>Application Submission Follow-up</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_Toc220337898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37</w:t>
            </w:r>
            <w:r w:rsidRPr="005B13DF">
              <w:rPr>
                <w:rFonts w:cstheme="minorHAnsi"/>
                <w:noProof/>
                <w:webHidden/>
              </w:rPr>
              <w:fldChar w:fldCharType="end"/>
            </w:r>
          </w:hyperlink>
        </w:p>
        <w:p w14:paraId="4AAF7C6B" w14:textId="0405C017" w:rsidR="006B7309" w:rsidRPr="005B13DF" w:rsidRDefault="006B7309">
          <w:pPr>
            <w:pStyle w:val="TOC2"/>
            <w:tabs>
              <w:tab w:val="right" w:leader="dot" w:pos="10070"/>
            </w:tabs>
            <w:rPr>
              <w:rFonts w:cstheme="minorHAnsi"/>
              <w:noProof/>
              <w:kern w:val="2"/>
              <w:lang w:val="en-US"/>
              <w14:ligatures w14:val="standardContextual"/>
            </w:rPr>
          </w:pPr>
          <w:hyperlink w:anchor="_Toc220337899" w:history="1">
            <w:r w:rsidRPr="005B13DF">
              <w:rPr>
                <w:rStyle w:val="Hyperlink"/>
                <w:rFonts w:cstheme="minorHAnsi"/>
                <w:noProof/>
              </w:rPr>
              <w:t>Decision Comments</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_Toc220337899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38</w:t>
            </w:r>
            <w:r w:rsidRPr="005B13DF">
              <w:rPr>
                <w:rFonts w:cstheme="minorHAnsi"/>
                <w:noProof/>
                <w:webHidden/>
              </w:rPr>
              <w:fldChar w:fldCharType="end"/>
            </w:r>
          </w:hyperlink>
        </w:p>
        <w:p w14:paraId="4944E472" w14:textId="7E053FF3" w:rsidR="006B7309" w:rsidRPr="005B13DF" w:rsidRDefault="006B7309">
          <w:pPr>
            <w:pStyle w:val="TOC2"/>
            <w:tabs>
              <w:tab w:val="right" w:leader="dot" w:pos="10070"/>
            </w:tabs>
            <w:rPr>
              <w:rFonts w:cstheme="minorHAnsi"/>
              <w:noProof/>
              <w:kern w:val="2"/>
              <w:lang w:val="en-US"/>
              <w14:ligatures w14:val="standardContextual"/>
            </w:rPr>
          </w:pPr>
          <w:hyperlink w:anchor="_Toc220337900" w:history="1">
            <w:r w:rsidRPr="005B13DF">
              <w:rPr>
                <w:rStyle w:val="Hyperlink"/>
                <w:rFonts w:cstheme="minorHAnsi"/>
                <w:noProof/>
              </w:rPr>
              <w:t>CTE Course Descriptions</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_Toc220337900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40</w:t>
            </w:r>
            <w:r w:rsidRPr="005B13DF">
              <w:rPr>
                <w:rFonts w:cstheme="minorHAnsi"/>
                <w:noProof/>
                <w:webHidden/>
              </w:rPr>
              <w:fldChar w:fldCharType="end"/>
            </w:r>
          </w:hyperlink>
        </w:p>
        <w:p w14:paraId="72FCBF81" w14:textId="260E26CF" w:rsidR="006B7309" w:rsidRPr="005B13DF" w:rsidRDefault="006B7309">
          <w:pPr>
            <w:pStyle w:val="TOC2"/>
            <w:tabs>
              <w:tab w:val="right" w:leader="dot" w:pos="10070"/>
            </w:tabs>
            <w:rPr>
              <w:rFonts w:cstheme="minorHAnsi"/>
              <w:noProof/>
              <w:kern w:val="2"/>
              <w:lang w:val="en-US"/>
              <w14:ligatures w14:val="standardContextual"/>
            </w:rPr>
          </w:pPr>
          <w:hyperlink w:anchor="_Toc220337901" w:history="1">
            <w:r w:rsidRPr="005B13DF">
              <w:rPr>
                <w:rStyle w:val="Hyperlink"/>
                <w:rFonts w:cstheme="minorHAnsi"/>
                <w:noProof/>
              </w:rPr>
              <w:t>NCES/SCED Codes in CTE Courses</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_Toc220337901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43</w:t>
            </w:r>
            <w:r w:rsidRPr="005B13DF">
              <w:rPr>
                <w:rFonts w:cstheme="minorHAnsi"/>
                <w:noProof/>
                <w:webHidden/>
              </w:rPr>
              <w:fldChar w:fldCharType="end"/>
            </w:r>
          </w:hyperlink>
        </w:p>
        <w:p w14:paraId="654BACC0" w14:textId="288A5E18" w:rsidR="006B7309" w:rsidRPr="005B13DF" w:rsidRDefault="006B7309">
          <w:pPr>
            <w:pStyle w:val="TOC2"/>
            <w:tabs>
              <w:tab w:val="right" w:leader="dot" w:pos="10070"/>
            </w:tabs>
            <w:rPr>
              <w:rFonts w:cstheme="minorHAnsi"/>
              <w:noProof/>
              <w:kern w:val="2"/>
              <w:lang w:val="en-US"/>
              <w14:ligatures w14:val="standardContextual"/>
            </w:rPr>
          </w:pPr>
          <w:hyperlink w:anchor="_Toc220337902" w:history="1">
            <w:r w:rsidRPr="005B13DF">
              <w:rPr>
                <w:rStyle w:val="Hyperlink"/>
                <w:rFonts w:cstheme="minorHAnsi"/>
                <w:noProof/>
              </w:rPr>
              <w:t>CTE Program Certificatio of Assurance</w:t>
            </w:r>
            <w:r w:rsidRPr="005B13DF">
              <w:rPr>
                <w:rFonts w:cstheme="minorHAnsi"/>
                <w:noProof/>
                <w:webHidden/>
              </w:rPr>
              <w:tab/>
            </w:r>
            <w:r w:rsidRPr="005B13DF">
              <w:rPr>
                <w:rFonts w:cstheme="minorHAnsi"/>
                <w:noProof/>
                <w:webHidden/>
              </w:rPr>
              <w:fldChar w:fldCharType="begin"/>
            </w:r>
            <w:r w:rsidRPr="005B13DF">
              <w:rPr>
                <w:rFonts w:cstheme="minorHAnsi"/>
                <w:noProof/>
                <w:webHidden/>
              </w:rPr>
              <w:instrText xml:space="preserve"> PAGEREF _Toc220337902 \h </w:instrText>
            </w:r>
            <w:r w:rsidRPr="005B13DF">
              <w:rPr>
                <w:rFonts w:cstheme="minorHAnsi"/>
                <w:noProof/>
                <w:webHidden/>
              </w:rPr>
            </w:r>
            <w:r w:rsidRPr="005B13DF">
              <w:rPr>
                <w:rFonts w:cstheme="minorHAnsi"/>
                <w:noProof/>
                <w:webHidden/>
              </w:rPr>
              <w:fldChar w:fldCharType="separate"/>
            </w:r>
            <w:r w:rsidR="005B13DF" w:rsidRPr="005B13DF">
              <w:rPr>
                <w:rFonts w:cstheme="minorHAnsi"/>
                <w:noProof/>
                <w:webHidden/>
              </w:rPr>
              <w:t>44</w:t>
            </w:r>
            <w:r w:rsidRPr="005B13DF">
              <w:rPr>
                <w:rFonts w:cstheme="minorHAnsi"/>
                <w:noProof/>
                <w:webHidden/>
              </w:rPr>
              <w:fldChar w:fldCharType="end"/>
            </w:r>
          </w:hyperlink>
        </w:p>
        <w:p w14:paraId="00000032" w14:textId="232F2961" w:rsidR="003871EE" w:rsidRDefault="00594692">
          <w:pPr>
            <w:widowControl w:val="0"/>
            <w:tabs>
              <w:tab w:val="right" w:leader="dot" w:pos="12000"/>
            </w:tabs>
            <w:spacing w:before="60" w:after="0"/>
            <w:ind w:left="360"/>
            <w:rPr>
              <w:rFonts w:ascii="Arial" w:eastAsia="Arial" w:hAnsi="Arial" w:cs="Arial"/>
              <w:color w:val="000000"/>
              <w:sz w:val="22"/>
              <w:szCs w:val="22"/>
            </w:rPr>
          </w:pPr>
          <w:r w:rsidRPr="005B13DF">
            <w:rPr>
              <w:sz w:val="22"/>
              <w:szCs w:val="22"/>
            </w:rPr>
            <w:fldChar w:fldCharType="end"/>
          </w:r>
        </w:p>
      </w:sdtContent>
    </w:sdt>
    <w:p w14:paraId="00000033" w14:textId="2FEA66E4" w:rsidR="006261E7" w:rsidRDefault="006261E7">
      <w:pPr>
        <w:rPr>
          <w:sz w:val="20"/>
          <w:szCs w:val="20"/>
        </w:rPr>
      </w:pPr>
      <w:r>
        <w:rPr>
          <w:sz w:val="20"/>
          <w:szCs w:val="20"/>
        </w:rPr>
        <w:br w:type="page"/>
      </w:r>
    </w:p>
    <w:p w14:paraId="2F9932D6" w14:textId="77777777" w:rsidR="00E85EBD" w:rsidRPr="002641AF" w:rsidRDefault="00E85EBD" w:rsidP="004C1DE5">
      <w:pPr>
        <w:pStyle w:val="Heading2"/>
        <w:spacing w:before="0"/>
        <w:rPr>
          <w:sz w:val="36"/>
          <w:szCs w:val="36"/>
        </w:rPr>
      </w:pPr>
      <w:bookmarkStart w:id="2" w:name="_Toc220337856"/>
      <w:r w:rsidRPr="002641AF">
        <w:rPr>
          <w:sz w:val="36"/>
          <w:szCs w:val="36"/>
        </w:rPr>
        <w:lastRenderedPageBreak/>
        <w:t>Introduction</w:t>
      </w:r>
      <w:bookmarkEnd w:id="2"/>
    </w:p>
    <w:p w14:paraId="233FFEA8" w14:textId="77777777" w:rsidR="00E85EBD" w:rsidRDefault="00E85EBD" w:rsidP="00AF2E33">
      <w:pPr>
        <w:spacing w:after="160" w:line="276" w:lineRule="auto"/>
      </w:pPr>
      <w:r w:rsidRPr="3E715E52">
        <w:rPr>
          <w:lang w:val="en-US"/>
        </w:rPr>
        <w:t xml:space="preserve">This guide is a resource for secondary schools and Regional Coordinators completing Oregon’s Career and Technical Education (CTE) Program Application. The application is the final step in a broader program design process that supports Oregon high schools and community colleges in preparing students with the industry-based technical and academic knowledge and skills needed for success in secondary and postsecondary education, and high-wage, in-demand careers. </w:t>
      </w:r>
    </w:p>
    <w:p w14:paraId="28FDE725" w14:textId="059362A7" w:rsidR="00E85EBD" w:rsidRDefault="00E85EBD" w:rsidP="00911157">
      <w:pPr>
        <w:spacing w:line="276" w:lineRule="auto"/>
      </w:pPr>
      <w:r w:rsidRPr="3E715E52">
        <w:rPr>
          <w:lang w:val="en-US"/>
        </w:rPr>
        <w:t>CTE Program Applications initiated by a Regional Coordinator on or after July 1 and submitted to the Oregon Department of Education (ODE) by June 30 of the same school year will be reviewed and approved by August 15 for implementation in the following school year.</w:t>
      </w:r>
    </w:p>
    <w:p w14:paraId="00000034" w14:textId="6934C888" w:rsidR="003871EE" w:rsidRDefault="00594692" w:rsidP="00616948">
      <w:pPr>
        <w:pStyle w:val="Heading2"/>
        <w:spacing w:before="0"/>
      </w:pPr>
      <w:bookmarkStart w:id="3" w:name="_Toc220337857"/>
      <w:r>
        <w:t>CTE Program Overview</w:t>
      </w:r>
      <w:bookmarkEnd w:id="3"/>
    </w:p>
    <w:p w14:paraId="00000035" w14:textId="77777777" w:rsidR="003871EE" w:rsidRPr="005733E8" w:rsidRDefault="00594692" w:rsidP="005903A7">
      <w:pPr>
        <w:pStyle w:val="Heading3"/>
        <w:spacing w:after="0"/>
        <w:rPr>
          <w:color w:val="000000" w:themeColor="text1"/>
        </w:rPr>
      </w:pPr>
      <w:bookmarkStart w:id="4" w:name="_Toc220337858"/>
      <w:r w:rsidRPr="005733E8">
        <w:rPr>
          <w:color w:val="000000" w:themeColor="text1"/>
        </w:rPr>
        <w:t>CTE Program Design</w:t>
      </w:r>
      <w:bookmarkEnd w:id="4"/>
    </w:p>
    <w:p w14:paraId="00000036" w14:textId="0229F669" w:rsidR="003871EE" w:rsidRDefault="00594692" w:rsidP="004A6D3E">
      <w:pPr>
        <w:spacing w:after="100" w:line="276" w:lineRule="auto"/>
      </w:pPr>
      <w:r>
        <w:t xml:space="preserve">In Oregon, the CTE Program of Study is the cornerstone of CTE programming. In the Perkins V Act, the term “program of study” </w:t>
      </w:r>
      <w:r w:rsidR="147A35AC">
        <w:t xml:space="preserve">(POS) </w:t>
      </w:r>
      <w:r>
        <w:t>means a coordinated, non-duplicative sequence of academic and technical content spanning the secondary and postsecondary level that</w:t>
      </w:r>
    </w:p>
    <w:p w14:paraId="00000037" w14:textId="77777777" w:rsidR="003871EE" w:rsidRDefault="00594692" w:rsidP="005D64F0">
      <w:pPr>
        <w:numPr>
          <w:ilvl w:val="0"/>
          <w:numId w:val="26"/>
        </w:numPr>
        <w:spacing w:after="0" w:line="276" w:lineRule="auto"/>
      </w:pPr>
      <w:r>
        <w:t xml:space="preserve">incorporates challenging state academic </w:t>
      </w:r>
      <w:proofErr w:type="gramStart"/>
      <w:r>
        <w:t>standards;</w:t>
      </w:r>
      <w:proofErr w:type="gramEnd"/>
    </w:p>
    <w:p w14:paraId="00000038" w14:textId="77777777" w:rsidR="003871EE" w:rsidRDefault="00594692" w:rsidP="005D64F0">
      <w:pPr>
        <w:numPr>
          <w:ilvl w:val="0"/>
          <w:numId w:val="26"/>
        </w:numPr>
        <w:spacing w:after="0" w:line="276" w:lineRule="auto"/>
      </w:pPr>
      <w:r>
        <w:t xml:space="preserve">addresses both academic and technical knowledge and skill statements, including employability skills within the Oregon Skill </w:t>
      </w:r>
      <w:proofErr w:type="gramStart"/>
      <w:r>
        <w:t>Sets;</w:t>
      </w:r>
      <w:proofErr w:type="gramEnd"/>
    </w:p>
    <w:p w14:paraId="00000039" w14:textId="77777777" w:rsidR="003871EE" w:rsidRDefault="00594692" w:rsidP="005D64F0">
      <w:pPr>
        <w:numPr>
          <w:ilvl w:val="0"/>
          <w:numId w:val="26"/>
        </w:numPr>
        <w:spacing w:after="0" w:line="276" w:lineRule="auto"/>
      </w:pPr>
      <w:r w:rsidRPr="3E715E52">
        <w:rPr>
          <w:lang w:val="en-US"/>
        </w:rPr>
        <w:t>is aligned with the needs of industries in the economy of the state, region, Tribal Community or local area Labor Market Information (LMI</w:t>
      </w:r>
      <w:proofErr w:type="gramStart"/>
      <w:r w:rsidRPr="3E715E52">
        <w:rPr>
          <w:lang w:val="en-US"/>
        </w:rPr>
        <w:t>);</w:t>
      </w:r>
      <w:proofErr w:type="gramEnd"/>
    </w:p>
    <w:p w14:paraId="0000003A" w14:textId="77777777" w:rsidR="003871EE" w:rsidRDefault="00594692" w:rsidP="005D64F0">
      <w:pPr>
        <w:numPr>
          <w:ilvl w:val="0"/>
          <w:numId w:val="26"/>
        </w:numPr>
        <w:spacing w:after="0" w:line="276" w:lineRule="auto"/>
      </w:pPr>
      <w:r>
        <w:t xml:space="preserve">progresses in specificity from a broad overview at the Career Cluster level, to occupation-specific instruction at the Focus Area </w:t>
      </w:r>
      <w:proofErr w:type="gramStart"/>
      <w:r>
        <w:t>level;</w:t>
      </w:r>
      <w:proofErr w:type="gramEnd"/>
    </w:p>
    <w:p w14:paraId="0000003B" w14:textId="77777777" w:rsidR="003871EE" w:rsidRDefault="00594692" w:rsidP="005D64F0">
      <w:pPr>
        <w:numPr>
          <w:ilvl w:val="0"/>
          <w:numId w:val="26"/>
        </w:numPr>
        <w:spacing w:after="0" w:line="276" w:lineRule="auto"/>
      </w:pPr>
      <w:r>
        <w:t>has multiple entry and exit points; and</w:t>
      </w:r>
    </w:p>
    <w:p w14:paraId="0000003C" w14:textId="77777777" w:rsidR="003871EE" w:rsidRDefault="00594692" w:rsidP="005D64F0">
      <w:pPr>
        <w:numPr>
          <w:ilvl w:val="0"/>
          <w:numId w:val="26"/>
        </w:numPr>
        <w:spacing w:after="160" w:line="276" w:lineRule="auto"/>
      </w:pPr>
      <w:r>
        <w:t>culminates in the attainment of a recognized postsecondary credential and/or degree.</w:t>
      </w:r>
    </w:p>
    <w:p w14:paraId="0000003E" w14:textId="6820CC76" w:rsidR="003871EE" w:rsidRDefault="00594692" w:rsidP="004A6D3E">
      <w:pPr>
        <w:spacing w:after="100" w:line="276" w:lineRule="auto"/>
      </w:pPr>
      <w:r>
        <w:t xml:space="preserve">Oregon achieves the federal definition of </w:t>
      </w:r>
      <w:r w:rsidR="00B8145C">
        <w:t>High-Quality</w:t>
      </w:r>
      <w:r>
        <w:t xml:space="preserve"> Programs of Study (HQPOS) by requiring six (6) core elements in all state approved POS. The elements of a </w:t>
      </w:r>
      <w:hyperlink r:id="rId14">
        <w:r w:rsidR="003871EE">
          <w:t>High</w:t>
        </w:r>
        <w:r w:rsidR="006B7309">
          <w:t>-</w:t>
        </w:r>
        <w:r w:rsidR="003871EE">
          <w:t>Quality Program of Study</w:t>
        </w:r>
      </w:hyperlink>
      <w:r>
        <w:t xml:space="preserve"> include:</w:t>
      </w:r>
    </w:p>
    <w:p w14:paraId="0000003F" w14:textId="77777777" w:rsidR="003871EE" w:rsidRDefault="00594692" w:rsidP="005D64F0">
      <w:pPr>
        <w:numPr>
          <w:ilvl w:val="0"/>
          <w:numId w:val="25"/>
        </w:numPr>
        <w:spacing w:after="0" w:line="276" w:lineRule="auto"/>
      </w:pPr>
      <w:r>
        <w:t>Access and Equity</w:t>
      </w:r>
    </w:p>
    <w:p w14:paraId="00000040" w14:textId="77777777" w:rsidR="003871EE" w:rsidRDefault="00594692" w:rsidP="005D64F0">
      <w:pPr>
        <w:numPr>
          <w:ilvl w:val="0"/>
          <w:numId w:val="25"/>
        </w:numPr>
        <w:spacing w:after="0" w:line="276" w:lineRule="auto"/>
      </w:pPr>
      <w:r>
        <w:t>Standards and Content</w:t>
      </w:r>
    </w:p>
    <w:p w14:paraId="00000041" w14:textId="77777777" w:rsidR="003871EE" w:rsidRDefault="00594692" w:rsidP="005D64F0">
      <w:pPr>
        <w:numPr>
          <w:ilvl w:val="0"/>
          <w:numId w:val="25"/>
        </w:numPr>
        <w:spacing w:after="0" w:line="276" w:lineRule="auto"/>
      </w:pPr>
      <w:r>
        <w:t>Alignment and Articulation</w:t>
      </w:r>
    </w:p>
    <w:p w14:paraId="00000042" w14:textId="77777777" w:rsidR="003871EE" w:rsidRDefault="00594692" w:rsidP="005D64F0">
      <w:pPr>
        <w:numPr>
          <w:ilvl w:val="0"/>
          <w:numId w:val="25"/>
        </w:numPr>
        <w:spacing w:after="0" w:line="276" w:lineRule="auto"/>
      </w:pPr>
      <w:r>
        <w:t>Accountability and Evaluation</w:t>
      </w:r>
    </w:p>
    <w:p w14:paraId="00000043" w14:textId="77777777" w:rsidR="003871EE" w:rsidRDefault="00594692" w:rsidP="005D64F0">
      <w:pPr>
        <w:numPr>
          <w:ilvl w:val="0"/>
          <w:numId w:val="25"/>
        </w:numPr>
        <w:spacing w:after="0" w:line="276" w:lineRule="auto"/>
      </w:pPr>
      <w:r>
        <w:t>Student Support Services</w:t>
      </w:r>
    </w:p>
    <w:p w14:paraId="00000044" w14:textId="77777777" w:rsidR="003871EE" w:rsidRDefault="00594692" w:rsidP="005D64F0">
      <w:pPr>
        <w:numPr>
          <w:ilvl w:val="0"/>
          <w:numId w:val="25"/>
        </w:numPr>
        <w:spacing w:line="276" w:lineRule="auto"/>
      </w:pPr>
      <w:r>
        <w:t>Professional Development</w:t>
      </w:r>
    </w:p>
    <w:p w14:paraId="00000045" w14:textId="77777777" w:rsidR="003871EE" w:rsidRPr="005733E8" w:rsidRDefault="00594692">
      <w:pPr>
        <w:pStyle w:val="Heading3"/>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s>
        <w:spacing w:after="0"/>
        <w:rPr>
          <w:color w:val="000000" w:themeColor="text1"/>
        </w:rPr>
      </w:pPr>
      <w:bookmarkStart w:id="5" w:name="_Toc220337859"/>
      <w:r w:rsidRPr="005733E8">
        <w:rPr>
          <w:color w:val="000000" w:themeColor="text1"/>
        </w:rPr>
        <w:t>CTE Program Development</w:t>
      </w:r>
      <w:bookmarkEnd w:id="5"/>
    </w:p>
    <w:p w14:paraId="00000046" w14:textId="3C9EC8C1" w:rsidR="003871EE" w:rsidRPr="00616948" w:rsidRDefault="00594692" w:rsidP="00616948">
      <w:pPr>
        <w:spacing w:after="160" w:line="276" w:lineRule="auto"/>
        <w:rPr>
          <w:rFonts w:asciiTheme="minorHAnsi" w:hAnsiTheme="minorHAnsi" w:cstheme="minorHAnsi"/>
          <w:lang w:val="en-US"/>
        </w:rPr>
      </w:pPr>
      <w:r w:rsidRPr="00616948">
        <w:rPr>
          <w:rFonts w:asciiTheme="minorHAnsi" w:hAnsiTheme="minorHAnsi" w:cstheme="minorHAnsi"/>
          <w:lang w:val="en-US"/>
        </w:rPr>
        <w:t xml:space="preserve">There is a continuum of CTE programming in Oregon, representing a progression in commitment and intensity. The development of a CTE </w:t>
      </w:r>
      <w:r w:rsidR="684C69E6" w:rsidRPr="00616948">
        <w:rPr>
          <w:rFonts w:asciiTheme="minorHAnsi" w:hAnsiTheme="minorHAnsi" w:cstheme="minorHAnsi"/>
          <w:lang w:val="en-US"/>
        </w:rPr>
        <w:t xml:space="preserve">program </w:t>
      </w:r>
      <w:r w:rsidRPr="00616948">
        <w:rPr>
          <w:rFonts w:asciiTheme="minorHAnsi" w:hAnsiTheme="minorHAnsi" w:cstheme="minorHAnsi"/>
          <w:lang w:val="en-US"/>
        </w:rPr>
        <w:t xml:space="preserve">starts with community needs. Educators, employers, and </w:t>
      </w:r>
      <w:r w:rsidRPr="00616948">
        <w:rPr>
          <w:rFonts w:asciiTheme="minorHAnsi" w:hAnsiTheme="minorHAnsi" w:cstheme="minorHAnsi"/>
          <w:lang w:val="en-US"/>
        </w:rPr>
        <w:lastRenderedPageBreak/>
        <w:t>other community partners come together to design a program</w:t>
      </w:r>
      <w:r w:rsidR="00670F57" w:rsidRPr="00616948">
        <w:rPr>
          <w:rFonts w:asciiTheme="minorHAnsi" w:hAnsiTheme="minorHAnsi" w:cstheme="minorHAnsi"/>
          <w:lang w:val="en-US"/>
        </w:rPr>
        <w:t xml:space="preserve"> </w:t>
      </w:r>
      <w:r w:rsidRPr="00616948">
        <w:rPr>
          <w:rFonts w:asciiTheme="minorHAnsi" w:hAnsiTheme="minorHAnsi" w:cstheme="minorHAnsi"/>
          <w:lang w:val="en-US"/>
        </w:rPr>
        <w:t>to meet that community's needs. CTE High</w:t>
      </w:r>
      <w:r w:rsidR="006B7309">
        <w:rPr>
          <w:rFonts w:asciiTheme="minorHAnsi" w:hAnsiTheme="minorHAnsi" w:cstheme="minorHAnsi"/>
          <w:lang w:val="en-US"/>
        </w:rPr>
        <w:t>-</w:t>
      </w:r>
      <w:r w:rsidRPr="00616948">
        <w:rPr>
          <w:rFonts w:asciiTheme="minorHAnsi" w:hAnsiTheme="minorHAnsi" w:cstheme="minorHAnsi"/>
          <w:lang w:val="en-US"/>
        </w:rPr>
        <w:t>Quality P</w:t>
      </w:r>
      <w:r w:rsidR="006B7309">
        <w:rPr>
          <w:rFonts w:asciiTheme="minorHAnsi" w:hAnsiTheme="minorHAnsi" w:cstheme="minorHAnsi"/>
          <w:lang w:val="en-US"/>
        </w:rPr>
        <w:t xml:space="preserve">rograms of </w:t>
      </w:r>
      <w:r w:rsidRPr="00616948">
        <w:rPr>
          <w:rFonts w:asciiTheme="minorHAnsi" w:hAnsiTheme="minorHAnsi" w:cstheme="minorHAnsi"/>
          <w:lang w:val="en-US"/>
        </w:rPr>
        <w:t>S</w:t>
      </w:r>
      <w:r w:rsidR="006B7309">
        <w:rPr>
          <w:rFonts w:asciiTheme="minorHAnsi" w:hAnsiTheme="minorHAnsi" w:cstheme="minorHAnsi"/>
          <w:lang w:val="en-US"/>
        </w:rPr>
        <w:t>tudy</w:t>
      </w:r>
      <w:r w:rsidRPr="00616948">
        <w:rPr>
          <w:rFonts w:asciiTheme="minorHAnsi" w:hAnsiTheme="minorHAnsi" w:cstheme="minorHAnsi"/>
          <w:lang w:val="en-US"/>
        </w:rPr>
        <w:t xml:space="preserve"> are designed and built over</w:t>
      </w:r>
      <w:r w:rsidR="2763E78B" w:rsidRPr="00616948">
        <w:rPr>
          <w:rFonts w:asciiTheme="minorHAnsi" w:hAnsiTheme="minorHAnsi" w:cstheme="minorHAnsi"/>
          <w:lang w:val="en-US"/>
        </w:rPr>
        <w:t xml:space="preserve"> time and </w:t>
      </w:r>
      <w:r w:rsidRPr="00616948">
        <w:rPr>
          <w:rFonts w:asciiTheme="minorHAnsi" w:hAnsiTheme="minorHAnsi" w:cstheme="minorHAnsi"/>
          <w:lang w:val="en-US"/>
        </w:rPr>
        <w:t>usually evolve as industry evolves. Typically, the progression looks like the following:</w:t>
      </w:r>
    </w:p>
    <w:p w14:paraId="68D86BF8" w14:textId="156EC76E" w:rsidR="00633C18" w:rsidRPr="00616948" w:rsidRDefault="00CD3CD3" w:rsidP="005D64F0">
      <w:pPr>
        <w:numPr>
          <w:ilvl w:val="0"/>
          <w:numId w:val="30"/>
        </w:numPr>
        <w:spacing w:after="160" w:line="276" w:lineRule="auto"/>
        <w:rPr>
          <w:rFonts w:asciiTheme="minorHAnsi" w:hAnsiTheme="minorHAnsi" w:cstheme="minorHAnsi"/>
          <w:lang w:val="en-US"/>
        </w:rPr>
      </w:pPr>
      <w:r w:rsidRPr="00616948">
        <w:rPr>
          <w:rFonts w:asciiTheme="minorHAnsi" w:hAnsiTheme="minorHAnsi" w:cstheme="minorHAnsi"/>
        </w:rPr>
        <w:t xml:space="preserve">Exploring Interests and Careers - </w:t>
      </w:r>
      <w:r w:rsidR="00687ADF" w:rsidRPr="00616948">
        <w:rPr>
          <w:rFonts w:asciiTheme="minorHAnsi" w:hAnsiTheme="minorHAnsi" w:cstheme="minorHAnsi"/>
        </w:rPr>
        <w:t xml:space="preserve">In Oregon, this is known as career connected learning. It encompasses a variety of activities to support learners in developing </w:t>
      </w:r>
      <w:proofErr w:type="gramStart"/>
      <w:r w:rsidR="00687ADF" w:rsidRPr="00616948">
        <w:rPr>
          <w:rFonts w:asciiTheme="minorHAnsi" w:hAnsiTheme="minorHAnsi" w:cstheme="minorHAnsi"/>
        </w:rPr>
        <w:t>an awareness</w:t>
      </w:r>
      <w:proofErr w:type="gramEnd"/>
      <w:r w:rsidR="00687ADF" w:rsidRPr="00616948">
        <w:rPr>
          <w:rFonts w:asciiTheme="minorHAnsi" w:hAnsiTheme="minorHAnsi" w:cstheme="minorHAnsi"/>
        </w:rPr>
        <w:t xml:space="preserve"> and opportunities for exploration into the world of careers. It may include a collection of interest- and aptitude-based activities and/or courses offered during class time or outside of class hours. It could also align with industry tours and interviews with professionals working in a field of interest. Additionally, the Career Journeys video series</w:t>
      </w:r>
      <w:r w:rsidR="004B382C" w:rsidRPr="00616948">
        <w:rPr>
          <w:rFonts w:asciiTheme="minorHAnsi" w:hAnsiTheme="minorHAnsi" w:cstheme="minorHAnsi"/>
        </w:rPr>
        <w:t xml:space="preserve"> </w:t>
      </w:r>
      <w:r w:rsidR="00687ADF" w:rsidRPr="00616948">
        <w:rPr>
          <w:rFonts w:asciiTheme="minorHAnsi" w:hAnsiTheme="minorHAnsi" w:cstheme="minorHAnsi"/>
        </w:rPr>
        <w:t xml:space="preserve">is a great way for learners to learn more about a wide variety of careers, and it comes with lesson </w:t>
      </w:r>
      <w:proofErr w:type="gramStart"/>
      <w:r w:rsidR="00687ADF" w:rsidRPr="00616948">
        <w:rPr>
          <w:rFonts w:asciiTheme="minorHAnsi" w:hAnsiTheme="minorHAnsi" w:cstheme="minorHAnsi"/>
        </w:rPr>
        <w:t>supports</w:t>
      </w:r>
      <w:proofErr w:type="gramEnd"/>
      <w:r w:rsidR="00687ADF" w:rsidRPr="00616948">
        <w:rPr>
          <w:rFonts w:asciiTheme="minorHAnsi" w:hAnsiTheme="minorHAnsi" w:cstheme="minorHAnsi"/>
        </w:rPr>
        <w:t xml:space="preserve"> for teachers to help deepen learners’ learning</w:t>
      </w:r>
      <w:r w:rsidR="009C4C5C" w:rsidRPr="00616948">
        <w:rPr>
          <w:rFonts w:asciiTheme="minorHAnsi" w:hAnsiTheme="minorHAnsi" w:cstheme="minorHAnsi"/>
        </w:rPr>
        <w:t>. T</w:t>
      </w:r>
      <w:r w:rsidR="00687ADF" w:rsidRPr="00616948">
        <w:rPr>
          <w:rFonts w:asciiTheme="minorHAnsi" w:hAnsiTheme="minorHAnsi" w:cstheme="minorHAnsi"/>
        </w:rPr>
        <w:t>his type of programming provides interesting and engaging content for learners while exploring information about career options and interests based on their aptitude and/or school, family, and life experiences. These opportunities may integrate or be supported by academic content as well as business and industry engagement activities. Some examples might include C</w:t>
      </w:r>
      <w:r w:rsidR="001C2525" w:rsidRPr="00616948">
        <w:rPr>
          <w:rFonts w:asciiTheme="minorHAnsi" w:hAnsiTheme="minorHAnsi" w:cstheme="minorHAnsi"/>
        </w:rPr>
        <w:t xml:space="preserve">areer and </w:t>
      </w:r>
      <w:r w:rsidR="00687ADF" w:rsidRPr="00616948">
        <w:rPr>
          <w:rFonts w:asciiTheme="minorHAnsi" w:hAnsiTheme="minorHAnsi" w:cstheme="minorHAnsi"/>
        </w:rPr>
        <w:t>T</w:t>
      </w:r>
      <w:r w:rsidR="001C2525" w:rsidRPr="00616948">
        <w:rPr>
          <w:rFonts w:asciiTheme="minorHAnsi" w:hAnsiTheme="minorHAnsi" w:cstheme="minorHAnsi"/>
        </w:rPr>
        <w:t xml:space="preserve">echnical </w:t>
      </w:r>
      <w:r w:rsidR="00687ADF" w:rsidRPr="00616948">
        <w:rPr>
          <w:rFonts w:asciiTheme="minorHAnsi" w:hAnsiTheme="minorHAnsi" w:cstheme="minorHAnsi"/>
        </w:rPr>
        <w:t>S</w:t>
      </w:r>
      <w:r w:rsidR="001C2525" w:rsidRPr="00616948">
        <w:rPr>
          <w:rFonts w:asciiTheme="minorHAnsi" w:hAnsiTheme="minorHAnsi" w:cstheme="minorHAnsi"/>
        </w:rPr>
        <w:t xml:space="preserve">tudent </w:t>
      </w:r>
      <w:r w:rsidR="00687ADF" w:rsidRPr="00616948">
        <w:rPr>
          <w:rFonts w:asciiTheme="minorHAnsi" w:hAnsiTheme="minorHAnsi" w:cstheme="minorHAnsi"/>
        </w:rPr>
        <w:t>O</w:t>
      </w:r>
      <w:r w:rsidR="001C2525" w:rsidRPr="00616948">
        <w:rPr>
          <w:rFonts w:asciiTheme="minorHAnsi" w:hAnsiTheme="minorHAnsi" w:cstheme="minorHAnsi"/>
        </w:rPr>
        <w:t>rganization</w:t>
      </w:r>
      <w:r w:rsidR="00687ADF" w:rsidRPr="00616948">
        <w:rPr>
          <w:rFonts w:asciiTheme="minorHAnsi" w:hAnsiTheme="minorHAnsi" w:cstheme="minorHAnsi"/>
        </w:rPr>
        <w:t>s</w:t>
      </w:r>
      <w:r w:rsidR="001C2525" w:rsidRPr="00616948">
        <w:rPr>
          <w:rFonts w:asciiTheme="minorHAnsi" w:hAnsiTheme="minorHAnsi" w:cstheme="minorHAnsi"/>
        </w:rPr>
        <w:t xml:space="preserve"> (CTSOs)</w:t>
      </w:r>
      <w:r w:rsidR="00687ADF" w:rsidRPr="00616948">
        <w:rPr>
          <w:rFonts w:asciiTheme="minorHAnsi" w:hAnsiTheme="minorHAnsi" w:cstheme="minorHAnsi"/>
        </w:rPr>
        <w:t xml:space="preserve">, robotics programs, community-based clubs, maker space, introduction to careers, CTE/career </w:t>
      </w:r>
      <w:r w:rsidR="006B7309" w:rsidRPr="00616948">
        <w:rPr>
          <w:rFonts w:asciiTheme="minorHAnsi" w:hAnsiTheme="minorHAnsi" w:cstheme="minorHAnsi"/>
        </w:rPr>
        <w:t>exploration</w:t>
      </w:r>
      <w:r w:rsidR="00687ADF" w:rsidRPr="00616948">
        <w:rPr>
          <w:rFonts w:asciiTheme="minorHAnsi" w:hAnsiTheme="minorHAnsi" w:cstheme="minorHAnsi"/>
        </w:rPr>
        <w:t xml:space="preserve"> wheels, coding club, summer programs, etc. Depending on the progress of a learner in discovering and selecting a potential career pathway, every effort should be made for learners to be able to access these types of activities and programming at any point in their secondary experience (Grades 5-12).</w:t>
      </w:r>
      <w:r w:rsidR="001C2525" w:rsidRPr="00616948">
        <w:rPr>
          <w:rFonts w:asciiTheme="minorHAnsi" w:hAnsiTheme="minorHAnsi" w:cstheme="minorHAnsi"/>
        </w:rPr>
        <w:t xml:space="preserve"> For additional information</w:t>
      </w:r>
      <w:r w:rsidR="00630C28" w:rsidRPr="00616948">
        <w:rPr>
          <w:rFonts w:asciiTheme="minorHAnsi" w:hAnsiTheme="minorHAnsi" w:cstheme="minorHAnsi"/>
        </w:rPr>
        <w:t>, please see ODE’s</w:t>
      </w:r>
      <w:r w:rsidR="001C2525" w:rsidRPr="00616948">
        <w:rPr>
          <w:rFonts w:asciiTheme="minorHAnsi" w:hAnsiTheme="minorHAnsi" w:cstheme="minorHAnsi"/>
        </w:rPr>
        <w:t xml:space="preserve"> </w:t>
      </w:r>
      <w:hyperlink r:id="rId15">
        <w:r w:rsidR="00630C28" w:rsidRPr="00616948">
          <w:rPr>
            <w:rStyle w:val="Hyperlink"/>
            <w:rFonts w:asciiTheme="minorHAnsi" w:hAnsiTheme="minorHAnsi" w:cstheme="minorHAnsi"/>
          </w:rPr>
          <w:t>Career Connected Learning</w:t>
        </w:r>
      </w:hyperlink>
      <w:r w:rsidR="00630C28" w:rsidRPr="00616948">
        <w:rPr>
          <w:rFonts w:asciiTheme="minorHAnsi" w:hAnsiTheme="minorHAnsi" w:cstheme="minorHAnsi"/>
        </w:rPr>
        <w:t xml:space="preserve"> webpage.</w:t>
      </w:r>
    </w:p>
    <w:p w14:paraId="00000048" w14:textId="0EA204ED" w:rsidR="003871EE" w:rsidRPr="00616948" w:rsidRDefault="00594692" w:rsidP="005D64F0">
      <w:pPr>
        <w:numPr>
          <w:ilvl w:val="0"/>
          <w:numId w:val="30"/>
        </w:numPr>
        <w:spacing w:after="160" w:line="276" w:lineRule="auto"/>
        <w:rPr>
          <w:rFonts w:asciiTheme="minorHAnsi" w:hAnsiTheme="minorHAnsi" w:cstheme="minorHAnsi"/>
          <w:lang w:val="en-US"/>
        </w:rPr>
      </w:pPr>
      <w:r w:rsidRPr="00616948">
        <w:rPr>
          <w:rFonts w:asciiTheme="minorHAnsi" w:hAnsiTheme="minorHAnsi" w:cstheme="minorHAnsi"/>
          <w:lang w:val="en-US"/>
        </w:rPr>
        <w:t xml:space="preserve">Start-Up CTE Program - an intentional sequence of secondary CTE courses </w:t>
      </w:r>
      <w:r w:rsidR="003504DB" w:rsidRPr="00616948">
        <w:rPr>
          <w:rFonts w:asciiTheme="minorHAnsi" w:hAnsiTheme="minorHAnsi" w:cstheme="minorHAnsi"/>
          <w:lang w:val="en-US"/>
        </w:rPr>
        <w:t>designed</w:t>
      </w:r>
      <w:r w:rsidRPr="00616948">
        <w:rPr>
          <w:rFonts w:asciiTheme="minorHAnsi" w:hAnsiTheme="minorHAnsi" w:cstheme="minorHAnsi"/>
          <w:lang w:val="en-US"/>
        </w:rPr>
        <w:t xml:space="preserve"> toward meeting Oregon’s requirements for</w:t>
      </w:r>
      <w:r w:rsidR="003504DB" w:rsidRPr="00616948">
        <w:rPr>
          <w:rFonts w:asciiTheme="minorHAnsi" w:hAnsiTheme="minorHAnsi" w:cstheme="minorHAnsi"/>
        </w:rPr>
        <w:t xml:space="preserve"> </w:t>
      </w:r>
      <w:hyperlink r:id="rId16" w:history="1">
        <w:r w:rsidR="003504DB" w:rsidRPr="00616948">
          <w:rPr>
            <w:rStyle w:val="Hyperlink"/>
            <w:rFonts w:asciiTheme="minorHAnsi" w:hAnsiTheme="minorHAnsi" w:cstheme="minorHAnsi"/>
            <w:lang w:val="en-US"/>
          </w:rPr>
          <w:t>size, scope, and quality</w:t>
        </w:r>
      </w:hyperlink>
      <w:r w:rsidR="003504DB" w:rsidRPr="00616948">
        <w:rPr>
          <w:rFonts w:asciiTheme="minorHAnsi" w:hAnsiTheme="minorHAnsi" w:cstheme="minorHAnsi"/>
          <w:lang w:val="en-US"/>
        </w:rPr>
        <w:t xml:space="preserve"> </w:t>
      </w:r>
      <w:r w:rsidRPr="00616948">
        <w:rPr>
          <w:rFonts w:asciiTheme="minorHAnsi" w:hAnsiTheme="minorHAnsi" w:cstheme="minorHAnsi"/>
          <w:lang w:val="en-US"/>
        </w:rPr>
        <w:t xml:space="preserve">within a three-year period. A course qualifies as CTE if it aligns with the Knowledge and Skill Sets, is taught by a CTE-endorsed teacher, and is included in the sequence of a state-approved CTE program. Start-up programs are not required to meet all full POS elements until applying for full status. An example of a Start-Up CTE program is a new course in entrepreneurship in year one that </w:t>
      </w:r>
      <w:proofErr w:type="gramStart"/>
      <w:r w:rsidRPr="00616948">
        <w:rPr>
          <w:rFonts w:asciiTheme="minorHAnsi" w:hAnsiTheme="minorHAnsi" w:cstheme="minorHAnsi"/>
          <w:lang w:val="en-US"/>
        </w:rPr>
        <w:t>builds</w:t>
      </w:r>
      <w:proofErr w:type="gramEnd"/>
      <w:r w:rsidRPr="00616948">
        <w:rPr>
          <w:rFonts w:asciiTheme="minorHAnsi" w:hAnsiTheme="minorHAnsi" w:cstheme="minorHAnsi"/>
          <w:lang w:val="en-US"/>
        </w:rPr>
        <w:t xml:space="preserve"> into a full </w:t>
      </w:r>
      <w:r w:rsidR="006B7309">
        <w:rPr>
          <w:rFonts w:asciiTheme="minorHAnsi" w:hAnsiTheme="minorHAnsi" w:cstheme="minorHAnsi"/>
          <w:lang w:val="en-US"/>
        </w:rPr>
        <w:t>M</w:t>
      </w:r>
      <w:r w:rsidRPr="00616948">
        <w:rPr>
          <w:rFonts w:asciiTheme="minorHAnsi" w:hAnsiTheme="minorHAnsi" w:cstheme="minorHAnsi"/>
          <w:lang w:val="en-US"/>
        </w:rPr>
        <w:t xml:space="preserve">arketing </w:t>
      </w:r>
      <w:r w:rsidR="006B7309">
        <w:rPr>
          <w:rFonts w:asciiTheme="minorHAnsi" w:hAnsiTheme="minorHAnsi" w:cstheme="minorHAnsi"/>
          <w:lang w:val="en-US"/>
        </w:rPr>
        <w:t>CTE P</w:t>
      </w:r>
      <w:r w:rsidRPr="00616948">
        <w:rPr>
          <w:rFonts w:asciiTheme="minorHAnsi" w:hAnsiTheme="minorHAnsi" w:cstheme="minorHAnsi"/>
          <w:lang w:val="en-US"/>
        </w:rPr>
        <w:t xml:space="preserve">rogram of </w:t>
      </w:r>
      <w:r w:rsidR="006B7309">
        <w:rPr>
          <w:rFonts w:asciiTheme="minorHAnsi" w:hAnsiTheme="minorHAnsi" w:cstheme="minorHAnsi"/>
          <w:lang w:val="en-US"/>
        </w:rPr>
        <w:t>S</w:t>
      </w:r>
      <w:r w:rsidRPr="00616948">
        <w:rPr>
          <w:rFonts w:asciiTheme="minorHAnsi" w:hAnsiTheme="minorHAnsi" w:cstheme="minorHAnsi"/>
          <w:lang w:val="en-US"/>
        </w:rPr>
        <w:t>tudy offering three secondary credits two years later.</w:t>
      </w:r>
    </w:p>
    <w:p w14:paraId="0000004A" w14:textId="266BF853" w:rsidR="003871EE" w:rsidRPr="00616948" w:rsidRDefault="00594692" w:rsidP="005D64F0">
      <w:pPr>
        <w:numPr>
          <w:ilvl w:val="0"/>
          <w:numId w:val="30"/>
        </w:numPr>
        <w:spacing w:after="160" w:line="276" w:lineRule="auto"/>
        <w:rPr>
          <w:rFonts w:asciiTheme="minorHAnsi" w:hAnsiTheme="minorHAnsi" w:cstheme="minorHAnsi"/>
        </w:rPr>
      </w:pPr>
      <w:r w:rsidRPr="00616948">
        <w:rPr>
          <w:rFonts w:asciiTheme="minorHAnsi" w:hAnsiTheme="minorHAnsi" w:cstheme="minorHAnsi"/>
          <w:lang w:val="en-US"/>
        </w:rPr>
        <w:t>Once a CTE Start-Up program meets the core elements, it’s ready to evolve into a CTE Program of Study</w:t>
      </w:r>
      <w:r w:rsidR="00121097" w:rsidRPr="00616948">
        <w:rPr>
          <w:rFonts w:asciiTheme="minorHAnsi" w:hAnsiTheme="minorHAnsi" w:cstheme="minorHAnsi"/>
          <w:lang w:val="en-US"/>
        </w:rPr>
        <w:t xml:space="preserve"> - </w:t>
      </w:r>
      <w:r w:rsidRPr="00616948">
        <w:rPr>
          <w:rFonts w:asciiTheme="minorHAnsi" w:hAnsiTheme="minorHAnsi" w:cstheme="minorHAnsi"/>
          <w:lang w:val="en-US"/>
        </w:rPr>
        <w:t>a comprehensive, state</w:t>
      </w:r>
      <w:r w:rsidR="00121097" w:rsidRPr="00616948">
        <w:rPr>
          <w:rFonts w:asciiTheme="minorHAnsi" w:hAnsiTheme="minorHAnsi" w:cstheme="minorHAnsi"/>
          <w:lang w:val="en-US"/>
        </w:rPr>
        <w:t xml:space="preserve"> </w:t>
      </w:r>
      <w:r w:rsidRPr="00616948">
        <w:rPr>
          <w:rFonts w:asciiTheme="minorHAnsi" w:hAnsiTheme="minorHAnsi" w:cstheme="minorHAnsi"/>
          <w:lang w:val="en-US"/>
        </w:rPr>
        <w:t xml:space="preserve">approved sequence of courses that bridges secondary and </w:t>
      </w:r>
      <w:r w:rsidR="006B7309" w:rsidRPr="00616948">
        <w:rPr>
          <w:rFonts w:asciiTheme="minorHAnsi" w:hAnsiTheme="minorHAnsi" w:cstheme="minorHAnsi"/>
          <w:lang w:val="en-US"/>
        </w:rPr>
        <w:t>post-secondary</w:t>
      </w:r>
      <w:r w:rsidRPr="00616948">
        <w:rPr>
          <w:rFonts w:asciiTheme="minorHAnsi" w:hAnsiTheme="minorHAnsi" w:cstheme="minorHAnsi"/>
          <w:lang w:val="en-US"/>
        </w:rPr>
        <w:t xml:space="preserve"> education and leads students toward high-skill, high-wage, or in-demand careers. Grounded in the federal Perkins Act, a CTE POS is co-developed by secondary and </w:t>
      </w:r>
      <w:r w:rsidR="006B7309" w:rsidRPr="00616948">
        <w:rPr>
          <w:rFonts w:asciiTheme="minorHAnsi" w:hAnsiTheme="minorHAnsi" w:cstheme="minorHAnsi"/>
          <w:lang w:val="en-US"/>
        </w:rPr>
        <w:t>post-secondary</w:t>
      </w:r>
      <w:r w:rsidRPr="00616948">
        <w:rPr>
          <w:rFonts w:asciiTheme="minorHAnsi" w:hAnsiTheme="minorHAnsi" w:cstheme="minorHAnsi"/>
          <w:lang w:val="en-US"/>
        </w:rPr>
        <w:t xml:space="preserve"> partners, aligning rigorous academic instruction with hands-on technical and employability skills validated by industry. </w:t>
      </w:r>
      <w:r w:rsidR="00D759B5" w:rsidRPr="00D759B5">
        <w:rPr>
          <w:rFonts w:asciiTheme="minorHAnsi" w:hAnsiTheme="minorHAnsi" w:cstheme="minorHAnsi"/>
        </w:rPr>
        <w:t>These programs include at least three high school credits, offer work-based learning experiences, and are taught by appropriately licensed CTE educators. Many programs also offer opportunities for students to earn dual credit or industry-recognized credentials</w:t>
      </w:r>
      <w:r w:rsidRPr="00616948">
        <w:rPr>
          <w:rFonts w:asciiTheme="minorHAnsi" w:hAnsiTheme="minorHAnsi" w:cstheme="minorHAnsi"/>
          <w:lang w:val="en-US"/>
        </w:rPr>
        <w:t xml:space="preserve">. A full POS must meet Oregon’s requirements </w:t>
      </w:r>
      <w:r w:rsidR="0007050D" w:rsidRPr="00616948">
        <w:rPr>
          <w:rFonts w:asciiTheme="minorHAnsi" w:hAnsiTheme="minorHAnsi" w:cstheme="minorHAnsi"/>
          <w:lang w:val="en-US"/>
        </w:rPr>
        <w:t>for</w:t>
      </w:r>
      <w:r w:rsidR="0007050D" w:rsidRPr="00616948">
        <w:rPr>
          <w:rFonts w:asciiTheme="minorHAnsi" w:hAnsiTheme="minorHAnsi" w:cstheme="minorHAnsi"/>
        </w:rPr>
        <w:t xml:space="preserve"> </w:t>
      </w:r>
      <w:hyperlink r:id="rId17" w:history="1">
        <w:r w:rsidR="0007050D" w:rsidRPr="00616948">
          <w:rPr>
            <w:rStyle w:val="Hyperlink"/>
            <w:rFonts w:asciiTheme="minorHAnsi" w:hAnsiTheme="minorHAnsi" w:cstheme="minorHAnsi"/>
            <w:lang w:val="en-US"/>
          </w:rPr>
          <w:t>size, scope, and quality</w:t>
        </w:r>
      </w:hyperlink>
      <w:r w:rsidRPr="00616948">
        <w:rPr>
          <w:rFonts w:asciiTheme="minorHAnsi" w:hAnsiTheme="minorHAnsi" w:cstheme="minorHAnsi"/>
          <w:lang w:val="en-US"/>
        </w:rPr>
        <w:t xml:space="preserve">; align with labor market needs; and incorporate continuous improvement using the CTE </w:t>
      </w:r>
      <w:r w:rsidRPr="00616948">
        <w:rPr>
          <w:rFonts w:asciiTheme="minorHAnsi" w:hAnsiTheme="minorHAnsi" w:cstheme="minorHAnsi"/>
          <w:lang w:val="en-US"/>
        </w:rPr>
        <w:lastRenderedPageBreak/>
        <w:t xml:space="preserve">POS Quality Rubric. Students in a CTE POS benefit from clear career pathways, career guidance, and equitable access to </w:t>
      </w:r>
      <w:proofErr w:type="gramStart"/>
      <w:r w:rsidRPr="00616948">
        <w:rPr>
          <w:rFonts w:asciiTheme="minorHAnsi" w:hAnsiTheme="minorHAnsi" w:cstheme="minorHAnsi"/>
          <w:lang w:val="en-US"/>
        </w:rPr>
        <w:t>supports</w:t>
      </w:r>
      <w:proofErr w:type="gramEnd"/>
      <w:r w:rsidRPr="00616948">
        <w:rPr>
          <w:rFonts w:asciiTheme="minorHAnsi" w:hAnsiTheme="minorHAnsi" w:cstheme="minorHAnsi"/>
          <w:lang w:val="en-US"/>
        </w:rPr>
        <w:t xml:space="preserve"> that ensure success in both education and the workforce.</w:t>
      </w:r>
    </w:p>
    <w:p w14:paraId="0000004B" w14:textId="2E10209F" w:rsidR="003871EE" w:rsidRPr="00616948" w:rsidRDefault="00594692" w:rsidP="00616948">
      <w:pPr>
        <w:spacing w:after="100" w:line="276" w:lineRule="auto"/>
        <w:rPr>
          <w:rFonts w:asciiTheme="minorHAnsi" w:hAnsiTheme="minorHAnsi" w:cstheme="minorHAnsi"/>
        </w:rPr>
      </w:pPr>
      <w:r w:rsidRPr="00616948">
        <w:rPr>
          <w:rFonts w:asciiTheme="minorHAnsi" w:hAnsiTheme="minorHAnsi" w:cstheme="minorHAnsi"/>
          <w:lang w:val="en-US"/>
        </w:rPr>
        <w:t xml:space="preserve">Whether secondary schools are pursuing a new CTE startup or </w:t>
      </w:r>
      <w:r w:rsidR="006B7309">
        <w:rPr>
          <w:rFonts w:asciiTheme="minorHAnsi" w:hAnsiTheme="minorHAnsi" w:cstheme="minorHAnsi"/>
          <w:lang w:val="en-US"/>
        </w:rPr>
        <w:t>P</w:t>
      </w:r>
      <w:r w:rsidRPr="00616948">
        <w:rPr>
          <w:rFonts w:asciiTheme="minorHAnsi" w:hAnsiTheme="minorHAnsi" w:cstheme="minorHAnsi"/>
          <w:lang w:val="en-US"/>
        </w:rPr>
        <w:t xml:space="preserve">rogram of </w:t>
      </w:r>
      <w:r w:rsidR="006B7309">
        <w:rPr>
          <w:rFonts w:asciiTheme="minorHAnsi" w:hAnsiTheme="minorHAnsi" w:cstheme="minorHAnsi"/>
          <w:lang w:val="en-US"/>
        </w:rPr>
        <w:t>S</w:t>
      </w:r>
      <w:r w:rsidRPr="00616948">
        <w:rPr>
          <w:rFonts w:asciiTheme="minorHAnsi" w:hAnsiTheme="minorHAnsi" w:cstheme="minorHAnsi"/>
          <w:lang w:val="en-US"/>
        </w:rPr>
        <w:t>tudy, all CTE programs undergo essentially the same process for development and implementation:</w:t>
      </w:r>
    </w:p>
    <w:p w14:paraId="0000004C" w14:textId="05AEE38A" w:rsidR="003871EE" w:rsidRPr="00616948" w:rsidRDefault="00594692" w:rsidP="005D64F0">
      <w:pPr>
        <w:numPr>
          <w:ilvl w:val="0"/>
          <w:numId w:val="34"/>
        </w:numPr>
        <w:spacing w:after="0" w:line="276" w:lineRule="auto"/>
        <w:rPr>
          <w:rFonts w:asciiTheme="minorHAnsi" w:hAnsiTheme="minorHAnsi" w:cstheme="minorHAnsi"/>
          <w:lang w:val="en-US"/>
        </w:rPr>
      </w:pPr>
      <w:r w:rsidRPr="00616948">
        <w:rPr>
          <w:rFonts w:asciiTheme="minorHAnsi" w:hAnsiTheme="minorHAnsi" w:cstheme="minorHAnsi"/>
          <w:lang w:val="en-US"/>
        </w:rPr>
        <w:t>Partners identify labor market needs (LMI) based on advisory group recommendations and local needs assessments.</w:t>
      </w:r>
    </w:p>
    <w:p w14:paraId="0000004D" w14:textId="0F96C7D0" w:rsidR="003871EE" w:rsidRPr="00616948" w:rsidRDefault="00594692" w:rsidP="005D64F0">
      <w:pPr>
        <w:numPr>
          <w:ilvl w:val="0"/>
          <w:numId w:val="34"/>
        </w:numPr>
        <w:spacing w:after="0" w:line="276" w:lineRule="auto"/>
        <w:rPr>
          <w:rFonts w:asciiTheme="minorHAnsi" w:hAnsiTheme="minorHAnsi" w:cstheme="minorHAnsi"/>
        </w:rPr>
      </w:pPr>
      <w:r w:rsidRPr="00616948">
        <w:rPr>
          <w:rFonts w:asciiTheme="minorHAnsi" w:hAnsiTheme="minorHAnsi" w:cstheme="minorHAnsi"/>
          <w:lang w:val="en-US"/>
        </w:rPr>
        <w:t>Partners determine whether adopting Oregon’s CTE Statewide Framework works for their community</w:t>
      </w:r>
      <w:r w:rsidR="002576C6" w:rsidRPr="00616948">
        <w:rPr>
          <w:rFonts w:asciiTheme="minorHAnsi" w:hAnsiTheme="minorHAnsi" w:cstheme="minorHAnsi"/>
          <w:lang w:val="en-US"/>
        </w:rPr>
        <w:t xml:space="preserve"> o</w:t>
      </w:r>
      <w:r w:rsidR="00F23345" w:rsidRPr="00616948">
        <w:rPr>
          <w:rFonts w:asciiTheme="minorHAnsi" w:hAnsiTheme="minorHAnsi" w:cstheme="minorHAnsi"/>
          <w:lang w:val="en-US"/>
        </w:rPr>
        <w:t xml:space="preserve">r if a locally developed </w:t>
      </w:r>
      <w:r w:rsidR="006B7309" w:rsidRPr="00616948">
        <w:rPr>
          <w:rFonts w:asciiTheme="minorHAnsi" w:hAnsiTheme="minorHAnsi" w:cstheme="minorHAnsi"/>
          <w:lang w:val="en-US"/>
        </w:rPr>
        <w:t>Program of Study</w:t>
      </w:r>
      <w:r w:rsidR="00F23345" w:rsidRPr="00616948">
        <w:rPr>
          <w:rFonts w:asciiTheme="minorHAnsi" w:hAnsiTheme="minorHAnsi" w:cstheme="minorHAnsi"/>
          <w:lang w:val="en-US"/>
        </w:rPr>
        <w:t xml:space="preserve"> would be a better fit</w:t>
      </w:r>
      <w:r w:rsidRPr="00616948">
        <w:rPr>
          <w:rFonts w:asciiTheme="minorHAnsi" w:hAnsiTheme="minorHAnsi" w:cstheme="minorHAnsi"/>
          <w:lang w:val="en-US"/>
        </w:rPr>
        <w:t>.</w:t>
      </w:r>
    </w:p>
    <w:p w14:paraId="0000004E" w14:textId="3F093273" w:rsidR="003871EE" w:rsidRPr="00616948" w:rsidRDefault="00594692" w:rsidP="005D64F0">
      <w:pPr>
        <w:numPr>
          <w:ilvl w:val="0"/>
          <w:numId w:val="34"/>
        </w:numPr>
        <w:spacing w:after="0" w:line="276" w:lineRule="auto"/>
        <w:rPr>
          <w:rFonts w:asciiTheme="minorHAnsi" w:hAnsiTheme="minorHAnsi" w:cstheme="minorHAnsi"/>
        </w:rPr>
      </w:pPr>
      <w:r w:rsidRPr="00616948">
        <w:rPr>
          <w:rFonts w:asciiTheme="minorHAnsi" w:hAnsiTheme="minorHAnsi" w:cstheme="minorHAnsi"/>
          <w:lang w:val="en-US"/>
        </w:rPr>
        <w:t xml:space="preserve">The </w:t>
      </w:r>
      <w:r w:rsidR="41A925DF" w:rsidRPr="00616948">
        <w:rPr>
          <w:rFonts w:asciiTheme="minorHAnsi" w:hAnsiTheme="minorHAnsi" w:cstheme="minorHAnsi"/>
          <w:lang w:val="en-US"/>
        </w:rPr>
        <w:t xml:space="preserve">secondary CTE </w:t>
      </w:r>
      <w:r w:rsidRPr="00616948">
        <w:rPr>
          <w:rFonts w:asciiTheme="minorHAnsi" w:hAnsiTheme="minorHAnsi" w:cstheme="minorHAnsi"/>
          <w:lang w:val="en-US"/>
        </w:rPr>
        <w:t xml:space="preserve">teacher and </w:t>
      </w:r>
      <w:r w:rsidR="00E25ADA" w:rsidRPr="00616948">
        <w:rPr>
          <w:rFonts w:asciiTheme="minorHAnsi" w:hAnsiTheme="minorHAnsi" w:cstheme="minorHAnsi"/>
          <w:lang w:val="en-US"/>
        </w:rPr>
        <w:t>community college (CC)</w:t>
      </w:r>
      <w:r w:rsidRPr="00616948">
        <w:rPr>
          <w:rFonts w:asciiTheme="minorHAnsi" w:hAnsiTheme="minorHAnsi" w:cstheme="minorHAnsi"/>
          <w:lang w:val="en-US"/>
        </w:rPr>
        <w:t xml:space="preserve"> </w:t>
      </w:r>
      <w:r w:rsidR="00E25ADA" w:rsidRPr="00616948">
        <w:rPr>
          <w:rFonts w:asciiTheme="minorHAnsi" w:hAnsiTheme="minorHAnsi" w:cstheme="minorHAnsi"/>
          <w:lang w:val="en-US"/>
        </w:rPr>
        <w:t>i</w:t>
      </w:r>
      <w:r w:rsidRPr="00616948">
        <w:rPr>
          <w:rFonts w:asciiTheme="minorHAnsi" w:hAnsiTheme="minorHAnsi" w:cstheme="minorHAnsi"/>
          <w:lang w:val="en-US"/>
        </w:rPr>
        <w:t xml:space="preserve">nstructor work together with their partners to help outline how the program will meet </w:t>
      </w:r>
      <w:hyperlink r:id="rId18">
        <w:r w:rsidR="003871EE" w:rsidRPr="00616948">
          <w:rPr>
            <w:rFonts w:asciiTheme="minorHAnsi" w:hAnsiTheme="minorHAnsi" w:cstheme="minorHAnsi"/>
            <w:u w:val="single"/>
            <w:lang w:val="en-US"/>
          </w:rPr>
          <w:t>CTE Program Size, Scope, and Quality</w:t>
        </w:r>
      </w:hyperlink>
      <w:r w:rsidRPr="00616948">
        <w:rPr>
          <w:rFonts w:asciiTheme="minorHAnsi" w:hAnsiTheme="minorHAnsi" w:cstheme="minorHAnsi"/>
          <w:lang w:val="en-US"/>
        </w:rPr>
        <w:t xml:space="preserve"> and outline the foundational information in the six required POS elements. This work includes determining how CTE Programs of Study will provide students with the full range of </w:t>
      </w:r>
      <w:hyperlink r:id="rId19">
        <w:r w:rsidR="003871EE" w:rsidRPr="00616948">
          <w:rPr>
            <w:rFonts w:asciiTheme="minorHAnsi" w:hAnsiTheme="minorHAnsi" w:cstheme="minorHAnsi"/>
            <w:u w:val="single"/>
            <w:lang w:val="en-US"/>
          </w:rPr>
          <w:t>knowledge and skill statements</w:t>
        </w:r>
      </w:hyperlink>
      <w:r w:rsidRPr="00616948">
        <w:rPr>
          <w:rFonts w:asciiTheme="minorHAnsi" w:hAnsiTheme="minorHAnsi" w:cstheme="minorHAnsi"/>
          <w:lang w:val="en-US"/>
        </w:rPr>
        <w:t xml:space="preserve"> over the course of the high school and community college program and provide Work-Based Learning opportunities.</w:t>
      </w:r>
    </w:p>
    <w:p w14:paraId="0000004F" w14:textId="65428A71" w:rsidR="003871EE" w:rsidRPr="00616948" w:rsidRDefault="00594692" w:rsidP="005D64F0">
      <w:pPr>
        <w:numPr>
          <w:ilvl w:val="0"/>
          <w:numId w:val="34"/>
        </w:numPr>
        <w:spacing w:after="0" w:line="276" w:lineRule="auto"/>
        <w:rPr>
          <w:rFonts w:asciiTheme="minorHAnsi" w:hAnsiTheme="minorHAnsi" w:cstheme="minorHAnsi"/>
        </w:rPr>
      </w:pPr>
      <w:r w:rsidRPr="00616948">
        <w:rPr>
          <w:rFonts w:asciiTheme="minorHAnsi" w:hAnsiTheme="minorHAnsi" w:cstheme="minorHAnsi"/>
          <w:lang w:val="en-US"/>
        </w:rPr>
        <w:t>Once a program has been designed and developed and is ready to go through ODE’s program approval process, the Regional Coordinator initiates the application.</w:t>
      </w:r>
    </w:p>
    <w:p w14:paraId="00000050" w14:textId="351D236A" w:rsidR="003871EE" w:rsidRPr="00616948" w:rsidRDefault="4FE09850" w:rsidP="005D64F0">
      <w:pPr>
        <w:numPr>
          <w:ilvl w:val="0"/>
          <w:numId w:val="34"/>
        </w:numPr>
        <w:spacing w:after="0" w:line="276" w:lineRule="auto"/>
        <w:rPr>
          <w:rFonts w:asciiTheme="minorHAnsi" w:hAnsiTheme="minorHAnsi" w:cstheme="minorHAnsi"/>
          <w:lang w:val="en-US"/>
        </w:rPr>
      </w:pPr>
      <w:r w:rsidRPr="00616948">
        <w:rPr>
          <w:rFonts w:asciiTheme="minorHAnsi" w:hAnsiTheme="minorHAnsi" w:cstheme="minorHAnsi"/>
          <w:lang w:val="en-US"/>
        </w:rPr>
        <w:t>Secondary CTE t</w:t>
      </w:r>
      <w:r w:rsidR="00594692" w:rsidRPr="00616948">
        <w:rPr>
          <w:rFonts w:asciiTheme="minorHAnsi" w:hAnsiTheme="minorHAnsi" w:cstheme="minorHAnsi"/>
          <w:lang w:val="en-US"/>
        </w:rPr>
        <w:t>eachers and Regional Coordinators will work together to complete and submit the program application to ODE.</w:t>
      </w:r>
    </w:p>
    <w:p w14:paraId="00000051" w14:textId="639DED5F" w:rsidR="003871EE" w:rsidRPr="00616948" w:rsidRDefault="00594692" w:rsidP="005D64F0">
      <w:pPr>
        <w:numPr>
          <w:ilvl w:val="0"/>
          <w:numId w:val="34"/>
        </w:numPr>
        <w:spacing w:after="0" w:line="276" w:lineRule="auto"/>
        <w:rPr>
          <w:rFonts w:asciiTheme="minorHAnsi" w:hAnsiTheme="minorHAnsi" w:cstheme="minorHAnsi"/>
        </w:rPr>
      </w:pPr>
      <w:r w:rsidRPr="00616948">
        <w:rPr>
          <w:rFonts w:asciiTheme="minorHAnsi" w:hAnsiTheme="minorHAnsi" w:cstheme="minorHAnsi"/>
          <w:lang w:val="en-US"/>
        </w:rPr>
        <w:t xml:space="preserve">ODE Content Specialists review and approve every CTE program application submitted to ODE that meets the </w:t>
      </w:r>
      <w:r w:rsidR="006B7309" w:rsidRPr="00616948">
        <w:rPr>
          <w:rFonts w:asciiTheme="minorHAnsi" w:hAnsiTheme="minorHAnsi" w:cstheme="minorHAnsi"/>
          <w:lang w:val="en-US"/>
        </w:rPr>
        <w:t>Program of Study</w:t>
      </w:r>
      <w:r w:rsidRPr="00616948">
        <w:rPr>
          <w:rFonts w:asciiTheme="minorHAnsi" w:hAnsiTheme="minorHAnsi" w:cstheme="minorHAnsi"/>
          <w:lang w:val="en-US"/>
        </w:rPr>
        <w:t xml:space="preserve"> requirements. The applications are approved for one to four years, based on the statewide career cluster renewal schedule.</w:t>
      </w:r>
    </w:p>
    <w:p w14:paraId="00000052" w14:textId="77777777" w:rsidR="003871EE" w:rsidRPr="00616948" w:rsidRDefault="00594692" w:rsidP="005D64F0">
      <w:pPr>
        <w:numPr>
          <w:ilvl w:val="0"/>
          <w:numId w:val="34"/>
        </w:numPr>
        <w:spacing w:after="160" w:line="276" w:lineRule="auto"/>
        <w:rPr>
          <w:rFonts w:asciiTheme="minorHAnsi" w:hAnsiTheme="minorHAnsi" w:cstheme="minorHAnsi"/>
        </w:rPr>
      </w:pPr>
      <w:r w:rsidRPr="00616948">
        <w:rPr>
          <w:rFonts w:asciiTheme="minorHAnsi" w:hAnsiTheme="minorHAnsi" w:cstheme="minorHAnsi"/>
        </w:rPr>
        <w:t>This process should involve secondary teachers and CC instructors working collaboratively with the guidance and support of industry partners and advisors, regional coordinators, CTE deans, administrators, parents, students, and colleagues to implement the CTE POS with fidelity.</w:t>
      </w:r>
    </w:p>
    <w:p w14:paraId="00000053" w14:textId="79C75548" w:rsidR="003871EE" w:rsidRPr="004A6D3E" w:rsidRDefault="00F92430" w:rsidP="00616948">
      <w:pPr>
        <w:spacing w:line="276" w:lineRule="auto"/>
        <w:rPr>
          <w:rFonts w:asciiTheme="minorHAnsi" w:hAnsiTheme="minorHAnsi" w:cstheme="minorBidi"/>
        </w:rPr>
      </w:pPr>
      <w:r w:rsidRPr="07928E5D">
        <w:rPr>
          <w:rFonts w:asciiTheme="minorHAnsi" w:hAnsiTheme="minorHAnsi" w:cstheme="minorBidi"/>
        </w:rPr>
        <w:t>Th</w:t>
      </w:r>
      <w:r w:rsidR="00CF009C" w:rsidRPr="07928E5D">
        <w:rPr>
          <w:rFonts w:asciiTheme="minorHAnsi" w:hAnsiTheme="minorHAnsi" w:cstheme="minorBidi"/>
        </w:rPr>
        <w:t>e</w:t>
      </w:r>
      <w:r w:rsidRPr="07928E5D">
        <w:rPr>
          <w:rFonts w:asciiTheme="minorHAnsi" w:hAnsiTheme="minorHAnsi" w:cstheme="minorBidi"/>
        </w:rPr>
        <w:t xml:space="preserve"> information listed in</w:t>
      </w:r>
      <w:r w:rsidR="00CF009C" w:rsidRPr="07928E5D">
        <w:rPr>
          <w:rFonts w:asciiTheme="minorHAnsi" w:hAnsiTheme="minorHAnsi" w:cstheme="minorBidi"/>
        </w:rPr>
        <w:t xml:space="preserve"> </w:t>
      </w:r>
      <w:r w:rsidR="00B36AFE" w:rsidRPr="07928E5D">
        <w:rPr>
          <w:rFonts w:asciiTheme="minorHAnsi" w:hAnsiTheme="minorHAnsi" w:cstheme="minorBidi"/>
        </w:rPr>
        <w:t xml:space="preserve">the Program Overview section of the </w:t>
      </w:r>
      <w:r w:rsidR="0011153B" w:rsidRPr="07928E5D">
        <w:rPr>
          <w:rFonts w:asciiTheme="minorHAnsi" w:hAnsiTheme="minorHAnsi" w:cstheme="minorBidi"/>
        </w:rPr>
        <w:t>Application Guide for Secondary CTE Programs is also available in</w:t>
      </w:r>
      <w:r w:rsidR="00594692" w:rsidRPr="07928E5D">
        <w:rPr>
          <w:rFonts w:asciiTheme="minorHAnsi" w:hAnsiTheme="minorHAnsi" w:cstheme="minorBidi"/>
        </w:rPr>
        <w:t xml:space="preserve"> Section 5 of the </w:t>
      </w:r>
      <w:hyperlink r:id="rId20">
        <w:r w:rsidR="003871EE" w:rsidRPr="07928E5D">
          <w:rPr>
            <w:rFonts w:asciiTheme="minorHAnsi" w:hAnsiTheme="minorHAnsi" w:cstheme="minorBidi"/>
            <w:color w:val="1155CC"/>
            <w:u w:val="single"/>
          </w:rPr>
          <w:t>CTE Policy Guidebook</w:t>
        </w:r>
      </w:hyperlink>
      <w:r w:rsidR="00594692" w:rsidRPr="07928E5D">
        <w:rPr>
          <w:rFonts w:asciiTheme="minorHAnsi" w:hAnsiTheme="minorHAnsi" w:cstheme="minorBidi"/>
        </w:rPr>
        <w:t>.</w:t>
      </w:r>
    </w:p>
    <w:p w14:paraId="00000054" w14:textId="5B4844DA" w:rsidR="003871EE" w:rsidRDefault="00594692">
      <w:pPr>
        <w:pStyle w:val="Heading3"/>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s>
        <w:spacing w:after="0"/>
        <w:rPr>
          <w:color w:val="000000" w:themeColor="text1"/>
        </w:rPr>
      </w:pPr>
      <w:bookmarkStart w:id="6" w:name="_Toc220337860"/>
      <w:r w:rsidRPr="009A539F">
        <w:rPr>
          <w:color w:val="000000" w:themeColor="text1"/>
        </w:rPr>
        <w:t>Program of Study Models</w:t>
      </w:r>
      <w:bookmarkEnd w:id="6"/>
    </w:p>
    <w:p w14:paraId="1E6A51B7" w14:textId="6A22AFAA" w:rsidR="00AC785A" w:rsidRPr="00616948" w:rsidRDefault="00B55734" w:rsidP="00616948">
      <w:pPr>
        <w:spacing w:after="160" w:line="276" w:lineRule="auto"/>
        <w:rPr>
          <w:rFonts w:asciiTheme="minorHAnsi" w:hAnsiTheme="minorHAnsi" w:cstheme="minorHAnsi"/>
        </w:rPr>
      </w:pPr>
      <w:r w:rsidRPr="00616948">
        <w:rPr>
          <w:rFonts w:asciiTheme="minorHAnsi" w:hAnsiTheme="minorHAnsi" w:cstheme="minorHAnsi"/>
        </w:rPr>
        <w:t>The Statewide CTE P</w:t>
      </w:r>
      <w:r w:rsidR="006B7309">
        <w:rPr>
          <w:rFonts w:asciiTheme="minorHAnsi" w:hAnsiTheme="minorHAnsi" w:cstheme="minorHAnsi"/>
        </w:rPr>
        <w:t xml:space="preserve">rogram of </w:t>
      </w:r>
      <w:r w:rsidRPr="00616948">
        <w:rPr>
          <w:rFonts w:asciiTheme="minorHAnsi" w:hAnsiTheme="minorHAnsi" w:cstheme="minorHAnsi"/>
        </w:rPr>
        <w:t>S</w:t>
      </w:r>
      <w:r w:rsidR="006B7309">
        <w:rPr>
          <w:rFonts w:asciiTheme="minorHAnsi" w:hAnsiTheme="minorHAnsi" w:cstheme="minorHAnsi"/>
        </w:rPr>
        <w:t>tudy</w:t>
      </w:r>
      <w:r w:rsidRPr="00616948">
        <w:rPr>
          <w:rFonts w:asciiTheme="minorHAnsi" w:hAnsiTheme="minorHAnsi" w:cstheme="minorHAnsi"/>
        </w:rPr>
        <w:t xml:space="preserve"> Frameworks provide updated Knowledge and Skill Statements to inform CTE program development in each career cluster. The updated Knowledge and Skill Statements include 1) employability knowledge and skills, 2) career cluster knowledge and skills, and 3) focus area knowledge and skills. Within each career cluster, CTE</w:t>
      </w:r>
      <w:r w:rsidR="006B7309" w:rsidRPr="00616948">
        <w:rPr>
          <w:rFonts w:asciiTheme="minorHAnsi" w:hAnsiTheme="minorHAnsi" w:cstheme="minorHAnsi"/>
        </w:rPr>
        <w:t xml:space="preserve"> P</w:t>
      </w:r>
      <w:r w:rsidR="006B7309">
        <w:rPr>
          <w:rFonts w:asciiTheme="minorHAnsi" w:hAnsiTheme="minorHAnsi" w:cstheme="minorHAnsi"/>
        </w:rPr>
        <w:t xml:space="preserve">rogram of </w:t>
      </w:r>
      <w:r w:rsidR="006B7309" w:rsidRPr="00616948">
        <w:rPr>
          <w:rFonts w:asciiTheme="minorHAnsi" w:hAnsiTheme="minorHAnsi" w:cstheme="minorHAnsi"/>
        </w:rPr>
        <w:t>S</w:t>
      </w:r>
      <w:r w:rsidR="006B7309">
        <w:rPr>
          <w:rFonts w:asciiTheme="minorHAnsi" w:hAnsiTheme="minorHAnsi" w:cstheme="minorHAnsi"/>
        </w:rPr>
        <w:t>tudy</w:t>
      </w:r>
      <w:r w:rsidRPr="00616948">
        <w:rPr>
          <w:rFonts w:asciiTheme="minorHAnsi" w:hAnsiTheme="minorHAnsi" w:cstheme="minorHAnsi"/>
        </w:rPr>
        <w:t xml:space="preserve"> may be offered at the cluster or focus area level. Cluster-level</w:t>
      </w:r>
      <w:r w:rsidR="006B7309">
        <w:rPr>
          <w:rFonts w:asciiTheme="minorHAnsi" w:hAnsiTheme="minorHAnsi" w:cstheme="minorHAnsi"/>
        </w:rPr>
        <w:t xml:space="preserve"> programs</w:t>
      </w:r>
      <w:r w:rsidRPr="00616948">
        <w:rPr>
          <w:rFonts w:asciiTheme="minorHAnsi" w:hAnsiTheme="minorHAnsi" w:cstheme="minorHAnsi"/>
        </w:rPr>
        <w:t xml:space="preserve"> offer high school learners a broad overview of careers in the field, along with skills valued by all industry partners. Focus area </w:t>
      </w:r>
      <w:r w:rsidR="006B7309">
        <w:rPr>
          <w:rFonts w:asciiTheme="minorHAnsi" w:hAnsiTheme="minorHAnsi" w:cstheme="minorHAnsi"/>
        </w:rPr>
        <w:t>programs</w:t>
      </w:r>
      <w:r w:rsidRPr="00616948">
        <w:rPr>
          <w:rFonts w:asciiTheme="minorHAnsi" w:hAnsiTheme="minorHAnsi" w:cstheme="minorHAnsi"/>
        </w:rPr>
        <w:t xml:space="preserve"> offer learners more occupationally specific training that may lead to industry recognized certificates and degrees.</w:t>
      </w:r>
    </w:p>
    <w:p w14:paraId="0000006A" w14:textId="6948872A" w:rsidR="003871EE" w:rsidRPr="00616948" w:rsidRDefault="00E87D65" w:rsidP="00616948">
      <w:pPr>
        <w:spacing w:line="276" w:lineRule="auto"/>
        <w:rPr>
          <w:rFonts w:asciiTheme="minorHAnsi" w:hAnsiTheme="minorHAnsi" w:cstheme="minorHAnsi"/>
          <w:lang w:val="en-US"/>
        </w:rPr>
      </w:pPr>
      <w:r w:rsidRPr="00616948">
        <w:rPr>
          <w:rFonts w:asciiTheme="minorHAnsi" w:hAnsiTheme="minorHAnsi" w:cstheme="minorHAnsi"/>
          <w:lang w:val="en-US"/>
        </w:rPr>
        <w:t xml:space="preserve">Locally Developed and Statewide Framework applications will be </w:t>
      </w:r>
      <w:r w:rsidR="0010144A" w:rsidRPr="00616948">
        <w:rPr>
          <w:rFonts w:asciiTheme="minorHAnsi" w:hAnsiTheme="minorHAnsi" w:cstheme="minorHAnsi"/>
          <w:lang w:val="en-US"/>
        </w:rPr>
        <w:t xml:space="preserve">evaluated using the same criteria. For </w:t>
      </w:r>
      <w:r w:rsidR="002372C8" w:rsidRPr="00616948">
        <w:rPr>
          <w:rFonts w:asciiTheme="minorHAnsi" w:hAnsiTheme="minorHAnsi" w:cstheme="minorHAnsi"/>
          <w:lang w:val="en-US"/>
        </w:rPr>
        <w:t>additional details, c</w:t>
      </w:r>
      <w:r w:rsidR="005F44C8" w:rsidRPr="00616948">
        <w:rPr>
          <w:rFonts w:asciiTheme="minorHAnsi" w:hAnsiTheme="minorHAnsi" w:cstheme="minorHAnsi"/>
          <w:lang w:val="en-US"/>
        </w:rPr>
        <w:t>ontact your C</w:t>
      </w:r>
      <w:r w:rsidR="00507CC3" w:rsidRPr="00616948">
        <w:rPr>
          <w:rFonts w:asciiTheme="minorHAnsi" w:hAnsiTheme="minorHAnsi" w:cstheme="minorHAnsi"/>
          <w:lang w:val="en-US"/>
        </w:rPr>
        <w:t>ontent</w:t>
      </w:r>
      <w:r w:rsidR="005F44C8" w:rsidRPr="00616948">
        <w:rPr>
          <w:rFonts w:asciiTheme="minorHAnsi" w:hAnsiTheme="minorHAnsi" w:cstheme="minorHAnsi"/>
          <w:lang w:val="en-US"/>
        </w:rPr>
        <w:t xml:space="preserve"> Specialist with questions.</w:t>
      </w:r>
      <w:bookmarkStart w:id="7" w:name="_heading=h.carn6ns8pl0z" w:colFirst="0" w:colLast="0"/>
      <w:bookmarkEnd w:id="7"/>
    </w:p>
    <w:p w14:paraId="0000006B" w14:textId="77777777" w:rsidR="003871EE" w:rsidRPr="006544D9" w:rsidRDefault="00594692">
      <w:pPr>
        <w:pStyle w:val="Heading3"/>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s>
        <w:spacing w:after="0"/>
        <w:rPr>
          <w:color w:val="000000" w:themeColor="text1"/>
        </w:rPr>
      </w:pPr>
      <w:bookmarkStart w:id="8" w:name="_Toc220337861"/>
      <w:r w:rsidRPr="006544D9">
        <w:rPr>
          <w:color w:val="000000" w:themeColor="text1"/>
        </w:rPr>
        <w:lastRenderedPageBreak/>
        <w:t>CTE Program Renewals</w:t>
      </w:r>
      <w:bookmarkEnd w:id="8"/>
    </w:p>
    <w:p w14:paraId="0000006C" w14:textId="46454DDE" w:rsidR="003871EE" w:rsidRPr="00616948" w:rsidRDefault="00594692" w:rsidP="00616948">
      <w:pPr>
        <w:spacing w:after="160" w:line="276" w:lineRule="auto"/>
        <w:rPr>
          <w:rFonts w:asciiTheme="minorHAnsi" w:hAnsiTheme="minorHAnsi" w:cstheme="minorHAnsi"/>
          <w:strike/>
          <w:lang w:val="en-US"/>
        </w:rPr>
      </w:pPr>
      <w:r w:rsidRPr="00616948">
        <w:rPr>
          <w:rFonts w:asciiTheme="minorHAnsi" w:hAnsiTheme="minorHAnsi" w:cstheme="minorHAnsi"/>
          <w:lang w:val="en-US"/>
        </w:rPr>
        <w:t xml:space="preserve">All state-approved CTE Programs of Study undergo regular assessment through a renewal process based on the CTE </w:t>
      </w:r>
      <w:r w:rsidR="006B7309">
        <w:rPr>
          <w:rFonts w:asciiTheme="minorHAnsi" w:hAnsiTheme="minorHAnsi" w:cstheme="minorHAnsi"/>
          <w:lang w:val="en-US"/>
        </w:rPr>
        <w:t>Career Cluster</w:t>
      </w:r>
      <w:r w:rsidRPr="00616948">
        <w:rPr>
          <w:rFonts w:asciiTheme="minorHAnsi" w:hAnsiTheme="minorHAnsi" w:cstheme="minorHAnsi"/>
          <w:lang w:val="en-US"/>
        </w:rPr>
        <w:t xml:space="preserve"> Renewal Schedule. Career Clusters follow a four-year cycle for this renewal process. The intent of </w:t>
      </w:r>
      <w:r w:rsidR="006B7309" w:rsidRPr="00616948">
        <w:rPr>
          <w:rFonts w:asciiTheme="minorHAnsi" w:hAnsiTheme="minorHAnsi" w:cstheme="minorHAnsi"/>
          <w:lang w:val="en-US"/>
        </w:rPr>
        <w:t>Programs of Study</w:t>
      </w:r>
      <w:r w:rsidRPr="00616948">
        <w:rPr>
          <w:rFonts w:asciiTheme="minorHAnsi" w:hAnsiTheme="minorHAnsi" w:cstheme="minorHAnsi"/>
          <w:lang w:val="en-US"/>
        </w:rPr>
        <w:t xml:space="preserve"> renewal is to review and evaluate how programs align with labor market needs (LMI); meet the state-defined criteria for size, scope, and quality; address the six (6) required elements of a </w:t>
      </w:r>
      <w:r w:rsidR="006B7309">
        <w:rPr>
          <w:rFonts w:asciiTheme="minorHAnsi" w:hAnsiTheme="minorHAnsi" w:cstheme="minorHAnsi"/>
          <w:lang w:val="en-US"/>
        </w:rPr>
        <w:t>HQPOS</w:t>
      </w:r>
      <w:r w:rsidRPr="00616948">
        <w:rPr>
          <w:rFonts w:asciiTheme="minorHAnsi" w:hAnsiTheme="minorHAnsi" w:cstheme="minorHAnsi"/>
          <w:lang w:val="en-US"/>
        </w:rPr>
        <w:t>; and continuously improve CTE offerings. Regional Coordinators, in collaboration with District Administrators, CTE teachers, Community College (CC) instructors, and Advisory Committees, lead the POS evaluation and planning process, focusing on program improvements. These artifacts are submitted to ODE through the program renewal process in the CTE Information System.</w:t>
      </w:r>
    </w:p>
    <w:p w14:paraId="0000006D" w14:textId="455EE0A3" w:rsidR="003871EE" w:rsidRPr="00616948" w:rsidRDefault="00594692" w:rsidP="00616948">
      <w:pPr>
        <w:spacing w:line="276" w:lineRule="auto"/>
        <w:rPr>
          <w:rFonts w:asciiTheme="minorHAnsi" w:hAnsiTheme="minorHAnsi" w:cstheme="minorHAnsi"/>
          <w:highlight w:val="white"/>
          <w:lang w:val="en-US"/>
        </w:rPr>
      </w:pPr>
      <w:r w:rsidRPr="00616948">
        <w:rPr>
          <w:rFonts w:asciiTheme="minorHAnsi" w:hAnsiTheme="minorHAnsi" w:cstheme="minorHAnsi"/>
          <w:lang w:val="en-US"/>
        </w:rPr>
        <w:t xml:space="preserve">Oregon’s </w:t>
      </w:r>
      <w:hyperlink r:id="rId21">
        <w:r w:rsidR="006B7309">
          <w:rPr>
            <w:rFonts w:asciiTheme="minorHAnsi" w:hAnsiTheme="minorHAnsi" w:cstheme="minorHAnsi"/>
            <w:color w:val="1155CC"/>
            <w:u w:val="single"/>
            <w:lang w:val="en-US"/>
          </w:rPr>
          <w:t>High-Quality Program of Study Rubric</w:t>
        </w:r>
      </w:hyperlink>
      <w:r w:rsidRPr="00616948">
        <w:rPr>
          <w:rFonts w:asciiTheme="minorHAnsi" w:hAnsiTheme="minorHAnsi" w:cstheme="minorHAnsi"/>
          <w:lang w:val="en-US"/>
        </w:rPr>
        <w:t xml:space="preserve"> is built around the six core elements and aligned to the national Association for Career and Technical Education’s (ACTE) HQPOS framework,  </w:t>
      </w:r>
      <w:hyperlink r:id="rId22">
        <w:r w:rsidR="003871EE" w:rsidRPr="00616948">
          <w:rPr>
            <w:rFonts w:asciiTheme="minorHAnsi" w:hAnsiTheme="minorHAnsi" w:cstheme="minorHAnsi"/>
            <w:color w:val="1155CC"/>
            <w:u w:val="single"/>
            <w:lang w:val="en-US"/>
          </w:rPr>
          <w:t>Oregon Equity Lens</w:t>
        </w:r>
      </w:hyperlink>
      <w:r w:rsidRPr="00616948">
        <w:rPr>
          <w:rFonts w:asciiTheme="minorHAnsi" w:hAnsiTheme="minorHAnsi" w:cstheme="minorHAnsi"/>
          <w:lang w:val="en-US"/>
        </w:rPr>
        <w:t xml:space="preserve">, </w:t>
      </w:r>
      <w:hyperlink r:id="rId23">
        <w:r w:rsidR="003871EE" w:rsidRPr="00616948">
          <w:rPr>
            <w:rFonts w:asciiTheme="minorHAnsi" w:hAnsiTheme="minorHAnsi" w:cstheme="minorHAnsi"/>
            <w:color w:val="1155CC"/>
            <w:u w:val="single"/>
            <w:lang w:val="en-US"/>
          </w:rPr>
          <w:t>CTE Program Size, Scope, and Quality</w:t>
        </w:r>
      </w:hyperlink>
      <w:r w:rsidRPr="00616948">
        <w:rPr>
          <w:rFonts w:asciiTheme="minorHAnsi" w:hAnsiTheme="minorHAnsi" w:cstheme="minorHAnsi"/>
          <w:lang w:val="en-US"/>
        </w:rPr>
        <w:t xml:space="preserve">, and the </w:t>
      </w:r>
      <w:hyperlink r:id="rId24">
        <w:r w:rsidR="002F2CA5" w:rsidRPr="00616948">
          <w:rPr>
            <w:rFonts w:asciiTheme="minorHAnsi" w:hAnsiTheme="minorHAnsi" w:cstheme="minorHAnsi"/>
            <w:color w:val="1155CC"/>
            <w:u w:val="single"/>
            <w:lang w:val="en-US"/>
          </w:rPr>
          <w:t>Work-Based Learning Handbook</w:t>
        </w:r>
      </w:hyperlink>
      <w:r w:rsidRPr="00616948">
        <w:rPr>
          <w:rFonts w:asciiTheme="minorHAnsi" w:hAnsiTheme="minorHAnsi" w:cstheme="minorHAnsi"/>
          <w:lang w:val="en-US"/>
        </w:rPr>
        <w:t xml:space="preserve">. During program renewal, the HQPOS Rubric is a tool to guide program development and improvement. It is best practice to focus on at least one core </w:t>
      </w:r>
      <w:r w:rsidR="4D27F8A7" w:rsidRPr="00616948">
        <w:rPr>
          <w:rFonts w:asciiTheme="minorHAnsi" w:hAnsiTheme="minorHAnsi" w:cstheme="minorHAnsi"/>
          <w:lang w:val="en-US"/>
        </w:rPr>
        <w:t>element for</w:t>
      </w:r>
      <w:r w:rsidRPr="00616948">
        <w:rPr>
          <w:rFonts w:asciiTheme="minorHAnsi" w:hAnsiTheme="minorHAnsi" w:cstheme="minorHAnsi"/>
          <w:lang w:val="en-US"/>
        </w:rPr>
        <w:t xml:space="preserve"> each cycle. Conducted as part of the renewal process, the local review provides an opportunity to update and assess existing CTE POS to create continuous program improvement goals that heighten the </w:t>
      </w:r>
      <w:r w:rsidR="7955E516" w:rsidRPr="00616948">
        <w:rPr>
          <w:rFonts w:asciiTheme="minorHAnsi" w:hAnsiTheme="minorHAnsi" w:cstheme="minorHAnsi"/>
          <w:lang w:val="en-US"/>
        </w:rPr>
        <w:t xml:space="preserve">learner’s </w:t>
      </w:r>
      <w:r w:rsidRPr="00616948">
        <w:rPr>
          <w:rFonts w:asciiTheme="minorHAnsi" w:hAnsiTheme="minorHAnsi" w:cstheme="minorHAnsi"/>
          <w:lang w:val="en-US"/>
        </w:rPr>
        <w:t xml:space="preserve">experience. </w:t>
      </w:r>
      <w:r w:rsidRPr="00616948">
        <w:rPr>
          <w:rFonts w:asciiTheme="minorHAnsi" w:hAnsiTheme="minorHAnsi" w:cstheme="minorHAnsi"/>
          <w:highlight w:val="white"/>
          <w:lang w:val="en-US"/>
        </w:rPr>
        <w:t xml:space="preserve">In collaboration with the local CTE Regional Coordinator, </w:t>
      </w:r>
      <w:r w:rsidR="006B7309">
        <w:rPr>
          <w:rFonts w:asciiTheme="minorHAnsi" w:hAnsiTheme="minorHAnsi" w:cstheme="minorHAnsi"/>
          <w:highlight w:val="white"/>
          <w:lang w:val="en-US"/>
        </w:rPr>
        <w:t>POS</w:t>
      </w:r>
      <w:r w:rsidRPr="00616948">
        <w:rPr>
          <w:rFonts w:asciiTheme="minorHAnsi" w:hAnsiTheme="minorHAnsi" w:cstheme="minorHAnsi"/>
          <w:highlight w:val="white"/>
          <w:lang w:val="en-US"/>
        </w:rPr>
        <w:t xml:space="preserve"> are expected to self-evaluate and continuously improve over the four</w:t>
      </w:r>
      <w:r w:rsidR="4B9CD2DC" w:rsidRPr="00616948">
        <w:rPr>
          <w:rFonts w:asciiTheme="minorHAnsi" w:hAnsiTheme="minorHAnsi" w:cstheme="minorHAnsi"/>
          <w:highlight w:val="white"/>
          <w:lang w:val="en-US"/>
        </w:rPr>
        <w:t>-</w:t>
      </w:r>
      <w:r w:rsidRPr="00616948">
        <w:rPr>
          <w:rFonts w:asciiTheme="minorHAnsi" w:hAnsiTheme="minorHAnsi" w:cstheme="minorHAnsi"/>
          <w:highlight w:val="white"/>
          <w:lang w:val="en-US"/>
        </w:rPr>
        <w:t>year period of the (program) approval.</w:t>
      </w:r>
    </w:p>
    <w:p w14:paraId="0000006E" w14:textId="24D32D04" w:rsidR="003871EE" w:rsidRPr="006544D9" w:rsidRDefault="00594692" w:rsidP="00616948">
      <w:pPr>
        <w:pStyle w:val="Heading2"/>
        <w:spacing w:before="0"/>
        <w:rPr>
          <w:color w:val="000000" w:themeColor="text1"/>
          <w:sz w:val="40"/>
          <w:szCs w:val="40"/>
          <w:lang w:val="en-US"/>
        </w:rPr>
      </w:pPr>
      <w:bookmarkStart w:id="9" w:name="_Toc220337862"/>
      <w:r w:rsidRPr="3E715E52">
        <w:rPr>
          <w:color w:val="000000" w:themeColor="text1"/>
          <w:sz w:val="40"/>
          <w:szCs w:val="40"/>
          <w:lang w:val="en-US"/>
        </w:rPr>
        <w:t xml:space="preserve">Elements of a </w:t>
      </w:r>
      <w:r w:rsidR="42EF4C73" w:rsidRPr="3E715E52">
        <w:rPr>
          <w:color w:val="000000" w:themeColor="text1"/>
          <w:sz w:val="40"/>
          <w:szCs w:val="40"/>
          <w:lang w:val="en-US"/>
        </w:rPr>
        <w:t>High-Quality</w:t>
      </w:r>
      <w:r w:rsidRPr="3E715E52">
        <w:rPr>
          <w:color w:val="000000" w:themeColor="text1"/>
          <w:sz w:val="40"/>
          <w:szCs w:val="40"/>
          <w:lang w:val="en-US"/>
        </w:rPr>
        <w:t xml:space="preserve"> Program of Study</w:t>
      </w:r>
      <w:bookmarkEnd w:id="9"/>
    </w:p>
    <w:p w14:paraId="0000006F" w14:textId="77777777" w:rsidR="003871EE" w:rsidRPr="006544D9" w:rsidRDefault="00594692" w:rsidP="3E715E52">
      <w:pPr>
        <w:pStyle w:val="Heading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right" w:pos="10790"/>
        </w:tabs>
        <w:spacing w:after="0" w:line="259" w:lineRule="auto"/>
        <w:rPr>
          <w:color w:val="1B75BC"/>
          <w:sz w:val="36"/>
          <w:szCs w:val="36"/>
        </w:rPr>
      </w:pPr>
      <w:bookmarkStart w:id="10" w:name="_Toc220337863"/>
      <w:r w:rsidRPr="3E715E52">
        <w:rPr>
          <w:color w:val="1B75BC"/>
          <w:sz w:val="36"/>
          <w:szCs w:val="36"/>
        </w:rPr>
        <w:t>Access and Equity</w:t>
      </w:r>
      <w:bookmarkEnd w:id="10"/>
    </w:p>
    <w:p w14:paraId="00000070" w14:textId="58E42542" w:rsidR="003871EE" w:rsidRPr="00616948" w:rsidRDefault="00594692" w:rsidP="00616948">
      <w:pPr>
        <w:tabs>
          <w:tab w:val="left" w:pos="360"/>
        </w:tabs>
        <w:spacing w:after="160" w:line="276" w:lineRule="auto"/>
        <w:rPr>
          <w:rFonts w:asciiTheme="minorHAnsi" w:hAnsiTheme="minorHAnsi" w:cstheme="minorHAnsi"/>
          <w:lang w:val="en-US"/>
        </w:rPr>
      </w:pPr>
      <w:r w:rsidRPr="00616948">
        <w:rPr>
          <w:rFonts w:asciiTheme="minorHAnsi" w:hAnsiTheme="minorHAnsi" w:cstheme="minorHAnsi"/>
          <w:lang w:val="en-US"/>
        </w:rPr>
        <w:t>This element focuses on ensuring that all students—regardless of gender, race, ethnicity, ability, language, or socioeconomic status—have equitable access to, and success within, CTE programs of study. Programs must intentionally address barriers to participation and provide targeted supports for historically underserved and marginalized student populations. Access and equity will be embedded within all core elements of the CTE Program of Study.</w:t>
      </w:r>
    </w:p>
    <w:p w14:paraId="768EF8F8" w14:textId="120E2911" w:rsidR="005F3131" w:rsidRPr="00616948" w:rsidRDefault="009101B6" w:rsidP="00616948">
      <w:pPr>
        <w:tabs>
          <w:tab w:val="left" w:pos="360"/>
        </w:tabs>
        <w:spacing w:after="160" w:line="276" w:lineRule="auto"/>
        <w:rPr>
          <w:rFonts w:asciiTheme="minorHAnsi" w:hAnsiTheme="minorHAnsi" w:cstheme="minorHAnsi"/>
          <w:lang w:val="en-US"/>
        </w:rPr>
      </w:pPr>
      <w:r w:rsidRPr="00616948">
        <w:rPr>
          <w:rFonts w:asciiTheme="minorHAnsi" w:hAnsiTheme="minorHAnsi" w:cstheme="minorHAnsi"/>
          <w:lang w:val="en-US"/>
        </w:rPr>
        <w:t>S</w:t>
      </w:r>
      <w:r w:rsidR="009A4A21" w:rsidRPr="00616948">
        <w:rPr>
          <w:rFonts w:asciiTheme="minorHAnsi" w:hAnsiTheme="minorHAnsi" w:cstheme="minorHAnsi"/>
          <w:lang w:val="en-US"/>
        </w:rPr>
        <w:t xml:space="preserve">chools and teachers should consider the following as they design their activities, courses, course descriptions, and prerequisites. Please refer to the </w:t>
      </w:r>
      <w:hyperlink r:id="rId25">
        <w:r w:rsidRPr="00616948">
          <w:rPr>
            <w:rStyle w:val="Hyperlink"/>
            <w:rFonts w:asciiTheme="minorHAnsi" w:hAnsiTheme="minorHAnsi" w:cstheme="minorHAnsi"/>
            <w:i/>
            <w:iCs/>
            <w:lang w:val="en-US"/>
          </w:rPr>
          <w:t>Equitable Participation in CTE Programs and Activities</w:t>
        </w:r>
      </w:hyperlink>
      <w:r w:rsidR="009A4A21" w:rsidRPr="00616948">
        <w:rPr>
          <w:rFonts w:asciiTheme="minorHAnsi" w:hAnsiTheme="minorHAnsi" w:cstheme="minorHAnsi"/>
          <w:lang w:val="en-US"/>
        </w:rPr>
        <w:t xml:space="preserve"> </w:t>
      </w:r>
      <w:r w:rsidR="006805E4" w:rsidRPr="00616948">
        <w:rPr>
          <w:rFonts w:asciiTheme="minorHAnsi" w:hAnsiTheme="minorHAnsi" w:cstheme="minorHAnsi"/>
          <w:lang w:val="en-US"/>
        </w:rPr>
        <w:t xml:space="preserve">document </w:t>
      </w:r>
      <w:r w:rsidR="00D759B5">
        <w:rPr>
          <w:rFonts w:asciiTheme="minorHAnsi" w:hAnsiTheme="minorHAnsi" w:cstheme="minorHAnsi"/>
          <w:lang w:val="en-US"/>
        </w:rPr>
        <w:t xml:space="preserve">to support Civil Rights compliance </w:t>
      </w:r>
      <w:r w:rsidR="00F1379B" w:rsidRPr="00616948">
        <w:rPr>
          <w:rFonts w:asciiTheme="minorHAnsi" w:hAnsiTheme="minorHAnsi" w:cstheme="minorHAnsi"/>
          <w:lang w:val="en-US"/>
        </w:rPr>
        <w:t>when designing courses</w:t>
      </w:r>
      <w:r w:rsidR="00D759B5">
        <w:rPr>
          <w:rFonts w:asciiTheme="minorHAnsi" w:hAnsiTheme="minorHAnsi" w:cstheme="minorHAnsi"/>
          <w:lang w:val="en-US"/>
        </w:rPr>
        <w:t xml:space="preserve"> and developing</w:t>
      </w:r>
      <w:r w:rsidR="00F1379B" w:rsidRPr="00616948">
        <w:rPr>
          <w:rFonts w:asciiTheme="minorHAnsi" w:hAnsiTheme="minorHAnsi" w:cstheme="minorHAnsi"/>
          <w:lang w:val="en-US"/>
        </w:rPr>
        <w:t xml:space="preserve"> forecasting and marketing materials</w:t>
      </w:r>
      <w:r w:rsidR="009A4A21" w:rsidRPr="00616948">
        <w:rPr>
          <w:rFonts w:asciiTheme="minorHAnsi" w:hAnsiTheme="minorHAnsi" w:cstheme="minorHAnsi"/>
          <w:lang w:val="en-US"/>
        </w:rPr>
        <w:t>.</w:t>
      </w:r>
    </w:p>
    <w:p w14:paraId="00000071" w14:textId="7BC6F832" w:rsidR="003871EE" w:rsidRPr="00616948" w:rsidRDefault="00594692" w:rsidP="00616948">
      <w:pPr>
        <w:tabs>
          <w:tab w:val="left" w:pos="360"/>
        </w:tabs>
        <w:spacing w:after="100" w:line="276" w:lineRule="auto"/>
        <w:rPr>
          <w:rFonts w:asciiTheme="minorHAnsi" w:hAnsiTheme="minorHAnsi" w:cstheme="minorHAnsi"/>
        </w:rPr>
      </w:pPr>
      <w:r w:rsidRPr="00616948">
        <w:rPr>
          <w:rFonts w:asciiTheme="minorHAnsi" w:hAnsiTheme="minorHAnsi" w:cstheme="minorHAnsi"/>
        </w:rPr>
        <w:t>Key considerations include:</w:t>
      </w:r>
    </w:p>
    <w:p w14:paraId="00000072" w14:textId="77777777" w:rsidR="003871EE" w:rsidRPr="00616948" w:rsidRDefault="00594692" w:rsidP="005D64F0">
      <w:pPr>
        <w:numPr>
          <w:ilvl w:val="0"/>
          <w:numId w:val="27"/>
        </w:numPr>
        <w:tabs>
          <w:tab w:val="left" w:pos="360"/>
        </w:tabs>
        <w:spacing w:after="0" w:line="276" w:lineRule="auto"/>
        <w:rPr>
          <w:rFonts w:asciiTheme="minorHAnsi" w:hAnsiTheme="minorHAnsi" w:cstheme="minorHAnsi"/>
        </w:rPr>
      </w:pPr>
      <w:r w:rsidRPr="00616948">
        <w:rPr>
          <w:rFonts w:asciiTheme="minorHAnsi" w:hAnsiTheme="minorHAnsi" w:cstheme="minorHAnsi"/>
        </w:rPr>
        <w:t>Recruitment and Promotion: Use inclusive strategies and materials to promote programs to diverse student groups. Review marketing, course descriptions, and prerequisites regularly to ensure they are accessible and free of bias.</w:t>
      </w:r>
    </w:p>
    <w:p w14:paraId="00000073" w14:textId="77777777" w:rsidR="003871EE" w:rsidRPr="00616948" w:rsidRDefault="00594692" w:rsidP="005D64F0">
      <w:pPr>
        <w:numPr>
          <w:ilvl w:val="0"/>
          <w:numId w:val="27"/>
        </w:numPr>
        <w:tabs>
          <w:tab w:val="left" w:pos="360"/>
        </w:tabs>
        <w:spacing w:after="0" w:line="276" w:lineRule="auto"/>
        <w:rPr>
          <w:rFonts w:asciiTheme="minorHAnsi" w:hAnsiTheme="minorHAnsi" w:cstheme="minorHAnsi"/>
        </w:rPr>
      </w:pPr>
      <w:r w:rsidRPr="00616948">
        <w:rPr>
          <w:rFonts w:asciiTheme="minorHAnsi" w:hAnsiTheme="minorHAnsi" w:cstheme="minorHAnsi"/>
          <w:lang w:val="en-US"/>
        </w:rPr>
        <w:t xml:space="preserve">Data-Informed Improvement: As part of the continuous improvement process, analyze program-level data (e.g., local needs assessments, CTE performance indicators, and </w:t>
      </w:r>
      <w:r w:rsidRPr="00616948">
        <w:rPr>
          <w:rFonts w:asciiTheme="minorHAnsi" w:hAnsiTheme="minorHAnsi" w:cstheme="minorHAnsi"/>
          <w:lang w:val="en-US"/>
        </w:rPr>
        <w:lastRenderedPageBreak/>
        <w:t>disaggregated data) to identify gaps in student participation and outcomes. Focus areas may include graduation rates, CTE concentrator status, industry-recognized credential (IRC) attainment, work-based learning, and leadership opportunities.</w:t>
      </w:r>
    </w:p>
    <w:p w14:paraId="00000074" w14:textId="77777777" w:rsidR="003871EE" w:rsidRPr="00616948" w:rsidRDefault="00594692" w:rsidP="005D64F0">
      <w:pPr>
        <w:numPr>
          <w:ilvl w:val="0"/>
          <w:numId w:val="27"/>
        </w:numPr>
        <w:tabs>
          <w:tab w:val="left" w:pos="360"/>
        </w:tabs>
        <w:spacing w:after="0" w:line="276" w:lineRule="auto"/>
        <w:rPr>
          <w:rFonts w:asciiTheme="minorHAnsi" w:hAnsiTheme="minorHAnsi" w:cstheme="minorHAnsi"/>
        </w:rPr>
      </w:pPr>
      <w:r w:rsidRPr="00616948">
        <w:rPr>
          <w:rFonts w:asciiTheme="minorHAnsi" w:hAnsiTheme="minorHAnsi" w:cstheme="minorHAnsi"/>
          <w:lang w:val="en-US"/>
        </w:rPr>
        <w:t xml:space="preserve">Targeted Strategies: Identify and implement specific strategies that support the success of underserved students within the CTE POS. Ensure students are prepared to participate fully in all program components and successfully transition to </w:t>
      </w:r>
      <w:proofErr w:type="gramStart"/>
      <w:r w:rsidRPr="00616948">
        <w:rPr>
          <w:rFonts w:asciiTheme="minorHAnsi" w:hAnsiTheme="minorHAnsi" w:cstheme="minorHAnsi"/>
          <w:lang w:val="en-US"/>
        </w:rPr>
        <w:t>postsecondary</w:t>
      </w:r>
      <w:proofErr w:type="gramEnd"/>
      <w:r w:rsidRPr="00616948">
        <w:rPr>
          <w:rFonts w:asciiTheme="minorHAnsi" w:hAnsiTheme="minorHAnsi" w:cstheme="minorHAnsi"/>
          <w:lang w:val="en-US"/>
        </w:rPr>
        <w:t xml:space="preserve"> education or the workforce.</w:t>
      </w:r>
    </w:p>
    <w:p w14:paraId="00000075" w14:textId="77777777" w:rsidR="003871EE" w:rsidRPr="00616948" w:rsidRDefault="00594692" w:rsidP="005D64F0">
      <w:pPr>
        <w:numPr>
          <w:ilvl w:val="0"/>
          <w:numId w:val="27"/>
        </w:numPr>
        <w:tabs>
          <w:tab w:val="left" w:pos="360"/>
        </w:tabs>
        <w:spacing w:after="0" w:line="276" w:lineRule="auto"/>
        <w:rPr>
          <w:rFonts w:asciiTheme="minorHAnsi" w:hAnsiTheme="minorHAnsi" w:cstheme="minorHAnsi"/>
        </w:rPr>
      </w:pPr>
      <w:r w:rsidRPr="00616948">
        <w:rPr>
          <w:rFonts w:asciiTheme="minorHAnsi" w:hAnsiTheme="minorHAnsi" w:cstheme="minorHAnsi"/>
        </w:rPr>
        <w:t>Representation and Outcomes: Strive for CTE enrollment to reflect overall school demographics and contribute to greater diversity in local industry. CTE student outcomes should help close opportunity gaps and address systemic inequities.</w:t>
      </w:r>
    </w:p>
    <w:p w14:paraId="00000076" w14:textId="77777777" w:rsidR="003871EE" w:rsidRPr="00616948" w:rsidRDefault="00594692" w:rsidP="005D64F0">
      <w:pPr>
        <w:numPr>
          <w:ilvl w:val="0"/>
          <w:numId w:val="27"/>
        </w:numPr>
        <w:tabs>
          <w:tab w:val="left" w:pos="360"/>
        </w:tabs>
        <w:spacing w:after="160" w:line="276" w:lineRule="auto"/>
        <w:rPr>
          <w:rFonts w:asciiTheme="minorHAnsi" w:hAnsiTheme="minorHAnsi" w:cstheme="minorHAnsi"/>
        </w:rPr>
      </w:pPr>
      <w:r w:rsidRPr="00616948">
        <w:rPr>
          <w:rFonts w:asciiTheme="minorHAnsi" w:hAnsiTheme="minorHAnsi" w:cstheme="minorHAnsi"/>
        </w:rPr>
        <w:t>Family and Community Engagement: Provide students and their families with clear, accessible information to make informed education and career decisions. Engage caregivers and community members in program development and review.</w:t>
      </w:r>
    </w:p>
    <w:p w14:paraId="00000077" w14:textId="77777777" w:rsidR="003871EE" w:rsidRPr="00616948" w:rsidRDefault="00594692" w:rsidP="00616948">
      <w:pPr>
        <w:tabs>
          <w:tab w:val="left" w:pos="360"/>
        </w:tabs>
        <w:spacing w:line="276" w:lineRule="auto"/>
        <w:rPr>
          <w:rFonts w:asciiTheme="minorHAnsi" w:hAnsiTheme="minorHAnsi" w:cstheme="minorHAnsi"/>
        </w:rPr>
      </w:pPr>
      <w:r w:rsidRPr="00616948">
        <w:rPr>
          <w:rFonts w:asciiTheme="minorHAnsi" w:hAnsiTheme="minorHAnsi" w:cstheme="minorHAnsi"/>
          <w:lang w:val="en-US"/>
        </w:rPr>
        <w:t>CTE programs should have a clear equity plan, monitor progress regularly, and adjust strategies as needed to ensure that all learners can thrive.</w:t>
      </w:r>
    </w:p>
    <w:p w14:paraId="00000078" w14:textId="3BF6CA7B" w:rsidR="003871EE" w:rsidRPr="00842DB4" w:rsidRDefault="00594692" w:rsidP="3E715E52">
      <w:pPr>
        <w:pStyle w:val="Heading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right" w:pos="10790"/>
        </w:tabs>
        <w:spacing w:after="0" w:line="259" w:lineRule="auto"/>
        <w:rPr>
          <w:color w:val="1B75BC"/>
          <w:sz w:val="36"/>
          <w:szCs w:val="36"/>
        </w:rPr>
      </w:pPr>
      <w:bookmarkStart w:id="11" w:name="_Toc220337864"/>
      <w:r w:rsidRPr="3E715E52">
        <w:rPr>
          <w:color w:val="1B75BC"/>
          <w:sz w:val="36"/>
          <w:szCs w:val="36"/>
        </w:rPr>
        <w:t xml:space="preserve">Standards </w:t>
      </w:r>
      <w:r w:rsidR="00C85DED" w:rsidRPr="3E715E52">
        <w:rPr>
          <w:color w:val="1B75BC"/>
          <w:sz w:val="36"/>
          <w:szCs w:val="36"/>
        </w:rPr>
        <w:t>and</w:t>
      </w:r>
      <w:r w:rsidR="72B20F91" w:rsidRPr="3E715E52">
        <w:rPr>
          <w:color w:val="1B75BC"/>
          <w:sz w:val="36"/>
          <w:szCs w:val="36"/>
        </w:rPr>
        <w:t xml:space="preserve"> </w:t>
      </w:r>
      <w:r w:rsidRPr="3E715E52">
        <w:rPr>
          <w:color w:val="1B75BC"/>
          <w:sz w:val="36"/>
          <w:szCs w:val="36"/>
        </w:rPr>
        <w:t>Content</w:t>
      </w:r>
      <w:bookmarkEnd w:id="11"/>
    </w:p>
    <w:p w14:paraId="00000079" w14:textId="56C996CC" w:rsidR="003871EE" w:rsidRDefault="00594692" w:rsidP="00EB1086">
      <w:pPr>
        <w:tabs>
          <w:tab w:val="right" w:pos="10790"/>
        </w:tabs>
        <w:spacing w:after="160" w:line="276" w:lineRule="auto"/>
        <w:rPr>
          <w:rFonts w:asciiTheme="minorHAnsi" w:eastAsiaTheme="minorEastAsia" w:hAnsiTheme="minorHAnsi" w:cstheme="minorBidi"/>
          <w:lang w:val="en-US"/>
        </w:rPr>
      </w:pPr>
      <w:r w:rsidRPr="3E715E52">
        <w:rPr>
          <w:rFonts w:asciiTheme="minorHAnsi" w:eastAsiaTheme="minorEastAsia" w:hAnsiTheme="minorHAnsi" w:cstheme="minorBidi"/>
          <w:lang w:val="en-US"/>
        </w:rPr>
        <w:t xml:space="preserve">This element ensures CTE students have access to rigorous academic instruction integrated with technical and professional skill development. Learners have repeated opportunities to apply academic and technical knowledge in both CTE and academic courses, through student-centered instruction that builds </w:t>
      </w:r>
      <w:r w:rsidR="34CBF736" w:rsidRPr="3E715E52">
        <w:rPr>
          <w:rFonts w:asciiTheme="minorHAnsi" w:eastAsiaTheme="minorEastAsia" w:hAnsiTheme="minorHAnsi" w:cstheme="minorBidi"/>
          <w:lang w:val="en-US"/>
        </w:rPr>
        <w:t>upon</w:t>
      </w:r>
      <w:r w:rsidRPr="3E715E52">
        <w:rPr>
          <w:rFonts w:asciiTheme="minorHAnsi" w:eastAsiaTheme="minorEastAsia" w:hAnsiTheme="minorHAnsi" w:cstheme="minorBidi"/>
          <w:lang w:val="en-US"/>
        </w:rPr>
        <w:t xml:space="preserve"> their interests, strengths, and areas for growth. </w:t>
      </w:r>
    </w:p>
    <w:p w14:paraId="6EA4B475" w14:textId="31B00331" w:rsidR="3E71107C" w:rsidRDefault="3E71107C" w:rsidP="00EB1086">
      <w:pPr>
        <w:tabs>
          <w:tab w:val="right" w:pos="10790"/>
        </w:tabs>
        <w:spacing w:after="160" w:line="276" w:lineRule="auto"/>
      </w:pPr>
      <w:r w:rsidRPr="3E715E52">
        <w:rPr>
          <w:lang w:val="en-US"/>
        </w:rPr>
        <w:t>High-quality CTE instruction emphasizes applied learning within the context of the relevant Career Cluster. Students use the technical skills identified in the Oregon Skill Sets in authentic, career-connected settings, while also applying the academic skills required for success in the field. Instruction includes hands-on, workplace-style learning experiences and is strengthened through collaboration with experienced educators, industry partners, and community members.</w:t>
      </w:r>
    </w:p>
    <w:p w14:paraId="056FCDE9" w14:textId="5C640717" w:rsidR="0073ED49" w:rsidRDefault="0073ED49" w:rsidP="00EB1086">
      <w:pPr>
        <w:tabs>
          <w:tab w:val="right" w:pos="10790"/>
        </w:tabs>
        <w:spacing w:after="160" w:line="276" w:lineRule="auto"/>
      </w:pPr>
      <w:r w:rsidRPr="3E715E52">
        <w:rPr>
          <w:lang w:val="en-US"/>
        </w:rPr>
        <w:t>Programs of Study must include a coherent, non-duplicative sequence of courses aligned to Oregon’s industry-identified knowledge and skill sets. Course sequences should progress from introductory to advanced levels and support increasing levels of skill development and application.</w:t>
      </w:r>
    </w:p>
    <w:p w14:paraId="624B0F04" w14:textId="7E5E3AAB" w:rsidR="318FAB8F" w:rsidRPr="00EE37C3" w:rsidRDefault="318FAB8F" w:rsidP="3E715E52">
      <w:pPr>
        <w:tabs>
          <w:tab w:val="right" w:pos="10790"/>
        </w:tabs>
        <w:spacing w:after="0" w:line="276" w:lineRule="auto"/>
        <w:rPr>
          <w:rFonts w:ascii="Calibri Light" w:eastAsia="Calibri Light" w:hAnsi="Calibri Light" w:cs="Calibri Light"/>
          <w:sz w:val="26"/>
          <w:szCs w:val="26"/>
          <w:lang w:val="en-US"/>
        </w:rPr>
      </w:pPr>
      <w:r w:rsidRPr="00EE37C3">
        <w:rPr>
          <w:rFonts w:ascii="Calibri Light" w:eastAsia="Calibri Light" w:hAnsi="Calibri Light" w:cs="Calibri Light"/>
          <w:sz w:val="26"/>
          <w:szCs w:val="26"/>
          <w:lang w:val="en-US"/>
        </w:rPr>
        <w:t>Course Level Definitions</w:t>
      </w:r>
    </w:p>
    <w:p w14:paraId="3757A4FE" w14:textId="3D9D6F37" w:rsidR="0C01DAFF" w:rsidRDefault="0C01DAFF" w:rsidP="008E6D32">
      <w:pPr>
        <w:pStyle w:val="ListParagraph"/>
        <w:numPr>
          <w:ilvl w:val="0"/>
          <w:numId w:val="19"/>
        </w:numPr>
        <w:spacing w:after="0" w:line="276" w:lineRule="auto"/>
        <w:rPr>
          <w:rFonts w:asciiTheme="minorHAnsi" w:eastAsiaTheme="minorEastAsia" w:hAnsiTheme="minorHAnsi" w:cstheme="minorBidi"/>
          <w:color w:val="000000" w:themeColor="text1"/>
          <w:lang w:val="en-US"/>
        </w:rPr>
      </w:pPr>
      <w:r w:rsidRPr="3E715E52">
        <w:rPr>
          <w:rFonts w:asciiTheme="minorHAnsi" w:eastAsiaTheme="minorEastAsia" w:hAnsiTheme="minorHAnsi" w:cstheme="minorBidi"/>
          <w:color w:val="000000" w:themeColor="text1"/>
          <w:lang w:val="en-US"/>
        </w:rPr>
        <w:t>Introductory Course – A course that focuses on raising career awareness and learning basic</w:t>
      </w:r>
      <w:r w:rsidR="3C82EA96" w:rsidRPr="3E715E52">
        <w:rPr>
          <w:rFonts w:asciiTheme="minorHAnsi" w:eastAsiaTheme="minorEastAsia" w:hAnsiTheme="minorHAnsi" w:cstheme="minorBidi"/>
          <w:color w:val="000000" w:themeColor="text1"/>
          <w:lang w:val="en-US"/>
        </w:rPr>
        <w:t xml:space="preserve"> </w:t>
      </w:r>
      <w:r w:rsidRPr="3E715E52">
        <w:rPr>
          <w:rFonts w:asciiTheme="minorHAnsi" w:eastAsiaTheme="minorEastAsia" w:hAnsiTheme="minorHAnsi" w:cstheme="minorBidi"/>
          <w:color w:val="000000" w:themeColor="text1"/>
          <w:lang w:val="en-US"/>
        </w:rPr>
        <w:t xml:space="preserve">professional and technical skills associated with the CTE Program of Study. The course helps develop </w:t>
      </w:r>
      <w:r w:rsidR="00264730" w:rsidRPr="3E715E52">
        <w:rPr>
          <w:rFonts w:asciiTheme="minorHAnsi" w:eastAsiaTheme="minorEastAsia" w:hAnsiTheme="minorHAnsi" w:cstheme="minorBidi"/>
          <w:color w:val="000000" w:themeColor="text1"/>
          <w:lang w:val="en-US"/>
        </w:rPr>
        <w:t>students’</w:t>
      </w:r>
      <w:r w:rsidRPr="3E715E52">
        <w:rPr>
          <w:rFonts w:asciiTheme="minorHAnsi" w:eastAsiaTheme="minorEastAsia" w:hAnsiTheme="minorHAnsi" w:cstheme="minorBidi"/>
          <w:color w:val="000000" w:themeColor="text1"/>
          <w:lang w:val="en-US"/>
        </w:rPr>
        <w:t xml:space="preserve"> interest rather than technical proficiency in a CTE Program of Study.</w:t>
      </w:r>
    </w:p>
    <w:p w14:paraId="4C443390" w14:textId="0E072019" w:rsidR="0C01DAFF" w:rsidRDefault="0C01DAFF" w:rsidP="008E6D32">
      <w:pPr>
        <w:pStyle w:val="ListParagraph"/>
        <w:numPr>
          <w:ilvl w:val="0"/>
          <w:numId w:val="19"/>
        </w:numPr>
        <w:spacing w:after="0" w:line="276" w:lineRule="auto"/>
        <w:rPr>
          <w:rFonts w:asciiTheme="minorHAnsi" w:eastAsiaTheme="minorEastAsia" w:hAnsiTheme="minorHAnsi" w:cstheme="minorBidi"/>
          <w:color w:val="000000" w:themeColor="text1"/>
          <w:lang w:val="en-US"/>
        </w:rPr>
      </w:pPr>
      <w:r w:rsidRPr="3E715E52">
        <w:rPr>
          <w:rFonts w:asciiTheme="minorHAnsi" w:eastAsiaTheme="minorEastAsia" w:hAnsiTheme="minorHAnsi" w:cstheme="minorBidi"/>
          <w:color w:val="000000" w:themeColor="text1"/>
          <w:lang w:val="en-US"/>
        </w:rPr>
        <w:t xml:space="preserve">Intermediate Course – A course that focuses on exploring careers and learning specific technical and professional skills. The course </w:t>
      </w:r>
      <w:proofErr w:type="gramStart"/>
      <w:r w:rsidRPr="3E715E52">
        <w:rPr>
          <w:rFonts w:asciiTheme="minorHAnsi" w:eastAsiaTheme="minorEastAsia" w:hAnsiTheme="minorHAnsi" w:cstheme="minorBidi"/>
          <w:color w:val="000000" w:themeColor="text1"/>
          <w:lang w:val="en-US"/>
        </w:rPr>
        <w:t>builds on</w:t>
      </w:r>
      <w:proofErr w:type="gramEnd"/>
      <w:r w:rsidRPr="3E715E52">
        <w:rPr>
          <w:rFonts w:asciiTheme="minorHAnsi" w:eastAsiaTheme="minorEastAsia" w:hAnsiTheme="minorHAnsi" w:cstheme="minorBidi"/>
          <w:color w:val="000000" w:themeColor="text1"/>
          <w:lang w:val="en-US"/>
        </w:rPr>
        <w:t xml:space="preserve"> basic skills and moves toward technical proficiency in preparation for a career.</w:t>
      </w:r>
    </w:p>
    <w:p w14:paraId="34714956" w14:textId="70A03815" w:rsidR="0C01DAFF" w:rsidRDefault="0C01DAFF" w:rsidP="008E6D32">
      <w:pPr>
        <w:pStyle w:val="ListParagraph"/>
        <w:numPr>
          <w:ilvl w:val="0"/>
          <w:numId w:val="19"/>
        </w:numPr>
        <w:tabs>
          <w:tab w:val="right" w:pos="10790"/>
        </w:tabs>
        <w:spacing w:after="160" w:line="276" w:lineRule="auto"/>
        <w:rPr>
          <w:rFonts w:asciiTheme="minorHAnsi" w:eastAsiaTheme="minorEastAsia" w:hAnsiTheme="minorHAnsi" w:cstheme="minorBidi"/>
          <w:lang w:val="en-US"/>
        </w:rPr>
      </w:pPr>
      <w:r w:rsidRPr="3E715E52">
        <w:rPr>
          <w:rFonts w:asciiTheme="minorHAnsi" w:eastAsiaTheme="minorEastAsia" w:hAnsiTheme="minorHAnsi" w:cstheme="minorBidi"/>
          <w:color w:val="000000" w:themeColor="text1"/>
          <w:lang w:val="en-US"/>
        </w:rPr>
        <w:lastRenderedPageBreak/>
        <w:t xml:space="preserve">Advanced Course – A course that focuses on preparing for a career and refining specific technical and professional skills. The course integrates multiple skills through project-based instruction and/or work-based learning. These courses focus on preparing students for entry-level work or </w:t>
      </w:r>
      <w:r w:rsidR="00264730" w:rsidRPr="3E715E52">
        <w:rPr>
          <w:rFonts w:asciiTheme="minorHAnsi" w:eastAsiaTheme="minorEastAsia" w:hAnsiTheme="minorHAnsi" w:cstheme="minorBidi"/>
          <w:color w:val="000000" w:themeColor="text1"/>
          <w:lang w:val="en-US"/>
        </w:rPr>
        <w:t>post-secondary</w:t>
      </w:r>
      <w:r w:rsidRPr="3E715E52">
        <w:rPr>
          <w:rFonts w:asciiTheme="minorHAnsi" w:eastAsiaTheme="minorEastAsia" w:hAnsiTheme="minorHAnsi" w:cstheme="minorBidi"/>
          <w:color w:val="000000" w:themeColor="text1"/>
          <w:lang w:val="en-US"/>
        </w:rPr>
        <w:t xml:space="preserve"> programs.</w:t>
      </w:r>
    </w:p>
    <w:p w14:paraId="09DFFB22" w14:textId="1F65DA0B" w:rsidR="280B9CDA" w:rsidRDefault="280B9CDA" w:rsidP="3E715E52">
      <w:pPr>
        <w:spacing w:before="240" w:after="0" w:line="276" w:lineRule="auto"/>
        <w:rPr>
          <w:rFonts w:ascii="Calibri Light" w:eastAsia="Calibri Light" w:hAnsi="Calibri Light" w:cs="Calibri Light"/>
          <w:sz w:val="28"/>
          <w:szCs w:val="28"/>
          <w:lang w:val="en-US"/>
        </w:rPr>
      </w:pPr>
      <w:r w:rsidRPr="3E715E52">
        <w:rPr>
          <w:rFonts w:ascii="Calibri Light" w:eastAsia="Calibri Light" w:hAnsi="Calibri Light" w:cs="Calibri Light"/>
          <w:sz w:val="28"/>
          <w:szCs w:val="28"/>
          <w:lang w:val="en-US"/>
        </w:rPr>
        <w:t>Curriculum, Credentials, and Alignment</w:t>
      </w:r>
    </w:p>
    <w:p w14:paraId="5AC9F63F" w14:textId="0D44E073" w:rsidR="280B9CDA" w:rsidRPr="00EE37C3" w:rsidRDefault="280B9CDA" w:rsidP="00EE37C3">
      <w:pPr>
        <w:spacing w:after="160" w:line="276" w:lineRule="auto"/>
        <w:rPr>
          <w:rFonts w:asciiTheme="minorHAnsi" w:eastAsia="Calibri Light" w:hAnsiTheme="minorHAnsi" w:cstheme="minorHAnsi"/>
          <w:lang w:val="en-US"/>
        </w:rPr>
      </w:pPr>
      <w:r w:rsidRPr="00EE37C3">
        <w:rPr>
          <w:rFonts w:asciiTheme="minorHAnsi" w:hAnsiTheme="minorHAnsi" w:cstheme="minorHAnsi"/>
          <w:lang w:val="en-US"/>
        </w:rPr>
        <w:t>Curriculum must follow a defined scope and sequence aligned to</w:t>
      </w:r>
      <w:r w:rsidR="00717206" w:rsidRPr="00EE37C3">
        <w:rPr>
          <w:rFonts w:asciiTheme="minorHAnsi" w:hAnsiTheme="minorHAnsi" w:cstheme="minorHAnsi"/>
          <w:lang w:val="en-US"/>
        </w:rPr>
        <w:t xml:space="preserve"> Oregon’s</w:t>
      </w:r>
      <w:r w:rsidRPr="00EE37C3">
        <w:rPr>
          <w:rFonts w:asciiTheme="minorHAnsi" w:hAnsiTheme="minorHAnsi" w:cstheme="minorHAnsi"/>
          <w:lang w:val="en-US"/>
        </w:rPr>
        <w:t xml:space="preserve"> industry</w:t>
      </w:r>
      <w:r w:rsidR="0036293F" w:rsidRPr="00EE37C3">
        <w:rPr>
          <w:rFonts w:asciiTheme="minorHAnsi" w:hAnsiTheme="minorHAnsi" w:cstheme="minorHAnsi"/>
          <w:lang w:val="en-US"/>
        </w:rPr>
        <w:t>-identified</w:t>
      </w:r>
      <w:r w:rsidRPr="00EE37C3">
        <w:rPr>
          <w:rFonts w:asciiTheme="minorHAnsi" w:hAnsiTheme="minorHAnsi" w:cstheme="minorHAnsi"/>
          <w:lang w:val="en-US"/>
        </w:rPr>
        <w:t xml:space="preserve"> standards. </w:t>
      </w:r>
      <w:r w:rsidR="6942EC98" w:rsidRPr="00EE37C3">
        <w:rPr>
          <w:rFonts w:asciiTheme="minorHAnsi" w:hAnsiTheme="minorHAnsi" w:cstheme="minorHAnsi"/>
          <w:lang w:val="en-US"/>
        </w:rPr>
        <w:t>A CTE Program of Study</w:t>
      </w:r>
      <w:r w:rsidRPr="00EE37C3">
        <w:rPr>
          <w:rFonts w:asciiTheme="minorHAnsi" w:hAnsiTheme="minorHAnsi" w:cstheme="minorHAnsi"/>
          <w:lang w:val="en-US"/>
        </w:rPr>
        <w:t xml:space="preserve"> </w:t>
      </w:r>
      <w:r w:rsidR="000A28DD" w:rsidRPr="00EE37C3">
        <w:rPr>
          <w:rFonts w:asciiTheme="minorHAnsi" w:hAnsiTheme="minorHAnsi" w:cstheme="minorHAnsi"/>
          <w:lang w:val="en-US"/>
        </w:rPr>
        <w:t xml:space="preserve">must </w:t>
      </w:r>
      <w:r w:rsidR="00B31EA0" w:rsidRPr="00EE37C3">
        <w:rPr>
          <w:rFonts w:asciiTheme="minorHAnsi" w:hAnsiTheme="minorHAnsi" w:cstheme="minorHAnsi"/>
          <w:lang w:val="en-US"/>
        </w:rPr>
        <w:t xml:space="preserve">offer </w:t>
      </w:r>
      <w:r w:rsidR="00B31EA0" w:rsidRPr="00EE37C3">
        <w:rPr>
          <w:rFonts w:asciiTheme="minorHAnsi" w:hAnsiTheme="minorHAnsi" w:cstheme="minorHAnsi"/>
        </w:rPr>
        <w:t>a minimum of three year-long credits or equivalent</w:t>
      </w:r>
      <w:r w:rsidR="000A28DD" w:rsidRPr="00EE37C3">
        <w:rPr>
          <w:rFonts w:asciiTheme="minorHAnsi" w:hAnsiTheme="minorHAnsi" w:cstheme="minorHAnsi"/>
        </w:rPr>
        <w:t xml:space="preserve"> at the high school level</w:t>
      </w:r>
      <w:r w:rsidR="00F92C2A" w:rsidRPr="00EE37C3">
        <w:rPr>
          <w:rFonts w:asciiTheme="minorHAnsi" w:hAnsiTheme="minorHAnsi" w:cstheme="minorHAnsi"/>
          <w:lang w:val="en-US"/>
        </w:rPr>
        <w:t>.</w:t>
      </w:r>
    </w:p>
    <w:p w14:paraId="50EC9F64" w14:textId="50D6541A" w:rsidR="280B9CDA" w:rsidRPr="00EE37C3" w:rsidRDefault="280B9CDA" w:rsidP="00EE37C3">
      <w:pPr>
        <w:spacing w:after="160" w:line="276" w:lineRule="auto"/>
        <w:rPr>
          <w:rFonts w:asciiTheme="minorHAnsi" w:hAnsiTheme="minorHAnsi" w:cstheme="minorHAnsi"/>
        </w:rPr>
      </w:pPr>
      <w:r w:rsidRPr="00EE37C3">
        <w:rPr>
          <w:rFonts w:asciiTheme="minorHAnsi" w:hAnsiTheme="minorHAnsi" w:cstheme="minorHAnsi"/>
          <w:lang w:val="en-US"/>
        </w:rPr>
        <w:t>Secondary schools and community colleges are expected to collaborate to support smooth transitions between secondary, postsecondary, and industry opportunities.</w:t>
      </w:r>
    </w:p>
    <w:p w14:paraId="42181D05" w14:textId="111E94FE" w:rsidR="1C5519A4" w:rsidRDefault="1C5519A4" w:rsidP="00EE37C3">
      <w:pPr>
        <w:tabs>
          <w:tab w:val="right" w:pos="10790"/>
        </w:tabs>
        <w:spacing w:after="100" w:line="276" w:lineRule="auto"/>
        <w:rPr>
          <w:rFonts w:asciiTheme="minorHAnsi" w:eastAsiaTheme="minorEastAsia" w:hAnsiTheme="minorHAnsi" w:cstheme="minorBidi"/>
          <w:lang w:val="en-US"/>
        </w:rPr>
      </w:pPr>
      <w:r w:rsidRPr="3E715E52">
        <w:rPr>
          <w:rFonts w:asciiTheme="minorHAnsi" w:eastAsiaTheme="minorEastAsia" w:hAnsiTheme="minorHAnsi" w:cstheme="minorBidi"/>
          <w:lang w:val="en-US"/>
        </w:rPr>
        <w:t xml:space="preserve">All CTE Programs of Study must provide students with </w:t>
      </w:r>
      <w:r w:rsidR="0D9DB5FC" w:rsidRPr="3E715E52">
        <w:rPr>
          <w:rFonts w:asciiTheme="minorHAnsi" w:eastAsiaTheme="minorEastAsia" w:hAnsiTheme="minorHAnsi" w:cstheme="minorBidi"/>
          <w:lang w:val="en-US"/>
        </w:rPr>
        <w:t>Oregon’s</w:t>
      </w:r>
      <w:r w:rsidRPr="3E715E52">
        <w:rPr>
          <w:rFonts w:asciiTheme="minorHAnsi" w:eastAsiaTheme="minorEastAsia" w:hAnsiTheme="minorHAnsi" w:cstheme="minorBidi"/>
          <w:lang w:val="en-US"/>
        </w:rPr>
        <w:t xml:space="preserve"> complete </w:t>
      </w:r>
      <w:r w:rsidRPr="3E715E52">
        <w:rPr>
          <w:rFonts w:asciiTheme="minorHAnsi" w:eastAsiaTheme="minorEastAsia" w:hAnsiTheme="minorHAnsi" w:cstheme="minorBidi"/>
          <w:color w:val="1155CC"/>
          <w:u w:val="single"/>
          <w:lang w:val="en-US"/>
        </w:rPr>
        <w:t>Knowledge and Skill Set</w:t>
      </w:r>
      <w:r w:rsidRPr="3E715E52">
        <w:rPr>
          <w:rFonts w:asciiTheme="minorHAnsi" w:eastAsiaTheme="minorEastAsia" w:hAnsiTheme="minorHAnsi" w:cstheme="minorBidi"/>
          <w:lang w:val="en-US"/>
        </w:rPr>
        <w:t xml:space="preserve"> over the </w:t>
      </w:r>
      <w:r w:rsidR="43196CA6" w:rsidRPr="3E715E52">
        <w:rPr>
          <w:rFonts w:asciiTheme="minorHAnsi" w:eastAsiaTheme="minorEastAsia" w:hAnsiTheme="minorHAnsi" w:cstheme="minorBidi"/>
          <w:lang w:val="en-US"/>
        </w:rPr>
        <w:t xml:space="preserve">span </w:t>
      </w:r>
      <w:r w:rsidRPr="3E715E52">
        <w:rPr>
          <w:rFonts w:asciiTheme="minorHAnsi" w:eastAsiaTheme="minorEastAsia" w:hAnsiTheme="minorHAnsi" w:cstheme="minorBidi"/>
          <w:lang w:val="en-US"/>
        </w:rPr>
        <w:t xml:space="preserve">of the high school and community college program. Each </w:t>
      </w:r>
      <w:r w:rsidR="6FB38EFE" w:rsidRPr="3E715E52">
        <w:rPr>
          <w:rFonts w:asciiTheme="minorHAnsi" w:eastAsiaTheme="minorEastAsia" w:hAnsiTheme="minorHAnsi" w:cstheme="minorBidi"/>
          <w:color w:val="1155CC"/>
          <w:u w:val="single"/>
          <w:lang w:val="en-US"/>
        </w:rPr>
        <w:t>Knowledge and Skill Set</w:t>
      </w:r>
      <w:r w:rsidRPr="3E715E52">
        <w:rPr>
          <w:rFonts w:asciiTheme="minorHAnsi" w:eastAsiaTheme="minorEastAsia" w:hAnsiTheme="minorHAnsi" w:cstheme="minorBidi"/>
          <w:lang w:val="en-US"/>
        </w:rPr>
        <w:t xml:space="preserve"> includes</w:t>
      </w:r>
      <w:r w:rsidR="7FE94A16" w:rsidRPr="3E715E52">
        <w:rPr>
          <w:rFonts w:asciiTheme="minorHAnsi" w:eastAsiaTheme="minorEastAsia" w:hAnsiTheme="minorHAnsi" w:cstheme="minorBidi"/>
          <w:lang w:val="en-US"/>
        </w:rPr>
        <w:t>:</w:t>
      </w:r>
      <w:r w:rsidRPr="3E715E52">
        <w:rPr>
          <w:rFonts w:asciiTheme="minorHAnsi" w:eastAsiaTheme="minorEastAsia" w:hAnsiTheme="minorHAnsi" w:cstheme="minorBidi"/>
          <w:lang w:val="en-US"/>
        </w:rPr>
        <w:t xml:space="preserve"> </w:t>
      </w:r>
    </w:p>
    <w:p w14:paraId="79E5729B" w14:textId="7BC370E4" w:rsidR="3FB6E8F1" w:rsidRDefault="3FB6E8F1" w:rsidP="005D64F0">
      <w:pPr>
        <w:numPr>
          <w:ilvl w:val="0"/>
          <w:numId w:val="36"/>
        </w:numPr>
        <w:tabs>
          <w:tab w:val="right" w:pos="10790"/>
        </w:tabs>
        <w:spacing w:after="0" w:line="276" w:lineRule="auto"/>
        <w:rPr>
          <w:rFonts w:asciiTheme="minorHAnsi" w:eastAsiaTheme="minorEastAsia" w:hAnsiTheme="minorHAnsi" w:cstheme="minorBidi"/>
          <w:lang w:val="en-US"/>
        </w:rPr>
      </w:pPr>
      <w:r w:rsidRPr="3E715E52">
        <w:rPr>
          <w:rFonts w:asciiTheme="minorHAnsi" w:eastAsiaTheme="minorEastAsia" w:hAnsiTheme="minorHAnsi" w:cstheme="minorBidi"/>
          <w:lang w:val="en-US"/>
        </w:rPr>
        <w:t xml:space="preserve">10 employability skills that </w:t>
      </w:r>
      <w:r w:rsidR="6A1F01D8" w:rsidRPr="3E715E52">
        <w:rPr>
          <w:rFonts w:asciiTheme="minorHAnsi" w:eastAsiaTheme="minorEastAsia" w:hAnsiTheme="minorHAnsi" w:cstheme="minorBidi"/>
          <w:lang w:val="en-US"/>
        </w:rPr>
        <w:t>crosscut</w:t>
      </w:r>
      <w:r w:rsidR="1C5519A4" w:rsidRPr="3E715E52">
        <w:rPr>
          <w:rFonts w:asciiTheme="minorHAnsi" w:eastAsiaTheme="minorEastAsia" w:hAnsiTheme="minorHAnsi" w:cstheme="minorBidi"/>
          <w:lang w:val="en-US"/>
        </w:rPr>
        <w:t xml:space="preserve"> </w:t>
      </w:r>
      <w:r w:rsidR="7ED82FC0" w:rsidRPr="3E715E52">
        <w:rPr>
          <w:rFonts w:asciiTheme="minorHAnsi" w:eastAsiaTheme="minorEastAsia" w:hAnsiTheme="minorHAnsi" w:cstheme="minorBidi"/>
          <w:lang w:val="en-US"/>
        </w:rPr>
        <w:t>across Career Learning Areas</w:t>
      </w:r>
    </w:p>
    <w:p w14:paraId="5789999A" w14:textId="01B46FFE" w:rsidR="1E3294EA" w:rsidRDefault="1E3294EA" w:rsidP="005D64F0">
      <w:pPr>
        <w:numPr>
          <w:ilvl w:val="0"/>
          <w:numId w:val="36"/>
        </w:numPr>
        <w:tabs>
          <w:tab w:val="right" w:pos="10790"/>
        </w:tabs>
        <w:spacing w:after="0" w:line="276" w:lineRule="auto"/>
        <w:rPr>
          <w:rFonts w:asciiTheme="minorHAnsi" w:eastAsiaTheme="minorEastAsia" w:hAnsiTheme="minorHAnsi" w:cstheme="minorBidi"/>
        </w:rPr>
      </w:pPr>
      <w:r w:rsidRPr="3E715E52">
        <w:rPr>
          <w:rFonts w:asciiTheme="minorHAnsi" w:eastAsiaTheme="minorEastAsia" w:hAnsiTheme="minorHAnsi" w:cstheme="minorBidi"/>
        </w:rPr>
        <w:t>C</w:t>
      </w:r>
      <w:r w:rsidR="1C5519A4" w:rsidRPr="3E715E52">
        <w:rPr>
          <w:rFonts w:asciiTheme="minorHAnsi" w:eastAsiaTheme="minorEastAsia" w:hAnsiTheme="minorHAnsi" w:cstheme="minorBidi"/>
        </w:rPr>
        <w:t xml:space="preserve">ross-cutting </w:t>
      </w:r>
      <w:r w:rsidR="79F1D487" w:rsidRPr="3E715E52">
        <w:rPr>
          <w:rFonts w:asciiTheme="minorHAnsi" w:eastAsiaTheme="minorEastAsia" w:hAnsiTheme="minorHAnsi" w:cstheme="minorBidi"/>
        </w:rPr>
        <w:t>C</w:t>
      </w:r>
      <w:r w:rsidR="1C5519A4" w:rsidRPr="3E715E52">
        <w:rPr>
          <w:rFonts w:asciiTheme="minorHAnsi" w:eastAsiaTheme="minorEastAsia" w:hAnsiTheme="minorHAnsi" w:cstheme="minorBidi"/>
        </w:rPr>
        <w:t xml:space="preserve">areer </w:t>
      </w:r>
      <w:r w:rsidR="7B6C1322" w:rsidRPr="3E715E52">
        <w:rPr>
          <w:rFonts w:asciiTheme="minorHAnsi" w:eastAsiaTheme="minorEastAsia" w:hAnsiTheme="minorHAnsi" w:cstheme="minorBidi"/>
        </w:rPr>
        <w:t>C</w:t>
      </w:r>
      <w:r w:rsidR="1C5519A4" w:rsidRPr="3E715E52">
        <w:rPr>
          <w:rFonts w:asciiTheme="minorHAnsi" w:eastAsiaTheme="minorEastAsia" w:hAnsiTheme="minorHAnsi" w:cstheme="minorBidi"/>
        </w:rPr>
        <w:t>luster knowledge and skills</w:t>
      </w:r>
    </w:p>
    <w:p w14:paraId="03EE0B0D" w14:textId="78921A82" w:rsidR="1EA90034" w:rsidRDefault="002D0268" w:rsidP="005D64F0">
      <w:pPr>
        <w:numPr>
          <w:ilvl w:val="0"/>
          <w:numId w:val="36"/>
        </w:numPr>
        <w:tabs>
          <w:tab w:val="right" w:pos="10790"/>
        </w:tabs>
        <w:spacing w:after="160" w:line="276" w:lineRule="auto"/>
        <w:rPr>
          <w:rFonts w:asciiTheme="minorHAnsi" w:eastAsiaTheme="minorEastAsia" w:hAnsiTheme="minorHAnsi" w:cstheme="minorBidi"/>
          <w:lang w:val="en-US"/>
        </w:rPr>
      </w:pPr>
      <w:r>
        <w:rPr>
          <w:rFonts w:asciiTheme="minorHAnsi" w:eastAsiaTheme="minorEastAsia" w:hAnsiTheme="minorHAnsi" w:cstheme="minorBidi"/>
          <w:lang w:val="en-US"/>
        </w:rPr>
        <w:t xml:space="preserve">If applicable, </w:t>
      </w:r>
      <w:r w:rsidR="1EA90034" w:rsidRPr="3E715E52">
        <w:rPr>
          <w:rFonts w:asciiTheme="minorHAnsi" w:eastAsiaTheme="minorEastAsia" w:hAnsiTheme="minorHAnsi" w:cstheme="minorBidi"/>
          <w:lang w:val="en-US"/>
        </w:rPr>
        <w:t>F</w:t>
      </w:r>
      <w:r w:rsidR="1C5519A4" w:rsidRPr="3E715E52">
        <w:rPr>
          <w:rFonts w:asciiTheme="minorHAnsi" w:eastAsiaTheme="minorEastAsia" w:hAnsiTheme="minorHAnsi" w:cstheme="minorBidi"/>
          <w:lang w:val="en-US"/>
        </w:rPr>
        <w:t xml:space="preserve">ocus </w:t>
      </w:r>
      <w:r w:rsidR="380D7757" w:rsidRPr="3E715E52">
        <w:rPr>
          <w:rFonts w:asciiTheme="minorHAnsi" w:eastAsiaTheme="minorEastAsia" w:hAnsiTheme="minorHAnsi" w:cstheme="minorBidi"/>
          <w:lang w:val="en-US"/>
        </w:rPr>
        <w:t>A</w:t>
      </w:r>
      <w:r w:rsidR="1C5519A4" w:rsidRPr="3E715E52">
        <w:rPr>
          <w:rFonts w:asciiTheme="minorHAnsi" w:eastAsiaTheme="minorEastAsia" w:hAnsiTheme="minorHAnsi" w:cstheme="minorBidi"/>
          <w:lang w:val="en-US"/>
        </w:rPr>
        <w:t xml:space="preserve">rea </w:t>
      </w:r>
      <w:r w:rsidR="2FEBBAF2" w:rsidRPr="07B1043C">
        <w:rPr>
          <w:rFonts w:asciiTheme="minorHAnsi" w:eastAsiaTheme="minorEastAsia" w:hAnsiTheme="minorHAnsi" w:cstheme="minorBidi"/>
          <w:lang w:val="en-US"/>
        </w:rPr>
        <w:t>knowledge</w:t>
      </w:r>
      <w:r w:rsidR="1C5519A4" w:rsidRPr="3E715E52">
        <w:rPr>
          <w:rFonts w:asciiTheme="minorHAnsi" w:eastAsiaTheme="minorEastAsia" w:hAnsiTheme="minorHAnsi" w:cstheme="minorBidi"/>
          <w:lang w:val="en-US"/>
        </w:rPr>
        <w:t xml:space="preserve"> and skills.</w:t>
      </w:r>
    </w:p>
    <w:p w14:paraId="70CC15DB" w14:textId="5B056E94" w:rsidR="280B9CDA" w:rsidRPr="00EE37C3" w:rsidRDefault="280B9CDA" w:rsidP="00EE37C3">
      <w:pPr>
        <w:spacing w:line="276" w:lineRule="auto"/>
        <w:rPr>
          <w:rFonts w:asciiTheme="minorHAnsi" w:hAnsiTheme="minorHAnsi" w:cstheme="minorHAnsi"/>
        </w:rPr>
      </w:pPr>
      <w:r w:rsidRPr="00EE37C3">
        <w:rPr>
          <w:rFonts w:asciiTheme="minorHAnsi" w:hAnsiTheme="minorHAnsi" w:cstheme="minorHAnsi"/>
          <w:lang w:val="en-US"/>
        </w:rPr>
        <w:t>Learning experiences should be meaningful, project-based, and connected to real-world applications, supported by partnerships among schools, colleges, employers, and the broader community.</w:t>
      </w:r>
    </w:p>
    <w:p w14:paraId="7832DCD4" w14:textId="6DD1A6C3" w:rsidR="280B9CDA" w:rsidRDefault="280B9CDA" w:rsidP="3E715E52">
      <w:pPr>
        <w:pStyle w:val="Heading3"/>
        <w:spacing w:after="0" w:line="276" w:lineRule="auto"/>
        <w:rPr>
          <w:rFonts w:ascii="Calibri Light" w:eastAsia="Calibri Light" w:hAnsi="Calibri Light" w:cs="Calibri Light"/>
          <w:b w:val="0"/>
          <w:bCs w:val="0"/>
          <w:sz w:val="28"/>
          <w:szCs w:val="28"/>
          <w:lang w:val="en-US"/>
        </w:rPr>
      </w:pPr>
      <w:bookmarkStart w:id="12" w:name="_Toc220337865"/>
      <w:r w:rsidRPr="3E715E52">
        <w:rPr>
          <w:rFonts w:ascii="Calibri Light" w:eastAsia="Calibri Light" w:hAnsi="Calibri Light" w:cs="Calibri Light"/>
          <w:b w:val="0"/>
          <w:bCs w:val="0"/>
          <w:sz w:val="28"/>
          <w:szCs w:val="28"/>
          <w:lang w:val="en-US"/>
        </w:rPr>
        <w:t>Assessment and Continuous Improvement</w:t>
      </w:r>
      <w:bookmarkEnd w:id="12"/>
    </w:p>
    <w:p w14:paraId="21F22E9A" w14:textId="7CCDDF3F" w:rsidR="280B9CDA" w:rsidRPr="00EE37C3" w:rsidRDefault="280B9CDA" w:rsidP="00EE37C3">
      <w:pPr>
        <w:spacing w:line="276" w:lineRule="auto"/>
        <w:rPr>
          <w:rFonts w:asciiTheme="minorHAnsi" w:hAnsiTheme="minorHAnsi" w:cstheme="minorHAnsi"/>
        </w:rPr>
      </w:pPr>
      <w:r w:rsidRPr="00EE37C3">
        <w:rPr>
          <w:rFonts w:asciiTheme="minorHAnsi" w:hAnsiTheme="minorHAnsi" w:cstheme="minorHAnsi"/>
          <w:lang w:val="en-US"/>
        </w:rPr>
        <w:t>Assessment strategies must align to industry standards and provide timely, actionable feedback to both learners and instructors. When possible, assessments should lead to the attainment of</w:t>
      </w:r>
      <w:r w:rsidR="002913E3" w:rsidRPr="00EE37C3">
        <w:rPr>
          <w:rFonts w:asciiTheme="minorHAnsi" w:hAnsiTheme="minorHAnsi" w:cstheme="minorHAnsi"/>
          <w:lang w:val="en-US"/>
        </w:rPr>
        <w:t xml:space="preserve"> industry</w:t>
      </w:r>
      <w:r w:rsidRPr="00EE37C3">
        <w:rPr>
          <w:rFonts w:asciiTheme="minorHAnsi" w:hAnsiTheme="minorHAnsi" w:cstheme="minorHAnsi"/>
          <w:lang w:val="en-US"/>
        </w:rPr>
        <w:t xml:space="preserve"> recognized credentials. Ongoing evaluation of curriculum, instruction, and assessment practices is expected to inform continuous program improvement.</w:t>
      </w:r>
    </w:p>
    <w:p w14:paraId="67F7A40F" w14:textId="2BACAB19" w:rsidR="280B9CDA" w:rsidRDefault="280B9CDA" w:rsidP="3E715E52">
      <w:pPr>
        <w:pStyle w:val="Heading3"/>
        <w:spacing w:after="0" w:line="276" w:lineRule="auto"/>
        <w:rPr>
          <w:rFonts w:ascii="Calibri Light" w:eastAsia="Calibri Light" w:hAnsi="Calibri Light" w:cs="Calibri Light"/>
          <w:b w:val="0"/>
          <w:bCs w:val="0"/>
          <w:sz w:val="28"/>
          <w:szCs w:val="28"/>
          <w:lang w:val="en-US"/>
        </w:rPr>
      </w:pPr>
      <w:bookmarkStart w:id="13" w:name="_Toc220337866"/>
      <w:r w:rsidRPr="3E715E52">
        <w:rPr>
          <w:rFonts w:ascii="Calibri Light" w:eastAsia="Calibri Light" w:hAnsi="Calibri Light" w:cs="Calibri Light"/>
          <w:b w:val="0"/>
          <w:bCs w:val="0"/>
          <w:sz w:val="28"/>
          <w:szCs w:val="28"/>
          <w:lang w:val="en-US"/>
        </w:rPr>
        <w:t>Instructional Quality and Educator Qualifications</w:t>
      </w:r>
      <w:bookmarkEnd w:id="13"/>
    </w:p>
    <w:p w14:paraId="4C887B5E" w14:textId="0D09FC5B" w:rsidR="00594692" w:rsidRDefault="00594692" w:rsidP="00EE37C3">
      <w:pPr>
        <w:tabs>
          <w:tab w:val="right" w:pos="10790"/>
        </w:tabs>
        <w:spacing w:after="160" w:line="276" w:lineRule="auto"/>
        <w:rPr>
          <w:rFonts w:asciiTheme="minorHAnsi" w:eastAsiaTheme="minorEastAsia" w:hAnsiTheme="minorHAnsi" w:cstheme="minorBidi"/>
          <w:color w:val="9900FF"/>
          <w:lang w:val="en-US"/>
        </w:rPr>
      </w:pPr>
      <w:r w:rsidRPr="3E715E52">
        <w:rPr>
          <w:rFonts w:asciiTheme="minorHAnsi" w:eastAsiaTheme="minorEastAsia" w:hAnsiTheme="minorHAnsi" w:cstheme="minorBidi"/>
          <w:lang w:val="en-US"/>
        </w:rPr>
        <w:t>This element also requires</w:t>
      </w:r>
      <w:r w:rsidR="0CF34A4D" w:rsidRPr="3E715E52">
        <w:rPr>
          <w:rFonts w:asciiTheme="minorHAnsi" w:eastAsiaTheme="minorEastAsia" w:hAnsiTheme="minorHAnsi" w:cstheme="minorBidi"/>
          <w:lang w:val="en-US"/>
        </w:rPr>
        <w:t xml:space="preserve"> qualified,</w:t>
      </w:r>
      <w:r w:rsidRPr="3E715E52">
        <w:rPr>
          <w:rFonts w:asciiTheme="minorHAnsi" w:eastAsiaTheme="minorEastAsia" w:hAnsiTheme="minorHAnsi" w:cstheme="minorBidi"/>
          <w:lang w:val="en-US"/>
        </w:rPr>
        <w:t xml:space="preserve"> </w:t>
      </w:r>
      <w:r w:rsidR="003871EE" w:rsidRPr="3E715E52">
        <w:rPr>
          <w:rFonts w:asciiTheme="minorHAnsi" w:eastAsiaTheme="minorEastAsia" w:hAnsiTheme="minorHAnsi" w:cstheme="minorBidi"/>
          <w:color w:val="1155CC"/>
          <w:u w:val="single"/>
          <w:lang w:val="en-US"/>
        </w:rPr>
        <w:t>licensed CTE teachers</w:t>
      </w:r>
      <w:r w:rsidRPr="3E715E52">
        <w:rPr>
          <w:rFonts w:asciiTheme="minorHAnsi" w:eastAsiaTheme="minorEastAsia" w:hAnsiTheme="minorHAnsi" w:cstheme="minorBidi"/>
          <w:lang w:val="en-US"/>
        </w:rPr>
        <w:t xml:space="preserve"> and postsecondary instructors who participate in ongoing professional development. </w:t>
      </w:r>
      <w:r w:rsidR="3229350F" w:rsidRPr="3E715E52">
        <w:rPr>
          <w:rFonts w:asciiTheme="minorHAnsi" w:eastAsiaTheme="minorEastAsia" w:hAnsiTheme="minorHAnsi" w:cstheme="minorBidi"/>
          <w:lang w:val="en-US"/>
        </w:rPr>
        <w:t>I</w:t>
      </w:r>
      <w:r w:rsidRPr="3E715E52">
        <w:rPr>
          <w:rFonts w:asciiTheme="minorHAnsi" w:eastAsiaTheme="minorEastAsia" w:hAnsiTheme="minorHAnsi" w:cstheme="minorBidi"/>
          <w:lang w:val="en-US"/>
        </w:rPr>
        <w:t xml:space="preserve">nstructional strategies must foster inclusive, </w:t>
      </w:r>
      <w:r w:rsidR="54AC7F5D" w:rsidRPr="3E715E52">
        <w:rPr>
          <w:rFonts w:asciiTheme="minorHAnsi" w:eastAsiaTheme="minorEastAsia" w:hAnsiTheme="minorHAnsi" w:cstheme="minorBidi"/>
          <w:lang w:val="en-US"/>
        </w:rPr>
        <w:t>learner</w:t>
      </w:r>
      <w:r w:rsidRPr="3E715E52">
        <w:rPr>
          <w:rFonts w:asciiTheme="minorHAnsi" w:eastAsiaTheme="minorEastAsia" w:hAnsiTheme="minorHAnsi" w:cstheme="minorBidi"/>
          <w:lang w:val="en-US"/>
        </w:rPr>
        <w:t>-</w:t>
      </w:r>
      <w:r w:rsidR="58F9455B" w:rsidRPr="3E715E52">
        <w:rPr>
          <w:rFonts w:asciiTheme="minorHAnsi" w:eastAsiaTheme="minorEastAsia" w:hAnsiTheme="minorHAnsi" w:cstheme="minorBidi"/>
          <w:lang w:val="en-US"/>
        </w:rPr>
        <w:t xml:space="preserve">centered </w:t>
      </w:r>
      <w:r w:rsidRPr="3E715E52">
        <w:rPr>
          <w:rFonts w:asciiTheme="minorHAnsi" w:eastAsiaTheme="minorEastAsia" w:hAnsiTheme="minorHAnsi" w:cstheme="minorBidi"/>
          <w:lang w:val="en-US"/>
        </w:rPr>
        <w:t>environments that promote academic, technical, and employability skill</w:t>
      </w:r>
      <w:r w:rsidR="4ECA9891" w:rsidRPr="3E715E52">
        <w:rPr>
          <w:rFonts w:asciiTheme="minorHAnsi" w:eastAsiaTheme="minorEastAsia" w:hAnsiTheme="minorHAnsi" w:cstheme="minorBidi"/>
          <w:lang w:val="en-US"/>
        </w:rPr>
        <w:t xml:space="preserve"> attainment</w:t>
      </w:r>
      <w:r w:rsidRPr="3E715E52">
        <w:rPr>
          <w:rFonts w:asciiTheme="minorHAnsi" w:eastAsiaTheme="minorEastAsia" w:hAnsiTheme="minorHAnsi" w:cstheme="minorBidi"/>
          <w:lang w:val="en-US"/>
        </w:rPr>
        <w:t xml:space="preserve">. </w:t>
      </w:r>
      <w:r w:rsidR="30232F73" w:rsidRPr="3E715E52">
        <w:rPr>
          <w:lang w:val="en-US"/>
        </w:rPr>
        <w:t xml:space="preserve">Instruction should be relevant, authentic, and responsive to all learners while preparing students for both </w:t>
      </w:r>
      <w:r w:rsidR="00264730" w:rsidRPr="3E715E52">
        <w:rPr>
          <w:lang w:val="en-US"/>
        </w:rPr>
        <w:t>post-secondary</w:t>
      </w:r>
      <w:r w:rsidR="30232F73" w:rsidRPr="3E715E52">
        <w:rPr>
          <w:lang w:val="en-US"/>
        </w:rPr>
        <w:t xml:space="preserve"> education and careers.</w:t>
      </w:r>
    </w:p>
    <w:p w14:paraId="00000091" w14:textId="7DB8E263" w:rsidR="003871EE" w:rsidRDefault="00594692" w:rsidP="00EE37C3">
      <w:pPr>
        <w:keepLines/>
        <w:tabs>
          <w:tab w:val="right" w:pos="10790"/>
        </w:tabs>
        <w:spacing w:after="400" w:line="276" w:lineRule="auto"/>
        <w:rPr>
          <w:rFonts w:asciiTheme="minorHAnsi" w:eastAsiaTheme="minorEastAsia" w:hAnsiTheme="minorHAnsi" w:cstheme="minorBidi"/>
          <w:lang w:val="en-US"/>
        </w:rPr>
      </w:pPr>
      <w:r w:rsidRPr="3E715E52">
        <w:rPr>
          <w:rFonts w:asciiTheme="minorHAnsi" w:eastAsiaTheme="minorEastAsia" w:hAnsiTheme="minorHAnsi" w:cstheme="minorBidi"/>
          <w:lang w:val="en-US"/>
        </w:rPr>
        <w:t>Secondary teachers must hold the appropriate CTE endorsement</w:t>
      </w:r>
      <w:r w:rsidR="6DD4C748" w:rsidRPr="3E715E52">
        <w:rPr>
          <w:rFonts w:asciiTheme="minorHAnsi" w:eastAsiaTheme="minorEastAsia" w:hAnsiTheme="minorHAnsi" w:cstheme="minorBidi"/>
          <w:lang w:val="en-US"/>
        </w:rPr>
        <w:t>(s)</w:t>
      </w:r>
      <w:r w:rsidRPr="3E715E52">
        <w:rPr>
          <w:rFonts w:asciiTheme="minorHAnsi" w:eastAsiaTheme="minorEastAsia" w:hAnsiTheme="minorHAnsi" w:cstheme="minorBidi"/>
          <w:lang w:val="en-US"/>
        </w:rPr>
        <w:t>, and postsecondary instructors must meet institutional requirements.</w:t>
      </w:r>
    </w:p>
    <w:p w14:paraId="00D669C3" w14:textId="77777777" w:rsidR="00EE37C3" w:rsidRPr="00EE37C3" w:rsidRDefault="00EE37C3" w:rsidP="00EE37C3">
      <w:pPr>
        <w:keepLines/>
        <w:tabs>
          <w:tab w:val="right" w:pos="10790"/>
        </w:tabs>
        <w:spacing w:after="400" w:line="276" w:lineRule="auto"/>
        <w:rPr>
          <w:rFonts w:asciiTheme="minorHAnsi" w:eastAsiaTheme="minorEastAsia" w:hAnsiTheme="minorHAnsi" w:cstheme="minorHAnsi"/>
          <w:lang w:val="en-US"/>
        </w:rPr>
      </w:pPr>
    </w:p>
    <w:p w14:paraId="7AA11FF8" w14:textId="795C7EEC" w:rsidR="00EE37C3" w:rsidRPr="00D759B5" w:rsidRDefault="00D759B5" w:rsidP="00D759B5">
      <w:pPr>
        <w:keepLines/>
        <w:tabs>
          <w:tab w:val="right" w:pos="10790"/>
        </w:tabs>
        <w:spacing w:after="100" w:line="276" w:lineRule="auto"/>
        <w:rPr>
          <w:rFonts w:asciiTheme="minorHAnsi" w:eastAsiaTheme="minorEastAsia" w:hAnsiTheme="minorHAnsi" w:cstheme="minorBidi"/>
          <w:lang w:val="en-US"/>
        </w:rPr>
      </w:pPr>
      <w:r w:rsidRPr="00D759B5">
        <w:rPr>
          <w:rFonts w:asciiTheme="minorHAnsi" w:eastAsiaTheme="minorEastAsia" w:hAnsiTheme="minorHAnsi" w:cstheme="minorBidi"/>
          <w:lang w:val="en-US"/>
        </w:rPr>
        <w:lastRenderedPageBreak/>
        <w:t>Please use the box below to plan your required submission components for this core element in the CTE Information System (CTE IS)</w:t>
      </w:r>
      <w:r>
        <w:rPr>
          <w:rFonts w:asciiTheme="minorHAnsi" w:eastAsiaTheme="minorEastAsia" w:hAnsiTheme="minorHAnsi" w:cstheme="minorBidi"/>
          <w:lang w:val="en-US"/>
        </w:rPr>
        <w:t>:</w:t>
      </w:r>
    </w:p>
    <w:tbl>
      <w:tblPr>
        <w:tblStyle w:val="TableGrid"/>
        <w:tblW w:w="0" w:type="auto"/>
        <w:tblLook w:val="06A0" w:firstRow="1" w:lastRow="0" w:firstColumn="1" w:lastColumn="0" w:noHBand="1" w:noVBand="1"/>
      </w:tblPr>
      <w:tblGrid>
        <w:gridCol w:w="10070"/>
      </w:tblGrid>
      <w:tr w:rsidR="3E715E52" w14:paraId="47074A1C" w14:textId="77777777" w:rsidTr="3E715E52">
        <w:trPr>
          <w:trHeight w:val="300"/>
        </w:trPr>
        <w:tc>
          <w:tcPr>
            <w:tcW w:w="10080" w:type="dxa"/>
            <w:shd w:val="clear" w:color="auto" w:fill="1B75BC"/>
          </w:tcPr>
          <w:p w14:paraId="49F9BC26" w14:textId="7F8708D2" w:rsidR="445395F2" w:rsidRDefault="445395F2" w:rsidP="3E715E52">
            <w:pPr>
              <w:spacing w:line="259" w:lineRule="auto"/>
              <w:rPr>
                <w:b/>
                <w:bCs/>
                <w:color w:val="FFFFFF" w:themeColor="background1"/>
                <w:lang w:val="en-US"/>
              </w:rPr>
            </w:pPr>
            <w:r w:rsidRPr="3E715E52">
              <w:rPr>
                <w:b/>
                <w:bCs/>
                <w:color w:val="FFFFFF" w:themeColor="background1"/>
                <w:lang w:val="en-US"/>
              </w:rPr>
              <w:t>CTE Information System Secondary Application: Standards &amp; Content</w:t>
            </w:r>
          </w:p>
        </w:tc>
      </w:tr>
      <w:tr w:rsidR="3E715E52" w14:paraId="77408A11" w14:textId="77777777" w:rsidTr="3E715E52">
        <w:trPr>
          <w:trHeight w:val="300"/>
        </w:trPr>
        <w:tc>
          <w:tcPr>
            <w:tcW w:w="10080" w:type="dxa"/>
            <w:shd w:val="clear" w:color="auto" w:fill="E8F1F8"/>
          </w:tcPr>
          <w:p w14:paraId="431AAB14" w14:textId="77777777" w:rsidR="2D4DBBCA" w:rsidRDefault="2D4DBBCA" w:rsidP="000152B2">
            <w:pPr>
              <w:tabs>
                <w:tab w:val="left" w:pos="360"/>
              </w:tabs>
              <w:spacing w:after="0" w:line="276" w:lineRule="auto"/>
              <w:rPr>
                <w:b/>
                <w:bCs/>
              </w:rPr>
            </w:pPr>
            <w:r w:rsidRPr="3E715E52">
              <w:rPr>
                <w:b/>
                <w:bCs/>
              </w:rPr>
              <w:t>Required:</w:t>
            </w:r>
          </w:p>
          <w:p w14:paraId="4C72B900" w14:textId="35202A4E" w:rsidR="2D4DBBCA" w:rsidRDefault="2D4DBBCA" w:rsidP="005D64F0">
            <w:pPr>
              <w:numPr>
                <w:ilvl w:val="0"/>
                <w:numId w:val="37"/>
              </w:numPr>
              <w:tabs>
                <w:tab w:val="left" w:pos="360"/>
              </w:tabs>
              <w:spacing w:after="0" w:line="276" w:lineRule="auto"/>
            </w:pPr>
            <w:r w:rsidRPr="3E715E52">
              <w:rPr>
                <w:lang w:val="en-US"/>
              </w:rPr>
              <w:t>Submit the program’s sequence of courses on the Matrix Form, progressing from introductory to advanced content (</w:t>
            </w:r>
            <w:r w:rsidRPr="7ABEB9BC">
              <w:rPr>
                <w:lang w:val="en-US"/>
              </w:rPr>
              <w:t>see CTE Course Descriptions</w:t>
            </w:r>
            <w:r w:rsidR="278081A0" w:rsidRPr="7ABEB9BC">
              <w:rPr>
                <w:lang w:val="en-US"/>
              </w:rPr>
              <w:t xml:space="preserve"> on p</w:t>
            </w:r>
            <w:r w:rsidR="301503F8" w:rsidRPr="7ABEB9BC">
              <w:rPr>
                <w:lang w:val="en-US"/>
              </w:rPr>
              <w:t xml:space="preserve">age </w:t>
            </w:r>
            <w:r w:rsidR="278081A0" w:rsidRPr="7ABEB9BC">
              <w:rPr>
                <w:lang w:val="en-US"/>
              </w:rPr>
              <w:t>40</w:t>
            </w:r>
            <w:r w:rsidR="7DAE35A3" w:rsidRPr="7ABEB9BC">
              <w:rPr>
                <w:lang w:val="en-US"/>
              </w:rPr>
              <w:t xml:space="preserve"> of the guide</w:t>
            </w:r>
            <w:r w:rsidRPr="3E715E52">
              <w:rPr>
                <w:lang w:val="en-US"/>
              </w:rPr>
              <w:t>).</w:t>
            </w:r>
          </w:p>
          <w:p w14:paraId="4626651F" w14:textId="05AB8636" w:rsidR="22053EBC" w:rsidRDefault="22053EBC" w:rsidP="005D64F0">
            <w:pPr>
              <w:numPr>
                <w:ilvl w:val="0"/>
                <w:numId w:val="37"/>
              </w:numPr>
              <w:tabs>
                <w:tab w:val="left" w:pos="360"/>
              </w:tabs>
              <w:spacing w:after="0" w:line="276" w:lineRule="auto"/>
            </w:pPr>
            <w:r>
              <w:t xml:space="preserve">Provide three </w:t>
            </w:r>
            <w:r w:rsidRPr="007D0786">
              <w:t>non-duplicative credits</w:t>
            </w:r>
            <w:r w:rsidRPr="007D0786">
              <w:rPr>
                <w:rStyle w:val="FootnoteReference"/>
              </w:rPr>
              <w:footnoteReference w:id="1"/>
            </w:r>
            <w:r w:rsidRPr="007D0786">
              <w:t xml:space="preserve"> (</w:t>
            </w:r>
            <w:r>
              <w:t>at minimum)</w:t>
            </w:r>
          </w:p>
          <w:p w14:paraId="22A5CE1E" w14:textId="77777777" w:rsidR="2D4DBBCA" w:rsidRDefault="2D4DBBCA" w:rsidP="005D64F0">
            <w:pPr>
              <w:numPr>
                <w:ilvl w:val="0"/>
                <w:numId w:val="37"/>
              </w:numPr>
              <w:tabs>
                <w:tab w:val="left" w:pos="360"/>
              </w:tabs>
              <w:spacing w:after="0" w:line="276" w:lineRule="auto"/>
            </w:pPr>
            <w:r>
              <w:t xml:space="preserve">Submit unique, clear, and concise course descriptions that accurately describe the essential academic, technical, and employability </w:t>
            </w:r>
            <w:hyperlink r:id="rId26">
              <w:r w:rsidRPr="3E715E52">
                <w:rPr>
                  <w:color w:val="1155CC"/>
                  <w:u w:val="single"/>
                </w:rPr>
                <w:t>skills</w:t>
              </w:r>
            </w:hyperlink>
            <w:r>
              <w:t xml:space="preserve"> learners will gain in each of the CTE courses </w:t>
            </w:r>
          </w:p>
          <w:p w14:paraId="4BC89BFA" w14:textId="3177D695" w:rsidR="2D4DBBCA" w:rsidRDefault="2D4DBBCA" w:rsidP="005D64F0">
            <w:pPr>
              <w:numPr>
                <w:ilvl w:val="0"/>
                <w:numId w:val="37"/>
              </w:numPr>
              <w:spacing w:after="0" w:line="276" w:lineRule="auto"/>
            </w:pPr>
            <w:r w:rsidRPr="3E715E52">
              <w:rPr>
                <w:lang w:val="en-US"/>
              </w:rPr>
              <w:t xml:space="preserve">Course information and description should reflect public-facing materials such as curriculum guides, </w:t>
            </w:r>
            <w:proofErr w:type="gramStart"/>
            <w:r w:rsidRPr="3E715E52">
              <w:rPr>
                <w:lang w:val="en-US"/>
              </w:rPr>
              <w:t>syllabi</w:t>
            </w:r>
            <w:proofErr w:type="gramEnd"/>
            <w:r w:rsidRPr="3E715E52">
              <w:rPr>
                <w:lang w:val="en-US"/>
              </w:rPr>
              <w:t xml:space="preserve"> and counseling / guidance resources </w:t>
            </w:r>
            <w:r w:rsidR="23C0C854" w:rsidRPr="3E715E52">
              <w:rPr>
                <w:lang w:val="en-US"/>
              </w:rPr>
              <w:t>(</w:t>
            </w:r>
            <w:r w:rsidR="23C0C854" w:rsidRPr="7ABEB9BC">
              <w:rPr>
                <w:lang w:val="en-US"/>
              </w:rPr>
              <w:t>see CTE Course Descriptions on page 40 of the guide</w:t>
            </w:r>
            <w:r w:rsidR="23C0C854" w:rsidRPr="3E715E52">
              <w:rPr>
                <w:lang w:val="en-US"/>
              </w:rPr>
              <w:t>).</w:t>
            </w:r>
          </w:p>
          <w:p w14:paraId="2E230986" w14:textId="77777777" w:rsidR="2D4DBBCA" w:rsidRDefault="2D4DBBCA" w:rsidP="005D64F0">
            <w:pPr>
              <w:numPr>
                <w:ilvl w:val="0"/>
                <w:numId w:val="37"/>
              </w:numPr>
              <w:tabs>
                <w:tab w:val="left" w:pos="360"/>
              </w:tabs>
              <w:spacing w:after="0" w:line="276" w:lineRule="auto"/>
            </w:pPr>
            <w:r w:rsidRPr="3E715E52">
              <w:rPr>
                <w:lang w:val="en-US"/>
              </w:rPr>
              <w:t xml:space="preserve">Use </w:t>
            </w:r>
            <w:hyperlink r:id="rId27">
              <w:r w:rsidRPr="3E715E52">
                <w:rPr>
                  <w:color w:val="1155CC"/>
                  <w:lang w:val="en-US"/>
                </w:rPr>
                <w:t>NCES course codes</w:t>
              </w:r>
            </w:hyperlink>
            <w:r w:rsidRPr="3E715E52">
              <w:rPr>
                <w:lang w:val="en-US"/>
              </w:rPr>
              <w:t xml:space="preserve"> that align to the appropriate CTE endorsement and program area</w:t>
            </w:r>
          </w:p>
          <w:p w14:paraId="008F737A" w14:textId="77777777" w:rsidR="2D4DBBCA" w:rsidRDefault="2D4DBBCA" w:rsidP="005D64F0">
            <w:pPr>
              <w:numPr>
                <w:ilvl w:val="0"/>
                <w:numId w:val="37"/>
              </w:numPr>
              <w:tabs>
                <w:tab w:val="left" w:pos="360"/>
              </w:tabs>
              <w:spacing w:after="160" w:line="276" w:lineRule="auto"/>
            </w:pPr>
            <w:r>
              <w:t>In the Teacher Grid, provide the required, appropriately CTE-endorsed Lead Teacher information</w:t>
            </w:r>
          </w:p>
          <w:p w14:paraId="7AE585A8" w14:textId="77777777" w:rsidR="2D4DBBCA" w:rsidRDefault="2D4DBBCA" w:rsidP="3E715E52">
            <w:pPr>
              <w:spacing w:after="0" w:line="276" w:lineRule="auto"/>
              <w:rPr>
                <w:b/>
                <w:bCs/>
              </w:rPr>
            </w:pPr>
            <w:r w:rsidRPr="3E715E52">
              <w:rPr>
                <w:b/>
                <w:bCs/>
              </w:rPr>
              <w:t>Optional:</w:t>
            </w:r>
          </w:p>
          <w:p w14:paraId="157D62DD" w14:textId="77777777" w:rsidR="2D4DBBCA" w:rsidRDefault="2D4DBBCA" w:rsidP="005D64F0">
            <w:pPr>
              <w:numPr>
                <w:ilvl w:val="0"/>
                <w:numId w:val="35"/>
              </w:numPr>
              <w:spacing w:after="0" w:line="276" w:lineRule="auto"/>
            </w:pPr>
            <w:r>
              <w:t>Note college credit/dual credit, articulated CC courses as applicable</w:t>
            </w:r>
          </w:p>
          <w:p w14:paraId="4A5D65EC" w14:textId="77777777" w:rsidR="2D4DBBCA" w:rsidRDefault="2D4DBBCA" w:rsidP="005D64F0">
            <w:pPr>
              <w:numPr>
                <w:ilvl w:val="0"/>
                <w:numId w:val="35"/>
              </w:numPr>
              <w:tabs>
                <w:tab w:val="left" w:pos="360"/>
              </w:tabs>
              <w:spacing w:after="0" w:line="276" w:lineRule="auto"/>
            </w:pPr>
            <w:r w:rsidRPr="3E715E52">
              <w:rPr>
                <w:lang w:val="en-US"/>
              </w:rPr>
              <w:t>Share or attach any additional information to demonstrate Standards and Content</w:t>
            </w:r>
          </w:p>
          <w:p w14:paraId="1CE6477F" w14:textId="6C07F76A" w:rsidR="2D4DBBCA" w:rsidRDefault="2D4DBBCA" w:rsidP="005D64F0">
            <w:pPr>
              <w:numPr>
                <w:ilvl w:val="0"/>
                <w:numId w:val="35"/>
              </w:numPr>
              <w:tabs>
                <w:tab w:val="left" w:pos="360"/>
              </w:tabs>
              <w:spacing w:after="40" w:line="276" w:lineRule="auto"/>
            </w:pPr>
            <w:r w:rsidRPr="3E715E52">
              <w:rPr>
                <w:lang w:val="en-US"/>
              </w:rPr>
              <w:t>Provide information on additional CTE Teachers</w:t>
            </w:r>
          </w:p>
        </w:tc>
      </w:tr>
    </w:tbl>
    <w:p w14:paraId="72EB41D5" w14:textId="292268D1" w:rsidR="3E715E52" w:rsidRDefault="3E715E52" w:rsidP="3E715E52">
      <w:pPr>
        <w:spacing w:after="0" w:line="276" w:lineRule="auto"/>
        <w:rPr>
          <w:rStyle w:val="FootnoteReference"/>
        </w:rPr>
      </w:pPr>
    </w:p>
    <w:p w14:paraId="00000092" w14:textId="04C66F4A" w:rsidR="003871EE" w:rsidRPr="00842DB4" w:rsidRDefault="00594692" w:rsidP="00EE37C3">
      <w:pPr>
        <w:pStyle w:val="Heading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right" w:pos="10790"/>
        </w:tabs>
        <w:spacing w:after="0" w:line="259" w:lineRule="auto"/>
        <w:rPr>
          <w:color w:val="1B75BC"/>
          <w:sz w:val="36"/>
          <w:szCs w:val="36"/>
        </w:rPr>
      </w:pPr>
      <w:bookmarkStart w:id="14" w:name="_Toc220337867"/>
      <w:r w:rsidRPr="3E715E52">
        <w:rPr>
          <w:color w:val="1B75BC"/>
          <w:sz w:val="36"/>
          <w:szCs w:val="36"/>
        </w:rPr>
        <w:t xml:space="preserve">Alignment </w:t>
      </w:r>
      <w:r w:rsidR="00C85DED" w:rsidRPr="3E715E52">
        <w:rPr>
          <w:color w:val="1B75BC"/>
          <w:sz w:val="36"/>
          <w:szCs w:val="36"/>
        </w:rPr>
        <w:t>and</w:t>
      </w:r>
      <w:r w:rsidRPr="3E715E52">
        <w:rPr>
          <w:color w:val="1B75BC"/>
          <w:sz w:val="36"/>
          <w:szCs w:val="36"/>
        </w:rPr>
        <w:t xml:space="preserve"> Articulation</w:t>
      </w:r>
      <w:bookmarkEnd w:id="14"/>
    </w:p>
    <w:p w14:paraId="00000093" w14:textId="7C242D59" w:rsidR="003871EE" w:rsidRPr="00EE37C3" w:rsidRDefault="00594692" w:rsidP="00EE37C3">
      <w:pPr>
        <w:tabs>
          <w:tab w:val="right" w:pos="10790"/>
        </w:tabs>
        <w:spacing w:line="276" w:lineRule="auto"/>
        <w:rPr>
          <w:rFonts w:asciiTheme="minorHAnsi" w:hAnsiTheme="minorHAnsi" w:cstheme="minorHAnsi"/>
        </w:rPr>
      </w:pPr>
      <w:r w:rsidRPr="00EE37C3">
        <w:rPr>
          <w:rFonts w:asciiTheme="minorHAnsi" w:hAnsiTheme="minorHAnsi" w:cstheme="minorHAnsi"/>
        </w:rPr>
        <w:t xml:space="preserve">The emphasis of Alignment and Articulation is that students have a seamless career path connection between secondary and post-secondary. This results in a trajectory that is intentional and results-oriented from both learners and industry perspectives. </w:t>
      </w:r>
    </w:p>
    <w:p w14:paraId="00000094" w14:textId="55F31B57" w:rsidR="003871EE" w:rsidRPr="00EE37C3" w:rsidRDefault="00594692" w:rsidP="3E715E52">
      <w:pPr>
        <w:tabs>
          <w:tab w:val="right" w:pos="10790"/>
        </w:tabs>
        <w:spacing w:after="0" w:line="276" w:lineRule="auto"/>
        <w:rPr>
          <w:rFonts w:ascii="Calibri Light" w:hAnsi="Calibri Light" w:cs="Calibri Light"/>
          <w:sz w:val="28"/>
          <w:szCs w:val="28"/>
        </w:rPr>
      </w:pPr>
      <w:r w:rsidRPr="00EE37C3">
        <w:rPr>
          <w:rFonts w:ascii="Calibri Light" w:hAnsi="Calibri Light" w:cs="Calibri Light"/>
          <w:sz w:val="28"/>
          <w:szCs w:val="28"/>
        </w:rPr>
        <w:t>E</w:t>
      </w:r>
      <w:r w:rsidR="00EE37C3">
        <w:rPr>
          <w:rFonts w:ascii="Calibri Light" w:hAnsi="Calibri Light" w:cs="Calibri Light"/>
          <w:sz w:val="28"/>
          <w:szCs w:val="28"/>
        </w:rPr>
        <w:t xml:space="preserve">xpectations of </w:t>
      </w:r>
      <w:r w:rsidRPr="00EE37C3">
        <w:rPr>
          <w:rFonts w:ascii="Calibri Light" w:hAnsi="Calibri Light" w:cs="Calibri Light"/>
          <w:sz w:val="28"/>
          <w:szCs w:val="28"/>
        </w:rPr>
        <w:t>A</w:t>
      </w:r>
      <w:r w:rsidR="00EE37C3">
        <w:rPr>
          <w:rFonts w:ascii="Calibri Light" w:hAnsi="Calibri Light" w:cs="Calibri Light"/>
          <w:sz w:val="28"/>
          <w:szCs w:val="28"/>
        </w:rPr>
        <w:t xml:space="preserve">lignment in a </w:t>
      </w:r>
      <w:r w:rsidRPr="00EE37C3">
        <w:rPr>
          <w:rFonts w:ascii="Calibri Light" w:hAnsi="Calibri Light" w:cs="Calibri Light"/>
          <w:sz w:val="28"/>
          <w:szCs w:val="28"/>
        </w:rPr>
        <w:t>P</w:t>
      </w:r>
      <w:r w:rsidR="00EE37C3">
        <w:rPr>
          <w:rFonts w:ascii="Calibri Light" w:hAnsi="Calibri Light" w:cs="Calibri Light"/>
          <w:sz w:val="28"/>
          <w:szCs w:val="28"/>
        </w:rPr>
        <w:t>erkins</w:t>
      </w:r>
      <w:r w:rsidRPr="00EE37C3">
        <w:rPr>
          <w:rFonts w:ascii="Calibri Light" w:hAnsi="Calibri Light" w:cs="Calibri Light"/>
          <w:sz w:val="28"/>
          <w:szCs w:val="28"/>
        </w:rPr>
        <w:t xml:space="preserve"> P</w:t>
      </w:r>
      <w:r w:rsidR="00EE37C3">
        <w:rPr>
          <w:rFonts w:ascii="Calibri Light" w:hAnsi="Calibri Light" w:cs="Calibri Light"/>
          <w:sz w:val="28"/>
          <w:szCs w:val="28"/>
        </w:rPr>
        <w:t>rogram of Study</w:t>
      </w:r>
    </w:p>
    <w:p w14:paraId="00000095" w14:textId="77777777" w:rsidR="003871EE" w:rsidRPr="00EE37C3" w:rsidRDefault="00594692" w:rsidP="00EE37C3">
      <w:pPr>
        <w:tabs>
          <w:tab w:val="right" w:pos="10790"/>
        </w:tabs>
        <w:spacing w:after="160" w:line="276" w:lineRule="auto"/>
        <w:rPr>
          <w:rFonts w:asciiTheme="minorHAnsi" w:hAnsiTheme="minorHAnsi" w:cstheme="minorHAnsi"/>
        </w:rPr>
      </w:pPr>
      <w:r w:rsidRPr="00EE37C3">
        <w:rPr>
          <w:rFonts w:asciiTheme="minorHAnsi" w:hAnsiTheme="minorHAnsi" w:cstheme="minorHAnsi"/>
          <w:lang w:val="en-US"/>
        </w:rPr>
        <w:t>The Oregon CTE State Plan, with help from state, regional, and local partners, supports Oregon CTE programs, schools, and colleges to ensure that historically and currently marginalized learners and families are welcome, safe, and included in our institutions and programs. The goal is that all Oregonians will receive appropriate and equitable access to and benefits from CTE. The priority is to create quality relationships, experiences, and interactions among learners, educators, business partners, and community members.</w:t>
      </w:r>
    </w:p>
    <w:p w14:paraId="00000096" w14:textId="13AD6473" w:rsidR="003871EE" w:rsidRPr="00EE37C3" w:rsidRDefault="00594692" w:rsidP="00101EB2">
      <w:pPr>
        <w:tabs>
          <w:tab w:val="right" w:pos="10790"/>
        </w:tabs>
        <w:spacing w:after="160" w:line="276" w:lineRule="auto"/>
        <w:rPr>
          <w:rFonts w:asciiTheme="minorHAnsi" w:hAnsiTheme="minorHAnsi" w:cstheme="minorHAnsi"/>
        </w:rPr>
      </w:pPr>
      <w:r w:rsidRPr="00EE37C3">
        <w:rPr>
          <w:rFonts w:asciiTheme="minorHAnsi" w:hAnsiTheme="minorHAnsi" w:cstheme="minorHAnsi"/>
        </w:rPr>
        <w:lastRenderedPageBreak/>
        <w:t>Aligning through High</w:t>
      </w:r>
      <w:r w:rsidR="006B7309">
        <w:rPr>
          <w:rFonts w:asciiTheme="minorHAnsi" w:hAnsiTheme="minorHAnsi" w:cstheme="minorHAnsi"/>
        </w:rPr>
        <w:t>-</w:t>
      </w:r>
      <w:r w:rsidRPr="00EE37C3">
        <w:rPr>
          <w:rFonts w:asciiTheme="minorHAnsi" w:hAnsiTheme="minorHAnsi" w:cstheme="minorHAnsi"/>
        </w:rPr>
        <w:t>Quality CTE P</w:t>
      </w:r>
      <w:r w:rsidR="006B7309">
        <w:rPr>
          <w:rFonts w:asciiTheme="minorHAnsi" w:hAnsiTheme="minorHAnsi" w:cstheme="minorHAnsi"/>
        </w:rPr>
        <w:t xml:space="preserve">rograms of </w:t>
      </w:r>
      <w:r w:rsidRPr="00EE37C3">
        <w:rPr>
          <w:rFonts w:asciiTheme="minorHAnsi" w:hAnsiTheme="minorHAnsi" w:cstheme="minorHAnsi"/>
        </w:rPr>
        <w:t>S</w:t>
      </w:r>
      <w:r w:rsidR="006B7309">
        <w:rPr>
          <w:rFonts w:asciiTheme="minorHAnsi" w:hAnsiTheme="minorHAnsi" w:cstheme="minorHAnsi"/>
        </w:rPr>
        <w:t>tudy</w:t>
      </w:r>
      <w:r w:rsidRPr="00EE37C3">
        <w:rPr>
          <w:rFonts w:asciiTheme="minorHAnsi" w:hAnsiTheme="minorHAnsi" w:cstheme="minorHAnsi"/>
        </w:rPr>
        <w:t xml:space="preserve"> can help achieve this goal and support activities including building a scope and sequence for career exploration and development, supporting local and regional implementation of the scope and sequence, mapping resources and assets, and integrating the scope and sequence with comprehensive school counseling programs and community college guided pathways.</w:t>
      </w:r>
    </w:p>
    <w:p w14:paraId="00000097" w14:textId="63E756BD" w:rsidR="003871EE" w:rsidRPr="00101EB2" w:rsidRDefault="00594692" w:rsidP="3E715E52">
      <w:pPr>
        <w:tabs>
          <w:tab w:val="right" w:pos="10790"/>
        </w:tabs>
        <w:spacing w:after="0" w:line="276" w:lineRule="auto"/>
        <w:rPr>
          <w:rFonts w:ascii="Calibri Light" w:hAnsi="Calibri Light" w:cs="Calibri Light"/>
          <w:sz w:val="26"/>
          <w:szCs w:val="26"/>
        </w:rPr>
      </w:pPr>
      <w:r w:rsidRPr="00101EB2">
        <w:rPr>
          <w:rFonts w:ascii="Calibri Light" w:hAnsi="Calibri Light" w:cs="Calibri Light"/>
          <w:sz w:val="26"/>
          <w:szCs w:val="26"/>
        </w:rPr>
        <w:t>Joint Expectation</w:t>
      </w:r>
      <w:r w:rsidR="00786026" w:rsidRPr="00101EB2">
        <w:rPr>
          <w:rFonts w:ascii="Calibri Light" w:hAnsi="Calibri Light" w:cs="Calibri Light"/>
          <w:sz w:val="26"/>
          <w:szCs w:val="26"/>
        </w:rPr>
        <w:t>s</w:t>
      </w:r>
    </w:p>
    <w:p w14:paraId="00000098" w14:textId="77777777" w:rsidR="003871EE" w:rsidRPr="00101EB2" w:rsidRDefault="00594692" w:rsidP="005D64F0">
      <w:pPr>
        <w:numPr>
          <w:ilvl w:val="0"/>
          <w:numId w:val="31"/>
        </w:numPr>
        <w:tabs>
          <w:tab w:val="right" w:pos="10790"/>
        </w:tabs>
        <w:spacing w:after="0" w:line="276" w:lineRule="auto"/>
        <w:rPr>
          <w:rFonts w:asciiTheme="minorHAnsi" w:hAnsiTheme="minorHAnsi" w:cstheme="minorHAnsi"/>
        </w:rPr>
      </w:pPr>
      <w:r w:rsidRPr="00101EB2">
        <w:rPr>
          <w:rFonts w:asciiTheme="minorHAnsi" w:hAnsiTheme="minorHAnsi" w:cstheme="minorHAnsi"/>
        </w:rPr>
        <w:t>Reciprocity/shared learning between K-12 teachers and community college faculty</w:t>
      </w:r>
    </w:p>
    <w:p w14:paraId="00000099" w14:textId="77777777" w:rsidR="003871EE" w:rsidRPr="00101EB2" w:rsidRDefault="00594692" w:rsidP="005D64F0">
      <w:pPr>
        <w:numPr>
          <w:ilvl w:val="0"/>
          <w:numId w:val="31"/>
        </w:numPr>
        <w:tabs>
          <w:tab w:val="right" w:pos="10790"/>
        </w:tabs>
        <w:spacing w:after="0" w:line="276" w:lineRule="auto"/>
        <w:rPr>
          <w:rFonts w:asciiTheme="minorHAnsi" w:hAnsiTheme="minorHAnsi" w:cstheme="minorHAnsi"/>
        </w:rPr>
      </w:pPr>
      <w:proofErr w:type="gramStart"/>
      <w:r w:rsidRPr="00101EB2">
        <w:rPr>
          <w:rFonts w:asciiTheme="minorHAnsi" w:hAnsiTheme="minorHAnsi" w:cstheme="minorHAnsi"/>
        </w:rPr>
        <w:t>Supports</w:t>
      </w:r>
      <w:proofErr w:type="gramEnd"/>
      <w:r w:rsidRPr="00101EB2">
        <w:rPr>
          <w:rFonts w:asciiTheme="minorHAnsi" w:hAnsiTheme="minorHAnsi" w:cstheme="minorHAnsi"/>
        </w:rPr>
        <w:t xml:space="preserve"> for equity strategies and the reduction of barriers for underserved populations</w:t>
      </w:r>
    </w:p>
    <w:p w14:paraId="0000009A" w14:textId="77777777" w:rsidR="003871EE" w:rsidRPr="00101EB2" w:rsidRDefault="00594692" w:rsidP="005D64F0">
      <w:pPr>
        <w:numPr>
          <w:ilvl w:val="0"/>
          <w:numId w:val="31"/>
        </w:numPr>
        <w:tabs>
          <w:tab w:val="right" w:pos="10790"/>
        </w:tabs>
        <w:spacing w:after="0" w:line="276" w:lineRule="auto"/>
        <w:rPr>
          <w:rFonts w:asciiTheme="minorHAnsi" w:hAnsiTheme="minorHAnsi" w:cstheme="minorHAnsi"/>
        </w:rPr>
      </w:pPr>
      <w:r w:rsidRPr="00101EB2">
        <w:rPr>
          <w:rFonts w:asciiTheme="minorHAnsi" w:hAnsiTheme="minorHAnsi" w:cstheme="minorHAnsi"/>
          <w:lang w:val="en-US"/>
        </w:rPr>
        <w:t>Collaboration in the development of rigorous core academic coursework that is applicable to career interests</w:t>
      </w:r>
    </w:p>
    <w:p w14:paraId="0000009B" w14:textId="77777777" w:rsidR="003871EE" w:rsidRPr="00101EB2" w:rsidRDefault="00594692" w:rsidP="005D64F0">
      <w:pPr>
        <w:numPr>
          <w:ilvl w:val="0"/>
          <w:numId w:val="31"/>
        </w:numPr>
        <w:tabs>
          <w:tab w:val="right" w:pos="10790"/>
        </w:tabs>
        <w:spacing w:after="0" w:line="276" w:lineRule="auto"/>
        <w:rPr>
          <w:rFonts w:asciiTheme="minorHAnsi" w:hAnsiTheme="minorHAnsi" w:cstheme="minorHAnsi"/>
        </w:rPr>
      </w:pPr>
      <w:r w:rsidRPr="00101EB2">
        <w:rPr>
          <w:rFonts w:asciiTheme="minorHAnsi" w:hAnsiTheme="minorHAnsi" w:cstheme="minorHAnsi"/>
        </w:rPr>
        <w:t>Engagement/collaboration between postsecondary and secondary partners around annual collegial professional development and learning (PD) for educators, including creation of joint Professional Learning Communities (PLC)</w:t>
      </w:r>
    </w:p>
    <w:p w14:paraId="0000009C" w14:textId="77777777" w:rsidR="003871EE" w:rsidRPr="00101EB2" w:rsidRDefault="00594692" w:rsidP="005D64F0">
      <w:pPr>
        <w:numPr>
          <w:ilvl w:val="0"/>
          <w:numId w:val="31"/>
        </w:numPr>
        <w:tabs>
          <w:tab w:val="right" w:pos="10790"/>
        </w:tabs>
        <w:spacing w:after="0" w:line="276" w:lineRule="auto"/>
        <w:rPr>
          <w:rFonts w:asciiTheme="minorHAnsi" w:hAnsiTheme="minorHAnsi" w:cstheme="minorHAnsi"/>
        </w:rPr>
      </w:pPr>
      <w:r w:rsidRPr="00101EB2">
        <w:rPr>
          <w:rFonts w:asciiTheme="minorHAnsi" w:hAnsiTheme="minorHAnsi" w:cstheme="minorHAnsi"/>
        </w:rPr>
        <w:t>Scope and sequence of the CTE POS that includes what will be taught in secondary and postsecondary institutions in a seamless, non-duplicative manner</w:t>
      </w:r>
    </w:p>
    <w:p w14:paraId="0000009D" w14:textId="39D834C4" w:rsidR="003871EE" w:rsidRPr="00101EB2" w:rsidRDefault="00594692" w:rsidP="005D64F0">
      <w:pPr>
        <w:numPr>
          <w:ilvl w:val="0"/>
          <w:numId w:val="31"/>
        </w:numPr>
        <w:tabs>
          <w:tab w:val="right" w:pos="10790"/>
        </w:tabs>
        <w:spacing w:after="0" w:line="276" w:lineRule="auto"/>
        <w:rPr>
          <w:rFonts w:asciiTheme="minorHAnsi" w:hAnsiTheme="minorHAnsi" w:cstheme="minorHAnsi"/>
        </w:rPr>
      </w:pPr>
      <w:r w:rsidRPr="00101EB2">
        <w:rPr>
          <w:rFonts w:asciiTheme="minorHAnsi" w:hAnsiTheme="minorHAnsi" w:cstheme="minorHAnsi"/>
        </w:rPr>
        <w:t>Creating opportunities for teachers and instructors to build awareness of the curriculum and course outcomes at both secondary and postsecondary levels</w:t>
      </w:r>
      <w:r w:rsidR="00CE32D0" w:rsidRPr="00101EB2">
        <w:rPr>
          <w:rFonts w:asciiTheme="minorHAnsi" w:hAnsiTheme="minorHAnsi" w:cstheme="minorHAnsi"/>
        </w:rPr>
        <w:t xml:space="preserve"> </w:t>
      </w:r>
    </w:p>
    <w:p w14:paraId="0000009E" w14:textId="710D2191" w:rsidR="003871EE" w:rsidRPr="00101EB2" w:rsidRDefault="00594692" w:rsidP="005D64F0">
      <w:pPr>
        <w:numPr>
          <w:ilvl w:val="0"/>
          <w:numId w:val="31"/>
        </w:numPr>
        <w:tabs>
          <w:tab w:val="right" w:pos="10790"/>
        </w:tabs>
        <w:spacing w:after="0" w:line="276" w:lineRule="auto"/>
        <w:rPr>
          <w:rFonts w:asciiTheme="minorHAnsi" w:hAnsiTheme="minorHAnsi" w:cstheme="minorHAnsi"/>
        </w:rPr>
      </w:pPr>
      <w:r w:rsidRPr="00101EB2">
        <w:rPr>
          <w:rFonts w:asciiTheme="minorHAnsi" w:hAnsiTheme="minorHAnsi" w:cstheme="minorHAnsi"/>
        </w:rPr>
        <w:t xml:space="preserve">CTE POS Advisory Committees (local </w:t>
      </w:r>
      <w:r w:rsidR="00CE32D0" w:rsidRPr="00101EB2">
        <w:rPr>
          <w:rFonts w:asciiTheme="minorHAnsi" w:hAnsiTheme="minorHAnsi" w:cstheme="minorHAnsi"/>
        </w:rPr>
        <w:t>or regional</w:t>
      </w:r>
      <w:r w:rsidRPr="00101EB2">
        <w:rPr>
          <w:rFonts w:asciiTheme="minorHAnsi" w:hAnsiTheme="minorHAnsi" w:cstheme="minorHAnsi"/>
        </w:rPr>
        <w:t>)—Annual collegial alignment to industry standards meetings (</w:t>
      </w:r>
      <w:r w:rsidR="00505B3C" w:rsidRPr="00101EB2">
        <w:rPr>
          <w:rFonts w:asciiTheme="minorHAnsi" w:hAnsiTheme="minorHAnsi" w:cstheme="minorHAnsi"/>
        </w:rPr>
        <w:t xml:space="preserve">minimum of </w:t>
      </w:r>
      <w:r w:rsidR="0040479F" w:rsidRPr="00101EB2">
        <w:rPr>
          <w:rFonts w:asciiTheme="minorHAnsi" w:hAnsiTheme="minorHAnsi" w:cstheme="minorHAnsi"/>
        </w:rPr>
        <w:t xml:space="preserve">two </w:t>
      </w:r>
      <w:r w:rsidRPr="00101EB2">
        <w:rPr>
          <w:rFonts w:asciiTheme="minorHAnsi" w:hAnsiTheme="minorHAnsi" w:cstheme="minorHAnsi"/>
        </w:rPr>
        <w:t xml:space="preserve">times per year) involving teachers/instructors AND industry partners with the intent to keep the </w:t>
      </w:r>
      <w:r w:rsidR="00264730">
        <w:rPr>
          <w:rFonts w:asciiTheme="minorHAnsi" w:hAnsiTheme="minorHAnsi" w:cstheme="minorHAnsi"/>
        </w:rPr>
        <w:t xml:space="preserve">POS </w:t>
      </w:r>
      <w:r w:rsidRPr="00101EB2">
        <w:rPr>
          <w:rFonts w:asciiTheme="minorHAnsi" w:hAnsiTheme="minorHAnsi" w:cstheme="minorHAnsi"/>
        </w:rPr>
        <w:t>aligned and up to date with current best practices in the industry</w:t>
      </w:r>
    </w:p>
    <w:p w14:paraId="0000009F" w14:textId="77777777" w:rsidR="003871EE" w:rsidRPr="00101EB2" w:rsidRDefault="00594692" w:rsidP="005D64F0">
      <w:pPr>
        <w:numPr>
          <w:ilvl w:val="0"/>
          <w:numId w:val="31"/>
        </w:numPr>
        <w:tabs>
          <w:tab w:val="right" w:pos="10790"/>
        </w:tabs>
        <w:spacing w:after="0" w:line="276" w:lineRule="auto"/>
        <w:rPr>
          <w:rFonts w:asciiTheme="minorHAnsi" w:hAnsiTheme="minorHAnsi" w:cstheme="minorHAnsi"/>
        </w:rPr>
      </w:pPr>
      <w:r w:rsidRPr="00101EB2">
        <w:rPr>
          <w:rFonts w:asciiTheme="minorHAnsi" w:hAnsiTheme="minorHAnsi" w:cstheme="minorHAnsi"/>
          <w:lang w:val="en-US"/>
        </w:rPr>
        <w:t>When possible, creating on-campus live or virtual visits to the community college partner campus and visits from college faculty to the secondary programs to share opportunities for further education and training in the POS</w:t>
      </w:r>
    </w:p>
    <w:p w14:paraId="000000A0" w14:textId="77777777" w:rsidR="003871EE" w:rsidRPr="00101EB2" w:rsidRDefault="00594692" w:rsidP="005D64F0">
      <w:pPr>
        <w:numPr>
          <w:ilvl w:val="0"/>
          <w:numId w:val="31"/>
        </w:numPr>
        <w:tabs>
          <w:tab w:val="right" w:pos="10790"/>
        </w:tabs>
        <w:spacing w:after="0" w:line="276" w:lineRule="auto"/>
        <w:rPr>
          <w:rFonts w:asciiTheme="minorHAnsi" w:hAnsiTheme="minorHAnsi" w:cstheme="minorHAnsi"/>
        </w:rPr>
      </w:pPr>
      <w:r w:rsidRPr="00101EB2">
        <w:rPr>
          <w:rFonts w:asciiTheme="minorHAnsi" w:hAnsiTheme="minorHAnsi" w:cstheme="minorHAnsi"/>
        </w:rPr>
        <w:t>Making recruitment and pathway materials available to learners and families (in multiple languages) for their local high school and community college POS partners and statewide options for career paths</w:t>
      </w:r>
    </w:p>
    <w:p w14:paraId="000000A1" w14:textId="77777777" w:rsidR="003871EE" w:rsidRDefault="00594692" w:rsidP="00D759B5">
      <w:pPr>
        <w:numPr>
          <w:ilvl w:val="0"/>
          <w:numId w:val="31"/>
        </w:numPr>
        <w:tabs>
          <w:tab w:val="right" w:pos="10790"/>
        </w:tabs>
        <w:spacing w:after="160" w:line="276" w:lineRule="auto"/>
        <w:rPr>
          <w:rFonts w:asciiTheme="minorHAnsi" w:hAnsiTheme="minorHAnsi" w:cstheme="minorHAnsi"/>
          <w:lang w:val="en-US"/>
        </w:rPr>
      </w:pPr>
      <w:r w:rsidRPr="00101EB2">
        <w:rPr>
          <w:rFonts w:asciiTheme="minorHAnsi" w:hAnsiTheme="minorHAnsi" w:cstheme="minorHAnsi"/>
          <w:lang w:val="en-US"/>
        </w:rPr>
        <w:t>Support the alignment of instructional facilities, equipment and industry expectations for workplace readiness</w:t>
      </w:r>
    </w:p>
    <w:p w14:paraId="3F86C965" w14:textId="0D57A475" w:rsidR="00D759B5" w:rsidRPr="00D759B5" w:rsidRDefault="00D759B5" w:rsidP="00D759B5">
      <w:pPr>
        <w:keepLines/>
        <w:tabs>
          <w:tab w:val="right" w:pos="10790"/>
        </w:tabs>
        <w:spacing w:after="100" w:line="276" w:lineRule="auto"/>
        <w:rPr>
          <w:rFonts w:asciiTheme="minorHAnsi" w:eastAsiaTheme="minorEastAsia" w:hAnsiTheme="minorHAnsi" w:cstheme="minorBidi"/>
          <w:lang w:val="en-US"/>
        </w:rPr>
      </w:pPr>
      <w:r w:rsidRPr="00D759B5">
        <w:rPr>
          <w:rFonts w:asciiTheme="minorHAnsi" w:eastAsiaTheme="minorEastAsia" w:hAnsiTheme="minorHAnsi" w:cstheme="minorBidi"/>
          <w:lang w:val="en-US"/>
        </w:rPr>
        <w:t>Please use the box below to plan your required submission components for this core element in the CTE Information System (CTE IS):</w:t>
      </w:r>
    </w:p>
    <w:tbl>
      <w:tblPr>
        <w:tblStyle w:val="TableGrid"/>
        <w:tblW w:w="0" w:type="auto"/>
        <w:tblLook w:val="06A0" w:firstRow="1" w:lastRow="0" w:firstColumn="1" w:lastColumn="0" w:noHBand="1" w:noVBand="1"/>
      </w:tblPr>
      <w:tblGrid>
        <w:gridCol w:w="10070"/>
      </w:tblGrid>
      <w:tr w:rsidR="3E715E52" w14:paraId="327971C0" w14:textId="77777777" w:rsidTr="00D759B5">
        <w:trPr>
          <w:trHeight w:val="300"/>
          <w:tblHeader/>
        </w:trPr>
        <w:tc>
          <w:tcPr>
            <w:tcW w:w="10080" w:type="dxa"/>
            <w:shd w:val="clear" w:color="auto" w:fill="1B75BC"/>
          </w:tcPr>
          <w:p w14:paraId="41A00D83" w14:textId="04FE0D7A" w:rsidR="753748F7" w:rsidRDefault="753748F7" w:rsidP="3E715E52">
            <w:pPr>
              <w:spacing w:line="259" w:lineRule="auto"/>
              <w:rPr>
                <w:b/>
                <w:bCs/>
                <w:color w:val="FFFFFF" w:themeColor="background1"/>
                <w:lang w:val="en-US"/>
              </w:rPr>
            </w:pPr>
            <w:r w:rsidRPr="3E715E52">
              <w:rPr>
                <w:b/>
                <w:bCs/>
                <w:color w:val="FFFFFF" w:themeColor="background1"/>
                <w:lang w:val="en-US"/>
              </w:rPr>
              <w:t>CTE Information System Secondary Application: Alignment &amp; Articulation</w:t>
            </w:r>
          </w:p>
        </w:tc>
      </w:tr>
      <w:tr w:rsidR="3E715E52" w14:paraId="32A660C2" w14:textId="77777777" w:rsidTr="3E715E52">
        <w:trPr>
          <w:trHeight w:val="300"/>
        </w:trPr>
        <w:tc>
          <w:tcPr>
            <w:tcW w:w="10080" w:type="dxa"/>
            <w:shd w:val="clear" w:color="auto" w:fill="E8F1F8"/>
          </w:tcPr>
          <w:p w14:paraId="118491D1" w14:textId="3881C756" w:rsidR="753748F7" w:rsidRDefault="753748F7" w:rsidP="3E715E52">
            <w:pPr>
              <w:spacing w:after="0" w:line="276" w:lineRule="auto"/>
            </w:pPr>
            <w:r w:rsidRPr="3E715E52">
              <w:rPr>
                <w:b/>
                <w:bCs/>
                <w:color w:val="000000" w:themeColor="text1"/>
                <w:lang w:val="en-US"/>
              </w:rPr>
              <w:t>Required:</w:t>
            </w:r>
          </w:p>
          <w:p w14:paraId="1B2FC0A3" w14:textId="4F66C96B" w:rsidR="753748F7" w:rsidRPr="00101EB2" w:rsidRDefault="753748F7" w:rsidP="005D64F0">
            <w:pPr>
              <w:pStyle w:val="ListParagraph"/>
              <w:numPr>
                <w:ilvl w:val="0"/>
                <w:numId w:val="38"/>
              </w:numPr>
              <w:spacing w:after="0" w:line="276" w:lineRule="auto"/>
              <w:rPr>
                <w:color w:val="000000" w:themeColor="text1"/>
                <w:lang w:val="en-US"/>
              </w:rPr>
            </w:pPr>
            <w:r w:rsidRPr="00101EB2">
              <w:rPr>
                <w:color w:val="000000" w:themeColor="text1"/>
                <w:lang w:val="en-US"/>
              </w:rPr>
              <w:t xml:space="preserve">Using the Community College grid, list the aligned Community College program(s) </w:t>
            </w:r>
          </w:p>
          <w:p w14:paraId="52FBA0B5" w14:textId="6F5B31EB" w:rsidR="753748F7" w:rsidRPr="00101EB2" w:rsidRDefault="753748F7" w:rsidP="005D64F0">
            <w:pPr>
              <w:pStyle w:val="ListParagraph"/>
              <w:numPr>
                <w:ilvl w:val="0"/>
                <w:numId w:val="38"/>
              </w:numPr>
              <w:spacing w:after="160" w:line="276" w:lineRule="auto"/>
              <w:rPr>
                <w:color w:val="000000" w:themeColor="text1"/>
                <w:lang w:val="en-US"/>
              </w:rPr>
            </w:pPr>
            <w:r w:rsidRPr="00101EB2">
              <w:rPr>
                <w:color w:val="000000" w:themeColor="text1"/>
                <w:lang w:val="en-US"/>
              </w:rPr>
              <w:t xml:space="preserve">Initial Approval Assurances: Community College Administrator Name, Acknowledgement, Acknowledgement Date - The specific community college is the partner that has been involved in the design and development of this CTE </w:t>
            </w:r>
            <w:r w:rsidR="00264730">
              <w:rPr>
                <w:color w:val="000000" w:themeColor="text1"/>
                <w:lang w:val="en-US"/>
              </w:rPr>
              <w:t>POS</w:t>
            </w:r>
            <w:r w:rsidR="00D759B5">
              <w:rPr>
                <w:color w:val="000000" w:themeColor="text1"/>
                <w:lang w:val="en-US"/>
              </w:rPr>
              <w:t>.</w:t>
            </w:r>
          </w:p>
          <w:p w14:paraId="463936C6" w14:textId="2B961F96" w:rsidR="753748F7" w:rsidRDefault="753748F7" w:rsidP="3E715E52">
            <w:pPr>
              <w:spacing w:after="0" w:line="276" w:lineRule="auto"/>
            </w:pPr>
            <w:r w:rsidRPr="3E715E52">
              <w:rPr>
                <w:b/>
                <w:bCs/>
                <w:color w:val="000000" w:themeColor="text1"/>
                <w:lang w:val="en-US"/>
              </w:rPr>
              <w:lastRenderedPageBreak/>
              <w:t>Optional:</w:t>
            </w:r>
          </w:p>
          <w:p w14:paraId="4DE1BCF0" w14:textId="67B51CEF" w:rsidR="753748F7" w:rsidRDefault="753748F7" w:rsidP="0062257D">
            <w:pPr>
              <w:pStyle w:val="ListParagraph"/>
              <w:numPr>
                <w:ilvl w:val="0"/>
                <w:numId w:val="8"/>
              </w:numPr>
              <w:spacing w:after="40" w:line="276" w:lineRule="auto"/>
              <w:rPr>
                <w:color w:val="000000" w:themeColor="text1"/>
                <w:lang w:val="en-US"/>
              </w:rPr>
            </w:pPr>
            <w:r w:rsidRPr="3E715E52">
              <w:rPr>
                <w:color w:val="000000" w:themeColor="text1"/>
                <w:lang w:val="en-US"/>
              </w:rPr>
              <w:t>Share or attach any other information to demonstrate Alignment and Articulation</w:t>
            </w:r>
          </w:p>
        </w:tc>
      </w:tr>
    </w:tbl>
    <w:p w14:paraId="000000A9" w14:textId="0215D4A9" w:rsidR="003871EE" w:rsidRDefault="003871EE" w:rsidP="3E715E52">
      <w:pPr>
        <w:spacing w:after="0" w:line="276" w:lineRule="auto"/>
        <w:rPr>
          <w:lang w:val="en-US"/>
        </w:rPr>
      </w:pPr>
    </w:p>
    <w:p w14:paraId="000000AA" w14:textId="3006DE3C" w:rsidR="003871EE" w:rsidRPr="00842DB4" w:rsidRDefault="00594692" w:rsidP="3E715E52">
      <w:pPr>
        <w:pStyle w:val="Heading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right" w:pos="10790"/>
        </w:tabs>
        <w:spacing w:after="0" w:line="259" w:lineRule="auto"/>
        <w:rPr>
          <w:color w:val="1B75BC"/>
          <w:sz w:val="36"/>
          <w:szCs w:val="36"/>
        </w:rPr>
      </w:pPr>
      <w:bookmarkStart w:id="15" w:name="_Toc220337868"/>
      <w:r w:rsidRPr="3E715E52">
        <w:rPr>
          <w:color w:val="1B75BC"/>
          <w:sz w:val="36"/>
          <w:szCs w:val="36"/>
        </w:rPr>
        <w:t xml:space="preserve">Accountability </w:t>
      </w:r>
      <w:r w:rsidR="00C85DED" w:rsidRPr="3E715E52">
        <w:rPr>
          <w:color w:val="1B75BC"/>
          <w:sz w:val="36"/>
          <w:szCs w:val="36"/>
        </w:rPr>
        <w:t>and</w:t>
      </w:r>
      <w:r w:rsidRPr="3E715E52">
        <w:rPr>
          <w:color w:val="1B75BC"/>
          <w:sz w:val="36"/>
          <w:szCs w:val="36"/>
        </w:rPr>
        <w:t xml:space="preserve"> Evaluation</w:t>
      </w:r>
      <w:bookmarkEnd w:id="15"/>
    </w:p>
    <w:p w14:paraId="5A3FE8F2" w14:textId="358F3A38" w:rsidR="003871EE" w:rsidRPr="0062257D" w:rsidRDefault="00594692" w:rsidP="0062257D">
      <w:pPr>
        <w:tabs>
          <w:tab w:val="left" w:pos="360"/>
        </w:tabs>
        <w:spacing w:after="160" w:line="276" w:lineRule="auto"/>
        <w:rPr>
          <w:rFonts w:asciiTheme="minorHAnsi" w:hAnsiTheme="minorHAnsi" w:cstheme="minorHAnsi"/>
        </w:rPr>
      </w:pPr>
      <w:r w:rsidRPr="0062257D">
        <w:rPr>
          <w:rFonts w:asciiTheme="minorHAnsi" w:hAnsiTheme="minorHAnsi" w:cstheme="minorHAnsi"/>
          <w:lang w:val="en-US"/>
        </w:rPr>
        <w:t xml:space="preserve">Accountability and Evaluation are core elements of </w:t>
      </w:r>
      <w:proofErr w:type="gramStart"/>
      <w:r w:rsidRPr="0062257D">
        <w:rPr>
          <w:rFonts w:asciiTheme="minorHAnsi" w:hAnsiTheme="minorHAnsi" w:cstheme="minorHAnsi"/>
          <w:lang w:val="en-US"/>
        </w:rPr>
        <w:t>Perkins</w:t>
      </w:r>
      <w:proofErr w:type="gramEnd"/>
      <w:r w:rsidRPr="0062257D">
        <w:rPr>
          <w:rFonts w:asciiTheme="minorHAnsi" w:hAnsiTheme="minorHAnsi" w:cstheme="minorHAnsi"/>
          <w:lang w:val="en-US"/>
        </w:rPr>
        <w:t xml:space="preserve"> eligibility. Student data are collected yearly and are analyzed by the design team for program success and program planning.  Data </w:t>
      </w:r>
      <w:proofErr w:type="gramStart"/>
      <w:r w:rsidRPr="0062257D">
        <w:rPr>
          <w:rFonts w:asciiTheme="minorHAnsi" w:hAnsiTheme="minorHAnsi" w:cstheme="minorHAnsi"/>
          <w:lang w:val="en-US"/>
        </w:rPr>
        <w:t>are</w:t>
      </w:r>
      <w:proofErr w:type="gramEnd"/>
      <w:r w:rsidRPr="0062257D">
        <w:rPr>
          <w:rFonts w:asciiTheme="minorHAnsi" w:hAnsiTheme="minorHAnsi" w:cstheme="minorHAnsi"/>
          <w:lang w:val="en-US"/>
        </w:rPr>
        <w:t xml:space="preserve"> shared with students, staff, parents, and the public to gain awareness and support of the CTE POS. </w:t>
      </w:r>
    </w:p>
    <w:p w14:paraId="000000AB" w14:textId="73A1B74E" w:rsidR="003871EE" w:rsidRPr="00FE677A" w:rsidRDefault="00594692" w:rsidP="0062257D">
      <w:pPr>
        <w:tabs>
          <w:tab w:val="left" w:pos="360"/>
        </w:tabs>
        <w:spacing w:after="0" w:line="276" w:lineRule="auto"/>
        <w:rPr>
          <w:rFonts w:ascii="Calibri Light" w:hAnsi="Calibri Light" w:cs="Calibri Light"/>
          <w:sz w:val="28"/>
          <w:szCs w:val="28"/>
        </w:rPr>
      </w:pPr>
      <w:r w:rsidRPr="00FE677A">
        <w:rPr>
          <w:rFonts w:ascii="Calibri Light" w:hAnsi="Calibri Light" w:cs="Calibri Light"/>
          <w:sz w:val="28"/>
          <w:szCs w:val="28"/>
          <w:lang w:val="en-US"/>
        </w:rPr>
        <w:t xml:space="preserve">Continuous Program Improvement (Renewal Application Only): </w:t>
      </w:r>
    </w:p>
    <w:p w14:paraId="000000B1" w14:textId="450650B3" w:rsidR="003871EE" w:rsidRPr="0062257D" w:rsidRDefault="00594692" w:rsidP="0062257D">
      <w:pPr>
        <w:tabs>
          <w:tab w:val="left" w:pos="360"/>
        </w:tabs>
        <w:spacing w:after="160" w:line="276" w:lineRule="auto"/>
        <w:rPr>
          <w:rFonts w:asciiTheme="minorHAnsi" w:hAnsiTheme="minorHAnsi" w:cstheme="minorHAnsi"/>
          <w:color w:val="000000" w:themeColor="text1"/>
          <w:lang w:val="en-US"/>
        </w:rPr>
      </w:pPr>
      <w:r w:rsidRPr="0062257D">
        <w:rPr>
          <w:rFonts w:asciiTheme="minorHAnsi" w:hAnsiTheme="minorHAnsi" w:cstheme="minorHAnsi"/>
          <w:lang w:val="en-US"/>
        </w:rPr>
        <w:t xml:space="preserve">Ongoing continuous program improvement goals are an important component of a </w:t>
      </w:r>
      <w:r w:rsidR="00284CA7" w:rsidRPr="0062257D">
        <w:rPr>
          <w:rFonts w:asciiTheme="minorHAnsi" w:hAnsiTheme="minorHAnsi" w:cstheme="minorHAnsi"/>
          <w:lang w:val="en-US"/>
        </w:rPr>
        <w:t>High-Quality</w:t>
      </w:r>
      <w:r w:rsidRPr="0062257D">
        <w:rPr>
          <w:rFonts w:asciiTheme="minorHAnsi" w:hAnsiTheme="minorHAnsi" w:cstheme="minorHAnsi"/>
          <w:lang w:val="en-US"/>
        </w:rPr>
        <w:t xml:space="preserve"> P</w:t>
      </w:r>
      <w:r w:rsidR="006B7309">
        <w:rPr>
          <w:rFonts w:asciiTheme="minorHAnsi" w:hAnsiTheme="minorHAnsi" w:cstheme="minorHAnsi"/>
          <w:lang w:val="en-US"/>
        </w:rPr>
        <w:t>rogram of Study</w:t>
      </w:r>
      <w:r w:rsidRPr="0062257D">
        <w:rPr>
          <w:rFonts w:asciiTheme="minorHAnsi" w:hAnsiTheme="minorHAnsi" w:cstheme="minorHAnsi"/>
          <w:lang w:val="en-US"/>
        </w:rPr>
        <w:t xml:space="preserve">. </w:t>
      </w:r>
      <w:r w:rsidR="00934EAC" w:rsidRPr="0062257D">
        <w:rPr>
          <w:rFonts w:asciiTheme="minorHAnsi" w:hAnsiTheme="minorHAnsi" w:cstheme="minorHAnsi"/>
          <w:color w:val="000000" w:themeColor="text1"/>
          <w:lang w:val="en-US"/>
        </w:rPr>
        <w:t xml:space="preserve">Using the </w:t>
      </w:r>
      <w:r w:rsidR="00934EAC" w:rsidRPr="0062257D">
        <w:rPr>
          <w:rFonts w:asciiTheme="minorHAnsi" w:hAnsiTheme="minorHAnsi" w:cstheme="minorHAnsi"/>
          <w:lang w:val="en-US"/>
        </w:rPr>
        <w:t>HQPOS rubric as context</w:t>
      </w:r>
      <w:r w:rsidR="00934EAC" w:rsidRPr="0062257D">
        <w:rPr>
          <w:rFonts w:asciiTheme="minorHAnsi" w:hAnsiTheme="minorHAnsi" w:cstheme="minorHAnsi"/>
          <w:color w:val="000000" w:themeColor="text1"/>
          <w:lang w:val="en-US"/>
        </w:rPr>
        <w:t xml:space="preserve">, select one of the </w:t>
      </w:r>
      <w:hyperlink r:id="rId28">
        <w:r w:rsidR="006B7309">
          <w:rPr>
            <w:rStyle w:val="Hyperlink"/>
            <w:rFonts w:asciiTheme="minorHAnsi" w:hAnsiTheme="minorHAnsi" w:cstheme="minorHAnsi"/>
            <w:color w:val="1155CC"/>
            <w:u w:val="none"/>
            <w:lang w:val="en-US"/>
          </w:rPr>
          <w:t>High-Quality Program of Study</w:t>
        </w:r>
      </w:hyperlink>
      <w:r w:rsidR="00934EAC" w:rsidRPr="0062257D">
        <w:rPr>
          <w:rFonts w:asciiTheme="minorHAnsi" w:hAnsiTheme="minorHAnsi" w:cstheme="minorHAnsi"/>
          <w:color w:val="000000" w:themeColor="text1"/>
          <w:lang w:val="en-US"/>
        </w:rPr>
        <w:t xml:space="preserve"> elements the program has decided to focus their improvement efforts on</w:t>
      </w:r>
      <w:r w:rsidR="00FC174D">
        <w:rPr>
          <w:rFonts w:asciiTheme="minorHAnsi" w:hAnsiTheme="minorHAnsi" w:cstheme="minorHAnsi"/>
          <w:color w:val="000000" w:themeColor="text1"/>
          <w:lang w:val="en-US"/>
        </w:rPr>
        <w:t xml:space="preserve"> </w:t>
      </w:r>
      <w:r w:rsidR="00FC174D" w:rsidRPr="00FC174D">
        <w:rPr>
          <w:rFonts w:asciiTheme="minorHAnsi" w:hAnsiTheme="minorHAnsi" w:cstheme="minorHAnsi"/>
          <w:color w:val="000000" w:themeColor="text1"/>
        </w:rPr>
        <w:t>(excluding Professional Development, which is addressed in a separate section of the application)</w:t>
      </w:r>
      <w:r w:rsidR="00934EAC" w:rsidRPr="0062257D">
        <w:rPr>
          <w:rFonts w:asciiTheme="minorHAnsi" w:hAnsiTheme="minorHAnsi" w:cstheme="minorHAnsi"/>
          <w:color w:val="000000" w:themeColor="text1"/>
          <w:lang w:val="en-US"/>
        </w:rPr>
        <w:t xml:space="preserve">. Continuous Improvement efforts should focus on enhancing the </w:t>
      </w:r>
      <w:r w:rsidR="00D759B5">
        <w:rPr>
          <w:rFonts w:asciiTheme="minorHAnsi" w:hAnsiTheme="minorHAnsi" w:cstheme="minorHAnsi"/>
          <w:color w:val="000000" w:themeColor="text1"/>
          <w:lang w:val="en-US"/>
        </w:rPr>
        <w:t>Program of Study</w:t>
      </w:r>
      <w:r w:rsidR="00934EAC" w:rsidRPr="0062257D">
        <w:rPr>
          <w:rFonts w:asciiTheme="minorHAnsi" w:hAnsiTheme="minorHAnsi" w:cstheme="minorHAnsi"/>
          <w:color w:val="000000" w:themeColor="text1"/>
          <w:lang w:val="en-US"/>
        </w:rPr>
        <w:t xml:space="preserve"> based on student experience/performance, labor market demand, and employer requirements through the equity lens. </w:t>
      </w:r>
    </w:p>
    <w:p w14:paraId="000000B3" w14:textId="2A523918" w:rsidR="003871EE" w:rsidRDefault="00B47301" w:rsidP="005D64F0">
      <w:pPr>
        <w:pStyle w:val="ListParagraph"/>
        <w:numPr>
          <w:ilvl w:val="0"/>
          <w:numId w:val="39"/>
        </w:numPr>
        <w:tabs>
          <w:tab w:val="left" w:pos="360"/>
        </w:tabs>
        <w:spacing w:line="276" w:lineRule="auto"/>
        <w:rPr>
          <w:lang w:val="en-US"/>
        </w:rPr>
      </w:pPr>
      <w:r w:rsidRPr="0062257D">
        <w:rPr>
          <w:lang w:val="en-US"/>
        </w:rPr>
        <w:t xml:space="preserve">As of </w:t>
      </w:r>
      <w:r w:rsidRPr="0062257D">
        <w:rPr>
          <w:b/>
          <w:lang w:val="en-US"/>
        </w:rPr>
        <w:t xml:space="preserve">July 1, 2026, </w:t>
      </w:r>
      <w:r w:rsidRPr="0062257D">
        <w:rPr>
          <w:lang w:val="en-US"/>
        </w:rPr>
        <w:t>the Continuous Program Improvement field</w:t>
      </w:r>
      <w:r w:rsidR="00056605" w:rsidRPr="0062257D">
        <w:rPr>
          <w:lang w:val="en-US"/>
        </w:rPr>
        <w:t xml:space="preserve"> </w:t>
      </w:r>
      <w:r w:rsidR="00580C3D" w:rsidRPr="0062257D">
        <w:rPr>
          <w:lang w:val="en-US"/>
        </w:rPr>
        <w:t>is</w:t>
      </w:r>
      <w:r w:rsidR="000C6F5E" w:rsidRPr="0062257D">
        <w:rPr>
          <w:lang w:val="en-US"/>
        </w:rPr>
        <w:t xml:space="preserve"> </w:t>
      </w:r>
      <w:r w:rsidRPr="0062257D">
        <w:rPr>
          <w:lang w:val="en-US"/>
        </w:rPr>
        <w:t>required</w:t>
      </w:r>
      <w:r w:rsidR="000C6F5E" w:rsidRPr="0062257D">
        <w:rPr>
          <w:lang w:val="en-US"/>
        </w:rPr>
        <w:t>.</w:t>
      </w:r>
      <w:r w:rsidRPr="0062257D">
        <w:rPr>
          <w:lang w:val="en-US"/>
        </w:rPr>
        <w:t xml:space="preserve"> </w:t>
      </w:r>
    </w:p>
    <w:p w14:paraId="29B333A7" w14:textId="1D3E0895" w:rsidR="00D759B5" w:rsidRPr="00D759B5" w:rsidRDefault="00D759B5" w:rsidP="00D759B5">
      <w:pPr>
        <w:keepLines/>
        <w:tabs>
          <w:tab w:val="right" w:pos="10790"/>
        </w:tabs>
        <w:spacing w:after="100" w:line="276" w:lineRule="auto"/>
        <w:rPr>
          <w:rFonts w:asciiTheme="minorHAnsi" w:eastAsiaTheme="minorEastAsia" w:hAnsiTheme="minorHAnsi" w:cstheme="minorBidi"/>
          <w:lang w:val="en-US"/>
        </w:rPr>
      </w:pPr>
      <w:r w:rsidRPr="00D759B5">
        <w:rPr>
          <w:rFonts w:asciiTheme="minorHAnsi" w:eastAsiaTheme="minorEastAsia" w:hAnsiTheme="minorHAnsi" w:cstheme="minorBidi"/>
          <w:lang w:val="en-US"/>
        </w:rPr>
        <w:t>Please use the box below to plan your required submission components for this core element in the CTE Information System (CTE IS):</w:t>
      </w:r>
    </w:p>
    <w:tbl>
      <w:tblPr>
        <w:tblStyle w:val="TableGrid"/>
        <w:tblW w:w="0" w:type="auto"/>
        <w:tblLook w:val="06A0" w:firstRow="1" w:lastRow="0" w:firstColumn="1" w:lastColumn="0" w:noHBand="1" w:noVBand="1"/>
      </w:tblPr>
      <w:tblGrid>
        <w:gridCol w:w="10070"/>
      </w:tblGrid>
      <w:tr w:rsidR="3E715E52" w14:paraId="794D0338" w14:textId="77777777" w:rsidTr="00D759B5">
        <w:trPr>
          <w:trHeight w:val="300"/>
          <w:tblHeader/>
        </w:trPr>
        <w:tc>
          <w:tcPr>
            <w:tcW w:w="10080" w:type="dxa"/>
            <w:shd w:val="clear" w:color="auto" w:fill="C14B1F"/>
          </w:tcPr>
          <w:p w14:paraId="397D076D" w14:textId="5822036F" w:rsidR="69B76DA1" w:rsidRDefault="69B76DA1" w:rsidP="3E715E52">
            <w:pPr>
              <w:spacing w:line="259" w:lineRule="auto"/>
              <w:rPr>
                <w:b/>
                <w:bCs/>
                <w:color w:val="FFFFFF" w:themeColor="background1"/>
                <w:lang w:val="en-US"/>
              </w:rPr>
            </w:pPr>
            <w:r w:rsidRPr="3E715E52">
              <w:rPr>
                <w:b/>
                <w:bCs/>
                <w:color w:val="FFFFFF" w:themeColor="background1"/>
                <w:lang w:val="en-US"/>
              </w:rPr>
              <w:t>CTE Information System</w:t>
            </w:r>
            <w:r w:rsidR="220ADBF4" w:rsidRPr="3E715E52">
              <w:rPr>
                <w:b/>
                <w:bCs/>
                <w:color w:val="FFFFFF" w:themeColor="background1"/>
                <w:lang w:val="en-US"/>
              </w:rPr>
              <w:t xml:space="preserve"> </w:t>
            </w:r>
            <w:r w:rsidR="2F9FB274" w:rsidRPr="3E715E52">
              <w:rPr>
                <w:b/>
                <w:bCs/>
                <w:color w:val="FFFFFF" w:themeColor="background1"/>
                <w:lang w:val="en-US"/>
              </w:rPr>
              <w:t xml:space="preserve">Secondary </w:t>
            </w:r>
            <w:r w:rsidR="220ADBF4" w:rsidRPr="3E715E52">
              <w:rPr>
                <w:b/>
                <w:bCs/>
                <w:color w:val="FFFFFF" w:themeColor="background1"/>
                <w:lang w:val="en-US"/>
              </w:rPr>
              <w:t xml:space="preserve">Application: Accountability </w:t>
            </w:r>
            <w:r w:rsidR="5AA1E694" w:rsidRPr="3E715E52">
              <w:rPr>
                <w:b/>
                <w:bCs/>
                <w:color w:val="FFFFFF" w:themeColor="background1"/>
                <w:lang w:val="en-US"/>
              </w:rPr>
              <w:t>&amp;</w:t>
            </w:r>
            <w:r w:rsidR="220ADBF4" w:rsidRPr="3E715E52">
              <w:rPr>
                <w:b/>
                <w:bCs/>
                <w:color w:val="FFFFFF" w:themeColor="background1"/>
                <w:lang w:val="en-US"/>
              </w:rPr>
              <w:t xml:space="preserve"> Evaluation</w:t>
            </w:r>
          </w:p>
        </w:tc>
      </w:tr>
      <w:tr w:rsidR="3E715E52" w14:paraId="76722FB6" w14:textId="77777777" w:rsidTr="3E715E52">
        <w:trPr>
          <w:trHeight w:val="300"/>
        </w:trPr>
        <w:tc>
          <w:tcPr>
            <w:tcW w:w="10080" w:type="dxa"/>
            <w:shd w:val="clear" w:color="auto" w:fill="F8EDE8"/>
          </w:tcPr>
          <w:p w14:paraId="7DF17709" w14:textId="36CF5673" w:rsidR="220ADBF4" w:rsidRPr="003F02DA" w:rsidRDefault="220ADBF4" w:rsidP="003F02DA">
            <w:pPr>
              <w:spacing w:after="0" w:line="276" w:lineRule="auto"/>
            </w:pPr>
            <w:r w:rsidRPr="3E715E52">
              <w:rPr>
                <w:b/>
                <w:bCs/>
                <w:color w:val="000000" w:themeColor="text1"/>
              </w:rPr>
              <w:t>Required:</w:t>
            </w:r>
            <w:r>
              <w:br/>
            </w:r>
            <w:r w:rsidRPr="3E715E52">
              <w:rPr>
                <w:color w:val="000000" w:themeColor="text1"/>
              </w:rPr>
              <w:t>Using the Accountability &amp; Evaluation comment box, provide an explanation describing how each of the following elements are addressed:</w:t>
            </w:r>
            <w:r w:rsidRPr="3E715E52">
              <w:rPr>
                <w:i/>
                <w:iCs/>
                <w:color w:val="000000" w:themeColor="text1"/>
              </w:rPr>
              <w:t xml:space="preserve"> </w:t>
            </w:r>
          </w:p>
          <w:p w14:paraId="051AB5A2" w14:textId="0450E7B1" w:rsidR="220ADBF4" w:rsidRDefault="220ADBF4" w:rsidP="005D64F0">
            <w:pPr>
              <w:pStyle w:val="ListParagraph"/>
              <w:numPr>
                <w:ilvl w:val="0"/>
                <w:numId w:val="40"/>
              </w:numPr>
              <w:spacing w:after="240" w:line="276" w:lineRule="auto"/>
              <w:rPr>
                <w:color w:val="000000" w:themeColor="text1"/>
              </w:rPr>
            </w:pPr>
            <w:r w:rsidRPr="3E715E52">
              <w:rPr>
                <w:color w:val="000000" w:themeColor="text1"/>
              </w:rPr>
              <w:t>Describe how you used Perkins data, your local needs assessment, labor market data, or other data to inform program design or improvement</w:t>
            </w:r>
          </w:p>
          <w:p w14:paraId="2C15ADC2" w14:textId="46795860" w:rsidR="220ADBF4" w:rsidRDefault="220ADBF4" w:rsidP="005D64F0">
            <w:pPr>
              <w:pStyle w:val="ListParagraph"/>
              <w:numPr>
                <w:ilvl w:val="0"/>
                <w:numId w:val="40"/>
              </w:numPr>
              <w:spacing w:before="240" w:after="240" w:line="276" w:lineRule="auto"/>
              <w:rPr>
                <w:color w:val="000000" w:themeColor="text1"/>
              </w:rPr>
            </w:pPr>
            <w:r w:rsidRPr="3E715E52">
              <w:rPr>
                <w:color w:val="000000" w:themeColor="text1"/>
              </w:rPr>
              <w:t>Describe how you are working to achieve equity and serve historically and currently marginalized students based on your review of data to close opportunity gaps and address systemic inequities.</w:t>
            </w:r>
          </w:p>
          <w:p w14:paraId="73AE421C" w14:textId="791DF850" w:rsidR="220ADBF4" w:rsidRDefault="220ADBF4" w:rsidP="005D64F0">
            <w:pPr>
              <w:pStyle w:val="ListParagraph"/>
              <w:numPr>
                <w:ilvl w:val="0"/>
                <w:numId w:val="40"/>
              </w:numPr>
              <w:spacing w:after="160" w:line="276" w:lineRule="auto"/>
              <w:rPr>
                <w:color w:val="000000" w:themeColor="text1"/>
              </w:rPr>
            </w:pPr>
            <w:r w:rsidRPr="3E715E52">
              <w:rPr>
                <w:color w:val="000000" w:themeColor="text1"/>
              </w:rPr>
              <w:t>Describe how your Advisory Committee/Industry Partners contribute to continuous program improvement</w:t>
            </w:r>
          </w:p>
          <w:p w14:paraId="09E1A1ED" w14:textId="03466FDD" w:rsidR="220ADBF4" w:rsidRDefault="220ADBF4" w:rsidP="3E715E52">
            <w:pPr>
              <w:spacing w:after="0" w:line="276" w:lineRule="auto"/>
            </w:pPr>
            <w:r w:rsidRPr="3E715E52">
              <w:rPr>
                <w:b/>
                <w:bCs/>
                <w:color w:val="000000" w:themeColor="text1"/>
              </w:rPr>
              <w:t>Optional:</w:t>
            </w:r>
          </w:p>
          <w:p w14:paraId="0DBC74AD" w14:textId="35E0C719" w:rsidR="220ADBF4" w:rsidRPr="0062257D" w:rsidRDefault="220ADBF4" w:rsidP="008E6D32">
            <w:pPr>
              <w:pStyle w:val="ListParagraph"/>
              <w:numPr>
                <w:ilvl w:val="0"/>
                <w:numId w:val="9"/>
              </w:numPr>
              <w:spacing w:after="240" w:line="276" w:lineRule="auto"/>
              <w:rPr>
                <w:rFonts w:asciiTheme="minorHAnsi" w:hAnsiTheme="minorHAnsi" w:cstheme="minorHAnsi"/>
                <w:color w:val="000000" w:themeColor="text1"/>
                <w:lang w:val="en-US"/>
              </w:rPr>
            </w:pPr>
            <w:r w:rsidRPr="0062257D">
              <w:rPr>
                <w:rFonts w:asciiTheme="minorHAnsi" w:hAnsiTheme="minorHAnsi" w:cstheme="minorHAnsi"/>
                <w:color w:val="000000" w:themeColor="text1"/>
                <w:lang w:val="en-US"/>
              </w:rPr>
              <w:t>Share or attach any other information to demonstrate Accountability and Evaluation</w:t>
            </w:r>
          </w:p>
          <w:p w14:paraId="6D0BC9C6" w14:textId="7B55897F" w:rsidR="220ADBF4" w:rsidRPr="0062257D" w:rsidRDefault="220ADBF4" w:rsidP="008E6D32">
            <w:pPr>
              <w:pStyle w:val="ListParagraph"/>
              <w:numPr>
                <w:ilvl w:val="0"/>
                <w:numId w:val="9"/>
              </w:numPr>
              <w:spacing w:after="100" w:line="276" w:lineRule="auto"/>
              <w:rPr>
                <w:rFonts w:asciiTheme="minorHAnsi" w:hAnsiTheme="minorHAnsi" w:cstheme="minorHAnsi"/>
                <w:color w:val="000000" w:themeColor="text1"/>
                <w:lang w:val="en-US"/>
              </w:rPr>
            </w:pPr>
            <w:r w:rsidRPr="0062257D">
              <w:rPr>
                <w:rFonts w:asciiTheme="minorHAnsi" w:hAnsiTheme="minorHAnsi" w:cstheme="minorHAnsi"/>
                <w:color w:val="000000" w:themeColor="text1"/>
                <w:lang w:val="en-US"/>
              </w:rPr>
              <w:t xml:space="preserve">Using the Continuous Improvement comment box, select one of the six </w:t>
            </w:r>
            <w:hyperlink r:id="rId29">
              <w:r w:rsidR="006B7309">
                <w:rPr>
                  <w:rStyle w:val="Hyperlink"/>
                  <w:rFonts w:asciiTheme="minorHAnsi" w:hAnsiTheme="minorHAnsi" w:cstheme="minorHAnsi"/>
                  <w:color w:val="1155CC"/>
                  <w:u w:val="none"/>
                  <w:lang w:val="en-US"/>
                </w:rPr>
                <w:t>HQPOS</w:t>
              </w:r>
            </w:hyperlink>
            <w:r w:rsidRPr="0062257D">
              <w:rPr>
                <w:rFonts w:asciiTheme="minorHAnsi" w:hAnsiTheme="minorHAnsi" w:cstheme="minorHAnsi"/>
                <w:color w:val="000000" w:themeColor="text1"/>
                <w:lang w:val="en-US"/>
              </w:rPr>
              <w:t xml:space="preserve"> elements the program has decided to focus their improvement efforts on. In the comment box:</w:t>
            </w:r>
          </w:p>
          <w:p w14:paraId="14B54B61" w14:textId="5E53F239" w:rsidR="220ADBF4" w:rsidRPr="0062257D" w:rsidRDefault="220ADBF4" w:rsidP="008E6D32">
            <w:pPr>
              <w:pStyle w:val="ListParagraph"/>
              <w:numPr>
                <w:ilvl w:val="1"/>
                <w:numId w:val="9"/>
              </w:numPr>
              <w:spacing w:before="240" w:after="240" w:line="276" w:lineRule="auto"/>
              <w:rPr>
                <w:rFonts w:asciiTheme="minorHAnsi" w:hAnsiTheme="minorHAnsi" w:cstheme="minorHAnsi"/>
                <w:color w:val="000000" w:themeColor="text1"/>
              </w:rPr>
            </w:pPr>
            <w:r w:rsidRPr="0062257D">
              <w:rPr>
                <w:rFonts w:asciiTheme="minorHAnsi" w:hAnsiTheme="minorHAnsi" w:cstheme="minorHAnsi"/>
                <w:color w:val="000000" w:themeColor="text1"/>
              </w:rPr>
              <w:t xml:space="preserve">Provide at least one long-term continuous improvement goal that is directly connected to the success and growth of the </w:t>
            </w:r>
            <w:r w:rsidR="00264730">
              <w:rPr>
                <w:rFonts w:asciiTheme="minorHAnsi" w:hAnsiTheme="minorHAnsi" w:cstheme="minorHAnsi"/>
                <w:color w:val="000000" w:themeColor="text1"/>
              </w:rPr>
              <w:t>POS</w:t>
            </w:r>
            <w:r w:rsidRPr="0062257D">
              <w:rPr>
                <w:rFonts w:asciiTheme="minorHAnsi" w:hAnsiTheme="minorHAnsi" w:cstheme="minorHAnsi"/>
                <w:color w:val="000000" w:themeColor="text1"/>
              </w:rPr>
              <w:t>.</w:t>
            </w:r>
          </w:p>
          <w:p w14:paraId="4C19E835" w14:textId="089EB30D" w:rsidR="220ADBF4" w:rsidRPr="0062257D" w:rsidRDefault="220ADBF4" w:rsidP="008E6D32">
            <w:pPr>
              <w:pStyle w:val="ListParagraph"/>
              <w:numPr>
                <w:ilvl w:val="1"/>
                <w:numId w:val="9"/>
              </w:numPr>
              <w:spacing w:before="240" w:after="240" w:line="276" w:lineRule="auto"/>
              <w:rPr>
                <w:rFonts w:asciiTheme="minorHAnsi" w:hAnsiTheme="minorHAnsi" w:cstheme="minorHAnsi"/>
                <w:color w:val="000000" w:themeColor="text1"/>
                <w:lang w:val="en-US"/>
              </w:rPr>
            </w:pPr>
            <w:r w:rsidRPr="0062257D">
              <w:rPr>
                <w:rFonts w:asciiTheme="minorHAnsi" w:hAnsiTheme="minorHAnsi" w:cstheme="minorHAnsi"/>
                <w:color w:val="000000" w:themeColor="text1"/>
                <w:lang w:val="en-US"/>
              </w:rPr>
              <w:lastRenderedPageBreak/>
              <w:t>Explain how this goal was identified, referencing data from your local needs assessment, input from advisory committees, and/or collaboration with regional partners in meeting the expected annual collegial professional development secondary and post-secondary partners.</w:t>
            </w:r>
          </w:p>
          <w:p w14:paraId="2DDAA5A4" w14:textId="251D38A1" w:rsidR="220ADBF4" w:rsidRPr="0062257D" w:rsidRDefault="220ADBF4" w:rsidP="008E6D32">
            <w:pPr>
              <w:pStyle w:val="ListParagraph"/>
              <w:numPr>
                <w:ilvl w:val="1"/>
                <w:numId w:val="9"/>
              </w:numPr>
              <w:spacing w:before="240" w:after="240" w:line="276" w:lineRule="auto"/>
              <w:rPr>
                <w:rFonts w:asciiTheme="minorHAnsi" w:hAnsiTheme="minorHAnsi" w:cstheme="minorHAnsi"/>
                <w:color w:val="000000" w:themeColor="text1"/>
              </w:rPr>
            </w:pPr>
            <w:r w:rsidRPr="0062257D">
              <w:rPr>
                <w:rFonts w:asciiTheme="minorHAnsi" w:hAnsiTheme="minorHAnsi" w:cstheme="minorHAnsi"/>
                <w:color w:val="000000" w:themeColor="text1"/>
              </w:rPr>
              <w:t>Describe the activities that will support progress toward the goal.</w:t>
            </w:r>
          </w:p>
          <w:p w14:paraId="405C9068" w14:textId="67B6ABB2" w:rsidR="220ADBF4" w:rsidRDefault="220ADBF4" w:rsidP="008E6D32">
            <w:pPr>
              <w:pStyle w:val="ListParagraph"/>
              <w:numPr>
                <w:ilvl w:val="1"/>
                <w:numId w:val="9"/>
              </w:numPr>
              <w:spacing w:after="40" w:line="276" w:lineRule="auto"/>
              <w:rPr>
                <w:color w:val="000000" w:themeColor="text1"/>
                <w:lang w:val="en-US"/>
              </w:rPr>
            </w:pPr>
            <w:r w:rsidRPr="0062257D">
              <w:rPr>
                <w:rFonts w:asciiTheme="minorHAnsi" w:hAnsiTheme="minorHAnsi" w:cstheme="minorHAnsi"/>
                <w:color w:val="000000" w:themeColor="text1"/>
                <w:lang w:val="en-US"/>
              </w:rPr>
              <w:t xml:space="preserve">Through an equity lens, </w:t>
            </w:r>
            <w:proofErr w:type="gramStart"/>
            <w:r w:rsidRPr="0062257D">
              <w:rPr>
                <w:rFonts w:asciiTheme="minorHAnsi" w:hAnsiTheme="minorHAnsi" w:cstheme="minorHAnsi"/>
                <w:color w:val="000000" w:themeColor="text1"/>
                <w:lang w:val="en-US"/>
              </w:rPr>
              <w:t>identify</w:t>
            </w:r>
            <w:proofErr w:type="gramEnd"/>
            <w:r w:rsidRPr="0062257D">
              <w:rPr>
                <w:rFonts w:asciiTheme="minorHAnsi" w:hAnsiTheme="minorHAnsi" w:cstheme="minorHAnsi"/>
                <w:color w:val="000000" w:themeColor="text1"/>
                <w:lang w:val="en-US"/>
              </w:rPr>
              <w:t xml:space="preserve"> how goal outcomes will enhance the program.</w:t>
            </w:r>
          </w:p>
        </w:tc>
      </w:tr>
    </w:tbl>
    <w:p w14:paraId="6866136C" w14:textId="5B5EF6A6" w:rsidR="3E715E52" w:rsidRDefault="3E715E52" w:rsidP="3E715E52">
      <w:pPr>
        <w:spacing w:after="0" w:line="259" w:lineRule="auto"/>
      </w:pPr>
    </w:p>
    <w:p w14:paraId="000000C1" w14:textId="77777777" w:rsidR="003871EE" w:rsidRPr="005B4BD4" w:rsidRDefault="00594692" w:rsidP="3E715E52">
      <w:pPr>
        <w:pStyle w:val="Heading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right" w:pos="10790"/>
        </w:tabs>
        <w:spacing w:after="0" w:line="276" w:lineRule="auto"/>
        <w:rPr>
          <w:color w:val="1B75BC"/>
          <w:sz w:val="36"/>
          <w:szCs w:val="36"/>
        </w:rPr>
      </w:pPr>
      <w:bookmarkStart w:id="16" w:name="_Toc220337869"/>
      <w:r w:rsidRPr="3E715E52">
        <w:rPr>
          <w:color w:val="1B75BC"/>
          <w:sz w:val="36"/>
          <w:szCs w:val="36"/>
        </w:rPr>
        <w:t>Student Support Services</w:t>
      </w:r>
      <w:bookmarkEnd w:id="16"/>
    </w:p>
    <w:p w14:paraId="000000C2" w14:textId="4AAC147F" w:rsidR="003871EE" w:rsidRPr="0062257D" w:rsidRDefault="00594692" w:rsidP="0062257D">
      <w:pPr>
        <w:tabs>
          <w:tab w:val="right" w:pos="10790"/>
        </w:tabs>
        <w:spacing w:after="160" w:line="276" w:lineRule="auto"/>
        <w:rPr>
          <w:rFonts w:asciiTheme="minorHAnsi" w:hAnsiTheme="minorHAnsi" w:cstheme="minorHAnsi"/>
          <w:lang w:val="en-US"/>
        </w:rPr>
      </w:pPr>
      <w:r w:rsidRPr="0062257D">
        <w:rPr>
          <w:rFonts w:asciiTheme="minorHAnsi" w:hAnsiTheme="minorHAnsi" w:cstheme="minorHAnsi"/>
          <w:lang w:val="en-US"/>
        </w:rPr>
        <w:t xml:space="preserve">Student Support Services are integral to the success of any Program of Study, ensuring that all students receive comprehensive assistance throughout their academic journey.  Students should receive personalized </w:t>
      </w:r>
      <w:proofErr w:type="gramStart"/>
      <w:r w:rsidRPr="0062257D">
        <w:rPr>
          <w:rFonts w:asciiTheme="minorHAnsi" w:hAnsiTheme="minorHAnsi" w:cstheme="minorHAnsi"/>
          <w:lang w:val="en-US"/>
        </w:rPr>
        <w:t>advising</w:t>
      </w:r>
      <w:proofErr w:type="gramEnd"/>
      <w:r w:rsidRPr="0062257D">
        <w:rPr>
          <w:rFonts w:asciiTheme="minorHAnsi" w:hAnsiTheme="minorHAnsi" w:cstheme="minorHAnsi"/>
          <w:lang w:val="en-US"/>
        </w:rPr>
        <w:t xml:space="preserve"> to help them plan their career pathways, ensuring they make informed decisions about their academic and professional futures. Additionally, students should have access to programs that foster leadership by providing opportunities to take on leadership roles, participate in governance, and engage in community service within a C</w:t>
      </w:r>
      <w:r w:rsidR="0094193D" w:rsidRPr="0062257D">
        <w:rPr>
          <w:rFonts w:asciiTheme="minorHAnsi" w:hAnsiTheme="minorHAnsi" w:cstheme="minorHAnsi"/>
          <w:lang w:val="en-US"/>
        </w:rPr>
        <w:t>areer and Tech</w:t>
      </w:r>
      <w:r w:rsidR="00775EB2" w:rsidRPr="0062257D">
        <w:rPr>
          <w:rFonts w:asciiTheme="minorHAnsi" w:hAnsiTheme="minorHAnsi" w:cstheme="minorHAnsi"/>
          <w:lang w:val="en-US"/>
        </w:rPr>
        <w:t xml:space="preserve">nical </w:t>
      </w:r>
      <w:r w:rsidRPr="0062257D">
        <w:rPr>
          <w:rFonts w:asciiTheme="minorHAnsi" w:hAnsiTheme="minorHAnsi" w:cstheme="minorHAnsi"/>
          <w:lang w:val="en-US"/>
        </w:rPr>
        <w:t>Student Organization (CTSO) or a leadership equivalent</w:t>
      </w:r>
      <w:hyperlink r:id="rId30">
        <w:r w:rsidR="003871EE" w:rsidRPr="0062257D">
          <w:rPr>
            <w:rFonts w:asciiTheme="minorHAnsi" w:hAnsiTheme="minorHAnsi" w:cstheme="minorHAnsi"/>
            <w:u w:val="single"/>
            <w:lang w:val="en-US"/>
          </w:rPr>
          <w:t xml:space="preserve"> locally-developed</w:t>
        </w:r>
      </w:hyperlink>
      <w:r w:rsidRPr="0062257D">
        <w:rPr>
          <w:rFonts w:asciiTheme="minorHAnsi" w:hAnsiTheme="minorHAnsi" w:cstheme="minorHAnsi"/>
          <w:lang w:val="en-US"/>
        </w:rPr>
        <w:t xml:space="preserve"> student leadership opportunity. Career</w:t>
      </w:r>
      <w:r w:rsidR="00822758">
        <w:rPr>
          <w:rFonts w:asciiTheme="minorHAnsi" w:hAnsiTheme="minorHAnsi" w:cstheme="minorHAnsi"/>
          <w:lang w:val="en-US"/>
        </w:rPr>
        <w:t xml:space="preserve"> C</w:t>
      </w:r>
      <w:r w:rsidRPr="0062257D">
        <w:rPr>
          <w:rFonts w:asciiTheme="minorHAnsi" w:hAnsiTheme="minorHAnsi" w:cstheme="minorHAnsi"/>
          <w:lang w:val="en-US"/>
        </w:rPr>
        <w:t>onnected Learning (CCL) and Work-Based Learning (WBL) are emphasized, integrating real-world experiences and industry partnerships into the curriculum to prepare students for the workforce. The program also offers clear pathways to postsecondary education, guiding students through the process and helping them identify the best options for their personal and professional goals.</w:t>
      </w:r>
    </w:p>
    <w:p w14:paraId="000000C3" w14:textId="548075B9" w:rsidR="003871EE" w:rsidRPr="0062257D" w:rsidRDefault="00BD492B" w:rsidP="0062257D">
      <w:pPr>
        <w:spacing w:after="160" w:line="276" w:lineRule="auto"/>
        <w:rPr>
          <w:rFonts w:asciiTheme="minorHAnsi" w:hAnsiTheme="minorHAnsi" w:cstheme="minorHAnsi"/>
          <w:highlight w:val="white"/>
          <w:lang w:val="en-US"/>
        </w:rPr>
      </w:pPr>
      <w:r w:rsidRPr="0062257D">
        <w:rPr>
          <w:rFonts w:asciiTheme="minorHAnsi" w:hAnsiTheme="minorHAnsi" w:cstheme="minorHAnsi"/>
          <w:lang w:val="en-US"/>
        </w:rPr>
        <w:t>WBL is a critic</w:t>
      </w:r>
      <w:r w:rsidR="00594692" w:rsidRPr="0062257D">
        <w:rPr>
          <w:rFonts w:asciiTheme="minorHAnsi" w:hAnsiTheme="minorHAnsi" w:cstheme="minorHAnsi"/>
          <w:highlight w:val="white"/>
          <w:lang w:val="en-US"/>
        </w:rPr>
        <w:t xml:space="preserve">al bridge that connects the classroom to the world of work and helps learners make informed decisions about their educational and career goals. Each state-approved Program of Study must incorporate WBL as a component of its program. Each school and district must determine the best way to track and verify CTE WBL that meets the approved WBL types and criteria. Detailed guidance can be found in the </w:t>
      </w:r>
      <w:hyperlink r:id="rId31">
        <w:r w:rsidR="003871EE" w:rsidRPr="0062257D">
          <w:rPr>
            <w:rFonts w:asciiTheme="minorHAnsi" w:hAnsiTheme="minorHAnsi" w:cstheme="minorHAnsi"/>
            <w:color w:val="1155CC"/>
            <w:highlight w:val="white"/>
            <w:u w:val="single"/>
            <w:lang w:val="en-US"/>
          </w:rPr>
          <w:t>WBL Handbook</w:t>
        </w:r>
      </w:hyperlink>
      <w:r w:rsidR="00594692" w:rsidRPr="0062257D">
        <w:rPr>
          <w:rFonts w:asciiTheme="minorHAnsi" w:hAnsiTheme="minorHAnsi" w:cstheme="minorHAnsi"/>
          <w:highlight w:val="white"/>
          <w:lang w:val="en-US"/>
        </w:rPr>
        <w:t>.</w:t>
      </w:r>
    </w:p>
    <w:p w14:paraId="000000C4" w14:textId="77777777" w:rsidR="003871EE" w:rsidRPr="0062257D" w:rsidRDefault="00594692" w:rsidP="0062257D">
      <w:pPr>
        <w:spacing w:after="0" w:line="276" w:lineRule="auto"/>
        <w:rPr>
          <w:rFonts w:asciiTheme="minorHAnsi" w:hAnsiTheme="minorHAnsi" w:cstheme="minorHAnsi"/>
          <w:highlight w:val="white"/>
        </w:rPr>
      </w:pPr>
      <w:r w:rsidRPr="0062257D">
        <w:rPr>
          <w:rFonts w:asciiTheme="minorHAnsi" w:hAnsiTheme="minorHAnsi" w:cstheme="minorHAnsi"/>
          <w:highlight w:val="white"/>
        </w:rPr>
        <w:t>In February 2020, the Oregon State Board of Education approved the following WBL definition:</w:t>
      </w:r>
    </w:p>
    <w:p w14:paraId="000000C5" w14:textId="77777777" w:rsidR="003871EE" w:rsidRPr="0062257D" w:rsidRDefault="00594692" w:rsidP="0062257D">
      <w:pPr>
        <w:spacing w:after="160" w:line="276" w:lineRule="auto"/>
        <w:ind w:left="14" w:right="14"/>
        <w:rPr>
          <w:rFonts w:asciiTheme="minorHAnsi" w:hAnsiTheme="minorHAnsi" w:cstheme="minorHAnsi"/>
          <w:i/>
          <w:iCs/>
          <w:highlight w:val="white"/>
          <w:lang w:val="en-US"/>
        </w:rPr>
      </w:pPr>
      <w:r w:rsidRPr="0062257D">
        <w:rPr>
          <w:rFonts w:asciiTheme="minorHAnsi" w:hAnsiTheme="minorHAnsi" w:cstheme="minorHAnsi"/>
          <w:i/>
          <w:iCs/>
          <w:highlight w:val="white"/>
          <w:lang w:val="en-US"/>
        </w:rPr>
        <w:t xml:space="preserve">Structured learning in the workplace or simulated </w:t>
      </w:r>
      <w:proofErr w:type="gramStart"/>
      <w:r w:rsidRPr="0062257D">
        <w:rPr>
          <w:rFonts w:asciiTheme="minorHAnsi" w:hAnsiTheme="minorHAnsi" w:cstheme="minorHAnsi"/>
          <w:i/>
          <w:iCs/>
          <w:highlight w:val="white"/>
          <w:lang w:val="en-US"/>
        </w:rPr>
        <w:t>environment that</w:t>
      </w:r>
      <w:proofErr w:type="gramEnd"/>
      <w:r w:rsidRPr="0062257D">
        <w:rPr>
          <w:rFonts w:asciiTheme="minorHAnsi" w:hAnsiTheme="minorHAnsi" w:cstheme="minorHAnsi"/>
          <w:i/>
          <w:iCs/>
          <w:highlight w:val="white"/>
          <w:lang w:val="en-US"/>
        </w:rPr>
        <w:t xml:space="preserve"> provides opportunities for sustained interactions with industry or community professionals that foster in-depth, firsthand experience of the expectations and application of knowledge and skills required </w:t>
      </w:r>
      <w:proofErr w:type="gramStart"/>
      <w:r w:rsidRPr="0062257D">
        <w:rPr>
          <w:rFonts w:asciiTheme="minorHAnsi" w:hAnsiTheme="minorHAnsi" w:cstheme="minorHAnsi"/>
          <w:i/>
          <w:iCs/>
          <w:highlight w:val="white"/>
          <w:lang w:val="en-US"/>
        </w:rPr>
        <w:t>in a given</w:t>
      </w:r>
      <w:proofErr w:type="gramEnd"/>
      <w:r w:rsidRPr="0062257D">
        <w:rPr>
          <w:rFonts w:asciiTheme="minorHAnsi" w:hAnsiTheme="minorHAnsi" w:cstheme="minorHAnsi"/>
          <w:i/>
          <w:iCs/>
          <w:highlight w:val="white"/>
          <w:lang w:val="en-US"/>
        </w:rPr>
        <w:t xml:space="preserve"> career field.</w:t>
      </w:r>
    </w:p>
    <w:p w14:paraId="000000C6" w14:textId="77777777" w:rsidR="003871EE" w:rsidRPr="0062257D" w:rsidRDefault="00594692" w:rsidP="000152B2">
      <w:pPr>
        <w:spacing w:after="100" w:line="276" w:lineRule="auto"/>
        <w:rPr>
          <w:rFonts w:ascii="Calibri Light" w:hAnsi="Calibri Light" w:cs="Calibri Light"/>
          <w:sz w:val="26"/>
          <w:szCs w:val="26"/>
          <w:highlight w:val="white"/>
          <w:lang w:val="en-US"/>
        </w:rPr>
      </w:pPr>
      <w:r w:rsidRPr="0062257D">
        <w:rPr>
          <w:rFonts w:ascii="Calibri Light" w:hAnsi="Calibri Light" w:cs="Calibri Light"/>
          <w:sz w:val="26"/>
          <w:szCs w:val="26"/>
          <w:highlight w:val="white"/>
          <w:lang w:val="en-US"/>
        </w:rPr>
        <w:t>Oregon has identified six types of measurable WBL experiences:</w:t>
      </w:r>
    </w:p>
    <w:p w14:paraId="000000C7" w14:textId="77777777" w:rsidR="003871EE" w:rsidRPr="000152B2" w:rsidRDefault="00594692" w:rsidP="005D64F0">
      <w:pPr>
        <w:pStyle w:val="ListParagraph"/>
        <w:numPr>
          <w:ilvl w:val="0"/>
          <w:numId w:val="42"/>
        </w:numPr>
        <w:spacing w:after="0" w:line="276" w:lineRule="auto"/>
        <w:rPr>
          <w:rFonts w:asciiTheme="minorHAnsi" w:hAnsiTheme="minorHAnsi" w:cstheme="minorHAnsi"/>
        </w:rPr>
      </w:pPr>
      <w:r w:rsidRPr="000152B2">
        <w:rPr>
          <w:rFonts w:asciiTheme="minorHAnsi" w:hAnsiTheme="minorHAnsi" w:cstheme="minorHAnsi"/>
        </w:rPr>
        <w:t>Service Learning</w:t>
      </w:r>
    </w:p>
    <w:p w14:paraId="000000C8" w14:textId="77777777" w:rsidR="003871EE" w:rsidRPr="000152B2" w:rsidRDefault="00594692" w:rsidP="005D64F0">
      <w:pPr>
        <w:pStyle w:val="ListParagraph"/>
        <w:numPr>
          <w:ilvl w:val="0"/>
          <w:numId w:val="42"/>
        </w:numPr>
        <w:spacing w:after="0" w:line="276" w:lineRule="auto"/>
        <w:rPr>
          <w:rFonts w:asciiTheme="minorHAnsi" w:hAnsiTheme="minorHAnsi" w:cstheme="minorHAnsi"/>
        </w:rPr>
      </w:pPr>
      <w:r w:rsidRPr="000152B2">
        <w:rPr>
          <w:rFonts w:asciiTheme="minorHAnsi" w:hAnsiTheme="minorHAnsi" w:cstheme="minorHAnsi"/>
        </w:rPr>
        <w:t>Clinical | Internship | Practicum</w:t>
      </w:r>
    </w:p>
    <w:p w14:paraId="000000C9" w14:textId="77777777" w:rsidR="003871EE" w:rsidRPr="000152B2" w:rsidRDefault="00594692" w:rsidP="005D64F0">
      <w:pPr>
        <w:pStyle w:val="ListParagraph"/>
        <w:numPr>
          <w:ilvl w:val="0"/>
          <w:numId w:val="42"/>
        </w:numPr>
        <w:spacing w:after="0" w:line="276" w:lineRule="auto"/>
        <w:rPr>
          <w:rFonts w:asciiTheme="minorHAnsi" w:hAnsiTheme="minorHAnsi" w:cstheme="minorHAnsi"/>
        </w:rPr>
      </w:pPr>
      <w:r w:rsidRPr="000152B2">
        <w:rPr>
          <w:rFonts w:asciiTheme="minorHAnsi" w:hAnsiTheme="minorHAnsi" w:cstheme="minorHAnsi"/>
        </w:rPr>
        <w:t>Cooperative Work Experience</w:t>
      </w:r>
    </w:p>
    <w:p w14:paraId="000000CA" w14:textId="77777777" w:rsidR="003871EE" w:rsidRPr="000152B2" w:rsidRDefault="00594692" w:rsidP="005D64F0">
      <w:pPr>
        <w:pStyle w:val="ListParagraph"/>
        <w:numPr>
          <w:ilvl w:val="0"/>
          <w:numId w:val="42"/>
        </w:numPr>
        <w:spacing w:after="0" w:line="276" w:lineRule="auto"/>
        <w:rPr>
          <w:rFonts w:asciiTheme="minorHAnsi" w:hAnsiTheme="minorHAnsi" w:cstheme="minorHAnsi"/>
        </w:rPr>
      </w:pPr>
      <w:r w:rsidRPr="000152B2">
        <w:rPr>
          <w:rFonts w:asciiTheme="minorHAnsi" w:hAnsiTheme="minorHAnsi" w:cstheme="minorHAnsi"/>
        </w:rPr>
        <w:t>Registered Pre-/Youth Apprenticeship</w:t>
      </w:r>
    </w:p>
    <w:p w14:paraId="000000CB" w14:textId="77777777" w:rsidR="003871EE" w:rsidRPr="000152B2" w:rsidRDefault="00594692" w:rsidP="005D64F0">
      <w:pPr>
        <w:pStyle w:val="ListParagraph"/>
        <w:numPr>
          <w:ilvl w:val="0"/>
          <w:numId w:val="42"/>
        </w:numPr>
        <w:spacing w:after="0" w:line="276" w:lineRule="auto"/>
        <w:rPr>
          <w:rFonts w:asciiTheme="minorHAnsi" w:hAnsiTheme="minorHAnsi" w:cstheme="minorHAnsi"/>
        </w:rPr>
      </w:pPr>
      <w:r w:rsidRPr="000152B2">
        <w:rPr>
          <w:rFonts w:asciiTheme="minorHAnsi" w:hAnsiTheme="minorHAnsi" w:cstheme="minorHAnsi"/>
        </w:rPr>
        <w:t>School-Based Enterprise</w:t>
      </w:r>
    </w:p>
    <w:p w14:paraId="000000CC" w14:textId="77777777" w:rsidR="003871EE" w:rsidRPr="000152B2" w:rsidRDefault="00594692" w:rsidP="005D64F0">
      <w:pPr>
        <w:pStyle w:val="ListParagraph"/>
        <w:numPr>
          <w:ilvl w:val="0"/>
          <w:numId w:val="42"/>
        </w:numPr>
        <w:spacing w:after="160" w:line="276" w:lineRule="auto"/>
        <w:rPr>
          <w:rFonts w:asciiTheme="minorHAnsi" w:hAnsiTheme="minorHAnsi" w:cstheme="minorHAnsi"/>
        </w:rPr>
      </w:pPr>
      <w:r w:rsidRPr="000152B2">
        <w:rPr>
          <w:rFonts w:asciiTheme="minorHAnsi" w:hAnsiTheme="minorHAnsi" w:cstheme="minorHAnsi"/>
        </w:rPr>
        <w:t>Workplace Simulation</w:t>
      </w:r>
    </w:p>
    <w:p w14:paraId="000000CD" w14:textId="77777777" w:rsidR="003871EE" w:rsidRPr="0062257D" w:rsidRDefault="00594692" w:rsidP="000152B2">
      <w:pPr>
        <w:spacing w:after="100" w:line="276" w:lineRule="auto"/>
        <w:rPr>
          <w:rFonts w:asciiTheme="minorHAnsi" w:hAnsiTheme="minorHAnsi" w:cstheme="minorHAnsi"/>
          <w:highlight w:val="white"/>
        </w:rPr>
      </w:pPr>
      <w:r w:rsidRPr="0062257D">
        <w:rPr>
          <w:rFonts w:asciiTheme="minorHAnsi" w:hAnsiTheme="minorHAnsi" w:cstheme="minorHAnsi"/>
          <w:highlight w:val="white"/>
        </w:rPr>
        <w:lastRenderedPageBreak/>
        <w:t>Each type of WBL experience must meet the following criteria:</w:t>
      </w:r>
    </w:p>
    <w:p w14:paraId="000000CE" w14:textId="77777777" w:rsidR="003871EE" w:rsidRPr="000152B2" w:rsidRDefault="00594692" w:rsidP="005D64F0">
      <w:pPr>
        <w:pStyle w:val="ListParagraph"/>
        <w:numPr>
          <w:ilvl w:val="0"/>
          <w:numId w:val="41"/>
        </w:numPr>
        <w:spacing w:after="0" w:line="276" w:lineRule="auto"/>
        <w:rPr>
          <w:rFonts w:asciiTheme="minorHAnsi" w:hAnsiTheme="minorHAnsi" w:cstheme="minorHAnsi"/>
          <w:highlight w:val="white"/>
        </w:rPr>
      </w:pPr>
      <w:r w:rsidRPr="000152B2">
        <w:rPr>
          <w:rFonts w:asciiTheme="minorHAnsi" w:hAnsiTheme="minorHAnsi" w:cstheme="minorHAnsi"/>
          <w:highlight w:val="white"/>
        </w:rPr>
        <w:t>Align with Curriculum and Instruction</w:t>
      </w:r>
    </w:p>
    <w:p w14:paraId="000000CF" w14:textId="77777777" w:rsidR="003871EE" w:rsidRPr="000152B2" w:rsidRDefault="00594692" w:rsidP="005D64F0">
      <w:pPr>
        <w:pStyle w:val="ListParagraph"/>
        <w:numPr>
          <w:ilvl w:val="0"/>
          <w:numId w:val="41"/>
        </w:numPr>
        <w:spacing w:after="0" w:line="276" w:lineRule="auto"/>
        <w:rPr>
          <w:rFonts w:asciiTheme="minorHAnsi" w:hAnsiTheme="minorHAnsi" w:cstheme="minorHAnsi"/>
          <w:highlight w:val="white"/>
        </w:rPr>
      </w:pPr>
      <w:r w:rsidRPr="000152B2">
        <w:rPr>
          <w:rFonts w:asciiTheme="minorHAnsi" w:hAnsiTheme="minorHAnsi" w:cstheme="minorHAnsi"/>
          <w:highlight w:val="white"/>
        </w:rPr>
        <w:t>Include Sustained Interaction with Industry, Business or Community Professionals</w:t>
      </w:r>
    </w:p>
    <w:p w14:paraId="000000D0" w14:textId="77777777" w:rsidR="003871EE" w:rsidRPr="000152B2" w:rsidRDefault="00594692" w:rsidP="005D64F0">
      <w:pPr>
        <w:pStyle w:val="ListParagraph"/>
        <w:numPr>
          <w:ilvl w:val="0"/>
          <w:numId w:val="41"/>
        </w:numPr>
        <w:spacing w:after="0" w:line="276" w:lineRule="auto"/>
        <w:rPr>
          <w:rFonts w:asciiTheme="minorHAnsi" w:hAnsiTheme="minorHAnsi" w:cstheme="minorHAnsi"/>
          <w:highlight w:val="white"/>
        </w:rPr>
      </w:pPr>
      <w:r w:rsidRPr="000152B2">
        <w:rPr>
          <w:rFonts w:asciiTheme="minorHAnsi" w:hAnsiTheme="minorHAnsi" w:cstheme="minorHAnsi"/>
          <w:highlight w:val="white"/>
        </w:rPr>
        <w:t>Lead to Earning of Credit and/or Outcome Verification</w:t>
      </w:r>
    </w:p>
    <w:p w14:paraId="000000D1" w14:textId="77777777" w:rsidR="000152B2" w:rsidRDefault="00594692" w:rsidP="005D64F0">
      <w:pPr>
        <w:pStyle w:val="ListParagraph"/>
        <w:numPr>
          <w:ilvl w:val="0"/>
          <w:numId w:val="41"/>
        </w:numPr>
        <w:spacing w:after="400" w:line="276" w:lineRule="auto"/>
        <w:rPr>
          <w:rFonts w:asciiTheme="minorHAnsi" w:hAnsiTheme="minorHAnsi" w:cstheme="minorHAnsi"/>
          <w:highlight w:val="white"/>
        </w:rPr>
      </w:pPr>
      <w:r w:rsidRPr="000152B2">
        <w:rPr>
          <w:rFonts w:asciiTheme="minorHAnsi" w:hAnsiTheme="minorHAnsi" w:cstheme="minorHAnsi"/>
          <w:highlight w:val="white"/>
        </w:rPr>
        <w:t>Be Offered In-Person, Virtually, or in a Simulated Workplace Setting</w:t>
      </w:r>
    </w:p>
    <w:p w14:paraId="60D7790F" w14:textId="365DEAB3" w:rsidR="000152B2" w:rsidRPr="00D759B5" w:rsidRDefault="00D759B5" w:rsidP="00D759B5">
      <w:pPr>
        <w:keepLines/>
        <w:tabs>
          <w:tab w:val="right" w:pos="10790"/>
        </w:tabs>
        <w:spacing w:after="100" w:line="276" w:lineRule="auto"/>
        <w:rPr>
          <w:rFonts w:asciiTheme="minorHAnsi" w:eastAsiaTheme="minorEastAsia" w:hAnsiTheme="minorHAnsi" w:cstheme="minorBidi"/>
          <w:lang w:val="en-US"/>
        </w:rPr>
      </w:pPr>
      <w:r w:rsidRPr="00D759B5">
        <w:rPr>
          <w:rFonts w:asciiTheme="minorHAnsi" w:eastAsiaTheme="minorEastAsia" w:hAnsiTheme="minorHAnsi" w:cstheme="minorBidi"/>
          <w:lang w:val="en-US"/>
        </w:rPr>
        <w:t>Please use the box below to plan your required submission components for this core element in the CTE Information System (CTE IS):</w:t>
      </w:r>
    </w:p>
    <w:tbl>
      <w:tblPr>
        <w:tblStyle w:val="TableGrid"/>
        <w:tblW w:w="0" w:type="auto"/>
        <w:tblLook w:val="06A0" w:firstRow="1" w:lastRow="0" w:firstColumn="1" w:lastColumn="0" w:noHBand="1" w:noVBand="1"/>
      </w:tblPr>
      <w:tblGrid>
        <w:gridCol w:w="10070"/>
      </w:tblGrid>
      <w:tr w:rsidR="3E715E52" w14:paraId="78086165" w14:textId="77777777" w:rsidTr="3E715E52">
        <w:trPr>
          <w:trHeight w:val="300"/>
        </w:trPr>
        <w:tc>
          <w:tcPr>
            <w:tcW w:w="10080" w:type="dxa"/>
            <w:shd w:val="clear" w:color="auto" w:fill="C14B1F"/>
          </w:tcPr>
          <w:p w14:paraId="0E1C5C90" w14:textId="67927AD4" w:rsidR="139C9CAC" w:rsidRDefault="139C9CAC" w:rsidP="3E715E52">
            <w:pPr>
              <w:spacing w:line="259" w:lineRule="auto"/>
              <w:rPr>
                <w:b/>
                <w:bCs/>
                <w:color w:val="FFFFFF" w:themeColor="background1"/>
                <w:lang w:val="en-US"/>
              </w:rPr>
            </w:pPr>
            <w:r w:rsidRPr="3E715E52">
              <w:rPr>
                <w:b/>
                <w:bCs/>
                <w:color w:val="FFFFFF" w:themeColor="background1"/>
                <w:lang w:val="en-US"/>
              </w:rPr>
              <w:t>CTE Information System Secondary Application: Student Support Services</w:t>
            </w:r>
          </w:p>
        </w:tc>
      </w:tr>
      <w:tr w:rsidR="3E715E52" w14:paraId="31CCBF31" w14:textId="77777777" w:rsidTr="3E715E52">
        <w:trPr>
          <w:trHeight w:val="300"/>
        </w:trPr>
        <w:tc>
          <w:tcPr>
            <w:tcW w:w="10080" w:type="dxa"/>
            <w:shd w:val="clear" w:color="auto" w:fill="F8EDE8"/>
          </w:tcPr>
          <w:p w14:paraId="4F507522" w14:textId="7EE3433B" w:rsidR="00CB6735" w:rsidRPr="00CB6735" w:rsidRDefault="00CB6735" w:rsidP="00CB6735">
            <w:pPr>
              <w:spacing w:after="0" w:line="276" w:lineRule="auto"/>
            </w:pPr>
            <w:r w:rsidRPr="3E715E52">
              <w:rPr>
                <w:b/>
                <w:bCs/>
                <w:color w:val="000000" w:themeColor="text1"/>
              </w:rPr>
              <w:t>Required:</w:t>
            </w:r>
          </w:p>
          <w:p w14:paraId="0D2279A4" w14:textId="431A21D1" w:rsidR="139C9CAC" w:rsidRPr="00CB6735" w:rsidRDefault="139C9CAC" w:rsidP="00CB6735">
            <w:pPr>
              <w:spacing w:after="100" w:line="276" w:lineRule="auto"/>
            </w:pPr>
            <w:r w:rsidRPr="3E715E52">
              <w:rPr>
                <w:color w:val="000000" w:themeColor="text1"/>
              </w:rPr>
              <w:t>Using the Student Support Services comment box, provide an explanation describing how each of the following elements are addressed:</w:t>
            </w:r>
            <w:r w:rsidRPr="3E715E52">
              <w:rPr>
                <w:i/>
                <w:iCs/>
                <w:color w:val="000000" w:themeColor="text1"/>
              </w:rPr>
              <w:t xml:space="preserve"> </w:t>
            </w:r>
          </w:p>
          <w:p w14:paraId="34A8433B" w14:textId="252AA0CA" w:rsidR="139C9CAC" w:rsidRDefault="139C9CAC" w:rsidP="3E715E52">
            <w:pPr>
              <w:pStyle w:val="ListParagraph"/>
              <w:numPr>
                <w:ilvl w:val="0"/>
                <w:numId w:val="7"/>
              </w:numPr>
              <w:spacing w:after="0" w:line="276" w:lineRule="auto"/>
              <w:rPr>
                <w:color w:val="000000" w:themeColor="text1"/>
              </w:rPr>
            </w:pPr>
            <w:r w:rsidRPr="3E715E52">
              <w:rPr>
                <w:color w:val="000000" w:themeColor="text1"/>
              </w:rPr>
              <w:t>Describe two strategies you undertake to recruit and support focal group or nontraditional students to your program outside of the course planning guide.</w:t>
            </w:r>
          </w:p>
          <w:p w14:paraId="40278E3D" w14:textId="3A88CDBD" w:rsidR="139C9CAC" w:rsidRDefault="139C9CAC" w:rsidP="3E715E52">
            <w:pPr>
              <w:pStyle w:val="ListParagraph"/>
              <w:numPr>
                <w:ilvl w:val="0"/>
                <w:numId w:val="7"/>
              </w:numPr>
              <w:spacing w:after="0" w:line="276" w:lineRule="auto"/>
              <w:rPr>
                <w:color w:val="000000" w:themeColor="text1"/>
                <w:lang w:val="en-US"/>
              </w:rPr>
            </w:pPr>
            <w:r w:rsidRPr="3E715E52">
              <w:rPr>
                <w:color w:val="000000" w:themeColor="text1"/>
                <w:lang w:val="en-US"/>
              </w:rPr>
              <w:t xml:space="preserve">Using the dropdown box, identify the Work-Based Learning opportunities provided in the program. In the comment box, describe how you are working to ensure your WBL experiences meet all of the </w:t>
            </w:r>
            <w:hyperlink r:id="rId32">
              <w:r w:rsidRPr="3E715E52">
                <w:rPr>
                  <w:rStyle w:val="Hyperlink"/>
                  <w:rFonts w:cs="Calibri"/>
                  <w:color w:val="1155CC"/>
                  <w:u w:val="none"/>
                  <w:lang w:val="en-US"/>
                </w:rPr>
                <w:t>WBL criteria</w:t>
              </w:r>
            </w:hyperlink>
            <w:r w:rsidRPr="3E715E52">
              <w:rPr>
                <w:color w:val="000000" w:themeColor="text1"/>
                <w:lang w:val="en-US"/>
              </w:rPr>
              <w:t>.</w:t>
            </w:r>
          </w:p>
          <w:p w14:paraId="0C694521" w14:textId="0381CD45" w:rsidR="139C9CAC" w:rsidRDefault="139C9CAC" w:rsidP="3E715E52">
            <w:pPr>
              <w:pStyle w:val="ListParagraph"/>
              <w:numPr>
                <w:ilvl w:val="0"/>
                <w:numId w:val="7"/>
              </w:numPr>
              <w:spacing w:after="0" w:line="276" w:lineRule="auto"/>
              <w:rPr>
                <w:color w:val="000000" w:themeColor="text1"/>
              </w:rPr>
            </w:pPr>
            <w:r w:rsidRPr="3E715E52">
              <w:rPr>
                <w:color w:val="000000" w:themeColor="text1"/>
              </w:rPr>
              <w:t>Describe how students in your program are provided with structured opportunities for career advising and planning throughout their CTE experience, particularly in ways that align with their individual goals and future pathways.</w:t>
            </w:r>
          </w:p>
          <w:p w14:paraId="11190E42" w14:textId="40F392D0" w:rsidR="139C9CAC" w:rsidRDefault="139C9CAC" w:rsidP="3E715E52">
            <w:pPr>
              <w:pStyle w:val="ListParagraph"/>
              <w:numPr>
                <w:ilvl w:val="0"/>
                <w:numId w:val="7"/>
              </w:numPr>
              <w:spacing w:after="0" w:line="276" w:lineRule="auto"/>
              <w:rPr>
                <w:color w:val="000000" w:themeColor="text1"/>
                <w:lang w:val="en-US"/>
              </w:rPr>
            </w:pPr>
            <w:r w:rsidRPr="3E715E52">
              <w:rPr>
                <w:color w:val="000000" w:themeColor="text1"/>
                <w:lang w:val="en-US"/>
              </w:rPr>
              <w:t>Using the dropdown box, identify your student leadership opportunities.</w:t>
            </w:r>
          </w:p>
          <w:p w14:paraId="286F297F" w14:textId="67CE0729" w:rsidR="139C9CAC" w:rsidRDefault="139C9CAC" w:rsidP="00CB6735">
            <w:pPr>
              <w:pStyle w:val="ListParagraph"/>
              <w:numPr>
                <w:ilvl w:val="1"/>
                <w:numId w:val="7"/>
              </w:numPr>
              <w:spacing w:after="160" w:line="276" w:lineRule="auto"/>
              <w:rPr>
                <w:color w:val="000000" w:themeColor="text1"/>
              </w:rPr>
            </w:pPr>
            <w:r w:rsidRPr="3E715E52">
              <w:rPr>
                <w:color w:val="000000" w:themeColor="text1"/>
              </w:rPr>
              <w:t xml:space="preserve">If “Locally Developed Student Leadership” is selected, use the comment box to describe how the three main elements of </w:t>
            </w:r>
            <w:hyperlink r:id="rId33">
              <w:r w:rsidRPr="3E715E52">
                <w:rPr>
                  <w:rStyle w:val="Hyperlink"/>
                  <w:rFonts w:cs="Calibri"/>
                  <w:color w:val="1155CC"/>
                  <w:u w:val="none"/>
                </w:rPr>
                <w:t>Student Leadership Expectations</w:t>
              </w:r>
            </w:hyperlink>
            <w:r w:rsidRPr="3E715E52">
              <w:rPr>
                <w:color w:val="000000" w:themeColor="text1"/>
              </w:rPr>
              <w:t xml:space="preserve"> are implemented in your program.</w:t>
            </w:r>
          </w:p>
          <w:p w14:paraId="18FA6E0D" w14:textId="46AA59A2" w:rsidR="139C9CAC" w:rsidRDefault="139C9CAC" w:rsidP="3E715E52">
            <w:pPr>
              <w:spacing w:after="0" w:line="276" w:lineRule="auto"/>
            </w:pPr>
            <w:r w:rsidRPr="3E715E52">
              <w:rPr>
                <w:b/>
                <w:bCs/>
                <w:color w:val="000000" w:themeColor="text1"/>
              </w:rPr>
              <w:t>Optional</w:t>
            </w:r>
            <w:r w:rsidR="000152B2">
              <w:rPr>
                <w:b/>
                <w:bCs/>
                <w:color w:val="000000" w:themeColor="text1"/>
              </w:rPr>
              <w:t>:</w:t>
            </w:r>
          </w:p>
          <w:p w14:paraId="3C9268D1" w14:textId="3FD764DC" w:rsidR="139C9CAC" w:rsidRDefault="139C9CAC" w:rsidP="00CB6735">
            <w:pPr>
              <w:pStyle w:val="ListParagraph"/>
              <w:numPr>
                <w:ilvl w:val="0"/>
                <w:numId w:val="6"/>
              </w:numPr>
              <w:spacing w:after="40" w:line="276" w:lineRule="auto"/>
              <w:rPr>
                <w:color w:val="000000" w:themeColor="text1"/>
                <w:lang w:val="en-US"/>
              </w:rPr>
            </w:pPr>
            <w:r w:rsidRPr="3E715E52">
              <w:rPr>
                <w:color w:val="000000" w:themeColor="text1"/>
                <w:lang w:val="en-US"/>
              </w:rPr>
              <w:t>Share or attach any other information to demonstrate Student Support Services.</w:t>
            </w:r>
          </w:p>
        </w:tc>
      </w:tr>
    </w:tbl>
    <w:p w14:paraId="000000DC" w14:textId="4AD85CA0" w:rsidR="003871EE" w:rsidRDefault="003871EE" w:rsidP="3E715E52">
      <w:pPr>
        <w:spacing w:after="0" w:line="276" w:lineRule="auto"/>
        <w:rPr>
          <w:highlight w:val="white"/>
        </w:rPr>
      </w:pPr>
    </w:p>
    <w:p w14:paraId="000000DD" w14:textId="77777777" w:rsidR="003871EE" w:rsidRPr="005B4BD4" w:rsidRDefault="00594692" w:rsidP="000152B2">
      <w:pPr>
        <w:pStyle w:val="Heading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right" w:pos="10790"/>
        </w:tabs>
        <w:spacing w:after="0"/>
        <w:rPr>
          <w:color w:val="1B75BC"/>
          <w:sz w:val="36"/>
          <w:szCs w:val="36"/>
        </w:rPr>
      </w:pPr>
      <w:bookmarkStart w:id="17" w:name="_Toc220337870"/>
      <w:r w:rsidRPr="3E715E52">
        <w:rPr>
          <w:color w:val="1B75BC"/>
          <w:sz w:val="36"/>
          <w:szCs w:val="36"/>
        </w:rPr>
        <w:t>Professional Development</w:t>
      </w:r>
      <w:bookmarkEnd w:id="17"/>
    </w:p>
    <w:p w14:paraId="000000DE" w14:textId="43CFE70B" w:rsidR="003871EE" w:rsidRDefault="00594692" w:rsidP="000152B2">
      <w:pPr>
        <w:tabs>
          <w:tab w:val="left" w:pos="360"/>
        </w:tabs>
        <w:spacing w:after="160" w:line="276" w:lineRule="auto"/>
      </w:pPr>
      <w:r w:rsidRPr="3E715E52">
        <w:rPr>
          <w:lang w:val="en-US"/>
        </w:rPr>
        <w:t>This element promotes ongoing instructor growth that aligns with the long-term goals of the CTE Program of Study. Professional development is an essential component of sustaining a High-Quality Program of Study, fostering innovation, and supporting continuous improvement.</w:t>
      </w:r>
    </w:p>
    <w:p w14:paraId="000000DF" w14:textId="77777777" w:rsidR="003871EE" w:rsidRDefault="00594692" w:rsidP="000152B2">
      <w:pPr>
        <w:tabs>
          <w:tab w:val="left" w:pos="360"/>
        </w:tabs>
        <w:spacing w:after="100" w:line="276" w:lineRule="auto"/>
      </w:pPr>
      <w:r>
        <w:t>Each CTE instructor should have a Professional Development Plan (PDP) that reflects the needs of the program and the instructor’s own professional growth. The PDP should:</w:t>
      </w:r>
    </w:p>
    <w:p w14:paraId="000000E0" w14:textId="77777777" w:rsidR="003871EE" w:rsidRDefault="00594692" w:rsidP="008E6D32">
      <w:pPr>
        <w:numPr>
          <w:ilvl w:val="0"/>
          <w:numId w:val="20"/>
        </w:numPr>
        <w:tabs>
          <w:tab w:val="left" w:pos="360"/>
        </w:tabs>
        <w:spacing w:after="0" w:line="276" w:lineRule="auto"/>
      </w:pPr>
      <w:r>
        <w:t>Be informed by the local or regional needs assessment and aligned with program goals.</w:t>
      </w:r>
    </w:p>
    <w:p w14:paraId="000000E1" w14:textId="77777777" w:rsidR="003871EE" w:rsidRDefault="00594692" w:rsidP="008E6D32">
      <w:pPr>
        <w:numPr>
          <w:ilvl w:val="0"/>
          <w:numId w:val="20"/>
        </w:numPr>
        <w:tabs>
          <w:tab w:val="left" w:pos="360"/>
        </w:tabs>
        <w:spacing w:after="0" w:line="276" w:lineRule="auto"/>
      </w:pPr>
      <w:r>
        <w:t>Maintain an explicit equity focus, ensuring all students have access to high-quality instruction and opportunities.</w:t>
      </w:r>
    </w:p>
    <w:p w14:paraId="000000E2" w14:textId="77777777" w:rsidR="003871EE" w:rsidRDefault="00594692" w:rsidP="008E6D32">
      <w:pPr>
        <w:numPr>
          <w:ilvl w:val="0"/>
          <w:numId w:val="20"/>
        </w:numPr>
        <w:tabs>
          <w:tab w:val="left" w:pos="360"/>
        </w:tabs>
        <w:spacing w:after="0" w:line="276" w:lineRule="auto"/>
      </w:pPr>
      <w:r>
        <w:lastRenderedPageBreak/>
        <w:t>Be developed with input from advisory committees and industry partners to ensure relevance and alignment with workforce needs.</w:t>
      </w:r>
    </w:p>
    <w:p w14:paraId="000000E3" w14:textId="77777777" w:rsidR="003871EE" w:rsidRDefault="00594692" w:rsidP="008E6D32">
      <w:pPr>
        <w:numPr>
          <w:ilvl w:val="0"/>
          <w:numId w:val="20"/>
        </w:numPr>
        <w:tabs>
          <w:tab w:val="left" w:pos="360"/>
        </w:tabs>
        <w:spacing w:after="160" w:line="276" w:lineRule="auto"/>
      </w:pPr>
      <w:r>
        <w:t>Include strategies for staying current with technical advances in the relevant industry, including exposure to and use of emerging technologies, updated curriculum, and innovative instructional methods.</w:t>
      </w:r>
    </w:p>
    <w:p w14:paraId="000000E4" w14:textId="77777777" w:rsidR="003871EE" w:rsidRDefault="00594692" w:rsidP="000152B2">
      <w:pPr>
        <w:tabs>
          <w:tab w:val="left" w:pos="360"/>
        </w:tabs>
        <w:spacing w:after="160" w:line="276" w:lineRule="auto"/>
        <w:rPr>
          <w:highlight w:val="yellow"/>
          <w:lang w:val="en-US"/>
        </w:rPr>
      </w:pPr>
      <w:r w:rsidRPr="3E715E52">
        <w:rPr>
          <w:lang w:val="en-US"/>
        </w:rPr>
        <w:t>Professional development plans should be dynamic documents that evolve with the program. Any adjustments made should reflect the continuous improvement design of the CTE POS and demonstrate a commitment to instructional excellence and responsiveness to industry and student needs.</w:t>
      </w:r>
    </w:p>
    <w:p w14:paraId="000000E5" w14:textId="31EFE49E" w:rsidR="003871EE" w:rsidRDefault="00594692" w:rsidP="000152B2">
      <w:pPr>
        <w:tabs>
          <w:tab w:val="left" w:pos="360"/>
        </w:tabs>
        <w:spacing w:line="276" w:lineRule="auto"/>
        <w:rPr>
          <w:i/>
          <w:iCs/>
          <w:lang w:val="en-US"/>
        </w:rPr>
      </w:pPr>
      <w:r w:rsidRPr="3E715E52">
        <w:rPr>
          <w:i/>
          <w:iCs/>
          <w:lang w:val="en-US"/>
        </w:rPr>
        <w:t xml:space="preserve">If the CTE teacher(s) is/are on a CTE Licensure Professional Development Plan, you may use those plans to fulfill these required comments. </w:t>
      </w:r>
    </w:p>
    <w:p w14:paraId="7587A45F" w14:textId="465AD04C" w:rsidR="00D759B5" w:rsidRPr="00D759B5" w:rsidRDefault="00D759B5" w:rsidP="00D759B5">
      <w:pPr>
        <w:keepLines/>
        <w:tabs>
          <w:tab w:val="right" w:pos="10790"/>
        </w:tabs>
        <w:spacing w:after="100" w:line="276" w:lineRule="auto"/>
        <w:rPr>
          <w:rFonts w:asciiTheme="minorHAnsi" w:eastAsiaTheme="minorEastAsia" w:hAnsiTheme="minorHAnsi" w:cstheme="minorBidi"/>
          <w:lang w:val="en-US"/>
        </w:rPr>
      </w:pPr>
      <w:r w:rsidRPr="00D759B5">
        <w:rPr>
          <w:rFonts w:asciiTheme="minorHAnsi" w:eastAsiaTheme="minorEastAsia" w:hAnsiTheme="minorHAnsi" w:cstheme="minorBidi"/>
          <w:lang w:val="en-US"/>
        </w:rPr>
        <w:t>Please use the box below to plan your required submission components for this core element in the CTE Information System (CTE IS):</w:t>
      </w:r>
    </w:p>
    <w:tbl>
      <w:tblPr>
        <w:tblStyle w:val="TableGrid"/>
        <w:tblW w:w="0" w:type="auto"/>
        <w:tblLook w:val="06A0" w:firstRow="1" w:lastRow="0" w:firstColumn="1" w:lastColumn="0" w:noHBand="1" w:noVBand="1"/>
      </w:tblPr>
      <w:tblGrid>
        <w:gridCol w:w="10070"/>
      </w:tblGrid>
      <w:tr w:rsidR="3E715E52" w14:paraId="75963BFD" w14:textId="77777777" w:rsidTr="3E715E52">
        <w:trPr>
          <w:trHeight w:val="300"/>
        </w:trPr>
        <w:tc>
          <w:tcPr>
            <w:tcW w:w="10080" w:type="dxa"/>
            <w:shd w:val="clear" w:color="auto" w:fill="C14B1F"/>
          </w:tcPr>
          <w:p w14:paraId="2A19C62A" w14:textId="1B13AF34" w:rsidR="308B2C1A" w:rsidRDefault="308B2C1A" w:rsidP="3E715E52">
            <w:pPr>
              <w:spacing w:line="259" w:lineRule="auto"/>
              <w:rPr>
                <w:b/>
                <w:bCs/>
                <w:color w:val="FFFFFF" w:themeColor="background1"/>
                <w:lang w:val="en-US"/>
              </w:rPr>
            </w:pPr>
            <w:r w:rsidRPr="3E715E52">
              <w:rPr>
                <w:b/>
                <w:bCs/>
                <w:color w:val="FFFFFF" w:themeColor="background1"/>
                <w:lang w:val="en-US"/>
              </w:rPr>
              <w:t>CTE Information System Secondary Application: Professional Development</w:t>
            </w:r>
          </w:p>
        </w:tc>
      </w:tr>
      <w:tr w:rsidR="3E715E52" w14:paraId="4B44ABB5" w14:textId="77777777" w:rsidTr="3E715E52">
        <w:trPr>
          <w:trHeight w:val="300"/>
        </w:trPr>
        <w:tc>
          <w:tcPr>
            <w:tcW w:w="10080" w:type="dxa"/>
            <w:shd w:val="clear" w:color="auto" w:fill="F8EDE8"/>
          </w:tcPr>
          <w:p w14:paraId="42564A67" w14:textId="42750DEA" w:rsidR="00CB6735" w:rsidRPr="00CB6735" w:rsidRDefault="00CB6735" w:rsidP="00CB6735">
            <w:pPr>
              <w:spacing w:after="0" w:line="276" w:lineRule="auto"/>
            </w:pPr>
            <w:r w:rsidRPr="3E715E52">
              <w:rPr>
                <w:b/>
                <w:bCs/>
                <w:color w:val="000000" w:themeColor="text1"/>
                <w:lang w:val="en-US"/>
              </w:rPr>
              <w:t>Required:</w:t>
            </w:r>
          </w:p>
          <w:p w14:paraId="1164059F" w14:textId="68C442F7" w:rsidR="308B2C1A" w:rsidRDefault="308B2C1A" w:rsidP="00CB6735">
            <w:pPr>
              <w:spacing w:after="100" w:line="276" w:lineRule="auto"/>
              <w:rPr>
                <w:lang w:val="en-US"/>
              </w:rPr>
            </w:pPr>
            <w:r w:rsidRPr="3E715E52">
              <w:rPr>
                <w:color w:val="000000" w:themeColor="text1"/>
                <w:lang w:val="en-US"/>
              </w:rPr>
              <w:t xml:space="preserve">Using the Professional Development comment box, describe your plan for ongoing </w:t>
            </w:r>
            <w:proofErr w:type="gramStart"/>
            <w:r w:rsidRPr="3E715E52">
              <w:rPr>
                <w:color w:val="000000" w:themeColor="text1"/>
                <w:lang w:val="en-US"/>
              </w:rPr>
              <w:t>instructor professional development</w:t>
            </w:r>
            <w:proofErr w:type="gramEnd"/>
            <w:r w:rsidRPr="3E715E52">
              <w:rPr>
                <w:color w:val="000000" w:themeColor="text1"/>
                <w:lang w:val="en-US"/>
              </w:rPr>
              <w:t xml:space="preserve"> that supports the growth and advancement of this </w:t>
            </w:r>
            <w:r w:rsidR="00264730">
              <w:rPr>
                <w:color w:val="000000" w:themeColor="text1"/>
                <w:lang w:val="en-US"/>
              </w:rPr>
              <w:t>POS</w:t>
            </w:r>
            <w:r w:rsidRPr="3E715E52">
              <w:rPr>
                <w:color w:val="000000" w:themeColor="text1"/>
                <w:lang w:val="en-US"/>
              </w:rPr>
              <w:t>.</w:t>
            </w:r>
          </w:p>
          <w:p w14:paraId="30A3B310" w14:textId="5244BE97" w:rsidR="308B2C1A" w:rsidRDefault="308B2C1A" w:rsidP="3E715E52">
            <w:pPr>
              <w:pStyle w:val="ListParagraph"/>
              <w:numPr>
                <w:ilvl w:val="0"/>
                <w:numId w:val="5"/>
              </w:numPr>
              <w:spacing w:after="0" w:line="276" w:lineRule="auto"/>
              <w:rPr>
                <w:color w:val="000000" w:themeColor="text1"/>
                <w:lang w:val="en-US"/>
              </w:rPr>
            </w:pPr>
            <w:r w:rsidRPr="3E715E52">
              <w:rPr>
                <w:color w:val="000000" w:themeColor="text1"/>
                <w:lang w:val="en-US"/>
              </w:rPr>
              <w:t xml:space="preserve">Provide at least one long-term professional development goal for CTE instructors that </w:t>
            </w:r>
            <w:r w:rsidR="00B01B68" w:rsidRPr="3E715E52">
              <w:rPr>
                <w:color w:val="000000" w:themeColor="text1"/>
                <w:lang w:val="en-US"/>
              </w:rPr>
              <w:t>is directly</w:t>
            </w:r>
            <w:r w:rsidRPr="3E715E52">
              <w:rPr>
                <w:color w:val="000000" w:themeColor="text1"/>
                <w:lang w:val="en-US"/>
              </w:rPr>
              <w:t xml:space="preserve"> connected to the success and growth of the </w:t>
            </w:r>
            <w:r w:rsidR="00264730">
              <w:rPr>
                <w:color w:val="000000" w:themeColor="text1"/>
                <w:lang w:val="en-US"/>
              </w:rPr>
              <w:t>POS</w:t>
            </w:r>
            <w:r w:rsidRPr="3E715E52">
              <w:rPr>
                <w:color w:val="000000" w:themeColor="text1"/>
                <w:lang w:val="en-US"/>
              </w:rPr>
              <w:t>.</w:t>
            </w:r>
          </w:p>
          <w:p w14:paraId="4E39F88D" w14:textId="50E7F8F5" w:rsidR="308B2C1A" w:rsidRDefault="308B2C1A" w:rsidP="3E715E52">
            <w:pPr>
              <w:pStyle w:val="ListParagraph"/>
              <w:numPr>
                <w:ilvl w:val="0"/>
                <w:numId w:val="5"/>
              </w:numPr>
              <w:spacing w:after="0" w:line="276" w:lineRule="auto"/>
              <w:rPr>
                <w:color w:val="000000" w:themeColor="text1"/>
                <w:lang w:val="en-US"/>
              </w:rPr>
            </w:pPr>
            <w:r w:rsidRPr="3E715E52">
              <w:rPr>
                <w:color w:val="000000" w:themeColor="text1"/>
                <w:lang w:val="en-US"/>
              </w:rPr>
              <w:t>Explain how this goal was identified, referencing data from your local needs assessment, input from advisory committees, and/or collaboration with regional partners in meeting the expected annual collegial professional development secondary and post-secondary partners.</w:t>
            </w:r>
          </w:p>
          <w:p w14:paraId="158FCE48" w14:textId="574336C6" w:rsidR="308B2C1A" w:rsidRDefault="308B2C1A" w:rsidP="3E715E52">
            <w:pPr>
              <w:pStyle w:val="ListParagraph"/>
              <w:numPr>
                <w:ilvl w:val="0"/>
                <w:numId w:val="5"/>
              </w:numPr>
              <w:spacing w:after="0" w:line="276" w:lineRule="auto"/>
              <w:rPr>
                <w:color w:val="000000" w:themeColor="text1"/>
                <w:lang w:val="en-US"/>
              </w:rPr>
            </w:pPr>
            <w:r w:rsidRPr="3E715E52">
              <w:rPr>
                <w:color w:val="000000" w:themeColor="text1"/>
                <w:lang w:val="en-US"/>
              </w:rPr>
              <w:t>Describe the professional development activities that will support this goal (e.g., industry externships, instructional strategy training, technology updates, curriculum development workshops).</w:t>
            </w:r>
          </w:p>
          <w:p w14:paraId="40DA39A9" w14:textId="0C48F266" w:rsidR="308B2C1A" w:rsidRDefault="308B2C1A" w:rsidP="00CB6735">
            <w:pPr>
              <w:pStyle w:val="ListParagraph"/>
              <w:numPr>
                <w:ilvl w:val="0"/>
                <w:numId w:val="5"/>
              </w:numPr>
              <w:spacing w:after="160" w:line="276" w:lineRule="auto"/>
              <w:rPr>
                <w:color w:val="000000" w:themeColor="text1"/>
                <w:lang w:val="en-US"/>
              </w:rPr>
            </w:pPr>
            <w:r w:rsidRPr="3E715E52">
              <w:rPr>
                <w:color w:val="000000" w:themeColor="text1"/>
                <w:lang w:val="en-US"/>
              </w:rPr>
              <w:t>Through an equity lens, identify how goal outcomes will be used to improve instruction, student outcomes, and student experiences.</w:t>
            </w:r>
          </w:p>
          <w:p w14:paraId="4CE1677E" w14:textId="3701502E" w:rsidR="308B2C1A" w:rsidRDefault="308B2C1A" w:rsidP="3E715E52">
            <w:pPr>
              <w:spacing w:after="0" w:line="276" w:lineRule="auto"/>
            </w:pPr>
            <w:r w:rsidRPr="3E715E52">
              <w:rPr>
                <w:b/>
                <w:bCs/>
                <w:color w:val="000000" w:themeColor="text1"/>
                <w:lang w:val="en-US"/>
              </w:rPr>
              <w:t>Optional:</w:t>
            </w:r>
          </w:p>
          <w:p w14:paraId="576FE964" w14:textId="4D8B134D" w:rsidR="308B2C1A" w:rsidRDefault="308B2C1A" w:rsidP="00CB6735">
            <w:pPr>
              <w:pStyle w:val="ListParagraph"/>
              <w:numPr>
                <w:ilvl w:val="0"/>
                <w:numId w:val="4"/>
              </w:numPr>
              <w:spacing w:after="40" w:line="276" w:lineRule="auto"/>
              <w:rPr>
                <w:color w:val="000000" w:themeColor="text1"/>
                <w:lang w:val="en-US"/>
              </w:rPr>
            </w:pPr>
            <w:r w:rsidRPr="3E715E52">
              <w:rPr>
                <w:color w:val="000000" w:themeColor="text1"/>
                <w:lang w:val="en-US"/>
              </w:rPr>
              <w:t xml:space="preserve">Share or attach any </w:t>
            </w:r>
            <w:proofErr w:type="gramStart"/>
            <w:r w:rsidRPr="3E715E52">
              <w:rPr>
                <w:color w:val="000000" w:themeColor="text1"/>
                <w:lang w:val="en-US"/>
              </w:rPr>
              <w:t>supports</w:t>
            </w:r>
            <w:proofErr w:type="gramEnd"/>
            <w:r w:rsidRPr="3E715E52">
              <w:rPr>
                <w:color w:val="000000" w:themeColor="text1"/>
                <w:lang w:val="en-US"/>
              </w:rPr>
              <w:t xml:space="preserve"> that would be helpful for you to complete these goals</w:t>
            </w:r>
          </w:p>
        </w:tc>
      </w:tr>
    </w:tbl>
    <w:p w14:paraId="000000EF" w14:textId="44C5DD86" w:rsidR="003871EE" w:rsidRDefault="003871EE" w:rsidP="3E715E52">
      <w:pPr>
        <w:spacing w:after="0" w:line="276" w:lineRule="auto"/>
        <w:rPr>
          <w:lang w:val="en-US"/>
        </w:rPr>
      </w:pPr>
    </w:p>
    <w:p w14:paraId="000000F0" w14:textId="3A7C3F3A" w:rsidR="003871EE" w:rsidRPr="002B4F08" w:rsidRDefault="00594692" w:rsidP="00CB6735">
      <w:pPr>
        <w:pStyle w:val="Heading2"/>
        <w:spacing w:before="0" w:after="0"/>
      </w:pPr>
      <w:bookmarkStart w:id="18" w:name="_Toc220337871"/>
      <w:r>
        <w:t xml:space="preserve">CTE Application Types </w:t>
      </w:r>
      <w:r w:rsidR="00C85DED">
        <w:t>and</w:t>
      </w:r>
      <w:r>
        <w:t xml:space="preserve"> Requirements</w:t>
      </w:r>
      <w:bookmarkEnd w:id="18"/>
    </w:p>
    <w:p w14:paraId="000000F1" w14:textId="77777777" w:rsidR="003871EE" w:rsidRPr="002B4F08" w:rsidRDefault="00594692">
      <w:pPr>
        <w:pStyle w:val="Heading3"/>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s>
        <w:spacing w:after="0"/>
        <w:rPr>
          <w:color w:val="000000" w:themeColor="text1"/>
        </w:rPr>
      </w:pPr>
      <w:bookmarkStart w:id="19" w:name="_Toc220337872"/>
      <w:r w:rsidRPr="002B4F08">
        <w:rPr>
          <w:color w:val="000000" w:themeColor="text1"/>
        </w:rPr>
        <w:t>Renewal Application</w:t>
      </w:r>
      <w:bookmarkEnd w:id="19"/>
    </w:p>
    <w:p w14:paraId="000000F2" w14:textId="77777777" w:rsidR="003871EE" w:rsidRPr="00B25240" w:rsidRDefault="00594692" w:rsidP="00B25240">
      <w:pPr>
        <w:spacing w:after="100" w:line="276" w:lineRule="auto"/>
        <w:rPr>
          <w:rFonts w:asciiTheme="minorHAnsi" w:hAnsiTheme="minorHAnsi" w:cstheme="minorHAnsi"/>
        </w:rPr>
      </w:pPr>
      <w:r w:rsidRPr="00B25240">
        <w:rPr>
          <w:rFonts w:asciiTheme="minorHAnsi" w:hAnsiTheme="minorHAnsi" w:cstheme="minorHAnsi"/>
          <w:lang w:val="en-US"/>
        </w:rPr>
        <w:t xml:space="preserve">The following sections of Renewal Applications are required to be filled out prior to submitting the application to ODE for review: </w:t>
      </w:r>
    </w:p>
    <w:p w14:paraId="000000F3" w14:textId="77777777" w:rsidR="003871EE" w:rsidRPr="00B25240" w:rsidRDefault="00594692" w:rsidP="005D64F0">
      <w:pPr>
        <w:numPr>
          <w:ilvl w:val="0"/>
          <w:numId w:val="45"/>
        </w:numPr>
        <w:spacing w:after="0" w:line="276" w:lineRule="auto"/>
        <w:rPr>
          <w:rFonts w:asciiTheme="minorHAnsi" w:hAnsiTheme="minorHAnsi" w:cstheme="minorHAnsi"/>
        </w:rPr>
      </w:pPr>
      <w:r w:rsidRPr="00B25240">
        <w:rPr>
          <w:rFonts w:asciiTheme="minorHAnsi" w:hAnsiTheme="minorHAnsi" w:cstheme="minorHAnsi"/>
        </w:rPr>
        <w:t xml:space="preserve">School and District </w:t>
      </w:r>
    </w:p>
    <w:p w14:paraId="000000F4" w14:textId="77777777" w:rsidR="003871EE" w:rsidRPr="00B25240" w:rsidRDefault="00594692" w:rsidP="005D64F0">
      <w:pPr>
        <w:numPr>
          <w:ilvl w:val="0"/>
          <w:numId w:val="45"/>
        </w:numPr>
        <w:spacing w:after="0" w:line="276" w:lineRule="auto"/>
        <w:rPr>
          <w:rFonts w:asciiTheme="minorHAnsi" w:hAnsiTheme="minorHAnsi" w:cstheme="minorHAnsi"/>
        </w:rPr>
      </w:pPr>
      <w:r w:rsidRPr="00B25240">
        <w:rPr>
          <w:rFonts w:asciiTheme="minorHAnsi" w:hAnsiTheme="minorHAnsi" w:cstheme="minorHAnsi"/>
        </w:rPr>
        <w:lastRenderedPageBreak/>
        <w:t>Career Learning Area, Career Cluster, and Focus Area</w:t>
      </w:r>
    </w:p>
    <w:p w14:paraId="000000F5" w14:textId="77777777" w:rsidR="003871EE" w:rsidRPr="00B25240" w:rsidRDefault="00594692" w:rsidP="005D64F0">
      <w:pPr>
        <w:numPr>
          <w:ilvl w:val="0"/>
          <w:numId w:val="45"/>
        </w:numPr>
        <w:spacing w:after="0" w:line="276" w:lineRule="auto"/>
        <w:rPr>
          <w:rFonts w:asciiTheme="minorHAnsi" w:hAnsiTheme="minorHAnsi" w:cstheme="minorHAnsi"/>
        </w:rPr>
      </w:pPr>
      <w:r w:rsidRPr="00B25240">
        <w:rPr>
          <w:rFonts w:asciiTheme="minorHAnsi" w:hAnsiTheme="minorHAnsi" w:cstheme="minorHAnsi"/>
        </w:rPr>
        <w:t>Statewide Framework or Locally Developed Program</w:t>
      </w:r>
    </w:p>
    <w:p w14:paraId="000000F6" w14:textId="77777777" w:rsidR="003871EE" w:rsidRPr="00B25240" w:rsidRDefault="00594692" w:rsidP="005D64F0">
      <w:pPr>
        <w:numPr>
          <w:ilvl w:val="0"/>
          <w:numId w:val="45"/>
        </w:numPr>
        <w:spacing w:after="0" w:line="276" w:lineRule="auto"/>
        <w:rPr>
          <w:rFonts w:asciiTheme="minorHAnsi" w:hAnsiTheme="minorHAnsi" w:cstheme="minorHAnsi"/>
        </w:rPr>
      </w:pPr>
      <w:r w:rsidRPr="00B25240">
        <w:rPr>
          <w:rFonts w:asciiTheme="minorHAnsi" w:hAnsiTheme="minorHAnsi" w:cstheme="minorHAnsi"/>
        </w:rPr>
        <w:t xml:space="preserve">Course Matrix (three credits and a sequence of intro, intermediate and advanced courses) </w:t>
      </w:r>
    </w:p>
    <w:p w14:paraId="000000F7" w14:textId="3EF590B8" w:rsidR="003871EE" w:rsidRPr="00B25240" w:rsidRDefault="00594692" w:rsidP="005D64F0">
      <w:pPr>
        <w:numPr>
          <w:ilvl w:val="0"/>
          <w:numId w:val="45"/>
        </w:numPr>
        <w:spacing w:after="0" w:line="276" w:lineRule="auto"/>
        <w:rPr>
          <w:rFonts w:asciiTheme="minorHAnsi" w:hAnsiTheme="minorHAnsi" w:cstheme="minorHAnsi"/>
        </w:rPr>
      </w:pPr>
      <w:r w:rsidRPr="00B25240">
        <w:rPr>
          <w:rFonts w:asciiTheme="minorHAnsi" w:hAnsiTheme="minorHAnsi" w:cstheme="minorHAnsi"/>
          <w:lang w:val="en-US"/>
        </w:rPr>
        <w:t xml:space="preserve">Additional Components of a </w:t>
      </w:r>
      <w:r w:rsidR="5A4D5ECB" w:rsidRPr="00B25240">
        <w:rPr>
          <w:rFonts w:asciiTheme="minorHAnsi" w:hAnsiTheme="minorHAnsi" w:cstheme="minorHAnsi"/>
          <w:lang w:val="en-US"/>
        </w:rPr>
        <w:t>High-Quality</w:t>
      </w:r>
      <w:r w:rsidRPr="00B25240">
        <w:rPr>
          <w:rFonts w:asciiTheme="minorHAnsi" w:hAnsiTheme="minorHAnsi" w:cstheme="minorHAnsi"/>
          <w:lang w:val="en-US"/>
        </w:rPr>
        <w:t xml:space="preserve"> Program of Study (Work-based Learning and Student Leadership Opportunities)</w:t>
      </w:r>
    </w:p>
    <w:p w14:paraId="000000F8" w14:textId="77777777" w:rsidR="003871EE" w:rsidRPr="00B25240" w:rsidRDefault="00594692" w:rsidP="005D64F0">
      <w:pPr>
        <w:numPr>
          <w:ilvl w:val="0"/>
          <w:numId w:val="45"/>
        </w:numPr>
        <w:spacing w:after="0" w:line="276" w:lineRule="auto"/>
        <w:rPr>
          <w:rFonts w:asciiTheme="minorHAnsi" w:hAnsiTheme="minorHAnsi" w:cstheme="minorHAnsi"/>
        </w:rPr>
      </w:pPr>
      <w:r w:rsidRPr="00B25240">
        <w:rPr>
          <w:rFonts w:asciiTheme="minorHAnsi" w:hAnsiTheme="minorHAnsi" w:cstheme="minorHAnsi"/>
        </w:rPr>
        <w:t>Teacher Grid (Lead Teacher)</w:t>
      </w:r>
    </w:p>
    <w:p w14:paraId="000000F9" w14:textId="77777777" w:rsidR="003871EE" w:rsidRPr="00B25240" w:rsidRDefault="00594692" w:rsidP="005D64F0">
      <w:pPr>
        <w:numPr>
          <w:ilvl w:val="0"/>
          <w:numId w:val="45"/>
        </w:numPr>
        <w:spacing w:after="0" w:line="276" w:lineRule="auto"/>
        <w:rPr>
          <w:rFonts w:asciiTheme="minorHAnsi" w:hAnsiTheme="minorHAnsi" w:cstheme="minorHAnsi"/>
        </w:rPr>
      </w:pPr>
      <w:r w:rsidRPr="00B25240">
        <w:rPr>
          <w:rFonts w:asciiTheme="minorHAnsi" w:hAnsiTheme="minorHAnsi" w:cstheme="minorHAnsi"/>
        </w:rPr>
        <w:t>Community College Grid</w:t>
      </w:r>
    </w:p>
    <w:p w14:paraId="000000FA" w14:textId="71C6F1BA" w:rsidR="003871EE" w:rsidRPr="00B25240" w:rsidRDefault="00594692" w:rsidP="005D64F0">
      <w:pPr>
        <w:numPr>
          <w:ilvl w:val="0"/>
          <w:numId w:val="45"/>
        </w:numPr>
        <w:spacing w:after="0" w:line="276" w:lineRule="auto"/>
        <w:rPr>
          <w:rFonts w:asciiTheme="minorHAnsi" w:hAnsiTheme="minorHAnsi" w:cstheme="minorHAnsi"/>
        </w:rPr>
      </w:pPr>
      <w:r w:rsidRPr="00B25240">
        <w:rPr>
          <w:rFonts w:asciiTheme="minorHAnsi" w:hAnsiTheme="minorHAnsi" w:cstheme="minorHAnsi"/>
          <w:lang w:val="en-US"/>
        </w:rPr>
        <w:t xml:space="preserve">Components of a </w:t>
      </w:r>
      <w:r w:rsidR="21CFB271" w:rsidRPr="00B25240">
        <w:rPr>
          <w:rFonts w:asciiTheme="minorHAnsi" w:hAnsiTheme="minorHAnsi" w:cstheme="minorHAnsi"/>
          <w:lang w:val="en-US"/>
        </w:rPr>
        <w:t>High-Quality</w:t>
      </w:r>
      <w:r w:rsidRPr="00B25240">
        <w:rPr>
          <w:rFonts w:asciiTheme="minorHAnsi" w:hAnsiTheme="minorHAnsi" w:cstheme="minorHAnsi"/>
          <w:lang w:val="en-US"/>
        </w:rPr>
        <w:t xml:space="preserve"> Program of Study Comments (Student Support Services, Continuous Improvement Goal, Accountability and Evaluation, and Professional Development)</w:t>
      </w:r>
    </w:p>
    <w:p w14:paraId="000000FB" w14:textId="77777777" w:rsidR="003871EE" w:rsidRPr="00B25240" w:rsidRDefault="00594692" w:rsidP="005D64F0">
      <w:pPr>
        <w:numPr>
          <w:ilvl w:val="0"/>
          <w:numId w:val="45"/>
        </w:numPr>
        <w:spacing w:line="276" w:lineRule="auto"/>
        <w:rPr>
          <w:rFonts w:asciiTheme="minorHAnsi" w:hAnsiTheme="minorHAnsi" w:cstheme="minorHAnsi"/>
        </w:rPr>
      </w:pPr>
      <w:r w:rsidRPr="00B25240">
        <w:rPr>
          <w:rFonts w:asciiTheme="minorHAnsi" w:hAnsiTheme="minorHAnsi" w:cstheme="minorHAnsi"/>
        </w:rPr>
        <w:t>Initial Approval Assurances</w:t>
      </w:r>
    </w:p>
    <w:p w14:paraId="000000FC" w14:textId="691AE658" w:rsidR="003871EE" w:rsidRPr="001C2C6A" w:rsidRDefault="00594692" w:rsidP="001C2C6A">
      <w:pPr>
        <w:pStyle w:val="Heading6"/>
        <w:spacing w:after="0"/>
        <w:jc w:val="center"/>
        <w:rPr>
          <w:b w:val="0"/>
          <w:bCs w:val="0"/>
          <w:sz w:val="28"/>
          <w:szCs w:val="28"/>
        </w:rPr>
      </w:pPr>
      <w:bookmarkStart w:id="20" w:name="_heading=h.lkrzl1gpnao8" w:colFirst="0" w:colLast="0"/>
      <w:bookmarkEnd w:id="20"/>
      <w:r w:rsidRPr="001C2C6A">
        <w:rPr>
          <w:b w:val="0"/>
          <w:bCs w:val="0"/>
          <w:sz w:val="28"/>
          <w:szCs w:val="28"/>
        </w:rPr>
        <w:t>CTE S</w:t>
      </w:r>
      <w:r w:rsidR="00535C26">
        <w:rPr>
          <w:b w:val="0"/>
          <w:bCs w:val="0"/>
          <w:sz w:val="28"/>
          <w:szCs w:val="28"/>
        </w:rPr>
        <w:t>tatewide</w:t>
      </w:r>
      <w:r w:rsidRPr="001C2C6A">
        <w:rPr>
          <w:b w:val="0"/>
          <w:bCs w:val="0"/>
          <w:sz w:val="28"/>
          <w:szCs w:val="28"/>
        </w:rPr>
        <w:t xml:space="preserve"> </w:t>
      </w:r>
      <w:r w:rsidR="00264730">
        <w:rPr>
          <w:b w:val="0"/>
          <w:bCs w:val="0"/>
          <w:sz w:val="28"/>
          <w:szCs w:val="28"/>
        </w:rPr>
        <w:t xml:space="preserve">Career Cluster </w:t>
      </w:r>
      <w:r w:rsidRPr="001C2C6A">
        <w:rPr>
          <w:b w:val="0"/>
          <w:bCs w:val="0"/>
          <w:sz w:val="28"/>
          <w:szCs w:val="28"/>
        </w:rPr>
        <w:t>R</w:t>
      </w:r>
      <w:r w:rsidR="00535C26">
        <w:rPr>
          <w:b w:val="0"/>
          <w:bCs w:val="0"/>
          <w:sz w:val="28"/>
          <w:szCs w:val="28"/>
        </w:rPr>
        <w:t>enewal</w:t>
      </w:r>
      <w:r w:rsidRPr="001C2C6A">
        <w:rPr>
          <w:b w:val="0"/>
          <w:bCs w:val="0"/>
          <w:sz w:val="28"/>
          <w:szCs w:val="28"/>
        </w:rPr>
        <w:t xml:space="preserve"> S</w:t>
      </w:r>
      <w:r w:rsidR="00535C26">
        <w:rPr>
          <w:b w:val="0"/>
          <w:bCs w:val="0"/>
          <w:sz w:val="28"/>
          <w:szCs w:val="28"/>
        </w:rPr>
        <w:t>chedule</w:t>
      </w:r>
    </w:p>
    <w:tbl>
      <w:tblPr>
        <w:tblStyle w:val="GridTable4-Accent1"/>
        <w:tblW w:w="10070" w:type="dxa"/>
        <w:tblLayout w:type="fixed"/>
        <w:tblLook w:val="0620" w:firstRow="1" w:lastRow="0" w:firstColumn="0" w:lastColumn="0" w:noHBand="1" w:noVBand="1"/>
      </w:tblPr>
      <w:tblGrid>
        <w:gridCol w:w="5250"/>
        <w:gridCol w:w="2640"/>
        <w:gridCol w:w="2180"/>
      </w:tblGrid>
      <w:tr w:rsidR="003871EE" w14:paraId="488AD52D" w14:textId="77777777" w:rsidTr="002A7321">
        <w:trPr>
          <w:cnfStyle w:val="100000000000" w:firstRow="1" w:lastRow="0" w:firstColumn="0" w:lastColumn="0" w:oddVBand="0" w:evenVBand="0" w:oddHBand="0" w:evenHBand="0" w:firstRowFirstColumn="0" w:firstRowLastColumn="0" w:lastRowFirstColumn="0" w:lastRowLastColumn="0"/>
          <w:trHeight w:val="458"/>
        </w:trPr>
        <w:tc>
          <w:tcPr>
            <w:tcW w:w="5250" w:type="dxa"/>
          </w:tcPr>
          <w:p w14:paraId="000000FD" w14:textId="1B07DC83" w:rsidR="003871EE" w:rsidRPr="007456BE" w:rsidRDefault="00594692" w:rsidP="004E540A">
            <w:pPr>
              <w:spacing w:line="259" w:lineRule="auto"/>
              <w:rPr>
                <w:b w:val="0"/>
                <w:bCs w:val="0"/>
                <w:color w:val="0D0D0D" w:themeColor="text1" w:themeTint="F2"/>
                <w:lang w:val="en-US"/>
              </w:rPr>
            </w:pPr>
            <w:r w:rsidRPr="007456BE">
              <w:rPr>
                <w:color w:val="0D0D0D" w:themeColor="text1" w:themeTint="F2"/>
                <w:lang w:val="en-US"/>
              </w:rPr>
              <w:t>Career Clusters</w:t>
            </w:r>
          </w:p>
        </w:tc>
        <w:tc>
          <w:tcPr>
            <w:tcW w:w="2640" w:type="dxa"/>
          </w:tcPr>
          <w:p w14:paraId="000000FE" w14:textId="77777777" w:rsidR="003871EE" w:rsidRPr="007456BE" w:rsidRDefault="00594692" w:rsidP="004E540A">
            <w:pPr>
              <w:spacing w:line="259" w:lineRule="auto"/>
              <w:rPr>
                <w:b w:val="0"/>
                <w:bCs w:val="0"/>
                <w:color w:val="000000" w:themeColor="text1"/>
                <w:lang w:val="en-US"/>
              </w:rPr>
            </w:pPr>
            <w:r w:rsidRPr="007456BE">
              <w:rPr>
                <w:color w:val="000000" w:themeColor="text1"/>
                <w:lang w:val="en-US"/>
              </w:rPr>
              <w:t>Expiration Date</w:t>
            </w:r>
          </w:p>
        </w:tc>
        <w:tc>
          <w:tcPr>
            <w:tcW w:w="2180" w:type="dxa"/>
          </w:tcPr>
          <w:p w14:paraId="000000FF" w14:textId="77777777" w:rsidR="003871EE" w:rsidRPr="007456BE" w:rsidRDefault="00594692" w:rsidP="002A7321">
            <w:pPr>
              <w:spacing w:line="259" w:lineRule="auto"/>
              <w:rPr>
                <w:b w:val="0"/>
                <w:bCs w:val="0"/>
                <w:color w:val="auto"/>
                <w:lang w:val="en-US"/>
              </w:rPr>
            </w:pPr>
            <w:r w:rsidRPr="007456BE">
              <w:rPr>
                <w:color w:val="auto"/>
                <w:lang w:val="en-US"/>
              </w:rPr>
              <w:t>Application Due By</w:t>
            </w:r>
          </w:p>
        </w:tc>
      </w:tr>
      <w:tr w:rsidR="003871EE" w14:paraId="1120FCC9" w14:textId="77777777" w:rsidTr="002A7321">
        <w:tc>
          <w:tcPr>
            <w:tcW w:w="5250" w:type="dxa"/>
          </w:tcPr>
          <w:p w14:paraId="00000100" w14:textId="77777777" w:rsidR="003871EE" w:rsidRDefault="00594692">
            <w:pPr>
              <w:widowControl w:val="0"/>
            </w:pPr>
            <w:r>
              <w:t>Architecture &amp; Construction</w:t>
            </w:r>
          </w:p>
          <w:p w14:paraId="00000101" w14:textId="77777777" w:rsidR="003871EE" w:rsidRDefault="00594692">
            <w:pPr>
              <w:widowControl w:val="0"/>
            </w:pPr>
            <w:r>
              <w:t>Business Management &amp; Administration</w:t>
            </w:r>
          </w:p>
          <w:p w14:paraId="00000102" w14:textId="77777777" w:rsidR="003871EE" w:rsidRDefault="00594692">
            <w:pPr>
              <w:widowControl w:val="0"/>
            </w:pPr>
            <w:r>
              <w:t>Information &amp; Communications</w:t>
            </w:r>
          </w:p>
          <w:p w14:paraId="00000103" w14:textId="77777777" w:rsidR="003871EE" w:rsidRDefault="00594692">
            <w:pPr>
              <w:widowControl w:val="0"/>
            </w:pPr>
            <w:r>
              <w:t>Manufacturing</w:t>
            </w:r>
          </w:p>
        </w:tc>
        <w:tc>
          <w:tcPr>
            <w:tcW w:w="2640" w:type="dxa"/>
          </w:tcPr>
          <w:p w14:paraId="00000104" w14:textId="77777777" w:rsidR="003871EE" w:rsidRDefault="00594692">
            <w:pPr>
              <w:widowControl w:val="0"/>
            </w:pPr>
            <w:r>
              <w:t>June 2026*</w:t>
            </w:r>
          </w:p>
        </w:tc>
        <w:tc>
          <w:tcPr>
            <w:tcW w:w="2180" w:type="dxa"/>
          </w:tcPr>
          <w:p w14:paraId="00000105" w14:textId="77777777" w:rsidR="003871EE" w:rsidRDefault="00594692">
            <w:pPr>
              <w:widowControl w:val="0"/>
            </w:pPr>
            <w:r>
              <w:t>June 2026</w:t>
            </w:r>
          </w:p>
        </w:tc>
      </w:tr>
      <w:tr w:rsidR="003871EE" w14:paraId="398E71E7" w14:textId="77777777" w:rsidTr="002A7321">
        <w:tc>
          <w:tcPr>
            <w:tcW w:w="5250" w:type="dxa"/>
          </w:tcPr>
          <w:p w14:paraId="00000106" w14:textId="77777777" w:rsidR="003871EE" w:rsidRDefault="00594692">
            <w:pPr>
              <w:widowControl w:val="0"/>
            </w:pPr>
            <w:r>
              <w:t>Automotive &amp; Heavy Equipment</w:t>
            </w:r>
          </w:p>
          <w:p w14:paraId="00000107" w14:textId="77777777" w:rsidR="003871EE" w:rsidRDefault="00594692">
            <w:pPr>
              <w:widowControl w:val="0"/>
            </w:pPr>
            <w:r>
              <w:t>Education &amp; Training</w:t>
            </w:r>
          </w:p>
          <w:p w14:paraId="00000108" w14:textId="77777777" w:rsidR="003871EE" w:rsidRDefault="00594692">
            <w:pPr>
              <w:widowControl w:val="0"/>
            </w:pPr>
            <w:r>
              <w:t>Law, Public Safety &amp; Security</w:t>
            </w:r>
          </w:p>
          <w:p w14:paraId="00000109" w14:textId="77777777" w:rsidR="003871EE" w:rsidRDefault="00594692">
            <w:pPr>
              <w:widowControl w:val="0"/>
            </w:pPr>
            <w:r>
              <w:t xml:space="preserve">Natural Resource Systems </w:t>
            </w:r>
          </w:p>
        </w:tc>
        <w:tc>
          <w:tcPr>
            <w:tcW w:w="2640" w:type="dxa"/>
          </w:tcPr>
          <w:p w14:paraId="0000010A" w14:textId="77777777" w:rsidR="003871EE" w:rsidRDefault="00594692">
            <w:pPr>
              <w:widowControl w:val="0"/>
            </w:pPr>
            <w:r>
              <w:t>June 2027*</w:t>
            </w:r>
          </w:p>
        </w:tc>
        <w:tc>
          <w:tcPr>
            <w:tcW w:w="2180" w:type="dxa"/>
          </w:tcPr>
          <w:p w14:paraId="0000010B" w14:textId="77777777" w:rsidR="003871EE" w:rsidRDefault="00594692">
            <w:pPr>
              <w:widowControl w:val="0"/>
            </w:pPr>
            <w:r>
              <w:t>June 2027</w:t>
            </w:r>
          </w:p>
        </w:tc>
      </w:tr>
      <w:tr w:rsidR="003871EE" w14:paraId="28B47E51" w14:textId="77777777" w:rsidTr="002A7321">
        <w:tc>
          <w:tcPr>
            <w:tcW w:w="5250" w:type="dxa"/>
          </w:tcPr>
          <w:p w14:paraId="0000010C" w14:textId="77777777" w:rsidR="003871EE" w:rsidRDefault="00594692">
            <w:pPr>
              <w:widowControl w:val="0"/>
            </w:pPr>
            <w:r>
              <w:t>Hospitality, Tourism &amp; Culinary</w:t>
            </w:r>
          </w:p>
          <w:p w14:paraId="0000010D" w14:textId="77777777" w:rsidR="003871EE" w:rsidRDefault="00594692">
            <w:pPr>
              <w:widowControl w:val="0"/>
            </w:pPr>
            <w:r>
              <w:t>Arts, A/V &amp; Communications</w:t>
            </w:r>
          </w:p>
          <w:p w14:paraId="0000010E" w14:textId="77777777" w:rsidR="003871EE" w:rsidRDefault="00594692">
            <w:pPr>
              <w:widowControl w:val="0"/>
            </w:pPr>
            <w:r>
              <w:t>Marketing</w:t>
            </w:r>
          </w:p>
          <w:p w14:paraId="0000010F" w14:textId="77777777" w:rsidR="003871EE" w:rsidRDefault="00594692">
            <w:pPr>
              <w:widowControl w:val="0"/>
            </w:pPr>
            <w:r>
              <w:t>Engineering Technology</w:t>
            </w:r>
          </w:p>
        </w:tc>
        <w:tc>
          <w:tcPr>
            <w:tcW w:w="2640" w:type="dxa"/>
          </w:tcPr>
          <w:p w14:paraId="00000110" w14:textId="77777777" w:rsidR="003871EE" w:rsidRDefault="00594692">
            <w:pPr>
              <w:widowControl w:val="0"/>
            </w:pPr>
            <w:r>
              <w:t>June 2028*</w:t>
            </w:r>
          </w:p>
        </w:tc>
        <w:tc>
          <w:tcPr>
            <w:tcW w:w="2180" w:type="dxa"/>
          </w:tcPr>
          <w:p w14:paraId="00000111" w14:textId="77777777" w:rsidR="003871EE" w:rsidRDefault="00594692">
            <w:pPr>
              <w:widowControl w:val="0"/>
            </w:pPr>
            <w:r>
              <w:t>June 2028</w:t>
            </w:r>
          </w:p>
        </w:tc>
      </w:tr>
      <w:tr w:rsidR="003871EE" w14:paraId="2F5EA346" w14:textId="77777777" w:rsidTr="002A7321">
        <w:tc>
          <w:tcPr>
            <w:tcW w:w="5250" w:type="dxa"/>
          </w:tcPr>
          <w:p w14:paraId="00000112" w14:textId="77777777" w:rsidR="003871EE" w:rsidRDefault="00594692">
            <w:pPr>
              <w:widowControl w:val="0"/>
            </w:pPr>
            <w:r>
              <w:t>Human Services</w:t>
            </w:r>
          </w:p>
          <w:p w14:paraId="00000113" w14:textId="77777777" w:rsidR="003871EE" w:rsidRDefault="00594692">
            <w:pPr>
              <w:widowControl w:val="0"/>
            </w:pPr>
            <w:r>
              <w:t>Government &amp; Public Administration</w:t>
            </w:r>
          </w:p>
          <w:p w14:paraId="00000114" w14:textId="77777777" w:rsidR="003871EE" w:rsidRDefault="00594692">
            <w:pPr>
              <w:widowControl w:val="0"/>
            </w:pPr>
            <w:r>
              <w:t>Finance</w:t>
            </w:r>
          </w:p>
          <w:p w14:paraId="00000115" w14:textId="77777777" w:rsidR="003871EE" w:rsidRDefault="00594692">
            <w:pPr>
              <w:widowControl w:val="0"/>
            </w:pPr>
            <w:r>
              <w:t>Health Sciences</w:t>
            </w:r>
          </w:p>
          <w:p w14:paraId="00000116" w14:textId="77777777" w:rsidR="003871EE" w:rsidRDefault="00594692">
            <w:pPr>
              <w:widowControl w:val="0"/>
            </w:pPr>
            <w:r>
              <w:t>Agriculture &amp; Food Systems</w:t>
            </w:r>
          </w:p>
        </w:tc>
        <w:tc>
          <w:tcPr>
            <w:tcW w:w="2640" w:type="dxa"/>
          </w:tcPr>
          <w:p w14:paraId="00000117" w14:textId="77777777" w:rsidR="003871EE" w:rsidRDefault="00594692">
            <w:pPr>
              <w:widowControl w:val="0"/>
            </w:pPr>
            <w:r>
              <w:t>June 2029*</w:t>
            </w:r>
          </w:p>
        </w:tc>
        <w:tc>
          <w:tcPr>
            <w:tcW w:w="2180" w:type="dxa"/>
          </w:tcPr>
          <w:p w14:paraId="00000118" w14:textId="77777777" w:rsidR="003871EE" w:rsidRDefault="00594692">
            <w:pPr>
              <w:widowControl w:val="0"/>
            </w:pPr>
            <w:r>
              <w:t>June 2029</w:t>
            </w:r>
          </w:p>
        </w:tc>
      </w:tr>
    </w:tbl>
    <w:p w14:paraId="00000119" w14:textId="094C5242" w:rsidR="003871EE" w:rsidRDefault="00594692" w:rsidP="00BC3A67">
      <w:pPr>
        <w:rPr>
          <w:sz w:val="20"/>
          <w:szCs w:val="20"/>
          <w:lang w:val="en-US"/>
        </w:rPr>
      </w:pPr>
      <w:r w:rsidRPr="3E715E52">
        <w:rPr>
          <w:sz w:val="20"/>
          <w:szCs w:val="20"/>
          <w:lang w:val="en-US"/>
        </w:rPr>
        <w:t>*</w:t>
      </w:r>
      <w:r w:rsidR="547227E9" w:rsidRPr="3E715E52">
        <w:rPr>
          <w:sz w:val="20"/>
          <w:szCs w:val="20"/>
          <w:lang w:val="en-US"/>
        </w:rPr>
        <w:t>All Statewide and</w:t>
      </w:r>
      <w:r w:rsidRPr="3E715E52">
        <w:rPr>
          <w:sz w:val="20"/>
          <w:szCs w:val="20"/>
          <w:lang w:val="en-US"/>
        </w:rPr>
        <w:t xml:space="preserve"> Locally Developed CTE </w:t>
      </w:r>
      <w:r w:rsidR="00264730">
        <w:rPr>
          <w:sz w:val="20"/>
          <w:szCs w:val="20"/>
          <w:lang w:val="en-US"/>
        </w:rPr>
        <w:t>POS</w:t>
      </w:r>
      <w:r w:rsidRPr="3E715E52">
        <w:rPr>
          <w:sz w:val="20"/>
          <w:szCs w:val="20"/>
          <w:lang w:val="en-US"/>
        </w:rPr>
        <w:t xml:space="preserve"> </w:t>
      </w:r>
      <w:r w:rsidR="0E4C023C" w:rsidRPr="3E715E52">
        <w:rPr>
          <w:sz w:val="20"/>
          <w:szCs w:val="20"/>
          <w:lang w:val="en-US"/>
        </w:rPr>
        <w:t>must</w:t>
      </w:r>
      <w:r w:rsidRPr="3E715E52">
        <w:rPr>
          <w:sz w:val="20"/>
          <w:szCs w:val="20"/>
          <w:lang w:val="en-US"/>
        </w:rPr>
        <w:t xml:space="preserve"> </w:t>
      </w:r>
      <w:r w:rsidR="07B1A5BD" w:rsidRPr="3E715E52">
        <w:rPr>
          <w:sz w:val="20"/>
          <w:szCs w:val="20"/>
          <w:lang w:val="en-US"/>
        </w:rPr>
        <w:t xml:space="preserve">renew </w:t>
      </w:r>
      <w:r w:rsidR="2439BAD7" w:rsidRPr="3E715E52">
        <w:rPr>
          <w:sz w:val="20"/>
          <w:szCs w:val="20"/>
          <w:lang w:val="en-US"/>
        </w:rPr>
        <w:t>according to the</w:t>
      </w:r>
      <w:r w:rsidRPr="3E715E52">
        <w:rPr>
          <w:sz w:val="20"/>
          <w:szCs w:val="20"/>
          <w:lang w:val="en-US"/>
        </w:rPr>
        <w:t xml:space="preserve"> statewide renewal cycle for </w:t>
      </w:r>
      <w:r w:rsidR="3D54F747" w:rsidRPr="3E715E52">
        <w:rPr>
          <w:sz w:val="20"/>
          <w:szCs w:val="20"/>
          <w:lang w:val="en-US"/>
        </w:rPr>
        <w:t>their</w:t>
      </w:r>
      <w:r w:rsidRPr="3E715E52">
        <w:rPr>
          <w:sz w:val="20"/>
          <w:szCs w:val="20"/>
          <w:lang w:val="en-US"/>
        </w:rPr>
        <w:t xml:space="preserve"> associated Career Cluster</w:t>
      </w:r>
      <w:r w:rsidR="719948B2" w:rsidRPr="3E715E52">
        <w:rPr>
          <w:sz w:val="20"/>
          <w:szCs w:val="20"/>
          <w:lang w:val="en-US"/>
        </w:rPr>
        <w:t>, regardless of the expiration date listed at initial approval.</w:t>
      </w:r>
    </w:p>
    <w:p w14:paraId="0000011A" w14:textId="77777777" w:rsidR="003871EE" w:rsidRPr="001C2C6A" w:rsidRDefault="00594692">
      <w:pPr>
        <w:pStyle w:val="Heading3"/>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s>
        <w:spacing w:after="0"/>
        <w:rPr>
          <w:color w:val="000000" w:themeColor="text1"/>
        </w:rPr>
      </w:pPr>
      <w:bookmarkStart w:id="21" w:name="_Toc220337873"/>
      <w:r w:rsidRPr="001C2C6A">
        <w:rPr>
          <w:color w:val="000000" w:themeColor="text1"/>
        </w:rPr>
        <w:t>Start-up Application</w:t>
      </w:r>
      <w:bookmarkEnd w:id="21"/>
    </w:p>
    <w:p w14:paraId="0000011B" w14:textId="469B2B26" w:rsidR="003871EE" w:rsidRDefault="00594692" w:rsidP="00822758">
      <w:pPr>
        <w:spacing w:after="100" w:line="276" w:lineRule="auto"/>
      </w:pPr>
      <w:r w:rsidRPr="3E715E52">
        <w:rPr>
          <w:lang w:val="en-US"/>
        </w:rPr>
        <w:t>The following sections of Start-up Applications are required to be filled out prior to submitting the application to ODE for review:</w:t>
      </w:r>
    </w:p>
    <w:p w14:paraId="0000011C" w14:textId="59C3B653" w:rsidR="003871EE" w:rsidRDefault="00594692" w:rsidP="00822758">
      <w:pPr>
        <w:numPr>
          <w:ilvl w:val="0"/>
          <w:numId w:val="43"/>
        </w:numPr>
        <w:spacing w:after="0" w:line="276" w:lineRule="auto"/>
      </w:pPr>
      <w:r>
        <w:t>School and District</w:t>
      </w:r>
    </w:p>
    <w:p w14:paraId="0000011D" w14:textId="77777777" w:rsidR="003871EE" w:rsidRDefault="00594692" w:rsidP="005D64F0">
      <w:pPr>
        <w:numPr>
          <w:ilvl w:val="0"/>
          <w:numId w:val="43"/>
        </w:numPr>
        <w:spacing w:after="0" w:line="276" w:lineRule="auto"/>
      </w:pPr>
      <w:r>
        <w:t>Career Learning Area, Career Cluster, and Focus Area</w:t>
      </w:r>
    </w:p>
    <w:p w14:paraId="0000011E" w14:textId="77777777" w:rsidR="003871EE" w:rsidRDefault="00594692" w:rsidP="005D64F0">
      <w:pPr>
        <w:numPr>
          <w:ilvl w:val="0"/>
          <w:numId w:val="43"/>
        </w:numPr>
        <w:spacing w:after="0" w:line="276" w:lineRule="auto"/>
      </w:pPr>
      <w:r>
        <w:t>Course Matrix (minimum of one course)</w:t>
      </w:r>
    </w:p>
    <w:p w14:paraId="0000011F" w14:textId="77777777" w:rsidR="003871EE" w:rsidRDefault="00594692" w:rsidP="005D64F0">
      <w:pPr>
        <w:numPr>
          <w:ilvl w:val="0"/>
          <w:numId w:val="43"/>
        </w:numPr>
        <w:spacing w:after="0" w:line="276" w:lineRule="auto"/>
      </w:pPr>
      <w:r>
        <w:t>Cost to Start up Program</w:t>
      </w:r>
    </w:p>
    <w:p w14:paraId="00000120" w14:textId="77777777" w:rsidR="003871EE" w:rsidRDefault="00594692" w:rsidP="005D64F0">
      <w:pPr>
        <w:numPr>
          <w:ilvl w:val="0"/>
          <w:numId w:val="43"/>
        </w:numPr>
        <w:spacing w:after="0" w:line="276" w:lineRule="auto"/>
      </w:pPr>
      <w:r>
        <w:t>Expected Use of Allowed Perkins Start up Dollars</w:t>
      </w:r>
    </w:p>
    <w:p w14:paraId="00000121" w14:textId="77777777" w:rsidR="003871EE" w:rsidRDefault="00594692" w:rsidP="005D64F0">
      <w:pPr>
        <w:numPr>
          <w:ilvl w:val="0"/>
          <w:numId w:val="43"/>
        </w:numPr>
        <w:spacing w:line="276" w:lineRule="auto"/>
      </w:pPr>
      <w:r>
        <w:t xml:space="preserve">Initial Approval Assurances  </w:t>
      </w:r>
    </w:p>
    <w:p w14:paraId="00000122" w14:textId="77777777" w:rsidR="003871EE" w:rsidRDefault="00594692" w:rsidP="002A7321">
      <w:pPr>
        <w:spacing w:after="100" w:line="276" w:lineRule="auto"/>
      </w:pPr>
      <w:r w:rsidRPr="3E715E52">
        <w:rPr>
          <w:lang w:val="en-US"/>
        </w:rPr>
        <w:lastRenderedPageBreak/>
        <w:t xml:space="preserve">The following information is not required to be filled out for a CTE Start-up Application, but ODE encourages inclusion of the information if the program components are already established: </w:t>
      </w:r>
    </w:p>
    <w:p w14:paraId="00000123" w14:textId="66182929" w:rsidR="003871EE" w:rsidRDefault="00594692" w:rsidP="005D64F0">
      <w:pPr>
        <w:numPr>
          <w:ilvl w:val="0"/>
          <w:numId w:val="32"/>
        </w:numPr>
        <w:spacing w:after="0" w:line="276" w:lineRule="auto"/>
      </w:pPr>
      <w:r w:rsidRPr="3E715E52">
        <w:rPr>
          <w:lang w:val="en-US"/>
        </w:rPr>
        <w:t xml:space="preserve">Additional Components of a </w:t>
      </w:r>
      <w:r w:rsidR="24E75A7A" w:rsidRPr="3E715E52">
        <w:rPr>
          <w:lang w:val="en-US"/>
        </w:rPr>
        <w:t>High-Quality</w:t>
      </w:r>
      <w:r w:rsidRPr="3E715E52">
        <w:rPr>
          <w:lang w:val="en-US"/>
        </w:rPr>
        <w:t xml:space="preserve"> Program of Study (Work-based Learning and Student Leadership Opportunities, Industry Recognized Credentials)</w:t>
      </w:r>
    </w:p>
    <w:p w14:paraId="00000124" w14:textId="651F4A80" w:rsidR="003871EE" w:rsidRDefault="00594692" w:rsidP="005D64F0">
      <w:pPr>
        <w:numPr>
          <w:ilvl w:val="0"/>
          <w:numId w:val="32"/>
        </w:numPr>
        <w:spacing w:after="0" w:line="276" w:lineRule="auto"/>
      </w:pPr>
      <w:r>
        <w:t>Teacher Grid (Lead Teacher)</w:t>
      </w:r>
    </w:p>
    <w:p w14:paraId="00000125" w14:textId="77777777" w:rsidR="003871EE" w:rsidRDefault="00594692" w:rsidP="005D64F0">
      <w:pPr>
        <w:numPr>
          <w:ilvl w:val="0"/>
          <w:numId w:val="32"/>
        </w:numPr>
        <w:spacing w:after="0" w:line="276" w:lineRule="auto"/>
      </w:pPr>
      <w:r>
        <w:t>Community College Grid</w:t>
      </w:r>
    </w:p>
    <w:p w14:paraId="00000126" w14:textId="77777777" w:rsidR="003871EE" w:rsidRDefault="00594692" w:rsidP="005D64F0">
      <w:pPr>
        <w:numPr>
          <w:ilvl w:val="0"/>
          <w:numId w:val="32"/>
        </w:numPr>
        <w:spacing w:line="276" w:lineRule="auto"/>
      </w:pPr>
      <w:r>
        <w:t>Initial Approval Assurances for Advisory Committee Member and Community College Administrator.</w:t>
      </w:r>
    </w:p>
    <w:bookmarkStart w:id="22" w:name="_Toc220337874"/>
    <w:p w14:paraId="00000127" w14:textId="77777777" w:rsidR="003871EE" w:rsidRPr="00A6314A" w:rsidRDefault="00000000">
      <w:pPr>
        <w:pStyle w:val="Heading3"/>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s>
        <w:spacing w:after="0"/>
        <w:rPr>
          <w:color w:val="000000" w:themeColor="text1"/>
        </w:rPr>
      </w:pPr>
      <w:sdt>
        <w:sdtPr>
          <w:tag w:val="goog_rdk_12"/>
          <w:id w:val="1746372611"/>
        </w:sdtPr>
        <w:sdtContent/>
      </w:sdt>
      <w:r w:rsidR="00594692" w:rsidRPr="00A6314A">
        <w:rPr>
          <w:color w:val="000000" w:themeColor="text1"/>
        </w:rPr>
        <w:t>Full POS Application</w:t>
      </w:r>
      <w:bookmarkEnd w:id="22"/>
    </w:p>
    <w:p w14:paraId="00000128" w14:textId="77777777" w:rsidR="003871EE" w:rsidRDefault="00594692" w:rsidP="002A7321">
      <w:pPr>
        <w:spacing w:after="100" w:line="276" w:lineRule="auto"/>
      </w:pPr>
      <w:r w:rsidRPr="3E715E52">
        <w:rPr>
          <w:lang w:val="en-US"/>
        </w:rPr>
        <w:t xml:space="preserve">The following sections of New Applications are required to be filled out prior to submitting the application to ODE for review: </w:t>
      </w:r>
    </w:p>
    <w:p w14:paraId="00000129" w14:textId="77777777" w:rsidR="003871EE" w:rsidRDefault="00594692" w:rsidP="005D64F0">
      <w:pPr>
        <w:numPr>
          <w:ilvl w:val="0"/>
          <w:numId w:val="44"/>
        </w:numPr>
        <w:spacing w:after="0" w:line="276" w:lineRule="auto"/>
      </w:pPr>
      <w:r>
        <w:t xml:space="preserve">School and District </w:t>
      </w:r>
    </w:p>
    <w:p w14:paraId="0000012A" w14:textId="77777777" w:rsidR="003871EE" w:rsidRDefault="00594692" w:rsidP="005D64F0">
      <w:pPr>
        <w:numPr>
          <w:ilvl w:val="0"/>
          <w:numId w:val="44"/>
        </w:numPr>
        <w:spacing w:after="0" w:line="276" w:lineRule="auto"/>
      </w:pPr>
      <w:r>
        <w:t>Career Learning Area, Career Cluster, and Focus Area</w:t>
      </w:r>
    </w:p>
    <w:p w14:paraId="0000012B" w14:textId="77777777" w:rsidR="003871EE" w:rsidRDefault="00594692" w:rsidP="005D64F0">
      <w:pPr>
        <w:numPr>
          <w:ilvl w:val="0"/>
          <w:numId w:val="44"/>
        </w:numPr>
        <w:spacing w:after="0" w:line="276" w:lineRule="auto"/>
      </w:pPr>
      <w:r>
        <w:t>Statewide Framework or Locally Developed Program</w:t>
      </w:r>
    </w:p>
    <w:p w14:paraId="0000012C" w14:textId="77777777" w:rsidR="003871EE" w:rsidRDefault="00594692" w:rsidP="005D64F0">
      <w:pPr>
        <w:numPr>
          <w:ilvl w:val="0"/>
          <w:numId w:val="44"/>
        </w:numPr>
        <w:spacing w:after="0" w:line="276" w:lineRule="auto"/>
      </w:pPr>
      <w:r>
        <w:t xml:space="preserve">Course Matrix (three credits and a sequence of intro, intermediate and advanced courses) </w:t>
      </w:r>
    </w:p>
    <w:p w14:paraId="0000012D" w14:textId="4F4323B8" w:rsidR="003871EE" w:rsidRDefault="00594692" w:rsidP="005D64F0">
      <w:pPr>
        <w:numPr>
          <w:ilvl w:val="0"/>
          <w:numId w:val="44"/>
        </w:numPr>
        <w:spacing w:after="0" w:line="276" w:lineRule="auto"/>
      </w:pPr>
      <w:r w:rsidRPr="3E715E52">
        <w:rPr>
          <w:lang w:val="en-US"/>
        </w:rPr>
        <w:t xml:space="preserve">Additional Components of a </w:t>
      </w:r>
      <w:r w:rsidR="22C50608" w:rsidRPr="3E715E52">
        <w:rPr>
          <w:lang w:val="en-US"/>
        </w:rPr>
        <w:t>High-Quality</w:t>
      </w:r>
      <w:r w:rsidRPr="3E715E52">
        <w:rPr>
          <w:lang w:val="en-US"/>
        </w:rPr>
        <w:t xml:space="preserve"> Program of Study (Work-based Learning and Student Leadership Opportunities)</w:t>
      </w:r>
    </w:p>
    <w:p w14:paraId="0000012E" w14:textId="77777777" w:rsidR="003871EE" w:rsidRDefault="00594692" w:rsidP="005D64F0">
      <w:pPr>
        <w:numPr>
          <w:ilvl w:val="0"/>
          <w:numId w:val="44"/>
        </w:numPr>
        <w:spacing w:after="0" w:line="276" w:lineRule="auto"/>
      </w:pPr>
      <w:r>
        <w:t>Teacher Grid (Lead Teacher)</w:t>
      </w:r>
    </w:p>
    <w:p w14:paraId="0000012F" w14:textId="77777777" w:rsidR="003871EE" w:rsidRDefault="00594692" w:rsidP="005D64F0">
      <w:pPr>
        <w:numPr>
          <w:ilvl w:val="0"/>
          <w:numId w:val="44"/>
        </w:numPr>
        <w:spacing w:after="0" w:line="276" w:lineRule="auto"/>
      </w:pPr>
      <w:r>
        <w:t>Community College Grid</w:t>
      </w:r>
    </w:p>
    <w:p w14:paraId="00000130" w14:textId="00AB72D8" w:rsidR="003871EE" w:rsidRDefault="00594692" w:rsidP="005D64F0">
      <w:pPr>
        <w:numPr>
          <w:ilvl w:val="0"/>
          <w:numId w:val="44"/>
        </w:numPr>
        <w:spacing w:after="0" w:line="276" w:lineRule="auto"/>
      </w:pPr>
      <w:r w:rsidRPr="3E715E52">
        <w:rPr>
          <w:lang w:val="en-US"/>
        </w:rPr>
        <w:t xml:space="preserve">Components of a </w:t>
      </w:r>
      <w:r w:rsidR="2927D9F3" w:rsidRPr="3E715E52">
        <w:rPr>
          <w:lang w:val="en-US"/>
        </w:rPr>
        <w:t>High-Quality</w:t>
      </w:r>
      <w:r w:rsidRPr="3E715E52">
        <w:rPr>
          <w:lang w:val="en-US"/>
        </w:rPr>
        <w:t xml:space="preserve"> Program of Study Comments (Student Support Services, Accountability and Evaluation, and Professional Development)</w:t>
      </w:r>
    </w:p>
    <w:p w14:paraId="00000131" w14:textId="77777777" w:rsidR="003871EE" w:rsidRDefault="00594692" w:rsidP="005D64F0">
      <w:pPr>
        <w:numPr>
          <w:ilvl w:val="0"/>
          <w:numId w:val="44"/>
        </w:numPr>
        <w:spacing w:line="276" w:lineRule="auto"/>
      </w:pPr>
      <w:r>
        <w:t>Initial Approval Assurances</w:t>
      </w:r>
    </w:p>
    <w:p w14:paraId="00000132" w14:textId="77777777" w:rsidR="003871EE" w:rsidRDefault="00594692">
      <w:pPr>
        <w:pStyle w:val="Heading2"/>
      </w:pPr>
      <w:bookmarkStart w:id="23" w:name="_Toc220337875"/>
      <w:r>
        <w:t>Completing the CTE Program Application</w:t>
      </w:r>
      <w:bookmarkEnd w:id="23"/>
    </w:p>
    <w:p w14:paraId="2AD5765C" w14:textId="14905D5E" w:rsidR="27FCBC60" w:rsidRDefault="27FCBC60" w:rsidP="002A7321">
      <w:pPr>
        <w:spacing w:after="160" w:line="276" w:lineRule="auto"/>
        <w:rPr>
          <w:rFonts w:asciiTheme="minorHAnsi" w:hAnsiTheme="minorHAnsi" w:cstheme="minorHAnsi"/>
          <w:lang w:val="en-US"/>
        </w:rPr>
      </w:pPr>
      <w:r w:rsidRPr="002A7321">
        <w:rPr>
          <w:rFonts w:asciiTheme="minorHAnsi" w:hAnsiTheme="minorHAnsi" w:cstheme="minorHAnsi"/>
          <w:lang w:val="en-US"/>
        </w:rPr>
        <w:t>All applications must be initiated by a CTE Regional Coordinator. Districts and secondary schools must work in partnership with their R</w:t>
      </w:r>
      <w:r w:rsidR="006B7309">
        <w:rPr>
          <w:rFonts w:asciiTheme="minorHAnsi" w:hAnsiTheme="minorHAnsi" w:cstheme="minorHAnsi"/>
          <w:lang w:val="en-US"/>
        </w:rPr>
        <w:t>egional Coordinator</w:t>
      </w:r>
      <w:r w:rsidRPr="002A7321">
        <w:rPr>
          <w:rFonts w:asciiTheme="minorHAnsi" w:hAnsiTheme="minorHAnsi" w:cstheme="minorHAnsi"/>
          <w:lang w:val="en-US"/>
        </w:rPr>
        <w:t xml:space="preserve"> when beginning the application process. </w:t>
      </w:r>
      <w:r w:rsidR="006B7309" w:rsidRPr="002A7321">
        <w:rPr>
          <w:rFonts w:asciiTheme="minorHAnsi" w:hAnsiTheme="minorHAnsi" w:cstheme="minorHAnsi"/>
          <w:lang w:val="en-US"/>
        </w:rPr>
        <w:t>R</w:t>
      </w:r>
      <w:r w:rsidR="006B7309">
        <w:rPr>
          <w:rFonts w:asciiTheme="minorHAnsi" w:hAnsiTheme="minorHAnsi" w:cstheme="minorHAnsi"/>
          <w:lang w:val="en-US"/>
        </w:rPr>
        <w:t>egional Coordinator’s</w:t>
      </w:r>
      <w:r w:rsidRPr="002A7321">
        <w:rPr>
          <w:rFonts w:asciiTheme="minorHAnsi" w:hAnsiTheme="minorHAnsi" w:cstheme="minorHAnsi"/>
          <w:lang w:val="en-US"/>
        </w:rPr>
        <w:t xml:space="preserve"> provide </w:t>
      </w:r>
      <w:r w:rsidR="5552EBED" w:rsidRPr="002A7321">
        <w:rPr>
          <w:rFonts w:asciiTheme="minorHAnsi" w:hAnsiTheme="minorHAnsi" w:cstheme="minorHAnsi"/>
          <w:lang w:val="en-US"/>
        </w:rPr>
        <w:t>expertise and support throughout</w:t>
      </w:r>
      <w:r w:rsidRPr="002A7321">
        <w:rPr>
          <w:rFonts w:asciiTheme="minorHAnsi" w:hAnsiTheme="minorHAnsi" w:cstheme="minorHAnsi"/>
          <w:lang w:val="en-US"/>
        </w:rPr>
        <w:t xml:space="preserve"> program development and </w:t>
      </w:r>
      <w:r w:rsidR="7BCB73CA" w:rsidRPr="002A7321">
        <w:rPr>
          <w:rFonts w:asciiTheme="minorHAnsi" w:hAnsiTheme="minorHAnsi" w:cstheme="minorHAnsi"/>
          <w:lang w:val="en-US"/>
        </w:rPr>
        <w:t xml:space="preserve">technical assistance during </w:t>
      </w:r>
      <w:r w:rsidRPr="002A7321">
        <w:rPr>
          <w:rFonts w:asciiTheme="minorHAnsi" w:hAnsiTheme="minorHAnsi" w:cstheme="minorHAnsi"/>
          <w:lang w:val="en-US"/>
        </w:rPr>
        <w:t>the application process</w:t>
      </w:r>
      <w:r w:rsidR="33972687" w:rsidRPr="002A7321">
        <w:rPr>
          <w:rFonts w:asciiTheme="minorHAnsi" w:hAnsiTheme="minorHAnsi" w:cstheme="minorHAnsi"/>
          <w:lang w:val="en-US"/>
        </w:rPr>
        <w:t>.</w:t>
      </w:r>
      <w:r w:rsidRPr="002A7321">
        <w:rPr>
          <w:rFonts w:asciiTheme="minorHAnsi" w:hAnsiTheme="minorHAnsi" w:cstheme="minorHAnsi"/>
          <w:lang w:val="en-US"/>
        </w:rPr>
        <w:t xml:space="preserve"> </w:t>
      </w:r>
      <w:r w:rsidR="2E28D666" w:rsidRPr="002A7321">
        <w:rPr>
          <w:rFonts w:asciiTheme="minorHAnsi" w:hAnsiTheme="minorHAnsi" w:cstheme="minorHAnsi"/>
          <w:lang w:val="en-US"/>
        </w:rPr>
        <w:t xml:space="preserve">They </w:t>
      </w:r>
      <w:r w:rsidRPr="002A7321">
        <w:rPr>
          <w:rFonts w:asciiTheme="minorHAnsi" w:hAnsiTheme="minorHAnsi" w:cstheme="minorHAnsi"/>
          <w:lang w:val="en-US"/>
        </w:rPr>
        <w:t>are required participants in application submission.</w:t>
      </w:r>
    </w:p>
    <w:p w14:paraId="2B15919F" w14:textId="558B755C" w:rsidR="00822758" w:rsidRPr="00822758" w:rsidRDefault="00822758" w:rsidP="002A7321">
      <w:pPr>
        <w:spacing w:after="160" w:line="276" w:lineRule="auto"/>
        <w:rPr>
          <w:rFonts w:asciiTheme="minorHAnsi" w:hAnsiTheme="minorHAnsi" w:cstheme="minorHAnsi"/>
          <w:lang w:val="en-US"/>
        </w:rPr>
      </w:pPr>
      <w:r w:rsidRPr="002A7321">
        <w:rPr>
          <w:rFonts w:asciiTheme="minorHAnsi" w:hAnsiTheme="minorHAnsi" w:cstheme="minorHAnsi"/>
          <w:lang w:val="en-US"/>
        </w:rPr>
        <w:t>All CTE program applications – Start-Up, Full, and Renewal – use the same application form. While the core application is the same, some fields vary based on the selected Application Type (Full, Start-Up, or Renewal). Follow the steps below to initiate and complete a CTE program application for submission to ODE.</w:t>
      </w:r>
    </w:p>
    <w:p w14:paraId="00000135" w14:textId="05DD2F2B" w:rsidR="003871EE" w:rsidRPr="002A7321" w:rsidRDefault="00594692" w:rsidP="002A7321">
      <w:pPr>
        <w:spacing w:after="160" w:line="276" w:lineRule="auto"/>
        <w:rPr>
          <w:rFonts w:asciiTheme="minorHAnsi" w:hAnsiTheme="minorHAnsi" w:cstheme="minorHAnsi"/>
          <w:lang w:val="en-US"/>
        </w:rPr>
      </w:pPr>
      <w:r w:rsidRPr="002A7321">
        <w:rPr>
          <w:rFonts w:asciiTheme="minorHAnsi" w:hAnsiTheme="minorHAnsi" w:cstheme="minorHAnsi"/>
          <w:lang w:val="en-US"/>
        </w:rPr>
        <w:t xml:space="preserve">The CTE program application </w:t>
      </w:r>
      <w:r w:rsidR="66D6ED4D" w:rsidRPr="002A7321">
        <w:rPr>
          <w:rFonts w:asciiTheme="minorHAnsi" w:hAnsiTheme="minorHAnsi" w:cstheme="minorHAnsi"/>
          <w:lang w:val="en-US"/>
        </w:rPr>
        <w:t xml:space="preserve">is </w:t>
      </w:r>
      <w:r w:rsidR="7A33F591" w:rsidRPr="002A7321">
        <w:rPr>
          <w:rFonts w:asciiTheme="minorHAnsi" w:hAnsiTheme="minorHAnsi" w:cstheme="minorHAnsi"/>
          <w:lang w:val="en-US"/>
        </w:rPr>
        <w:t xml:space="preserve">housed </w:t>
      </w:r>
      <w:r w:rsidR="08465A85" w:rsidRPr="002A7321">
        <w:rPr>
          <w:rFonts w:asciiTheme="minorHAnsi" w:hAnsiTheme="minorHAnsi" w:cstheme="minorHAnsi"/>
          <w:lang w:val="en-US"/>
        </w:rPr>
        <w:t>in</w:t>
      </w:r>
      <w:r w:rsidRPr="002A7321">
        <w:rPr>
          <w:rFonts w:asciiTheme="minorHAnsi" w:hAnsiTheme="minorHAnsi" w:cstheme="minorHAnsi"/>
          <w:lang w:val="en-US"/>
        </w:rPr>
        <w:t xml:space="preserve"> ODE’s </w:t>
      </w:r>
      <w:hyperlink r:id="rId34">
        <w:r w:rsidR="003871EE" w:rsidRPr="002A7321">
          <w:rPr>
            <w:rFonts w:asciiTheme="minorHAnsi" w:hAnsiTheme="minorHAnsi" w:cstheme="minorHAnsi"/>
            <w:color w:val="1155CC"/>
            <w:u w:val="single"/>
            <w:lang w:val="en-US"/>
          </w:rPr>
          <w:t>CTE Information System</w:t>
        </w:r>
      </w:hyperlink>
      <w:r w:rsidRPr="002A7321">
        <w:rPr>
          <w:rFonts w:asciiTheme="minorHAnsi" w:hAnsiTheme="minorHAnsi" w:cstheme="minorHAnsi"/>
          <w:lang w:val="en-US"/>
        </w:rPr>
        <w:t xml:space="preserve"> </w:t>
      </w:r>
      <w:r w:rsidR="652ECF76" w:rsidRPr="002A7321">
        <w:rPr>
          <w:rFonts w:asciiTheme="minorHAnsi" w:hAnsiTheme="minorHAnsi" w:cstheme="minorHAnsi"/>
          <w:lang w:val="en-US"/>
        </w:rPr>
        <w:t>application. Users must have</w:t>
      </w:r>
      <w:r w:rsidR="3AF53D08" w:rsidRPr="002A7321">
        <w:rPr>
          <w:rFonts w:asciiTheme="minorHAnsi" w:hAnsiTheme="minorHAnsi" w:cstheme="minorHAnsi"/>
          <w:lang w:val="en-US"/>
        </w:rPr>
        <w:t xml:space="preserve"> </w:t>
      </w:r>
      <w:r w:rsidRPr="002A7321">
        <w:rPr>
          <w:rFonts w:asciiTheme="minorHAnsi" w:hAnsiTheme="minorHAnsi" w:cstheme="minorHAnsi"/>
          <w:lang w:val="en-US"/>
        </w:rPr>
        <w:t>the appropriate</w:t>
      </w:r>
      <w:r w:rsidR="4040FAD1" w:rsidRPr="002A7321">
        <w:rPr>
          <w:rFonts w:asciiTheme="minorHAnsi" w:hAnsiTheme="minorHAnsi" w:cstheme="minorHAnsi"/>
          <w:lang w:val="en-US"/>
        </w:rPr>
        <w:t xml:space="preserve"> CTE Information System</w:t>
      </w:r>
      <w:r w:rsidRPr="002A7321">
        <w:rPr>
          <w:rFonts w:asciiTheme="minorHAnsi" w:hAnsiTheme="minorHAnsi" w:cstheme="minorHAnsi"/>
          <w:lang w:val="en-US"/>
        </w:rPr>
        <w:t xml:space="preserve"> </w:t>
      </w:r>
      <w:r w:rsidR="18B1BF2D" w:rsidRPr="002A7321">
        <w:rPr>
          <w:rFonts w:asciiTheme="minorHAnsi" w:hAnsiTheme="minorHAnsi" w:cstheme="minorHAnsi"/>
          <w:lang w:val="en-US"/>
        </w:rPr>
        <w:t>r</w:t>
      </w:r>
      <w:r w:rsidRPr="002A7321">
        <w:rPr>
          <w:rFonts w:asciiTheme="minorHAnsi" w:hAnsiTheme="minorHAnsi" w:cstheme="minorHAnsi"/>
          <w:lang w:val="en-US"/>
        </w:rPr>
        <w:t>ole</w:t>
      </w:r>
      <w:r w:rsidR="7550FF0C" w:rsidRPr="002A7321">
        <w:rPr>
          <w:rFonts w:asciiTheme="minorHAnsi" w:hAnsiTheme="minorHAnsi" w:cstheme="minorHAnsi"/>
          <w:lang w:val="en-US"/>
        </w:rPr>
        <w:t xml:space="preserve"> to access and complete the</w:t>
      </w:r>
      <w:r w:rsidR="11B876A0" w:rsidRPr="002A7321">
        <w:rPr>
          <w:rFonts w:asciiTheme="minorHAnsi" w:hAnsiTheme="minorHAnsi" w:cstheme="minorHAnsi"/>
          <w:lang w:val="en-US"/>
        </w:rPr>
        <w:t xml:space="preserve"> program</w:t>
      </w:r>
      <w:r w:rsidR="7550FF0C" w:rsidRPr="002A7321">
        <w:rPr>
          <w:rFonts w:asciiTheme="minorHAnsi" w:hAnsiTheme="minorHAnsi" w:cstheme="minorHAnsi"/>
          <w:lang w:val="en-US"/>
        </w:rPr>
        <w:t xml:space="preserve"> application</w:t>
      </w:r>
      <w:r w:rsidRPr="002A7321">
        <w:rPr>
          <w:rFonts w:asciiTheme="minorHAnsi" w:hAnsiTheme="minorHAnsi" w:cstheme="minorHAnsi"/>
          <w:lang w:val="en-US"/>
        </w:rPr>
        <w:t>.</w:t>
      </w:r>
    </w:p>
    <w:p w14:paraId="00000136" w14:textId="4D836FA3" w:rsidR="003871EE" w:rsidRPr="002A7321" w:rsidRDefault="00594692" w:rsidP="002A7321">
      <w:pPr>
        <w:spacing w:after="100" w:line="276" w:lineRule="auto"/>
        <w:rPr>
          <w:rFonts w:asciiTheme="minorHAnsi" w:hAnsiTheme="minorHAnsi" w:cstheme="minorHAnsi"/>
          <w:lang w:val="en-US"/>
        </w:rPr>
      </w:pPr>
      <w:r w:rsidRPr="002A7321">
        <w:rPr>
          <w:rFonts w:asciiTheme="minorHAnsi" w:hAnsiTheme="minorHAnsi" w:cstheme="minorHAnsi"/>
          <w:lang w:val="en-US"/>
        </w:rPr>
        <w:t xml:space="preserve">To </w:t>
      </w:r>
      <w:r w:rsidR="4D44A623" w:rsidRPr="002A7321">
        <w:rPr>
          <w:rFonts w:asciiTheme="minorHAnsi" w:hAnsiTheme="minorHAnsi" w:cstheme="minorHAnsi"/>
          <w:lang w:val="en-US"/>
        </w:rPr>
        <w:t>support completion of the application, the screenshots included in this guide are color-coded to indicate responsibility for each field:</w:t>
      </w:r>
    </w:p>
    <w:p w14:paraId="00000137" w14:textId="032E9EB2" w:rsidR="003871EE" w:rsidRPr="002A7321" w:rsidRDefault="01659DEA" w:rsidP="005D64F0">
      <w:pPr>
        <w:numPr>
          <w:ilvl w:val="0"/>
          <w:numId w:val="46"/>
        </w:numPr>
        <w:spacing w:after="60" w:line="276" w:lineRule="auto"/>
        <w:rPr>
          <w:rFonts w:asciiTheme="minorHAnsi" w:hAnsiTheme="minorHAnsi" w:cstheme="minorHAnsi"/>
          <w:highlight w:val="yellow"/>
        </w:rPr>
      </w:pPr>
      <w:r w:rsidRPr="002A7321">
        <w:rPr>
          <w:rFonts w:asciiTheme="minorHAnsi" w:hAnsiTheme="minorHAnsi" w:cstheme="minorHAnsi"/>
          <w:highlight w:val="yellow"/>
        </w:rPr>
        <w:lastRenderedPageBreak/>
        <w:t xml:space="preserve">Yellow: </w:t>
      </w:r>
      <w:r w:rsidR="00594692" w:rsidRPr="002A7321">
        <w:rPr>
          <w:rFonts w:asciiTheme="minorHAnsi" w:hAnsiTheme="minorHAnsi" w:cstheme="minorHAnsi"/>
          <w:highlight w:val="yellow"/>
        </w:rPr>
        <w:t xml:space="preserve">Fields </w:t>
      </w:r>
      <w:r w:rsidR="12437462" w:rsidRPr="002A7321">
        <w:rPr>
          <w:rFonts w:asciiTheme="minorHAnsi" w:hAnsiTheme="minorHAnsi" w:cstheme="minorHAnsi"/>
          <w:highlight w:val="yellow"/>
        </w:rPr>
        <w:t>completed by the</w:t>
      </w:r>
      <w:r w:rsidR="00594692" w:rsidRPr="002A7321">
        <w:rPr>
          <w:rFonts w:asciiTheme="minorHAnsi" w:hAnsiTheme="minorHAnsi" w:cstheme="minorHAnsi"/>
          <w:highlight w:val="yellow"/>
        </w:rPr>
        <w:t xml:space="preserve"> Regional Coordinator</w:t>
      </w:r>
    </w:p>
    <w:p w14:paraId="00000138" w14:textId="4B2C7583" w:rsidR="003871EE" w:rsidRPr="002A7321" w:rsidRDefault="67226C06" w:rsidP="005D64F0">
      <w:pPr>
        <w:numPr>
          <w:ilvl w:val="0"/>
          <w:numId w:val="46"/>
        </w:numPr>
        <w:spacing w:line="276" w:lineRule="auto"/>
        <w:rPr>
          <w:rFonts w:asciiTheme="minorHAnsi" w:hAnsiTheme="minorHAnsi" w:cstheme="minorHAnsi"/>
          <w:highlight w:val="green"/>
          <w:lang w:val="en-US"/>
        </w:rPr>
      </w:pPr>
      <w:r w:rsidRPr="002A7321">
        <w:rPr>
          <w:rFonts w:asciiTheme="minorHAnsi" w:hAnsiTheme="minorHAnsi" w:cstheme="minorHAnsi"/>
          <w:highlight w:val="green"/>
          <w:lang w:val="en-US"/>
        </w:rPr>
        <w:t xml:space="preserve">Green: </w:t>
      </w:r>
      <w:r w:rsidR="00594692" w:rsidRPr="002A7321">
        <w:rPr>
          <w:rFonts w:asciiTheme="minorHAnsi" w:hAnsiTheme="minorHAnsi" w:cstheme="minorHAnsi"/>
          <w:highlight w:val="green"/>
          <w:lang w:val="en-US"/>
        </w:rPr>
        <w:t>Fields</w:t>
      </w:r>
      <w:r w:rsidR="685A4F31" w:rsidRPr="002A7321">
        <w:rPr>
          <w:rFonts w:asciiTheme="minorHAnsi" w:hAnsiTheme="minorHAnsi" w:cstheme="minorHAnsi"/>
          <w:highlight w:val="green"/>
          <w:lang w:val="en-US"/>
        </w:rPr>
        <w:t xml:space="preserve"> completed by the</w:t>
      </w:r>
      <w:r w:rsidR="00594692" w:rsidRPr="002A7321">
        <w:rPr>
          <w:rFonts w:asciiTheme="minorHAnsi" w:hAnsiTheme="minorHAnsi" w:cstheme="minorHAnsi"/>
          <w:highlight w:val="green"/>
          <w:lang w:val="en-US"/>
        </w:rPr>
        <w:t xml:space="preserve"> Lead Teacher</w:t>
      </w:r>
      <w:r w:rsidR="136D394D" w:rsidRPr="002A7321">
        <w:rPr>
          <w:rFonts w:asciiTheme="minorHAnsi" w:hAnsiTheme="minorHAnsi" w:cstheme="minorHAnsi"/>
          <w:highlight w:val="green"/>
          <w:lang w:val="en-US"/>
        </w:rPr>
        <w:t xml:space="preserve"> and/or </w:t>
      </w:r>
      <w:r w:rsidR="00594692" w:rsidRPr="002A7321">
        <w:rPr>
          <w:rFonts w:asciiTheme="minorHAnsi" w:hAnsiTheme="minorHAnsi" w:cstheme="minorHAnsi"/>
          <w:highlight w:val="green"/>
          <w:lang w:val="en-US"/>
        </w:rPr>
        <w:t>Local Admin</w:t>
      </w:r>
    </w:p>
    <w:p w14:paraId="31E8E28D" w14:textId="4EB1045D" w:rsidR="6F5173C7" w:rsidRPr="00C66F25" w:rsidRDefault="6F5173C7" w:rsidP="00C66F25">
      <w:pPr>
        <w:pStyle w:val="ListParagraph"/>
        <w:numPr>
          <w:ilvl w:val="0"/>
          <w:numId w:val="18"/>
        </w:numPr>
        <w:spacing w:after="100" w:line="276" w:lineRule="auto"/>
        <w:ind w:left="360"/>
        <w:rPr>
          <w:rFonts w:asciiTheme="minorHAnsi" w:hAnsiTheme="minorHAnsi" w:cstheme="minorHAnsi"/>
          <w:u w:val="single"/>
          <w:lang w:val="en-US"/>
        </w:rPr>
      </w:pPr>
      <w:r w:rsidRPr="00C66F25">
        <w:rPr>
          <w:rFonts w:asciiTheme="minorHAnsi" w:hAnsiTheme="minorHAnsi" w:cstheme="minorHAnsi"/>
          <w:lang w:val="en-US"/>
        </w:rPr>
        <w:t>Login to your account through</w:t>
      </w:r>
      <w:r w:rsidR="6E1F21A2" w:rsidRPr="00C66F25">
        <w:rPr>
          <w:rFonts w:asciiTheme="minorHAnsi" w:hAnsiTheme="minorHAnsi" w:cstheme="minorHAnsi"/>
          <w:lang w:val="en-US"/>
        </w:rPr>
        <w:t xml:space="preserve"> </w:t>
      </w:r>
      <w:hyperlink r:id="rId35">
        <w:r w:rsidR="573A1AAB" w:rsidRPr="00C66F25">
          <w:rPr>
            <w:rStyle w:val="Hyperlink"/>
            <w:rFonts w:asciiTheme="minorHAnsi" w:hAnsiTheme="minorHAnsi" w:cstheme="minorHAnsi"/>
            <w:lang w:val="en-US"/>
          </w:rPr>
          <w:t>Central Login</w:t>
        </w:r>
      </w:hyperlink>
      <w:r w:rsidR="573A1AAB" w:rsidRPr="00C66F25">
        <w:rPr>
          <w:rFonts w:asciiTheme="minorHAnsi" w:hAnsiTheme="minorHAnsi" w:cstheme="minorHAnsi"/>
          <w:lang w:val="en-US"/>
        </w:rPr>
        <w:t xml:space="preserve"> –</w:t>
      </w:r>
      <w:r w:rsidR="6E1F21A2" w:rsidRPr="00C66F25">
        <w:rPr>
          <w:rFonts w:asciiTheme="minorHAnsi" w:hAnsiTheme="minorHAnsi" w:cstheme="minorHAnsi"/>
          <w:lang w:val="en-US"/>
        </w:rPr>
        <w:t xml:space="preserve"> available on ODE’s District Data Site</w:t>
      </w:r>
    </w:p>
    <w:p w14:paraId="010D9C77" w14:textId="657F3FCF" w:rsidR="6F5173C7" w:rsidRPr="00C66F25" w:rsidRDefault="6F5173C7" w:rsidP="00C66F25">
      <w:pPr>
        <w:pStyle w:val="ListParagraph"/>
        <w:numPr>
          <w:ilvl w:val="0"/>
          <w:numId w:val="11"/>
        </w:numPr>
        <w:spacing w:after="0" w:line="276" w:lineRule="auto"/>
        <w:rPr>
          <w:rFonts w:asciiTheme="minorHAnsi" w:hAnsiTheme="minorHAnsi" w:cstheme="minorHAnsi"/>
        </w:rPr>
      </w:pPr>
      <w:r w:rsidRPr="00C66F25">
        <w:rPr>
          <w:rFonts w:asciiTheme="minorHAnsi" w:hAnsiTheme="minorHAnsi" w:cstheme="minorHAnsi"/>
        </w:rPr>
        <w:t xml:space="preserve">If you do not have a Password or cannot log in, please contact your District Security Administrator. </w:t>
      </w:r>
    </w:p>
    <w:p w14:paraId="3440E884" w14:textId="72D3927C" w:rsidR="6F5173C7" w:rsidRPr="00C66F25" w:rsidRDefault="6F5173C7" w:rsidP="00C66F25">
      <w:pPr>
        <w:pStyle w:val="ListParagraph"/>
        <w:numPr>
          <w:ilvl w:val="0"/>
          <w:numId w:val="11"/>
        </w:numPr>
        <w:spacing w:after="160" w:line="276" w:lineRule="auto"/>
        <w:rPr>
          <w:rFonts w:asciiTheme="minorHAnsi" w:hAnsiTheme="minorHAnsi" w:cstheme="minorHAnsi"/>
          <w:lang w:val="en-US"/>
        </w:rPr>
      </w:pPr>
      <w:r w:rsidRPr="00C66F25">
        <w:rPr>
          <w:rFonts w:asciiTheme="minorHAnsi" w:hAnsiTheme="minorHAnsi" w:cstheme="minorHAnsi"/>
          <w:lang w:val="en-US"/>
        </w:rPr>
        <w:t>If you do not know</w:t>
      </w:r>
      <w:r w:rsidR="22420A7C" w:rsidRPr="00C66F25">
        <w:rPr>
          <w:rFonts w:asciiTheme="minorHAnsi" w:hAnsiTheme="minorHAnsi" w:cstheme="minorHAnsi"/>
          <w:lang w:val="en-US"/>
        </w:rPr>
        <w:t xml:space="preserve"> who</w:t>
      </w:r>
      <w:r w:rsidRPr="00C66F25">
        <w:rPr>
          <w:rFonts w:asciiTheme="minorHAnsi" w:hAnsiTheme="minorHAnsi" w:cstheme="minorHAnsi"/>
          <w:lang w:val="en-US"/>
        </w:rPr>
        <w:t xml:space="preserve"> the District Security Administrator</w:t>
      </w:r>
      <w:r w:rsidR="0754ABDE" w:rsidRPr="00C66F25">
        <w:rPr>
          <w:rFonts w:asciiTheme="minorHAnsi" w:hAnsiTheme="minorHAnsi" w:cstheme="minorHAnsi"/>
          <w:lang w:val="en-US"/>
        </w:rPr>
        <w:t xml:space="preserve"> is</w:t>
      </w:r>
      <w:r w:rsidRPr="00C66F25">
        <w:rPr>
          <w:rFonts w:asciiTheme="minorHAnsi" w:hAnsiTheme="minorHAnsi" w:cstheme="minorHAnsi"/>
          <w:lang w:val="en-US"/>
        </w:rPr>
        <w:t xml:space="preserve">, please contact the district office, or </w:t>
      </w:r>
      <w:r w:rsidR="6FADD4F1" w:rsidRPr="00C66F25">
        <w:rPr>
          <w:rFonts w:asciiTheme="minorHAnsi" w:hAnsiTheme="minorHAnsi" w:cstheme="minorHAnsi"/>
          <w:lang w:val="en-US"/>
        </w:rPr>
        <w:t>click</w:t>
      </w:r>
      <w:r w:rsidRPr="00C66F25">
        <w:rPr>
          <w:rFonts w:asciiTheme="minorHAnsi" w:hAnsiTheme="minorHAnsi" w:cstheme="minorHAnsi"/>
          <w:lang w:val="en-US"/>
        </w:rPr>
        <w:t xml:space="preserve"> “</w:t>
      </w:r>
      <w:hyperlink r:id="rId36">
        <w:r w:rsidRPr="00C66F25">
          <w:rPr>
            <w:rStyle w:val="Hyperlink"/>
            <w:rFonts w:asciiTheme="minorHAnsi" w:hAnsiTheme="minorHAnsi" w:cstheme="minorHAnsi"/>
            <w:lang w:val="en-US"/>
          </w:rPr>
          <w:t>Locate your District Security Administrator</w:t>
        </w:r>
      </w:hyperlink>
      <w:r w:rsidRPr="00C66F25">
        <w:rPr>
          <w:rFonts w:asciiTheme="minorHAnsi" w:hAnsiTheme="minorHAnsi" w:cstheme="minorHAnsi"/>
          <w:lang w:val="en-US"/>
        </w:rPr>
        <w:t>” on the</w:t>
      </w:r>
      <w:r w:rsidR="4758B488" w:rsidRPr="00C66F25">
        <w:rPr>
          <w:rFonts w:asciiTheme="minorHAnsi" w:hAnsiTheme="minorHAnsi" w:cstheme="minorHAnsi"/>
          <w:lang w:val="en-US"/>
        </w:rPr>
        <w:t xml:space="preserve"> Central</w:t>
      </w:r>
      <w:r w:rsidRPr="00C66F25">
        <w:rPr>
          <w:rFonts w:asciiTheme="minorHAnsi" w:hAnsiTheme="minorHAnsi" w:cstheme="minorHAnsi"/>
          <w:lang w:val="en-US"/>
        </w:rPr>
        <w:t xml:space="preserve"> </w:t>
      </w:r>
      <w:r w:rsidR="5B72AD88" w:rsidRPr="00C66F25">
        <w:rPr>
          <w:rFonts w:asciiTheme="minorHAnsi" w:hAnsiTheme="minorHAnsi" w:cstheme="minorHAnsi"/>
          <w:lang w:val="en-US"/>
        </w:rPr>
        <w:t>L</w:t>
      </w:r>
      <w:r w:rsidRPr="00C66F25">
        <w:rPr>
          <w:rFonts w:asciiTheme="minorHAnsi" w:hAnsiTheme="minorHAnsi" w:cstheme="minorHAnsi"/>
          <w:lang w:val="en-US"/>
        </w:rPr>
        <w:t>ogin page</w:t>
      </w:r>
      <w:r w:rsidR="7AEBB003" w:rsidRPr="00C66F25">
        <w:rPr>
          <w:rFonts w:asciiTheme="minorHAnsi" w:hAnsiTheme="minorHAnsi" w:cstheme="minorHAnsi"/>
          <w:lang w:val="en-US"/>
        </w:rPr>
        <w:t xml:space="preserve"> to find the correct contact information</w:t>
      </w:r>
      <w:r w:rsidRPr="00C66F25">
        <w:rPr>
          <w:rFonts w:asciiTheme="minorHAnsi" w:hAnsiTheme="minorHAnsi" w:cstheme="minorHAnsi"/>
          <w:lang w:val="en-US"/>
        </w:rPr>
        <w:t>.</w:t>
      </w:r>
    </w:p>
    <w:p w14:paraId="6909BC54" w14:textId="33C2BCED" w:rsidR="00933F81" w:rsidRPr="00AF6E07" w:rsidRDefault="00933F81" w:rsidP="00C66F25">
      <w:pPr>
        <w:spacing w:after="0"/>
        <w:rPr>
          <w:i/>
          <w:iCs/>
          <w:color w:val="002060"/>
          <w:sz w:val="20"/>
          <w:szCs w:val="20"/>
        </w:rPr>
      </w:pPr>
      <w:r w:rsidRPr="00AF6E07">
        <w:rPr>
          <w:i/>
          <w:iCs/>
          <w:color w:val="002060"/>
          <w:sz w:val="20"/>
          <w:szCs w:val="20"/>
        </w:rPr>
        <w:t xml:space="preserve">Figure </w:t>
      </w:r>
      <w:r w:rsidRPr="00AF6E07">
        <w:rPr>
          <w:i/>
          <w:iCs/>
          <w:color w:val="002060"/>
          <w:sz w:val="20"/>
          <w:szCs w:val="20"/>
        </w:rPr>
        <w:fldChar w:fldCharType="begin"/>
      </w:r>
      <w:r w:rsidRPr="00AF6E07">
        <w:rPr>
          <w:i/>
          <w:iCs/>
          <w:color w:val="002060"/>
          <w:sz w:val="20"/>
          <w:szCs w:val="20"/>
        </w:rPr>
        <w:instrText xml:space="preserve"> SEQ Figure \* ARABIC </w:instrText>
      </w:r>
      <w:r w:rsidRPr="00AF6E07">
        <w:rPr>
          <w:i/>
          <w:iCs/>
          <w:color w:val="002060"/>
          <w:sz w:val="20"/>
          <w:szCs w:val="20"/>
        </w:rPr>
        <w:fldChar w:fldCharType="separate"/>
      </w:r>
      <w:r w:rsidR="00FA1A86">
        <w:rPr>
          <w:i/>
          <w:iCs/>
          <w:noProof/>
          <w:color w:val="002060"/>
          <w:sz w:val="20"/>
          <w:szCs w:val="20"/>
        </w:rPr>
        <w:t>1</w:t>
      </w:r>
      <w:r w:rsidRPr="00AF6E07">
        <w:rPr>
          <w:i/>
          <w:iCs/>
          <w:color w:val="002060"/>
          <w:sz w:val="20"/>
          <w:szCs w:val="20"/>
        </w:rPr>
        <w:fldChar w:fldCharType="end"/>
      </w:r>
      <w:r w:rsidRPr="00AF6E07">
        <w:rPr>
          <w:i/>
          <w:iCs/>
          <w:color w:val="002060"/>
          <w:sz w:val="20"/>
          <w:szCs w:val="20"/>
        </w:rPr>
        <w:t xml:space="preserve"> Central Login Webpage</w:t>
      </w:r>
    </w:p>
    <w:p w14:paraId="625F3972" w14:textId="77777777" w:rsidR="6F5173C7" w:rsidRDefault="6F5173C7" w:rsidP="00C66F25">
      <w:pPr>
        <w:spacing w:after="160" w:line="276" w:lineRule="auto"/>
      </w:pPr>
      <w:r>
        <w:rPr>
          <w:noProof/>
        </w:rPr>
        <w:drawing>
          <wp:inline distT="0" distB="0" distL="0" distR="0" wp14:anchorId="1F6D1247" wp14:editId="65C2E6E2">
            <wp:extent cx="6419850" cy="3086100"/>
            <wp:effectExtent l="19050" t="19050" r="19050" b="19050"/>
            <wp:docPr id="1022542912" name="drawing" descr="Title: Central Login Webpage&#10;Description: A screen capture of the Central Login site where system users enter their user Name and passwo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542912" name="drawing" descr="Title: Central Login Webpage&#10;Description: A screen capture of the Central Login site where system users enter their user Name and password. "/>
                    <pic:cNvPicPr/>
                  </pic:nvPicPr>
                  <pic:blipFill>
                    <a:blip r:embed="rId37">
                      <a:extLst>
                        <a:ext uri="{28A0092B-C50C-407E-A947-70E740481C1C}">
                          <a14:useLocalDpi xmlns:a14="http://schemas.microsoft.com/office/drawing/2010/main"/>
                        </a:ext>
                      </a:extLst>
                    </a:blip>
                    <a:stretch>
                      <a:fillRect/>
                    </a:stretch>
                  </pic:blipFill>
                  <pic:spPr>
                    <a:xfrm>
                      <a:off x="0" y="0"/>
                      <a:ext cx="6419850" cy="3086100"/>
                    </a:xfrm>
                    <a:prstGeom prst="rect">
                      <a:avLst/>
                    </a:prstGeom>
                    <a:ln w="6350">
                      <a:solidFill>
                        <a:schemeClr val="tx1"/>
                      </a:solidFill>
                      <a:prstDash val="solid"/>
                    </a:ln>
                  </pic:spPr>
                </pic:pic>
              </a:graphicData>
            </a:graphic>
          </wp:inline>
        </w:drawing>
      </w:r>
    </w:p>
    <w:p w14:paraId="5A7D2664" w14:textId="5AFECAD0" w:rsidR="6EB88BA2" w:rsidRPr="00C66F25" w:rsidRDefault="6EB88BA2" w:rsidP="00C66F25">
      <w:pPr>
        <w:pStyle w:val="ListParagraph"/>
        <w:numPr>
          <w:ilvl w:val="0"/>
          <w:numId w:val="18"/>
        </w:numPr>
        <w:spacing w:after="100" w:line="276" w:lineRule="auto"/>
        <w:ind w:left="360"/>
        <w:rPr>
          <w:rFonts w:asciiTheme="minorHAnsi" w:hAnsiTheme="minorHAnsi" w:cstheme="minorHAnsi"/>
          <w:lang w:val="en-US"/>
        </w:rPr>
      </w:pPr>
      <w:r w:rsidRPr="00C66F25">
        <w:rPr>
          <w:rFonts w:asciiTheme="minorHAnsi" w:hAnsiTheme="minorHAnsi" w:cstheme="minorHAnsi"/>
          <w:color w:val="000000" w:themeColor="text1"/>
          <w:lang w:val="en-US"/>
        </w:rPr>
        <w:t>S</w:t>
      </w:r>
      <w:r w:rsidR="6F5173C7" w:rsidRPr="00C66F25">
        <w:rPr>
          <w:rFonts w:asciiTheme="minorHAnsi" w:hAnsiTheme="minorHAnsi" w:cstheme="minorHAnsi"/>
          <w:lang w:val="en-US"/>
        </w:rPr>
        <w:t xml:space="preserve">elect the “CTE Information System – [your institution name]” on your Central Login Applications list. </w:t>
      </w:r>
    </w:p>
    <w:p w14:paraId="13C381DE" w14:textId="1B6F7D69" w:rsidR="6F5173C7" w:rsidRPr="00C66F25" w:rsidRDefault="6F5173C7" w:rsidP="00C66F25">
      <w:pPr>
        <w:pStyle w:val="ListParagraph"/>
        <w:numPr>
          <w:ilvl w:val="0"/>
          <w:numId w:val="10"/>
        </w:numPr>
        <w:spacing w:after="0" w:line="276" w:lineRule="auto"/>
        <w:rPr>
          <w:rFonts w:asciiTheme="minorHAnsi" w:hAnsiTheme="minorHAnsi" w:cstheme="minorHAnsi"/>
          <w:lang w:val="en-US"/>
        </w:rPr>
      </w:pPr>
      <w:r w:rsidRPr="00C66F25">
        <w:rPr>
          <w:rFonts w:asciiTheme="minorHAnsi" w:hAnsiTheme="minorHAnsi" w:cstheme="minorHAnsi"/>
          <w:lang w:val="en-US"/>
        </w:rPr>
        <w:t xml:space="preserve">School </w:t>
      </w:r>
      <w:r w:rsidR="006B7309">
        <w:rPr>
          <w:rFonts w:asciiTheme="minorHAnsi" w:hAnsiTheme="minorHAnsi" w:cstheme="minorHAnsi"/>
          <w:lang w:val="en-US"/>
        </w:rPr>
        <w:t>L</w:t>
      </w:r>
      <w:r w:rsidRPr="00C66F25">
        <w:rPr>
          <w:rFonts w:asciiTheme="minorHAnsi" w:hAnsiTheme="minorHAnsi" w:cstheme="minorHAnsi"/>
          <w:lang w:val="en-US"/>
        </w:rPr>
        <w:t xml:space="preserve">evel </w:t>
      </w:r>
      <w:r w:rsidR="006B7309">
        <w:rPr>
          <w:rFonts w:asciiTheme="minorHAnsi" w:hAnsiTheme="minorHAnsi" w:cstheme="minorHAnsi"/>
          <w:lang w:val="en-US"/>
        </w:rPr>
        <w:t>U</w:t>
      </w:r>
      <w:r w:rsidRPr="00C66F25">
        <w:rPr>
          <w:rFonts w:asciiTheme="minorHAnsi" w:hAnsiTheme="minorHAnsi" w:cstheme="minorHAnsi"/>
          <w:lang w:val="en-US"/>
        </w:rPr>
        <w:t>sers must select the “</w:t>
      </w:r>
      <w:r w:rsidRPr="00C66F25">
        <w:rPr>
          <w:rFonts w:asciiTheme="minorHAnsi" w:hAnsiTheme="minorHAnsi" w:cstheme="minorHAnsi"/>
          <w:u w:val="single"/>
          <w:lang w:val="en-US"/>
        </w:rPr>
        <w:t>CTE Information System – [High School]” option</w:t>
      </w:r>
      <w:r w:rsidRPr="00C66F25">
        <w:rPr>
          <w:rFonts w:asciiTheme="minorHAnsi" w:hAnsiTheme="minorHAnsi" w:cstheme="minorHAnsi"/>
          <w:lang w:val="en-US"/>
        </w:rPr>
        <w:t>. If the only option is “</w:t>
      </w:r>
      <w:r w:rsidRPr="00C66F25">
        <w:rPr>
          <w:rFonts w:asciiTheme="minorHAnsi" w:hAnsiTheme="minorHAnsi" w:cstheme="minorHAnsi"/>
          <w:u w:val="single"/>
          <w:lang w:val="en-US"/>
        </w:rPr>
        <w:t>CTE Information System – [School District]”</w:t>
      </w:r>
      <w:r w:rsidRPr="00C66F25">
        <w:rPr>
          <w:rFonts w:asciiTheme="minorHAnsi" w:hAnsiTheme="minorHAnsi" w:cstheme="minorHAnsi"/>
          <w:lang w:val="en-US"/>
        </w:rPr>
        <w:t xml:space="preserve">, contact your District Security Administrator and </w:t>
      </w:r>
      <w:r w:rsidR="556C0962" w:rsidRPr="00C66F25">
        <w:rPr>
          <w:rFonts w:asciiTheme="minorHAnsi" w:hAnsiTheme="minorHAnsi" w:cstheme="minorHAnsi"/>
          <w:lang w:val="en-US"/>
        </w:rPr>
        <w:t>ask</w:t>
      </w:r>
      <w:r w:rsidRPr="00C66F25">
        <w:rPr>
          <w:rFonts w:asciiTheme="minorHAnsi" w:hAnsiTheme="minorHAnsi" w:cstheme="minorHAnsi"/>
          <w:lang w:val="en-US"/>
        </w:rPr>
        <w:t xml:space="preserve"> them to correct the permissions that were set up.</w:t>
      </w:r>
    </w:p>
    <w:p w14:paraId="5899D277" w14:textId="31D20EEE" w:rsidR="3E715E52" w:rsidRPr="00C66F25" w:rsidRDefault="6F5173C7" w:rsidP="00C66F25">
      <w:pPr>
        <w:pStyle w:val="ListParagraph"/>
        <w:numPr>
          <w:ilvl w:val="0"/>
          <w:numId w:val="10"/>
        </w:numPr>
        <w:spacing w:after="160" w:line="276" w:lineRule="auto"/>
        <w:rPr>
          <w:rFonts w:asciiTheme="minorHAnsi" w:hAnsiTheme="minorHAnsi" w:cstheme="minorHAnsi"/>
          <w:lang w:val="en-US"/>
        </w:rPr>
      </w:pPr>
      <w:r w:rsidRPr="00C66F25">
        <w:rPr>
          <w:rFonts w:asciiTheme="minorHAnsi" w:hAnsiTheme="minorHAnsi" w:cstheme="minorHAnsi"/>
          <w:lang w:val="en-US"/>
        </w:rPr>
        <w:t>Regional Coordinators should select the “</w:t>
      </w:r>
      <w:r w:rsidRPr="00C66F25">
        <w:rPr>
          <w:rFonts w:asciiTheme="minorHAnsi" w:hAnsiTheme="minorHAnsi" w:cstheme="minorHAnsi"/>
          <w:u w:val="single"/>
          <w:lang w:val="en-US"/>
        </w:rPr>
        <w:t>CTE Information System – [ESD</w:t>
      </w:r>
      <w:r w:rsidR="352E9124" w:rsidRPr="00C66F25">
        <w:rPr>
          <w:rFonts w:asciiTheme="minorHAnsi" w:hAnsiTheme="minorHAnsi" w:cstheme="minorHAnsi"/>
          <w:u w:val="single"/>
          <w:lang w:val="en-US"/>
        </w:rPr>
        <w:t>/CC</w:t>
      </w:r>
      <w:r w:rsidRPr="00C66F25">
        <w:rPr>
          <w:rFonts w:asciiTheme="minorHAnsi" w:hAnsiTheme="minorHAnsi" w:cstheme="minorHAnsi"/>
          <w:u w:val="single"/>
          <w:lang w:val="en-US"/>
        </w:rPr>
        <w:t>]” option</w:t>
      </w:r>
      <w:r w:rsidRPr="00C66F25">
        <w:rPr>
          <w:rFonts w:asciiTheme="minorHAnsi" w:hAnsiTheme="minorHAnsi" w:cstheme="minorHAnsi"/>
          <w:lang w:val="en-US"/>
        </w:rPr>
        <w:t>.</w:t>
      </w:r>
    </w:p>
    <w:p w14:paraId="419C1B17" w14:textId="5D689BE3" w:rsidR="00AF6E07" w:rsidRPr="00C055B5" w:rsidRDefault="00AF6E07" w:rsidP="00C055B5">
      <w:pPr>
        <w:pStyle w:val="Caption"/>
        <w:keepNext/>
        <w:spacing w:after="0"/>
        <w:rPr>
          <w:b w:val="0"/>
          <w:bCs w:val="0"/>
          <w:i/>
          <w:iCs/>
          <w:color w:val="002060"/>
          <w:sz w:val="20"/>
          <w:szCs w:val="20"/>
        </w:rPr>
      </w:pPr>
      <w:r w:rsidRPr="00C055B5">
        <w:rPr>
          <w:b w:val="0"/>
          <w:bCs w:val="0"/>
          <w:i/>
          <w:iCs/>
          <w:color w:val="002060"/>
          <w:sz w:val="20"/>
          <w:szCs w:val="20"/>
        </w:rPr>
        <w:lastRenderedPageBreak/>
        <w:t xml:space="preserve">Figure </w:t>
      </w:r>
      <w:r w:rsidRPr="00C055B5">
        <w:rPr>
          <w:b w:val="0"/>
          <w:bCs w:val="0"/>
          <w:i/>
          <w:iCs/>
          <w:color w:val="002060"/>
          <w:sz w:val="20"/>
          <w:szCs w:val="20"/>
        </w:rPr>
        <w:fldChar w:fldCharType="begin"/>
      </w:r>
      <w:r w:rsidRPr="00C055B5">
        <w:rPr>
          <w:b w:val="0"/>
          <w:bCs w:val="0"/>
          <w:i/>
          <w:iCs/>
          <w:color w:val="002060"/>
          <w:sz w:val="20"/>
          <w:szCs w:val="20"/>
        </w:rPr>
        <w:instrText xml:space="preserve"> SEQ Figure \* ARABIC </w:instrText>
      </w:r>
      <w:r w:rsidRPr="00C055B5">
        <w:rPr>
          <w:b w:val="0"/>
          <w:bCs w:val="0"/>
          <w:i/>
          <w:iCs/>
          <w:color w:val="002060"/>
          <w:sz w:val="20"/>
          <w:szCs w:val="20"/>
        </w:rPr>
        <w:fldChar w:fldCharType="separate"/>
      </w:r>
      <w:r w:rsidR="00FA1A86">
        <w:rPr>
          <w:b w:val="0"/>
          <w:bCs w:val="0"/>
          <w:i/>
          <w:iCs/>
          <w:noProof/>
          <w:color w:val="002060"/>
          <w:sz w:val="20"/>
          <w:szCs w:val="20"/>
        </w:rPr>
        <w:t>2</w:t>
      </w:r>
      <w:r w:rsidRPr="00C055B5">
        <w:rPr>
          <w:b w:val="0"/>
          <w:bCs w:val="0"/>
          <w:i/>
          <w:iCs/>
          <w:color w:val="002060"/>
          <w:sz w:val="20"/>
          <w:szCs w:val="20"/>
        </w:rPr>
        <w:fldChar w:fldCharType="end"/>
      </w:r>
      <w:r w:rsidRPr="00C055B5">
        <w:rPr>
          <w:b w:val="0"/>
          <w:bCs w:val="0"/>
          <w:i/>
          <w:iCs/>
          <w:color w:val="002060"/>
          <w:sz w:val="20"/>
          <w:szCs w:val="20"/>
        </w:rPr>
        <w:t xml:space="preserve"> Central Login Applications List</w:t>
      </w:r>
    </w:p>
    <w:p w14:paraId="0BA0498A" w14:textId="091DE483" w:rsidR="6F5173C7" w:rsidRDefault="6F5173C7" w:rsidP="00C66F25">
      <w:pPr>
        <w:spacing w:after="160" w:line="276" w:lineRule="auto"/>
      </w:pPr>
      <w:r>
        <w:rPr>
          <w:noProof/>
        </w:rPr>
        <w:drawing>
          <wp:inline distT="0" distB="0" distL="0" distR="0" wp14:anchorId="40DBA900" wp14:editId="2B892736">
            <wp:extent cx="6419850" cy="1724025"/>
            <wp:effectExtent l="19050" t="19050" r="19050" b="28575"/>
            <wp:docPr id="540801424" name="drawing" descr="Title: Central Login Applications List&#10;Description: A screenshot of a system user's Applications list after logging into Central Login, highlighting the CTE Information System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801424" name="drawing" descr="Title: Central Login Applications List&#10;Description: A screenshot of a system user's Applications list after logging into Central Login, highlighting the CTE Information System application."/>
                    <pic:cNvPicPr/>
                  </pic:nvPicPr>
                  <pic:blipFill>
                    <a:blip r:embed="rId38">
                      <a:extLst>
                        <a:ext uri="{28A0092B-C50C-407E-A947-70E740481C1C}">
                          <a14:useLocalDpi xmlns:a14="http://schemas.microsoft.com/office/drawing/2010/main"/>
                        </a:ext>
                      </a:extLst>
                    </a:blip>
                    <a:stretch>
                      <a:fillRect/>
                    </a:stretch>
                  </pic:blipFill>
                  <pic:spPr>
                    <a:xfrm>
                      <a:off x="0" y="0"/>
                      <a:ext cx="6419850" cy="1724025"/>
                    </a:xfrm>
                    <a:prstGeom prst="rect">
                      <a:avLst/>
                    </a:prstGeom>
                    <a:ln w="6350">
                      <a:solidFill>
                        <a:schemeClr val="tx1"/>
                      </a:solidFill>
                      <a:prstDash val="solid"/>
                    </a:ln>
                  </pic:spPr>
                </pic:pic>
              </a:graphicData>
            </a:graphic>
          </wp:inline>
        </w:drawing>
      </w:r>
    </w:p>
    <w:p w14:paraId="21651C94" w14:textId="490E255D" w:rsidR="6F5173C7" w:rsidRDefault="6F5173C7" w:rsidP="00C66F25">
      <w:pPr>
        <w:pStyle w:val="ListParagraph"/>
        <w:spacing w:after="160" w:line="276" w:lineRule="auto"/>
        <w:ind w:left="0"/>
        <w:rPr>
          <w:lang w:val="en-US"/>
        </w:rPr>
      </w:pPr>
      <w:r w:rsidRPr="3E715E52">
        <w:rPr>
          <w:color w:val="000000" w:themeColor="text1"/>
          <w:lang w:val="en-US"/>
        </w:rPr>
        <w:t>Verify</w:t>
      </w:r>
      <w:r w:rsidRPr="3E715E52">
        <w:rPr>
          <w:lang w:val="en-US"/>
        </w:rPr>
        <w:t xml:space="preserve"> that you are logged into the correct institution in the bl</w:t>
      </w:r>
      <w:r w:rsidR="44828603" w:rsidRPr="3E715E52">
        <w:rPr>
          <w:lang w:val="en-US"/>
        </w:rPr>
        <w:t>ack</w:t>
      </w:r>
      <w:r w:rsidRPr="3E715E52">
        <w:rPr>
          <w:lang w:val="en-US"/>
        </w:rPr>
        <w:t xml:space="preserve"> header bar of the CTE IS Home Page.</w:t>
      </w:r>
      <w:r w:rsidR="361569F9" w:rsidRPr="3E715E52">
        <w:rPr>
          <w:lang w:val="en-US"/>
        </w:rPr>
        <w:t xml:space="preserve"> </w:t>
      </w:r>
      <w:r w:rsidRPr="3E715E52">
        <w:rPr>
          <w:lang w:val="en-US"/>
        </w:rPr>
        <w:t>Text reads: [Your Name [Selected Institution] (Institution ID [X]).</w:t>
      </w:r>
      <w:r w:rsidRPr="3E715E52">
        <w:rPr>
          <w:b/>
          <w:bCs/>
          <w:lang w:val="en-US"/>
        </w:rPr>
        <w:t xml:space="preserve">” </w:t>
      </w:r>
    </w:p>
    <w:p w14:paraId="6BE47244" w14:textId="462660FA" w:rsidR="6F5173C7" w:rsidRDefault="6F5173C7" w:rsidP="00C66F25">
      <w:pPr>
        <w:pStyle w:val="ListParagraph"/>
        <w:spacing w:after="160" w:line="276" w:lineRule="auto"/>
        <w:ind w:left="0"/>
        <w:rPr>
          <w:lang w:val="en-US"/>
        </w:rPr>
      </w:pPr>
      <w:r w:rsidRPr="3E715E52">
        <w:rPr>
          <w:lang w:val="en-US"/>
        </w:rPr>
        <w:t>Every time you log into the CTE IS application, you’ll be directed to the Home Page.</w:t>
      </w:r>
    </w:p>
    <w:p w14:paraId="27DB33AA" w14:textId="3E65D08F" w:rsidR="00C055B5" w:rsidRPr="00C055B5" w:rsidRDefault="00C055B5" w:rsidP="00C055B5">
      <w:pPr>
        <w:pStyle w:val="Caption"/>
        <w:keepNext/>
        <w:spacing w:after="0"/>
        <w:rPr>
          <w:b w:val="0"/>
          <w:bCs w:val="0"/>
          <w:i/>
          <w:iCs/>
          <w:color w:val="002060"/>
          <w:sz w:val="20"/>
          <w:szCs w:val="20"/>
        </w:rPr>
      </w:pPr>
      <w:r w:rsidRPr="00C055B5">
        <w:rPr>
          <w:b w:val="0"/>
          <w:bCs w:val="0"/>
          <w:i/>
          <w:iCs/>
          <w:color w:val="002060"/>
          <w:sz w:val="20"/>
          <w:szCs w:val="20"/>
        </w:rPr>
        <w:t xml:space="preserve">Figure </w:t>
      </w:r>
      <w:r w:rsidRPr="00C055B5">
        <w:rPr>
          <w:b w:val="0"/>
          <w:bCs w:val="0"/>
          <w:i/>
          <w:iCs/>
          <w:color w:val="002060"/>
          <w:sz w:val="20"/>
          <w:szCs w:val="20"/>
        </w:rPr>
        <w:fldChar w:fldCharType="begin"/>
      </w:r>
      <w:r w:rsidRPr="00C055B5">
        <w:rPr>
          <w:b w:val="0"/>
          <w:bCs w:val="0"/>
          <w:i/>
          <w:iCs/>
          <w:color w:val="002060"/>
          <w:sz w:val="20"/>
          <w:szCs w:val="20"/>
        </w:rPr>
        <w:instrText xml:space="preserve"> SEQ Figure \* ARABIC </w:instrText>
      </w:r>
      <w:r w:rsidRPr="00C055B5">
        <w:rPr>
          <w:b w:val="0"/>
          <w:bCs w:val="0"/>
          <w:i/>
          <w:iCs/>
          <w:color w:val="002060"/>
          <w:sz w:val="20"/>
          <w:szCs w:val="20"/>
        </w:rPr>
        <w:fldChar w:fldCharType="separate"/>
      </w:r>
      <w:r w:rsidR="00FA1A86">
        <w:rPr>
          <w:b w:val="0"/>
          <w:bCs w:val="0"/>
          <w:i/>
          <w:iCs/>
          <w:noProof/>
          <w:color w:val="002060"/>
          <w:sz w:val="20"/>
          <w:szCs w:val="20"/>
        </w:rPr>
        <w:t>3</w:t>
      </w:r>
      <w:r w:rsidRPr="00C055B5">
        <w:rPr>
          <w:b w:val="0"/>
          <w:bCs w:val="0"/>
          <w:i/>
          <w:iCs/>
          <w:color w:val="002060"/>
          <w:sz w:val="20"/>
          <w:szCs w:val="20"/>
        </w:rPr>
        <w:fldChar w:fldCharType="end"/>
      </w:r>
      <w:r w:rsidRPr="00C055B5">
        <w:rPr>
          <w:b w:val="0"/>
          <w:bCs w:val="0"/>
          <w:i/>
          <w:iCs/>
          <w:color w:val="002060"/>
          <w:sz w:val="20"/>
          <w:szCs w:val="20"/>
        </w:rPr>
        <w:t xml:space="preserve"> CTE I</w:t>
      </w:r>
      <w:r>
        <w:rPr>
          <w:b w:val="0"/>
          <w:bCs w:val="0"/>
          <w:i/>
          <w:iCs/>
          <w:color w:val="002060"/>
          <w:sz w:val="20"/>
          <w:szCs w:val="20"/>
        </w:rPr>
        <w:t xml:space="preserve">nformation </w:t>
      </w:r>
      <w:r w:rsidRPr="00C055B5">
        <w:rPr>
          <w:b w:val="0"/>
          <w:bCs w:val="0"/>
          <w:i/>
          <w:iCs/>
          <w:color w:val="002060"/>
          <w:sz w:val="20"/>
          <w:szCs w:val="20"/>
        </w:rPr>
        <w:t>S</w:t>
      </w:r>
      <w:r>
        <w:rPr>
          <w:b w:val="0"/>
          <w:bCs w:val="0"/>
          <w:i/>
          <w:iCs/>
          <w:color w:val="002060"/>
          <w:sz w:val="20"/>
          <w:szCs w:val="20"/>
        </w:rPr>
        <w:t>ystem (IS)</w:t>
      </w:r>
      <w:r w:rsidRPr="00C055B5">
        <w:rPr>
          <w:b w:val="0"/>
          <w:bCs w:val="0"/>
          <w:i/>
          <w:iCs/>
          <w:color w:val="002060"/>
          <w:sz w:val="20"/>
          <w:szCs w:val="20"/>
        </w:rPr>
        <w:t xml:space="preserve"> Home Page</w:t>
      </w:r>
    </w:p>
    <w:p w14:paraId="39507951" w14:textId="0B8C574F" w:rsidR="3865767F" w:rsidRDefault="3865767F" w:rsidP="00C66F25">
      <w:pPr>
        <w:spacing w:line="276" w:lineRule="auto"/>
      </w:pPr>
      <w:r>
        <w:rPr>
          <w:noProof/>
        </w:rPr>
        <w:drawing>
          <wp:inline distT="0" distB="0" distL="0" distR="0" wp14:anchorId="0E47AAE5" wp14:editId="6EAEFF31">
            <wp:extent cx="6410325" cy="1381125"/>
            <wp:effectExtent l="19050" t="19050" r="28575" b="28575"/>
            <wp:docPr id="732699983" name="drawing" descr="Title: CTE IS Home Page&#10;Description: A screenshot of the CTE IS Home Page, highlighting the top left corner where users can verify which institution they've logged into the application u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699983" name="drawing" descr="Title: CTE IS Home Page&#10;Description: A screenshot of the CTE IS Home Page, highlighting the top left corner where users can verify which institution they've logged into the application under."/>
                    <pic:cNvPicPr/>
                  </pic:nvPicPr>
                  <pic:blipFill>
                    <a:blip r:embed="rId39">
                      <a:extLst>
                        <a:ext uri="{28A0092B-C50C-407E-A947-70E740481C1C}">
                          <a14:useLocalDpi xmlns:a14="http://schemas.microsoft.com/office/drawing/2010/main"/>
                        </a:ext>
                      </a:extLst>
                    </a:blip>
                    <a:stretch>
                      <a:fillRect/>
                    </a:stretch>
                  </pic:blipFill>
                  <pic:spPr>
                    <a:xfrm>
                      <a:off x="0" y="0"/>
                      <a:ext cx="6410325" cy="1381125"/>
                    </a:xfrm>
                    <a:prstGeom prst="rect">
                      <a:avLst/>
                    </a:prstGeom>
                    <a:ln w="6350">
                      <a:solidFill>
                        <a:schemeClr val="tx1"/>
                      </a:solidFill>
                      <a:prstDash val="solid"/>
                    </a:ln>
                  </pic:spPr>
                </pic:pic>
              </a:graphicData>
            </a:graphic>
          </wp:inline>
        </w:drawing>
      </w:r>
    </w:p>
    <w:p w14:paraId="318BAB94" w14:textId="1CC225CB" w:rsidR="68C08D18" w:rsidRDefault="68C08D18" w:rsidP="00C66F25">
      <w:pPr>
        <w:pStyle w:val="Heading3"/>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s>
        <w:spacing w:after="0"/>
      </w:pPr>
      <w:bookmarkStart w:id="24" w:name="_Toc220337876"/>
      <w:r>
        <w:t>Initiating a CTE Program Application</w:t>
      </w:r>
      <w:bookmarkEnd w:id="24"/>
    </w:p>
    <w:p w14:paraId="432EEE39" w14:textId="24471588" w:rsidR="68C08D18" w:rsidRDefault="68C08D18" w:rsidP="00C66F25">
      <w:pPr>
        <w:pStyle w:val="Heading4"/>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s>
        <w:spacing w:before="0" w:line="276" w:lineRule="auto"/>
        <w:rPr>
          <w:rFonts w:asciiTheme="minorHAnsi" w:hAnsiTheme="minorHAnsi" w:cstheme="minorBidi"/>
          <w:color w:val="1B75BC"/>
          <w:sz w:val="36"/>
          <w:szCs w:val="36"/>
        </w:rPr>
      </w:pPr>
      <w:bookmarkStart w:id="25" w:name="_Toc220337877"/>
      <w:r w:rsidRPr="3E715E52">
        <w:rPr>
          <w:rFonts w:asciiTheme="minorHAnsi" w:hAnsiTheme="minorHAnsi" w:cstheme="minorBidi"/>
          <w:color w:val="1B75BC"/>
          <w:sz w:val="36"/>
          <w:szCs w:val="36"/>
        </w:rPr>
        <w:t>Application Types: Start-Up or Full</w:t>
      </w:r>
      <w:bookmarkEnd w:id="25"/>
    </w:p>
    <w:p w14:paraId="5F383C1E" w14:textId="587DAD83" w:rsidR="6928A634" w:rsidRDefault="6928A634" w:rsidP="00BA2CA1">
      <w:pPr>
        <w:pStyle w:val="ListParagraph"/>
        <w:numPr>
          <w:ilvl w:val="0"/>
          <w:numId w:val="18"/>
        </w:numPr>
        <w:pBdr>
          <w:top w:val="nil"/>
          <w:left w:val="nil"/>
          <w:bottom w:val="nil"/>
          <w:right w:val="nil"/>
          <w:between w:val="nil"/>
        </w:pBdr>
        <w:spacing w:after="100" w:line="276" w:lineRule="auto"/>
        <w:ind w:left="360"/>
        <w:rPr>
          <w:color w:val="000000" w:themeColor="text1"/>
          <w:lang w:val="en-US"/>
        </w:rPr>
      </w:pPr>
      <w:r w:rsidRPr="3E715E52">
        <w:rPr>
          <w:color w:val="000000" w:themeColor="text1"/>
          <w:lang w:val="en-US"/>
        </w:rPr>
        <w:t>To initiate a new CTE Program Application, either:</w:t>
      </w:r>
    </w:p>
    <w:p w14:paraId="34BC59E1" w14:textId="0B78F4F7" w:rsidR="6928A634" w:rsidRDefault="6928A634" w:rsidP="00BA2CA1">
      <w:pPr>
        <w:pStyle w:val="ListParagraph"/>
        <w:numPr>
          <w:ilvl w:val="0"/>
          <w:numId w:val="17"/>
        </w:numPr>
        <w:pBdr>
          <w:top w:val="nil"/>
          <w:left w:val="nil"/>
          <w:bottom w:val="nil"/>
          <w:right w:val="nil"/>
          <w:between w:val="nil"/>
        </w:pBdr>
        <w:spacing w:after="0" w:line="276" w:lineRule="auto"/>
        <w:rPr>
          <w:lang w:val="en-US"/>
        </w:rPr>
      </w:pPr>
      <w:r w:rsidRPr="3E715E52">
        <w:rPr>
          <w:lang w:val="en-US"/>
        </w:rPr>
        <w:t xml:space="preserve">Click </w:t>
      </w:r>
      <w:r w:rsidRPr="00264730">
        <w:rPr>
          <w:b/>
          <w:bCs/>
          <w:lang w:val="en-US"/>
        </w:rPr>
        <w:t>POS Application &gt; Start New Application</w:t>
      </w:r>
      <w:r w:rsidRPr="3E715E52">
        <w:rPr>
          <w:lang w:val="en-US"/>
        </w:rPr>
        <w:t xml:space="preserve"> from the vertical black menu on the top of the page, </w:t>
      </w:r>
      <w:r w:rsidRPr="3E715E52">
        <w:rPr>
          <w:b/>
          <w:bCs/>
          <w:lang w:val="en-US"/>
        </w:rPr>
        <w:t>or</w:t>
      </w:r>
    </w:p>
    <w:p w14:paraId="0BAB73ED" w14:textId="5389F40D" w:rsidR="00933F81" w:rsidRPr="00C055B5" w:rsidRDefault="6928A634" w:rsidP="00C66F25">
      <w:pPr>
        <w:pStyle w:val="ListParagraph"/>
        <w:numPr>
          <w:ilvl w:val="0"/>
          <w:numId w:val="17"/>
        </w:numPr>
        <w:pBdr>
          <w:top w:val="nil"/>
          <w:left w:val="nil"/>
          <w:bottom w:val="nil"/>
          <w:right w:val="nil"/>
          <w:between w:val="nil"/>
        </w:pBdr>
        <w:spacing w:after="160" w:line="276" w:lineRule="auto"/>
        <w:rPr>
          <w:lang w:val="en-US"/>
        </w:rPr>
      </w:pPr>
      <w:r w:rsidRPr="3E715E52">
        <w:rPr>
          <w:lang w:val="en-US"/>
        </w:rPr>
        <w:t xml:space="preserve">Click the green </w:t>
      </w:r>
      <w:r w:rsidRPr="00264730">
        <w:rPr>
          <w:b/>
          <w:bCs/>
          <w:lang w:val="en-US"/>
        </w:rPr>
        <w:t>Start POS Application</w:t>
      </w:r>
      <w:r w:rsidRPr="3E715E52">
        <w:rPr>
          <w:lang w:val="en-US"/>
        </w:rPr>
        <w:t xml:space="preserve"> box on the CTE </w:t>
      </w:r>
      <w:r w:rsidR="00264730">
        <w:rPr>
          <w:lang w:val="en-US"/>
        </w:rPr>
        <w:t>IS</w:t>
      </w:r>
      <w:r w:rsidRPr="3E715E52">
        <w:rPr>
          <w:lang w:val="en-US"/>
        </w:rPr>
        <w:t xml:space="preserve"> home screen.</w:t>
      </w:r>
    </w:p>
    <w:p w14:paraId="22441DBB" w14:textId="19B011E2" w:rsidR="00C055B5" w:rsidRPr="00C055B5" w:rsidRDefault="00C055B5" w:rsidP="00C055B5">
      <w:pPr>
        <w:pStyle w:val="Caption"/>
        <w:keepNext/>
        <w:spacing w:after="0"/>
        <w:rPr>
          <w:b w:val="0"/>
          <w:bCs w:val="0"/>
          <w:i/>
          <w:iCs/>
          <w:color w:val="002060"/>
          <w:sz w:val="20"/>
          <w:szCs w:val="20"/>
        </w:rPr>
      </w:pPr>
      <w:r w:rsidRPr="00C055B5">
        <w:rPr>
          <w:b w:val="0"/>
          <w:bCs w:val="0"/>
          <w:i/>
          <w:iCs/>
          <w:color w:val="002060"/>
          <w:sz w:val="20"/>
          <w:szCs w:val="20"/>
        </w:rPr>
        <w:t xml:space="preserve">Figure </w:t>
      </w:r>
      <w:r w:rsidRPr="00C055B5">
        <w:rPr>
          <w:b w:val="0"/>
          <w:bCs w:val="0"/>
          <w:i/>
          <w:iCs/>
          <w:color w:val="002060"/>
          <w:sz w:val="20"/>
          <w:szCs w:val="20"/>
        </w:rPr>
        <w:fldChar w:fldCharType="begin"/>
      </w:r>
      <w:r w:rsidRPr="00C055B5">
        <w:rPr>
          <w:b w:val="0"/>
          <w:bCs w:val="0"/>
          <w:i/>
          <w:iCs/>
          <w:color w:val="002060"/>
          <w:sz w:val="20"/>
          <w:szCs w:val="20"/>
        </w:rPr>
        <w:instrText xml:space="preserve"> SEQ Figure \* ARABIC </w:instrText>
      </w:r>
      <w:r w:rsidRPr="00C055B5">
        <w:rPr>
          <w:b w:val="0"/>
          <w:bCs w:val="0"/>
          <w:i/>
          <w:iCs/>
          <w:color w:val="002060"/>
          <w:sz w:val="20"/>
          <w:szCs w:val="20"/>
        </w:rPr>
        <w:fldChar w:fldCharType="separate"/>
      </w:r>
      <w:r w:rsidR="00FA1A86">
        <w:rPr>
          <w:b w:val="0"/>
          <w:bCs w:val="0"/>
          <w:i/>
          <w:iCs/>
          <w:noProof/>
          <w:color w:val="002060"/>
          <w:sz w:val="20"/>
          <w:szCs w:val="20"/>
        </w:rPr>
        <w:t>4</w:t>
      </w:r>
      <w:r w:rsidRPr="00C055B5">
        <w:rPr>
          <w:b w:val="0"/>
          <w:bCs w:val="0"/>
          <w:i/>
          <w:iCs/>
          <w:color w:val="002060"/>
          <w:sz w:val="20"/>
          <w:szCs w:val="20"/>
        </w:rPr>
        <w:fldChar w:fldCharType="end"/>
      </w:r>
      <w:r w:rsidRPr="00C055B5">
        <w:rPr>
          <w:b w:val="0"/>
          <w:bCs w:val="0"/>
          <w:i/>
          <w:iCs/>
          <w:color w:val="002060"/>
          <w:sz w:val="20"/>
          <w:szCs w:val="20"/>
        </w:rPr>
        <w:t xml:space="preserve"> CTE IS Home Page – Start a New Application</w:t>
      </w:r>
    </w:p>
    <w:p w14:paraId="747C1831" w14:textId="0A1622C2" w:rsidR="3F0B06DA" w:rsidRDefault="3F0B06DA" w:rsidP="00C66F25">
      <w:pPr>
        <w:pBdr>
          <w:top w:val="nil"/>
          <w:left w:val="nil"/>
          <w:bottom w:val="nil"/>
          <w:right w:val="nil"/>
          <w:between w:val="nil"/>
        </w:pBdr>
        <w:spacing w:after="160"/>
      </w:pPr>
      <w:r>
        <w:rPr>
          <w:noProof/>
        </w:rPr>
        <w:drawing>
          <wp:inline distT="0" distB="0" distL="0" distR="0" wp14:anchorId="4C7DE467" wp14:editId="4CFB69DA">
            <wp:extent cx="6400800" cy="1676400"/>
            <wp:effectExtent l="19050" t="19050" r="19050" b="19050"/>
            <wp:docPr id="1212817452" name="drawing" descr="Title: CTE IS Home Page-Start New Application&#10;Description: A screenshot of the CTE Information System home page highlighting in yellow the two locations a Regional Coordinator can Click to initiate a new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817452" name="Picture 1212817452"/>
                    <pic:cNvPicPr/>
                  </pic:nvPicPr>
                  <pic:blipFill>
                    <a:blip r:embed="rId40">
                      <a:extLst>
                        <a:ext uri="{28A0092B-C50C-407E-A947-70E740481C1C}">
                          <a14:useLocalDpi xmlns:a14="http://schemas.microsoft.com/office/drawing/2010/main"/>
                        </a:ext>
                      </a:extLst>
                    </a:blip>
                    <a:stretch>
                      <a:fillRect/>
                    </a:stretch>
                  </pic:blipFill>
                  <pic:spPr>
                    <a:xfrm>
                      <a:off x="0" y="0"/>
                      <a:ext cx="6400800" cy="1676400"/>
                    </a:xfrm>
                    <a:prstGeom prst="rect">
                      <a:avLst/>
                    </a:prstGeom>
                    <a:ln w="6350">
                      <a:solidFill>
                        <a:schemeClr val="tx1"/>
                      </a:solidFill>
                      <a:prstDash val="solid"/>
                    </a:ln>
                  </pic:spPr>
                </pic:pic>
              </a:graphicData>
            </a:graphic>
          </wp:inline>
        </w:drawing>
      </w:r>
    </w:p>
    <w:p w14:paraId="00000142" w14:textId="281C82E0" w:rsidR="003871EE" w:rsidRPr="00C66F25" w:rsidRDefault="00594692" w:rsidP="00C66F25">
      <w:pPr>
        <w:numPr>
          <w:ilvl w:val="0"/>
          <w:numId w:val="18"/>
        </w:numPr>
        <w:pBdr>
          <w:top w:val="nil"/>
          <w:left w:val="nil"/>
          <w:bottom w:val="nil"/>
          <w:right w:val="nil"/>
          <w:between w:val="nil"/>
        </w:pBdr>
        <w:spacing w:after="100" w:line="276" w:lineRule="auto"/>
        <w:ind w:left="360"/>
        <w:rPr>
          <w:rFonts w:asciiTheme="minorHAnsi" w:hAnsiTheme="minorHAnsi" w:cstheme="minorHAnsi"/>
        </w:rPr>
      </w:pPr>
      <w:r w:rsidRPr="00264730">
        <w:rPr>
          <w:rFonts w:asciiTheme="minorHAnsi" w:hAnsiTheme="minorHAnsi" w:cstheme="minorHAnsi"/>
          <w:color w:val="000000" w:themeColor="text1"/>
          <w:lang w:val="en-US"/>
        </w:rPr>
        <w:t>Using</w:t>
      </w:r>
      <w:r w:rsidRPr="00C66F25">
        <w:rPr>
          <w:rFonts w:asciiTheme="minorHAnsi" w:hAnsiTheme="minorHAnsi" w:cstheme="minorHAnsi"/>
          <w:color w:val="000000" w:themeColor="text1"/>
          <w:lang w:val="en-US"/>
        </w:rPr>
        <w:t xml:space="preserve"> the </w:t>
      </w:r>
      <w:r w:rsidRPr="00264730">
        <w:rPr>
          <w:rFonts w:asciiTheme="minorHAnsi" w:hAnsiTheme="minorHAnsi" w:cstheme="minorHAnsi"/>
          <w:b/>
          <w:bCs/>
          <w:color w:val="000000" w:themeColor="text1"/>
          <w:lang w:val="en-US"/>
        </w:rPr>
        <w:t>Application Type</w:t>
      </w:r>
      <w:r w:rsidRPr="00C66F25">
        <w:rPr>
          <w:rFonts w:asciiTheme="minorHAnsi" w:hAnsiTheme="minorHAnsi" w:cstheme="minorHAnsi"/>
          <w:color w:val="000000" w:themeColor="text1"/>
          <w:lang w:val="en-US"/>
        </w:rPr>
        <w:t xml:space="preserve"> field, </w:t>
      </w:r>
      <w:r w:rsidR="33FA957D" w:rsidRPr="00C66F25">
        <w:rPr>
          <w:rFonts w:asciiTheme="minorHAnsi" w:hAnsiTheme="minorHAnsi" w:cstheme="minorHAnsi"/>
          <w:lang w:val="en-US"/>
        </w:rPr>
        <w:t>select the appropriate option from the drop-down menu.</w:t>
      </w:r>
    </w:p>
    <w:p w14:paraId="4B3611FF" w14:textId="79439441" w:rsidR="33FA957D" w:rsidRPr="00C66F25" w:rsidRDefault="33FA957D" w:rsidP="00C66F25">
      <w:pPr>
        <w:pStyle w:val="ListParagraph"/>
        <w:numPr>
          <w:ilvl w:val="0"/>
          <w:numId w:val="16"/>
        </w:numPr>
        <w:pBdr>
          <w:top w:val="nil"/>
          <w:left w:val="nil"/>
          <w:bottom w:val="nil"/>
          <w:right w:val="nil"/>
          <w:between w:val="nil"/>
        </w:pBdr>
        <w:spacing w:after="0" w:line="276" w:lineRule="auto"/>
        <w:rPr>
          <w:rFonts w:asciiTheme="minorHAnsi" w:hAnsiTheme="minorHAnsi" w:cstheme="minorHAnsi"/>
          <w:color w:val="000000" w:themeColor="text1"/>
          <w:lang w:val="en-US"/>
        </w:rPr>
      </w:pPr>
      <w:r w:rsidRPr="00C66F25">
        <w:rPr>
          <w:rFonts w:asciiTheme="minorHAnsi" w:hAnsiTheme="minorHAnsi" w:cstheme="minorHAnsi"/>
          <w:lang w:val="en-US"/>
        </w:rPr>
        <w:lastRenderedPageBreak/>
        <w:t xml:space="preserve">If the application type is </w:t>
      </w:r>
      <w:r w:rsidRPr="00C66F25">
        <w:rPr>
          <w:rFonts w:asciiTheme="minorHAnsi" w:hAnsiTheme="minorHAnsi" w:cstheme="minorHAnsi"/>
          <w:b/>
          <w:bCs/>
          <w:lang w:val="en-US"/>
        </w:rPr>
        <w:t>Full</w:t>
      </w:r>
      <w:r w:rsidRPr="00C66F25">
        <w:rPr>
          <w:rFonts w:asciiTheme="minorHAnsi" w:hAnsiTheme="minorHAnsi" w:cstheme="minorHAnsi"/>
          <w:lang w:val="en-US"/>
        </w:rPr>
        <w:t xml:space="preserve"> or </w:t>
      </w:r>
      <w:r w:rsidRPr="00C66F25">
        <w:rPr>
          <w:rFonts w:asciiTheme="minorHAnsi" w:hAnsiTheme="minorHAnsi" w:cstheme="minorHAnsi"/>
          <w:b/>
          <w:bCs/>
          <w:lang w:val="en-US"/>
        </w:rPr>
        <w:t>Start-Up</w:t>
      </w:r>
      <w:r w:rsidR="00D165E1">
        <w:rPr>
          <w:rFonts w:asciiTheme="minorHAnsi" w:hAnsiTheme="minorHAnsi" w:cstheme="minorHAnsi"/>
          <w:b/>
          <w:bCs/>
          <w:lang w:val="en-US"/>
        </w:rPr>
        <w:t xml:space="preserve">, </w:t>
      </w:r>
      <w:r w:rsidR="00450B36" w:rsidRPr="00450B36">
        <w:rPr>
          <w:rFonts w:asciiTheme="minorHAnsi" w:hAnsiTheme="minorHAnsi" w:cstheme="minorHAnsi"/>
          <w:lang w:val="en-US"/>
        </w:rPr>
        <w:t xml:space="preserve">continue to step </w:t>
      </w:r>
      <w:r w:rsidR="00B50D5B">
        <w:rPr>
          <w:rFonts w:asciiTheme="minorHAnsi" w:hAnsiTheme="minorHAnsi" w:cstheme="minorHAnsi"/>
          <w:lang w:val="en-US"/>
        </w:rPr>
        <w:t>5</w:t>
      </w:r>
      <w:r w:rsidRPr="00C66F25">
        <w:rPr>
          <w:rFonts w:asciiTheme="minorHAnsi" w:hAnsiTheme="minorHAnsi" w:cstheme="minorHAnsi"/>
          <w:lang w:val="en-US"/>
        </w:rPr>
        <w:t>.</w:t>
      </w:r>
    </w:p>
    <w:p w14:paraId="12759D98" w14:textId="568B5ACC" w:rsidR="33FA957D" w:rsidRPr="00C66F25" w:rsidRDefault="33FA957D" w:rsidP="0029380E">
      <w:pPr>
        <w:pStyle w:val="ListParagraph"/>
        <w:numPr>
          <w:ilvl w:val="0"/>
          <w:numId w:val="16"/>
        </w:numPr>
        <w:pBdr>
          <w:top w:val="nil"/>
          <w:left w:val="nil"/>
          <w:bottom w:val="nil"/>
          <w:right w:val="nil"/>
          <w:between w:val="nil"/>
        </w:pBdr>
        <w:spacing w:after="160" w:line="276" w:lineRule="auto"/>
        <w:rPr>
          <w:rFonts w:asciiTheme="minorHAnsi" w:hAnsiTheme="minorHAnsi" w:cstheme="minorHAnsi"/>
          <w:color w:val="000000" w:themeColor="text1"/>
        </w:rPr>
      </w:pPr>
      <w:r w:rsidRPr="00C66F25">
        <w:rPr>
          <w:rFonts w:asciiTheme="minorHAnsi" w:hAnsiTheme="minorHAnsi" w:cstheme="minorHAnsi"/>
        </w:rPr>
        <w:t xml:space="preserve">If the application type is </w:t>
      </w:r>
      <w:r w:rsidRPr="00C66F25">
        <w:rPr>
          <w:rFonts w:asciiTheme="minorHAnsi" w:hAnsiTheme="minorHAnsi" w:cstheme="minorHAnsi"/>
          <w:b/>
          <w:bCs/>
        </w:rPr>
        <w:t>Renewal</w:t>
      </w:r>
      <w:r w:rsidRPr="00C66F25">
        <w:rPr>
          <w:rFonts w:asciiTheme="minorHAnsi" w:hAnsiTheme="minorHAnsi" w:cstheme="minorHAnsi"/>
        </w:rPr>
        <w:t xml:space="preserve">, skip to the </w:t>
      </w:r>
      <w:r w:rsidRPr="00C66F25">
        <w:rPr>
          <w:rFonts w:asciiTheme="minorHAnsi" w:hAnsiTheme="minorHAnsi" w:cstheme="minorHAnsi"/>
          <w:i/>
          <w:iCs/>
        </w:rPr>
        <w:t>Application Types: Renewal</w:t>
      </w:r>
      <w:r w:rsidRPr="00C66F25">
        <w:rPr>
          <w:rFonts w:asciiTheme="minorHAnsi" w:hAnsiTheme="minorHAnsi" w:cstheme="minorHAnsi"/>
        </w:rPr>
        <w:t xml:space="preserve"> section on page 2</w:t>
      </w:r>
      <w:r w:rsidR="00B50D5B">
        <w:rPr>
          <w:rFonts w:asciiTheme="minorHAnsi" w:hAnsiTheme="minorHAnsi" w:cstheme="minorHAnsi"/>
        </w:rPr>
        <w:t>0</w:t>
      </w:r>
      <w:r w:rsidRPr="00C66F25">
        <w:rPr>
          <w:rFonts w:asciiTheme="minorHAnsi" w:hAnsiTheme="minorHAnsi" w:cstheme="minorHAnsi"/>
        </w:rPr>
        <w:t>.</w:t>
      </w:r>
    </w:p>
    <w:p w14:paraId="4F04043B" w14:textId="7DBD196E" w:rsidR="004C08EE" w:rsidRPr="004C08EE" w:rsidRDefault="004C08EE" w:rsidP="0029380E">
      <w:pPr>
        <w:pStyle w:val="Caption"/>
        <w:keepNext/>
        <w:spacing w:after="0"/>
        <w:rPr>
          <w:b w:val="0"/>
          <w:bCs w:val="0"/>
          <w:i/>
          <w:iCs/>
          <w:color w:val="002060"/>
          <w:sz w:val="20"/>
          <w:szCs w:val="20"/>
        </w:rPr>
      </w:pPr>
      <w:r w:rsidRPr="004C08EE">
        <w:rPr>
          <w:b w:val="0"/>
          <w:bCs w:val="0"/>
          <w:i/>
          <w:iCs/>
          <w:color w:val="002060"/>
          <w:sz w:val="20"/>
          <w:szCs w:val="20"/>
        </w:rPr>
        <w:t xml:space="preserve">Figure </w:t>
      </w:r>
      <w:r w:rsidRPr="004C08EE">
        <w:rPr>
          <w:b w:val="0"/>
          <w:bCs w:val="0"/>
          <w:i/>
          <w:iCs/>
          <w:color w:val="002060"/>
          <w:sz w:val="20"/>
          <w:szCs w:val="20"/>
        </w:rPr>
        <w:fldChar w:fldCharType="begin"/>
      </w:r>
      <w:r w:rsidRPr="004C08EE">
        <w:rPr>
          <w:b w:val="0"/>
          <w:bCs w:val="0"/>
          <w:i/>
          <w:iCs/>
          <w:color w:val="002060"/>
          <w:sz w:val="20"/>
          <w:szCs w:val="20"/>
        </w:rPr>
        <w:instrText xml:space="preserve"> SEQ Figure \* ARABIC </w:instrText>
      </w:r>
      <w:r w:rsidRPr="004C08EE">
        <w:rPr>
          <w:b w:val="0"/>
          <w:bCs w:val="0"/>
          <w:i/>
          <w:iCs/>
          <w:color w:val="002060"/>
          <w:sz w:val="20"/>
          <w:szCs w:val="20"/>
        </w:rPr>
        <w:fldChar w:fldCharType="separate"/>
      </w:r>
      <w:r w:rsidR="00FA1A86">
        <w:rPr>
          <w:b w:val="0"/>
          <w:bCs w:val="0"/>
          <w:i/>
          <w:iCs/>
          <w:noProof/>
          <w:color w:val="002060"/>
          <w:sz w:val="20"/>
          <w:szCs w:val="20"/>
        </w:rPr>
        <w:t>5</w:t>
      </w:r>
      <w:r w:rsidRPr="004C08EE">
        <w:rPr>
          <w:b w:val="0"/>
          <w:bCs w:val="0"/>
          <w:i/>
          <w:iCs/>
          <w:color w:val="002060"/>
          <w:sz w:val="20"/>
          <w:szCs w:val="20"/>
        </w:rPr>
        <w:fldChar w:fldCharType="end"/>
      </w:r>
      <w:r w:rsidRPr="004C08EE">
        <w:rPr>
          <w:b w:val="0"/>
          <w:bCs w:val="0"/>
          <w:i/>
          <w:iCs/>
          <w:color w:val="002060"/>
          <w:sz w:val="20"/>
          <w:szCs w:val="20"/>
        </w:rPr>
        <w:t xml:space="preserve"> CTE IS - Application Type Field</w:t>
      </w:r>
    </w:p>
    <w:p w14:paraId="00000146" w14:textId="3C107B77" w:rsidR="003871EE" w:rsidRDefault="00594692" w:rsidP="002C15A5">
      <w:r>
        <w:rPr>
          <w:noProof/>
        </w:rPr>
        <w:drawing>
          <wp:inline distT="0" distB="0" distL="0" distR="0" wp14:anchorId="44A0696A" wp14:editId="47AE62D5">
            <wp:extent cx="4750713" cy="1524000"/>
            <wp:effectExtent l="19050" t="19050" r="12065" b="19050"/>
            <wp:docPr id="1898753516" name="image23.png" descr="Title: CTE IS New Program Application: Application Type Field&#10;Description: Screenshot of the CTE Information System start a new CTE program application page. The screenshot highlights the Application Type field and it's associated drop down list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descr="Screenshot of the CTE Information System start a new CTE program application page. The screenshot highlights the Application Type field and it's associated drop down list options."/>
                    <pic:cNvPicPr preferRelativeResize="0"/>
                  </pic:nvPicPr>
                  <pic:blipFill rotWithShape="1">
                    <a:blip r:embed="rId41"/>
                    <a:srcRect b="15658"/>
                    <a:stretch>
                      <a:fillRect/>
                    </a:stretch>
                  </pic:blipFill>
                  <pic:spPr bwMode="auto">
                    <a:xfrm>
                      <a:off x="0" y="0"/>
                      <a:ext cx="4838543" cy="1552175"/>
                    </a:xfrm>
                    <a:prstGeom prst="rect">
                      <a:avLst/>
                    </a:prstGeom>
                    <a:ln w="6350"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0000147" w14:textId="0567AF19" w:rsidR="003871EE" w:rsidRPr="00535C26" w:rsidRDefault="00594692" w:rsidP="00450B36">
      <w:pPr>
        <w:pStyle w:val="Heading5"/>
        <w:spacing w:after="0" w:line="276" w:lineRule="auto"/>
        <w:rPr>
          <w:b w:val="0"/>
          <w:bCs w:val="0"/>
          <w:sz w:val="32"/>
          <w:szCs w:val="32"/>
          <w:lang w:val="en-US"/>
        </w:rPr>
      </w:pPr>
      <w:bookmarkStart w:id="26" w:name="_Toc220337878"/>
      <w:r w:rsidRPr="3E715E52">
        <w:rPr>
          <w:b w:val="0"/>
          <w:bCs w:val="0"/>
          <w:sz w:val="32"/>
          <w:szCs w:val="32"/>
          <w:lang w:val="en-US"/>
        </w:rPr>
        <w:t>S</w:t>
      </w:r>
      <w:r w:rsidR="00535C26" w:rsidRPr="3E715E52">
        <w:rPr>
          <w:b w:val="0"/>
          <w:bCs w:val="0"/>
          <w:sz w:val="32"/>
          <w:szCs w:val="32"/>
          <w:lang w:val="en-US"/>
        </w:rPr>
        <w:t>econdary</w:t>
      </w:r>
      <w:r w:rsidRPr="3E715E52">
        <w:rPr>
          <w:b w:val="0"/>
          <w:bCs w:val="0"/>
          <w:sz w:val="32"/>
          <w:szCs w:val="32"/>
          <w:lang w:val="en-US"/>
        </w:rPr>
        <w:t xml:space="preserve"> CTE</w:t>
      </w:r>
      <w:r w:rsidR="721B4145" w:rsidRPr="3E715E52">
        <w:rPr>
          <w:b w:val="0"/>
          <w:bCs w:val="0"/>
          <w:sz w:val="32"/>
          <w:szCs w:val="32"/>
          <w:lang w:val="en-US"/>
        </w:rPr>
        <w:t xml:space="preserve"> Site</w:t>
      </w:r>
      <w:r w:rsidR="00535C26" w:rsidRPr="3E715E52">
        <w:rPr>
          <w:b w:val="0"/>
          <w:bCs w:val="0"/>
          <w:sz w:val="32"/>
          <w:szCs w:val="32"/>
          <w:lang w:val="en-US"/>
        </w:rPr>
        <w:t xml:space="preserve"> Selection</w:t>
      </w:r>
      <w:bookmarkEnd w:id="26"/>
    </w:p>
    <w:p w14:paraId="36781A4D" w14:textId="3A89DE0E" w:rsidR="003871EE" w:rsidRPr="002C15A5" w:rsidRDefault="00594692" w:rsidP="002C15A5">
      <w:pPr>
        <w:numPr>
          <w:ilvl w:val="0"/>
          <w:numId w:val="18"/>
        </w:numPr>
        <w:pBdr>
          <w:top w:val="nil"/>
          <w:left w:val="nil"/>
          <w:bottom w:val="nil"/>
          <w:right w:val="nil"/>
          <w:between w:val="nil"/>
        </w:pBdr>
        <w:spacing w:after="100" w:line="276" w:lineRule="auto"/>
        <w:ind w:left="360"/>
        <w:rPr>
          <w:rFonts w:asciiTheme="minorHAnsi" w:hAnsiTheme="minorHAnsi" w:cstheme="minorHAnsi"/>
          <w:color w:val="000000"/>
          <w:lang w:val="en-US"/>
        </w:rPr>
      </w:pPr>
      <w:r w:rsidRPr="002C15A5">
        <w:rPr>
          <w:rFonts w:asciiTheme="minorHAnsi" w:hAnsiTheme="minorHAnsi" w:cstheme="minorHAnsi"/>
          <w:color w:val="000000" w:themeColor="text1"/>
          <w:lang w:val="en-US"/>
        </w:rPr>
        <w:t xml:space="preserve">Select the school title from the </w:t>
      </w:r>
      <w:r w:rsidRPr="00264730">
        <w:rPr>
          <w:rFonts w:asciiTheme="minorHAnsi" w:hAnsiTheme="minorHAnsi" w:cstheme="minorHAnsi"/>
          <w:b/>
          <w:bCs/>
          <w:color w:val="000000" w:themeColor="text1"/>
          <w:lang w:val="en-US"/>
        </w:rPr>
        <w:t>Secondary School</w:t>
      </w:r>
      <w:r w:rsidRPr="002C15A5">
        <w:rPr>
          <w:rFonts w:asciiTheme="minorHAnsi" w:hAnsiTheme="minorHAnsi" w:cstheme="minorHAnsi"/>
          <w:color w:val="000000" w:themeColor="text1"/>
          <w:lang w:val="en-US"/>
        </w:rPr>
        <w:t xml:space="preserve"> field drop down list.</w:t>
      </w:r>
    </w:p>
    <w:p w14:paraId="33F00B54" w14:textId="2ACDD003" w:rsidR="003871EE" w:rsidRPr="002C15A5" w:rsidRDefault="00594692" w:rsidP="002C15A5">
      <w:pPr>
        <w:pStyle w:val="ListParagraph"/>
        <w:numPr>
          <w:ilvl w:val="0"/>
          <w:numId w:val="15"/>
        </w:numPr>
        <w:pBdr>
          <w:top w:val="nil"/>
          <w:left w:val="nil"/>
          <w:bottom w:val="nil"/>
          <w:right w:val="nil"/>
          <w:between w:val="nil"/>
        </w:pBdr>
        <w:spacing w:after="0" w:line="276" w:lineRule="auto"/>
        <w:rPr>
          <w:rFonts w:asciiTheme="minorHAnsi" w:hAnsiTheme="minorHAnsi" w:cstheme="minorHAnsi"/>
          <w:color w:val="000000"/>
          <w:lang w:val="en-US"/>
        </w:rPr>
      </w:pPr>
      <w:r w:rsidRPr="002C15A5">
        <w:rPr>
          <w:rFonts w:asciiTheme="minorHAnsi" w:hAnsiTheme="minorHAnsi" w:cstheme="minorHAnsi"/>
          <w:color w:val="000000" w:themeColor="text1"/>
          <w:lang w:val="en-US"/>
        </w:rPr>
        <w:t>The list includes</w:t>
      </w:r>
      <w:r w:rsidR="0BB7CB54" w:rsidRPr="002C15A5">
        <w:rPr>
          <w:rFonts w:asciiTheme="minorHAnsi" w:hAnsiTheme="minorHAnsi" w:cstheme="minorHAnsi"/>
          <w:color w:val="000000" w:themeColor="text1"/>
          <w:lang w:val="en-US"/>
        </w:rPr>
        <w:t xml:space="preserve"> only</w:t>
      </w:r>
      <w:r w:rsidRPr="002C15A5">
        <w:rPr>
          <w:rFonts w:asciiTheme="minorHAnsi" w:hAnsiTheme="minorHAnsi" w:cstheme="minorHAnsi"/>
          <w:color w:val="000000" w:themeColor="text1"/>
          <w:lang w:val="en-US"/>
        </w:rPr>
        <w:t xml:space="preserve"> CTE sites</w:t>
      </w:r>
      <w:r w:rsidR="12F5911D" w:rsidRPr="002C15A5">
        <w:rPr>
          <w:rFonts w:asciiTheme="minorHAnsi" w:hAnsiTheme="minorHAnsi" w:cstheme="minorHAnsi"/>
          <w:color w:val="000000" w:themeColor="text1"/>
          <w:lang w:val="en-US"/>
        </w:rPr>
        <w:t xml:space="preserve"> associated with the</w:t>
      </w:r>
      <w:r w:rsidRPr="002C15A5">
        <w:rPr>
          <w:rFonts w:asciiTheme="minorHAnsi" w:hAnsiTheme="minorHAnsi" w:cstheme="minorHAnsi"/>
          <w:color w:val="000000" w:themeColor="text1"/>
          <w:lang w:val="en-US"/>
        </w:rPr>
        <w:t xml:space="preserve"> </w:t>
      </w:r>
      <w:bookmarkStart w:id="27" w:name="_Int_OdQSpgP0"/>
      <w:r w:rsidRPr="002C15A5">
        <w:rPr>
          <w:rFonts w:asciiTheme="minorHAnsi" w:hAnsiTheme="minorHAnsi" w:cstheme="minorHAnsi"/>
          <w:color w:val="000000" w:themeColor="text1"/>
          <w:lang w:val="en-US"/>
        </w:rPr>
        <w:t>institution</w:t>
      </w:r>
      <w:bookmarkEnd w:id="27"/>
      <w:r w:rsidRPr="002C15A5">
        <w:rPr>
          <w:rFonts w:asciiTheme="minorHAnsi" w:hAnsiTheme="minorHAnsi" w:cstheme="minorHAnsi"/>
          <w:color w:val="000000" w:themeColor="text1"/>
          <w:lang w:val="en-US"/>
        </w:rPr>
        <w:t xml:space="preserve"> </w:t>
      </w:r>
      <w:r w:rsidR="634C8290" w:rsidRPr="002C15A5">
        <w:rPr>
          <w:rFonts w:asciiTheme="minorHAnsi" w:hAnsiTheme="minorHAnsi" w:cstheme="minorHAnsi"/>
          <w:color w:val="000000" w:themeColor="text1"/>
          <w:lang w:val="en-US"/>
        </w:rPr>
        <w:t>the Regional Coordinator</w:t>
      </w:r>
      <w:r w:rsidRPr="002C15A5">
        <w:rPr>
          <w:rFonts w:asciiTheme="minorHAnsi" w:hAnsiTheme="minorHAnsi" w:cstheme="minorHAnsi"/>
          <w:color w:val="000000" w:themeColor="text1"/>
          <w:lang w:val="en-US"/>
        </w:rPr>
        <w:t xml:space="preserve"> is logged </w:t>
      </w:r>
      <w:r w:rsidR="74A754CF" w:rsidRPr="002C15A5">
        <w:rPr>
          <w:rFonts w:asciiTheme="minorHAnsi" w:hAnsiTheme="minorHAnsi" w:cstheme="minorHAnsi"/>
          <w:color w:val="000000" w:themeColor="text1"/>
          <w:lang w:val="en-US"/>
        </w:rPr>
        <w:t>within the</w:t>
      </w:r>
      <w:r w:rsidRPr="002C15A5">
        <w:rPr>
          <w:rFonts w:asciiTheme="minorHAnsi" w:hAnsiTheme="minorHAnsi" w:cstheme="minorHAnsi"/>
          <w:color w:val="000000" w:themeColor="text1"/>
          <w:lang w:val="en-US"/>
        </w:rPr>
        <w:t xml:space="preserve"> CTE IS. </w:t>
      </w:r>
    </w:p>
    <w:p w14:paraId="5D5BD8FC" w14:textId="58976B67" w:rsidR="003871EE" w:rsidRPr="002C15A5" w:rsidRDefault="37010798" w:rsidP="002C15A5">
      <w:pPr>
        <w:pStyle w:val="ListParagraph"/>
        <w:numPr>
          <w:ilvl w:val="1"/>
          <w:numId w:val="15"/>
        </w:numPr>
        <w:pBdr>
          <w:top w:val="nil"/>
          <w:left w:val="nil"/>
          <w:bottom w:val="nil"/>
          <w:right w:val="nil"/>
          <w:between w:val="nil"/>
        </w:pBdr>
        <w:spacing w:after="160" w:line="276" w:lineRule="auto"/>
        <w:rPr>
          <w:rFonts w:asciiTheme="minorHAnsi" w:hAnsiTheme="minorHAnsi" w:cstheme="minorHAnsi"/>
          <w:color w:val="000000"/>
          <w:lang w:val="en-US"/>
        </w:rPr>
      </w:pPr>
      <w:r w:rsidRPr="002C15A5">
        <w:rPr>
          <w:rFonts w:asciiTheme="minorHAnsi" w:hAnsiTheme="minorHAnsi" w:cstheme="minorHAnsi"/>
          <w:color w:val="000000" w:themeColor="text1"/>
          <w:lang w:val="en-US"/>
        </w:rPr>
        <w:t xml:space="preserve">For example, </w:t>
      </w:r>
      <w:r w:rsidR="75EDA781" w:rsidRPr="002C15A5">
        <w:rPr>
          <w:rFonts w:asciiTheme="minorHAnsi" w:hAnsiTheme="minorHAnsi" w:cstheme="minorHAnsi"/>
          <w:color w:val="000000" w:themeColor="text1"/>
          <w:lang w:val="en-US"/>
        </w:rPr>
        <w:t xml:space="preserve">if </w:t>
      </w:r>
      <w:r w:rsidRPr="002C15A5">
        <w:rPr>
          <w:rFonts w:asciiTheme="minorHAnsi" w:hAnsiTheme="minorHAnsi" w:cstheme="minorHAnsi"/>
          <w:color w:val="000000" w:themeColor="text1"/>
          <w:lang w:val="en-US"/>
        </w:rPr>
        <w:t>School 12 in District 12A is part of Region AB</w:t>
      </w:r>
      <w:r w:rsidR="63ADBDC7" w:rsidRPr="002C15A5">
        <w:rPr>
          <w:rFonts w:asciiTheme="minorHAnsi" w:hAnsiTheme="minorHAnsi" w:cstheme="minorHAnsi"/>
          <w:color w:val="000000" w:themeColor="text1"/>
          <w:lang w:val="en-US"/>
        </w:rPr>
        <w:t xml:space="preserve">, it will appear when the </w:t>
      </w:r>
      <w:r w:rsidR="274426A7" w:rsidRPr="002C15A5">
        <w:rPr>
          <w:rFonts w:asciiTheme="minorHAnsi" w:hAnsiTheme="minorHAnsi" w:cstheme="minorHAnsi"/>
          <w:color w:val="000000" w:themeColor="text1"/>
          <w:lang w:val="en-US"/>
        </w:rPr>
        <w:t>RC logs in under Region AB. It will not appear if the RC logs in under District 85.</w:t>
      </w:r>
    </w:p>
    <w:p w14:paraId="45D5885A" w14:textId="5B971AA7" w:rsidR="003871EE" w:rsidRPr="002C15A5" w:rsidRDefault="37010798" w:rsidP="002C15A5">
      <w:pPr>
        <w:pBdr>
          <w:top w:val="nil"/>
          <w:left w:val="nil"/>
          <w:bottom w:val="nil"/>
          <w:right w:val="nil"/>
          <w:between w:val="nil"/>
        </w:pBdr>
        <w:spacing w:after="160" w:line="276" w:lineRule="auto"/>
        <w:rPr>
          <w:rFonts w:asciiTheme="minorHAnsi" w:hAnsiTheme="minorHAnsi" w:cstheme="minorHAnsi"/>
          <w:i/>
          <w:iCs/>
          <w:lang w:val="en-US"/>
        </w:rPr>
      </w:pPr>
      <w:r w:rsidRPr="002C15A5">
        <w:rPr>
          <w:rFonts w:asciiTheme="minorHAnsi" w:hAnsiTheme="minorHAnsi" w:cstheme="minorHAnsi"/>
          <w:color w:val="000000" w:themeColor="text1"/>
          <w:lang w:val="en-US"/>
        </w:rPr>
        <w:t xml:space="preserve">If the application is for a school </w:t>
      </w:r>
      <w:r w:rsidR="16566A68" w:rsidRPr="002C15A5">
        <w:rPr>
          <w:rFonts w:asciiTheme="minorHAnsi" w:hAnsiTheme="minorHAnsi" w:cstheme="minorHAnsi"/>
          <w:color w:val="000000" w:themeColor="text1"/>
          <w:lang w:val="en-US"/>
        </w:rPr>
        <w:t xml:space="preserve">that is </w:t>
      </w:r>
      <w:r w:rsidRPr="002C15A5">
        <w:rPr>
          <w:rFonts w:asciiTheme="minorHAnsi" w:hAnsiTheme="minorHAnsi" w:cstheme="minorHAnsi"/>
          <w:color w:val="000000" w:themeColor="text1"/>
          <w:lang w:val="en-US"/>
        </w:rPr>
        <w:t xml:space="preserve">new to CTE </w:t>
      </w:r>
      <w:r w:rsidR="466826C7" w:rsidRPr="002C15A5">
        <w:rPr>
          <w:rFonts w:asciiTheme="minorHAnsi" w:hAnsiTheme="minorHAnsi" w:cstheme="minorHAnsi"/>
          <w:color w:val="000000" w:themeColor="text1"/>
          <w:lang w:val="en-US"/>
        </w:rPr>
        <w:t xml:space="preserve">and does not appear in </w:t>
      </w:r>
      <w:r w:rsidRPr="002C15A5">
        <w:rPr>
          <w:rFonts w:asciiTheme="minorHAnsi" w:hAnsiTheme="minorHAnsi" w:cstheme="minorHAnsi"/>
          <w:color w:val="000000" w:themeColor="text1"/>
          <w:lang w:val="en-US"/>
        </w:rPr>
        <w:t xml:space="preserve">the drop-down list, please contact </w:t>
      </w:r>
      <w:hyperlink r:id="rId42">
        <w:r w:rsidRPr="002C15A5">
          <w:rPr>
            <w:rFonts w:asciiTheme="minorHAnsi" w:hAnsiTheme="minorHAnsi" w:cstheme="minorHAnsi"/>
            <w:color w:val="1155CC"/>
            <w:u w:val="single"/>
            <w:lang w:val="en-US"/>
          </w:rPr>
          <w:t>ODE.CTEISHelp@ode.oregon.gov</w:t>
        </w:r>
      </w:hyperlink>
      <w:r w:rsidRPr="002C15A5">
        <w:rPr>
          <w:rFonts w:asciiTheme="minorHAnsi" w:hAnsiTheme="minorHAnsi" w:cstheme="minorHAnsi"/>
          <w:color w:val="000000" w:themeColor="text1"/>
          <w:lang w:val="en-US"/>
        </w:rPr>
        <w:t xml:space="preserve"> </w:t>
      </w:r>
      <w:r w:rsidR="1988F69E" w:rsidRPr="002C15A5">
        <w:rPr>
          <w:rFonts w:asciiTheme="minorHAnsi" w:hAnsiTheme="minorHAnsi" w:cstheme="minorHAnsi"/>
          <w:color w:val="000000" w:themeColor="text1"/>
          <w:lang w:val="en-US"/>
        </w:rPr>
        <w:t xml:space="preserve">to </w:t>
      </w:r>
      <w:r w:rsidRPr="002C15A5">
        <w:rPr>
          <w:rFonts w:asciiTheme="minorHAnsi" w:hAnsiTheme="minorHAnsi" w:cstheme="minorHAnsi"/>
          <w:color w:val="000000" w:themeColor="text1"/>
          <w:lang w:val="en-US"/>
        </w:rPr>
        <w:t>request</w:t>
      </w:r>
      <w:r w:rsidR="182EDAD5" w:rsidRPr="002C15A5">
        <w:rPr>
          <w:rFonts w:asciiTheme="minorHAnsi" w:hAnsiTheme="minorHAnsi" w:cstheme="minorHAnsi"/>
          <w:color w:val="000000" w:themeColor="text1"/>
          <w:lang w:val="en-US"/>
        </w:rPr>
        <w:t xml:space="preserve"> that</w:t>
      </w:r>
      <w:r w:rsidRPr="002C15A5">
        <w:rPr>
          <w:rFonts w:asciiTheme="minorHAnsi" w:hAnsiTheme="minorHAnsi" w:cstheme="minorHAnsi"/>
          <w:color w:val="000000" w:themeColor="text1"/>
          <w:lang w:val="en-US"/>
        </w:rPr>
        <w:t xml:space="preserve"> the institution be updated </w:t>
      </w:r>
      <w:r w:rsidR="4316B78B" w:rsidRPr="002C15A5">
        <w:rPr>
          <w:rFonts w:asciiTheme="minorHAnsi" w:hAnsiTheme="minorHAnsi" w:cstheme="minorHAnsi"/>
          <w:color w:val="000000" w:themeColor="text1"/>
          <w:lang w:val="en-US"/>
        </w:rPr>
        <w:t>as</w:t>
      </w:r>
      <w:r w:rsidRPr="002C15A5">
        <w:rPr>
          <w:rFonts w:asciiTheme="minorHAnsi" w:hAnsiTheme="minorHAnsi" w:cstheme="minorHAnsi"/>
          <w:color w:val="000000" w:themeColor="text1"/>
          <w:lang w:val="en-US"/>
        </w:rPr>
        <w:t xml:space="preserve"> a CTE site in ODE’s Institution Management System.</w:t>
      </w:r>
    </w:p>
    <w:p w14:paraId="2A3DC090" w14:textId="72370810" w:rsidR="00902FA4" w:rsidRPr="002C15A5" w:rsidRDefault="674CA693" w:rsidP="002C15A5">
      <w:pPr>
        <w:pBdr>
          <w:top w:val="nil"/>
          <w:left w:val="nil"/>
          <w:bottom w:val="nil"/>
          <w:right w:val="nil"/>
          <w:between w:val="nil"/>
        </w:pBdr>
        <w:spacing w:after="160" w:line="276" w:lineRule="auto"/>
        <w:jc w:val="center"/>
        <w:rPr>
          <w:rFonts w:asciiTheme="minorHAnsi" w:hAnsiTheme="minorHAnsi" w:cstheme="minorHAnsi"/>
          <w:i/>
          <w:iCs/>
          <w:lang w:val="en-US"/>
        </w:rPr>
      </w:pPr>
      <w:r w:rsidRPr="002C15A5">
        <w:rPr>
          <w:rFonts w:asciiTheme="minorHAnsi" w:hAnsiTheme="minorHAnsi" w:cstheme="minorHAnsi"/>
          <w:i/>
          <w:iCs/>
          <w:lang w:val="en-US"/>
        </w:rPr>
        <w:t>Note: All institution details in the CTE IS are sourced from the Institution</w:t>
      </w:r>
      <w:r w:rsidR="075A1A02" w:rsidRPr="002C15A5">
        <w:rPr>
          <w:rFonts w:asciiTheme="minorHAnsi" w:hAnsiTheme="minorHAnsi" w:cstheme="minorHAnsi"/>
          <w:i/>
          <w:iCs/>
          <w:lang w:val="en-US"/>
        </w:rPr>
        <w:t>s Directory Database</w:t>
      </w:r>
      <w:r w:rsidRPr="002C15A5">
        <w:rPr>
          <w:rFonts w:asciiTheme="minorHAnsi" w:hAnsiTheme="minorHAnsi" w:cstheme="minorHAnsi"/>
          <w:i/>
          <w:iCs/>
          <w:lang w:val="en-US"/>
        </w:rPr>
        <w:t xml:space="preserve">. </w:t>
      </w:r>
    </w:p>
    <w:p w14:paraId="2364FDF6" w14:textId="2FD98F4B" w:rsidR="004C08EE" w:rsidRPr="004C08EE" w:rsidRDefault="004C08EE" w:rsidP="004C08EE">
      <w:pPr>
        <w:pStyle w:val="Caption"/>
        <w:keepNext/>
        <w:spacing w:after="0"/>
        <w:rPr>
          <w:b w:val="0"/>
          <w:bCs w:val="0"/>
          <w:i/>
          <w:iCs/>
          <w:color w:val="002060"/>
          <w:sz w:val="20"/>
          <w:szCs w:val="20"/>
        </w:rPr>
      </w:pPr>
      <w:r w:rsidRPr="004C08EE">
        <w:rPr>
          <w:b w:val="0"/>
          <w:bCs w:val="0"/>
          <w:i/>
          <w:iCs/>
          <w:color w:val="002060"/>
          <w:sz w:val="20"/>
          <w:szCs w:val="20"/>
        </w:rPr>
        <w:t xml:space="preserve">Figure </w:t>
      </w:r>
      <w:r w:rsidRPr="004C08EE">
        <w:rPr>
          <w:b w:val="0"/>
          <w:bCs w:val="0"/>
          <w:i/>
          <w:iCs/>
          <w:color w:val="002060"/>
          <w:sz w:val="20"/>
          <w:szCs w:val="20"/>
        </w:rPr>
        <w:fldChar w:fldCharType="begin"/>
      </w:r>
      <w:r w:rsidRPr="004C08EE">
        <w:rPr>
          <w:b w:val="0"/>
          <w:bCs w:val="0"/>
          <w:i/>
          <w:iCs/>
          <w:color w:val="002060"/>
          <w:sz w:val="20"/>
          <w:szCs w:val="20"/>
        </w:rPr>
        <w:instrText xml:space="preserve"> SEQ Figure \* ARABIC </w:instrText>
      </w:r>
      <w:r w:rsidRPr="004C08EE">
        <w:rPr>
          <w:b w:val="0"/>
          <w:bCs w:val="0"/>
          <w:i/>
          <w:iCs/>
          <w:color w:val="002060"/>
          <w:sz w:val="20"/>
          <w:szCs w:val="20"/>
        </w:rPr>
        <w:fldChar w:fldCharType="separate"/>
      </w:r>
      <w:r w:rsidR="00FA1A86">
        <w:rPr>
          <w:b w:val="0"/>
          <w:bCs w:val="0"/>
          <w:i/>
          <w:iCs/>
          <w:noProof/>
          <w:color w:val="002060"/>
          <w:sz w:val="20"/>
          <w:szCs w:val="20"/>
        </w:rPr>
        <w:t>6</w:t>
      </w:r>
      <w:r w:rsidRPr="004C08EE">
        <w:rPr>
          <w:b w:val="0"/>
          <w:bCs w:val="0"/>
          <w:i/>
          <w:iCs/>
          <w:color w:val="002060"/>
          <w:sz w:val="20"/>
          <w:szCs w:val="20"/>
        </w:rPr>
        <w:fldChar w:fldCharType="end"/>
      </w:r>
      <w:r w:rsidRPr="004C08EE">
        <w:rPr>
          <w:b w:val="0"/>
          <w:bCs w:val="0"/>
          <w:i/>
          <w:iCs/>
          <w:color w:val="002060"/>
          <w:sz w:val="20"/>
          <w:szCs w:val="20"/>
        </w:rPr>
        <w:t xml:space="preserve"> Application's Secondary School Field</w:t>
      </w:r>
    </w:p>
    <w:p w14:paraId="0FB77273" w14:textId="05BB6197" w:rsidR="3E715E52" w:rsidRPr="006F6A89" w:rsidRDefault="000D254D" w:rsidP="002C15A5">
      <w:pPr>
        <w:spacing w:after="160"/>
        <w:rPr>
          <w:i/>
          <w:iCs/>
          <w:color w:val="002060"/>
          <w:sz w:val="20"/>
          <w:szCs w:val="20"/>
          <w:lang w:val="en-US"/>
        </w:rPr>
      </w:pPr>
      <w:r>
        <w:rPr>
          <w:i/>
          <w:iCs/>
          <w:noProof/>
          <w:color w:val="002060"/>
          <w:sz w:val="20"/>
          <w:szCs w:val="20"/>
          <w:lang w:val="en-US"/>
        </w:rPr>
        <w:drawing>
          <wp:inline distT="0" distB="0" distL="0" distR="0" wp14:anchorId="20CCE531" wp14:editId="4DAC4A43">
            <wp:extent cx="6381750" cy="1562100"/>
            <wp:effectExtent l="19050" t="19050" r="19050" b="19050"/>
            <wp:docPr id="1381092482" name="Picture 1" descr="Title: CTE IS New Program Application: Secondary School Field&#10;Description: Screenshot of the CTE Information System start a new CTE program application page. The screenshot highlights the Secondary School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092482" name="Picture 1" descr="Title: CTE IS New Program Application: Secondary School Field&#10;Description: Screenshot of the CTE Information System start a new CTE program application page. The screenshot highlights the Secondary School fiel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381750" cy="1562100"/>
                    </a:xfrm>
                    <a:prstGeom prst="rect">
                      <a:avLst/>
                    </a:prstGeom>
                    <a:noFill/>
                    <a:ln w="6350">
                      <a:solidFill>
                        <a:schemeClr val="tx1"/>
                      </a:solidFill>
                    </a:ln>
                  </pic:spPr>
                </pic:pic>
              </a:graphicData>
            </a:graphic>
          </wp:inline>
        </w:drawing>
      </w:r>
    </w:p>
    <w:p w14:paraId="0000014C" w14:textId="454EE072" w:rsidR="003871EE" w:rsidRDefault="7B1AFCC0" w:rsidP="00450B36">
      <w:pPr>
        <w:pBdr>
          <w:top w:val="nil"/>
          <w:left w:val="nil"/>
          <w:bottom w:val="nil"/>
          <w:right w:val="nil"/>
          <w:between w:val="nil"/>
        </w:pBdr>
        <w:spacing w:line="276" w:lineRule="auto"/>
        <w:rPr>
          <w:color w:val="000000"/>
          <w:lang w:val="en-US"/>
        </w:rPr>
      </w:pPr>
      <w:r w:rsidRPr="3E715E52">
        <w:rPr>
          <w:color w:val="000000" w:themeColor="text1"/>
          <w:lang w:val="en-US"/>
        </w:rPr>
        <w:t>Once</w:t>
      </w:r>
      <w:r w:rsidR="00594692" w:rsidRPr="3E715E52">
        <w:rPr>
          <w:color w:val="000000" w:themeColor="text1"/>
          <w:lang w:val="en-US"/>
        </w:rPr>
        <w:t xml:space="preserve"> </w:t>
      </w:r>
      <w:r w:rsidR="1964FDAF" w:rsidRPr="3E715E52">
        <w:rPr>
          <w:color w:val="000000" w:themeColor="text1"/>
          <w:lang w:val="en-US"/>
        </w:rPr>
        <w:t xml:space="preserve">a </w:t>
      </w:r>
      <w:r w:rsidR="00594692" w:rsidRPr="3E715E52">
        <w:rPr>
          <w:color w:val="000000" w:themeColor="text1"/>
          <w:lang w:val="en-US"/>
        </w:rPr>
        <w:t>Secondary School</w:t>
      </w:r>
      <w:r w:rsidR="4D343765" w:rsidRPr="3E715E52">
        <w:rPr>
          <w:color w:val="000000" w:themeColor="text1"/>
          <w:lang w:val="en-US"/>
        </w:rPr>
        <w:t xml:space="preserve"> is selected</w:t>
      </w:r>
      <w:r w:rsidR="00594692" w:rsidRPr="3E715E52">
        <w:rPr>
          <w:color w:val="000000" w:themeColor="text1"/>
          <w:lang w:val="en-US"/>
        </w:rPr>
        <w:t xml:space="preserve">, the </w:t>
      </w:r>
      <w:r w:rsidR="1EBC3A48" w:rsidRPr="3E715E52">
        <w:rPr>
          <w:color w:val="000000" w:themeColor="text1"/>
          <w:lang w:val="en-US"/>
        </w:rPr>
        <w:t>District, County, Region Area and Region Name</w:t>
      </w:r>
      <w:r w:rsidR="17ACF1B4" w:rsidRPr="3E715E52">
        <w:rPr>
          <w:color w:val="000000" w:themeColor="text1"/>
          <w:lang w:val="en-US"/>
        </w:rPr>
        <w:t xml:space="preserve"> fields will auto</w:t>
      </w:r>
      <w:r w:rsidR="7140E167" w:rsidRPr="3E715E52">
        <w:rPr>
          <w:color w:val="000000" w:themeColor="text1"/>
          <w:lang w:val="en-US"/>
        </w:rPr>
        <w:t xml:space="preserve">matically </w:t>
      </w:r>
      <w:r w:rsidR="17ACF1B4" w:rsidRPr="3E715E52">
        <w:rPr>
          <w:color w:val="000000" w:themeColor="text1"/>
          <w:lang w:val="en-US"/>
        </w:rPr>
        <w:t xml:space="preserve">populate </w:t>
      </w:r>
      <w:r w:rsidR="2D5504CB" w:rsidRPr="3E715E52">
        <w:rPr>
          <w:lang w:val="en-US"/>
        </w:rPr>
        <w:t>based on ODE’s Directory Database records</w:t>
      </w:r>
      <w:r w:rsidR="1EBC3A48" w:rsidRPr="3E715E52">
        <w:rPr>
          <w:color w:val="000000" w:themeColor="text1"/>
          <w:lang w:val="en-US"/>
        </w:rPr>
        <w:t>.</w:t>
      </w:r>
    </w:p>
    <w:p w14:paraId="0000014D" w14:textId="57D663A6" w:rsidR="003871EE" w:rsidRPr="00535C26" w:rsidRDefault="00594692" w:rsidP="002C15A5">
      <w:pPr>
        <w:pStyle w:val="Heading5"/>
        <w:spacing w:after="0" w:line="276" w:lineRule="auto"/>
        <w:rPr>
          <w:b w:val="0"/>
          <w:bCs w:val="0"/>
          <w:sz w:val="32"/>
          <w:szCs w:val="32"/>
          <w:lang w:val="en-US"/>
        </w:rPr>
      </w:pPr>
      <w:bookmarkStart w:id="28" w:name="_Toc220337879"/>
      <w:r w:rsidRPr="3E715E52">
        <w:rPr>
          <w:b w:val="0"/>
          <w:bCs w:val="0"/>
          <w:sz w:val="32"/>
          <w:szCs w:val="32"/>
          <w:lang w:val="en-US"/>
        </w:rPr>
        <w:t>P</w:t>
      </w:r>
      <w:r w:rsidR="00535C26" w:rsidRPr="3E715E52">
        <w:rPr>
          <w:b w:val="0"/>
          <w:bCs w:val="0"/>
          <w:sz w:val="32"/>
          <w:szCs w:val="32"/>
          <w:lang w:val="en-US"/>
        </w:rPr>
        <w:t>rogram Area</w:t>
      </w:r>
      <w:r w:rsidRPr="3E715E52">
        <w:rPr>
          <w:b w:val="0"/>
          <w:bCs w:val="0"/>
          <w:sz w:val="32"/>
          <w:szCs w:val="32"/>
          <w:lang w:val="en-US"/>
        </w:rPr>
        <w:t>, CIP A</w:t>
      </w:r>
      <w:r w:rsidR="00535C26" w:rsidRPr="3E715E52">
        <w:rPr>
          <w:b w:val="0"/>
          <w:bCs w:val="0"/>
          <w:sz w:val="32"/>
          <w:szCs w:val="32"/>
          <w:lang w:val="en-US"/>
        </w:rPr>
        <w:t>nd</w:t>
      </w:r>
      <w:r w:rsidRPr="3E715E52">
        <w:rPr>
          <w:b w:val="0"/>
          <w:bCs w:val="0"/>
          <w:sz w:val="32"/>
          <w:szCs w:val="32"/>
          <w:lang w:val="en-US"/>
        </w:rPr>
        <w:t xml:space="preserve"> F</w:t>
      </w:r>
      <w:r w:rsidR="00535C26" w:rsidRPr="3E715E52">
        <w:rPr>
          <w:b w:val="0"/>
          <w:bCs w:val="0"/>
          <w:sz w:val="32"/>
          <w:szCs w:val="32"/>
          <w:lang w:val="en-US"/>
        </w:rPr>
        <w:t>ramework</w:t>
      </w:r>
      <w:r w:rsidRPr="3E715E52">
        <w:rPr>
          <w:b w:val="0"/>
          <w:bCs w:val="0"/>
          <w:sz w:val="32"/>
          <w:szCs w:val="32"/>
          <w:lang w:val="en-US"/>
        </w:rPr>
        <w:t xml:space="preserve"> S</w:t>
      </w:r>
      <w:r w:rsidR="00535C26" w:rsidRPr="3E715E52">
        <w:rPr>
          <w:b w:val="0"/>
          <w:bCs w:val="0"/>
          <w:sz w:val="32"/>
          <w:szCs w:val="32"/>
          <w:lang w:val="en-US"/>
        </w:rPr>
        <w:t>ection</w:t>
      </w:r>
      <w:bookmarkEnd w:id="28"/>
    </w:p>
    <w:p w14:paraId="78A5D5EA" w14:textId="524496EE" w:rsidR="003871EE" w:rsidRPr="002C15A5" w:rsidRDefault="00594692" w:rsidP="002C15A5">
      <w:pPr>
        <w:spacing w:after="160" w:line="276" w:lineRule="auto"/>
        <w:rPr>
          <w:rFonts w:asciiTheme="minorHAnsi" w:hAnsiTheme="minorHAnsi" w:cstheme="minorHAnsi"/>
        </w:rPr>
      </w:pPr>
      <w:r w:rsidRPr="002C15A5">
        <w:rPr>
          <w:rFonts w:asciiTheme="minorHAnsi" w:hAnsiTheme="minorHAnsi" w:cstheme="minorHAnsi"/>
          <w:lang w:val="en-US"/>
        </w:rPr>
        <w:t xml:space="preserve">The Program Area, CIP, and Framework fields </w:t>
      </w:r>
      <w:r w:rsidR="2F9E1377" w:rsidRPr="002C15A5">
        <w:rPr>
          <w:rFonts w:asciiTheme="minorHAnsi" w:hAnsiTheme="minorHAnsi" w:cstheme="minorHAnsi"/>
          <w:lang w:val="en-US"/>
        </w:rPr>
        <w:t>must be</w:t>
      </w:r>
      <w:r w:rsidRPr="002C15A5">
        <w:rPr>
          <w:rFonts w:asciiTheme="minorHAnsi" w:hAnsiTheme="minorHAnsi" w:cstheme="minorHAnsi"/>
          <w:lang w:val="en-US"/>
        </w:rPr>
        <w:t xml:space="preserve"> </w:t>
      </w:r>
      <w:r w:rsidR="366DB7C3" w:rsidRPr="002C15A5">
        <w:rPr>
          <w:rFonts w:asciiTheme="minorHAnsi" w:hAnsiTheme="minorHAnsi" w:cstheme="minorHAnsi"/>
          <w:lang w:val="en-US"/>
        </w:rPr>
        <w:t>completed in sequence</w:t>
      </w:r>
      <w:r w:rsidRPr="002C15A5">
        <w:rPr>
          <w:rFonts w:asciiTheme="minorHAnsi" w:hAnsiTheme="minorHAnsi" w:cstheme="minorHAnsi"/>
          <w:lang w:val="en-US"/>
        </w:rPr>
        <w:t xml:space="preserve">. </w:t>
      </w:r>
    </w:p>
    <w:p w14:paraId="0000014E" w14:textId="316C93B8" w:rsidR="003871EE" w:rsidRPr="002C15A5" w:rsidRDefault="245BD7A4" w:rsidP="002C15A5">
      <w:pPr>
        <w:spacing w:after="160" w:line="276" w:lineRule="auto"/>
        <w:rPr>
          <w:rFonts w:asciiTheme="minorHAnsi" w:hAnsiTheme="minorHAnsi" w:cstheme="minorHAnsi"/>
          <w:lang w:val="en-US"/>
        </w:rPr>
      </w:pPr>
      <w:r w:rsidRPr="002C15A5">
        <w:rPr>
          <w:rFonts w:asciiTheme="minorHAnsi" w:hAnsiTheme="minorHAnsi" w:cstheme="minorHAnsi"/>
          <w:lang w:val="en-US"/>
        </w:rPr>
        <w:t xml:space="preserve">While the Focus Area is optional when </w:t>
      </w:r>
      <w:r w:rsidR="00594692" w:rsidRPr="002C15A5">
        <w:rPr>
          <w:rFonts w:asciiTheme="minorHAnsi" w:hAnsiTheme="minorHAnsi" w:cstheme="minorHAnsi"/>
          <w:lang w:val="en-US"/>
        </w:rPr>
        <w:t xml:space="preserve">designing a </w:t>
      </w:r>
      <w:r w:rsidR="68AD638E" w:rsidRPr="002C15A5">
        <w:rPr>
          <w:rFonts w:asciiTheme="minorHAnsi" w:hAnsiTheme="minorHAnsi" w:cstheme="minorHAnsi"/>
          <w:lang w:val="en-US"/>
        </w:rPr>
        <w:t>CTE Program</w:t>
      </w:r>
      <w:r w:rsidR="00594692" w:rsidRPr="002C15A5">
        <w:rPr>
          <w:rFonts w:asciiTheme="minorHAnsi" w:hAnsiTheme="minorHAnsi" w:cstheme="minorHAnsi"/>
          <w:lang w:val="en-US"/>
        </w:rPr>
        <w:t>, the CTE I</w:t>
      </w:r>
      <w:r w:rsidR="16CC25BD" w:rsidRPr="002C15A5">
        <w:rPr>
          <w:rFonts w:asciiTheme="minorHAnsi" w:hAnsiTheme="minorHAnsi" w:cstheme="minorHAnsi"/>
          <w:lang w:val="en-US"/>
        </w:rPr>
        <w:t>S currently</w:t>
      </w:r>
      <w:r w:rsidR="00594692" w:rsidRPr="002C15A5">
        <w:rPr>
          <w:rFonts w:asciiTheme="minorHAnsi" w:hAnsiTheme="minorHAnsi" w:cstheme="minorHAnsi"/>
          <w:lang w:val="en-US"/>
        </w:rPr>
        <w:t xml:space="preserve"> requires</w:t>
      </w:r>
      <w:r w:rsidR="315C5C3F" w:rsidRPr="002C15A5">
        <w:rPr>
          <w:rFonts w:asciiTheme="minorHAnsi" w:hAnsiTheme="minorHAnsi" w:cstheme="minorHAnsi"/>
          <w:lang w:val="en-US"/>
        </w:rPr>
        <w:t xml:space="preserve"> </w:t>
      </w:r>
      <w:r w:rsidR="7CFEFA5E" w:rsidRPr="002C15A5">
        <w:rPr>
          <w:rFonts w:asciiTheme="minorHAnsi" w:hAnsiTheme="minorHAnsi" w:cstheme="minorHAnsi"/>
          <w:lang w:val="en-US"/>
        </w:rPr>
        <w:t>a selection</w:t>
      </w:r>
      <w:r w:rsidR="44EAE55F" w:rsidRPr="002C15A5">
        <w:rPr>
          <w:rFonts w:asciiTheme="minorHAnsi" w:hAnsiTheme="minorHAnsi" w:cstheme="minorHAnsi"/>
          <w:lang w:val="en-US"/>
        </w:rPr>
        <w:t xml:space="preserve"> </w:t>
      </w:r>
      <w:r w:rsidR="315C5C3F" w:rsidRPr="002C15A5">
        <w:rPr>
          <w:rFonts w:asciiTheme="minorHAnsi" w:hAnsiTheme="minorHAnsi" w:cstheme="minorHAnsi"/>
          <w:lang w:val="en-US"/>
        </w:rPr>
        <w:t>in the</w:t>
      </w:r>
      <w:r w:rsidR="3397A4D9" w:rsidRPr="002C15A5">
        <w:rPr>
          <w:rFonts w:asciiTheme="minorHAnsi" w:hAnsiTheme="minorHAnsi" w:cstheme="minorHAnsi"/>
          <w:lang w:val="en-US"/>
        </w:rPr>
        <w:t xml:space="preserve"> Focus Area </w:t>
      </w:r>
      <w:r w:rsidR="17058B87" w:rsidRPr="002C15A5">
        <w:rPr>
          <w:rFonts w:asciiTheme="minorHAnsi" w:hAnsiTheme="minorHAnsi" w:cstheme="minorHAnsi"/>
          <w:lang w:val="en-US"/>
        </w:rPr>
        <w:t>field</w:t>
      </w:r>
      <w:r w:rsidR="00594692" w:rsidRPr="002C15A5">
        <w:rPr>
          <w:rFonts w:asciiTheme="minorHAnsi" w:hAnsiTheme="minorHAnsi" w:cstheme="minorHAnsi"/>
          <w:lang w:val="en-US"/>
        </w:rPr>
        <w:t>.</w:t>
      </w:r>
      <w:r w:rsidR="78052FC4" w:rsidRPr="002C15A5">
        <w:rPr>
          <w:rFonts w:asciiTheme="minorHAnsi" w:hAnsiTheme="minorHAnsi" w:cstheme="minorHAnsi"/>
          <w:lang w:val="en-US"/>
        </w:rPr>
        <w:t xml:space="preserve"> </w:t>
      </w:r>
    </w:p>
    <w:p w14:paraId="3C2EFE24" w14:textId="7EA5DAC3" w:rsidR="004C08EE" w:rsidRPr="004C08EE" w:rsidRDefault="004C08EE" w:rsidP="004C08EE">
      <w:pPr>
        <w:pStyle w:val="Caption"/>
        <w:keepNext/>
        <w:spacing w:after="0"/>
        <w:rPr>
          <w:b w:val="0"/>
          <w:bCs w:val="0"/>
          <w:i/>
          <w:iCs/>
          <w:color w:val="002060"/>
          <w:sz w:val="20"/>
          <w:szCs w:val="20"/>
        </w:rPr>
      </w:pPr>
      <w:r w:rsidRPr="004C08EE">
        <w:rPr>
          <w:b w:val="0"/>
          <w:bCs w:val="0"/>
          <w:i/>
          <w:iCs/>
          <w:color w:val="002060"/>
          <w:sz w:val="20"/>
          <w:szCs w:val="20"/>
        </w:rPr>
        <w:lastRenderedPageBreak/>
        <w:t xml:space="preserve">Figure </w:t>
      </w:r>
      <w:r w:rsidRPr="004C08EE">
        <w:rPr>
          <w:b w:val="0"/>
          <w:bCs w:val="0"/>
          <w:i/>
          <w:iCs/>
          <w:color w:val="002060"/>
          <w:sz w:val="20"/>
          <w:szCs w:val="20"/>
        </w:rPr>
        <w:fldChar w:fldCharType="begin"/>
      </w:r>
      <w:r w:rsidRPr="004C08EE">
        <w:rPr>
          <w:b w:val="0"/>
          <w:bCs w:val="0"/>
          <w:i/>
          <w:iCs/>
          <w:color w:val="002060"/>
          <w:sz w:val="20"/>
          <w:szCs w:val="20"/>
        </w:rPr>
        <w:instrText xml:space="preserve"> SEQ Figure \* ARABIC </w:instrText>
      </w:r>
      <w:r w:rsidRPr="004C08EE">
        <w:rPr>
          <w:b w:val="0"/>
          <w:bCs w:val="0"/>
          <w:i/>
          <w:iCs/>
          <w:color w:val="002060"/>
          <w:sz w:val="20"/>
          <w:szCs w:val="20"/>
        </w:rPr>
        <w:fldChar w:fldCharType="separate"/>
      </w:r>
      <w:r w:rsidR="00FA1A86">
        <w:rPr>
          <w:b w:val="0"/>
          <w:bCs w:val="0"/>
          <w:i/>
          <w:iCs/>
          <w:noProof/>
          <w:color w:val="002060"/>
          <w:sz w:val="20"/>
          <w:szCs w:val="20"/>
        </w:rPr>
        <w:t>7</w:t>
      </w:r>
      <w:r w:rsidRPr="004C08EE">
        <w:rPr>
          <w:b w:val="0"/>
          <w:bCs w:val="0"/>
          <w:i/>
          <w:iCs/>
          <w:color w:val="002060"/>
          <w:sz w:val="20"/>
          <w:szCs w:val="20"/>
        </w:rPr>
        <w:fldChar w:fldCharType="end"/>
      </w:r>
      <w:r w:rsidRPr="004C08EE">
        <w:rPr>
          <w:b w:val="0"/>
          <w:bCs w:val="0"/>
          <w:i/>
          <w:iCs/>
          <w:color w:val="002060"/>
          <w:sz w:val="20"/>
          <w:szCs w:val="20"/>
        </w:rPr>
        <w:t xml:space="preserve"> CTE IS - Application Program Area Fields</w:t>
      </w:r>
    </w:p>
    <w:p w14:paraId="0000014F" w14:textId="34C7E02A" w:rsidR="003871EE" w:rsidRPr="00694F68" w:rsidRDefault="00694F68" w:rsidP="002C15A5">
      <w:pPr>
        <w:spacing w:after="160" w:line="360" w:lineRule="auto"/>
        <w:rPr>
          <w:i/>
          <w:iCs/>
          <w:color w:val="002060"/>
          <w:sz w:val="20"/>
          <w:szCs w:val="20"/>
          <w:lang w:val="en-US"/>
        </w:rPr>
      </w:pPr>
      <w:r>
        <w:rPr>
          <w:i/>
          <w:iCs/>
          <w:noProof/>
          <w:color w:val="002060"/>
          <w:sz w:val="20"/>
          <w:szCs w:val="20"/>
          <w:lang w:val="en-US"/>
        </w:rPr>
        <w:drawing>
          <wp:inline distT="0" distB="0" distL="0" distR="0" wp14:anchorId="6061C2FE" wp14:editId="65216854">
            <wp:extent cx="6391275" cy="1028700"/>
            <wp:effectExtent l="19050" t="19050" r="28575" b="19050"/>
            <wp:docPr id="481330726" name="Picture 2" descr="Title: CTE IS New Program Application: Program Area Fields&#10;Description: Screenshot of the CTE Information System start a new CTE program application page. The screenshot highlights the Program Area, CIP and Framework Section of the application and it's associated fields; Career Area, Cluster Area, Focus Area and Program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30726" name="Picture 2" descr="Title: CTE IS New Program Application: Program Area Fields&#10;Description: Screenshot of the CTE Information System start a new CTE program application page. The screenshot highlights the Program Area, CIP and Framework Section of the application and it's associated fields; Career Area, Cluster Area, Focus Area and Program Framework."/>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391275" cy="1028700"/>
                    </a:xfrm>
                    <a:prstGeom prst="rect">
                      <a:avLst/>
                    </a:prstGeom>
                    <a:noFill/>
                    <a:ln w="6350">
                      <a:solidFill>
                        <a:schemeClr val="tx1"/>
                      </a:solidFill>
                    </a:ln>
                  </pic:spPr>
                </pic:pic>
              </a:graphicData>
            </a:graphic>
          </wp:inline>
        </w:drawing>
      </w:r>
    </w:p>
    <w:p w14:paraId="38546F27" w14:textId="468BBD67" w:rsidR="42815FCD" w:rsidRPr="002C15A5" w:rsidRDefault="42815FCD" w:rsidP="002C15A5">
      <w:pPr>
        <w:pBdr>
          <w:top w:val="nil"/>
          <w:left w:val="nil"/>
          <w:bottom w:val="nil"/>
          <w:right w:val="nil"/>
          <w:between w:val="nil"/>
        </w:pBdr>
        <w:spacing w:after="100" w:line="276" w:lineRule="auto"/>
        <w:rPr>
          <w:rFonts w:asciiTheme="minorHAnsi" w:hAnsiTheme="minorHAnsi" w:cstheme="minorHAnsi"/>
          <w:color w:val="000000" w:themeColor="text1"/>
        </w:rPr>
      </w:pPr>
      <w:r w:rsidRPr="002C15A5">
        <w:rPr>
          <w:rFonts w:asciiTheme="minorHAnsi" w:hAnsiTheme="minorHAnsi" w:cstheme="minorHAnsi"/>
          <w:color w:val="000000" w:themeColor="text1"/>
        </w:rPr>
        <w:t>Complete the fields as follows:</w:t>
      </w:r>
    </w:p>
    <w:p w14:paraId="00000150" w14:textId="07E5E0AE" w:rsidR="003871EE" w:rsidRPr="002C15A5" w:rsidRDefault="00594692" w:rsidP="002C15A5">
      <w:pPr>
        <w:numPr>
          <w:ilvl w:val="0"/>
          <w:numId w:val="18"/>
        </w:numPr>
        <w:pBdr>
          <w:top w:val="nil"/>
          <w:left w:val="nil"/>
          <w:bottom w:val="nil"/>
          <w:right w:val="nil"/>
          <w:between w:val="nil"/>
        </w:pBdr>
        <w:spacing w:after="0" w:line="276" w:lineRule="auto"/>
        <w:ind w:left="360"/>
        <w:rPr>
          <w:rFonts w:asciiTheme="minorHAnsi" w:hAnsiTheme="minorHAnsi" w:cstheme="minorHAnsi"/>
          <w:color w:val="000000"/>
        </w:rPr>
      </w:pPr>
      <w:r w:rsidRPr="00264730">
        <w:rPr>
          <w:rFonts w:asciiTheme="minorHAnsi" w:hAnsiTheme="minorHAnsi" w:cstheme="minorHAnsi"/>
          <w:color w:val="000000" w:themeColor="text1"/>
        </w:rPr>
        <w:t>Select</w:t>
      </w:r>
      <w:r w:rsidRPr="002C15A5">
        <w:rPr>
          <w:rFonts w:asciiTheme="minorHAnsi" w:hAnsiTheme="minorHAnsi" w:cstheme="minorHAnsi"/>
          <w:b/>
          <w:bCs/>
          <w:color w:val="000000" w:themeColor="text1"/>
        </w:rPr>
        <w:t xml:space="preserve"> </w:t>
      </w:r>
      <w:r w:rsidR="7D08A3C1" w:rsidRPr="002C15A5">
        <w:rPr>
          <w:rFonts w:asciiTheme="minorHAnsi" w:hAnsiTheme="minorHAnsi" w:cstheme="minorHAnsi"/>
          <w:color w:val="000000" w:themeColor="text1"/>
        </w:rPr>
        <w:t xml:space="preserve">a </w:t>
      </w:r>
      <w:r w:rsidRPr="002C15A5">
        <w:rPr>
          <w:rFonts w:asciiTheme="minorHAnsi" w:hAnsiTheme="minorHAnsi" w:cstheme="minorHAnsi"/>
          <w:color w:val="000000" w:themeColor="text1"/>
        </w:rPr>
        <w:t xml:space="preserve">Career Learning Area from the </w:t>
      </w:r>
      <w:r w:rsidRPr="00264730">
        <w:rPr>
          <w:rFonts w:asciiTheme="minorHAnsi" w:hAnsiTheme="minorHAnsi" w:cstheme="minorHAnsi"/>
          <w:b/>
          <w:bCs/>
          <w:color w:val="000000" w:themeColor="text1"/>
        </w:rPr>
        <w:t>Career Area</w:t>
      </w:r>
      <w:r w:rsidRPr="002C15A5">
        <w:rPr>
          <w:rFonts w:asciiTheme="minorHAnsi" w:hAnsiTheme="minorHAnsi" w:cstheme="minorHAnsi"/>
          <w:color w:val="000000" w:themeColor="text1"/>
        </w:rPr>
        <w:t xml:space="preserve"> drop down list. </w:t>
      </w:r>
    </w:p>
    <w:p w14:paraId="00000151" w14:textId="01778F08" w:rsidR="003871EE" w:rsidRPr="002C15A5" w:rsidRDefault="00594692" w:rsidP="002C15A5">
      <w:pPr>
        <w:numPr>
          <w:ilvl w:val="0"/>
          <w:numId w:val="18"/>
        </w:numPr>
        <w:pBdr>
          <w:top w:val="nil"/>
          <w:left w:val="nil"/>
          <w:bottom w:val="nil"/>
          <w:right w:val="nil"/>
          <w:between w:val="nil"/>
        </w:pBdr>
        <w:spacing w:after="0" w:line="276" w:lineRule="auto"/>
        <w:ind w:left="360"/>
        <w:rPr>
          <w:rFonts w:asciiTheme="minorHAnsi" w:hAnsiTheme="minorHAnsi" w:cstheme="minorHAnsi"/>
          <w:color w:val="000000"/>
        </w:rPr>
      </w:pPr>
      <w:r w:rsidRPr="00264730">
        <w:rPr>
          <w:rFonts w:asciiTheme="minorHAnsi" w:hAnsiTheme="minorHAnsi" w:cstheme="minorHAnsi"/>
          <w:color w:val="000000" w:themeColor="text1"/>
        </w:rPr>
        <w:t>Select</w:t>
      </w:r>
      <w:r w:rsidRPr="002C15A5">
        <w:rPr>
          <w:rFonts w:asciiTheme="minorHAnsi" w:hAnsiTheme="minorHAnsi" w:cstheme="minorHAnsi"/>
          <w:b/>
          <w:bCs/>
          <w:color w:val="000000" w:themeColor="text1"/>
        </w:rPr>
        <w:t xml:space="preserve"> </w:t>
      </w:r>
      <w:r w:rsidR="12B94D17" w:rsidRPr="002C15A5">
        <w:rPr>
          <w:rFonts w:asciiTheme="minorHAnsi" w:hAnsiTheme="minorHAnsi" w:cstheme="minorHAnsi"/>
          <w:color w:val="000000" w:themeColor="text1"/>
        </w:rPr>
        <w:t xml:space="preserve">a </w:t>
      </w:r>
      <w:r w:rsidRPr="002C15A5">
        <w:rPr>
          <w:rFonts w:asciiTheme="minorHAnsi" w:hAnsiTheme="minorHAnsi" w:cstheme="minorHAnsi"/>
          <w:color w:val="000000" w:themeColor="text1"/>
        </w:rPr>
        <w:t xml:space="preserve">Career Cluster from the </w:t>
      </w:r>
      <w:r w:rsidRPr="00264730">
        <w:rPr>
          <w:rFonts w:asciiTheme="minorHAnsi" w:hAnsiTheme="minorHAnsi" w:cstheme="minorHAnsi"/>
          <w:b/>
          <w:bCs/>
          <w:color w:val="000000" w:themeColor="text1"/>
        </w:rPr>
        <w:t>Cluster Area</w:t>
      </w:r>
      <w:r w:rsidRPr="002C15A5">
        <w:rPr>
          <w:rFonts w:asciiTheme="minorHAnsi" w:hAnsiTheme="minorHAnsi" w:cstheme="minorHAnsi"/>
          <w:color w:val="000000" w:themeColor="text1"/>
        </w:rPr>
        <w:t xml:space="preserve"> drop down list.</w:t>
      </w:r>
    </w:p>
    <w:p w14:paraId="7D93DADC" w14:textId="3F316F2B" w:rsidR="58CD7657" w:rsidRPr="002C15A5" w:rsidRDefault="58CD7657" w:rsidP="002C15A5">
      <w:pPr>
        <w:numPr>
          <w:ilvl w:val="0"/>
          <w:numId w:val="18"/>
        </w:numPr>
        <w:pBdr>
          <w:top w:val="nil"/>
          <w:left w:val="nil"/>
          <w:bottom w:val="nil"/>
          <w:right w:val="nil"/>
          <w:between w:val="nil"/>
        </w:pBdr>
        <w:spacing w:after="100" w:line="276" w:lineRule="auto"/>
        <w:ind w:left="360"/>
        <w:rPr>
          <w:rFonts w:asciiTheme="minorHAnsi" w:hAnsiTheme="minorHAnsi" w:cstheme="minorHAnsi"/>
          <w:color w:val="000000" w:themeColor="text1"/>
          <w:lang w:val="en-US"/>
        </w:rPr>
      </w:pPr>
      <w:r w:rsidRPr="00264730">
        <w:rPr>
          <w:rFonts w:asciiTheme="minorHAnsi" w:hAnsiTheme="minorHAnsi" w:cstheme="minorHAnsi"/>
          <w:color w:val="000000" w:themeColor="text1"/>
          <w:lang w:val="en-US"/>
        </w:rPr>
        <w:t>Select</w:t>
      </w:r>
      <w:r w:rsidRPr="002C15A5">
        <w:rPr>
          <w:rFonts w:asciiTheme="minorHAnsi" w:hAnsiTheme="minorHAnsi" w:cstheme="minorHAnsi"/>
          <w:b/>
          <w:bCs/>
          <w:color w:val="000000" w:themeColor="text1"/>
          <w:lang w:val="en-US"/>
        </w:rPr>
        <w:t xml:space="preserve"> </w:t>
      </w:r>
      <w:r w:rsidRPr="002C15A5">
        <w:rPr>
          <w:rFonts w:asciiTheme="minorHAnsi" w:hAnsiTheme="minorHAnsi" w:cstheme="minorHAnsi"/>
          <w:color w:val="000000" w:themeColor="text1"/>
          <w:lang w:val="en-US"/>
        </w:rPr>
        <w:t xml:space="preserve">a Focus Area from the </w:t>
      </w:r>
      <w:r w:rsidRPr="00264730">
        <w:rPr>
          <w:rFonts w:asciiTheme="minorHAnsi" w:hAnsiTheme="minorHAnsi" w:cstheme="minorHAnsi"/>
          <w:b/>
          <w:bCs/>
          <w:color w:val="000000" w:themeColor="text1"/>
          <w:lang w:val="en-US"/>
        </w:rPr>
        <w:t>Focus Area</w:t>
      </w:r>
      <w:r w:rsidRPr="002C15A5">
        <w:rPr>
          <w:rFonts w:asciiTheme="minorHAnsi" w:hAnsiTheme="minorHAnsi" w:cstheme="minorHAnsi"/>
          <w:color w:val="000000" w:themeColor="text1"/>
          <w:lang w:val="en-US"/>
        </w:rPr>
        <w:t xml:space="preserve"> drop down list.</w:t>
      </w:r>
    </w:p>
    <w:p w14:paraId="00000152" w14:textId="3B261ED6" w:rsidR="003871EE" w:rsidRPr="002C15A5" w:rsidRDefault="00594692" w:rsidP="002C15A5">
      <w:pPr>
        <w:pStyle w:val="ListParagraph"/>
        <w:numPr>
          <w:ilvl w:val="0"/>
          <w:numId w:val="14"/>
        </w:numPr>
        <w:pBdr>
          <w:top w:val="nil"/>
          <w:left w:val="nil"/>
          <w:bottom w:val="nil"/>
          <w:right w:val="nil"/>
          <w:between w:val="nil"/>
        </w:pBdr>
        <w:spacing w:after="160" w:line="276" w:lineRule="auto"/>
        <w:rPr>
          <w:rFonts w:asciiTheme="minorHAnsi" w:hAnsiTheme="minorHAnsi" w:cstheme="minorHAnsi"/>
          <w:color w:val="000000"/>
          <w:lang w:val="en-US"/>
        </w:rPr>
      </w:pPr>
      <w:r w:rsidRPr="002C15A5">
        <w:rPr>
          <w:rFonts w:asciiTheme="minorHAnsi" w:hAnsiTheme="minorHAnsi" w:cstheme="minorHAnsi"/>
          <w:color w:val="000000" w:themeColor="text1"/>
          <w:lang w:val="en-US"/>
        </w:rPr>
        <w:t xml:space="preserve">For programs designed at the Cluster Level (except Arts, A/V Technology and Communications), please select the general </w:t>
      </w:r>
      <w:r w:rsidR="00812B5C">
        <w:rPr>
          <w:rFonts w:asciiTheme="minorHAnsi" w:hAnsiTheme="minorHAnsi" w:cstheme="minorHAnsi"/>
          <w:color w:val="000000" w:themeColor="text1"/>
          <w:lang w:val="en-US"/>
        </w:rPr>
        <w:t>option</w:t>
      </w:r>
      <w:r w:rsidRPr="002C15A5">
        <w:rPr>
          <w:rFonts w:asciiTheme="minorHAnsi" w:hAnsiTheme="minorHAnsi" w:cstheme="minorHAnsi"/>
          <w:color w:val="000000" w:themeColor="text1"/>
          <w:lang w:val="en-US"/>
        </w:rPr>
        <w:t>.</w:t>
      </w:r>
    </w:p>
    <w:p w14:paraId="0EE6652A" w14:textId="5F483023" w:rsidR="003871EE" w:rsidRPr="002C15A5" w:rsidRDefault="54A2989B" w:rsidP="00812B5C">
      <w:pPr>
        <w:pBdr>
          <w:top w:val="nil"/>
          <w:left w:val="nil"/>
          <w:bottom w:val="nil"/>
          <w:right w:val="nil"/>
          <w:between w:val="nil"/>
        </w:pBdr>
        <w:spacing w:after="100" w:line="276" w:lineRule="auto"/>
        <w:rPr>
          <w:rFonts w:asciiTheme="minorHAnsi" w:hAnsiTheme="minorHAnsi" w:cstheme="minorHAnsi"/>
          <w:color w:val="000000"/>
          <w:lang w:val="en-US"/>
        </w:rPr>
      </w:pPr>
      <w:r w:rsidRPr="002C15A5">
        <w:rPr>
          <w:rFonts w:asciiTheme="minorHAnsi" w:hAnsiTheme="minorHAnsi" w:cstheme="minorHAnsi"/>
          <w:color w:val="000000" w:themeColor="text1"/>
          <w:lang w:val="en-US"/>
        </w:rPr>
        <w:t>Once a Focus Area is selected:</w:t>
      </w:r>
    </w:p>
    <w:p w14:paraId="0F4D873A" w14:textId="6E3F4061" w:rsidR="003871EE" w:rsidRPr="002C15A5" w:rsidRDefault="00594692" w:rsidP="002C15A5">
      <w:pPr>
        <w:pStyle w:val="ListParagraph"/>
        <w:numPr>
          <w:ilvl w:val="0"/>
          <w:numId w:val="13"/>
        </w:numPr>
        <w:pBdr>
          <w:top w:val="nil"/>
          <w:left w:val="nil"/>
          <w:bottom w:val="nil"/>
          <w:right w:val="nil"/>
          <w:between w:val="nil"/>
        </w:pBdr>
        <w:spacing w:after="0" w:line="276" w:lineRule="auto"/>
        <w:rPr>
          <w:rFonts w:asciiTheme="minorHAnsi" w:hAnsiTheme="minorHAnsi" w:cstheme="minorHAnsi"/>
          <w:color w:val="000000"/>
          <w:lang w:val="en-US"/>
        </w:rPr>
      </w:pPr>
      <w:r w:rsidRPr="002C15A5">
        <w:rPr>
          <w:rFonts w:asciiTheme="minorHAnsi" w:hAnsiTheme="minorHAnsi" w:cstheme="minorHAnsi"/>
          <w:color w:val="000000" w:themeColor="text1"/>
        </w:rPr>
        <w:t xml:space="preserve">The Program of Study Name and Secondary CIP Code will auto-populate. </w:t>
      </w:r>
    </w:p>
    <w:p w14:paraId="00000155" w14:textId="742D334D" w:rsidR="003871EE" w:rsidRPr="002C15A5" w:rsidRDefault="57148583" w:rsidP="002C15A5">
      <w:pPr>
        <w:pStyle w:val="ListParagraph"/>
        <w:numPr>
          <w:ilvl w:val="0"/>
          <w:numId w:val="13"/>
        </w:numPr>
        <w:pBdr>
          <w:top w:val="nil"/>
          <w:left w:val="nil"/>
          <w:bottom w:val="nil"/>
          <w:right w:val="nil"/>
          <w:between w:val="nil"/>
        </w:pBdr>
        <w:spacing w:after="100" w:line="276" w:lineRule="auto"/>
        <w:rPr>
          <w:rFonts w:asciiTheme="minorHAnsi" w:hAnsiTheme="minorHAnsi" w:cstheme="minorHAnsi"/>
          <w:color w:val="000000"/>
          <w:lang w:val="en-US"/>
        </w:rPr>
      </w:pPr>
      <w:r w:rsidRPr="002C15A5">
        <w:rPr>
          <w:rFonts w:asciiTheme="minorHAnsi" w:hAnsiTheme="minorHAnsi" w:cstheme="minorHAnsi"/>
          <w:color w:val="000000" w:themeColor="text1"/>
          <w:lang w:val="en-US"/>
        </w:rPr>
        <w:t xml:space="preserve">These fields </w:t>
      </w:r>
      <w:r w:rsidR="00594692" w:rsidRPr="002C15A5">
        <w:rPr>
          <w:rFonts w:asciiTheme="minorHAnsi" w:hAnsiTheme="minorHAnsi" w:cstheme="minorHAnsi"/>
          <w:color w:val="000000" w:themeColor="text1"/>
          <w:lang w:val="en-US"/>
        </w:rPr>
        <w:t>cannot be changed</w:t>
      </w:r>
      <w:r w:rsidR="6D966F83" w:rsidRPr="002C15A5">
        <w:rPr>
          <w:rFonts w:asciiTheme="minorHAnsi" w:hAnsiTheme="minorHAnsi" w:cstheme="minorHAnsi"/>
          <w:color w:val="000000" w:themeColor="text1"/>
          <w:lang w:val="en-US"/>
        </w:rPr>
        <w:t xml:space="preserve"> after the application is approved</w:t>
      </w:r>
      <w:r w:rsidR="00594692" w:rsidRPr="002C15A5">
        <w:rPr>
          <w:rFonts w:asciiTheme="minorHAnsi" w:hAnsiTheme="minorHAnsi" w:cstheme="minorHAnsi"/>
          <w:color w:val="000000" w:themeColor="text1"/>
          <w:lang w:val="en-US"/>
        </w:rPr>
        <w:t>.</w:t>
      </w:r>
    </w:p>
    <w:p w14:paraId="0EA03ED2" w14:textId="5EF3D804" w:rsidR="003871EE" w:rsidRPr="002C15A5" w:rsidRDefault="00594692" w:rsidP="002C15A5">
      <w:pPr>
        <w:numPr>
          <w:ilvl w:val="0"/>
          <w:numId w:val="18"/>
        </w:numPr>
        <w:pBdr>
          <w:top w:val="nil"/>
          <w:left w:val="nil"/>
          <w:bottom w:val="nil"/>
          <w:right w:val="nil"/>
          <w:between w:val="nil"/>
        </w:pBdr>
        <w:spacing w:after="100" w:line="276" w:lineRule="auto"/>
        <w:ind w:left="360"/>
        <w:rPr>
          <w:rFonts w:asciiTheme="minorHAnsi" w:hAnsiTheme="minorHAnsi" w:cstheme="minorHAnsi"/>
          <w:color w:val="000000"/>
          <w:lang w:val="en-US"/>
        </w:rPr>
      </w:pPr>
      <w:r w:rsidRPr="00812B5C">
        <w:rPr>
          <w:rFonts w:asciiTheme="minorHAnsi" w:hAnsiTheme="minorHAnsi" w:cstheme="minorHAnsi"/>
          <w:color w:val="000000" w:themeColor="text1"/>
        </w:rPr>
        <w:t>Select</w:t>
      </w:r>
      <w:r w:rsidRPr="002C15A5">
        <w:rPr>
          <w:rFonts w:asciiTheme="minorHAnsi" w:hAnsiTheme="minorHAnsi" w:cstheme="minorHAnsi"/>
          <w:b/>
          <w:bCs/>
          <w:color w:val="000000" w:themeColor="text1"/>
        </w:rPr>
        <w:t xml:space="preserve"> </w:t>
      </w:r>
      <w:r w:rsidRPr="002C15A5">
        <w:rPr>
          <w:rFonts w:asciiTheme="minorHAnsi" w:hAnsiTheme="minorHAnsi" w:cstheme="minorHAnsi"/>
          <w:color w:val="000000" w:themeColor="text1"/>
        </w:rPr>
        <w:t xml:space="preserve">whether the program </w:t>
      </w:r>
      <w:r w:rsidR="21FD992F" w:rsidRPr="002C15A5">
        <w:rPr>
          <w:rFonts w:asciiTheme="minorHAnsi" w:hAnsiTheme="minorHAnsi" w:cstheme="minorHAnsi"/>
          <w:color w:val="000000" w:themeColor="text1"/>
        </w:rPr>
        <w:t xml:space="preserve">is </w:t>
      </w:r>
      <w:r w:rsidRPr="002C15A5">
        <w:rPr>
          <w:rFonts w:asciiTheme="minorHAnsi" w:hAnsiTheme="minorHAnsi" w:cstheme="minorHAnsi"/>
          <w:color w:val="000000" w:themeColor="text1"/>
        </w:rPr>
        <w:t xml:space="preserve">Locally Developed or part of the Statewide POS model </w:t>
      </w:r>
      <w:r w:rsidR="182C52EE" w:rsidRPr="002C15A5">
        <w:rPr>
          <w:rFonts w:asciiTheme="minorHAnsi" w:hAnsiTheme="minorHAnsi" w:cstheme="minorHAnsi"/>
          <w:color w:val="000000" w:themeColor="text1"/>
        </w:rPr>
        <w:t>using the</w:t>
      </w:r>
      <w:r w:rsidRPr="002C15A5">
        <w:rPr>
          <w:rFonts w:asciiTheme="minorHAnsi" w:hAnsiTheme="minorHAnsi" w:cstheme="minorHAnsi"/>
          <w:color w:val="000000" w:themeColor="text1"/>
        </w:rPr>
        <w:t xml:space="preserve"> </w:t>
      </w:r>
      <w:r w:rsidRPr="00264730">
        <w:rPr>
          <w:rFonts w:asciiTheme="minorHAnsi" w:hAnsiTheme="minorHAnsi" w:cstheme="minorHAnsi"/>
          <w:b/>
          <w:bCs/>
          <w:color w:val="000000" w:themeColor="text1"/>
        </w:rPr>
        <w:t>Program Framework</w:t>
      </w:r>
      <w:r w:rsidRPr="002C15A5">
        <w:rPr>
          <w:rFonts w:asciiTheme="minorHAnsi" w:hAnsiTheme="minorHAnsi" w:cstheme="minorHAnsi"/>
          <w:color w:val="000000" w:themeColor="text1"/>
        </w:rPr>
        <w:t xml:space="preserve"> drop</w:t>
      </w:r>
      <w:r w:rsidR="2A534B5D" w:rsidRPr="002C15A5">
        <w:rPr>
          <w:rFonts w:asciiTheme="minorHAnsi" w:hAnsiTheme="minorHAnsi" w:cstheme="minorHAnsi"/>
          <w:color w:val="000000" w:themeColor="text1"/>
        </w:rPr>
        <w:t>-</w:t>
      </w:r>
      <w:r w:rsidRPr="002C15A5">
        <w:rPr>
          <w:rFonts w:asciiTheme="minorHAnsi" w:hAnsiTheme="minorHAnsi" w:cstheme="minorHAnsi"/>
          <w:color w:val="000000" w:themeColor="text1"/>
        </w:rPr>
        <w:t>down.</w:t>
      </w:r>
    </w:p>
    <w:p w14:paraId="37680D5F" w14:textId="7A905ABD" w:rsidR="003871EE" w:rsidRPr="002C15A5" w:rsidRDefault="2FFD11A3" w:rsidP="002C15A5">
      <w:pPr>
        <w:pStyle w:val="ListParagraph"/>
        <w:numPr>
          <w:ilvl w:val="0"/>
          <w:numId w:val="12"/>
        </w:numPr>
        <w:pBdr>
          <w:top w:val="nil"/>
          <w:left w:val="nil"/>
          <w:bottom w:val="nil"/>
          <w:right w:val="nil"/>
          <w:between w:val="nil"/>
        </w:pBdr>
        <w:spacing w:after="0" w:line="276" w:lineRule="auto"/>
        <w:rPr>
          <w:rFonts w:asciiTheme="minorHAnsi" w:hAnsiTheme="minorHAnsi" w:cstheme="minorHAnsi"/>
          <w:i/>
          <w:iCs/>
          <w:color w:val="000000"/>
          <w:lang w:val="en-US"/>
        </w:rPr>
      </w:pPr>
      <w:r w:rsidRPr="002C15A5">
        <w:rPr>
          <w:rFonts w:asciiTheme="minorHAnsi" w:hAnsiTheme="minorHAnsi" w:cstheme="minorHAnsi"/>
          <w:color w:val="000000" w:themeColor="text1"/>
          <w:highlight w:val="white"/>
          <w:lang w:val="en-US"/>
        </w:rPr>
        <w:t xml:space="preserve">Choose </w:t>
      </w:r>
      <w:r w:rsidR="00594692" w:rsidRPr="002C15A5">
        <w:rPr>
          <w:rFonts w:asciiTheme="minorHAnsi" w:hAnsiTheme="minorHAnsi" w:cstheme="minorHAnsi"/>
          <w:color w:val="000000" w:themeColor="text1"/>
          <w:highlight w:val="white"/>
          <w:lang w:val="en-US"/>
        </w:rPr>
        <w:t xml:space="preserve">State-Wide Framework </w:t>
      </w:r>
      <w:r w:rsidR="359DC0BE" w:rsidRPr="002C15A5">
        <w:rPr>
          <w:rFonts w:asciiTheme="minorHAnsi" w:hAnsiTheme="minorHAnsi" w:cstheme="minorHAnsi"/>
          <w:color w:val="000000" w:themeColor="text1"/>
          <w:highlight w:val="white"/>
          <w:lang w:val="en-US"/>
        </w:rPr>
        <w:t>if the program is adopting</w:t>
      </w:r>
      <w:r w:rsidR="00594692" w:rsidRPr="002C15A5">
        <w:rPr>
          <w:rFonts w:asciiTheme="minorHAnsi" w:hAnsiTheme="minorHAnsi" w:cstheme="minorHAnsi"/>
          <w:highlight w:val="white"/>
          <w:lang w:val="en-US"/>
        </w:rPr>
        <w:t xml:space="preserve"> the </w:t>
      </w:r>
      <w:r w:rsidR="6F02C8E2" w:rsidRPr="002C15A5">
        <w:rPr>
          <w:rFonts w:asciiTheme="minorHAnsi" w:hAnsiTheme="minorHAnsi" w:cstheme="minorHAnsi"/>
          <w:highlight w:val="white"/>
          <w:lang w:val="en-US"/>
        </w:rPr>
        <w:t>s</w:t>
      </w:r>
      <w:r w:rsidR="00594692" w:rsidRPr="002C15A5">
        <w:rPr>
          <w:rFonts w:asciiTheme="minorHAnsi" w:hAnsiTheme="minorHAnsi" w:cstheme="minorHAnsi"/>
          <w:highlight w:val="white"/>
          <w:lang w:val="en-US"/>
        </w:rPr>
        <w:t>tatewide model.</w:t>
      </w:r>
    </w:p>
    <w:p w14:paraId="00000158" w14:textId="6FDF274E" w:rsidR="003871EE" w:rsidRPr="002C15A5" w:rsidRDefault="00694F68" w:rsidP="002C15A5">
      <w:pPr>
        <w:pStyle w:val="ListParagraph"/>
        <w:numPr>
          <w:ilvl w:val="0"/>
          <w:numId w:val="12"/>
        </w:numPr>
        <w:pBdr>
          <w:top w:val="nil"/>
          <w:left w:val="nil"/>
          <w:bottom w:val="nil"/>
          <w:right w:val="nil"/>
          <w:between w:val="nil"/>
        </w:pBdr>
        <w:spacing w:after="100" w:line="276" w:lineRule="auto"/>
        <w:rPr>
          <w:rFonts w:asciiTheme="minorHAnsi" w:hAnsiTheme="minorHAnsi" w:cstheme="minorHAnsi"/>
          <w:i/>
          <w:iCs/>
          <w:color w:val="000000"/>
          <w:lang w:val="en-US"/>
        </w:rPr>
      </w:pPr>
      <w:r w:rsidRPr="002C15A5">
        <w:rPr>
          <w:rFonts w:asciiTheme="minorHAnsi" w:hAnsiTheme="minorHAnsi" w:cstheme="minorHAnsi"/>
          <w:i/>
          <w:iCs/>
          <w:color w:val="000000" w:themeColor="text1"/>
          <w:lang w:val="en-US"/>
        </w:rPr>
        <w:t>The</w:t>
      </w:r>
      <w:r w:rsidR="00594692" w:rsidRPr="002C15A5">
        <w:rPr>
          <w:rFonts w:asciiTheme="minorHAnsi" w:hAnsiTheme="minorHAnsi" w:cstheme="minorHAnsi"/>
          <w:i/>
          <w:iCs/>
          <w:color w:val="000000" w:themeColor="text1"/>
          <w:lang w:val="en-US"/>
        </w:rPr>
        <w:t xml:space="preserve"> Program Framework selection is informational and </w:t>
      </w:r>
      <w:r w:rsidR="5A166F26" w:rsidRPr="002C15A5">
        <w:rPr>
          <w:rFonts w:asciiTheme="minorHAnsi" w:hAnsiTheme="minorHAnsi" w:cstheme="minorHAnsi"/>
          <w:i/>
          <w:iCs/>
          <w:color w:val="000000" w:themeColor="text1"/>
          <w:lang w:val="en-US"/>
        </w:rPr>
        <w:t>does not change application</w:t>
      </w:r>
      <w:r w:rsidR="00594692" w:rsidRPr="002C15A5">
        <w:rPr>
          <w:rFonts w:asciiTheme="minorHAnsi" w:hAnsiTheme="minorHAnsi" w:cstheme="minorHAnsi"/>
          <w:i/>
          <w:iCs/>
          <w:color w:val="000000" w:themeColor="text1"/>
          <w:lang w:val="en-US"/>
        </w:rPr>
        <w:t xml:space="preserve"> require</w:t>
      </w:r>
      <w:r w:rsidR="0DDEF8A5" w:rsidRPr="002C15A5">
        <w:rPr>
          <w:rFonts w:asciiTheme="minorHAnsi" w:hAnsiTheme="minorHAnsi" w:cstheme="minorHAnsi"/>
          <w:i/>
          <w:iCs/>
          <w:color w:val="000000" w:themeColor="text1"/>
          <w:lang w:val="en-US"/>
        </w:rPr>
        <w:t>ments</w:t>
      </w:r>
      <w:r w:rsidR="00594692" w:rsidRPr="002C15A5">
        <w:rPr>
          <w:rFonts w:asciiTheme="minorHAnsi" w:hAnsiTheme="minorHAnsi" w:cstheme="minorHAnsi"/>
          <w:i/>
          <w:iCs/>
          <w:color w:val="000000" w:themeColor="text1"/>
          <w:lang w:val="en-US"/>
        </w:rPr>
        <w:t>. As Statewide POS development continues, ODE will enhance the application process to better support programs that are part of the statewide model.</w:t>
      </w:r>
    </w:p>
    <w:p w14:paraId="00000159" w14:textId="25E554D7" w:rsidR="003871EE" w:rsidRPr="002C15A5" w:rsidRDefault="00594692" w:rsidP="002C15A5">
      <w:pPr>
        <w:numPr>
          <w:ilvl w:val="0"/>
          <w:numId w:val="18"/>
        </w:numPr>
        <w:pBdr>
          <w:top w:val="nil"/>
          <w:left w:val="nil"/>
          <w:bottom w:val="nil"/>
          <w:right w:val="nil"/>
          <w:between w:val="nil"/>
        </w:pBdr>
        <w:spacing w:line="276" w:lineRule="auto"/>
        <w:ind w:left="360"/>
        <w:rPr>
          <w:rFonts w:asciiTheme="minorHAnsi" w:hAnsiTheme="minorHAnsi" w:cstheme="minorHAnsi"/>
          <w:color w:val="000000"/>
          <w:lang w:val="en-US"/>
        </w:rPr>
      </w:pPr>
      <w:r w:rsidRPr="002C15A5">
        <w:rPr>
          <w:rFonts w:asciiTheme="minorHAnsi" w:hAnsiTheme="minorHAnsi" w:cstheme="minorHAnsi"/>
          <w:color w:val="000000" w:themeColor="text1"/>
          <w:lang w:val="en-US"/>
        </w:rPr>
        <w:t xml:space="preserve">Click </w:t>
      </w:r>
      <w:r w:rsidRPr="00264730">
        <w:rPr>
          <w:rFonts w:asciiTheme="minorHAnsi" w:hAnsiTheme="minorHAnsi" w:cstheme="minorHAnsi"/>
          <w:b/>
          <w:bCs/>
          <w:color w:val="000000" w:themeColor="text1"/>
          <w:lang w:val="en-US"/>
        </w:rPr>
        <w:t>Save Progress</w:t>
      </w:r>
      <w:r w:rsidR="591854CD" w:rsidRPr="002C15A5">
        <w:rPr>
          <w:rFonts w:asciiTheme="minorHAnsi" w:hAnsiTheme="minorHAnsi" w:cstheme="minorHAnsi"/>
          <w:color w:val="000000" w:themeColor="text1"/>
          <w:lang w:val="en-US"/>
        </w:rPr>
        <w:t xml:space="preserve"> </w:t>
      </w:r>
      <w:r w:rsidRPr="002C15A5">
        <w:rPr>
          <w:rFonts w:asciiTheme="minorHAnsi" w:hAnsiTheme="minorHAnsi" w:cstheme="minorHAnsi"/>
          <w:color w:val="000000" w:themeColor="text1"/>
          <w:lang w:val="en-US"/>
        </w:rPr>
        <w:t>at the b</w:t>
      </w:r>
      <w:r w:rsidR="49DB1749" w:rsidRPr="002C15A5">
        <w:rPr>
          <w:rFonts w:asciiTheme="minorHAnsi" w:hAnsiTheme="minorHAnsi" w:cstheme="minorHAnsi"/>
          <w:color w:val="000000" w:themeColor="text1"/>
          <w:lang w:val="en-US"/>
        </w:rPr>
        <w:t>ottom</w:t>
      </w:r>
      <w:r w:rsidRPr="002C15A5">
        <w:rPr>
          <w:rFonts w:asciiTheme="minorHAnsi" w:hAnsiTheme="minorHAnsi" w:cstheme="minorHAnsi"/>
          <w:color w:val="000000" w:themeColor="text1"/>
          <w:lang w:val="en-US"/>
        </w:rPr>
        <w:t xml:space="preserve"> of the page to save the newly initiated application.</w:t>
      </w:r>
    </w:p>
    <w:p w14:paraId="0000015A" w14:textId="77777777" w:rsidR="003871EE" w:rsidRPr="00535C26" w:rsidRDefault="00594692">
      <w:pPr>
        <w:pStyle w:val="Heading4"/>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s>
        <w:rPr>
          <w:rFonts w:asciiTheme="minorHAnsi" w:hAnsiTheme="minorHAnsi" w:cstheme="minorHAnsi"/>
          <w:sz w:val="40"/>
          <w:szCs w:val="40"/>
        </w:rPr>
      </w:pPr>
      <w:bookmarkStart w:id="29" w:name="_Toc220337880"/>
      <w:r w:rsidRPr="00535C26">
        <w:rPr>
          <w:rFonts w:asciiTheme="minorHAnsi" w:hAnsiTheme="minorHAnsi" w:cstheme="minorHAnsi"/>
          <w:sz w:val="40"/>
          <w:szCs w:val="40"/>
        </w:rPr>
        <w:t>Application Types: Renewal</w:t>
      </w:r>
      <w:bookmarkEnd w:id="29"/>
    </w:p>
    <w:p w14:paraId="38C7B129" w14:textId="1AC9F80E" w:rsidR="00594692" w:rsidRPr="003031F4" w:rsidRDefault="00594692" w:rsidP="003031F4">
      <w:pPr>
        <w:spacing w:after="100" w:line="276" w:lineRule="auto"/>
        <w:rPr>
          <w:rFonts w:asciiTheme="minorHAnsi" w:hAnsiTheme="minorHAnsi" w:cstheme="minorHAnsi"/>
          <w:lang w:val="en-US"/>
        </w:rPr>
      </w:pPr>
      <w:r w:rsidRPr="003031F4">
        <w:rPr>
          <w:rFonts w:asciiTheme="minorHAnsi" w:hAnsiTheme="minorHAnsi" w:cstheme="minorHAnsi"/>
          <w:lang w:val="en-US"/>
        </w:rPr>
        <w:t>When “Renewal Application”</w:t>
      </w:r>
      <w:r w:rsidR="1FFCD1CF" w:rsidRPr="003031F4">
        <w:rPr>
          <w:rFonts w:asciiTheme="minorHAnsi" w:hAnsiTheme="minorHAnsi" w:cstheme="minorHAnsi"/>
          <w:lang w:val="en-US"/>
        </w:rPr>
        <w:t xml:space="preserve"> is selected</w:t>
      </w:r>
      <w:r w:rsidRPr="003031F4">
        <w:rPr>
          <w:rFonts w:asciiTheme="minorHAnsi" w:hAnsiTheme="minorHAnsi" w:cstheme="minorHAnsi"/>
          <w:lang w:val="en-US"/>
        </w:rPr>
        <w:t xml:space="preserve">, </w:t>
      </w:r>
      <w:r w:rsidR="3E65FB48" w:rsidRPr="003031F4">
        <w:rPr>
          <w:rFonts w:asciiTheme="minorHAnsi" w:hAnsiTheme="minorHAnsi" w:cstheme="minorHAnsi"/>
          <w:lang w:val="en-US"/>
        </w:rPr>
        <w:t>Regional Coordinators can import select information from the currently approved program.</w:t>
      </w:r>
      <w:r w:rsidRPr="003031F4">
        <w:rPr>
          <w:rFonts w:asciiTheme="minorHAnsi" w:hAnsiTheme="minorHAnsi" w:cstheme="minorHAnsi"/>
          <w:lang w:val="en-US"/>
        </w:rPr>
        <w:t xml:space="preserve"> </w:t>
      </w:r>
    </w:p>
    <w:p w14:paraId="3C01D424" w14:textId="472ABA51" w:rsidR="4ECB91D7" w:rsidRPr="003031F4" w:rsidRDefault="4ECB91D7" w:rsidP="003031F4">
      <w:pPr>
        <w:pStyle w:val="ListParagraph"/>
        <w:numPr>
          <w:ilvl w:val="0"/>
          <w:numId w:val="3"/>
        </w:numPr>
        <w:spacing w:after="160" w:line="276" w:lineRule="auto"/>
        <w:rPr>
          <w:rFonts w:asciiTheme="minorHAnsi" w:hAnsiTheme="minorHAnsi" w:cstheme="minorHAnsi"/>
          <w:i/>
          <w:iCs/>
          <w:lang w:val="en-US"/>
        </w:rPr>
      </w:pPr>
      <w:r w:rsidRPr="003031F4">
        <w:rPr>
          <w:rFonts w:asciiTheme="minorHAnsi" w:hAnsiTheme="minorHAnsi" w:cstheme="minorHAnsi"/>
          <w:i/>
          <w:iCs/>
          <w:lang w:val="en-US"/>
        </w:rPr>
        <w:t xml:space="preserve">Note: Not all sections are </w:t>
      </w:r>
      <w:r w:rsidR="00264730">
        <w:rPr>
          <w:rFonts w:asciiTheme="minorHAnsi" w:hAnsiTheme="minorHAnsi" w:cstheme="minorHAnsi"/>
          <w:i/>
          <w:iCs/>
          <w:lang w:val="en-US"/>
        </w:rPr>
        <w:t>imported</w:t>
      </w:r>
      <w:r w:rsidRPr="003031F4">
        <w:rPr>
          <w:rFonts w:asciiTheme="minorHAnsi" w:hAnsiTheme="minorHAnsi" w:cstheme="minorHAnsi"/>
          <w:i/>
          <w:iCs/>
          <w:lang w:val="en-US"/>
        </w:rPr>
        <w:t xml:space="preserve">, and </w:t>
      </w:r>
      <w:r w:rsidR="00264730">
        <w:rPr>
          <w:rFonts w:asciiTheme="minorHAnsi" w:hAnsiTheme="minorHAnsi" w:cstheme="minorHAnsi"/>
          <w:i/>
          <w:iCs/>
          <w:lang w:val="en-US"/>
        </w:rPr>
        <w:t>imported</w:t>
      </w:r>
      <w:r w:rsidRPr="003031F4">
        <w:rPr>
          <w:rFonts w:asciiTheme="minorHAnsi" w:hAnsiTheme="minorHAnsi" w:cstheme="minorHAnsi"/>
          <w:i/>
          <w:iCs/>
          <w:lang w:val="en-US"/>
        </w:rPr>
        <w:t xml:space="preserve"> fields remain editable within standard application parameters.</w:t>
      </w:r>
    </w:p>
    <w:p w14:paraId="0000015C" w14:textId="25BCDC47" w:rsidR="003871EE" w:rsidRPr="003031F4" w:rsidRDefault="00594692" w:rsidP="003031F4">
      <w:pPr>
        <w:spacing w:after="160" w:line="276" w:lineRule="auto"/>
        <w:rPr>
          <w:rFonts w:asciiTheme="minorHAnsi" w:hAnsiTheme="minorHAnsi" w:cstheme="minorHAnsi"/>
          <w:lang w:val="en-US"/>
        </w:rPr>
      </w:pPr>
      <w:r w:rsidRPr="003031F4">
        <w:rPr>
          <w:rFonts w:asciiTheme="minorHAnsi" w:hAnsiTheme="minorHAnsi" w:cstheme="minorHAnsi"/>
          <w:lang w:val="en-US"/>
        </w:rPr>
        <w:t xml:space="preserve">Contacts from the Teacher Grid are not copied to renewal applications. Lead Teachers, Additional Teachers and Local Admin </w:t>
      </w:r>
      <w:r w:rsidR="2F68979F" w:rsidRPr="003031F4">
        <w:rPr>
          <w:rFonts w:asciiTheme="minorHAnsi" w:hAnsiTheme="minorHAnsi" w:cstheme="minorHAnsi"/>
          <w:lang w:val="en-US"/>
        </w:rPr>
        <w:t>must</w:t>
      </w:r>
      <w:r w:rsidRPr="003031F4">
        <w:rPr>
          <w:rFonts w:asciiTheme="minorHAnsi" w:hAnsiTheme="minorHAnsi" w:cstheme="minorHAnsi"/>
          <w:lang w:val="en-US"/>
        </w:rPr>
        <w:t xml:space="preserve"> be </w:t>
      </w:r>
      <w:r w:rsidR="33580C76" w:rsidRPr="003031F4">
        <w:rPr>
          <w:rFonts w:asciiTheme="minorHAnsi" w:hAnsiTheme="minorHAnsi" w:cstheme="minorHAnsi"/>
          <w:lang w:val="en-US"/>
        </w:rPr>
        <w:t>re-</w:t>
      </w:r>
      <w:r w:rsidRPr="003031F4">
        <w:rPr>
          <w:rFonts w:asciiTheme="minorHAnsi" w:hAnsiTheme="minorHAnsi" w:cstheme="minorHAnsi"/>
          <w:lang w:val="en-US"/>
        </w:rPr>
        <w:t xml:space="preserve">added to the </w:t>
      </w:r>
      <w:r w:rsidR="71498A70" w:rsidRPr="003031F4">
        <w:rPr>
          <w:rFonts w:asciiTheme="minorHAnsi" w:hAnsiTheme="minorHAnsi" w:cstheme="minorHAnsi"/>
          <w:lang w:val="en-US"/>
        </w:rPr>
        <w:t>T</w:t>
      </w:r>
      <w:r w:rsidRPr="003031F4">
        <w:rPr>
          <w:rFonts w:asciiTheme="minorHAnsi" w:hAnsiTheme="minorHAnsi" w:cstheme="minorHAnsi"/>
          <w:lang w:val="en-US"/>
        </w:rPr>
        <w:t xml:space="preserve">eacher </w:t>
      </w:r>
      <w:r w:rsidR="5ED9D825" w:rsidRPr="003031F4">
        <w:rPr>
          <w:rFonts w:asciiTheme="minorHAnsi" w:hAnsiTheme="minorHAnsi" w:cstheme="minorHAnsi"/>
          <w:lang w:val="en-US"/>
        </w:rPr>
        <w:t>G</w:t>
      </w:r>
      <w:r w:rsidRPr="003031F4">
        <w:rPr>
          <w:rFonts w:asciiTheme="minorHAnsi" w:hAnsiTheme="minorHAnsi" w:cstheme="minorHAnsi"/>
          <w:lang w:val="en-US"/>
        </w:rPr>
        <w:t>rid when the application</w:t>
      </w:r>
      <w:r w:rsidR="43961E88" w:rsidRPr="003031F4">
        <w:rPr>
          <w:rFonts w:asciiTheme="minorHAnsi" w:hAnsiTheme="minorHAnsi" w:cstheme="minorHAnsi"/>
          <w:lang w:val="en-US"/>
        </w:rPr>
        <w:t xml:space="preserve"> is ready for school-level input</w:t>
      </w:r>
      <w:r w:rsidRPr="003031F4">
        <w:rPr>
          <w:rFonts w:asciiTheme="minorHAnsi" w:hAnsiTheme="minorHAnsi" w:cstheme="minorHAnsi"/>
          <w:lang w:val="en-US"/>
        </w:rPr>
        <w:t>. When contacts are added to the Teacher Grid</w:t>
      </w:r>
      <w:r w:rsidR="4E5C4418" w:rsidRPr="003031F4">
        <w:rPr>
          <w:rFonts w:asciiTheme="minorHAnsi" w:hAnsiTheme="minorHAnsi" w:cstheme="minorHAnsi"/>
          <w:lang w:val="en-US"/>
        </w:rPr>
        <w:t xml:space="preserve">, </w:t>
      </w:r>
      <w:r w:rsidR="78A2B07E" w:rsidRPr="003031F4">
        <w:rPr>
          <w:rFonts w:asciiTheme="minorHAnsi" w:hAnsiTheme="minorHAnsi" w:cstheme="minorHAnsi"/>
          <w:lang w:val="en-US"/>
        </w:rPr>
        <w:t>the</w:t>
      </w:r>
      <w:r w:rsidRPr="003031F4">
        <w:rPr>
          <w:rFonts w:asciiTheme="minorHAnsi" w:hAnsiTheme="minorHAnsi" w:cstheme="minorHAnsi"/>
          <w:lang w:val="en-US"/>
        </w:rPr>
        <w:t xml:space="preserve"> system </w:t>
      </w:r>
      <w:r w:rsidR="0526E820" w:rsidRPr="003031F4">
        <w:rPr>
          <w:rFonts w:asciiTheme="minorHAnsi" w:hAnsiTheme="minorHAnsi" w:cstheme="minorHAnsi"/>
          <w:lang w:val="en-US"/>
        </w:rPr>
        <w:t>automatically</w:t>
      </w:r>
      <w:r w:rsidRPr="003031F4">
        <w:rPr>
          <w:rFonts w:asciiTheme="minorHAnsi" w:hAnsiTheme="minorHAnsi" w:cstheme="minorHAnsi"/>
          <w:lang w:val="en-US"/>
        </w:rPr>
        <w:t xml:space="preserve"> sen</w:t>
      </w:r>
      <w:r w:rsidR="4C4DFAF4" w:rsidRPr="003031F4">
        <w:rPr>
          <w:rFonts w:asciiTheme="minorHAnsi" w:hAnsiTheme="minorHAnsi" w:cstheme="minorHAnsi"/>
          <w:lang w:val="en-US"/>
        </w:rPr>
        <w:t>ds an email</w:t>
      </w:r>
      <w:r w:rsidRPr="003031F4">
        <w:rPr>
          <w:rFonts w:asciiTheme="minorHAnsi" w:hAnsiTheme="minorHAnsi" w:cstheme="minorHAnsi"/>
          <w:lang w:val="en-US"/>
        </w:rPr>
        <w:t xml:space="preserve"> letting the recipients know a renewal application is in pro</w:t>
      </w:r>
      <w:r w:rsidR="481B84CD" w:rsidRPr="003031F4">
        <w:rPr>
          <w:rFonts w:asciiTheme="minorHAnsi" w:hAnsiTheme="minorHAnsi" w:cstheme="minorHAnsi"/>
          <w:lang w:val="en-US"/>
        </w:rPr>
        <w:t>gress</w:t>
      </w:r>
      <w:r w:rsidRPr="003031F4">
        <w:rPr>
          <w:rFonts w:asciiTheme="minorHAnsi" w:hAnsiTheme="minorHAnsi" w:cstheme="minorHAnsi"/>
          <w:lang w:val="en-US"/>
        </w:rPr>
        <w:t xml:space="preserve">. </w:t>
      </w:r>
    </w:p>
    <w:p w14:paraId="0000015D" w14:textId="5BB44BBF" w:rsidR="003871EE" w:rsidRPr="003031F4" w:rsidRDefault="00594692" w:rsidP="003031F4">
      <w:pPr>
        <w:widowControl w:val="0"/>
        <w:spacing w:after="160" w:line="276" w:lineRule="auto"/>
        <w:rPr>
          <w:rFonts w:asciiTheme="minorHAnsi" w:hAnsiTheme="minorHAnsi" w:cstheme="minorHAnsi"/>
          <w:lang w:val="en-US"/>
        </w:rPr>
      </w:pPr>
      <w:r w:rsidRPr="003031F4">
        <w:rPr>
          <w:rFonts w:asciiTheme="minorHAnsi" w:hAnsiTheme="minorHAnsi" w:cstheme="minorHAnsi"/>
          <w:lang w:val="en-US"/>
        </w:rPr>
        <w:t>Changing a</w:t>
      </w:r>
      <w:r w:rsidR="1B349C54" w:rsidRPr="003031F4">
        <w:rPr>
          <w:rFonts w:asciiTheme="minorHAnsi" w:hAnsiTheme="minorHAnsi" w:cstheme="minorHAnsi"/>
          <w:lang w:val="en-US"/>
        </w:rPr>
        <w:t xml:space="preserve"> </w:t>
      </w:r>
      <w:r w:rsidRPr="003031F4">
        <w:rPr>
          <w:rFonts w:asciiTheme="minorHAnsi" w:hAnsiTheme="minorHAnsi" w:cstheme="minorHAnsi"/>
          <w:lang w:val="en-US"/>
        </w:rPr>
        <w:t xml:space="preserve">program’s </w:t>
      </w:r>
      <w:r w:rsidR="41505D28" w:rsidRPr="003031F4">
        <w:rPr>
          <w:rFonts w:asciiTheme="minorHAnsi" w:hAnsiTheme="minorHAnsi" w:cstheme="minorHAnsi"/>
          <w:lang w:val="en-US"/>
        </w:rPr>
        <w:t>F</w:t>
      </w:r>
      <w:r w:rsidRPr="003031F4">
        <w:rPr>
          <w:rFonts w:asciiTheme="minorHAnsi" w:hAnsiTheme="minorHAnsi" w:cstheme="minorHAnsi"/>
          <w:lang w:val="en-US"/>
        </w:rPr>
        <w:t xml:space="preserve">ocus </w:t>
      </w:r>
      <w:r w:rsidR="72A033B7" w:rsidRPr="003031F4">
        <w:rPr>
          <w:rFonts w:asciiTheme="minorHAnsi" w:hAnsiTheme="minorHAnsi" w:cstheme="minorHAnsi"/>
          <w:lang w:val="en-US"/>
        </w:rPr>
        <w:t>A</w:t>
      </w:r>
      <w:r w:rsidRPr="003031F4">
        <w:rPr>
          <w:rFonts w:asciiTheme="minorHAnsi" w:hAnsiTheme="minorHAnsi" w:cstheme="minorHAnsi"/>
          <w:lang w:val="en-US"/>
        </w:rPr>
        <w:t xml:space="preserve">rea </w:t>
      </w:r>
      <w:r w:rsidR="2FA0192D" w:rsidRPr="003031F4">
        <w:rPr>
          <w:rFonts w:asciiTheme="minorHAnsi" w:hAnsiTheme="minorHAnsi" w:cstheme="minorHAnsi"/>
          <w:lang w:val="en-US"/>
        </w:rPr>
        <w:t xml:space="preserve">at renewal </w:t>
      </w:r>
      <w:r w:rsidRPr="003031F4">
        <w:rPr>
          <w:rFonts w:asciiTheme="minorHAnsi" w:hAnsiTheme="minorHAnsi" w:cstheme="minorHAnsi"/>
          <w:lang w:val="en-US"/>
        </w:rPr>
        <w:t>also changes the associated CIP code and inter</w:t>
      </w:r>
      <w:r w:rsidR="44B4FED8" w:rsidRPr="003031F4">
        <w:rPr>
          <w:rFonts w:asciiTheme="minorHAnsi" w:hAnsiTheme="minorHAnsi" w:cstheme="minorHAnsi"/>
          <w:lang w:val="en-US"/>
        </w:rPr>
        <w:t>rupts</w:t>
      </w:r>
      <w:r w:rsidRPr="003031F4">
        <w:rPr>
          <w:rFonts w:asciiTheme="minorHAnsi" w:hAnsiTheme="minorHAnsi" w:cstheme="minorHAnsi"/>
          <w:lang w:val="en-US"/>
        </w:rPr>
        <w:t xml:space="preserve"> data accumulation. </w:t>
      </w:r>
      <w:r w:rsidR="696EF5FD" w:rsidRPr="003031F4">
        <w:rPr>
          <w:rFonts w:asciiTheme="minorHAnsi" w:hAnsiTheme="minorHAnsi" w:cstheme="minorHAnsi"/>
          <w:lang w:val="en-US"/>
        </w:rPr>
        <w:t>CTE programs that change Focus Area/CIP Codes at renewal will be treated as new programs, and data accumulation will restart.</w:t>
      </w:r>
    </w:p>
    <w:p w14:paraId="7F9A4957" w14:textId="6A6C49D7" w:rsidR="00AE6997" w:rsidRPr="003031F4" w:rsidRDefault="00594692" w:rsidP="003031F4">
      <w:pPr>
        <w:spacing w:after="100" w:line="276" w:lineRule="auto"/>
        <w:rPr>
          <w:rFonts w:asciiTheme="minorHAnsi" w:hAnsiTheme="minorHAnsi" w:cstheme="minorHAnsi"/>
          <w:lang w:val="en-US"/>
        </w:rPr>
      </w:pPr>
      <w:r w:rsidRPr="003031F4">
        <w:rPr>
          <w:rFonts w:asciiTheme="minorHAnsi" w:hAnsiTheme="minorHAnsi" w:cstheme="minorHAnsi"/>
          <w:lang w:val="en-US"/>
        </w:rPr>
        <w:lastRenderedPageBreak/>
        <w:t>Upon selecting Renewal Application</w:t>
      </w:r>
      <w:r w:rsidR="3ECF65D7" w:rsidRPr="003031F4">
        <w:rPr>
          <w:rFonts w:asciiTheme="minorHAnsi" w:hAnsiTheme="minorHAnsi" w:cstheme="minorHAnsi"/>
          <w:lang w:val="en-US"/>
        </w:rPr>
        <w:t>,</w:t>
      </w:r>
      <w:r w:rsidRPr="003031F4">
        <w:rPr>
          <w:rFonts w:asciiTheme="minorHAnsi" w:hAnsiTheme="minorHAnsi" w:cstheme="minorHAnsi"/>
          <w:lang w:val="en-US"/>
        </w:rPr>
        <w:t xml:space="preserve"> a pop-up </w:t>
      </w:r>
      <w:r w:rsidR="7FB4BC99" w:rsidRPr="003031F4">
        <w:rPr>
          <w:rFonts w:asciiTheme="minorHAnsi" w:hAnsiTheme="minorHAnsi" w:cstheme="minorHAnsi"/>
          <w:lang w:val="en-US"/>
        </w:rPr>
        <w:t xml:space="preserve">window </w:t>
      </w:r>
      <w:r w:rsidRPr="003031F4">
        <w:rPr>
          <w:rFonts w:asciiTheme="minorHAnsi" w:hAnsiTheme="minorHAnsi" w:cstheme="minorHAnsi"/>
          <w:lang w:val="en-US"/>
        </w:rPr>
        <w:t xml:space="preserve">titled </w:t>
      </w:r>
      <w:r w:rsidRPr="00264730">
        <w:rPr>
          <w:rFonts w:asciiTheme="minorHAnsi" w:hAnsiTheme="minorHAnsi" w:cstheme="minorHAnsi"/>
          <w:b/>
          <w:bCs/>
          <w:lang w:val="en-US"/>
        </w:rPr>
        <w:t>Programs Due for Renewal</w:t>
      </w:r>
      <w:r w:rsidR="72AA1DA7" w:rsidRPr="00264730">
        <w:rPr>
          <w:rFonts w:asciiTheme="minorHAnsi" w:hAnsiTheme="minorHAnsi" w:cstheme="minorHAnsi"/>
          <w:b/>
          <w:bCs/>
          <w:lang w:val="en-US"/>
        </w:rPr>
        <w:t xml:space="preserve"> </w:t>
      </w:r>
      <w:r w:rsidR="72AA1DA7" w:rsidRPr="003031F4">
        <w:rPr>
          <w:rFonts w:asciiTheme="minorHAnsi" w:hAnsiTheme="minorHAnsi" w:cstheme="minorHAnsi"/>
          <w:lang w:val="en-US"/>
        </w:rPr>
        <w:t>will appear</w:t>
      </w:r>
      <w:r w:rsidRPr="003031F4">
        <w:rPr>
          <w:rFonts w:asciiTheme="minorHAnsi" w:hAnsiTheme="minorHAnsi" w:cstheme="minorHAnsi"/>
          <w:lang w:val="en-US"/>
        </w:rPr>
        <w:t>.</w:t>
      </w:r>
    </w:p>
    <w:p w14:paraId="0000015E" w14:textId="5CFC83B8" w:rsidR="003871EE" w:rsidRPr="003031F4" w:rsidRDefault="00594692" w:rsidP="003031F4">
      <w:pPr>
        <w:pStyle w:val="ListParagraph"/>
        <w:numPr>
          <w:ilvl w:val="0"/>
          <w:numId w:val="3"/>
        </w:numPr>
        <w:spacing w:after="160" w:line="276" w:lineRule="auto"/>
        <w:rPr>
          <w:rFonts w:asciiTheme="minorHAnsi" w:hAnsiTheme="minorHAnsi" w:cstheme="minorHAnsi"/>
          <w:lang w:val="en-US"/>
        </w:rPr>
      </w:pPr>
      <w:r w:rsidRPr="003031F4">
        <w:rPr>
          <w:rFonts w:asciiTheme="minorHAnsi" w:hAnsiTheme="minorHAnsi" w:cstheme="minorHAnsi"/>
          <w:lang w:val="en-US"/>
        </w:rPr>
        <w:t>Th</w:t>
      </w:r>
      <w:r w:rsidR="60142933" w:rsidRPr="003031F4">
        <w:rPr>
          <w:rFonts w:asciiTheme="minorHAnsi" w:hAnsiTheme="minorHAnsi" w:cstheme="minorHAnsi"/>
          <w:lang w:val="en-US"/>
        </w:rPr>
        <w:t>is</w:t>
      </w:r>
      <w:r w:rsidRPr="003031F4">
        <w:rPr>
          <w:rFonts w:asciiTheme="minorHAnsi" w:hAnsiTheme="minorHAnsi" w:cstheme="minorHAnsi"/>
          <w:lang w:val="en-US"/>
        </w:rPr>
        <w:t xml:space="preserve"> list </w:t>
      </w:r>
      <w:r w:rsidR="4016C187" w:rsidRPr="003031F4">
        <w:rPr>
          <w:rFonts w:asciiTheme="minorHAnsi" w:hAnsiTheme="minorHAnsi" w:cstheme="minorHAnsi"/>
          <w:lang w:val="en-US"/>
        </w:rPr>
        <w:t xml:space="preserve">includes </w:t>
      </w:r>
      <w:r w:rsidRPr="003031F4">
        <w:rPr>
          <w:rFonts w:asciiTheme="minorHAnsi" w:hAnsiTheme="minorHAnsi" w:cstheme="minorHAnsi"/>
          <w:lang w:val="en-US"/>
        </w:rPr>
        <w:t xml:space="preserve">all approved programs with expiration dates </w:t>
      </w:r>
      <w:r w:rsidR="69B495EA" w:rsidRPr="003031F4">
        <w:rPr>
          <w:rFonts w:asciiTheme="minorHAnsi" w:hAnsiTheme="minorHAnsi" w:cstheme="minorHAnsi"/>
          <w:lang w:val="en-US"/>
        </w:rPr>
        <w:t xml:space="preserve">of </w:t>
      </w:r>
      <w:r w:rsidRPr="003031F4">
        <w:rPr>
          <w:rFonts w:asciiTheme="minorHAnsi" w:hAnsiTheme="minorHAnsi" w:cstheme="minorHAnsi"/>
          <w:lang w:val="en-US"/>
        </w:rPr>
        <w:t xml:space="preserve">June 30 of the current school year, specific to the institution </w:t>
      </w:r>
      <w:r w:rsidR="0F804826" w:rsidRPr="003031F4">
        <w:rPr>
          <w:rFonts w:asciiTheme="minorHAnsi" w:hAnsiTheme="minorHAnsi" w:cstheme="minorHAnsi"/>
          <w:lang w:val="en-US"/>
        </w:rPr>
        <w:t>the</w:t>
      </w:r>
      <w:r w:rsidRPr="003031F4">
        <w:rPr>
          <w:rFonts w:asciiTheme="minorHAnsi" w:hAnsiTheme="minorHAnsi" w:cstheme="minorHAnsi"/>
          <w:lang w:val="en-US"/>
        </w:rPr>
        <w:t xml:space="preserve"> RC is logged into the CTE IS under.</w:t>
      </w:r>
    </w:p>
    <w:p w14:paraId="217B52DE" w14:textId="77777777" w:rsidR="00F83A6B" w:rsidRPr="003031F4" w:rsidRDefault="00F83A6B" w:rsidP="00264730">
      <w:pPr>
        <w:pBdr>
          <w:top w:val="nil"/>
          <w:left w:val="nil"/>
          <w:bottom w:val="nil"/>
          <w:right w:val="nil"/>
          <w:between w:val="nil"/>
        </w:pBdr>
        <w:spacing w:after="100" w:line="276" w:lineRule="auto"/>
        <w:rPr>
          <w:rFonts w:asciiTheme="minorHAnsi" w:hAnsiTheme="minorHAnsi" w:cstheme="minorHAnsi"/>
          <w:color w:val="000000" w:themeColor="text1"/>
          <w:lang w:val="en-US"/>
        </w:rPr>
      </w:pPr>
      <w:r w:rsidRPr="003031F4">
        <w:rPr>
          <w:rFonts w:asciiTheme="minorHAnsi" w:hAnsiTheme="minorHAnsi" w:cstheme="minorHAnsi"/>
          <w:color w:val="000000" w:themeColor="text1"/>
          <w:lang w:val="en-US"/>
        </w:rPr>
        <w:t>To initiate the renewal:</w:t>
      </w:r>
    </w:p>
    <w:p w14:paraId="1326CFC4" w14:textId="77777777" w:rsidR="00F83A6B" w:rsidRPr="003031F4" w:rsidRDefault="00F83A6B" w:rsidP="003031F4">
      <w:pPr>
        <w:pStyle w:val="ListParagraph"/>
        <w:numPr>
          <w:ilvl w:val="0"/>
          <w:numId w:val="2"/>
        </w:numPr>
        <w:pBdr>
          <w:top w:val="nil"/>
          <w:left w:val="nil"/>
          <w:bottom w:val="nil"/>
          <w:right w:val="nil"/>
          <w:between w:val="nil"/>
        </w:pBdr>
        <w:spacing w:after="0" w:line="276" w:lineRule="auto"/>
        <w:rPr>
          <w:rFonts w:asciiTheme="minorHAnsi" w:hAnsiTheme="minorHAnsi" w:cstheme="minorHAnsi"/>
          <w:color w:val="000000" w:themeColor="text1"/>
          <w:lang w:val="en-US"/>
        </w:rPr>
      </w:pPr>
      <w:r w:rsidRPr="003031F4">
        <w:rPr>
          <w:rFonts w:asciiTheme="minorHAnsi" w:hAnsiTheme="minorHAnsi" w:cstheme="minorHAnsi"/>
          <w:color w:val="000000" w:themeColor="text1"/>
          <w:lang w:val="en-US"/>
        </w:rPr>
        <w:t>Select the appropriate program from the list.</w:t>
      </w:r>
    </w:p>
    <w:p w14:paraId="22836682" w14:textId="238EA000" w:rsidR="00F83A6B" w:rsidRPr="003031F4" w:rsidRDefault="00F83A6B" w:rsidP="003031F4">
      <w:pPr>
        <w:pStyle w:val="ListParagraph"/>
        <w:numPr>
          <w:ilvl w:val="0"/>
          <w:numId w:val="2"/>
        </w:numPr>
        <w:pBdr>
          <w:top w:val="nil"/>
          <w:left w:val="nil"/>
          <w:bottom w:val="nil"/>
          <w:right w:val="nil"/>
          <w:between w:val="nil"/>
        </w:pBdr>
        <w:spacing w:after="160" w:line="276" w:lineRule="auto"/>
        <w:rPr>
          <w:rFonts w:asciiTheme="minorHAnsi" w:hAnsiTheme="minorHAnsi" w:cstheme="minorHAnsi"/>
          <w:color w:val="000000" w:themeColor="text1"/>
          <w:lang w:val="en-US"/>
        </w:rPr>
      </w:pPr>
      <w:r w:rsidRPr="003031F4">
        <w:rPr>
          <w:rFonts w:asciiTheme="minorHAnsi" w:hAnsiTheme="minorHAnsi" w:cstheme="minorHAnsi"/>
          <w:color w:val="000000" w:themeColor="text1"/>
          <w:lang w:val="en-US"/>
        </w:rPr>
        <w:t xml:space="preserve">Click </w:t>
      </w:r>
      <w:r w:rsidRPr="00264730">
        <w:rPr>
          <w:rFonts w:asciiTheme="minorHAnsi" w:hAnsiTheme="minorHAnsi" w:cstheme="minorHAnsi"/>
          <w:b/>
          <w:bCs/>
          <w:color w:val="000000" w:themeColor="text1"/>
          <w:lang w:val="en-US"/>
        </w:rPr>
        <w:t>Select Program</w:t>
      </w:r>
      <w:r w:rsidRPr="003031F4">
        <w:rPr>
          <w:rFonts w:asciiTheme="minorHAnsi" w:hAnsiTheme="minorHAnsi" w:cstheme="minorHAnsi"/>
          <w:color w:val="000000" w:themeColor="text1"/>
          <w:lang w:val="en-US"/>
        </w:rPr>
        <w:t xml:space="preserve"> or double click the program line.</w:t>
      </w:r>
    </w:p>
    <w:p w14:paraId="381D18E8" w14:textId="17B39F85" w:rsidR="004C08EE" w:rsidRPr="004C08EE" w:rsidRDefault="004C08EE" w:rsidP="004C08EE">
      <w:pPr>
        <w:pStyle w:val="Caption"/>
        <w:keepNext/>
        <w:spacing w:after="0"/>
        <w:rPr>
          <w:b w:val="0"/>
          <w:bCs w:val="0"/>
          <w:i/>
          <w:iCs/>
          <w:color w:val="002060"/>
          <w:sz w:val="20"/>
          <w:szCs w:val="20"/>
        </w:rPr>
      </w:pPr>
      <w:r w:rsidRPr="004C08EE">
        <w:rPr>
          <w:b w:val="0"/>
          <w:bCs w:val="0"/>
          <w:i/>
          <w:iCs/>
          <w:color w:val="002060"/>
          <w:sz w:val="20"/>
          <w:szCs w:val="20"/>
        </w:rPr>
        <w:t xml:space="preserve">Figure </w:t>
      </w:r>
      <w:r w:rsidRPr="004C08EE">
        <w:rPr>
          <w:b w:val="0"/>
          <w:bCs w:val="0"/>
          <w:i/>
          <w:iCs/>
          <w:color w:val="002060"/>
          <w:sz w:val="20"/>
          <w:szCs w:val="20"/>
        </w:rPr>
        <w:fldChar w:fldCharType="begin"/>
      </w:r>
      <w:r w:rsidRPr="004C08EE">
        <w:rPr>
          <w:b w:val="0"/>
          <w:bCs w:val="0"/>
          <w:i/>
          <w:iCs/>
          <w:color w:val="002060"/>
          <w:sz w:val="20"/>
          <w:szCs w:val="20"/>
        </w:rPr>
        <w:instrText xml:space="preserve"> SEQ Figure \* ARABIC </w:instrText>
      </w:r>
      <w:r w:rsidRPr="004C08EE">
        <w:rPr>
          <w:b w:val="0"/>
          <w:bCs w:val="0"/>
          <w:i/>
          <w:iCs/>
          <w:color w:val="002060"/>
          <w:sz w:val="20"/>
          <w:szCs w:val="20"/>
        </w:rPr>
        <w:fldChar w:fldCharType="separate"/>
      </w:r>
      <w:r w:rsidR="00FA1A86">
        <w:rPr>
          <w:b w:val="0"/>
          <w:bCs w:val="0"/>
          <w:i/>
          <w:iCs/>
          <w:noProof/>
          <w:color w:val="002060"/>
          <w:sz w:val="20"/>
          <w:szCs w:val="20"/>
        </w:rPr>
        <w:t>8</w:t>
      </w:r>
      <w:r w:rsidRPr="004C08EE">
        <w:rPr>
          <w:b w:val="0"/>
          <w:bCs w:val="0"/>
          <w:i/>
          <w:iCs/>
          <w:color w:val="002060"/>
          <w:sz w:val="20"/>
          <w:szCs w:val="20"/>
        </w:rPr>
        <w:fldChar w:fldCharType="end"/>
      </w:r>
      <w:r w:rsidRPr="004C08EE">
        <w:rPr>
          <w:b w:val="0"/>
          <w:bCs w:val="0"/>
          <w:i/>
          <w:iCs/>
          <w:color w:val="002060"/>
          <w:sz w:val="20"/>
          <w:szCs w:val="20"/>
        </w:rPr>
        <w:t xml:space="preserve"> CTE IS New Program Application - Programs Due </w:t>
      </w:r>
      <w:proofErr w:type="gramStart"/>
      <w:r w:rsidRPr="004C08EE">
        <w:rPr>
          <w:b w:val="0"/>
          <w:bCs w:val="0"/>
          <w:i/>
          <w:iCs/>
          <w:color w:val="002060"/>
          <w:sz w:val="20"/>
          <w:szCs w:val="20"/>
        </w:rPr>
        <w:t>for</w:t>
      </w:r>
      <w:proofErr w:type="gramEnd"/>
      <w:r w:rsidRPr="004C08EE">
        <w:rPr>
          <w:b w:val="0"/>
          <w:bCs w:val="0"/>
          <w:i/>
          <w:iCs/>
          <w:color w:val="002060"/>
          <w:sz w:val="20"/>
          <w:szCs w:val="20"/>
        </w:rPr>
        <w:t xml:space="preserve"> Renewal Application Window</w:t>
      </w:r>
    </w:p>
    <w:p w14:paraId="0000015F" w14:textId="51ECBD2A" w:rsidR="003871EE" w:rsidRPr="00E326C7" w:rsidRDefault="003B318A" w:rsidP="003031F4">
      <w:pPr>
        <w:rPr>
          <w:i/>
          <w:iCs/>
          <w:color w:val="002060"/>
          <w:sz w:val="20"/>
          <w:szCs w:val="20"/>
          <w:lang w:val="en-US"/>
        </w:rPr>
      </w:pPr>
      <w:r>
        <w:rPr>
          <w:i/>
          <w:iCs/>
          <w:noProof/>
          <w:color w:val="002060"/>
          <w:sz w:val="20"/>
          <w:szCs w:val="20"/>
          <w:lang w:val="en-US"/>
        </w:rPr>
        <w:drawing>
          <wp:inline distT="0" distB="0" distL="0" distR="0" wp14:anchorId="432AB79F" wp14:editId="20F1297F">
            <wp:extent cx="6391275" cy="2771775"/>
            <wp:effectExtent l="19050" t="19050" r="28575" b="28575"/>
            <wp:docPr id="1858593007" name="Picture 4" descr="Title: CTE IS New Program Application: Programs Due for Renewal Application Window&#10;Description: Screenshot of the CTE Information System start a new CTE program application page. The screenshot highlights the Programs Due for Renewal pop-up box and where a Regional Coordinator would click to select the program they're initiating a renewal application 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593007" name="Picture 4" descr="Title: CTE IS New Program Application: Programs Due for Renewal Application Window&#10;Description: Screenshot of the CTE Information System start a new CTE program application page. The screenshot highlights the Programs Due for Renewal pop-up box and where a Regional Coordinator would click to select the program they're initiating a renewal application fo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91275" cy="2771775"/>
                    </a:xfrm>
                    <a:prstGeom prst="rect">
                      <a:avLst/>
                    </a:prstGeom>
                    <a:noFill/>
                    <a:ln w="6350">
                      <a:solidFill>
                        <a:schemeClr val="tx1"/>
                      </a:solidFill>
                    </a:ln>
                  </pic:spPr>
                </pic:pic>
              </a:graphicData>
            </a:graphic>
          </wp:inline>
        </w:drawing>
      </w:r>
    </w:p>
    <w:p w14:paraId="0A9B99B5" w14:textId="450FB838" w:rsidR="00D35EAB" w:rsidRPr="004C08EE" w:rsidRDefault="321C2187" w:rsidP="007B4C26">
      <w:pPr>
        <w:pBdr>
          <w:top w:val="nil"/>
          <w:left w:val="nil"/>
          <w:bottom w:val="nil"/>
          <w:right w:val="nil"/>
          <w:between w:val="nil"/>
        </w:pBdr>
        <w:spacing w:after="160" w:line="276" w:lineRule="auto"/>
        <w:rPr>
          <w:color w:val="000000" w:themeColor="text1"/>
          <w:lang w:val="en-US"/>
        </w:rPr>
      </w:pPr>
      <w:r w:rsidRPr="3E715E52">
        <w:rPr>
          <w:color w:val="000000" w:themeColor="text1"/>
          <w:lang w:val="en-US"/>
        </w:rPr>
        <w:t>A</w:t>
      </w:r>
      <w:r w:rsidR="00594692" w:rsidRPr="3E715E52">
        <w:rPr>
          <w:color w:val="000000" w:themeColor="text1"/>
          <w:lang w:val="en-US"/>
        </w:rPr>
        <w:t xml:space="preserve"> green </w:t>
      </w:r>
      <w:r w:rsidR="1C3CB0B5" w:rsidRPr="3E715E52">
        <w:rPr>
          <w:color w:val="000000" w:themeColor="text1"/>
          <w:lang w:val="en-US"/>
        </w:rPr>
        <w:t xml:space="preserve">confirmation </w:t>
      </w:r>
      <w:r w:rsidR="00594692" w:rsidRPr="3E715E52">
        <w:rPr>
          <w:color w:val="000000" w:themeColor="text1"/>
          <w:lang w:val="en-US"/>
        </w:rPr>
        <w:t>message</w:t>
      </w:r>
      <w:r w:rsidR="5970807B" w:rsidRPr="3E715E52">
        <w:rPr>
          <w:color w:val="000000" w:themeColor="text1"/>
          <w:lang w:val="en-US"/>
        </w:rPr>
        <w:t xml:space="preserve"> will appear once the</w:t>
      </w:r>
      <w:r w:rsidR="00594692" w:rsidRPr="3E715E52">
        <w:rPr>
          <w:color w:val="000000" w:themeColor="text1"/>
          <w:lang w:val="en-US"/>
        </w:rPr>
        <w:t xml:space="preserve"> program data </w:t>
      </w:r>
      <w:r w:rsidR="00CE623D" w:rsidRPr="3E715E52">
        <w:rPr>
          <w:color w:val="000000" w:themeColor="text1"/>
          <w:lang w:val="en-US"/>
        </w:rPr>
        <w:t>has been</w:t>
      </w:r>
      <w:r w:rsidR="00594692" w:rsidRPr="3E715E52">
        <w:rPr>
          <w:color w:val="000000" w:themeColor="text1"/>
          <w:lang w:val="en-US"/>
        </w:rPr>
        <w:t xml:space="preserve"> successfully</w:t>
      </w:r>
      <w:r w:rsidR="791FA664" w:rsidRPr="3E715E52">
        <w:rPr>
          <w:color w:val="000000" w:themeColor="text1"/>
          <w:lang w:val="en-US"/>
        </w:rPr>
        <w:t xml:space="preserve"> imported</w:t>
      </w:r>
      <w:r w:rsidR="00594692" w:rsidRPr="3E715E52">
        <w:rPr>
          <w:color w:val="000000" w:themeColor="text1"/>
          <w:lang w:val="en-US"/>
        </w:rPr>
        <w:t>.</w:t>
      </w:r>
    </w:p>
    <w:p w14:paraId="5731FCE7" w14:textId="56D49D64" w:rsidR="004C08EE" w:rsidRPr="004C08EE" w:rsidRDefault="004C08EE" w:rsidP="004C08EE">
      <w:pPr>
        <w:pStyle w:val="Caption"/>
        <w:keepNext/>
        <w:spacing w:after="0"/>
        <w:rPr>
          <w:b w:val="0"/>
          <w:bCs w:val="0"/>
          <w:i/>
          <w:iCs/>
          <w:color w:val="002060"/>
          <w:sz w:val="20"/>
          <w:szCs w:val="20"/>
        </w:rPr>
      </w:pPr>
      <w:r w:rsidRPr="004C08EE">
        <w:rPr>
          <w:b w:val="0"/>
          <w:bCs w:val="0"/>
          <w:i/>
          <w:iCs/>
          <w:color w:val="002060"/>
          <w:sz w:val="20"/>
          <w:szCs w:val="20"/>
        </w:rPr>
        <w:t xml:space="preserve">Figure </w:t>
      </w:r>
      <w:r w:rsidRPr="004C08EE">
        <w:rPr>
          <w:b w:val="0"/>
          <w:bCs w:val="0"/>
          <w:i/>
          <w:iCs/>
          <w:color w:val="002060"/>
          <w:sz w:val="20"/>
          <w:szCs w:val="20"/>
        </w:rPr>
        <w:fldChar w:fldCharType="begin"/>
      </w:r>
      <w:r w:rsidRPr="004C08EE">
        <w:rPr>
          <w:b w:val="0"/>
          <w:bCs w:val="0"/>
          <w:i/>
          <w:iCs/>
          <w:color w:val="002060"/>
          <w:sz w:val="20"/>
          <w:szCs w:val="20"/>
        </w:rPr>
        <w:instrText xml:space="preserve"> SEQ Figure \* ARABIC </w:instrText>
      </w:r>
      <w:r w:rsidRPr="004C08EE">
        <w:rPr>
          <w:b w:val="0"/>
          <w:bCs w:val="0"/>
          <w:i/>
          <w:iCs/>
          <w:color w:val="002060"/>
          <w:sz w:val="20"/>
          <w:szCs w:val="20"/>
        </w:rPr>
        <w:fldChar w:fldCharType="separate"/>
      </w:r>
      <w:r w:rsidR="00FA1A86">
        <w:rPr>
          <w:b w:val="0"/>
          <w:bCs w:val="0"/>
          <w:i/>
          <w:iCs/>
          <w:noProof/>
          <w:color w:val="002060"/>
          <w:sz w:val="20"/>
          <w:szCs w:val="20"/>
        </w:rPr>
        <w:t>9</w:t>
      </w:r>
      <w:r w:rsidRPr="004C08EE">
        <w:rPr>
          <w:b w:val="0"/>
          <w:bCs w:val="0"/>
          <w:i/>
          <w:iCs/>
          <w:color w:val="002060"/>
          <w:sz w:val="20"/>
          <w:szCs w:val="20"/>
        </w:rPr>
        <w:fldChar w:fldCharType="end"/>
      </w:r>
      <w:r w:rsidRPr="004C08EE">
        <w:rPr>
          <w:b w:val="0"/>
          <w:bCs w:val="0"/>
          <w:i/>
          <w:iCs/>
          <w:color w:val="002060"/>
          <w:sz w:val="20"/>
          <w:szCs w:val="20"/>
        </w:rPr>
        <w:t xml:space="preserve"> Application Successfully Initiated</w:t>
      </w:r>
      <w:r w:rsidRPr="004C08EE">
        <w:rPr>
          <w:b w:val="0"/>
          <w:bCs w:val="0"/>
          <w:i/>
          <w:iCs/>
          <w:noProof/>
          <w:color w:val="002060"/>
          <w:sz w:val="20"/>
          <w:szCs w:val="20"/>
        </w:rPr>
        <w:t xml:space="preserve"> Message</w:t>
      </w:r>
    </w:p>
    <w:p w14:paraId="00000165" w14:textId="77777777" w:rsidR="003871EE" w:rsidRDefault="00594692" w:rsidP="003031F4">
      <w:pPr>
        <w:spacing w:after="160" w:line="276" w:lineRule="auto"/>
      </w:pPr>
      <w:r>
        <w:rPr>
          <w:noProof/>
        </w:rPr>
        <w:drawing>
          <wp:inline distT="0" distB="0" distL="0" distR="0" wp14:anchorId="7C7B5AF5" wp14:editId="3A61886E">
            <wp:extent cx="6197527" cy="793628"/>
            <wp:effectExtent l="19050" t="19050" r="13335" b="26035"/>
            <wp:docPr id="1898753520" name="image30.png" descr="Title: Application Successfully Initiated Message&#10;Description: Screenshot of the CTE Information System start a new CTE program application page. The screenshot displays the green message a Regional Coordinator would receive when a renewal application is successfully started. "/>
            <wp:cNvGraphicFramePr/>
            <a:graphic xmlns:a="http://schemas.openxmlformats.org/drawingml/2006/main">
              <a:graphicData uri="http://schemas.openxmlformats.org/drawingml/2006/picture">
                <pic:pic xmlns:pic="http://schemas.openxmlformats.org/drawingml/2006/picture">
                  <pic:nvPicPr>
                    <pic:cNvPr id="1898753520" name="image30.png" descr="Title: Application Successfully Initiated Message&#10;Description: Screenshot of the CTE Information System start a new CTE program application page. The screenshot displays the green message a Regional Coordinator would receive when a renewal application is successfully started. "/>
                    <pic:cNvPicPr preferRelativeResize="0"/>
                  </pic:nvPicPr>
                  <pic:blipFill>
                    <a:blip r:embed="rId46"/>
                    <a:srcRect/>
                    <a:stretch>
                      <a:fillRect/>
                    </a:stretch>
                  </pic:blipFill>
                  <pic:spPr>
                    <a:xfrm>
                      <a:off x="0" y="0"/>
                      <a:ext cx="6197527" cy="793628"/>
                    </a:xfrm>
                    <a:prstGeom prst="rect">
                      <a:avLst/>
                    </a:prstGeom>
                    <a:ln w="6350">
                      <a:solidFill>
                        <a:srgbClr val="000000"/>
                      </a:solidFill>
                      <a:prstDash val="solid"/>
                    </a:ln>
                  </pic:spPr>
                </pic:pic>
              </a:graphicData>
            </a:graphic>
          </wp:inline>
        </w:drawing>
      </w:r>
    </w:p>
    <w:p w14:paraId="319391DE" w14:textId="3112ACEE" w:rsidR="54E7ECD2" w:rsidRDefault="54E7ECD2" w:rsidP="003031F4">
      <w:pPr>
        <w:pBdr>
          <w:top w:val="nil"/>
          <w:left w:val="nil"/>
          <w:bottom w:val="nil"/>
          <w:right w:val="nil"/>
          <w:between w:val="nil"/>
        </w:pBdr>
        <w:spacing w:after="160" w:line="276" w:lineRule="auto"/>
      </w:pPr>
      <w:r w:rsidRPr="3E715E52">
        <w:rPr>
          <w:lang w:val="en-US"/>
        </w:rPr>
        <w:t>After importing, continue with the standard application process and click “Save Progress” at the bottom of the page.</w:t>
      </w:r>
    </w:p>
    <w:p w14:paraId="2B0DBDCB" w14:textId="275EC148" w:rsidR="38332B63" w:rsidRDefault="38332B63" w:rsidP="003031F4">
      <w:pPr>
        <w:spacing w:after="100" w:line="276" w:lineRule="auto"/>
      </w:pPr>
      <w:r w:rsidRPr="3E715E52">
        <w:rPr>
          <w:lang w:val="en-US"/>
        </w:rPr>
        <w:t xml:space="preserve">If a renewal application is needed for a program that has already expired, select </w:t>
      </w:r>
      <w:r w:rsidRPr="00264730">
        <w:rPr>
          <w:b/>
          <w:bCs/>
          <w:lang w:val="en-US"/>
        </w:rPr>
        <w:t>Renew Expired Program</w:t>
      </w:r>
      <w:r w:rsidRPr="3E715E52">
        <w:rPr>
          <w:lang w:val="en-US"/>
        </w:rPr>
        <w:t xml:space="preserve"> at the bottom of the pop-up window.</w:t>
      </w:r>
    </w:p>
    <w:p w14:paraId="7CE22917" w14:textId="052A6117" w:rsidR="38332B63" w:rsidRDefault="38332B63" w:rsidP="003031F4">
      <w:pPr>
        <w:pStyle w:val="ListParagraph"/>
        <w:numPr>
          <w:ilvl w:val="0"/>
          <w:numId w:val="1"/>
        </w:numPr>
        <w:spacing w:line="276" w:lineRule="auto"/>
        <w:rPr>
          <w:i/>
          <w:iCs/>
          <w:lang w:val="en-US"/>
        </w:rPr>
      </w:pPr>
      <w:r w:rsidRPr="3E715E52">
        <w:rPr>
          <w:i/>
          <w:iCs/>
          <w:lang w:val="en-US"/>
        </w:rPr>
        <w:t>No previous program information will be copied in this case.</w:t>
      </w:r>
    </w:p>
    <w:p w14:paraId="00000168" w14:textId="3305BC75" w:rsidR="003871EE" w:rsidRPr="00535C26" w:rsidRDefault="00594692" w:rsidP="003031F4">
      <w:pPr>
        <w:pStyle w:val="Heading4"/>
        <w:spacing w:before="0" w:after="0" w:line="276" w:lineRule="auto"/>
        <w:rPr>
          <w:rFonts w:asciiTheme="minorHAnsi" w:hAnsiTheme="minorHAnsi" w:cstheme="minorBidi"/>
          <w:sz w:val="40"/>
          <w:szCs w:val="40"/>
        </w:rPr>
      </w:pPr>
      <w:bookmarkStart w:id="30" w:name="_Toc220337881"/>
      <w:r w:rsidRPr="3E715E52">
        <w:rPr>
          <w:rFonts w:asciiTheme="minorHAnsi" w:hAnsiTheme="minorHAnsi" w:cstheme="minorBidi"/>
          <w:sz w:val="40"/>
          <w:szCs w:val="40"/>
        </w:rPr>
        <w:t>V</w:t>
      </w:r>
      <w:r w:rsidR="00535C26" w:rsidRPr="3E715E52">
        <w:rPr>
          <w:rFonts w:asciiTheme="minorHAnsi" w:hAnsiTheme="minorHAnsi" w:cstheme="minorBidi"/>
          <w:sz w:val="40"/>
          <w:szCs w:val="40"/>
        </w:rPr>
        <w:t>iewing</w:t>
      </w:r>
      <w:r w:rsidRPr="3E715E52">
        <w:rPr>
          <w:rFonts w:asciiTheme="minorHAnsi" w:hAnsiTheme="minorHAnsi" w:cstheme="minorBidi"/>
          <w:sz w:val="40"/>
          <w:szCs w:val="40"/>
        </w:rPr>
        <w:t xml:space="preserve"> </w:t>
      </w:r>
      <w:r w:rsidR="00260FCF" w:rsidRPr="3E715E52">
        <w:rPr>
          <w:rFonts w:asciiTheme="minorHAnsi" w:hAnsiTheme="minorHAnsi" w:cstheme="minorBidi"/>
          <w:sz w:val="40"/>
          <w:szCs w:val="40"/>
        </w:rPr>
        <w:t xml:space="preserve">In-Progress </w:t>
      </w:r>
      <w:r w:rsidRPr="3E715E52">
        <w:rPr>
          <w:rFonts w:asciiTheme="minorHAnsi" w:hAnsiTheme="minorHAnsi" w:cstheme="minorBidi"/>
          <w:sz w:val="40"/>
          <w:szCs w:val="40"/>
        </w:rPr>
        <w:t>A</w:t>
      </w:r>
      <w:r w:rsidR="00260FCF" w:rsidRPr="3E715E52">
        <w:rPr>
          <w:rFonts w:asciiTheme="minorHAnsi" w:hAnsiTheme="minorHAnsi" w:cstheme="minorBidi"/>
          <w:sz w:val="40"/>
          <w:szCs w:val="40"/>
        </w:rPr>
        <w:t>pplications</w:t>
      </w:r>
      <w:bookmarkEnd w:id="30"/>
    </w:p>
    <w:p w14:paraId="00000169" w14:textId="2C19F25A" w:rsidR="003871EE" w:rsidRDefault="000E54AA" w:rsidP="00EF412E">
      <w:pPr>
        <w:spacing w:line="276" w:lineRule="auto"/>
      </w:pPr>
      <w:r>
        <w:t>Once</w:t>
      </w:r>
      <w:r w:rsidR="00594692">
        <w:t xml:space="preserve"> an application has been saved, it</w:t>
      </w:r>
      <w:r w:rsidR="00C25A35">
        <w:t xml:space="preserve"> appears in the </w:t>
      </w:r>
      <w:r w:rsidR="009719E0">
        <w:t>CTE Information System with a</w:t>
      </w:r>
      <w:r w:rsidR="00984F72">
        <w:t xml:space="preserve"> sta</w:t>
      </w:r>
      <w:r w:rsidR="00215A4C">
        <w:t>tus</w:t>
      </w:r>
      <w:r w:rsidR="009B581C">
        <w:t xml:space="preserve"> of</w:t>
      </w:r>
      <w:r w:rsidR="00594692">
        <w:t xml:space="preserve"> “</w:t>
      </w:r>
      <w:r w:rsidR="00594692" w:rsidRPr="00215A4C">
        <w:rPr>
          <w:i/>
          <w:iCs/>
        </w:rPr>
        <w:t>In Progress</w:t>
      </w:r>
      <w:r w:rsidR="00594692">
        <w:t>”.</w:t>
      </w:r>
    </w:p>
    <w:p w14:paraId="778DE3DA" w14:textId="591AF0FC" w:rsidR="008A008B" w:rsidRDefault="006A0DC3" w:rsidP="007F7176">
      <w:pPr>
        <w:spacing w:after="0" w:line="276" w:lineRule="auto"/>
        <w:rPr>
          <w:rFonts w:ascii="Calibri Light" w:hAnsi="Calibri Light" w:cs="Calibri Light"/>
          <w:sz w:val="28"/>
          <w:szCs w:val="28"/>
        </w:rPr>
      </w:pPr>
      <w:r>
        <w:rPr>
          <w:rFonts w:ascii="Calibri Light" w:hAnsi="Calibri Light" w:cs="Calibri Light"/>
          <w:sz w:val="28"/>
          <w:szCs w:val="28"/>
        </w:rPr>
        <w:lastRenderedPageBreak/>
        <w:t>User Access</w:t>
      </w:r>
      <w:r w:rsidR="0089510B">
        <w:rPr>
          <w:rFonts w:ascii="Calibri Light" w:hAnsi="Calibri Light" w:cs="Calibri Light"/>
          <w:sz w:val="28"/>
          <w:szCs w:val="28"/>
        </w:rPr>
        <w:t xml:space="preserve"> and Visibility</w:t>
      </w:r>
    </w:p>
    <w:p w14:paraId="4E59CBC0" w14:textId="6994803F" w:rsidR="008A008B" w:rsidRPr="00CF6D71" w:rsidRDefault="00CF6D71" w:rsidP="007F7176">
      <w:pPr>
        <w:spacing w:after="100" w:line="276" w:lineRule="auto"/>
        <w:rPr>
          <w:rFonts w:asciiTheme="minorHAnsi" w:hAnsiTheme="minorHAnsi" w:cstheme="minorHAnsi"/>
        </w:rPr>
      </w:pPr>
      <w:r>
        <w:rPr>
          <w:rFonts w:asciiTheme="minorHAnsi" w:hAnsiTheme="minorHAnsi" w:cstheme="minorHAnsi"/>
        </w:rPr>
        <w:t xml:space="preserve">Access to </w:t>
      </w:r>
      <w:r w:rsidR="001843F9">
        <w:rPr>
          <w:rFonts w:asciiTheme="minorHAnsi" w:hAnsiTheme="minorHAnsi" w:cstheme="minorHAnsi"/>
        </w:rPr>
        <w:t xml:space="preserve">In-Progress applications </w:t>
      </w:r>
      <w:r w:rsidR="00093767">
        <w:rPr>
          <w:rFonts w:asciiTheme="minorHAnsi" w:hAnsiTheme="minorHAnsi" w:cstheme="minorHAnsi"/>
        </w:rPr>
        <w:t xml:space="preserve">is based on </w:t>
      </w:r>
      <w:r w:rsidR="001843F9">
        <w:rPr>
          <w:rFonts w:asciiTheme="minorHAnsi" w:hAnsiTheme="minorHAnsi" w:cstheme="minorHAnsi"/>
        </w:rPr>
        <w:t>user role and institution</w:t>
      </w:r>
      <w:r w:rsidR="00FB024A">
        <w:rPr>
          <w:rFonts w:asciiTheme="minorHAnsi" w:hAnsiTheme="minorHAnsi" w:cstheme="minorHAnsi"/>
        </w:rPr>
        <w:t xml:space="preserve"> a user is logged into </w:t>
      </w:r>
      <w:r w:rsidR="00573BB7">
        <w:rPr>
          <w:rFonts w:asciiTheme="minorHAnsi" w:hAnsiTheme="minorHAnsi" w:cstheme="minorHAnsi"/>
        </w:rPr>
        <w:t xml:space="preserve">within the </w:t>
      </w:r>
      <w:r w:rsidR="00013201">
        <w:rPr>
          <w:rFonts w:asciiTheme="minorHAnsi" w:hAnsiTheme="minorHAnsi" w:cstheme="minorHAnsi"/>
        </w:rPr>
        <w:t>CTE Information System</w:t>
      </w:r>
      <w:r w:rsidR="001843F9">
        <w:rPr>
          <w:rFonts w:asciiTheme="minorHAnsi" w:hAnsiTheme="minorHAnsi" w:cstheme="minorHAnsi"/>
        </w:rPr>
        <w:t>:</w:t>
      </w:r>
    </w:p>
    <w:p w14:paraId="0000016A" w14:textId="632A3953" w:rsidR="003871EE" w:rsidRPr="008C581E" w:rsidRDefault="00594692" w:rsidP="005D64F0">
      <w:pPr>
        <w:pStyle w:val="ListParagraph"/>
        <w:numPr>
          <w:ilvl w:val="0"/>
          <w:numId w:val="49"/>
        </w:numPr>
        <w:pBdr>
          <w:top w:val="nil"/>
          <w:left w:val="nil"/>
          <w:bottom w:val="nil"/>
          <w:right w:val="nil"/>
          <w:between w:val="nil"/>
        </w:pBdr>
        <w:spacing w:after="0" w:line="276" w:lineRule="auto"/>
        <w:rPr>
          <w:color w:val="000000"/>
          <w:lang w:val="en-US"/>
        </w:rPr>
      </w:pPr>
      <w:r w:rsidRPr="008C581E">
        <w:rPr>
          <w:color w:val="000000" w:themeColor="text1"/>
          <w:lang w:val="en-US"/>
        </w:rPr>
        <w:t>Regional Coordinators and Local Admin</w:t>
      </w:r>
      <w:r w:rsidR="00A92D8E">
        <w:rPr>
          <w:color w:val="000000" w:themeColor="text1"/>
          <w:lang w:val="en-US"/>
        </w:rPr>
        <w:t>istrators</w:t>
      </w:r>
      <w:r w:rsidRPr="008C581E">
        <w:rPr>
          <w:color w:val="000000" w:themeColor="text1"/>
          <w:lang w:val="en-US"/>
        </w:rPr>
        <w:t xml:space="preserve"> can view all </w:t>
      </w:r>
      <w:r w:rsidRPr="00552353">
        <w:rPr>
          <w:i/>
          <w:iCs/>
          <w:color w:val="000000" w:themeColor="text1"/>
          <w:lang w:val="en-US"/>
        </w:rPr>
        <w:t>In</w:t>
      </w:r>
      <w:r w:rsidR="00B045BE" w:rsidRPr="00552353">
        <w:rPr>
          <w:i/>
          <w:iCs/>
          <w:color w:val="000000" w:themeColor="text1"/>
          <w:lang w:val="en-US"/>
        </w:rPr>
        <w:t>-</w:t>
      </w:r>
      <w:r w:rsidRPr="00552353">
        <w:rPr>
          <w:i/>
          <w:iCs/>
          <w:color w:val="000000" w:themeColor="text1"/>
          <w:lang w:val="en-US"/>
        </w:rPr>
        <w:t>Progress</w:t>
      </w:r>
      <w:r w:rsidRPr="008C581E">
        <w:rPr>
          <w:color w:val="000000" w:themeColor="text1"/>
          <w:lang w:val="en-US"/>
        </w:rPr>
        <w:t xml:space="preserve"> applications </w:t>
      </w:r>
      <w:r w:rsidR="00B045BE">
        <w:rPr>
          <w:color w:val="000000" w:themeColor="text1"/>
          <w:lang w:val="en-US"/>
        </w:rPr>
        <w:t xml:space="preserve">associated with the </w:t>
      </w:r>
      <w:r w:rsidRPr="008C581E">
        <w:rPr>
          <w:color w:val="000000" w:themeColor="text1"/>
          <w:lang w:val="en-US"/>
        </w:rPr>
        <w:t>institution they</w:t>
      </w:r>
      <w:r w:rsidR="00B045BE">
        <w:rPr>
          <w:color w:val="000000" w:themeColor="text1"/>
          <w:lang w:val="en-US"/>
        </w:rPr>
        <w:t xml:space="preserve"> are</w:t>
      </w:r>
      <w:r w:rsidRPr="008C581E">
        <w:rPr>
          <w:color w:val="000000" w:themeColor="text1"/>
          <w:lang w:val="en-US"/>
        </w:rPr>
        <w:t xml:space="preserve"> logged into</w:t>
      </w:r>
      <w:r w:rsidR="007F7176">
        <w:rPr>
          <w:color w:val="000000" w:themeColor="text1"/>
          <w:lang w:val="en-US"/>
        </w:rPr>
        <w:t>.</w:t>
      </w:r>
    </w:p>
    <w:p w14:paraId="0000016B" w14:textId="2EE0519E" w:rsidR="003871EE" w:rsidRPr="007F7176" w:rsidRDefault="00594692" w:rsidP="005D64F0">
      <w:pPr>
        <w:numPr>
          <w:ilvl w:val="0"/>
          <w:numId w:val="28"/>
        </w:numPr>
        <w:pBdr>
          <w:top w:val="nil"/>
          <w:left w:val="nil"/>
          <w:bottom w:val="nil"/>
          <w:right w:val="nil"/>
          <w:between w:val="nil"/>
        </w:pBdr>
        <w:spacing w:after="100" w:line="276" w:lineRule="auto"/>
        <w:rPr>
          <w:color w:val="000000"/>
          <w:lang w:val="en-US"/>
        </w:rPr>
      </w:pPr>
      <w:r w:rsidRPr="00A44232">
        <w:rPr>
          <w:color w:val="000000" w:themeColor="text1"/>
          <w:lang w:val="en-US"/>
        </w:rPr>
        <w:t>Lead</w:t>
      </w:r>
      <w:r w:rsidR="00A44232" w:rsidRPr="00A44232">
        <w:rPr>
          <w:color w:val="000000" w:themeColor="text1"/>
          <w:lang w:val="en-US"/>
        </w:rPr>
        <w:t xml:space="preserve"> Teachers and </w:t>
      </w:r>
      <w:r w:rsidRPr="00A44232">
        <w:rPr>
          <w:color w:val="000000" w:themeColor="text1"/>
          <w:lang w:val="en-US"/>
        </w:rPr>
        <w:t>Additional Teachers</w:t>
      </w:r>
      <w:r w:rsidRPr="2AA3521B">
        <w:rPr>
          <w:color w:val="000000" w:themeColor="text1"/>
          <w:lang w:val="en-US"/>
        </w:rPr>
        <w:t xml:space="preserve"> can view </w:t>
      </w:r>
      <w:r w:rsidRPr="00552353">
        <w:rPr>
          <w:i/>
          <w:iCs/>
          <w:color w:val="000000" w:themeColor="text1"/>
          <w:lang w:val="en-US"/>
        </w:rPr>
        <w:t>In</w:t>
      </w:r>
      <w:r w:rsidR="00A44232" w:rsidRPr="00552353">
        <w:rPr>
          <w:i/>
          <w:iCs/>
          <w:color w:val="000000" w:themeColor="text1"/>
          <w:lang w:val="en-US"/>
        </w:rPr>
        <w:t>-</w:t>
      </w:r>
      <w:r w:rsidRPr="00552353">
        <w:rPr>
          <w:i/>
          <w:iCs/>
          <w:color w:val="000000" w:themeColor="text1"/>
          <w:lang w:val="en-US"/>
        </w:rPr>
        <w:t>Progress</w:t>
      </w:r>
      <w:r w:rsidRPr="2AA3521B">
        <w:rPr>
          <w:color w:val="000000" w:themeColor="text1"/>
          <w:lang w:val="en-US"/>
        </w:rPr>
        <w:t xml:space="preserve"> applications</w:t>
      </w:r>
      <w:r w:rsidR="00A44232">
        <w:rPr>
          <w:color w:val="000000" w:themeColor="text1"/>
          <w:lang w:val="en-US"/>
        </w:rPr>
        <w:t xml:space="preserve"> associated with </w:t>
      </w:r>
      <w:r w:rsidR="00552353">
        <w:rPr>
          <w:color w:val="000000" w:themeColor="text1"/>
          <w:lang w:val="en-US"/>
        </w:rPr>
        <w:t xml:space="preserve">the </w:t>
      </w:r>
      <w:r w:rsidR="00552353" w:rsidRPr="2AA3521B">
        <w:rPr>
          <w:color w:val="000000" w:themeColor="text1"/>
          <w:lang w:val="en-US"/>
        </w:rPr>
        <w:t>institution</w:t>
      </w:r>
      <w:r w:rsidRPr="2AA3521B">
        <w:rPr>
          <w:color w:val="000000" w:themeColor="text1"/>
          <w:lang w:val="en-US"/>
        </w:rPr>
        <w:t xml:space="preserve"> they</w:t>
      </w:r>
      <w:r w:rsidR="00A44232">
        <w:rPr>
          <w:color w:val="000000" w:themeColor="text1"/>
          <w:lang w:val="en-US"/>
        </w:rPr>
        <w:t xml:space="preserve"> are</w:t>
      </w:r>
      <w:r w:rsidRPr="2AA3521B">
        <w:rPr>
          <w:color w:val="000000" w:themeColor="text1"/>
          <w:lang w:val="en-US"/>
        </w:rPr>
        <w:t xml:space="preserve"> logged into after </w:t>
      </w:r>
      <w:r w:rsidR="00552353">
        <w:rPr>
          <w:color w:val="000000" w:themeColor="text1"/>
          <w:lang w:val="en-US"/>
        </w:rPr>
        <w:t xml:space="preserve">they have </w:t>
      </w:r>
      <w:r w:rsidRPr="2AA3521B">
        <w:rPr>
          <w:color w:val="000000" w:themeColor="text1"/>
          <w:lang w:val="en-US"/>
        </w:rPr>
        <w:t>be</w:t>
      </w:r>
      <w:r w:rsidR="00552353">
        <w:rPr>
          <w:color w:val="000000" w:themeColor="text1"/>
          <w:lang w:val="en-US"/>
        </w:rPr>
        <w:t>en</w:t>
      </w:r>
      <w:r w:rsidRPr="2AA3521B">
        <w:rPr>
          <w:color w:val="000000" w:themeColor="text1"/>
          <w:lang w:val="en-US"/>
        </w:rPr>
        <w:t xml:space="preserve"> added to the</w:t>
      </w:r>
      <w:r w:rsidR="00676CF6">
        <w:rPr>
          <w:color w:val="000000" w:themeColor="text1"/>
          <w:lang w:val="en-US"/>
        </w:rPr>
        <w:t xml:space="preserve"> application’s</w:t>
      </w:r>
      <w:r w:rsidRPr="2AA3521B">
        <w:rPr>
          <w:color w:val="000000" w:themeColor="text1"/>
          <w:lang w:val="en-US"/>
        </w:rPr>
        <w:t xml:space="preserve"> Teacher Grid by the Regional Coordinator.</w:t>
      </w:r>
    </w:p>
    <w:p w14:paraId="6501610F" w14:textId="77777777" w:rsidR="00500423" w:rsidRDefault="00594692" w:rsidP="00476C0A">
      <w:pPr>
        <w:pBdr>
          <w:top w:val="nil"/>
          <w:left w:val="nil"/>
          <w:bottom w:val="nil"/>
          <w:right w:val="nil"/>
          <w:between w:val="nil"/>
        </w:pBdr>
        <w:spacing w:after="100" w:line="276" w:lineRule="auto"/>
        <w:rPr>
          <w:color w:val="000000" w:themeColor="text1"/>
          <w:lang w:val="en-US"/>
        </w:rPr>
      </w:pPr>
      <w:r w:rsidRPr="2AA3521B">
        <w:rPr>
          <w:color w:val="000000" w:themeColor="text1"/>
          <w:lang w:val="en-US"/>
        </w:rPr>
        <w:t>When a school</w:t>
      </w:r>
      <w:r w:rsidR="0057724A">
        <w:rPr>
          <w:color w:val="000000" w:themeColor="text1"/>
          <w:lang w:val="en-US"/>
        </w:rPr>
        <w:t>-</w:t>
      </w:r>
      <w:r w:rsidRPr="2AA3521B">
        <w:rPr>
          <w:color w:val="000000" w:themeColor="text1"/>
          <w:lang w:val="en-US"/>
        </w:rPr>
        <w:t>level user (Lead</w:t>
      </w:r>
      <w:r w:rsidR="0057724A">
        <w:rPr>
          <w:color w:val="000000" w:themeColor="text1"/>
          <w:lang w:val="en-US"/>
        </w:rPr>
        <w:t xml:space="preserve"> Teacher, </w:t>
      </w:r>
      <w:r w:rsidRPr="2AA3521B">
        <w:rPr>
          <w:color w:val="000000" w:themeColor="text1"/>
          <w:lang w:val="en-US"/>
        </w:rPr>
        <w:t xml:space="preserve">Additional Teacher or Local Admin) is added to </w:t>
      </w:r>
      <w:r w:rsidR="0080576A">
        <w:rPr>
          <w:color w:val="000000" w:themeColor="text1"/>
          <w:lang w:val="en-US"/>
        </w:rPr>
        <w:t>the</w:t>
      </w:r>
      <w:r w:rsidRPr="2AA3521B">
        <w:rPr>
          <w:color w:val="000000" w:themeColor="text1"/>
          <w:lang w:val="en-US"/>
        </w:rPr>
        <w:t xml:space="preserve"> </w:t>
      </w:r>
      <w:r w:rsidR="0080576A">
        <w:rPr>
          <w:color w:val="000000" w:themeColor="text1"/>
          <w:lang w:val="en-US"/>
        </w:rPr>
        <w:t>T</w:t>
      </w:r>
      <w:r w:rsidRPr="2AA3521B">
        <w:rPr>
          <w:color w:val="000000" w:themeColor="text1"/>
          <w:lang w:val="en-US"/>
        </w:rPr>
        <w:t xml:space="preserve">eacher </w:t>
      </w:r>
      <w:r w:rsidR="0080576A">
        <w:rPr>
          <w:color w:val="000000" w:themeColor="text1"/>
          <w:lang w:val="en-US"/>
        </w:rPr>
        <w:t>G</w:t>
      </w:r>
      <w:r w:rsidRPr="2AA3521B">
        <w:rPr>
          <w:color w:val="000000" w:themeColor="text1"/>
          <w:lang w:val="en-US"/>
        </w:rPr>
        <w:t>rid</w:t>
      </w:r>
      <w:r w:rsidR="00500423">
        <w:rPr>
          <w:color w:val="000000" w:themeColor="text1"/>
          <w:lang w:val="en-US"/>
        </w:rPr>
        <w:t>:</w:t>
      </w:r>
    </w:p>
    <w:p w14:paraId="0000016C" w14:textId="4A963241" w:rsidR="001F6B17" w:rsidRPr="001F6B17" w:rsidRDefault="00D44336" w:rsidP="005D64F0">
      <w:pPr>
        <w:pStyle w:val="ListParagraph"/>
        <w:numPr>
          <w:ilvl w:val="0"/>
          <w:numId w:val="50"/>
        </w:numPr>
        <w:pBdr>
          <w:top w:val="nil"/>
          <w:left w:val="nil"/>
          <w:bottom w:val="nil"/>
          <w:right w:val="nil"/>
          <w:between w:val="nil"/>
        </w:pBdr>
        <w:spacing w:after="0" w:line="276" w:lineRule="auto"/>
        <w:rPr>
          <w:color w:val="000000"/>
          <w:lang w:val="en-US"/>
        </w:rPr>
      </w:pPr>
      <w:r>
        <w:rPr>
          <w:color w:val="000000" w:themeColor="text1"/>
          <w:lang w:val="en-US"/>
        </w:rPr>
        <w:t>A</w:t>
      </w:r>
      <w:r w:rsidR="00B95732">
        <w:rPr>
          <w:color w:val="000000" w:themeColor="text1"/>
          <w:lang w:val="en-US"/>
        </w:rPr>
        <w:t xml:space="preserve"> system generated</w:t>
      </w:r>
      <w:r w:rsidR="00594692" w:rsidRPr="00500423">
        <w:rPr>
          <w:color w:val="000000" w:themeColor="text1"/>
          <w:lang w:val="en-US"/>
        </w:rPr>
        <w:t xml:space="preserve"> email notification is sent directing the</w:t>
      </w:r>
      <w:r>
        <w:rPr>
          <w:color w:val="000000" w:themeColor="text1"/>
          <w:lang w:val="en-US"/>
        </w:rPr>
        <w:t xml:space="preserve"> user</w:t>
      </w:r>
      <w:r w:rsidR="00594692" w:rsidRPr="00500423">
        <w:rPr>
          <w:color w:val="000000" w:themeColor="text1"/>
          <w:lang w:val="en-US"/>
        </w:rPr>
        <w:t xml:space="preserve"> to log into </w:t>
      </w:r>
      <w:hyperlink r:id="rId47">
        <w:r w:rsidR="003871EE" w:rsidRPr="00500423">
          <w:rPr>
            <w:color w:val="1155CC"/>
            <w:u w:val="single"/>
            <w:lang w:val="en-US"/>
          </w:rPr>
          <w:t>ODE’s District website</w:t>
        </w:r>
      </w:hyperlink>
      <w:r w:rsidR="00594692" w:rsidRPr="00500423">
        <w:rPr>
          <w:color w:val="000000" w:themeColor="text1"/>
          <w:lang w:val="en-US"/>
        </w:rPr>
        <w:t xml:space="preserve"> to access the CTE Information System. </w:t>
      </w:r>
    </w:p>
    <w:p w14:paraId="0000016D" w14:textId="2F5E32EB" w:rsidR="003871EE" w:rsidRPr="001F6B17" w:rsidRDefault="00594692" w:rsidP="005D64F0">
      <w:pPr>
        <w:pStyle w:val="ListParagraph"/>
        <w:numPr>
          <w:ilvl w:val="0"/>
          <w:numId w:val="50"/>
        </w:numPr>
        <w:pBdr>
          <w:top w:val="nil"/>
          <w:left w:val="nil"/>
          <w:bottom w:val="nil"/>
          <w:right w:val="nil"/>
          <w:between w:val="nil"/>
        </w:pBdr>
        <w:spacing w:after="0" w:line="276" w:lineRule="auto"/>
        <w:rPr>
          <w:color w:val="000000"/>
          <w:lang w:val="en-US"/>
        </w:rPr>
      </w:pPr>
      <w:r w:rsidRPr="001F6B17">
        <w:rPr>
          <w:color w:val="000000" w:themeColor="text1"/>
          <w:lang w:val="en-US"/>
        </w:rPr>
        <w:t xml:space="preserve">If the </w:t>
      </w:r>
      <w:r w:rsidR="001F6B17">
        <w:rPr>
          <w:color w:val="000000" w:themeColor="text1"/>
          <w:lang w:val="en-US"/>
        </w:rPr>
        <w:t>user is</w:t>
      </w:r>
      <w:r w:rsidRPr="001F6B17">
        <w:rPr>
          <w:color w:val="000000" w:themeColor="text1"/>
          <w:lang w:val="en-US"/>
        </w:rPr>
        <w:t xml:space="preserve"> new to the CTE Information System, they </w:t>
      </w:r>
      <w:r w:rsidR="001F6B17">
        <w:rPr>
          <w:color w:val="000000" w:themeColor="text1"/>
          <w:lang w:val="en-US"/>
        </w:rPr>
        <w:t>must</w:t>
      </w:r>
      <w:r w:rsidRPr="001F6B17">
        <w:rPr>
          <w:color w:val="000000" w:themeColor="text1"/>
          <w:lang w:val="en-US"/>
        </w:rPr>
        <w:t xml:space="preserve"> contact their </w:t>
      </w:r>
      <w:hyperlink r:id="rId48">
        <w:r w:rsidR="003871EE" w:rsidRPr="001F6B17">
          <w:rPr>
            <w:color w:val="1155CC"/>
            <w:u w:val="single"/>
            <w:lang w:val="en-US"/>
          </w:rPr>
          <w:t>District Security Administrator</w:t>
        </w:r>
      </w:hyperlink>
      <w:r w:rsidRPr="001F6B17">
        <w:rPr>
          <w:color w:val="000000" w:themeColor="text1"/>
          <w:lang w:val="en-US"/>
        </w:rPr>
        <w:t xml:space="preserve"> to be granted access to the CTE Information System for</w:t>
      </w:r>
      <w:r w:rsidRPr="003F6B0C">
        <w:rPr>
          <w:color w:val="000000" w:themeColor="text1"/>
          <w:lang w:val="en-US"/>
        </w:rPr>
        <w:t xml:space="preserve"> </w:t>
      </w:r>
      <w:r w:rsidR="003F6B0C" w:rsidRPr="003F6B0C">
        <w:rPr>
          <w:color w:val="000000" w:themeColor="text1"/>
          <w:lang w:val="en-US"/>
        </w:rPr>
        <w:t>the</w:t>
      </w:r>
      <w:r w:rsidR="00972331">
        <w:rPr>
          <w:color w:val="000000" w:themeColor="text1"/>
          <w:lang w:val="en-US"/>
        </w:rPr>
        <w:t xml:space="preserve"> specific school</w:t>
      </w:r>
      <w:r w:rsidR="003F6B0C" w:rsidRPr="003F6B0C">
        <w:rPr>
          <w:color w:val="000000" w:themeColor="text1"/>
          <w:lang w:val="en-US"/>
        </w:rPr>
        <w:t xml:space="preserve"> listed </w:t>
      </w:r>
      <w:r w:rsidR="00972331">
        <w:rPr>
          <w:color w:val="000000" w:themeColor="text1"/>
          <w:lang w:val="en-US"/>
        </w:rPr>
        <w:t>in the email notification</w:t>
      </w:r>
      <w:r w:rsidR="003F6B0C" w:rsidRPr="003F6B0C">
        <w:rPr>
          <w:color w:val="000000" w:themeColor="text1"/>
          <w:lang w:val="en-US"/>
        </w:rPr>
        <w:t>.</w:t>
      </w:r>
    </w:p>
    <w:p w14:paraId="41D09822" w14:textId="083FDD10" w:rsidR="00476C0A" w:rsidRPr="00476C0A" w:rsidRDefault="00187B7D" w:rsidP="005D64F0">
      <w:pPr>
        <w:numPr>
          <w:ilvl w:val="0"/>
          <w:numId w:val="28"/>
        </w:numPr>
        <w:pBdr>
          <w:top w:val="nil"/>
          <w:left w:val="nil"/>
          <w:bottom w:val="nil"/>
          <w:right w:val="nil"/>
          <w:between w:val="nil"/>
        </w:pBdr>
        <w:spacing w:after="160" w:line="276" w:lineRule="auto"/>
        <w:rPr>
          <w:color w:val="000000"/>
          <w:lang w:val="en-US"/>
        </w:rPr>
      </w:pPr>
      <w:r>
        <w:rPr>
          <w:color w:val="000000" w:themeColor="text1"/>
          <w:highlight w:val="white"/>
          <w:lang w:val="en-US"/>
        </w:rPr>
        <w:t>Accurate role designation</w:t>
      </w:r>
      <w:r w:rsidR="00040809">
        <w:rPr>
          <w:color w:val="000000" w:themeColor="text1"/>
          <w:highlight w:val="white"/>
          <w:lang w:val="en-US"/>
        </w:rPr>
        <w:t xml:space="preserve"> is critical. If </w:t>
      </w:r>
      <w:r w:rsidR="00594692" w:rsidRPr="2AA3521B">
        <w:rPr>
          <w:color w:val="000000" w:themeColor="text1"/>
          <w:highlight w:val="white"/>
          <w:lang w:val="en-US"/>
        </w:rPr>
        <w:t>permission</w:t>
      </w:r>
      <w:r w:rsidR="00040809">
        <w:rPr>
          <w:color w:val="000000" w:themeColor="text1"/>
          <w:highlight w:val="white"/>
          <w:lang w:val="en-US"/>
        </w:rPr>
        <w:t>s are not</w:t>
      </w:r>
      <w:r w:rsidR="00594692" w:rsidRPr="2AA3521B">
        <w:rPr>
          <w:color w:val="000000" w:themeColor="text1"/>
          <w:highlight w:val="white"/>
          <w:lang w:val="en-US"/>
        </w:rPr>
        <w:t xml:space="preserve"> set up </w:t>
      </w:r>
      <w:r w:rsidR="00B213DE">
        <w:rPr>
          <w:color w:val="000000" w:themeColor="text1"/>
          <w:highlight w:val="white"/>
          <w:lang w:val="en-US"/>
        </w:rPr>
        <w:t>correctly, users</w:t>
      </w:r>
      <w:r w:rsidR="00594692" w:rsidRPr="2AA3521B">
        <w:rPr>
          <w:color w:val="000000" w:themeColor="text1"/>
          <w:highlight w:val="white"/>
          <w:lang w:val="en-US"/>
        </w:rPr>
        <w:t xml:space="preserve"> will</w:t>
      </w:r>
      <w:r w:rsidR="00C33EA8">
        <w:rPr>
          <w:color w:val="000000" w:themeColor="text1"/>
          <w:highlight w:val="white"/>
          <w:lang w:val="en-US"/>
        </w:rPr>
        <w:t xml:space="preserve"> </w:t>
      </w:r>
      <w:r w:rsidR="00594692" w:rsidRPr="2AA3521B">
        <w:rPr>
          <w:color w:val="000000" w:themeColor="text1"/>
          <w:highlight w:val="white"/>
          <w:lang w:val="en-US"/>
        </w:rPr>
        <w:t xml:space="preserve">be </w:t>
      </w:r>
      <w:r w:rsidR="00C33EA8">
        <w:rPr>
          <w:color w:val="000000" w:themeColor="text1"/>
          <w:highlight w:val="white"/>
          <w:lang w:val="en-US"/>
        </w:rPr>
        <w:t>un</w:t>
      </w:r>
      <w:r w:rsidR="00594692" w:rsidRPr="2AA3521B">
        <w:rPr>
          <w:color w:val="000000" w:themeColor="text1"/>
          <w:highlight w:val="white"/>
          <w:lang w:val="en-US"/>
        </w:rPr>
        <w:t>able to</w:t>
      </w:r>
      <w:r w:rsidR="00637F80">
        <w:rPr>
          <w:color w:val="000000" w:themeColor="text1"/>
          <w:highlight w:val="white"/>
          <w:lang w:val="en-US"/>
        </w:rPr>
        <w:t xml:space="preserve"> view or edit</w:t>
      </w:r>
      <w:r w:rsidR="00594692" w:rsidRPr="2AA3521B">
        <w:rPr>
          <w:color w:val="000000" w:themeColor="text1"/>
          <w:highlight w:val="white"/>
          <w:lang w:val="en-US"/>
        </w:rPr>
        <w:t xml:space="preserve"> application</w:t>
      </w:r>
      <w:r w:rsidR="00972331">
        <w:rPr>
          <w:color w:val="000000" w:themeColor="text1"/>
          <w:highlight w:val="white"/>
          <w:lang w:val="en-US"/>
        </w:rPr>
        <w:t xml:space="preserve"> information</w:t>
      </w:r>
      <w:r w:rsidR="00594692" w:rsidRPr="2AA3521B">
        <w:rPr>
          <w:color w:val="000000" w:themeColor="text1"/>
          <w:highlight w:val="white"/>
          <w:lang w:val="en-US"/>
        </w:rPr>
        <w:t>.</w:t>
      </w:r>
    </w:p>
    <w:p w14:paraId="0000016E" w14:textId="6C988ADA" w:rsidR="003871EE" w:rsidRDefault="00594692" w:rsidP="007E2C2C">
      <w:pPr>
        <w:pBdr>
          <w:top w:val="nil"/>
          <w:left w:val="nil"/>
          <w:bottom w:val="nil"/>
          <w:right w:val="nil"/>
          <w:between w:val="nil"/>
        </w:pBdr>
        <w:spacing w:line="276" w:lineRule="auto"/>
        <w:rPr>
          <w:color w:val="000000" w:themeColor="text1"/>
          <w:lang w:val="en-US"/>
        </w:rPr>
      </w:pPr>
      <w:r w:rsidRPr="2AA3521B">
        <w:rPr>
          <w:color w:val="000000" w:themeColor="text1"/>
          <w:highlight w:val="white"/>
          <w:lang w:val="en-US"/>
        </w:rPr>
        <w:t>For additional guidance</w:t>
      </w:r>
      <w:r w:rsidR="00902F8E">
        <w:rPr>
          <w:color w:val="000000" w:themeColor="text1"/>
          <w:highlight w:val="white"/>
          <w:lang w:val="en-US"/>
        </w:rPr>
        <w:t xml:space="preserve"> on user roles and access</w:t>
      </w:r>
      <w:r w:rsidRPr="2AA3521B">
        <w:rPr>
          <w:color w:val="000000" w:themeColor="text1"/>
          <w:highlight w:val="white"/>
          <w:lang w:val="en-US"/>
        </w:rPr>
        <w:t xml:space="preserve">, </w:t>
      </w:r>
      <w:r w:rsidR="00476C0A">
        <w:rPr>
          <w:color w:val="000000" w:themeColor="text1"/>
          <w:highlight w:val="white"/>
          <w:lang w:val="en-US"/>
        </w:rPr>
        <w:t>refer to</w:t>
      </w:r>
      <w:r w:rsidRPr="2AA3521B">
        <w:rPr>
          <w:color w:val="000000" w:themeColor="text1"/>
          <w:highlight w:val="white"/>
          <w:lang w:val="en-US"/>
        </w:rPr>
        <w:t xml:space="preserve"> the </w:t>
      </w:r>
      <w:hyperlink r:id="rId49">
        <w:r w:rsidR="003871EE" w:rsidRPr="2AA3521B">
          <w:rPr>
            <w:color w:val="1155CC"/>
            <w:highlight w:val="white"/>
            <w:u w:val="single"/>
            <w:lang w:val="en-US"/>
          </w:rPr>
          <w:t>CTE Information System Roles and Access</w:t>
        </w:r>
      </w:hyperlink>
      <w:r w:rsidRPr="2AA3521B">
        <w:rPr>
          <w:color w:val="000000" w:themeColor="text1"/>
          <w:highlight w:val="white"/>
          <w:lang w:val="en-US"/>
        </w:rPr>
        <w:t xml:space="preserve"> document.</w:t>
      </w:r>
    </w:p>
    <w:p w14:paraId="0F004B95" w14:textId="77777777" w:rsidR="007E2C2C" w:rsidRDefault="007E2C2C" w:rsidP="007E2C2C">
      <w:pPr>
        <w:spacing w:after="0" w:line="276" w:lineRule="auto"/>
        <w:rPr>
          <w:rFonts w:ascii="Calibri Light" w:hAnsi="Calibri Light" w:cs="Calibri Light"/>
          <w:sz w:val="28"/>
          <w:szCs w:val="28"/>
          <w:lang w:val="en-US"/>
        </w:rPr>
      </w:pPr>
      <w:r w:rsidRPr="00023578">
        <w:rPr>
          <w:rFonts w:ascii="Calibri Light" w:hAnsi="Calibri Light" w:cs="Calibri Light"/>
          <w:sz w:val="28"/>
          <w:szCs w:val="28"/>
          <w:lang w:val="en-US"/>
        </w:rPr>
        <w:t xml:space="preserve">Opening </w:t>
      </w:r>
      <w:r>
        <w:rPr>
          <w:rFonts w:ascii="Calibri Light" w:hAnsi="Calibri Light" w:cs="Calibri Light"/>
          <w:sz w:val="28"/>
          <w:szCs w:val="28"/>
          <w:lang w:val="en-US"/>
        </w:rPr>
        <w:t>an In-Progress Application</w:t>
      </w:r>
    </w:p>
    <w:p w14:paraId="19605E82" w14:textId="77777777" w:rsidR="007E2C2C" w:rsidRPr="00023578" w:rsidRDefault="007E2C2C" w:rsidP="007E2C2C">
      <w:pPr>
        <w:spacing w:after="100" w:line="276" w:lineRule="auto"/>
        <w:rPr>
          <w:rFonts w:asciiTheme="minorHAnsi" w:hAnsiTheme="minorHAnsi" w:cstheme="minorHAnsi"/>
          <w:lang w:val="en-US"/>
        </w:rPr>
      </w:pPr>
      <w:r>
        <w:rPr>
          <w:rFonts w:asciiTheme="minorHAnsi" w:hAnsiTheme="minorHAnsi" w:cstheme="minorHAnsi"/>
          <w:lang w:val="en-US"/>
        </w:rPr>
        <w:t>In-Progress applications can be accessed in either of the following ways:</w:t>
      </w:r>
    </w:p>
    <w:p w14:paraId="211670BA" w14:textId="77777777" w:rsidR="007E2C2C" w:rsidRPr="00520753" w:rsidRDefault="007E2C2C" w:rsidP="007E2C2C">
      <w:pPr>
        <w:pStyle w:val="ListParagraph"/>
        <w:numPr>
          <w:ilvl w:val="0"/>
          <w:numId w:val="3"/>
        </w:numPr>
        <w:pBdr>
          <w:top w:val="nil"/>
          <w:left w:val="nil"/>
          <w:bottom w:val="nil"/>
          <w:right w:val="nil"/>
          <w:between w:val="nil"/>
        </w:pBdr>
        <w:spacing w:after="0" w:line="276" w:lineRule="auto"/>
        <w:rPr>
          <w:rFonts w:asciiTheme="minorHAnsi" w:hAnsiTheme="minorHAnsi" w:cstheme="minorHAnsi"/>
          <w:color w:val="000000"/>
        </w:rPr>
      </w:pPr>
      <w:r w:rsidRPr="000720F8">
        <w:rPr>
          <w:rFonts w:asciiTheme="minorHAnsi" w:hAnsiTheme="minorHAnsi" w:cstheme="minorHAnsi"/>
          <w:color w:val="000000" w:themeColor="text1"/>
        </w:rPr>
        <w:t>Select</w:t>
      </w:r>
      <w:r w:rsidRPr="00520753">
        <w:rPr>
          <w:rFonts w:asciiTheme="minorHAnsi" w:hAnsiTheme="minorHAnsi" w:cstheme="minorHAnsi"/>
          <w:color w:val="000000" w:themeColor="text1"/>
        </w:rPr>
        <w:t xml:space="preserve"> POS Application</w:t>
      </w:r>
      <w:r>
        <w:rPr>
          <w:rFonts w:asciiTheme="minorHAnsi" w:hAnsiTheme="minorHAnsi" w:cstheme="minorHAnsi"/>
          <w:color w:val="000000" w:themeColor="text1"/>
        </w:rPr>
        <w:t xml:space="preserve"> </w:t>
      </w:r>
      <w:r w:rsidRPr="00520753">
        <w:rPr>
          <w:rFonts w:asciiTheme="minorHAnsi" w:hAnsiTheme="minorHAnsi" w:cstheme="minorHAnsi"/>
          <w:color w:val="000000" w:themeColor="text1"/>
        </w:rPr>
        <w:t xml:space="preserve">&gt; Application Status </w:t>
      </w:r>
      <w:r>
        <w:rPr>
          <w:rFonts w:asciiTheme="minorHAnsi" w:hAnsiTheme="minorHAnsi" w:cstheme="minorHAnsi"/>
          <w:color w:val="000000" w:themeColor="text1"/>
        </w:rPr>
        <w:t>from</w:t>
      </w:r>
      <w:r w:rsidRPr="00520753">
        <w:rPr>
          <w:rFonts w:asciiTheme="minorHAnsi" w:hAnsiTheme="minorHAnsi" w:cstheme="minorHAnsi"/>
          <w:color w:val="000000" w:themeColor="text1"/>
        </w:rPr>
        <w:t xml:space="preserve"> the Main Menu and click </w:t>
      </w:r>
      <w:r>
        <w:rPr>
          <w:rFonts w:asciiTheme="minorHAnsi" w:hAnsiTheme="minorHAnsi" w:cstheme="minorHAnsi"/>
          <w:color w:val="000000" w:themeColor="text1"/>
        </w:rPr>
        <w:t>E</w:t>
      </w:r>
      <w:r w:rsidRPr="00520753">
        <w:rPr>
          <w:rFonts w:asciiTheme="minorHAnsi" w:hAnsiTheme="minorHAnsi" w:cstheme="minorHAnsi"/>
          <w:color w:val="000000" w:themeColor="text1"/>
        </w:rPr>
        <w:t xml:space="preserve">dit on the </w:t>
      </w:r>
      <w:r>
        <w:rPr>
          <w:rFonts w:asciiTheme="minorHAnsi" w:hAnsiTheme="minorHAnsi" w:cstheme="minorHAnsi"/>
          <w:color w:val="000000" w:themeColor="text1"/>
        </w:rPr>
        <w:t>desired</w:t>
      </w:r>
      <w:r w:rsidRPr="00520753">
        <w:rPr>
          <w:rFonts w:asciiTheme="minorHAnsi" w:hAnsiTheme="minorHAnsi" w:cstheme="minorHAnsi"/>
          <w:color w:val="000000" w:themeColor="text1"/>
        </w:rPr>
        <w:t xml:space="preserve"> application.</w:t>
      </w:r>
    </w:p>
    <w:p w14:paraId="74EF5EB1" w14:textId="77777777" w:rsidR="007E2C2C" w:rsidRPr="000720F8" w:rsidRDefault="007E2C2C" w:rsidP="007E2C2C">
      <w:pPr>
        <w:pStyle w:val="ListParagraph"/>
        <w:numPr>
          <w:ilvl w:val="0"/>
          <w:numId w:val="3"/>
        </w:numPr>
        <w:pBdr>
          <w:top w:val="nil"/>
          <w:left w:val="nil"/>
          <w:bottom w:val="nil"/>
          <w:right w:val="nil"/>
          <w:between w:val="nil"/>
        </w:pBdr>
        <w:spacing w:after="160" w:line="276" w:lineRule="auto"/>
        <w:contextualSpacing w:val="0"/>
        <w:rPr>
          <w:rFonts w:asciiTheme="minorHAnsi" w:hAnsiTheme="minorHAnsi" w:cstheme="minorHAnsi"/>
          <w:color w:val="000000"/>
          <w:lang w:val="en-US"/>
        </w:rPr>
      </w:pPr>
      <w:r w:rsidRPr="000720F8">
        <w:rPr>
          <w:rFonts w:asciiTheme="minorHAnsi" w:hAnsiTheme="minorHAnsi" w:cstheme="minorHAnsi"/>
          <w:color w:val="000000" w:themeColor="text1"/>
          <w:lang w:val="en-US"/>
        </w:rPr>
        <w:t>Select</w:t>
      </w:r>
      <w:r w:rsidRPr="000720F8">
        <w:rPr>
          <w:rFonts w:asciiTheme="minorHAnsi" w:hAnsiTheme="minorHAnsi" w:cstheme="minorHAnsi"/>
          <w:b/>
          <w:bCs/>
          <w:color w:val="000000" w:themeColor="text1"/>
          <w:lang w:val="en-US"/>
        </w:rPr>
        <w:t xml:space="preserve"> </w:t>
      </w:r>
      <w:r w:rsidRPr="000720F8">
        <w:rPr>
          <w:rFonts w:asciiTheme="minorHAnsi" w:hAnsiTheme="minorHAnsi" w:cstheme="minorHAnsi"/>
          <w:color w:val="000000" w:themeColor="text1"/>
          <w:lang w:val="en-US"/>
        </w:rPr>
        <w:t xml:space="preserve">My Tasks </w:t>
      </w:r>
      <w:r>
        <w:rPr>
          <w:rFonts w:asciiTheme="minorHAnsi" w:hAnsiTheme="minorHAnsi" w:cstheme="minorHAnsi"/>
          <w:color w:val="000000" w:themeColor="text1"/>
          <w:lang w:val="en-US"/>
        </w:rPr>
        <w:t>from</w:t>
      </w:r>
      <w:r w:rsidRPr="000720F8">
        <w:rPr>
          <w:rFonts w:asciiTheme="minorHAnsi" w:hAnsiTheme="minorHAnsi" w:cstheme="minorHAnsi"/>
          <w:color w:val="000000" w:themeColor="text1"/>
          <w:lang w:val="en-US"/>
        </w:rPr>
        <w:t xml:space="preserve"> the Main Menu and click </w:t>
      </w:r>
      <w:r>
        <w:rPr>
          <w:rFonts w:asciiTheme="minorHAnsi" w:hAnsiTheme="minorHAnsi" w:cstheme="minorHAnsi"/>
          <w:color w:val="000000" w:themeColor="text1"/>
          <w:lang w:val="en-US"/>
        </w:rPr>
        <w:t>E</w:t>
      </w:r>
      <w:r w:rsidRPr="000720F8">
        <w:rPr>
          <w:rFonts w:asciiTheme="minorHAnsi" w:hAnsiTheme="minorHAnsi" w:cstheme="minorHAnsi"/>
          <w:color w:val="000000" w:themeColor="text1"/>
          <w:lang w:val="en-US"/>
        </w:rPr>
        <w:t xml:space="preserve">dit </w:t>
      </w:r>
      <w:r w:rsidRPr="00520753">
        <w:rPr>
          <w:rFonts w:asciiTheme="minorHAnsi" w:hAnsiTheme="minorHAnsi" w:cstheme="minorHAnsi"/>
          <w:color w:val="000000" w:themeColor="text1"/>
        </w:rPr>
        <w:t xml:space="preserve">on the </w:t>
      </w:r>
      <w:r>
        <w:rPr>
          <w:rFonts w:asciiTheme="minorHAnsi" w:hAnsiTheme="minorHAnsi" w:cstheme="minorHAnsi"/>
          <w:color w:val="000000" w:themeColor="text1"/>
        </w:rPr>
        <w:t>desired</w:t>
      </w:r>
      <w:r w:rsidRPr="00520753">
        <w:rPr>
          <w:rFonts w:asciiTheme="minorHAnsi" w:hAnsiTheme="minorHAnsi" w:cstheme="minorHAnsi"/>
          <w:color w:val="000000" w:themeColor="text1"/>
        </w:rPr>
        <w:t xml:space="preserve"> application.</w:t>
      </w:r>
    </w:p>
    <w:p w14:paraId="356328BA" w14:textId="6A7257DA" w:rsidR="007E2C2C" w:rsidRPr="007E2C2C" w:rsidRDefault="007E2C2C" w:rsidP="007E2C2C">
      <w:pPr>
        <w:pBdr>
          <w:top w:val="nil"/>
          <w:left w:val="nil"/>
          <w:bottom w:val="nil"/>
          <w:right w:val="nil"/>
          <w:between w:val="nil"/>
        </w:pBdr>
        <w:spacing w:after="160" w:line="276" w:lineRule="auto"/>
        <w:rPr>
          <w:rFonts w:asciiTheme="minorHAnsi" w:hAnsiTheme="minorHAnsi" w:cstheme="minorHAnsi"/>
          <w:color w:val="000000"/>
          <w:lang w:val="en-US"/>
        </w:rPr>
      </w:pPr>
      <w:r w:rsidRPr="000720F8">
        <w:rPr>
          <w:rFonts w:asciiTheme="minorHAnsi" w:hAnsiTheme="minorHAnsi" w:cstheme="minorHAnsi"/>
          <w:color w:val="000000" w:themeColor="text1"/>
          <w:lang w:val="en-US"/>
        </w:rPr>
        <w:t>In-Progress</w:t>
      </w:r>
      <w:r w:rsidRPr="000720F8">
        <w:rPr>
          <w:rFonts w:asciiTheme="minorHAnsi" w:hAnsiTheme="minorHAnsi" w:cstheme="minorHAnsi"/>
          <w:b/>
          <w:bCs/>
          <w:color w:val="000000" w:themeColor="text1"/>
          <w:lang w:val="en-US"/>
        </w:rPr>
        <w:t xml:space="preserve"> </w:t>
      </w:r>
      <w:r w:rsidRPr="000720F8">
        <w:rPr>
          <w:rFonts w:asciiTheme="minorHAnsi" w:hAnsiTheme="minorHAnsi" w:cstheme="minorHAnsi"/>
          <w:color w:val="000000" w:themeColor="text1"/>
          <w:lang w:val="en-US"/>
        </w:rPr>
        <w:t>applications remain</w:t>
      </w:r>
      <w:r>
        <w:rPr>
          <w:rFonts w:asciiTheme="minorHAnsi" w:hAnsiTheme="minorHAnsi" w:cstheme="minorHAnsi"/>
          <w:color w:val="000000" w:themeColor="text1"/>
          <w:lang w:val="en-US"/>
        </w:rPr>
        <w:t xml:space="preserve"> visible and editable</w:t>
      </w:r>
      <w:r w:rsidRPr="000720F8">
        <w:rPr>
          <w:rFonts w:asciiTheme="minorHAnsi" w:hAnsiTheme="minorHAnsi" w:cstheme="minorHAnsi"/>
          <w:color w:val="000000" w:themeColor="text1"/>
          <w:lang w:val="en-US"/>
        </w:rPr>
        <w:t xml:space="preserve"> in </w:t>
      </w:r>
      <w:r>
        <w:rPr>
          <w:rFonts w:asciiTheme="minorHAnsi" w:hAnsiTheme="minorHAnsi" w:cstheme="minorHAnsi"/>
          <w:color w:val="000000" w:themeColor="text1"/>
          <w:lang w:val="en-US"/>
        </w:rPr>
        <w:t>My Tasks for both</w:t>
      </w:r>
      <w:r w:rsidRPr="000720F8">
        <w:rPr>
          <w:rFonts w:asciiTheme="minorHAnsi" w:hAnsiTheme="minorHAnsi" w:cstheme="minorHAnsi"/>
          <w:color w:val="000000" w:themeColor="text1"/>
          <w:lang w:val="en-US"/>
        </w:rPr>
        <w:t xml:space="preserve"> R</w:t>
      </w:r>
      <w:r>
        <w:rPr>
          <w:rFonts w:asciiTheme="minorHAnsi" w:hAnsiTheme="minorHAnsi" w:cstheme="minorHAnsi"/>
          <w:color w:val="000000" w:themeColor="text1"/>
          <w:lang w:val="en-US"/>
        </w:rPr>
        <w:t xml:space="preserve">egional </w:t>
      </w:r>
      <w:r w:rsidRPr="000720F8">
        <w:rPr>
          <w:rFonts w:asciiTheme="minorHAnsi" w:hAnsiTheme="minorHAnsi" w:cstheme="minorHAnsi"/>
          <w:color w:val="000000" w:themeColor="text1"/>
          <w:lang w:val="en-US"/>
        </w:rPr>
        <w:t>C</w:t>
      </w:r>
      <w:r>
        <w:rPr>
          <w:rFonts w:asciiTheme="minorHAnsi" w:hAnsiTheme="minorHAnsi" w:cstheme="minorHAnsi"/>
          <w:color w:val="000000" w:themeColor="text1"/>
          <w:lang w:val="en-US"/>
        </w:rPr>
        <w:t>oordinator</w:t>
      </w:r>
      <w:r w:rsidRPr="000720F8">
        <w:rPr>
          <w:rFonts w:asciiTheme="minorHAnsi" w:hAnsiTheme="minorHAnsi" w:cstheme="minorHAnsi"/>
          <w:color w:val="000000" w:themeColor="text1"/>
          <w:lang w:val="en-US"/>
        </w:rPr>
        <w:t>s and school</w:t>
      </w:r>
      <w:r>
        <w:rPr>
          <w:rFonts w:asciiTheme="minorHAnsi" w:hAnsiTheme="minorHAnsi" w:cstheme="minorHAnsi"/>
          <w:color w:val="000000" w:themeColor="text1"/>
          <w:lang w:val="en-US"/>
        </w:rPr>
        <w:t>-</w:t>
      </w:r>
      <w:r w:rsidRPr="000720F8">
        <w:rPr>
          <w:rFonts w:asciiTheme="minorHAnsi" w:hAnsiTheme="minorHAnsi" w:cstheme="minorHAnsi"/>
          <w:color w:val="000000" w:themeColor="text1"/>
          <w:lang w:val="en-US"/>
        </w:rPr>
        <w:t>level users until the application is submitted to the Regional Coordinator.</w:t>
      </w:r>
    </w:p>
    <w:p w14:paraId="5CA7B85D" w14:textId="6EB72B5D" w:rsidR="004C08EE" w:rsidRPr="004C08EE" w:rsidRDefault="004C08EE" w:rsidP="004C08EE">
      <w:pPr>
        <w:pStyle w:val="Caption"/>
        <w:keepNext/>
        <w:spacing w:after="0"/>
        <w:rPr>
          <w:b w:val="0"/>
          <w:bCs w:val="0"/>
          <w:i/>
          <w:iCs/>
          <w:color w:val="002060"/>
          <w:sz w:val="20"/>
          <w:szCs w:val="20"/>
        </w:rPr>
      </w:pPr>
      <w:r w:rsidRPr="004C08EE">
        <w:rPr>
          <w:b w:val="0"/>
          <w:bCs w:val="0"/>
          <w:i/>
          <w:iCs/>
          <w:color w:val="002060"/>
          <w:sz w:val="20"/>
          <w:szCs w:val="20"/>
        </w:rPr>
        <w:lastRenderedPageBreak/>
        <w:t xml:space="preserve">Figure </w:t>
      </w:r>
      <w:r w:rsidRPr="004C08EE">
        <w:rPr>
          <w:b w:val="0"/>
          <w:bCs w:val="0"/>
          <w:i/>
          <w:iCs/>
          <w:color w:val="002060"/>
          <w:sz w:val="20"/>
          <w:szCs w:val="20"/>
        </w:rPr>
        <w:fldChar w:fldCharType="begin"/>
      </w:r>
      <w:r w:rsidRPr="004C08EE">
        <w:rPr>
          <w:b w:val="0"/>
          <w:bCs w:val="0"/>
          <w:i/>
          <w:iCs/>
          <w:color w:val="002060"/>
          <w:sz w:val="20"/>
          <w:szCs w:val="20"/>
        </w:rPr>
        <w:instrText xml:space="preserve"> SEQ Figure \* ARABIC </w:instrText>
      </w:r>
      <w:r w:rsidRPr="004C08EE">
        <w:rPr>
          <w:b w:val="0"/>
          <w:bCs w:val="0"/>
          <w:i/>
          <w:iCs/>
          <w:color w:val="002060"/>
          <w:sz w:val="20"/>
          <w:szCs w:val="20"/>
        </w:rPr>
        <w:fldChar w:fldCharType="separate"/>
      </w:r>
      <w:r w:rsidR="00FA1A86">
        <w:rPr>
          <w:b w:val="0"/>
          <w:bCs w:val="0"/>
          <w:i/>
          <w:iCs/>
          <w:noProof/>
          <w:color w:val="002060"/>
          <w:sz w:val="20"/>
          <w:szCs w:val="20"/>
        </w:rPr>
        <w:t>10</w:t>
      </w:r>
      <w:r w:rsidRPr="004C08EE">
        <w:rPr>
          <w:b w:val="0"/>
          <w:bCs w:val="0"/>
          <w:i/>
          <w:iCs/>
          <w:color w:val="002060"/>
          <w:sz w:val="20"/>
          <w:szCs w:val="20"/>
        </w:rPr>
        <w:fldChar w:fldCharType="end"/>
      </w:r>
      <w:r w:rsidRPr="004C08EE">
        <w:rPr>
          <w:b w:val="0"/>
          <w:bCs w:val="0"/>
          <w:i/>
          <w:iCs/>
          <w:color w:val="002060"/>
          <w:sz w:val="20"/>
          <w:szCs w:val="20"/>
        </w:rPr>
        <w:t xml:space="preserve"> CTE IS - Application Status</w:t>
      </w:r>
    </w:p>
    <w:p w14:paraId="0000016F" w14:textId="7660C618" w:rsidR="003871EE" w:rsidRDefault="00D61989" w:rsidP="007E2C2C">
      <w:pPr>
        <w:rPr>
          <w:i/>
          <w:iCs/>
          <w:color w:val="002060"/>
          <w:sz w:val="20"/>
          <w:szCs w:val="20"/>
          <w:lang w:val="en-US"/>
        </w:rPr>
      </w:pPr>
      <w:r>
        <w:rPr>
          <w:i/>
          <w:iCs/>
          <w:noProof/>
          <w:color w:val="002060"/>
          <w:sz w:val="20"/>
          <w:szCs w:val="20"/>
          <w:lang w:val="en-US"/>
        </w:rPr>
        <w:drawing>
          <wp:inline distT="0" distB="0" distL="0" distR="0" wp14:anchorId="008A2D8E" wp14:editId="5969F9EC">
            <wp:extent cx="6391275" cy="2114550"/>
            <wp:effectExtent l="19050" t="19050" r="28575" b="19050"/>
            <wp:docPr id="1837775453" name="Picture 5" descr="Title: CTE IS Application Status Page&#10;Description: Screenshot of the CTE Information System Application Status page. The screenshot highlights the locations in the CTE Information System where Regional Coordinators and School Level Users would locate their In Progress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75453" name="Picture 5" descr="Title: CTE IS Application Status Page&#10;Description: Screenshot of the CTE Information System Application Status page. The screenshot highlights the locations in the CTE Information System where Regional Coordinators and School Level Users would locate their In Progress application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391275" cy="2114550"/>
                    </a:xfrm>
                    <a:prstGeom prst="rect">
                      <a:avLst/>
                    </a:prstGeom>
                    <a:noFill/>
                    <a:ln w="6350">
                      <a:solidFill>
                        <a:schemeClr val="tx1"/>
                      </a:solidFill>
                    </a:ln>
                  </pic:spPr>
                </pic:pic>
              </a:graphicData>
            </a:graphic>
          </wp:inline>
        </w:drawing>
      </w:r>
    </w:p>
    <w:p w14:paraId="00000173" w14:textId="3BAB3CF6" w:rsidR="003871EE" w:rsidRPr="00390BAB" w:rsidRDefault="00594692" w:rsidP="00D93561">
      <w:pPr>
        <w:pStyle w:val="Heading4"/>
        <w:spacing w:before="0" w:after="0" w:line="276" w:lineRule="auto"/>
        <w:rPr>
          <w:rFonts w:asciiTheme="minorHAnsi" w:hAnsiTheme="minorHAnsi" w:cstheme="minorHAnsi"/>
          <w:sz w:val="40"/>
          <w:szCs w:val="40"/>
        </w:rPr>
      </w:pPr>
      <w:bookmarkStart w:id="31" w:name="_Toc220337882"/>
      <w:r w:rsidRPr="00390BAB">
        <w:rPr>
          <w:rFonts w:asciiTheme="minorHAnsi" w:hAnsiTheme="minorHAnsi" w:cstheme="minorHAnsi"/>
          <w:sz w:val="40"/>
          <w:szCs w:val="40"/>
        </w:rPr>
        <w:t>CTE P</w:t>
      </w:r>
      <w:r w:rsidR="00390BAB">
        <w:rPr>
          <w:rFonts w:asciiTheme="minorHAnsi" w:hAnsiTheme="minorHAnsi" w:cstheme="minorHAnsi"/>
          <w:sz w:val="40"/>
          <w:szCs w:val="40"/>
        </w:rPr>
        <w:t>rogram</w:t>
      </w:r>
      <w:r w:rsidRPr="00390BAB">
        <w:rPr>
          <w:rFonts w:asciiTheme="minorHAnsi" w:hAnsiTheme="minorHAnsi" w:cstheme="minorHAnsi"/>
          <w:sz w:val="40"/>
          <w:szCs w:val="40"/>
        </w:rPr>
        <w:t xml:space="preserve"> A</w:t>
      </w:r>
      <w:r w:rsidR="00390BAB">
        <w:rPr>
          <w:rFonts w:asciiTheme="minorHAnsi" w:hAnsiTheme="minorHAnsi" w:cstheme="minorHAnsi"/>
          <w:sz w:val="40"/>
          <w:szCs w:val="40"/>
        </w:rPr>
        <w:t>pplication</w:t>
      </w:r>
      <w:r w:rsidRPr="00390BAB">
        <w:rPr>
          <w:rFonts w:asciiTheme="minorHAnsi" w:hAnsiTheme="minorHAnsi" w:cstheme="minorHAnsi"/>
          <w:sz w:val="40"/>
          <w:szCs w:val="40"/>
        </w:rPr>
        <w:t xml:space="preserve"> S</w:t>
      </w:r>
      <w:r w:rsidR="00390BAB">
        <w:rPr>
          <w:rFonts w:asciiTheme="minorHAnsi" w:hAnsiTheme="minorHAnsi" w:cstheme="minorHAnsi"/>
          <w:sz w:val="40"/>
          <w:szCs w:val="40"/>
        </w:rPr>
        <w:t>ections</w:t>
      </w:r>
      <w:bookmarkEnd w:id="31"/>
    </w:p>
    <w:p w14:paraId="00000174" w14:textId="1AC78973" w:rsidR="003871EE" w:rsidRPr="00390BAB" w:rsidRDefault="00594692" w:rsidP="00D93561">
      <w:pPr>
        <w:pStyle w:val="Heading5"/>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s>
        <w:spacing w:after="0" w:line="276" w:lineRule="auto"/>
        <w:rPr>
          <w:b w:val="0"/>
          <w:bCs w:val="0"/>
          <w:sz w:val="32"/>
          <w:szCs w:val="32"/>
        </w:rPr>
      </w:pPr>
      <w:bookmarkStart w:id="32" w:name="_Toc220337883"/>
      <w:r w:rsidRPr="00390BAB">
        <w:rPr>
          <w:b w:val="0"/>
          <w:bCs w:val="0"/>
          <w:sz w:val="32"/>
          <w:szCs w:val="32"/>
        </w:rPr>
        <w:t>Program Details (Start-up Application Only)</w:t>
      </w:r>
      <w:bookmarkEnd w:id="32"/>
    </w:p>
    <w:p w14:paraId="03D5A7C9" w14:textId="25A1C6E1" w:rsidR="00F927DA" w:rsidRDefault="00594692" w:rsidP="0025199A">
      <w:pPr>
        <w:spacing w:after="160" w:line="276" w:lineRule="auto"/>
        <w:rPr>
          <w:lang w:val="en-US"/>
        </w:rPr>
      </w:pPr>
      <w:r w:rsidRPr="2AA3521B">
        <w:rPr>
          <w:lang w:val="en-US"/>
        </w:rPr>
        <w:t xml:space="preserve">The Program Details </w:t>
      </w:r>
      <w:r w:rsidR="000E0FFC">
        <w:rPr>
          <w:lang w:val="en-US"/>
        </w:rPr>
        <w:t>s</w:t>
      </w:r>
      <w:r w:rsidRPr="2AA3521B">
        <w:rPr>
          <w:lang w:val="en-US"/>
        </w:rPr>
        <w:t>ection of the Startup Application</w:t>
      </w:r>
      <w:r w:rsidR="00F56B88">
        <w:rPr>
          <w:lang w:val="en-US"/>
        </w:rPr>
        <w:t xml:space="preserve"> captures high-level financial estim</w:t>
      </w:r>
      <w:r w:rsidR="00386069">
        <w:rPr>
          <w:lang w:val="en-US"/>
        </w:rPr>
        <w:t xml:space="preserve">ates associated </w:t>
      </w:r>
      <w:r w:rsidR="004E5F52">
        <w:rPr>
          <w:lang w:val="en-US"/>
        </w:rPr>
        <w:t>with</w:t>
      </w:r>
      <w:r w:rsidRPr="2AA3521B">
        <w:rPr>
          <w:lang w:val="en-US"/>
        </w:rPr>
        <w:t xml:space="preserve"> </w:t>
      </w:r>
      <w:r w:rsidR="004E5F52">
        <w:rPr>
          <w:lang w:val="en-US"/>
        </w:rPr>
        <w:t>lau</w:t>
      </w:r>
      <w:r w:rsidR="00235544">
        <w:rPr>
          <w:lang w:val="en-US"/>
        </w:rPr>
        <w:t>nching a new CTE program.</w:t>
      </w:r>
    </w:p>
    <w:p w14:paraId="75F48AC7" w14:textId="6DACAF08" w:rsidR="00543336" w:rsidRDefault="00A93F85" w:rsidP="0025199A">
      <w:pPr>
        <w:spacing w:after="160" w:line="276" w:lineRule="auto"/>
        <w:rPr>
          <w:lang w:val="en-US"/>
        </w:rPr>
      </w:pPr>
      <w:r w:rsidRPr="00A93F85">
        <w:t xml:space="preserve">This section is intended to support program planning and fiscal awareness during the start-up phase. While districts </w:t>
      </w:r>
      <w:r w:rsidR="000D1C02">
        <w:t>must</w:t>
      </w:r>
      <w:r w:rsidRPr="00A93F85">
        <w:t xml:space="preserve"> internally identify resources</w:t>
      </w:r>
      <w:r w:rsidR="000D1C02">
        <w:t xml:space="preserve"> </w:t>
      </w:r>
      <w:r w:rsidR="000D1C02" w:rsidRPr="2AA3521B">
        <w:rPr>
          <w:lang w:val="en-US"/>
        </w:rPr>
        <w:t xml:space="preserve">that will be utilized to establish </w:t>
      </w:r>
      <w:r w:rsidR="000D1C02">
        <w:rPr>
          <w:lang w:val="en-US"/>
        </w:rPr>
        <w:t>a CTE program’s startup costs</w:t>
      </w:r>
      <w:r w:rsidR="00AA0C07">
        <w:rPr>
          <w:lang w:val="en-US"/>
        </w:rPr>
        <w:t xml:space="preserve">, the source of funds </w:t>
      </w:r>
      <w:r w:rsidR="00AA0C07" w:rsidRPr="2AA3521B">
        <w:rPr>
          <w:lang w:val="en-US"/>
        </w:rPr>
        <w:t>(community, CTE revitalization, High School Success, general fund and/or Perkins)</w:t>
      </w:r>
      <w:r w:rsidRPr="00A93F85">
        <w:t>, timelines, and implementation steps as part of program development, only summary cost estimates are entered into the application.</w:t>
      </w:r>
    </w:p>
    <w:p w14:paraId="00000175" w14:textId="361A221E" w:rsidR="003871EE" w:rsidRDefault="00254DC4" w:rsidP="0025199A">
      <w:pPr>
        <w:spacing w:after="160" w:line="276" w:lineRule="auto"/>
        <w:rPr>
          <w:lang w:val="en-US"/>
        </w:rPr>
      </w:pPr>
      <w:r>
        <w:rPr>
          <w:lang w:val="en-US"/>
        </w:rPr>
        <w:t>L</w:t>
      </w:r>
      <w:r w:rsidR="00594692" w:rsidRPr="2AA3521B">
        <w:rPr>
          <w:lang w:val="en-US"/>
        </w:rPr>
        <w:t>ocal educational agenc</w:t>
      </w:r>
      <w:r>
        <w:rPr>
          <w:lang w:val="en-US"/>
        </w:rPr>
        <w:t>ies</w:t>
      </w:r>
      <w:r w:rsidR="00594692" w:rsidRPr="2AA3521B">
        <w:rPr>
          <w:lang w:val="en-US"/>
        </w:rPr>
        <w:t xml:space="preserve"> </w:t>
      </w:r>
      <w:r w:rsidR="008B5FD3">
        <w:rPr>
          <w:lang w:val="en-US"/>
        </w:rPr>
        <w:t>are</w:t>
      </w:r>
      <w:r w:rsidR="00594692" w:rsidRPr="2AA3521B">
        <w:rPr>
          <w:lang w:val="en-US"/>
        </w:rPr>
        <w:t xml:space="preserve"> responsi</w:t>
      </w:r>
      <w:r w:rsidR="008B5FD3">
        <w:rPr>
          <w:lang w:val="en-US"/>
        </w:rPr>
        <w:t>ble</w:t>
      </w:r>
      <w:r w:rsidR="00594692" w:rsidRPr="2AA3521B">
        <w:rPr>
          <w:lang w:val="en-US"/>
        </w:rPr>
        <w:t xml:space="preserve"> for </w:t>
      </w:r>
      <w:r w:rsidR="008B5FD3">
        <w:rPr>
          <w:lang w:val="en-US"/>
        </w:rPr>
        <w:t>funding</w:t>
      </w:r>
      <w:r w:rsidR="00594692" w:rsidRPr="2AA3521B">
        <w:rPr>
          <w:lang w:val="en-US"/>
        </w:rPr>
        <w:t xml:space="preserve"> the base level program. Perkins resources are used to enhance the POS and take the program to the next level.</w:t>
      </w:r>
    </w:p>
    <w:p w14:paraId="7CF916F3" w14:textId="70FFB274" w:rsidR="005043FF" w:rsidRPr="0025199A" w:rsidRDefault="005043FF" w:rsidP="0025199A">
      <w:pPr>
        <w:spacing w:after="100" w:line="276" w:lineRule="auto"/>
        <w:rPr>
          <w:rFonts w:ascii="Calibri Light" w:hAnsi="Calibri Light" w:cs="Calibri Light"/>
          <w:sz w:val="26"/>
          <w:szCs w:val="26"/>
          <w:lang w:val="en-US"/>
        </w:rPr>
      </w:pPr>
      <w:r w:rsidRPr="0025199A">
        <w:rPr>
          <w:rFonts w:ascii="Calibri Light" w:hAnsi="Calibri Light" w:cs="Calibri Light"/>
          <w:sz w:val="26"/>
          <w:szCs w:val="26"/>
          <w:lang w:val="en-US"/>
        </w:rPr>
        <w:t>Who Completes This</w:t>
      </w:r>
      <w:r w:rsidR="0025199A" w:rsidRPr="0025199A">
        <w:rPr>
          <w:rFonts w:ascii="Calibri Light" w:hAnsi="Calibri Light" w:cs="Calibri Light"/>
          <w:sz w:val="26"/>
          <w:szCs w:val="26"/>
          <w:lang w:val="en-US"/>
        </w:rPr>
        <w:t xml:space="preserve"> Section</w:t>
      </w:r>
    </w:p>
    <w:p w14:paraId="44A5C019" w14:textId="06D0A4C3" w:rsidR="0025199A" w:rsidRDefault="0025199A" w:rsidP="005D64F0">
      <w:pPr>
        <w:pStyle w:val="ListParagraph"/>
        <w:numPr>
          <w:ilvl w:val="0"/>
          <w:numId w:val="51"/>
        </w:numPr>
        <w:spacing w:after="100" w:line="276" w:lineRule="auto"/>
      </w:pPr>
      <w:r>
        <w:t>Regional Coordinators only</w:t>
      </w:r>
    </w:p>
    <w:p w14:paraId="6EFEAF17" w14:textId="0E06133D" w:rsidR="0025199A" w:rsidRPr="0025199A" w:rsidRDefault="0025199A" w:rsidP="0025199A">
      <w:pPr>
        <w:spacing w:after="100" w:line="276" w:lineRule="auto"/>
        <w:rPr>
          <w:rFonts w:ascii="Calibri Light" w:hAnsi="Calibri Light" w:cs="Calibri Light"/>
          <w:sz w:val="26"/>
          <w:szCs w:val="26"/>
        </w:rPr>
      </w:pPr>
      <w:r w:rsidRPr="0025199A">
        <w:rPr>
          <w:rFonts w:ascii="Calibri Light" w:hAnsi="Calibri Light" w:cs="Calibri Light"/>
          <w:sz w:val="26"/>
          <w:szCs w:val="26"/>
        </w:rPr>
        <w:t>Required Information</w:t>
      </w:r>
    </w:p>
    <w:p w14:paraId="00000176" w14:textId="48879C30" w:rsidR="003871EE" w:rsidRDefault="00594692" w:rsidP="005D64F0">
      <w:pPr>
        <w:numPr>
          <w:ilvl w:val="0"/>
          <w:numId w:val="52"/>
        </w:numPr>
        <w:pBdr>
          <w:top w:val="nil"/>
          <w:left w:val="nil"/>
          <w:bottom w:val="nil"/>
          <w:right w:val="nil"/>
          <w:between w:val="nil"/>
        </w:pBdr>
        <w:spacing w:after="0" w:line="276" w:lineRule="auto"/>
        <w:rPr>
          <w:color w:val="000000"/>
        </w:rPr>
      </w:pPr>
      <w:r>
        <w:rPr>
          <w:b/>
          <w:bCs/>
          <w:color w:val="000000"/>
        </w:rPr>
        <w:t>Cost to Start-up Program -</w:t>
      </w:r>
      <w:r>
        <w:rPr>
          <w:color w:val="000000"/>
        </w:rPr>
        <w:t xml:space="preserve"> </w:t>
      </w:r>
      <w:r w:rsidR="005043FF" w:rsidRPr="005043FF">
        <w:rPr>
          <w:color w:val="000000"/>
        </w:rPr>
        <w:t>Enter the estimated total dollar amount the district expects to spend to launch the CTE program.</w:t>
      </w:r>
    </w:p>
    <w:p w14:paraId="00000178" w14:textId="5D01BDD1" w:rsidR="003871EE" w:rsidRDefault="00594692" w:rsidP="005D64F0">
      <w:pPr>
        <w:numPr>
          <w:ilvl w:val="0"/>
          <w:numId w:val="52"/>
        </w:numPr>
        <w:pBdr>
          <w:top w:val="nil"/>
          <w:left w:val="nil"/>
          <w:bottom w:val="nil"/>
          <w:right w:val="nil"/>
          <w:between w:val="nil"/>
        </w:pBdr>
        <w:spacing w:after="160" w:line="276" w:lineRule="auto"/>
        <w:rPr>
          <w:color w:val="000000"/>
        </w:rPr>
      </w:pPr>
      <w:r>
        <w:rPr>
          <w:b/>
          <w:bCs/>
          <w:color w:val="000000"/>
        </w:rPr>
        <w:t>Expected Use of Allowed Perkins Start-up Dollars</w:t>
      </w:r>
      <w:r>
        <w:rPr>
          <w:color w:val="000000"/>
        </w:rPr>
        <w:t xml:space="preserve"> - </w:t>
      </w:r>
      <w:r w:rsidR="003D4DB1" w:rsidRPr="003D4DB1">
        <w:rPr>
          <w:color w:val="000000"/>
        </w:rPr>
        <w:t>Enter the estimated dollar amount of Perkins funds the district anticipates using for allowable start-up activities, if applicable.</w:t>
      </w:r>
    </w:p>
    <w:p w14:paraId="1CDF7C1A" w14:textId="30EEE18C" w:rsidR="00617F77" w:rsidRPr="00617F77" w:rsidRDefault="00617F77" w:rsidP="00617F77">
      <w:pPr>
        <w:pStyle w:val="Caption"/>
        <w:keepNext/>
        <w:spacing w:after="0"/>
        <w:rPr>
          <w:b w:val="0"/>
          <w:bCs w:val="0"/>
          <w:i/>
          <w:iCs/>
          <w:color w:val="002060"/>
          <w:sz w:val="20"/>
          <w:szCs w:val="20"/>
        </w:rPr>
      </w:pPr>
      <w:r w:rsidRPr="00617F77">
        <w:rPr>
          <w:b w:val="0"/>
          <w:bCs w:val="0"/>
          <w:i/>
          <w:iCs/>
          <w:color w:val="002060"/>
          <w:sz w:val="20"/>
          <w:szCs w:val="20"/>
        </w:rPr>
        <w:t xml:space="preserve">Figure </w:t>
      </w:r>
      <w:r w:rsidRPr="00617F77">
        <w:rPr>
          <w:b w:val="0"/>
          <w:bCs w:val="0"/>
          <w:i/>
          <w:iCs/>
          <w:color w:val="002060"/>
          <w:sz w:val="20"/>
          <w:szCs w:val="20"/>
        </w:rPr>
        <w:fldChar w:fldCharType="begin"/>
      </w:r>
      <w:r w:rsidRPr="00617F77">
        <w:rPr>
          <w:b w:val="0"/>
          <w:bCs w:val="0"/>
          <w:i/>
          <w:iCs/>
          <w:color w:val="002060"/>
          <w:sz w:val="20"/>
          <w:szCs w:val="20"/>
        </w:rPr>
        <w:instrText xml:space="preserve"> SEQ Figure \* ARABIC </w:instrText>
      </w:r>
      <w:r w:rsidRPr="00617F77">
        <w:rPr>
          <w:b w:val="0"/>
          <w:bCs w:val="0"/>
          <w:i/>
          <w:iCs/>
          <w:color w:val="002060"/>
          <w:sz w:val="20"/>
          <w:szCs w:val="20"/>
        </w:rPr>
        <w:fldChar w:fldCharType="separate"/>
      </w:r>
      <w:r w:rsidR="00FA1A86">
        <w:rPr>
          <w:b w:val="0"/>
          <w:bCs w:val="0"/>
          <w:i/>
          <w:iCs/>
          <w:noProof/>
          <w:color w:val="002060"/>
          <w:sz w:val="20"/>
          <w:szCs w:val="20"/>
        </w:rPr>
        <w:t>11</w:t>
      </w:r>
      <w:r w:rsidRPr="00617F77">
        <w:rPr>
          <w:b w:val="0"/>
          <w:bCs w:val="0"/>
          <w:i/>
          <w:iCs/>
          <w:color w:val="002060"/>
          <w:sz w:val="20"/>
          <w:szCs w:val="20"/>
        </w:rPr>
        <w:fldChar w:fldCharType="end"/>
      </w:r>
      <w:r w:rsidRPr="00617F77">
        <w:rPr>
          <w:b w:val="0"/>
          <w:bCs w:val="0"/>
          <w:i/>
          <w:iCs/>
          <w:color w:val="002060"/>
          <w:sz w:val="20"/>
          <w:szCs w:val="20"/>
        </w:rPr>
        <w:t xml:space="preserve"> Startup Application Detail Fields</w:t>
      </w:r>
    </w:p>
    <w:p w14:paraId="291E72CF" w14:textId="04AF112C" w:rsidR="00B93EF2" w:rsidRDefault="00C05993" w:rsidP="00320A56">
      <w:r w:rsidRPr="00C05993">
        <w:rPr>
          <w:noProof/>
        </w:rPr>
        <w:drawing>
          <wp:inline distT="0" distB="0" distL="0" distR="0" wp14:anchorId="4B327F5A" wp14:editId="1D0FCCBA">
            <wp:extent cx="6400800" cy="658495"/>
            <wp:effectExtent l="19050" t="19050" r="19050" b="27305"/>
            <wp:docPr id="433599733" name="Picture 1" descr="Title: CTE IS New Program Application - Startup Application Detail Fields&#10;Description: Screenshot of the CTE Information System start a new CTE program application page. The screenshot highlights the Program Details Section of the application and it's associated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599733" name="Picture 1" descr="Title: CTE IS New Program Application - Startup Application Detail Fields&#10;Description: Screenshot of the CTE Information System start a new CTE program application page. The screenshot highlights the Program Details Section of the application and it's associated fields."/>
                    <pic:cNvPicPr/>
                  </pic:nvPicPr>
                  <pic:blipFill>
                    <a:blip r:embed="rId51"/>
                    <a:stretch>
                      <a:fillRect/>
                    </a:stretch>
                  </pic:blipFill>
                  <pic:spPr>
                    <a:xfrm>
                      <a:off x="0" y="0"/>
                      <a:ext cx="6400800" cy="658495"/>
                    </a:xfrm>
                    <a:prstGeom prst="rect">
                      <a:avLst/>
                    </a:prstGeom>
                    <a:ln w="6350">
                      <a:solidFill>
                        <a:schemeClr val="tx1"/>
                      </a:solidFill>
                    </a:ln>
                  </pic:spPr>
                </pic:pic>
              </a:graphicData>
            </a:graphic>
          </wp:inline>
        </w:drawing>
      </w:r>
    </w:p>
    <w:p w14:paraId="00000179" w14:textId="77777777" w:rsidR="003871EE" w:rsidRPr="00390BAB" w:rsidRDefault="00594692" w:rsidP="00320A56">
      <w:pPr>
        <w:pStyle w:val="Heading5"/>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s>
        <w:spacing w:after="0" w:line="276" w:lineRule="auto"/>
        <w:rPr>
          <w:b w:val="0"/>
          <w:bCs w:val="0"/>
          <w:sz w:val="32"/>
          <w:szCs w:val="32"/>
        </w:rPr>
      </w:pPr>
      <w:bookmarkStart w:id="33" w:name="_Toc220337884"/>
      <w:r w:rsidRPr="00390BAB">
        <w:rPr>
          <w:b w:val="0"/>
          <w:bCs w:val="0"/>
          <w:sz w:val="32"/>
          <w:szCs w:val="32"/>
        </w:rPr>
        <w:lastRenderedPageBreak/>
        <w:t>Teacher Grid</w:t>
      </w:r>
      <w:bookmarkEnd w:id="33"/>
    </w:p>
    <w:p w14:paraId="3B97EC2B" w14:textId="77777777" w:rsidR="00A568B1" w:rsidRDefault="00594692" w:rsidP="00F57212">
      <w:pPr>
        <w:spacing w:after="160" w:line="276" w:lineRule="auto"/>
        <w:rPr>
          <w:lang w:val="en-US"/>
        </w:rPr>
      </w:pPr>
      <w:r w:rsidRPr="2AA3521B">
        <w:rPr>
          <w:lang w:val="en-US"/>
        </w:rPr>
        <w:t xml:space="preserve">CTE program contacts are added to the application using </w:t>
      </w:r>
      <w:proofErr w:type="gramStart"/>
      <w:r w:rsidRPr="2AA3521B">
        <w:rPr>
          <w:lang w:val="en-US"/>
        </w:rPr>
        <w:t>the Teacher</w:t>
      </w:r>
      <w:proofErr w:type="gramEnd"/>
      <w:r w:rsidRPr="2AA3521B">
        <w:rPr>
          <w:lang w:val="en-US"/>
        </w:rPr>
        <w:t xml:space="preserve"> Grid. Only Regional Coordinators can add</w:t>
      </w:r>
      <w:r w:rsidR="00A568B1">
        <w:rPr>
          <w:lang w:val="en-US"/>
        </w:rPr>
        <w:t xml:space="preserve"> contacts to the Teacher Grid.</w:t>
      </w:r>
    </w:p>
    <w:p w14:paraId="359344F6" w14:textId="77777777" w:rsidR="00A568B1" w:rsidRDefault="00A568B1" w:rsidP="00F57212">
      <w:pPr>
        <w:spacing w:after="100" w:line="276" w:lineRule="auto"/>
        <w:rPr>
          <w:lang w:val="en-US"/>
        </w:rPr>
      </w:pPr>
      <w:r>
        <w:rPr>
          <w:lang w:val="en-US"/>
        </w:rPr>
        <w:t>The following contact types may be added:</w:t>
      </w:r>
    </w:p>
    <w:p w14:paraId="25499281" w14:textId="77777777" w:rsidR="00A568B1" w:rsidRPr="00F57212" w:rsidRDefault="00594692" w:rsidP="005D64F0">
      <w:pPr>
        <w:pStyle w:val="ListParagraph"/>
        <w:numPr>
          <w:ilvl w:val="0"/>
          <w:numId w:val="53"/>
        </w:numPr>
        <w:spacing w:after="0" w:line="276" w:lineRule="auto"/>
        <w:rPr>
          <w:lang w:val="en-US"/>
        </w:rPr>
      </w:pPr>
      <w:r w:rsidRPr="00F57212">
        <w:rPr>
          <w:lang w:val="en-US"/>
        </w:rPr>
        <w:t>Lead Teacher (required)</w:t>
      </w:r>
    </w:p>
    <w:p w14:paraId="630120F0" w14:textId="72AA36C4" w:rsidR="00A568B1" w:rsidRPr="00F57212" w:rsidRDefault="00594692" w:rsidP="005D64F0">
      <w:pPr>
        <w:pStyle w:val="ListParagraph"/>
        <w:numPr>
          <w:ilvl w:val="0"/>
          <w:numId w:val="53"/>
        </w:numPr>
        <w:spacing w:after="0" w:line="276" w:lineRule="auto"/>
        <w:rPr>
          <w:lang w:val="en-US"/>
        </w:rPr>
      </w:pPr>
      <w:r w:rsidRPr="00F57212">
        <w:rPr>
          <w:lang w:val="en-US"/>
        </w:rPr>
        <w:t>Additional Teacher</w:t>
      </w:r>
      <w:r w:rsidR="00A568B1" w:rsidRPr="00F57212">
        <w:rPr>
          <w:lang w:val="en-US"/>
        </w:rPr>
        <w:t>(</w:t>
      </w:r>
      <w:r w:rsidRPr="00F57212">
        <w:rPr>
          <w:lang w:val="en-US"/>
        </w:rPr>
        <w:t>s</w:t>
      </w:r>
      <w:r w:rsidR="00A568B1" w:rsidRPr="00F57212">
        <w:rPr>
          <w:lang w:val="en-US"/>
        </w:rPr>
        <w:t>)</w:t>
      </w:r>
      <w:r w:rsidRPr="00F57212">
        <w:rPr>
          <w:lang w:val="en-US"/>
        </w:rPr>
        <w:t xml:space="preserve"> (optional</w:t>
      </w:r>
      <w:r w:rsidR="00A568B1" w:rsidRPr="00F57212">
        <w:rPr>
          <w:lang w:val="en-US"/>
        </w:rPr>
        <w:t xml:space="preserve"> but encouraged</w:t>
      </w:r>
      <w:r w:rsidRPr="00F57212">
        <w:rPr>
          <w:lang w:val="en-US"/>
        </w:rPr>
        <w:t>)</w:t>
      </w:r>
    </w:p>
    <w:p w14:paraId="3F2206EF" w14:textId="37F6B95E" w:rsidR="00F57212" w:rsidRPr="00F57212" w:rsidRDefault="00594692" w:rsidP="005D64F0">
      <w:pPr>
        <w:pStyle w:val="ListParagraph"/>
        <w:numPr>
          <w:ilvl w:val="0"/>
          <w:numId w:val="53"/>
        </w:numPr>
        <w:spacing w:after="160" w:line="276" w:lineRule="auto"/>
        <w:rPr>
          <w:lang w:val="en-US"/>
        </w:rPr>
      </w:pPr>
      <w:r w:rsidRPr="00F57212">
        <w:rPr>
          <w:lang w:val="en-US"/>
        </w:rPr>
        <w:t>Local Admin</w:t>
      </w:r>
      <w:r w:rsidR="00A568B1" w:rsidRPr="00F57212">
        <w:rPr>
          <w:lang w:val="en-US"/>
        </w:rPr>
        <w:t>istrator</w:t>
      </w:r>
      <w:r w:rsidR="00F57212" w:rsidRPr="00F57212">
        <w:rPr>
          <w:lang w:val="en-US"/>
        </w:rPr>
        <w:t>(s)</w:t>
      </w:r>
      <w:r w:rsidRPr="00F57212">
        <w:rPr>
          <w:lang w:val="en-US"/>
        </w:rPr>
        <w:t xml:space="preserve"> (optional)</w:t>
      </w:r>
    </w:p>
    <w:p w14:paraId="0000017A" w14:textId="68991687" w:rsidR="003871EE" w:rsidRDefault="00594692" w:rsidP="00B47577">
      <w:pPr>
        <w:spacing w:line="276" w:lineRule="auto"/>
        <w:rPr>
          <w:lang w:val="en-US"/>
        </w:rPr>
      </w:pPr>
      <w:r w:rsidRPr="2AA3521B">
        <w:rPr>
          <w:lang w:val="en-US"/>
        </w:rPr>
        <w:t>Until a Lead Teacher or Additional Teacher</w:t>
      </w:r>
      <w:r w:rsidR="007B76F2">
        <w:rPr>
          <w:lang w:val="en-US"/>
        </w:rPr>
        <w:t xml:space="preserve"> is</w:t>
      </w:r>
      <w:r w:rsidRPr="2AA3521B">
        <w:rPr>
          <w:lang w:val="en-US"/>
        </w:rPr>
        <w:t xml:space="preserve"> added to the Teacher Grid, </w:t>
      </w:r>
      <w:r w:rsidR="007B76F2">
        <w:rPr>
          <w:lang w:val="en-US"/>
        </w:rPr>
        <w:t>these</w:t>
      </w:r>
      <w:r w:rsidR="00E42E82">
        <w:rPr>
          <w:lang w:val="en-US"/>
        </w:rPr>
        <w:t xml:space="preserve"> school-level </w:t>
      </w:r>
      <w:r w:rsidRPr="2AA3521B">
        <w:rPr>
          <w:lang w:val="en-US"/>
        </w:rPr>
        <w:t>user</w:t>
      </w:r>
      <w:r w:rsidR="007B76F2">
        <w:rPr>
          <w:lang w:val="en-US"/>
        </w:rPr>
        <w:t>s</w:t>
      </w:r>
      <w:r w:rsidRPr="2AA3521B">
        <w:rPr>
          <w:lang w:val="en-US"/>
        </w:rPr>
        <w:t xml:space="preserve"> will </w:t>
      </w:r>
      <w:r w:rsidR="00D62218">
        <w:rPr>
          <w:lang w:val="en-US"/>
        </w:rPr>
        <w:t>not be able to</w:t>
      </w:r>
      <w:r w:rsidRPr="2AA3521B">
        <w:rPr>
          <w:lang w:val="en-US"/>
        </w:rPr>
        <w:t xml:space="preserve"> access</w:t>
      </w:r>
      <w:r w:rsidR="00734764">
        <w:rPr>
          <w:lang w:val="en-US"/>
        </w:rPr>
        <w:t xml:space="preserve"> the</w:t>
      </w:r>
      <w:r w:rsidRPr="2AA3521B">
        <w:rPr>
          <w:lang w:val="en-US"/>
        </w:rPr>
        <w:t xml:space="preserve"> newly initiated application </w:t>
      </w:r>
      <w:r w:rsidR="00734764">
        <w:rPr>
          <w:lang w:val="en-US"/>
        </w:rPr>
        <w:t>in the</w:t>
      </w:r>
      <w:r w:rsidRPr="2AA3521B">
        <w:rPr>
          <w:lang w:val="en-US"/>
        </w:rPr>
        <w:t xml:space="preserve"> CTE I</w:t>
      </w:r>
      <w:r w:rsidR="00734764">
        <w:rPr>
          <w:lang w:val="en-US"/>
        </w:rPr>
        <w:t xml:space="preserve">nformation </w:t>
      </w:r>
      <w:r w:rsidRPr="2AA3521B">
        <w:rPr>
          <w:lang w:val="en-US"/>
        </w:rPr>
        <w:t>S</w:t>
      </w:r>
      <w:r w:rsidR="00734764">
        <w:rPr>
          <w:lang w:val="en-US"/>
        </w:rPr>
        <w:t>ystem</w:t>
      </w:r>
      <w:r w:rsidRPr="2AA3521B">
        <w:rPr>
          <w:lang w:val="en-US"/>
        </w:rPr>
        <w:t>.</w:t>
      </w:r>
    </w:p>
    <w:p w14:paraId="37AD4067" w14:textId="77777777" w:rsidR="00B42CD4" w:rsidRDefault="00B42CD4" w:rsidP="00B47577">
      <w:pPr>
        <w:spacing w:line="276" w:lineRule="auto"/>
        <w:rPr>
          <w:lang w:val="en-US"/>
        </w:rPr>
      </w:pPr>
    </w:p>
    <w:p w14:paraId="0DF38117" w14:textId="18AA8D52" w:rsidR="00B47577" w:rsidRDefault="00B47577" w:rsidP="00B42CD4">
      <w:pPr>
        <w:spacing w:after="0" w:line="276" w:lineRule="auto"/>
        <w:rPr>
          <w:rFonts w:ascii="Calibri Light" w:hAnsi="Calibri Light" w:cs="Calibri Light"/>
          <w:sz w:val="26"/>
          <w:szCs w:val="26"/>
          <w:lang w:val="en-US"/>
        </w:rPr>
      </w:pPr>
      <w:r w:rsidRPr="00B47577">
        <w:rPr>
          <w:rFonts w:ascii="Calibri Light" w:hAnsi="Calibri Light" w:cs="Calibri Light"/>
          <w:sz w:val="26"/>
          <w:szCs w:val="26"/>
          <w:lang w:val="en-US"/>
        </w:rPr>
        <w:t>System Notifications</w:t>
      </w:r>
    </w:p>
    <w:p w14:paraId="6230E553" w14:textId="42F97F93" w:rsidR="00B47577" w:rsidRDefault="00C3642F" w:rsidP="00B42CD4">
      <w:pPr>
        <w:spacing w:after="100" w:line="276" w:lineRule="auto"/>
        <w:rPr>
          <w:rFonts w:asciiTheme="minorHAnsi" w:hAnsiTheme="minorHAnsi" w:cstheme="minorHAnsi"/>
        </w:rPr>
      </w:pPr>
      <w:r w:rsidRPr="00C3642F">
        <w:rPr>
          <w:rFonts w:asciiTheme="minorHAnsi" w:hAnsiTheme="minorHAnsi" w:cstheme="minorHAnsi"/>
        </w:rPr>
        <w:t>Once a program contact is added to the Teacher Grid and the application has been saved:</w:t>
      </w:r>
    </w:p>
    <w:p w14:paraId="4764281F" w14:textId="49BA933D" w:rsidR="00C3642F" w:rsidRPr="00015C31" w:rsidRDefault="00C3642F" w:rsidP="005D64F0">
      <w:pPr>
        <w:pStyle w:val="ListParagraph"/>
        <w:numPr>
          <w:ilvl w:val="0"/>
          <w:numId w:val="54"/>
        </w:numPr>
        <w:spacing w:after="160" w:line="276" w:lineRule="auto"/>
        <w:rPr>
          <w:rFonts w:asciiTheme="minorHAnsi" w:hAnsiTheme="minorHAnsi" w:cstheme="minorHAnsi"/>
        </w:rPr>
      </w:pPr>
      <w:r>
        <w:rPr>
          <w:rFonts w:asciiTheme="minorHAnsi" w:hAnsiTheme="minorHAnsi" w:cstheme="minorHAnsi"/>
        </w:rPr>
        <w:t>A</w:t>
      </w:r>
      <w:r w:rsidR="00FA698F">
        <w:rPr>
          <w:rFonts w:asciiTheme="minorHAnsi" w:hAnsiTheme="minorHAnsi" w:cstheme="minorHAnsi"/>
        </w:rPr>
        <w:t xml:space="preserve"> system-generated email </w:t>
      </w:r>
      <w:r w:rsidR="00FA698F">
        <w:rPr>
          <w:color w:val="000000"/>
        </w:rPr>
        <w:t>from</w:t>
      </w:r>
      <w:r w:rsidR="00015C31">
        <w:rPr>
          <w:color w:val="000000"/>
        </w:rPr>
        <w:t xml:space="preserve"> the</w:t>
      </w:r>
      <w:r w:rsidR="00FA698F">
        <w:rPr>
          <w:color w:val="000000"/>
        </w:rPr>
        <w:t xml:space="preserve"> ODE Helpdesk</w:t>
      </w:r>
      <w:r w:rsidR="00015C31">
        <w:rPr>
          <w:color w:val="000000"/>
        </w:rPr>
        <w:t xml:space="preserve"> to the added contact.</w:t>
      </w:r>
    </w:p>
    <w:p w14:paraId="06A56CF3" w14:textId="7EDDADEB" w:rsidR="00015C31" w:rsidRPr="00AC30E2" w:rsidRDefault="00015C31" w:rsidP="005D64F0">
      <w:pPr>
        <w:pStyle w:val="ListParagraph"/>
        <w:numPr>
          <w:ilvl w:val="0"/>
          <w:numId w:val="54"/>
        </w:numPr>
        <w:spacing w:after="160" w:line="276" w:lineRule="auto"/>
        <w:rPr>
          <w:rFonts w:asciiTheme="minorHAnsi" w:hAnsiTheme="minorHAnsi" w:cstheme="minorHAnsi"/>
        </w:rPr>
      </w:pPr>
      <w:r>
        <w:rPr>
          <w:rFonts w:asciiTheme="minorHAnsi" w:hAnsiTheme="minorHAnsi" w:cstheme="minorHAnsi"/>
        </w:rPr>
        <w:t>The email subject line will read</w:t>
      </w:r>
      <w:r w:rsidR="00AC30E2">
        <w:rPr>
          <w:rFonts w:asciiTheme="minorHAnsi" w:hAnsiTheme="minorHAnsi" w:cstheme="minorHAnsi"/>
        </w:rPr>
        <w:t xml:space="preserve">: </w:t>
      </w:r>
      <w:r w:rsidR="00AC30E2">
        <w:rPr>
          <w:color w:val="000000"/>
        </w:rPr>
        <w:t>“School Title, Program Title – Lead Teacher Assignment”</w:t>
      </w:r>
      <w:r w:rsidR="0066094C">
        <w:rPr>
          <w:color w:val="000000"/>
        </w:rPr>
        <w:t>.</w:t>
      </w:r>
    </w:p>
    <w:p w14:paraId="2A9A9D25" w14:textId="6B6F86DC" w:rsidR="00AC30E2" w:rsidRPr="00B42CD4" w:rsidRDefault="00AC30E2" w:rsidP="005D64F0">
      <w:pPr>
        <w:pStyle w:val="ListParagraph"/>
        <w:numPr>
          <w:ilvl w:val="0"/>
          <w:numId w:val="54"/>
        </w:numPr>
        <w:spacing w:line="276" w:lineRule="auto"/>
        <w:rPr>
          <w:rFonts w:asciiTheme="minorHAnsi" w:hAnsiTheme="minorHAnsi" w:cstheme="minorHAnsi"/>
        </w:rPr>
      </w:pPr>
      <w:r>
        <w:rPr>
          <w:rFonts w:asciiTheme="minorHAnsi" w:hAnsiTheme="minorHAnsi" w:cstheme="minorHAnsi"/>
        </w:rPr>
        <w:t xml:space="preserve">The email </w:t>
      </w:r>
      <w:r w:rsidR="00E46FC9">
        <w:rPr>
          <w:rFonts w:asciiTheme="minorHAnsi" w:hAnsiTheme="minorHAnsi" w:cstheme="minorHAnsi"/>
        </w:rPr>
        <w:t>notifies the</w:t>
      </w:r>
      <w:r>
        <w:rPr>
          <w:color w:val="000000"/>
        </w:rPr>
        <w:t xml:space="preserve"> recipient that they have been assigned to a</w:t>
      </w:r>
      <w:r w:rsidR="001A04A9">
        <w:rPr>
          <w:color w:val="000000"/>
        </w:rPr>
        <w:t xml:space="preserve"> CTE program</w:t>
      </w:r>
      <w:r w:rsidR="00E46FC9">
        <w:rPr>
          <w:color w:val="000000"/>
        </w:rPr>
        <w:t xml:space="preserve"> application </w:t>
      </w:r>
      <w:r>
        <w:rPr>
          <w:color w:val="000000"/>
        </w:rPr>
        <w:t>in the CTE I</w:t>
      </w:r>
      <w:r w:rsidR="001A04A9">
        <w:rPr>
          <w:color w:val="000000"/>
        </w:rPr>
        <w:t xml:space="preserve">nformation </w:t>
      </w:r>
      <w:r>
        <w:rPr>
          <w:color w:val="000000"/>
        </w:rPr>
        <w:t>S</w:t>
      </w:r>
      <w:r w:rsidR="001A04A9">
        <w:rPr>
          <w:color w:val="000000"/>
        </w:rPr>
        <w:t>ystem.</w:t>
      </w:r>
    </w:p>
    <w:p w14:paraId="75EA7469" w14:textId="15A29F93" w:rsidR="00B42CD4" w:rsidRPr="00F17492" w:rsidRDefault="00F17492" w:rsidP="0066094C">
      <w:pPr>
        <w:spacing w:after="0" w:line="276" w:lineRule="auto"/>
        <w:rPr>
          <w:rFonts w:ascii="Calibri Light" w:hAnsi="Calibri Light" w:cs="Calibri Light"/>
          <w:sz w:val="26"/>
          <w:szCs w:val="26"/>
        </w:rPr>
      </w:pPr>
      <w:r w:rsidRPr="00F17492">
        <w:rPr>
          <w:rFonts w:ascii="Calibri Light" w:hAnsi="Calibri Light" w:cs="Calibri Light"/>
          <w:sz w:val="26"/>
          <w:szCs w:val="26"/>
        </w:rPr>
        <w:t>Adding Contacts to the Teacher Grid</w:t>
      </w:r>
    </w:p>
    <w:p w14:paraId="7D64B240" w14:textId="77777777" w:rsidR="0066094C" w:rsidRPr="0066094C" w:rsidRDefault="00594692" w:rsidP="005D64F0">
      <w:pPr>
        <w:numPr>
          <w:ilvl w:val="0"/>
          <w:numId w:val="29"/>
        </w:numPr>
        <w:pBdr>
          <w:top w:val="nil"/>
          <w:left w:val="nil"/>
          <w:bottom w:val="nil"/>
          <w:right w:val="nil"/>
          <w:between w:val="nil"/>
        </w:pBdr>
        <w:spacing w:after="160" w:line="276" w:lineRule="auto"/>
        <w:ind w:left="360"/>
        <w:rPr>
          <w:color w:val="000000"/>
          <w:lang w:val="en-US"/>
        </w:rPr>
      </w:pPr>
      <w:r w:rsidRPr="00692E2E">
        <w:rPr>
          <w:color w:val="000000" w:themeColor="text1"/>
          <w:lang w:val="en-US"/>
        </w:rPr>
        <w:t>Click</w:t>
      </w:r>
      <w:r w:rsidRPr="7B49663F">
        <w:rPr>
          <w:color w:val="000000" w:themeColor="text1"/>
          <w:lang w:val="en-US"/>
        </w:rPr>
        <w:t xml:space="preserve"> </w:t>
      </w:r>
      <w:r w:rsidR="00251C53" w:rsidRPr="7B49663F">
        <w:rPr>
          <w:color w:val="000000" w:themeColor="text1"/>
          <w:lang w:val="en-US"/>
        </w:rPr>
        <w:t>A</w:t>
      </w:r>
      <w:r w:rsidRPr="7B49663F">
        <w:rPr>
          <w:color w:val="000000" w:themeColor="text1"/>
          <w:lang w:val="en-US"/>
        </w:rPr>
        <w:t>dd new record.</w:t>
      </w:r>
    </w:p>
    <w:p w14:paraId="1035D4F8" w14:textId="196D6329" w:rsidR="00617F77" w:rsidRPr="00617F77" w:rsidRDefault="00617F77" w:rsidP="00617F77">
      <w:pPr>
        <w:pStyle w:val="Caption"/>
        <w:keepNext/>
        <w:spacing w:after="0"/>
        <w:rPr>
          <w:b w:val="0"/>
          <w:bCs w:val="0"/>
          <w:i/>
          <w:iCs/>
          <w:color w:val="002060"/>
          <w:sz w:val="20"/>
          <w:szCs w:val="20"/>
        </w:rPr>
      </w:pPr>
      <w:r w:rsidRPr="00617F77">
        <w:rPr>
          <w:b w:val="0"/>
          <w:bCs w:val="0"/>
          <w:i/>
          <w:iCs/>
          <w:color w:val="002060"/>
          <w:sz w:val="20"/>
          <w:szCs w:val="20"/>
        </w:rPr>
        <w:t xml:space="preserve">Figure </w:t>
      </w:r>
      <w:r w:rsidRPr="00617F77">
        <w:rPr>
          <w:b w:val="0"/>
          <w:bCs w:val="0"/>
          <w:i/>
          <w:iCs/>
          <w:color w:val="002060"/>
          <w:sz w:val="20"/>
          <w:szCs w:val="20"/>
        </w:rPr>
        <w:fldChar w:fldCharType="begin"/>
      </w:r>
      <w:r w:rsidRPr="00617F77">
        <w:rPr>
          <w:b w:val="0"/>
          <w:bCs w:val="0"/>
          <w:i/>
          <w:iCs/>
          <w:color w:val="002060"/>
          <w:sz w:val="20"/>
          <w:szCs w:val="20"/>
        </w:rPr>
        <w:instrText xml:space="preserve"> SEQ Figure \* ARABIC </w:instrText>
      </w:r>
      <w:r w:rsidRPr="00617F77">
        <w:rPr>
          <w:b w:val="0"/>
          <w:bCs w:val="0"/>
          <w:i/>
          <w:iCs/>
          <w:color w:val="002060"/>
          <w:sz w:val="20"/>
          <w:szCs w:val="20"/>
        </w:rPr>
        <w:fldChar w:fldCharType="separate"/>
      </w:r>
      <w:r w:rsidR="00FA1A86">
        <w:rPr>
          <w:b w:val="0"/>
          <w:bCs w:val="0"/>
          <w:i/>
          <w:iCs/>
          <w:noProof/>
          <w:color w:val="002060"/>
          <w:sz w:val="20"/>
          <w:szCs w:val="20"/>
        </w:rPr>
        <w:t>12</w:t>
      </w:r>
      <w:r w:rsidRPr="00617F77">
        <w:rPr>
          <w:b w:val="0"/>
          <w:bCs w:val="0"/>
          <w:i/>
          <w:iCs/>
          <w:color w:val="002060"/>
          <w:sz w:val="20"/>
          <w:szCs w:val="20"/>
        </w:rPr>
        <w:fldChar w:fldCharType="end"/>
      </w:r>
      <w:r w:rsidRPr="00617F77">
        <w:rPr>
          <w:b w:val="0"/>
          <w:bCs w:val="0"/>
          <w:i/>
          <w:iCs/>
          <w:color w:val="002060"/>
          <w:sz w:val="20"/>
          <w:szCs w:val="20"/>
        </w:rPr>
        <w:t xml:space="preserve"> CTE IS New Program Application - Teacher Grid</w:t>
      </w:r>
    </w:p>
    <w:p w14:paraId="721E593A" w14:textId="0703C34F" w:rsidR="006548BB" w:rsidRDefault="006548BB" w:rsidP="0066094C">
      <w:pPr>
        <w:spacing w:after="160"/>
      </w:pPr>
      <w:r w:rsidRPr="006548BB">
        <w:rPr>
          <w:noProof/>
        </w:rPr>
        <w:drawing>
          <wp:inline distT="0" distB="0" distL="0" distR="0" wp14:anchorId="36686213" wp14:editId="2355FE73">
            <wp:extent cx="6400800" cy="536575"/>
            <wp:effectExtent l="19050" t="19050" r="19050" b="15875"/>
            <wp:docPr id="1364294346" name="Picture 1" descr="Title: CTE IS New Program Application: Teacher Grid&#10;Description: Screenshot of the CTE Information System start a new CTE program application page. The screenshot highlights the Teacher Grid where Regional Coordinators add Lead Teachers and Local Admin contacts to th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294346" name="Picture 1" descr="Title: CTE IS New Program Application: Teacher Grid&#10;Description: Screenshot of the CTE Information System start a new CTE program application page. The screenshot highlights the Teacher Grid where Regional Coordinators add Lead Teachers and Local Admin contacts to the application."/>
                    <pic:cNvPicPr/>
                  </pic:nvPicPr>
                  <pic:blipFill>
                    <a:blip r:embed="rId52"/>
                    <a:stretch>
                      <a:fillRect/>
                    </a:stretch>
                  </pic:blipFill>
                  <pic:spPr>
                    <a:xfrm>
                      <a:off x="0" y="0"/>
                      <a:ext cx="6400800" cy="536575"/>
                    </a:xfrm>
                    <a:prstGeom prst="rect">
                      <a:avLst/>
                    </a:prstGeom>
                    <a:ln w="6350">
                      <a:solidFill>
                        <a:schemeClr val="tx1"/>
                      </a:solidFill>
                    </a:ln>
                  </pic:spPr>
                </pic:pic>
              </a:graphicData>
            </a:graphic>
          </wp:inline>
        </w:drawing>
      </w:r>
    </w:p>
    <w:p w14:paraId="0000017E" w14:textId="18594EE1" w:rsidR="003871EE" w:rsidRDefault="00692E2E" w:rsidP="005D64F0">
      <w:pPr>
        <w:numPr>
          <w:ilvl w:val="0"/>
          <w:numId w:val="29"/>
        </w:numPr>
        <w:pBdr>
          <w:top w:val="nil"/>
          <w:left w:val="nil"/>
          <w:bottom w:val="nil"/>
          <w:right w:val="nil"/>
          <w:between w:val="nil"/>
        </w:pBdr>
        <w:spacing w:after="0" w:line="276" w:lineRule="auto"/>
        <w:ind w:left="360"/>
        <w:rPr>
          <w:color w:val="000000"/>
          <w:lang w:val="en-US"/>
        </w:rPr>
      </w:pPr>
      <w:r>
        <w:rPr>
          <w:color w:val="000000" w:themeColor="text1"/>
          <w:lang w:val="en-US"/>
        </w:rPr>
        <w:t>Enter</w:t>
      </w:r>
      <w:r w:rsidR="00594692" w:rsidRPr="2AA3521B">
        <w:rPr>
          <w:color w:val="000000" w:themeColor="text1"/>
          <w:lang w:val="en-US"/>
        </w:rPr>
        <w:t xml:space="preserve"> the contact</w:t>
      </w:r>
      <w:r>
        <w:rPr>
          <w:color w:val="000000" w:themeColor="text1"/>
          <w:lang w:val="en-US"/>
        </w:rPr>
        <w:t>’</w:t>
      </w:r>
      <w:r w:rsidR="00594692" w:rsidRPr="2AA3521B">
        <w:rPr>
          <w:color w:val="000000" w:themeColor="text1"/>
          <w:lang w:val="en-US"/>
        </w:rPr>
        <w:t xml:space="preserve">s </w:t>
      </w:r>
      <w:r w:rsidR="008E0F19" w:rsidRPr="008E0F19">
        <w:rPr>
          <w:b/>
          <w:bCs/>
          <w:color w:val="000000" w:themeColor="text1"/>
          <w:lang w:val="en-US"/>
        </w:rPr>
        <w:t>E</w:t>
      </w:r>
      <w:r w:rsidR="00594692" w:rsidRPr="008E0F19">
        <w:rPr>
          <w:b/>
          <w:bCs/>
          <w:color w:val="000000" w:themeColor="text1"/>
          <w:lang w:val="en-US"/>
        </w:rPr>
        <w:t>mail</w:t>
      </w:r>
      <w:r w:rsidR="00594692" w:rsidRPr="2AA3521B">
        <w:rPr>
          <w:b/>
          <w:bCs/>
          <w:color w:val="000000" w:themeColor="text1"/>
          <w:lang w:val="en-US"/>
        </w:rPr>
        <w:t xml:space="preserve"> </w:t>
      </w:r>
      <w:r w:rsidRPr="00692E2E">
        <w:rPr>
          <w:color w:val="000000" w:themeColor="text1"/>
          <w:lang w:val="en-US"/>
        </w:rPr>
        <w:t>address</w:t>
      </w:r>
      <w:r>
        <w:rPr>
          <w:b/>
          <w:bCs/>
          <w:color w:val="000000" w:themeColor="text1"/>
          <w:lang w:val="en-US"/>
        </w:rPr>
        <w:t xml:space="preserve"> </w:t>
      </w:r>
      <w:r w:rsidR="00594692" w:rsidRPr="2AA3521B">
        <w:rPr>
          <w:color w:val="000000" w:themeColor="text1"/>
          <w:lang w:val="en-US"/>
        </w:rPr>
        <w:t>first.</w:t>
      </w:r>
    </w:p>
    <w:p w14:paraId="23B1C565" w14:textId="77777777" w:rsidR="00B55470" w:rsidRPr="00B55470" w:rsidRDefault="00594692" w:rsidP="005D64F0">
      <w:pPr>
        <w:numPr>
          <w:ilvl w:val="1"/>
          <w:numId w:val="29"/>
        </w:numPr>
        <w:pBdr>
          <w:top w:val="nil"/>
          <w:left w:val="nil"/>
          <w:bottom w:val="nil"/>
          <w:right w:val="nil"/>
          <w:between w:val="nil"/>
        </w:pBdr>
        <w:spacing w:after="0" w:line="276" w:lineRule="auto"/>
        <w:ind w:left="720"/>
        <w:rPr>
          <w:color w:val="000000"/>
          <w:lang w:val="en-US"/>
        </w:rPr>
      </w:pPr>
      <w:r w:rsidRPr="2AA3521B">
        <w:rPr>
          <w:color w:val="000000" w:themeColor="text1"/>
          <w:lang w:val="en-US"/>
        </w:rPr>
        <w:t>If the</w:t>
      </w:r>
      <w:r w:rsidR="00AF7A50">
        <w:rPr>
          <w:color w:val="000000" w:themeColor="text1"/>
          <w:lang w:val="en-US"/>
        </w:rPr>
        <w:t xml:space="preserve"> email</w:t>
      </w:r>
      <w:r w:rsidRPr="2AA3521B">
        <w:rPr>
          <w:color w:val="000000" w:themeColor="text1"/>
          <w:lang w:val="en-US"/>
        </w:rPr>
        <w:t xml:space="preserve"> already exists in the CTE I</w:t>
      </w:r>
      <w:r w:rsidR="00E12367">
        <w:rPr>
          <w:color w:val="000000" w:themeColor="text1"/>
          <w:lang w:val="en-US"/>
        </w:rPr>
        <w:t xml:space="preserve">nformation </w:t>
      </w:r>
      <w:r w:rsidRPr="2AA3521B">
        <w:rPr>
          <w:color w:val="000000" w:themeColor="text1"/>
          <w:lang w:val="en-US"/>
        </w:rPr>
        <w:t>S</w:t>
      </w:r>
      <w:r w:rsidR="00E12367">
        <w:rPr>
          <w:color w:val="000000" w:themeColor="text1"/>
          <w:lang w:val="en-US"/>
        </w:rPr>
        <w:t>ystem</w:t>
      </w:r>
      <w:r w:rsidRPr="2AA3521B">
        <w:rPr>
          <w:color w:val="000000" w:themeColor="text1"/>
          <w:lang w:val="en-US"/>
        </w:rPr>
        <w:t xml:space="preserve">, the TSPC Account, First Name and Last Name fields will </w:t>
      </w:r>
      <w:r w:rsidR="00E12367">
        <w:rPr>
          <w:color w:val="000000" w:themeColor="text1"/>
          <w:lang w:val="en-US"/>
        </w:rPr>
        <w:t>auto</w:t>
      </w:r>
      <w:r w:rsidR="00B55470">
        <w:rPr>
          <w:color w:val="000000" w:themeColor="text1"/>
          <w:lang w:val="en-US"/>
        </w:rPr>
        <w:t>-</w:t>
      </w:r>
      <w:r w:rsidRPr="2AA3521B">
        <w:rPr>
          <w:color w:val="000000" w:themeColor="text1"/>
          <w:lang w:val="en-US"/>
        </w:rPr>
        <w:t>populate</w:t>
      </w:r>
      <w:r w:rsidR="00B55470">
        <w:rPr>
          <w:color w:val="000000" w:themeColor="text1"/>
          <w:lang w:val="en-US"/>
        </w:rPr>
        <w:t>.</w:t>
      </w:r>
    </w:p>
    <w:p w14:paraId="0000017F" w14:textId="087B6B85" w:rsidR="003871EE" w:rsidRDefault="00594692" w:rsidP="005D64F0">
      <w:pPr>
        <w:numPr>
          <w:ilvl w:val="1"/>
          <w:numId w:val="29"/>
        </w:numPr>
        <w:pBdr>
          <w:top w:val="nil"/>
          <w:left w:val="nil"/>
          <w:bottom w:val="nil"/>
          <w:right w:val="nil"/>
          <w:between w:val="nil"/>
        </w:pBdr>
        <w:spacing w:after="160" w:line="276" w:lineRule="auto"/>
        <w:ind w:left="720"/>
        <w:rPr>
          <w:color w:val="000000"/>
          <w:lang w:val="en-US"/>
        </w:rPr>
      </w:pPr>
      <w:r w:rsidRPr="2AA3521B">
        <w:rPr>
          <w:color w:val="000000" w:themeColor="text1"/>
          <w:lang w:val="en-US"/>
        </w:rPr>
        <w:t xml:space="preserve">If the email does not exist in the </w:t>
      </w:r>
      <w:r w:rsidR="00B55470">
        <w:rPr>
          <w:color w:val="000000" w:themeColor="text1"/>
          <w:lang w:val="en-US"/>
        </w:rPr>
        <w:t>system</w:t>
      </w:r>
      <w:r w:rsidRPr="2AA3521B">
        <w:rPr>
          <w:color w:val="000000" w:themeColor="text1"/>
          <w:lang w:val="en-US"/>
        </w:rPr>
        <w:t xml:space="preserve">, </w:t>
      </w:r>
      <w:r w:rsidR="00B55470">
        <w:rPr>
          <w:color w:val="000000" w:themeColor="text1"/>
          <w:lang w:val="en-US"/>
        </w:rPr>
        <w:t>all</w:t>
      </w:r>
      <w:r w:rsidRPr="2AA3521B">
        <w:rPr>
          <w:color w:val="000000" w:themeColor="text1"/>
          <w:lang w:val="en-US"/>
        </w:rPr>
        <w:t xml:space="preserve"> remaining fields </w:t>
      </w:r>
      <w:r w:rsidR="00B55470">
        <w:rPr>
          <w:color w:val="000000" w:themeColor="text1"/>
          <w:lang w:val="en-US"/>
        </w:rPr>
        <w:t>must be entered manually</w:t>
      </w:r>
      <w:r w:rsidRPr="2AA3521B">
        <w:rPr>
          <w:color w:val="000000" w:themeColor="text1"/>
          <w:lang w:val="en-US"/>
        </w:rPr>
        <w:t>.</w:t>
      </w:r>
    </w:p>
    <w:p w14:paraId="29B8478F" w14:textId="0565488D" w:rsidR="00617F77" w:rsidRPr="00617F77" w:rsidRDefault="00617F77" w:rsidP="00617F77">
      <w:pPr>
        <w:pStyle w:val="Caption"/>
        <w:keepNext/>
        <w:spacing w:after="0"/>
        <w:rPr>
          <w:b w:val="0"/>
          <w:bCs w:val="0"/>
          <w:i/>
          <w:iCs/>
          <w:color w:val="002060"/>
          <w:sz w:val="20"/>
          <w:szCs w:val="20"/>
        </w:rPr>
      </w:pPr>
      <w:r w:rsidRPr="00617F77">
        <w:rPr>
          <w:b w:val="0"/>
          <w:bCs w:val="0"/>
          <w:i/>
          <w:iCs/>
          <w:color w:val="002060"/>
          <w:sz w:val="20"/>
          <w:szCs w:val="20"/>
        </w:rPr>
        <w:t xml:space="preserve">Figure </w:t>
      </w:r>
      <w:r w:rsidRPr="00617F77">
        <w:rPr>
          <w:b w:val="0"/>
          <w:bCs w:val="0"/>
          <w:i/>
          <w:iCs/>
          <w:color w:val="002060"/>
          <w:sz w:val="20"/>
          <w:szCs w:val="20"/>
        </w:rPr>
        <w:fldChar w:fldCharType="begin"/>
      </w:r>
      <w:r w:rsidRPr="00617F77">
        <w:rPr>
          <w:b w:val="0"/>
          <w:bCs w:val="0"/>
          <w:i/>
          <w:iCs/>
          <w:color w:val="002060"/>
          <w:sz w:val="20"/>
          <w:szCs w:val="20"/>
        </w:rPr>
        <w:instrText xml:space="preserve"> SEQ Figure \* ARABIC </w:instrText>
      </w:r>
      <w:r w:rsidRPr="00617F77">
        <w:rPr>
          <w:b w:val="0"/>
          <w:bCs w:val="0"/>
          <w:i/>
          <w:iCs/>
          <w:color w:val="002060"/>
          <w:sz w:val="20"/>
          <w:szCs w:val="20"/>
        </w:rPr>
        <w:fldChar w:fldCharType="separate"/>
      </w:r>
      <w:r w:rsidR="00FA1A86">
        <w:rPr>
          <w:b w:val="0"/>
          <w:bCs w:val="0"/>
          <w:i/>
          <w:iCs/>
          <w:noProof/>
          <w:color w:val="002060"/>
          <w:sz w:val="20"/>
          <w:szCs w:val="20"/>
        </w:rPr>
        <w:t>13</w:t>
      </w:r>
      <w:r w:rsidRPr="00617F77">
        <w:rPr>
          <w:b w:val="0"/>
          <w:bCs w:val="0"/>
          <w:i/>
          <w:iCs/>
          <w:color w:val="002060"/>
          <w:sz w:val="20"/>
          <w:szCs w:val="20"/>
        </w:rPr>
        <w:fldChar w:fldCharType="end"/>
      </w:r>
      <w:r w:rsidRPr="00617F77">
        <w:rPr>
          <w:b w:val="0"/>
          <w:bCs w:val="0"/>
          <w:i/>
          <w:iCs/>
          <w:color w:val="002060"/>
          <w:sz w:val="20"/>
          <w:szCs w:val="20"/>
        </w:rPr>
        <w:t xml:space="preserve"> CTE IS - Teacher Grid Editing</w:t>
      </w:r>
    </w:p>
    <w:p w14:paraId="14F6B167" w14:textId="45FF32FE" w:rsidR="00F65230" w:rsidRDefault="00F65230" w:rsidP="00320A56">
      <w:pPr>
        <w:spacing w:after="160"/>
      </w:pPr>
      <w:r w:rsidRPr="00F65230">
        <w:rPr>
          <w:noProof/>
        </w:rPr>
        <w:drawing>
          <wp:inline distT="0" distB="0" distL="0" distR="0" wp14:anchorId="6A540E91" wp14:editId="0D03BC06">
            <wp:extent cx="6400800" cy="1497330"/>
            <wp:effectExtent l="19050" t="19050" r="19050" b="26670"/>
            <wp:docPr id="1534808361" name="Picture 1" descr="Title: CTE IS New Program Application: Teacher Grid Editing&#10;Description: Screenshot of the CTE Information System start a new CTE program application page. The screenshot highlights the Teacher Grid fields that a Regional Coordinator would fill out when adding a contact. The fields include email, TSPC Account, Name, Endorsement Code and Contact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808361" name="Picture 1" descr="Title: CTE IS New Program Application: Teacher Grid Editing&#10;Description: Screenshot of the CTE Information System start a new CTE program application page. The screenshot highlights the Teacher Grid fields that a Regional Coordinator would fill out when adding a contact. The fields include email, TSPC Account, Name, Endorsement Code and Contact Type."/>
                    <pic:cNvPicPr/>
                  </pic:nvPicPr>
                  <pic:blipFill>
                    <a:blip r:embed="rId53"/>
                    <a:stretch>
                      <a:fillRect/>
                    </a:stretch>
                  </pic:blipFill>
                  <pic:spPr>
                    <a:xfrm>
                      <a:off x="0" y="0"/>
                      <a:ext cx="6400800" cy="1497330"/>
                    </a:xfrm>
                    <a:prstGeom prst="rect">
                      <a:avLst/>
                    </a:prstGeom>
                    <a:ln w="6350">
                      <a:solidFill>
                        <a:schemeClr val="tx1"/>
                      </a:solidFill>
                    </a:ln>
                  </pic:spPr>
                </pic:pic>
              </a:graphicData>
            </a:graphic>
          </wp:inline>
        </w:drawing>
      </w:r>
    </w:p>
    <w:p w14:paraId="00000181" w14:textId="13BA146B" w:rsidR="003871EE" w:rsidRDefault="00B13A99" w:rsidP="005D64F0">
      <w:pPr>
        <w:numPr>
          <w:ilvl w:val="0"/>
          <w:numId w:val="29"/>
        </w:numPr>
        <w:pBdr>
          <w:top w:val="nil"/>
          <w:left w:val="nil"/>
          <w:bottom w:val="nil"/>
          <w:right w:val="nil"/>
          <w:between w:val="nil"/>
        </w:pBdr>
        <w:spacing w:after="0" w:line="276" w:lineRule="auto"/>
        <w:ind w:left="360"/>
        <w:rPr>
          <w:color w:val="000000"/>
        </w:rPr>
      </w:pPr>
      <w:r w:rsidRPr="00B13A99">
        <w:rPr>
          <w:color w:val="000000"/>
        </w:rPr>
        <w:lastRenderedPageBreak/>
        <w:t>Enter</w:t>
      </w:r>
      <w:r w:rsidR="00594692">
        <w:rPr>
          <w:color w:val="000000"/>
        </w:rPr>
        <w:t xml:space="preserve"> the</w:t>
      </w:r>
      <w:r w:rsidR="00594692">
        <w:rPr>
          <w:b/>
          <w:bCs/>
          <w:color w:val="000000"/>
        </w:rPr>
        <w:t xml:space="preserve"> </w:t>
      </w:r>
      <w:r w:rsidR="00594692" w:rsidRPr="008E0F19">
        <w:rPr>
          <w:b/>
          <w:bCs/>
          <w:color w:val="000000"/>
        </w:rPr>
        <w:t>TSPC Account</w:t>
      </w:r>
      <w:r w:rsidR="00594692">
        <w:rPr>
          <w:b/>
          <w:bCs/>
          <w:color w:val="000000"/>
        </w:rPr>
        <w:t xml:space="preserve"> </w:t>
      </w:r>
      <w:r w:rsidR="00594692">
        <w:rPr>
          <w:color w:val="000000"/>
        </w:rPr>
        <w:t xml:space="preserve">number for Lead Teacher and Additional Teacher contacts. Local Admin contacts </w:t>
      </w:r>
      <w:r w:rsidR="00B20F49" w:rsidRPr="00B20F49">
        <w:rPr>
          <w:color w:val="000000"/>
        </w:rPr>
        <w:t xml:space="preserve">do not require a TSPC Account </w:t>
      </w:r>
      <w:r w:rsidR="00B20F49">
        <w:rPr>
          <w:color w:val="000000"/>
        </w:rPr>
        <w:t>n</w:t>
      </w:r>
      <w:r w:rsidR="00B20F49" w:rsidRPr="00B20F49">
        <w:rPr>
          <w:color w:val="000000"/>
        </w:rPr>
        <w:t>umber</w:t>
      </w:r>
      <w:r w:rsidR="00594692">
        <w:rPr>
          <w:color w:val="000000"/>
        </w:rPr>
        <w:t>.</w:t>
      </w:r>
    </w:p>
    <w:p w14:paraId="00000182" w14:textId="77978AAB" w:rsidR="003871EE" w:rsidRDefault="00B20F49" w:rsidP="005D64F0">
      <w:pPr>
        <w:numPr>
          <w:ilvl w:val="0"/>
          <w:numId w:val="29"/>
        </w:numPr>
        <w:pBdr>
          <w:top w:val="nil"/>
          <w:left w:val="nil"/>
          <w:bottom w:val="nil"/>
          <w:right w:val="nil"/>
          <w:between w:val="nil"/>
        </w:pBdr>
        <w:spacing w:after="0" w:line="276" w:lineRule="auto"/>
        <w:ind w:left="360"/>
        <w:rPr>
          <w:color w:val="000000"/>
        </w:rPr>
      </w:pPr>
      <w:r w:rsidRPr="00B13A99">
        <w:rPr>
          <w:color w:val="000000"/>
        </w:rPr>
        <w:t>Enter</w:t>
      </w:r>
      <w:r>
        <w:rPr>
          <w:color w:val="000000"/>
        </w:rPr>
        <w:t xml:space="preserve"> </w:t>
      </w:r>
      <w:r w:rsidR="00594692">
        <w:rPr>
          <w:color w:val="000000"/>
        </w:rPr>
        <w:t>the</w:t>
      </w:r>
      <w:r>
        <w:rPr>
          <w:color w:val="000000"/>
        </w:rPr>
        <w:t xml:space="preserve"> contact’s</w:t>
      </w:r>
      <w:r w:rsidR="00594692">
        <w:rPr>
          <w:color w:val="000000"/>
        </w:rPr>
        <w:t xml:space="preserve"> </w:t>
      </w:r>
      <w:r w:rsidR="00594692" w:rsidRPr="008E0F19">
        <w:rPr>
          <w:b/>
          <w:bCs/>
          <w:color w:val="000000"/>
        </w:rPr>
        <w:t>First Name</w:t>
      </w:r>
      <w:r w:rsidR="00594692">
        <w:rPr>
          <w:color w:val="000000"/>
        </w:rPr>
        <w:t xml:space="preserve"> and </w:t>
      </w:r>
      <w:r w:rsidR="00594692" w:rsidRPr="008E0F19">
        <w:rPr>
          <w:b/>
          <w:bCs/>
          <w:color w:val="000000"/>
        </w:rPr>
        <w:t>Last Name</w:t>
      </w:r>
      <w:r w:rsidR="00594692">
        <w:rPr>
          <w:color w:val="000000"/>
        </w:rPr>
        <w:t>.</w:t>
      </w:r>
    </w:p>
    <w:p w14:paraId="00000183" w14:textId="174423C6" w:rsidR="003871EE" w:rsidRDefault="00594692" w:rsidP="005D64F0">
      <w:pPr>
        <w:numPr>
          <w:ilvl w:val="0"/>
          <w:numId w:val="29"/>
        </w:numPr>
        <w:pBdr>
          <w:top w:val="nil"/>
          <w:left w:val="nil"/>
          <w:bottom w:val="nil"/>
          <w:right w:val="nil"/>
          <w:between w:val="nil"/>
        </w:pBdr>
        <w:spacing w:after="0" w:line="276" w:lineRule="auto"/>
        <w:ind w:left="360"/>
        <w:rPr>
          <w:color w:val="000000"/>
        </w:rPr>
      </w:pPr>
      <w:r w:rsidRPr="00B20F49">
        <w:rPr>
          <w:color w:val="000000"/>
        </w:rPr>
        <w:t>Select</w:t>
      </w:r>
      <w:r>
        <w:rPr>
          <w:color w:val="000000"/>
        </w:rPr>
        <w:t xml:space="preserve"> the</w:t>
      </w:r>
      <w:r>
        <w:rPr>
          <w:b/>
          <w:bCs/>
          <w:color w:val="000000"/>
        </w:rPr>
        <w:t xml:space="preserve"> </w:t>
      </w:r>
      <w:r w:rsidRPr="008E0F19">
        <w:rPr>
          <w:b/>
          <w:bCs/>
          <w:color w:val="000000"/>
        </w:rPr>
        <w:t>Endorsement Type</w:t>
      </w:r>
      <w:r>
        <w:rPr>
          <w:color w:val="000000"/>
        </w:rPr>
        <w:t xml:space="preserve"> for Lead Teacher and any Additional Teacher contacts. Local Admin contacts </w:t>
      </w:r>
      <w:r w:rsidR="00D031AA" w:rsidRPr="00B20F49">
        <w:rPr>
          <w:color w:val="000000"/>
        </w:rPr>
        <w:t>do not require a</w:t>
      </w:r>
      <w:r w:rsidR="00D031AA">
        <w:rPr>
          <w:color w:val="000000"/>
        </w:rPr>
        <w:t>n</w:t>
      </w:r>
      <w:r w:rsidR="00D031AA" w:rsidRPr="00B20F49">
        <w:rPr>
          <w:color w:val="000000"/>
        </w:rPr>
        <w:t xml:space="preserve"> </w:t>
      </w:r>
      <w:r>
        <w:rPr>
          <w:color w:val="000000"/>
        </w:rPr>
        <w:t>Endorsement</w:t>
      </w:r>
      <w:r>
        <w:rPr>
          <w:b/>
          <w:bCs/>
          <w:color w:val="000000"/>
        </w:rPr>
        <w:t xml:space="preserve"> </w:t>
      </w:r>
      <w:r>
        <w:rPr>
          <w:color w:val="000000"/>
        </w:rPr>
        <w:t>Type.</w:t>
      </w:r>
    </w:p>
    <w:p w14:paraId="1146EEE6" w14:textId="5C025A4B" w:rsidR="00D031AA" w:rsidRPr="00D031AA" w:rsidRDefault="00D031AA" w:rsidP="005D64F0">
      <w:pPr>
        <w:numPr>
          <w:ilvl w:val="0"/>
          <w:numId w:val="29"/>
        </w:numPr>
        <w:pBdr>
          <w:top w:val="nil"/>
          <w:left w:val="nil"/>
          <w:bottom w:val="nil"/>
          <w:right w:val="nil"/>
          <w:between w:val="nil"/>
        </w:pBdr>
        <w:spacing w:after="0" w:line="276" w:lineRule="auto"/>
        <w:ind w:left="360"/>
        <w:rPr>
          <w:color w:val="000000"/>
          <w:lang w:val="en-US"/>
        </w:rPr>
      </w:pPr>
      <w:r w:rsidRPr="00B20F49">
        <w:rPr>
          <w:color w:val="000000"/>
        </w:rPr>
        <w:t>Select</w:t>
      </w:r>
      <w:r>
        <w:rPr>
          <w:color w:val="000000"/>
        </w:rPr>
        <w:t xml:space="preserve"> </w:t>
      </w:r>
      <w:r w:rsidR="00594692" w:rsidRPr="2AA3521B">
        <w:rPr>
          <w:color w:val="000000" w:themeColor="text1"/>
          <w:lang w:val="en-US"/>
        </w:rPr>
        <w:t>the</w:t>
      </w:r>
      <w:r>
        <w:rPr>
          <w:color w:val="000000" w:themeColor="text1"/>
          <w:lang w:val="en-US"/>
        </w:rPr>
        <w:t xml:space="preserve"> appropriate</w:t>
      </w:r>
      <w:r w:rsidR="00594692" w:rsidRPr="2AA3521B">
        <w:rPr>
          <w:color w:val="000000" w:themeColor="text1"/>
          <w:lang w:val="en-US"/>
        </w:rPr>
        <w:t xml:space="preserve"> </w:t>
      </w:r>
      <w:r w:rsidR="00594692" w:rsidRPr="008E0F19">
        <w:rPr>
          <w:b/>
          <w:bCs/>
          <w:color w:val="000000" w:themeColor="text1"/>
          <w:lang w:val="en-US"/>
        </w:rPr>
        <w:t>Contact Type</w:t>
      </w:r>
      <w:r>
        <w:rPr>
          <w:color w:val="000000" w:themeColor="text1"/>
          <w:lang w:val="en-US"/>
        </w:rPr>
        <w:t>:</w:t>
      </w:r>
    </w:p>
    <w:p w14:paraId="24A9BC6E" w14:textId="77777777" w:rsidR="00D031AA" w:rsidRPr="00D031AA" w:rsidRDefault="00594692" w:rsidP="005D64F0">
      <w:pPr>
        <w:numPr>
          <w:ilvl w:val="1"/>
          <w:numId w:val="29"/>
        </w:numPr>
        <w:pBdr>
          <w:top w:val="nil"/>
          <w:left w:val="nil"/>
          <w:bottom w:val="nil"/>
          <w:right w:val="nil"/>
          <w:between w:val="nil"/>
        </w:pBdr>
        <w:spacing w:after="0" w:line="276" w:lineRule="auto"/>
        <w:rPr>
          <w:color w:val="000000"/>
          <w:lang w:val="en-US"/>
        </w:rPr>
      </w:pPr>
      <w:r w:rsidRPr="2AA3521B">
        <w:rPr>
          <w:color w:val="000000" w:themeColor="text1"/>
          <w:lang w:val="en-US"/>
        </w:rPr>
        <w:t>Lead Teacher</w:t>
      </w:r>
    </w:p>
    <w:p w14:paraId="2D6D7A87" w14:textId="77777777" w:rsidR="00D031AA" w:rsidRPr="00D031AA" w:rsidRDefault="00594692" w:rsidP="005D64F0">
      <w:pPr>
        <w:numPr>
          <w:ilvl w:val="1"/>
          <w:numId w:val="29"/>
        </w:numPr>
        <w:pBdr>
          <w:top w:val="nil"/>
          <w:left w:val="nil"/>
          <w:bottom w:val="nil"/>
          <w:right w:val="nil"/>
          <w:between w:val="nil"/>
        </w:pBdr>
        <w:spacing w:after="0" w:line="276" w:lineRule="auto"/>
        <w:rPr>
          <w:color w:val="000000"/>
          <w:lang w:val="en-US"/>
        </w:rPr>
      </w:pPr>
      <w:r w:rsidRPr="2AA3521B">
        <w:rPr>
          <w:color w:val="000000" w:themeColor="text1"/>
          <w:lang w:val="en-US"/>
        </w:rPr>
        <w:t>Additional Teacher</w:t>
      </w:r>
    </w:p>
    <w:p w14:paraId="00000185" w14:textId="6AE34F7E" w:rsidR="003871EE" w:rsidRDefault="00594692" w:rsidP="005D64F0">
      <w:pPr>
        <w:numPr>
          <w:ilvl w:val="1"/>
          <w:numId w:val="29"/>
        </w:numPr>
        <w:pBdr>
          <w:top w:val="nil"/>
          <w:left w:val="nil"/>
          <w:bottom w:val="nil"/>
          <w:right w:val="nil"/>
          <w:between w:val="nil"/>
        </w:pBdr>
        <w:spacing w:after="0" w:line="276" w:lineRule="auto"/>
        <w:rPr>
          <w:color w:val="000000"/>
          <w:lang w:val="en-US"/>
        </w:rPr>
      </w:pPr>
      <w:r w:rsidRPr="2AA3521B">
        <w:rPr>
          <w:color w:val="000000" w:themeColor="text1"/>
          <w:lang w:val="en-US"/>
        </w:rPr>
        <w:t>Local Admin</w:t>
      </w:r>
    </w:p>
    <w:p w14:paraId="00000186" w14:textId="025E7ACF" w:rsidR="003871EE" w:rsidRDefault="00594692" w:rsidP="005D64F0">
      <w:pPr>
        <w:numPr>
          <w:ilvl w:val="0"/>
          <w:numId w:val="29"/>
        </w:numPr>
        <w:pBdr>
          <w:top w:val="nil"/>
          <w:left w:val="nil"/>
          <w:bottom w:val="nil"/>
          <w:right w:val="nil"/>
          <w:between w:val="nil"/>
        </w:pBdr>
        <w:spacing w:line="276" w:lineRule="auto"/>
        <w:ind w:left="360"/>
        <w:rPr>
          <w:color w:val="000000"/>
        </w:rPr>
      </w:pPr>
      <w:r w:rsidRPr="00D031AA">
        <w:rPr>
          <w:color w:val="000000"/>
        </w:rPr>
        <w:t>Click</w:t>
      </w:r>
      <w:r>
        <w:rPr>
          <w:color w:val="000000"/>
        </w:rPr>
        <w:t xml:space="preserve"> </w:t>
      </w:r>
      <w:r w:rsidR="0090261F" w:rsidRPr="008E0F19">
        <w:rPr>
          <w:b/>
          <w:bCs/>
          <w:color w:val="000000"/>
        </w:rPr>
        <w:t>Save</w:t>
      </w:r>
      <w:r>
        <w:rPr>
          <w:b/>
          <w:bCs/>
          <w:color w:val="000000"/>
        </w:rPr>
        <w:t xml:space="preserve"> </w:t>
      </w:r>
      <w:r>
        <w:rPr>
          <w:color w:val="000000"/>
        </w:rPr>
        <w:t xml:space="preserve">to </w:t>
      </w:r>
      <w:r w:rsidR="008E0F19">
        <w:rPr>
          <w:color w:val="000000"/>
        </w:rPr>
        <w:t>add</w:t>
      </w:r>
      <w:r>
        <w:rPr>
          <w:color w:val="000000"/>
        </w:rPr>
        <w:t xml:space="preserve"> the </w:t>
      </w:r>
      <w:r w:rsidR="008E0F19">
        <w:rPr>
          <w:color w:val="000000"/>
        </w:rPr>
        <w:t>contacts to the Teacher Grid</w:t>
      </w:r>
      <w:r>
        <w:rPr>
          <w:color w:val="000000"/>
        </w:rPr>
        <w:t>.</w:t>
      </w:r>
    </w:p>
    <w:p w14:paraId="00000187" w14:textId="77777777" w:rsidR="003871EE" w:rsidRPr="006F1A33" w:rsidRDefault="00594692" w:rsidP="00320A56">
      <w:pPr>
        <w:pStyle w:val="Heading5"/>
        <w:spacing w:after="0" w:line="276" w:lineRule="auto"/>
        <w:rPr>
          <w:rFonts w:ascii="Calibri Light" w:hAnsi="Calibri Light" w:cs="Calibri Light"/>
          <w:b w:val="0"/>
          <w:bCs w:val="0"/>
          <w:sz w:val="28"/>
          <w:szCs w:val="28"/>
        </w:rPr>
      </w:pPr>
      <w:bookmarkStart w:id="34" w:name="_Toc220337885"/>
      <w:r w:rsidRPr="006F1A33">
        <w:rPr>
          <w:rFonts w:ascii="Calibri Light" w:hAnsi="Calibri Light" w:cs="Calibri Light"/>
          <w:b w:val="0"/>
          <w:bCs w:val="0"/>
          <w:sz w:val="28"/>
          <w:szCs w:val="28"/>
        </w:rPr>
        <w:t>Updating Contact Details</w:t>
      </w:r>
      <w:bookmarkEnd w:id="34"/>
    </w:p>
    <w:p w14:paraId="03FA5A10" w14:textId="2082D62A" w:rsidR="00F93868" w:rsidRDefault="00447A49" w:rsidP="00937733">
      <w:pPr>
        <w:widowControl w:val="0"/>
        <w:spacing w:after="160" w:line="276" w:lineRule="auto"/>
        <w:rPr>
          <w:lang w:val="en-US"/>
        </w:rPr>
      </w:pPr>
      <w:r w:rsidRPr="2AA3521B">
        <w:rPr>
          <w:lang w:val="en-US"/>
        </w:rPr>
        <w:t>When existing contact information is no longer accurate, R</w:t>
      </w:r>
      <w:r w:rsidR="00001694">
        <w:rPr>
          <w:lang w:val="en-US"/>
        </w:rPr>
        <w:t xml:space="preserve">egional </w:t>
      </w:r>
      <w:r w:rsidRPr="2AA3521B">
        <w:rPr>
          <w:lang w:val="en-US"/>
        </w:rPr>
        <w:t>C</w:t>
      </w:r>
      <w:r w:rsidR="00001694">
        <w:rPr>
          <w:lang w:val="en-US"/>
        </w:rPr>
        <w:t>oordinator</w:t>
      </w:r>
      <w:r w:rsidRPr="2AA3521B">
        <w:rPr>
          <w:lang w:val="en-US"/>
        </w:rPr>
        <w:t xml:space="preserve">s </w:t>
      </w:r>
      <w:r w:rsidR="00001694">
        <w:rPr>
          <w:lang w:val="en-US"/>
        </w:rPr>
        <w:t>must</w:t>
      </w:r>
      <w:r w:rsidRPr="2AA3521B">
        <w:rPr>
          <w:lang w:val="en-US"/>
        </w:rPr>
        <w:t xml:space="preserve"> update the </w:t>
      </w:r>
      <w:r w:rsidR="00001694">
        <w:rPr>
          <w:lang w:val="en-US"/>
        </w:rPr>
        <w:t>existing contact record</w:t>
      </w:r>
      <w:r w:rsidR="00F93868">
        <w:rPr>
          <w:lang w:val="en-US"/>
        </w:rPr>
        <w:t xml:space="preserve"> rather than</w:t>
      </w:r>
      <w:r w:rsidRPr="2AA3521B">
        <w:rPr>
          <w:lang w:val="en-US"/>
        </w:rPr>
        <w:t xml:space="preserve"> </w:t>
      </w:r>
      <w:r w:rsidR="00566F5C" w:rsidRPr="2AA3521B">
        <w:rPr>
          <w:lang w:val="en-US"/>
        </w:rPr>
        <w:t>creat</w:t>
      </w:r>
      <w:r w:rsidR="00566F5C">
        <w:rPr>
          <w:lang w:val="en-US"/>
        </w:rPr>
        <w:t>e</w:t>
      </w:r>
      <w:r w:rsidRPr="2AA3521B">
        <w:rPr>
          <w:lang w:val="en-US"/>
        </w:rPr>
        <w:t xml:space="preserve"> a new </w:t>
      </w:r>
      <w:r w:rsidR="00F93868">
        <w:rPr>
          <w:lang w:val="en-US"/>
        </w:rPr>
        <w:t>one</w:t>
      </w:r>
      <w:r w:rsidRPr="2AA3521B">
        <w:rPr>
          <w:lang w:val="en-US"/>
        </w:rPr>
        <w:t>.</w:t>
      </w:r>
    </w:p>
    <w:p w14:paraId="00000188" w14:textId="3FE32765" w:rsidR="003871EE" w:rsidRPr="00937733" w:rsidRDefault="00BC45EF" w:rsidP="00D44AD4">
      <w:pPr>
        <w:widowControl w:val="0"/>
        <w:spacing w:after="160" w:line="276" w:lineRule="auto"/>
        <w:rPr>
          <w:rFonts w:asciiTheme="minorHAnsi" w:hAnsiTheme="minorHAnsi" w:cstheme="minorHAnsi"/>
        </w:rPr>
      </w:pPr>
      <w:r w:rsidRPr="00937733">
        <w:rPr>
          <w:rFonts w:asciiTheme="minorHAnsi" w:hAnsiTheme="minorHAnsi" w:cstheme="minorHAnsi"/>
        </w:rPr>
        <w:t>Editing contact information in the Contacts section of the Main Menu ensures updates are applied across all CTE programs associated with that individual and helps prevent duplicate contact records in the CTE Information System.</w:t>
      </w:r>
    </w:p>
    <w:p w14:paraId="00000189" w14:textId="67A197F8" w:rsidR="003871EE" w:rsidRDefault="00D44AD4" w:rsidP="005D64F0">
      <w:pPr>
        <w:widowControl w:val="0"/>
        <w:numPr>
          <w:ilvl w:val="0"/>
          <w:numId w:val="29"/>
        </w:numPr>
        <w:pBdr>
          <w:top w:val="nil"/>
          <w:left w:val="nil"/>
          <w:bottom w:val="nil"/>
          <w:right w:val="nil"/>
          <w:between w:val="nil"/>
        </w:pBdr>
        <w:spacing w:after="0" w:line="276" w:lineRule="auto"/>
        <w:ind w:left="360"/>
        <w:rPr>
          <w:color w:val="000000"/>
        </w:rPr>
      </w:pPr>
      <w:r w:rsidRPr="00D44AD4">
        <w:rPr>
          <w:color w:val="000000"/>
        </w:rPr>
        <w:t>Select</w:t>
      </w:r>
      <w:r w:rsidR="00594692">
        <w:rPr>
          <w:color w:val="000000"/>
        </w:rPr>
        <w:t xml:space="preserve"> </w:t>
      </w:r>
      <w:r w:rsidR="00594692" w:rsidRPr="00D44AD4">
        <w:rPr>
          <w:b/>
          <w:bCs/>
          <w:color w:val="000000"/>
        </w:rPr>
        <w:t>Contacts</w:t>
      </w:r>
      <w:r>
        <w:rPr>
          <w:color w:val="000000"/>
        </w:rPr>
        <w:t xml:space="preserve"> from the</w:t>
      </w:r>
      <w:r w:rsidR="00594692">
        <w:rPr>
          <w:color w:val="000000"/>
        </w:rPr>
        <w:t xml:space="preserve"> </w:t>
      </w:r>
      <w:r>
        <w:rPr>
          <w:color w:val="000000"/>
        </w:rPr>
        <w:t>M</w:t>
      </w:r>
      <w:r w:rsidR="00594692">
        <w:rPr>
          <w:color w:val="000000"/>
        </w:rPr>
        <w:t xml:space="preserve">ain </w:t>
      </w:r>
      <w:r>
        <w:rPr>
          <w:color w:val="000000"/>
        </w:rPr>
        <w:t>M</w:t>
      </w:r>
      <w:r w:rsidR="00594692">
        <w:rPr>
          <w:color w:val="000000"/>
        </w:rPr>
        <w:t xml:space="preserve">enu </w:t>
      </w:r>
      <w:r>
        <w:rPr>
          <w:color w:val="000000"/>
        </w:rPr>
        <w:t>in</w:t>
      </w:r>
      <w:r w:rsidR="00594692">
        <w:rPr>
          <w:color w:val="000000"/>
        </w:rPr>
        <w:t xml:space="preserve"> the CTE I</w:t>
      </w:r>
      <w:r>
        <w:rPr>
          <w:color w:val="000000"/>
        </w:rPr>
        <w:t xml:space="preserve">nformation </w:t>
      </w:r>
      <w:r w:rsidR="00594692">
        <w:rPr>
          <w:color w:val="000000"/>
        </w:rPr>
        <w:t>S</w:t>
      </w:r>
      <w:r>
        <w:rPr>
          <w:color w:val="000000"/>
        </w:rPr>
        <w:t>ystem</w:t>
      </w:r>
      <w:r w:rsidR="00594692">
        <w:rPr>
          <w:color w:val="000000"/>
        </w:rPr>
        <w:t xml:space="preserve">. </w:t>
      </w:r>
    </w:p>
    <w:p w14:paraId="0000018A" w14:textId="1D90E092" w:rsidR="003871EE" w:rsidRPr="002953A8" w:rsidRDefault="00594692" w:rsidP="005D64F0">
      <w:pPr>
        <w:widowControl w:val="0"/>
        <w:numPr>
          <w:ilvl w:val="0"/>
          <w:numId w:val="29"/>
        </w:numPr>
        <w:pBdr>
          <w:top w:val="nil"/>
          <w:left w:val="nil"/>
          <w:bottom w:val="nil"/>
          <w:right w:val="nil"/>
          <w:between w:val="nil"/>
        </w:pBdr>
        <w:spacing w:after="160" w:line="276" w:lineRule="auto"/>
        <w:ind w:left="360"/>
        <w:rPr>
          <w:color w:val="000000"/>
          <w:lang w:val="en-US"/>
        </w:rPr>
      </w:pPr>
      <w:r w:rsidRPr="00D44AD4">
        <w:rPr>
          <w:color w:val="000000" w:themeColor="text1"/>
          <w:lang w:val="en-US"/>
        </w:rPr>
        <w:t>Click</w:t>
      </w:r>
      <w:r w:rsidRPr="2AA3521B">
        <w:rPr>
          <w:color w:val="000000" w:themeColor="text1"/>
          <w:lang w:val="en-US"/>
        </w:rPr>
        <w:t xml:space="preserve"> </w:t>
      </w:r>
      <w:r w:rsidRPr="00D44AD4">
        <w:rPr>
          <w:b/>
          <w:bCs/>
          <w:color w:val="000000" w:themeColor="text1"/>
          <w:lang w:val="en-US"/>
        </w:rPr>
        <w:t>Last Name</w:t>
      </w:r>
      <w:r w:rsidRPr="2AA3521B">
        <w:rPr>
          <w:color w:val="000000" w:themeColor="text1"/>
          <w:lang w:val="en-US"/>
        </w:rPr>
        <w:t xml:space="preserve"> to sort contacts alphabetically </w:t>
      </w:r>
      <w:r w:rsidR="00D44AD4">
        <w:rPr>
          <w:color w:val="000000" w:themeColor="text1"/>
          <w:lang w:val="en-US"/>
        </w:rPr>
        <w:t>and locate the appropriate contact record</w:t>
      </w:r>
      <w:r w:rsidRPr="2AA3521B">
        <w:rPr>
          <w:color w:val="000000" w:themeColor="text1"/>
          <w:lang w:val="en-US"/>
        </w:rPr>
        <w:t>.</w:t>
      </w:r>
    </w:p>
    <w:p w14:paraId="4A6D6B10" w14:textId="0EB12933" w:rsidR="00617F77" w:rsidRPr="00617F77" w:rsidRDefault="00617F77" w:rsidP="00617F77">
      <w:pPr>
        <w:pStyle w:val="Caption"/>
        <w:keepNext/>
        <w:spacing w:after="0"/>
        <w:rPr>
          <w:b w:val="0"/>
          <w:bCs w:val="0"/>
          <w:i/>
          <w:iCs/>
          <w:color w:val="002060"/>
          <w:sz w:val="20"/>
          <w:szCs w:val="20"/>
        </w:rPr>
      </w:pPr>
      <w:r w:rsidRPr="00617F77">
        <w:rPr>
          <w:b w:val="0"/>
          <w:bCs w:val="0"/>
          <w:i/>
          <w:iCs/>
          <w:color w:val="002060"/>
          <w:sz w:val="20"/>
          <w:szCs w:val="20"/>
        </w:rPr>
        <w:t xml:space="preserve">Figure </w:t>
      </w:r>
      <w:r w:rsidRPr="00617F77">
        <w:rPr>
          <w:b w:val="0"/>
          <w:bCs w:val="0"/>
          <w:i/>
          <w:iCs/>
          <w:color w:val="002060"/>
          <w:sz w:val="20"/>
          <w:szCs w:val="20"/>
        </w:rPr>
        <w:fldChar w:fldCharType="begin"/>
      </w:r>
      <w:r w:rsidRPr="00617F77">
        <w:rPr>
          <w:b w:val="0"/>
          <w:bCs w:val="0"/>
          <w:i/>
          <w:iCs/>
          <w:color w:val="002060"/>
          <w:sz w:val="20"/>
          <w:szCs w:val="20"/>
        </w:rPr>
        <w:instrText xml:space="preserve"> SEQ Figure \* ARABIC </w:instrText>
      </w:r>
      <w:r w:rsidRPr="00617F77">
        <w:rPr>
          <w:b w:val="0"/>
          <w:bCs w:val="0"/>
          <w:i/>
          <w:iCs/>
          <w:color w:val="002060"/>
          <w:sz w:val="20"/>
          <w:szCs w:val="20"/>
        </w:rPr>
        <w:fldChar w:fldCharType="separate"/>
      </w:r>
      <w:r w:rsidR="00FA1A86">
        <w:rPr>
          <w:b w:val="0"/>
          <w:bCs w:val="0"/>
          <w:i/>
          <w:iCs/>
          <w:noProof/>
          <w:color w:val="002060"/>
          <w:sz w:val="20"/>
          <w:szCs w:val="20"/>
        </w:rPr>
        <w:t>14</w:t>
      </w:r>
      <w:r w:rsidRPr="00617F77">
        <w:rPr>
          <w:b w:val="0"/>
          <w:bCs w:val="0"/>
          <w:i/>
          <w:iCs/>
          <w:color w:val="002060"/>
          <w:sz w:val="20"/>
          <w:szCs w:val="20"/>
        </w:rPr>
        <w:fldChar w:fldCharType="end"/>
      </w:r>
      <w:r w:rsidRPr="00617F77">
        <w:rPr>
          <w:b w:val="0"/>
          <w:bCs w:val="0"/>
          <w:i/>
          <w:iCs/>
          <w:color w:val="002060"/>
          <w:sz w:val="20"/>
          <w:szCs w:val="20"/>
        </w:rPr>
        <w:t xml:space="preserve"> CTE IS - Contacts</w:t>
      </w:r>
    </w:p>
    <w:p w14:paraId="232CE0C1" w14:textId="55443AF6" w:rsidR="009A605E" w:rsidRDefault="009A605E" w:rsidP="00D44AD4">
      <w:pPr>
        <w:widowControl w:val="0"/>
        <w:pBdr>
          <w:top w:val="nil"/>
          <w:left w:val="nil"/>
          <w:bottom w:val="nil"/>
          <w:right w:val="nil"/>
          <w:between w:val="nil"/>
        </w:pBdr>
        <w:spacing w:after="160"/>
        <w:rPr>
          <w:color w:val="000000"/>
          <w:lang w:val="en-US"/>
        </w:rPr>
      </w:pPr>
      <w:r>
        <w:rPr>
          <w:noProof/>
          <w:color w:val="000000"/>
          <w:lang w:val="en-US"/>
        </w:rPr>
        <w:drawing>
          <wp:inline distT="0" distB="0" distL="0" distR="0" wp14:anchorId="43195368" wp14:editId="348ECB7E">
            <wp:extent cx="6381750" cy="1657350"/>
            <wp:effectExtent l="19050" t="19050" r="19050" b="19050"/>
            <wp:docPr id="55728458" name="Picture 6" descr="Title: CTE IS Contacts&#10;Description: A screenshot of the Contacts section of the CTE IS that highlights where users in the Main Menu to get to the Contact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28458" name="Picture 6" descr="Title: CTE IS Contacts&#10;Description: A screenshot of the Contacts section of the CTE IS that highlights where users in the Main Menu to get to the Contacts section."/>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381750" cy="1657350"/>
                    </a:xfrm>
                    <a:prstGeom prst="rect">
                      <a:avLst/>
                    </a:prstGeom>
                    <a:noFill/>
                    <a:ln w="6350">
                      <a:solidFill>
                        <a:schemeClr val="tx1"/>
                      </a:solidFill>
                    </a:ln>
                  </pic:spPr>
                </pic:pic>
              </a:graphicData>
            </a:graphic>
          </wp:inline>
        </w:drawing>
      </w:r>
    </w:p>
    <w:p w14:paraId="0000018B" w14:textId="52C3182B" w:rsidR="003871EE" w:rsidRDefault="00E0270D" w:rsidP="005D64F0">
      <w:pPr>
        <w:widowControl w:val="0"/>
        <w:numPr>
          <w:ilvl w:val="0"/>
          <w:numId w:val="29"/>
        </w:numPr>
        <w:pBdr>
          <w:top w:val="nil"/>
          <w:left w:val="nil"/>
          <w:bottom w:val="nil"/>
          <w:right w:val="nil"/>
          <w:between w:val="nil"/>
        </w:pBdr>
        <w:spacing w:after="0" w:line="276" w:lineRule="auto"/>
        <w:ind w:left="360"/>
        <w:rPr>
          <w:color w:val="000000"/>
          <w:lang w:val="en-US"/>
        </w:rPr>
      </w:pPr>
      <w:r w:rsidRPr="00067B9D">
        <w:rPr>
          <w:color w:val="000000"/>
          <w:lang w:val="en-US"/>
        </w:rPr>
        <w:t>Click</w:t>
      </w:r>
      <w:r w:rsidRPr="2AA3521B">
        <w:rPr>
          <w:color w:val="000000"/>
          <w:lang w:val="en-US"/>
        </w:rPr>
        <w:t xml:space="preserve"> </w:t>
      </w:r>
      <w:r w:rsidRPr="00067B9D">
        <w:rPr>
          <w:b/>
          <w:bCs/>
          <w:color w:val="000000"/>
          <w:lang w:val="en-US"/>
        </w:rPr>
        <w:t>Edit</w:t>
      </w:r>
      <w:r w:rsidRPr="2AA3521B">
        <w:rPr>
          <w:b/>
          <w:bCs/>
          <w:color w:val="000000"/>
          <w:lang w:val="en-US"/>
        </w:rPr>
        <w:t xml:space="preserve"> </w:t>
      </w:r>
      <w:r w:rsidRPr="2AA3521B">
        <w:rPr>
          <w:color w:val="000000"/>
          <w:lang w:val="en-US"/>
        </w:rPr>
        <w:t>on the contact’s record</w:t>
      </w:r>
      <w:r w:rsidR="00067B9D">
        <w:rPr>
          <w:color w:val="000000"/>
          <w:lang w:val="en-US"/>
        </w:rPr>
        <w:t xml:space="preserve"> to enable editing</w:t>
      </w:r>
      <w:r w:rsidRPr="2AA3521B">
        <w:rPr>
          <w:color w:val="000000"/>
          <w:lang w:val="en-US"/>
        </w:rPr>
        <w:t>.</w:t>
      </w:r>
    </w:p>
    <w:p w14:paraId="681F818C" w14:textId="77777777" w:rsidR="00245DFC" w:rsidRPr="00245DFC" w:rsidRDefault="00594692" w:rsidP="005D64F0">
      <w:pPr>
        <w:widowControl w:val="0"/>
        <w:numPr>
          <w:ilvl w:val="0"/>
          <w:numId w:val="29"/>
        </w:numPr>
        <w:pBdr>
          <w:top w:val="nil"/>
          <w:left w:val="nil"/>
          <w:bottom w:val="nil"/>
          <w:right w:val="nil"/>
          <w:between w:val="nil"/>
        </w:pBdr>
        <w:spacing w:after="0" w:line="276" w:lineRule="auto"/>
        <w:ind w:left="360"/>
        <w:rPr>
          <w:color w:val="000000"/>
        </w:rPr>
      </w:pPr>
      <w:r>
        <w:rPr>
          <w:color w:val="000000"/>
        </w:rPr>
        <w:t>Update</w:t>
      </w:r>
      <w:r>
        <w:rPr>
          <w:b/>
          <w:bCs/>
          <w:color w:val="000000"/>
        </w:rPr>
        <w:t xml:space="preserve"> </w:t>
      </w:r>
      <w:r w:rsidR="00213EEA" w:rsidRPr="00245DFC">
        <w:rPr>
          <w:color w:val="000000"/>
        </w:rPr>
        <w:t xml:space="preserve">the contact’s </w:t>
      </w:r>
      <w:r w:rsidR="00213EEA" w:rsidRPr="00E50054">
        <w:rPr>
          <w:b/>
          <w:bCs/>
          <w:color w:val="000000"/>
        </w:rPr>
        <w:t>email</w:t>
      </w:r>
      <w:r w:rsidR="00213EEA" w:rsidRPr="00245DFC">
        <w:rPr>
          <w:color w:val="000000"/>
        </w:rPr>
        <w:t xml:space="preserve"> address, </w:t>
      </w:r>
      <w:r w:rsidR="00213EEA" w:rsidRPr="00E50054">
        <w:rPr>
          <w:b/>
          <w:bCs/>
          <w:color w:val="000000"/>
        </w:rPr>
        <w:t>TSPC Account</w:t>
      </w:r>
      <w:r w:rsidR="00213EEA" w:rsidRPr="00245DFC">
        <w:rPr>
          <w:color w:val="000000"/>
        </w:rPr>
        <w:t xml:space="preserve">, </w:t>
      </w:r>
      <w:r w:rsidR="00245DFC" w:rsidRPr="00245DFC">
        <w:rPr>
          <w:color w:val="000000"/>
        </w:rPr>
        <w:t xml:space="preserve">and/or </w:t>
      </w:r>
      <w:r w:rsidR="00245DFC" w:rsidRPr="00E50054">
        <w:rPr>
          <w:b/>
          <w:bCs/>
          <w:color w:val="000000"/>
        </w:rPr>
        <w:t>name</w:t>
      </w:r>
      <w:r w:rsidR="00245DFC" w:rsidRPr="00245DFC">
        <w:rPr>
          <w:color w:val="000000"/>
        </w:rPr>
        <w:t>, as needed.</w:t>
      </w:r>
    </w:p>
    <w:p w14:paraId="0000018C" w14:textId="6D575DB3" w:rsidR="003871EE" w:rsidRDefault="00245DFC" w:rsidP="005D64F0">
      <w:pPr>
        <w:widowControl w:val="0"/>
        <w:numPr>
          <w:ilvl w:val="0"/>
          <w:numId w:val="29"/>
        </w:numPr>
        <w:pBdr>
          <w:top w:val="nil"/>
          <w:left w:val="nil"/>
          <w:bottom w:val="nil"/>
          <w:right w:val="nil"/>
          <w:between w:val="nil"/>
        </w:pBdr>
        <w:spacing w:line="276" w:lineRule="auto"/>
        <w:ind w:left="360"/>
        <w:rPr>
          <w:color w:val="000000"/>
        </w:rPr>
      </w:pPr>
      <w:r>
        <w:rPr>
          <w:b/>
          <w:bCs/>
          <w:color w:val="000000"/>
        </w:rPr>
        <w:t xml:space="preserve"> </w:t>
      </w:r>
      <w:r w:rsidR="00E50054" w:rsidRPr="00E50054">
        <w:rPr>
          <w:color w:val="000000"/>
        </w:rPr>
        <w:t>Click</w:t>
      </w:r>
      <w:r w:rsidR="00E50054">
        <w:rPr>
          <w:b/>
          <w:bCs/>
          <w:color w:val="000000"/>
        </w:rPr>
        <w:t xml:space="preserve"> Update</w:t>
      </w:r>
      <w:r w:rsidR="00594692">
        <w:rPr>
          <w:color w:val="000000"/>
        </w:rPr>
        <w:t xml:space="preserve"> to save the changes.</w:t>
      </w:r>
    </w:p>
    <w:p w14:paraId="58F8F4C5" w14:textId="5FF8C5B5" w:rsidR="00617F77" w:rsidRPr="00617F77" w:rsidRDefault="00617F77" w:rsidP="00617F77">
      <w:pPr>
        <w:pStyle w:val="Caption"/>
        <w:keepNext/>
        <w:spacing w:after="0"/>
        <w:rPr>
          <w:b w:val="0"/>
          <w:bCs w:val="0"/>
          <w:i/>
          <w:iCs/>
          <w:color w:val="002060"/>
          <w:sz w:val="20"/>
          <w:szCs w:val="20"/>
        </w:rPr>
      </w:pPr>
      <w:r w:rsidRPr="00617F77">
        <w:rPr>
          <w:b w:val="0"/>
          <w:bCs w:val="0"/>
          <w:i/>
          <w:iCs/>
          <w:color w:val="002060"/>
          <w:sz w:val="20"/>
          <w:szCs w:val="20"/>
        </w:rPr>
        <w:lastRenderedPageBreak/>
        <w:t xml:space="preserve">Figure </w:t>
      </w:r>
      <w:r w:rsidRPr="00617F77">
        <w:rPr>
          <w:b w:val="0"/>
          <w:bCs w:val="0"/>
          <w:i/>
          <w:iCs/>
          <w:color w:val="002060"/>
          <w:sz w:val="20"/>
          <w:szCs w:val="20"/>
        </w:rPr>
        <w:fldChar w:fldCharType="begin"/>
      </w:r>
      <w:r w:rsidRPr="00617F77">
        <w:rPr>
          <w:b w:val="0"/>
          <w:bCs w:val="0"/>
          <w:i/>
          <w:iCs/>
          <w:color w:val="002060"/>
          <w:sz w:val="20"/>
          <w:szCs w:val="20"/>
        </w:rPr>
        <w:instrText xml:space="preserve"> SEQ Figure \* ARABIC </w:instrText>
      </w:r>
      <w:r w:rsidRPr="00617F77">
        <w:rPr>
          <w:b w:val="0"/>
          <w:bCs w:val="0"/>
          <w:i/>
          <w:iCs/>
          <w:color w:val="002060"/>
          <w:sz w:val="20"/>
          <w:szCs w:val="20"/>
        </w:rPr>
        <w:fldChar w:fldCharType="separate"/>
      </w:r>
      <w:r w:rsidR="00FA1A86">
        <w:rPr>
          <w:b w:val="0"/>
          <w:bCs w:val="0"/>
          <w:i/>
          <w:iCs/>
          <w:noProof/>
          <w:color w:val="002060"/>
          <w:sz w:val="20"/>
          <w:szCs w:val="20"/>
        </w:rPr>
        <w:t>15</w:t>
      </w:r>
      <w:r w:rsidRPr="00617F77">
        <w:rPr>
          <w:b w:val="0"/>
          <w:bCs w:val="0"/>
          <w:i/>
          <w:iCs/>
          <w:color w:val="002060"/>
          <w:sz w:val="20"/>
          <w:szCs w:val="20"/>
        </w:rPr>
        <w:fldChar w:fldCharType="end"/>
      </w:r>
      <w:r w:rsidRPr="00617F77">
        <w:rPr>
          <w:b w:val="0"/>
          <w:bCs w:val="0"/>
          <w:i/>
          <w:iCs/>
          <w:color w:val="002060"/>
          <w:sz w:val="20"/>
          <w:szCs w:val="20"/>
        </w:rPr>
        <w:t xml:space="preserve"> CTE IS - Editing Contact Records</w:t>
      </w:r>
    </w:p>
    <w:p w14:paraId="2ACAA370" w14:textId="42051EEA" w:rsidR="002F5D59" w:rsidRDefault="002F5D59" w:rsidP="00320A56">
      <w:pPr>
        <w:widowControl w:val="0"/>
        <w:pBdr>
          <w:top w:val="nil"/>
          <w:left w:val="nil"/>
          <w:bottom w:val="nil"/>
          <w:right w:val="nil"/>
          <w:between w:val="nil"/>
        </w:pBdr>
        <w:spacing w:after="160"/>
        <w:rPr>
          <w:color w:val="000000"/>
        </w:rPr>
      </w:pPr>
      <w:r>
        <w:rPr>
          <w:noProof/>
          <w:color w:val="000000"/>
        </w:rPr>
        <w:drawing>
          <wp:inline distT="0" distB="0" distL="0" distR="0" wp14:anchorId="40D45AC8" wp14:editId="717870DD">
            <wp:extent cx="6391275" cy="1866900"/>
            <wp:effectExtent l="19050" t="19050" r="28575" b="19050"/>
            <wp:docPr id="2071422899" name="Picture 7" descr="Title: CTE IS - Editing Contact Records&#10;Description: A screenshot of the Contacts section of the CTE IS that highlights where a system user would click to make changes to a contact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422899" name="Picture 7" descr="Title: CTE IS - Editing Contact Records&#10;Description: A screenshot of the Contacts section of the CTE IS that highlights where a system user would click to make changes to a contact recor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391275" cy="1866900"/>
                    </a:xfrm>
                    <a:prstGeom prst="rect">
                      <a:avLst/>
                    </a:prstGeom>
                    <a:noFill/>
                    <a:ln w="6350">
                      <a:solidFill>
                        <a:schemeClr val="tx1"/>
                      </a:solidFill>
                    </a:ln>
                  </pic:spPr>
                </pic:pic>
              </a:graphicData>
            </a:graphic>
          </wp:inline>
        </w:drawing>
      </w:r>
    </w:p>
    <w:p w14:paraId="0000018D" w14:textId="67F24F94" w:rsidR="003871EE" w:rsidRDefault="00594692" w:rsidP="00CA684E">
      <w:pPr>
        <w:widowControl w:val="0"/>
        <w:pBdr>
          <w:top w:val="nil"/>
          <w:left w:val="nil"/>
          <w:bottom w:val="nil"/>
          <w:right w:val="nil"/>
          <w:between w:val="nil"/>
        </w:pBdr>
        <w:spacing w:after="0" w:line="276" w:lineRule="auto"/>
        <w:rPr>
          <w:color w:val="000000"/>
          <w:lang w:val="en-US"/>
        </w:rPr>
      </w:pPr>
      <w:r w:rsidRPr="2AA3521B">
        <w:rPr>
          <w:color w:val="000000" w:themeColor="text1"/>
          <w:lang w:val="en-US"/>
        </w:rPr>
        <w:t>Once</w:t>
      </w:r>
      <w:r w:rsidR="00CA684E">
        <w:rPr>
          <w:color w:val="000000" w:themeColor="text1"/>
          <w:lang w:val="en-US"/>
        </w:rPr>
        <w:t xml:space="preserve"> saved, the updated contact </w:t>
      </w:r>
      <w:r w:rsidR="003A5673">
        <w:rPr>
          <w:color w:val="000000" w:themeColor="text1"/>
          <w:lang w:val="en-US"/>
        </w:rPr>
        <w:t xml:space="preserve">information will automatically be </w:t>
      </w:r>
      <w:r w:rsidR="003A5673" w:rsidRPr="2AA3521B">
        <w:rPr>
          <w:color w:val="000000" w:themeColor="text1"/>
          <w:lang w:val="en-US"/>
        </w:rPr>
        <w:t xml:space="preserve">reflected in the application’s </w:t>
      </w:r>
      <w:r w:rsidR="003A5673" w:rsidRPr="00607138">
        <w:rPr>
          <w:color w:val="000000" w:themeColor="text1"/>
          <w:lang w:val="en-US"/>
        </w:rPr>
        <w:t>Teacher Grid</w:t>
      </w:r>
      <w:r w:rsidR="003A5673">
        <w:rPr>
          <w:color w:val="000000" w:themeColor="text1"/>
          <w:lang w:val="en-US"/>
        </w:rPr>
        <w:t>.</w:t>
      </w:r>
    </w:p>
    <w:p w14:paraId="1B1D87A6" w14:textId="77777777" w:rsidR="00447A49" w:rsidRDefault="00447A49">
      <w:pPr>
        <w:pStyle w:val="Heading3"/>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s>
        <w:spacing w:after="60"/>
        <w:rPr>
          <w:sz w:val="22"/>
          <w:szCs w:val="22"/>
          <w:u w:val="single"/>
        </w:rPr>
      </w:pPr>
    </w:p>
    <w:p w14:paraId="0000018E" w14:textId="1B2FFD85" w:rsidR="003871EE" w:rsidRPr="00E0270D" w:rsidRDefault="00594692" w:rsidP="00320A56">
      <w:pPr>
        <w:pStyle w:val="Heading3"/>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s>
        <w:spacing w:after="0" w:line="276" w:lineRule="auto"/>
        <w:rPr>
          <w:b w:val="0"/>
          <w:bCs w:val="0"/>
          <w:sz w:val="32"/>
          <w:szCs w:val="32"/>
        </w:rPr>
      </w:pPr>
      <w:bookmarkStart w:id="35" w:name="_Toc220337886"/>
      <w:r w:rsidRPr="00E0270D">
        <w:rPr>
          <w:b w:val="0"/>
          <w:bCs w:val="0"/>
          <w:sz w:val="32"/>
          <w:szCs w:val="32"/>
        </w:rPr>
        <w:t>Community College Grid</w:t>
      </w:r>
      <w:bookmarkEnd w:id="35"/>
    </w:p>
    <w:p w14:paraId="37DDFC48" w14:textId="2AC09A36" w:rsidR="00D13158" w:rsidRDefault="00F271A1" w:rsidP="00FE5550">
      <w:pPr>
        <w:widowControl w:val="0"/>
        <w:pBdr>
          <w:top w:val="nil"/>
          <w:left w:val="nil"/>
          <w:bottom w:val="nil"/>
          <w:right w:val="nil"/>
          <w:between w:val="nil"/>
        </w:pBdr>
        <w:spacing w:after="160" w:line="276" w:lineRule="auto"/>
        <w:rPr>
          <w:rFonts w:asciiTheme="minorHAnsi" w:hAnsiTheme="minorHAnsi" w:cstheme="minorHAnsi"/>
        </w:rPr>
      </w:pPr>
      <w:r w:rsidRPr="00D13158">
        <w:rPr>
          <w:rFonts w:asciiTheme="minorHAnsi" w:hAnsiTheme="minorHAnsi" w:cstheme="minorHAnsi"/>
        </w:rPr>
        <w:t xml:space="preserve">The </w:t>
      </w:r>
      <w:r w:rsidRPr="00D13158">
        <w:rPr>
          <w:rFonts w:asciiTheme="minorHAnsi" w:hAnsiTheme="minorHAnsi" w:cstheme="minorHAnsi"/>
          <w:b/>
          <w:bCs/>
        </w:rPr>
        <w:t>Community College Grid</w:t>
      </w:r>
      <w:r w:rsidRPr="00D13158">
        <w:rPr>
          <w:rFonts w:asciiTheme="minorHAnsi" w:hAnsiTheme="minorHAnsi" w:cstheme="minorHAnsi"/>
        </w:rPr>
        <w:t xml:space="preserve"> is used by Regional Coordinators to document alignment between a secondary </w:t>
      </w:r>
      <w:r w:rsidR="00264730">
        <w:rPr>
          <w:rFonts w:asciiTheme="minorHAnsi" w:hAnsiTheme="minorHAnsi" w:cstheme="minorHAnsi"/>
        </w:rPr>
        <w:t>POS</w:t>
      </w:r>
      <w:r w:rsidRPr="00D13158">
        <w:rPr>
          <w:rFonts w:asciiTheme="minorHAnsi" w:hAnsiTheme="minorHAnsi" w:cstheme="minorHAnsi"/>
        </w:rPr>
        <w:t xml:space="preserve"> and an associated community college program.</w:t>
      </w:r>
      <w:r w:rsidR="006308A5">
        <w:rPr>
          <w:rFonts w:asciiTheme="minorHAnsi" w:hAnsiTheme="minorHAnsi" w:cstheme="minorHAnsi"/>
        </w:rPr>
        <w:t xml:space="preserve"> </w:t>
      </w:r>
      <w:r w:rsidRPr="00D13158">
        <w:rPr>
          <w:rFonts w:asciiTheme="minorHAnsi" w:hAnsiTheme="minorHAnsi" w:cstheme="minorHAnsi"/>
        </w:rPr>
        <w:t xml:space="preserve">For additional information about </w:t>
      </w:r>
      <w:r w:rsidR="00264730">
        <w:rPr>
          <w:rFonts w:asciiTheme="minorHAnsi" w:hAnsiTheme="minorHAnsi" w:cstheme="minorHAnsi"/>
        </w:rPr>
        <w:t xml:space="preserve">POS </w:t>
      </w:r>
      <w:r w:rsidRPr="00D13158">
        <w:rPr>
          <w:rFonts w:asciiTheme="minorHAnsi" w:hAnsiTheme="minorHAnsi" w:cstheme="minorHAnsi"/>
        </w:rPr>
        <w:t>alignment expectations and requirements, refer to the Alignment &amp; Articulation section</w:t>
      </w:r>
      <w:r w:rsidR="006308A5">
        <w:rPr>
          <w:rFonts w:asciiTheme="minorHAnsi" w:hAnsiTheme="minorHAnsi" w:cstheme="minorHAnsi"/>
        </w:rPr>
        <w:t xml:space="preserve"> on pg. 9</w:t>
      </w:r>
      <w:r w:rsidRPr="00D13158">
        <w:rPr>
          <w:rFonts w:asciiTheme="minorHAnsi" w:hAnsiTheme="minorHAnsi" w:cstheme="minorHAnsi"/>
        </w:rPr>
        <w:t xml:space="preserve"> of this guide.</w:t>
      </w:r>
    </w:p>
    <w:p w14:paraId="776A4B09" w14:textId="578866AC" w:rsidR="006308A5" w:rsidRPr="008F01F5" w:rsidRDefault="00FE5550" w:rsidP="00D13158">
      <w:pPr>
        <w:widowControl w:val="0"/>
        <w:pBdr>
          <w:top w:val="nil"/>
          <w:left w:val="nil"/>
          <w:bottom w:val="nil"/>
          <w:right w:val="nil"/>
          <w:between w:val="nil"/>
        </w:pBdr>
        <w:spacing w:after="0" w:line="276" w:lineRule="auto"/>
        <w:rPr>
          <w:rFonts w:ascii="Calibri Light" w:hAnsi="Calibri Light" w:cs="Calibri Light"/>
          <w:sz w:val="26"/>
          <w:szCs w:val="26"/>
        </w:rPr>
      </w:pPr>
      <w:r w:rsidRPr="008F01F5">
        <w:rPr>
          <w:rFonts w:ascii="Calibri Light" w:hAnsi="Calibri Light" w:cs="Calibri Light"/>
          <w:sz w:val="26"/>
          <w:szCs w:val="26"/>
        </w:rPr>
        <w:t>Adding Community College Alignment</w:t>
      </w:r>
    </w:p>
    <w:p w14:paraId="6844682E" w14:textId="5812F5EA" w:rsidR="00FE5550" w:rsidRPr="00261CA4" w:rsidRDefault="00FE5550" w:rsidP="005D64F0">
      <w:pPr>
        <w:widowControl w:val="0"/>
        <w:numPr>
          <w:ilvl w:val="0"/>
          <w:numId w:val="29"/>
        </w:numPr>
        <w:pBdr>
          <w:top w:val="nil"/>
          <w:left w:val="nil"/>
          <w:bottom w:val="nil"/>
          <w:right w:val="nil"/>
          <w:between w:val="nil"/>
        </w:pBdr>
        <w:spacing w:after="0" w:line="276" w:lineRule="auto"/>
        <w:ind w:left="360"/>
        <w:rPr>
          <w:rFonts w:asciiTheme="minorHAnsi" w:hAnsiTheme="minorHAnsi" w:cstheme="minorHAnsi"/>
          <w:color w:val="000000"/>
        </w:rPr>
      </w:pPr>
      <w:r w:rsidRPr="00261CA4">
        <w:rPr>
          <w:rFonts w:asciiTheme="minorHAnsi" w:hAnsiTheme="minorHAnsi" w:cstheme="minorHAnsi"/>
          <w:color w:val="000000"/>
        </w:rPr>
        <w:t xml:space="preserve">Click </w:t>
      </w:r>
      <w:r w:rsidRPr="00261CA4">
        <w:rPr>
          <w:rFonts w:asciiTheme="minorHAnsi" w:hAnsiTheme="minorHAnsi" w:cstheme="minorHAnsi"/>
          <w:b/>
          <w:bCs/>
          <w:color w:val="000000"/>
        </w:rPr>
        <w:t>Community College Grid</w:t>
      </w:r>
      <w:r w:rsidRPr="00261CA4">
        <w:rPr>
          <w:rFonts w:asciiTheme="minorHAnsi" w:hAnsiTheme="minorHAnsi" w:cstheme="minorHAnsi"/>
          <w:color w:val="000000"/>
        </w:rPr>
        <w:t xml:space="preserve"> to expand</w:t>
      </w:r>
      <w:r w:rsidR="0044296B" w:rsidRPr="00261CA4">
        <w:rPr>
          <w:rFonts w:asciiTheme="minorHAnsi" w:hAnsiTheme="minorHAnsi" w:cstheme="minorHAnsi"/>
          <w:color w:val="000000"/>
        </w:rPr>
        <w:t xml:space="preserve"> the section.</w:t>
      </w:r>
    </w:p>
    <w:p w14:paraId="00000191" w14:textId="2E186A28" w:rsidR="003871EE" w:rsidRPr="00261CA4" w:rsidRDefault="00594692" w:rsidP="005D64F0">
      <w:pPr>
        <w:widowControl w:val="0"/>
        <w:numPr>
          <w:ilvl w:val="0"/>
          <w:numId w:val="29"/>
        </w:numPr>
        <w:pBdr>
          <w:top w:val="nil"/>
          <w:left w:val="nil"/>
          <w:bottom w:val="nil"/>
          <w:right w:val="nil"/>
          <w:between w:val="nil"/>
        </w:pBdr>
        <w:spacing w:after="0" w:line="276" w:lineRule="auto"/>
        <w:ind w:left="360"/>
        <w:rPr>
          <w:rFonts w:asciiTheme="minorHAnsi" w:hAnsiTheme="minorHAnsi" w:cstheme="minorHAnsi"/>
          <w:color w:val="000000"/>
        </w:rPr>
      </w:pPr>
      <w:r w:rsidRPr="00261CA4">
        <w:rPr>
          <w:rFonts w:asciiTheme="minorHAnsi" w:hAnsiTheme="minorHAnsi" w:cstheme="minorHAnsi"/>
          <w:color w:val="000000"/>
        </w:rPr>
        <w:t xml:space="preserve">Click </w:t>
      </w:r>
      <w:r w:rsidRPr="00261CA4">
        <w:rPr>
          <w:rFonts w:asciiTheme="minorHAnsi" w:hAnsiTheme="minorHAnsi" w:cstheme="minorHAnsi"/>
          <w:b/>
          <w:bCs/>
          <w:color w:val="000000"/>
        </w:rPr>
        <w:t xml:space="preserve">Add </w:t>
      </w:r>
      <w:r w:rsidR="00FA28A7" w:rsidRPr="00261CA4">
        <w:rPr>
          <w:rFonts w:asciiTheme="minorHAnsi" w:hAnsiTheme="minorHAnsi" w:cstheme="minorHAnsi"/>
          <w:b/>
          <w:bCs/>
          <w:color w:val="000000"/>
        </w:rPr>
        <w:t>N</w:t>
      </w:r>
      <w:r w:rsidRPr="00261CA4">
        <w:rPr>
          <w:rFonts w:asciiTheme="minorHAnsi" w:hAnsiTheme="minorHAnsi" w:cstheme="minorHAnsi"/>
          <w:b/>
          <w:bCs/>
          <w:color w:val="000000"/>
        </w:rPr>
        <w:t xml:space="preserve">ew </w:t>
      </w:r>
      <w:r w:rsidR="00FA28A7" w:rsidRPr="00261CA4">
        <w:rPr>
          <w:rFonts w:asciiTheme="minorHAnsi" w:hAnsiTheme="minorHAnsi" w:cstheme="minorHAnsi"/>
          <w:b/>
          <w:bCs/>
          <w:color w:val="000000"/>
        </w:rPr>
        <w:t>R</w:t>
      </w:r>
      <w:r w:rsidRPr="00261CA4">
        <w:rPr>
          <w:rFonts w:asciiTheme="minorHAnsi" w:hAnsiTheme="minorHAnsi" w:cstheme="minorHAnsi"/>
          <w:b/>
          <w:bCs/>
          <w:color w:val="000000"/>
        </w:rPr>
        <w:t>ecord</w:t>
      </w:r>
      <w:r w:rsidRPr="00261CA4">
        <w:rPr>
          <w:rFonts w:asciiTheme="minorHAnsi" w:hAnsiTheme="minorHAnsi" w:cstheme="minorHAnsi"/>
          <w:color w:val="000000"/>
        </w:rPr>
        <w:t xml:space="preserve"> to display </w:t>
      </w:r>
      <w:r w:rsidR="001355E0" w:rsidRPr="00261CA4">
        <w:rPr>
          <w:rFonts w:asciiTheme="minorHAnsi" w:hAnsiTheme="minorHAnsi" w:cstheme="minorHAnsi"/>
          <w:color w:val="000000"/>
        </w:rPr>
        <w:t xml:space="preserve">the </w:t>
      </w:r>
      <w:r w:rsidRPr="00261CA4">
        <w:rPr>
          <w:rFonts w:asciiTheme="minorHAnsi" w:hAnsiTheme="minorHAnsi" w:cstheme="minorHAnsi"/>
          <w:b/>
          <w:bCs/>
          <w:color w:val="000000"/>
        </w:rPr>
        <w:t>Primary Name</w:t>
      </w:r>
      <w:r w:rsidRPr="00261CA4">
        <w:rPr>
          <w:rFonts w:asciiTheme="minorHAnsi" w:hAnsiTheme="minorHAnsi" w:cstheme="minorHAnsi"/>
          <w:color w:val="000000"/>
        </w:rPr>
        <w:t xml:space="preserve"> and </w:t>
      </w:r>
      <w:r w:rsidRPr="00261CA4">
        <w:rPr>
          <w:rFonts w:asciiTheme="minorHAnsi" w:hAnsiTheme="minorHAnsi" w:cstheme="minorHAnsi"/>
          <w:b/>
          <w:bCs/>
          <w:color w:val="000000"/>
        </w:rPr>
        <w:t>Program Title</w:t>
      </w:r>
      <w:r w:rsidR="001355E0" w:rsidRPr="00261CA4">
        <w:rPr>
          <w:rFonts w:asciiTheme="minorHAnsi" w:hAnsiTheme="minorHAnsi" w:cstheme="minorHAnsi"/>
          <w:color w:val="000000"/>
        </w:rPr>
        <w:t xml:space="preserve"> selection</w:t>
      </w:r>
      <w:r w:rsidR="008F01F5" w:rsidRPr="00261CA4">
        <w:rPr>
          <w:rFonts w:asciiTheme="minorHAnsi" w:hAnsiTheme="minorHAnsi" w:cstheme="minorHAnsi"/>
          <w:color w:val="000000"/>
        </w:rPr>
        <w:t xml:space="preserve"> fields</w:t>
      </w:r>
      <w:r w:rsidRPr="00261CA4">
        <w:rPr>
          <w:rFonts w:asciiTheme="minorHAnsi" w:hAnsiTheme="minorHAnsi" w:cstheme="minorHAnsi"/>
          <w:color w:val="000000"/>
        </w:rPr>
        <w:t>.</w:t>
      </w:r>
    </w:p>
    <w:p w14:paraId="00000192" w14:textId="5386C2FF" w:rsidR="003871EE" w:rsidRPr="00261CA4" w:rsidRDefault="00594692" w:rsidP="005D64F0">
      <w:pPr>
        <w:widowControl w:val="0"/>
        <w:numPr>
          <w:ilvl w:val="0"/>
          <w:numId w:val="29"/>
        </w:numPr>
        <w:pBdr>
          <w:top w:val="nil"/>
          <w:left w:val="nil"/>
          <w:bottom w:val="nil"/>
          <w:right w:val="nil"/>
          <w:between w:val="nil"/>
        </w:pBdr>
        <w:spacing w:after="0" w:line="276" w:lineRule="auto"/>
        <w:ind w:left="360"/>
        <w:rPr>
          <w:rFonts w:asciiTheme="minorHAnsi" w:hAnsiTheme="minorHAnsi" w:cstheme="minorHAnsi"/>
          <w:color w:val="000000"/>
        </w:rPr>
      </w:pPr>
      <w:r w:rsidRPr="00261CA4">
        <w:rPr>
          <w:rFonts w:asciiTheme="minorHAnsi" w:hAnsiTheme="minorHAnsi" w:cstheme="minorHAnsi"/>
          <w:color w:val="000000"/>
        </w:rPr>
        <w:t xml:space="preserve">Select the aligning </w:t>
      </w:r>
      <w:r w:rsidR="0082584C" w:rsidRPr="00261CA4">
        <w:rPr>
          <w:rFonts w:asciiTheme="minorHAnsi" w:hAnsiTheme="minorHAnsi" w:cstheme="minorHAnsi"/>
          <w:color w:val="000000"/>
        </w:rPr>
        <w:t>community college</w:t>
      </w:r>
      <w:r w:rsidRPr="00261CA4">
        <w:rPr>
          <w:rFonts w:asciiTheme="minorHAnsi" w:hAnsiTheme="minorHAnsi" w:cstheme="minorHAnsi"/>
          <w:color w:val="000000"/>
        </w:rPr>
        <w:t xml:space="preserve"> name </w:t>
      </w:r>
      <w:r w:rsidR="0082584C" w:rsidRPr="00261CA4">
        <w:rPr>
          <w:rFonts w:asciiTheme="minorHAnsi" w:hAnsiTheme="minorHAnsi" w:cstheme="minorHAnsi"/>
          <w:color w:val="000000"/>
        </w:rPr>
        <w:t>from</w:t>
      </w:r>
      <w:r w:rsidRPr="00261CA4">
        <w:rPr>
          <w:rFonts w:asciiTheme="minorHAnsi" w:hAnsiTheme="minorHAnsi" w:cstheme="minorHAnsi"/>
          <w:color w:val="000000"/>
        </w:rPr>
        <w:t xml:space="preserve"> the </w:t>
      </w:r>
      <w:r w:rsidRPr="00261CA4">
        <w:rPr>
          <w:rFonts w:asciiTheme="minorHAnsi" w:hAnsiTheme="minorHAnsi" w:cstheme="minorHAnsi"/>
          <w:b/>
          <w:bCs/>
          <w:color w:val="000000"/>
        </w:rPr>
        <w:t>Primary Name</w:t>
      </w:r>
      <w:r w:rsidRPr="00261CA4">
        <w:rPr>
          <w:rFonts w:asciiTheme="minorHAnsi" w:hAnsiTheme="minorHAnsi" w:cstheme="minorHAnsi"/>
          <w:color w:val="000000"/>
        </w:rPr>
        <w:t xml:space="preserve"> drop</w:t>
      </w:r>
      <w:r w:rsidR="0082584C" w:rsidRPr="00261CA4">
        <w:rPr>
          <w:rFonts w:asciiTheme="minorHAnsi" w:hAnsiTheme="minorHAnsi" w:cstheme="minorHAnsi"/>
          <w:color w:val="000000"/>
        </w:rPr>
        <w:t>-</w:t>
      </w:r>
      <w:r w:rsidRPr="00261CA4">
        <w:rPr>
          <w:rFonts w:asciiTheme="minorHAnsi" w:hAnsiTheme="minorHAnsi" w:cstheme="minorHAnsi"/>
          <w:color w:val="000000"/>
        </w:rPr>
        <w:t>down</w:t>
      </w:r>
      <w:r w:rsidR="0082584C" w:rsidRPr="00261CA4">
        <w:rPr>
          <w:rFonts w:asciiTheme="minorHAnsi" w:hAnsiTheme="minorHAnsi" w:cstheme="minorHAnsi"/>
          <w:color w:val="000000"/>
        </w:rPr>
        <w:t xml:space="preserve"> list</w:t>
      </w:r>
      <w:r w:rsidRPr="00261CA4">
        <w:rPr>
          <w:rFonts w:asciiTheme="minorHAnsi" w:hAnsiTheme="minorHAnsi" w:cstheme="minorHAnsi"/>
          <w:color w:val="000000"/>
        </w:rPr>
        <w:t xml:space="preserve">. </w:t>
      </w:r>
    </w:p>
    <w:p w14:paraId="00000193" w14:textId="0456C691" w:rsidR="003871EE" w:rsidRPr="00261CA4" w:rsidRDefault="0082584C" w:rsidP="005D64F0">
      <w:pPr>
        <w:widowControl w:val="0"/>
        <w:numPr>
          <w:ilvl w:val="1"/>
          <w:numId w:val="29"/>
        </w:numPr>
        <w:pBdr>
          <w:top w:val="nil"/>
          <w:left w:val="nil"/>
          <w:bottom w:val="nil"/>
          <w:right w:val="nil"/>
          <w:between w:val="nil"/>
        </w:pBdr>
        <w:spacing w:after="0" w:line="276" w:lineRule="auto"/>
        <w:ind w:left="720"/>
        <w:rPr>
          <w:rFonts w:asciiTheme="minorHAnsi" w:hAnsiTheme="minorHAnsi" w:cstheme="minorHAnsi"/>
          <w:color w:val="000000"/>
        </w:rPr>
      </w:pPr>
      <w:r w:rsidRPr="00261CA4">
        <w:rPr>
          <w:rFonts w:asciiTheme="minorHAnsi" w:hAnsiTheme="minorHAnsi" w:cstheme="minorHAnsi"/>
          <w:color w:val="000000"/>
        </w:rPr>
        <w:t>Once</w:t>
      </w:r>
      <w:r w:rsidR="00594692" w:rsidRPr="00261CA4">
        <w:rPr>
          <w:rFonts w:asciiTheme="minorHAnsi" w:hAnsiTheme="minorHAnsi" w:cstheme="minorHAnsi"/>
          <w:color w:val="000000"/>
        </w:rPr>
        <w:t xml:space="preserve"> the</w:t>
      </w:r>
      <w:r w:rsidR="000B01E9" w:rsidRPr="00261CA4">
        <w:rPr>
          <w:rFonts w:asciiTheme="minorHAnsi" w:hAnsiTheme="minorHAnsi" w:cstheme="minorHAnsi"/>
          <w:color w:val="000000"/>
        </w:rPr>
        <w:t xml:space="preserve"> community college </w:t>
      </w:r>
      <w:r w:rsidR="00594692" w:rsidRPr="00261CA4">
        <w:rPr>
          <w:rFonts w:asciiTheme="minorHAnsi" w:hAnsiTheme="minorHAnsi" w:cstheme="minorHAnsi"/>
          <w:color w:val="000000"/>
        </w:rPr>
        <w:t>name is selected, the Program Title field</w:t>
      </w:r>
      <w:r w:rsidR="000B01E9" w:rsidRPr="00261CA4">
        <w:rPr>
          <w:rFonts w:asciiTheme="minorHAnsi" w:hAnsiTheme="minorHAnsi" w:cstheme="minorHAnsi"/>
          <w:color w:val="000000"/>
        </w:rPr>
        <w:t xml:space="preserve"> will become</w:t>
      </w:r>
      <w:r w:rsidR="00594692" w:rsidRPr="00261CA4">
        <w:rPr>
          <w:rFonts w:asciiTheme="minorHAnsi" w:hAnsiTheme="minorHAnsi" w:cstheme="minorHAnsi"/>
          <w:color w:val="000000"/>
        </w:rPr>
        <w:t xml:space="preserve"> </w:t>
      </w:r>
      <w:r w:rsidR="000B01E9" w:rsidRPr="00261CA4">
        <w:rPr>
          <w:rFonts w:asciiTheme="minorHAnsi" w:hAnsiTheme="minorHAnsi" w:cstheme="minorHAnsi"/>
          <w:color w:val="000000"/>
        </w:rPr>
        <w:t>available</w:t>
      </w:r>
      <w:r w:rsidR="00594692" w:rsidRPr="00261CA4">
        <w:rPr>
          <w:rFonts w:asciiTheme="minorHAnsi" w:hAnsiTheme="minorHAnsi" w:cstheme="minorHAnsi"/>
          <w:color w:val="000000"/>
        </w:rPr>
        <w:t xml:space="preserve">. </w:t>
      </w:r>
    </w:p>
    <w:p w14:paraId="33A6D5D6" w14:textId="2CAE1776" w:rsidR="000B01E9" w:rsidRPr="00261CA4" w:rsidRDefault="000B01E9" w:rsidP="005D64F0">
      <w:pPr>
        <w:widowControl w:val="0"/>
        <w:numPr>
          <w:ilvl w:val="0"/>
          <w:numId w:val="29"/>
        </w:numPr>
        <w:pBdr>
          <w:top w:val="nil"/>
          <w:left w:val="nil"/>
          <w:bottom w:val="nil"/>
          <w:right w:val="nil"/>
          <w:between w:val="nil"/>
        </w:pBdr>
        <w:spacing w:after="0" w:line="276" w:lineRule="auto"/>
        <w:ind w:left="360"/>
        <w:rPr>
          <w:rFonts w:asciiTheme="minorHAnsi" w:hAnsiTheme="minorHAnsi" w:cstheme="minorHAnsi"/>
          <w:color w:val="000000"/>
        </w:rPr>
      </w:pPr>
      <w:r w:rsidRPr="00261CA4">
        <w:rPr>
          <w:rFonts w:asciiTheme="minorHAnsi" w:hAnsiTheme="minorHAnsi" w:cstheme="minorHAnsi"/>
          <w:color w:val="000000"/>
        </w:rPr>
        <w:t xml:space="preserve">Select the aligning community college program from the </w:t>
      </w:r>
      <w:r w:rsidRPr="00261CA4">
        <w:rPr>
          <w:rFonts w:asciiTheme="minorHAnsi" w:hAnsiTheme="minorHAnsi" w:cstheme="minorHAnsi"/>
          <w:b/>
          <w:bCs/>
          <w:color w:val="000000"/>
        </w:rPr>
        <w:t>Program Title</w:t>
      </w:r>
      <w:r w:rsidRPr="00261CA4">
        <w:rPr>
          <w:rFonts w:asciiTheme="minorHAnsi" w:hAnsiTheme="minorHAnsi" w:cstheme="minorHAnsi"/>
          <w:color w:val="000000"/>
        </w:rPr>
        <w:t xml:space="preserve"> drop-down list. </w:t>
      </w:r>
    </w:p>
    <w:p w14:paraId="00000195" w14:textId="39F05B1E" w:rsidR="003871EE" w:rsidRPr="00261CA4" w:rsidRDefault="00594692" w:rsidP="005D64F0">
      <w:pPr>
        <w:widowControl w:val="0"/>
        <w:numPr>
          <w:ilvl w:val="1"/>
          <w:numId w:val="29"/>
        </w:numPr>
        <w:pBdr>
          <w:top w:val="nil"/>
          <w:left w:val="nil"/>
          <w:bottom w:val="nil"/>
          <w:right w:val="nil"/>
          <w:between w:val="nil"/>
        </w:pBdr>
        <w:spacing w:after="0" w:line="276" w:lineRule="auto"/>
        <w:ind w:left="720"/>
        <w:rPr>
          <w:rFonts w:asciiTheme="minorHAnsi" w:hAnsiTheme="minorHAnsi" w:cstheme="minorHAnsi"/>
          <w:color w:val="000000"/>
        </w:rPr>
      </w:pPr>
      <w:r w:rsidRPr="00261CA4">
        <w:rPr>
          <w:rFonts w:asciiTheme="minorHAnsi" w:hAnsiTheme="minorHAnsi" w:cstheme="minorHAnsi"/>
          <w:color w:val="000000"/>
        </w:rPr>
        <w:t xml:space="preserve">The </w:t>
      </w:r>
      <w:r w:rsidRPr="00261CA4">
        <w:rPr>
          <w:rFonts w:asciiTheme="minorHAnsi" w:hAnsiTheme="minorHAnsi" w:cstheme="minorHAnsi"/>
          <w:b/>
          <w:bCs/>
          <w:color w:val="000000"/>
        </w:rPr>
        <w:t>Contact</w:t>
      </w:r>
      <w:r w:rsidRPr="00261CA4">
        <w:rPr>
          <w:rFonts w:asciiTheme="minorHAnsi" w:hAnsiTheme="minorHAnsi" w:cstheme="minorHAnsi"/>
          <w:color w:val="000000"/>
        </w:rPr>
        <w:t xml:space="preserve">, </w:t>
      </w:r>
      <w:r w:rsidRPr="00261CA4">
        <w:rPr>
          <w:rFonts w:asciiTheme="minorHAnsi" w:hAnsiTheme="minorHAnsi" w:cstheme="minorHAnsi"/>
          <w:b/>
          <w:bCs/>
          <w:color w:val="000000"/>
        </w:rPr>
        <w:t>Award</w:t>
      </w:r>
      <w:r w:rsidRPr="00261CA4">
        <w:rPr>
          <w:rFonts w:asciiTheme="minorHAnsi" w:hAnsiTheme="minorHAnsi" w:cstheme="minorHAnsi"/>
          <w:color w:val="000000"/>
        </w:rPr>
        <w:t xml:space="preserve"> and </w:t>
      </w:r>
      <w:r w:rsidRPr="00261CA4">
        <w:rPr>
          <w:rFonts w:asciiTheme="minorHAnsi" w:hAnsiTheme="minorHAnsi" w:cstheme="minorHAnsi"/>
          <w:b/>
          <w:bCs/>
          <w:color w:val="000000"/>
        </w:rPr>
        <w:t>CIP Code</w:t>
      </w:r>
      <w:r w:rsidRPr="00261CA4">
        <w:rPr>
          <w:rFonts w:asciiTheme="minorHAnsi" w:hAnsiTheme="minorHAnsi" w:cstheme="minorHAnsi"/>
          <w:color w:val="000000"/>
        </w:rPr>
        <w:t xml:space="preserve"> fields will </w:t>
      </w:r>
      <w:r w:rsidR="000B01E9" w:rsidRPr="00261CA4">
        <w:rPr>
          <w:rFonts w:asciiTheme="minorHAnsi" w:hAnsiTheme="minorHAnsi" w:cstheme="minorHAnsi"/>
          <w:color w:val="000000"/>
        </w:rPr>
        <w:t>auto-</w:t>
      </w:r>
      <w:r w:rsidRPr="00261CA4">
        <w:rPr>
          <w:rFonts w:asciiTheme="minorHAnsi" w:hAnsiTheme="minorHAnsi" w:cstheme="minorHAnsi"/>
          <w:color w:val="000000"/>
        </w:rPr>
        <w:t xml:space="preserve">populate based on the selected </w:t>
      </w:r>
      <w:r w:rsidR="00261CA4" w:rsidRPr="00261CA4">
        <w:rPr>
          <w:rFonts w:asciiTheme="minorHAnsi" w:hAnsiTheme="minorHAnsi" w:cstheme="minorHAnsi"/>
          <w:color w:val="000000"/>
        </w:rPr>
        <w:t>program</w:t>
      </w:r>
      <w:r w:rsidRPr="00261CA4">
        <w:rPr>
          <w:rFonts w:asciiTheme="minorHAnsi" w:hAnsiTheme="minorHAnsi" w:cstheme="minorHAnsi"/>
          <w:color w:val="000000"/>
        </w:rPr>
        <w:t>.</w:t>
      </w:r>
    </w:p>
    <w:p w14:paraId="00000196" w14:textId="04F6E55D" w:rsidR="003871EE" w:rsidRPr="00261CA4" w:rsidRDefault="00594692" w:rsidP="005D64F0">
      <w:pPr>
        <w:widowControl w:val="0"/>
        <w:numPr>
          <w:ilvl w:val="0"/>
          <w:numId w:val="29"/>
        </w:numPr>
        <w:pBdr>
          <w:top w:val="nil"/>
          <w:left w:val="nil"/>
          <w:bottom w:val="nil"/>
          <w:right w:val="nil"/>
          <w:between w:val="nil"/>
        </w:pBdr>
        <w:spacing w:after="160" w:line="276" w:lineRule="auto"/>
        <w:ind w:left="360"/>
        <w:rPr>
          <w:rFonts w:asciiTheme="minorHAnsi" w:hAnsiTheme="minorHAnsi" w:cstheme="minorHAnsi"/>
          <w:color w:val="000000"/>
          <w:lang w:val="en-US"/>
        </w:rPr>
      </w:pPr>
      <w:r w:rsidRPr="00261CA4">
        <w:rPr>
          <w:rFonts w:asciiTheme="minorHAnsi" w:hAnsiTheme="minorHAnsi" w:cstheme="minorHAnsi"/>
          <w:color w:val="000000" w:themeColor="text1"/>
          <w:lang w:val="en-US"/>
        </w:rPr>
        <w:t xml:space="preserve">Click </w:t>
      </w:r>
      <w:r w:rsidRPr="00261CA4">
        <w:rPr>
          <w:rFonts w:asciiTheme="minorHAnsi" w:hAnsiTheme="minorHAnsi" w:cstheme="minorHAnsi"/>
          <w:b/>
          <w:bCs/>
          <w:color w:val="000000" w:themeColor="text1"/>
          <w:lang w:val="en-US"/>
        </w:rPr>
        <w:t>Add</w:t>
      </w:r>
      <w:r w:rsidRPr="00261CA4">
        <w:rPr>
          <w:rFonts w:asciiTheme="minorHAnsi" w:hAnsiTheme="minorHAnsi" w:cstheme="minorHAnsi"/>
          <w:color w:val="000000" w:themeColor="text1"/>
          <w:lang w:val="en-US"/>
        </w:rPr>
        <w:t xml:space="preserve"> to save the</w:t>
      </w:r>
      <w:r w:rsidR="00261CA4" w:rsidRPr="00261CA4">
        <w:rPr>
          <w:rFonts w:asciiTheme="minorHAnsi" w:hAnsiTheme="minorHAnsi" w:cstheme="minorHAnsi"/>
          <w:color w:val="000000" w:themeColor="text1"/>
          <w:lang w:val="en-US"/>
        </w:rPr>
        <w:t xml:space="preserve"> </w:t>
      </w:r>
      <w:r w:rsidR="00261CA4" w:rsidRPr="00261CA4">
        <w:rPr>
          <w:rFonts w:asciiTheme="minorHAnsi" w:hAnsiTheme="minorHAnsi" w:cstheme="minorHAnsi"/>
          <w:color w:val="000000"/>
        </w:rPr>
        <w:t>community college</w:t>
      </w:r>
      <w:r w:rsidRPr="00261CA4">
        <w:rPr>
          <w:rFonts w:asciiTheme="minorHAnsi" w:hAnsiTheme="minorHAnsi" w:cstheme="minorHAnsi"/>
          <w:color w:val="000000" w:themeColor="text1"/>
          <w:lang w:val="en-US"/>
        </w:rPr>
        <w:t xml:space="preserve"> align</w:t>
      </w:r>
      <w:r w:rsidR="00261CA4" w:rsidRPr="00261CA4">
        <w:rPr>
          <w:rFonts w:asciiTheme="minorHAnsi" w:hAnsiTheme="minorHAnsi" w:cstheme="minorHAnsi"/>
          <w:color w:val="000000" w:themeColor="text1"/>
          <w:lang w:val="en-US"/>
        </w:rPr>
        <w:t>ment</w:t>
      </w:r>
      <w:r w:rsidRPr="00261CA4">
        <w:rPr>
          <w:rFonts w:asciiTheme="minorHAnsi" w:hAnsiTheme="minorHAnsi" w:cstheme="minorHAnsi"/>
          <w:color w:val="000000" w:themeColor="text1"/>
          <w:lang w:val="en-US"/>
        </w:rPr>
        <w:t xml:space="preserve"> information.</w:t>
      </w:r>
    </w:p>
    <w:p w14:paraId="29927089" w14:textId="1AEE51CE" w:rsidR="00617F77" w:rsidRPr="00617F77" w:rsidRDefault="00617F77" w:rsidP="00617F77">
      <w:pPr>
        <w:pStyle w:val="Caption"/>
        <w:keepNext/>
        <w:spacing w:after="0"/>
        <w:rPr>
          <w:b w:val="0"/>
          <w:bCs w:val="0"/>
          <w:i/>
          <w:iCs/>
          <w:color w:val="002060"/>
          <w:sz w:val="20"/>
          <w:szCs w:val="20"/>
        </w:rPr>
      </w:pPr>
      <w:r w:rsidRPr="00617F77">
        <w:rPr>
          <w:b w:val="0"/>
          <w:bCs w:val="0"/>
          <w:i/>
          <w:iCs/>
          <w:color w:val="002060"/>
          <w:sz w:val="20"/>
          <w:szCs w:val="20"/>
        </w:rPr>
        <w:t xml:space="preserve">Figure </w:t>
      </w:r>
      <w:r w:rsidRPr="00617F77">
        <w:rPr>
          <w:b w:val="0"/>
          <w:bCs w:val="0"/>
          <w:i/>
          <w:iCs/>
          <w:color w:val="002060"/>
          <w:sz w:val="20"/>
          <w:szCs w:val="20"/>
        </w:rPr>
        <w:fldChar w:fldCharType="begin"/>
      </w:r>
      <w:r w:rsidRPr="00617F77">
        <w:rPr>
          <w:b w:val="0"/>
          <w:bCs w:val="0"/>
          <w:i/>
          <w:iCs/>
          <w:color w:val="002060"/>
          <w:sz w:val="20"/>
          <w:szCs w:val="20"/>
        </w:rPr>
        <w:instrText xml:space="preserve"> SEQ Figure \* ARABIC </w:instrText>
      </w:r>
      <w:r w:rsidRPr="00617F77">
        <w:rPr>
          <w:b w:val="0"/>
          <w:bCs w:val="0"/>
          <w:i/>
          <w:iCs/>
          <w:color w:val="002060"/>
          <w:sz w:val="20"/>
          <w:szCs w:val="20"/>
        </w:rPr>
        <w:fldChar w:fldCharType="separate"/>
      </w:r>
      <w:r w:rsidR="00FA1A86">
        <w:rPr>
          <w:b w:val="0"/>
          <w:bCs w:val="0"/>
          <w:i/>
          <w:iCs/>
          <w:noProof/>
          <w:color w:val="002060"/>
          <w:sz w:val="20"/>
          <w:szCs w:val="20"/>
        </w:rPr>
        <w:t>16</w:t>
      </w:r>
      <w:r w:rsidRPr="00617F77">
        <w:rPr>
          <w:b w:val="0"/>
          <w:bCs w:val="0"/>
          <w:i/>
          <w:iCs/>
          <w:color w:val="002060"/>
          <w:sz w:val="20"/>
          <w:szCs w:val="20"/>
        </w:rPr>
        <w:fldChar w:fldCharType="end"/>
      </w:r>
      <w:r w:rsidRPr="00617F77">
        <w:rPr>
          <w:b w:val="0"/>
          <w:bCs w:val="0"/>
          <w:i/>
          <w:iCs/>
          <w:color w:val="002060"/>
          <w:sz w:val="20"/>
          <w:szCs w:val="20"/>
        </w:rPr>
        <w:t xml:space="preserve"> CTE IS - Community College Grid</w:t>
      </w:r>
    </w:p>
    <w:p w14:paraId="366F75C2" w14:textId="1A57BF8F" w:rsidR="00B13907" w:rsidRDefault="00B13907" w:rsidP="00F32A57">
      <w:pPr>
        <w:widowControl w:val="0"/>
        <w:spacing w:after="160"/>
      </w:pPr>
      <w:r w:rsidRPr="00B13907">
        <w:rPr>
          <w:noProof/>
        </w:rPr>
        <w:drawing>
          <wp:inline distT="0" distB="0" distL="0" distR="0" wp14:anchorId="335C81E1" wp14:editId="5A4AB8AC">
            <wp:extent cx="6400800" cy="1784350"/>
            <wp:effectExtent l="19050" t="19050" r="19050" b="25400"/>
            <wp:docPr id="728606326" name="Picture 1" descr="Title: CTE IS: Community College Grid Additions&#10;Description: Screenshot of the Community College Grid on the start a new CTE program application page of the CTE Information System. The screenshot highlights the Community College Grid where Regional Coordinators add post-secondary alignmen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606326" name="Picture 1" descr="Title: CTE IS: Community College Grid Additions&#10;Description: Screenshot of the Community College Grid on the start a new CTE program application page of the CTE Information System. The screenshot highlights the Community College Grid where Regional Coordinators add post-secondary alignment information."/>
                    <pic:cNvPicPr/>
                  </pic:nvPicPr>
                  <pic:blipFill>
                    <a:blip r:embed="rId56"/>
                    <a:stretch>
                      <a:fillRect/>
                    </a:stretch>
                  </pic:blipFill>
                  <pic:spPr>
                    <a:xfrm>
                      <a:off x="0" y="0"/>
                      <a:ext cx="6400800" cy="1784350"/>
                    </a:xfrm>
                    <a:prstGeom prst="rect">
                      <a:avLst/>
                    </a:prstGeom>
                    <a:ln w="6350">
                      <a:solidFill>
                        <a:schemeClr val="tx1"/>
                      </a:solidFill>
                    </a:ln>
                  </pic:spPr>
                </pic:pic>
              </a:graphicData>
            </a:graphic>
          </wp:inline>
        </w:drawing>
      </w:r>
    </w:p>
    <w:p w14:paraId="3878A8E2" w14:textId="375D7B4E" w:rsidR="00F32A57" w:rsidRDefault="00594692" w:rsidP="005C38EE">
      <w:pPr>
        <w:widowControl w:val="0"/>
        <w:spacing w:after="100" w:line="276" w:lineRule="auto"/>
        <w:rPr>
          <w:lang w:val="en-US"/>
        </w:rPr>
      </w:pPr>
      <w:r w:rsidRPr="2AA3521B">
        <w:rPr>
          <w:lang w:val="en-US"/>
        </w:rPr>
        <w:t>Community College program</w:t>
      </w:r>
      <w:r w:rsidR="00B3567E">
        <w:rPr>
          <w:lang w:val="en-US"/>
        </w:rPr>
        <w:t xml:space="preserve">s </w:t>
      </w:r>
      <w:r w:rsidR="006433C5">
        <w:rPr>
          <w:lang w:val="en-US"/>
        </w:rPr>
        <w:t xml:space="preserve">available in the </w:t>
      </w:r>
      <w:r w:rsidR="006433C5" w:rsidRPr="0082373E">
        <w:rPr>
          <w:b/>
          <w:bCs/>
          <w:lang w:val="en-US"/>
        </w:rPr>
        <w:t>Program Title</w:t>
      </w:r>
      <w:r w:rsidR="006433C5">
        <w:rPr>
          <w:lang w:val="en-US"/>
        </w:rPr>
        <w:t xml:space="preserve"> drop-down list are provided</w:t>
      </w:r>
      <w:r w:rsidRPr="2AA3521B">
        <w:rPr>
          <w:lang w:val="en-US"/>
        </w:rPr>
        <w:t xml:space="preserve"> to ODE </w:t>
      </w:r>
      <w:r w:rsidR="0082373E">
        <w:rPr>
          <w:lang w:val="en-US"/>
        </w:rPr>
        <w:t>through a</w:t>
      </w:r>
      <w:r w:rsidRPr="2AA3521B">
        <w:rPr>
          <w:lang w:val="en-US"/>
        </w:rPr>
        <w:t xml:space="preserve"> report from the Higher Education Coordinating Commission (HECC) Office of Community </w:t>
      </w:r>
      <w:r w:rsidRPr="2AA3521B">
        <w:rPr>
          <w:lang w:val="en-US"/>
        </w:rPr>
        <w:lastRenderedPageBreak/>
        <w:t>College and Workforce Development (CCWD).</w:t>
      </w:r>
    </w:p>
    <w:p w14:paraId="00000198" w14:textId="506B1E5D" w:rsidR="003871EE" w:rsidRPr="00F32A57" w:rsidRDefault="00F32A57" w:rsidP="005D64F0">
      <w:pPr>
        <w:pStyle w:val="ListParagraph"/>
        <w:widowControl w:val="0"/>
        <w:numPr>
          <w:ilvl w:val="0"/>
          <w:numId w:val="49"/>
        </w:numPr>
        <w:spacing w:line="276" w:lineRule="auto"/>
        <w:contextualSpacing w:val="0"/>
        <w:rPr>
          <w:strike/>
          <w:lang w:val="en-US"/>
        </w:rPr>
      </w:pPr>
      <w:r w:rsidRPr="00F32A57">
        <w:rPr>
          <w:lang w:val="en-US"/>
        </w:rPr>
        <w:t xml:space="preserve">If a </w:t>
      </w:r>
      <w:r w:rsidR="00594692" w:rsidRPr="00F32A57">
        <w:rPr>
          <w:lang w:val="en-US"/>
        </w:rPr>
        <w:t xml:space="preserve">specific </w:t>
      </w:r>
      <w:r w:rsidRPr="00F32A57">
        <w:rPr>
          <w:lang w:val="en-US"/>
        </w:rPr>
        <w:t>community college</w:t>
      </w:r>
      <w:r w:rsidR="00594692" w:rsidRPr="00F32A57">
        <w:rPr>
          <w:lang w:val="en-US"/>
        </w:rPr>
        <w:t xml:space="preserve"> program</w:t>
      </w:r>
      <w:r w:rsidRPr="00F32A57">
        <w:rPr>
          <w:lang w:val="en-US"/>
        </w:rPr>
        <w:t xml:space="preserve"> is missing or appears incorrect</w:t>
      </w:r>
      <w:r w:rsidR="00594692" w:rsidRPr="00F32A57">
        <w:rPr>
          <w:lang w:val="en-US"/>
        </w:rPr>
        <w:t xml:space="preserve">, please contact Kasena Dailey, Program Coordinator in CCWD at </w:t>
      </w:r>
      <w:hyperlink r:id="rId57">
        <w:r w:rsidR="003871EE" w:rsidRPr="00F32A57">
          <w:rPr>
            <w:color w:val="1155CC"/>
            <w:u w:val="single"/>
            <w:lang w:val="en-US"/>
          </w:rPr>
          <w:t>Kasena.Dailey@hecc.oregon.gov</w:t>
        </w:r>
      </w:hyperlink>
      <w:r w:rsidR="00594692" w:rsidRPr="00F32A57">
        <w:rPr>
          <w:lang w:val="en-US"/>
        </w:rPr>
        <w:t>.</w:t>
      </w:r>
    </w:p>
    <w:p w14:paraId="00000199" w14:textId="1EEFFA27" w:rsidR="003871EE" w:rsidRPr="00E0270D" w:rsidRDefault="00594692" w:rsidP="00320A56">
      <w:pPr>
        <w:pStyle w:val="Heading5"/>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s>
        <w:spacing w:after="0" w:line="276" w:lineRule="auto"/>
        <w:rPr>
          <w:b w:val="0"/>
          <w:bCs w:val="0"/>
          <w:sz w:val="32"/>
          <w:szCs w:val="32"/>
          <w:lang w:val="en-US"/>
        </w:rPr>
      </w:pPr>
      <w:bookmarkStart w:id="36" w:name="_Toc220337887"/>
      <w:r w:rsidRPr="2AA3521B">
        <w:rPr>
          <w:b w:val="0"/>
          <w:bCs w:val="0"/>
          <w:sz w:val="32"/>
          <w:szCs w:val="32"/>
          <w:lang w:val="en-US"/>
        </w:rPr>
        <w:t xml:space="preserve">Additional Components of a </w:t>
      </w:r>
      <w:r w:rsidR="005C38EE" w:rsidRPr="2AA3521B">
        <w:rPr>
          <w:b w:val="0"/>
          <w:bCs w:val="0"/>
          <w:sz w:val="32"/>
          <w:szCs w:val="32"/>
          <w:lang w:val="en-US"/>
        </w:rPr>
        <w:t>High-Quality</w:t>
      </w:r>
      <w:r w:rsidRPr="2AA3521B">
        <w:rPr>
          <w:b w:val="0"/>
          <w:bCs w:val="0"/>
          <w:sz w:val="32"/>
          <w:szCs w:val="32"/>
          <w:lang w:val="en-US"/>
        </w:rPr>
        <w:t xml:space="preserve"> Program of Study</w:t>
      </w:r>
      <w:bookmarkEnd w:id="36"/>
    </w:p>
    <w:p w14:paraId="6FE58FE1" w14:textId="0EAD443C" w:rsidR="00E40911" w:rsidRDefault="00046D66" w:rsidP="00ED0172">
      <w:pPr>
        <w:spacing w:after="160" w:line="276" w:lineRule="auto"/>
      </w:pPr>
      <w:r w:rsidRPr="00046D66">
        <w:t xml:space="preserve">This section is used to document program offerings related to </w:t>
      </w:r>
      <w:r w:rsidRPr="00046D66">
        <w:rPr>
          <w:b/>
          <w:bCs/>
        </w:rPr>
        <w:t>Work-Based Learning</w:t>
      </w:r>
      <w:r w:rsidRPr="00046D66">
        <w:t xml:space="preserve">, </w:t>
      </w:r>
      <w:r w:rsidRPr="00046D66">
        <w:rPr>
          <w:b/>
          <w:bCs/>
        </w:rPr>
        <w:t>Student Leadership Opportunities</w:t>
      </w:r>
      <w:r w:rsidRPr="00046D66">
        <w:t xml:space="preserve">, and </w:t>
      </w:r>
      <w:r w:rsidRPr="00046D66">
        <w:rPr>
          <w:b/>
          <w:bCs/>
        </w:rPr>
        <w:t>Industry Recognized Credentials</w:t>
      </w:r>
      <w:r w:rsidRPr="00046D66">
        <w:t xml:space="preserve"> associated with the CTE Prog</w:t>
      </w:r>
      <w:r w:rsidR="00C707F7">
        <w:t>ram</w:t>
      </w:r>
      <w:r w:rsidRPr="00046D66">
        <w:t>.</w:t>
      </w:r>
    </w:p>
    <w:p w14:paraId="3403135B" w14:textId="77777777" w:rsidR="00636FC4" w:rsidRDefault="00636FC4" w:rsidP="00ED0172">
      <w:pPr>
        <w:spacing w:after="100" w:line="276" w:lineRule="auto"/>
      </w:pPr>
      <w:r w:rsidRPr="00636FC4">
        <w:t>The following four multi-</w:t>
      </w:r>
      <w:proofErr w:type="gramStart"/>
      <w:r w:rsidRPr="00636FC4">
        <w:t>select</w:t>
      </w:r>
      <w:proofErr w:type="gramEnd"/>
      <w:r w:rsidRPr="00636FC4">
        <w:t xml:space="preserve"> fields are included in this section:</w:t>
      </w:r>
    </w:p>
    <w:p w14:paraId="14B5D721" w14:textId="77777777" w:rsidR="00636FC4" w:rsidRDefault="00594692" w:rsidP="005D64F0">
      <w:pPr>
        <w:pStyle w:val="ListParagraph"/>
        <w:numPr>
          <w:ilvl w:val="0"/>
          <w:numId w:val="49"/>
        </w:numPr>
        <w:spacing w:after="160" w:line="276" w:lineRule="auto"/>
        <w:rPr>
          <w:lang w:val="en-US"/>
        </w:rPr>
      </w:pPr>
      <w:r w:rsidRPr="00636FC4">
        <w:rPr>
          <w:lang w:val="en-US"/>
        </w:rPr>
        <w:t>Work-Based Learning</w:t>
      </w:r>
    </w:p>
    <w:p w14:paraId="046504A4" w14:textId="77777777" w:rsidR="00636FC4" w:rsidRDefault="00594692" w:rsidP="005D64F0">
      <w:pPr>
        <w:pStyle w:val="ListParagraph"/>
        <w:numPr>
          <w:ilvl w:val="0"/>
          <w:numId w:val="49"/>
        </w:numPr>
        <w:spacing w:after="160" w:line="276" w:lineRule="auto"/>
        <w:rPr>
          <w:lang w:val="en-US"/>
        </w:rPr>
      </w:pPr>
      <w:r w:rsidRPr="00636FC4">
        <w:rPr>
          <w:lang w:val="en-US"/>
        </w:rPr>
        <w:t>Student Leadership Opportunity</w:t>
      </w:r>
    </w:p>
    <w:p w14:paraId="43401676" w14:textId="77777777" w:rsidR="00636FC4" w:rsidRDefault="00594692" w:rsidP="005D64F0">
      <w:pPr>
        <w:pStyle w:val="ListParagraph"/>
        <w:numPr>
          <w:ilvl w:val="0"/>
          <w:numId w:val="49"/>
        </w:numPr>
        <w:spacing w:after="160" w:line="276" w:lineRule="auto"/>
        <w:rPr>
          <w:lang w:val="en-US"/>
        </w:rPr>
      </w:pPr>
      <w:r w:rsidRPr="00636FC4">
        <w:rPr>
          <w:lang w:val="en-US"/>
        </w:rPr>
        <w:t>Secondary Industry Recognized Credentials</w:t>
      </w:r>
    </w:p>
    <w:p w14:paraId="45B8C30D" w14:textId="77777777" w:rsidR="001A013C" w:rsidRDefault="00594692" w:rsidP="005D64F0">
      <w:pPr>
        <w:pStyle w:val="ListParagraph"/>
        <w:numPr>
          <w:ilvl w:val="0"/>
          <w:numId w:val="49"/>
        </w:numPr>
        <w:spacing w:after="160" w:line="276" w:lineRule="auto"/>
        <w:rPr>
          <w:lang w:val="en-US"/>
        </w:rPr>
      </w:pPr>
      <w:r w:rsidRPr="00636FC4">
        <w:rPr>
          <w:lang w:val="en-US"/>
        </w:rPr>
        <w:t>CC Industry Recognized Credentials</w:t>
      </w:r>
    </w:p>
    <w:p w14:paraId="5C02A741" w14:textId="208C223F" w:rsidR="00AD60C8" w:rsidRDefault="001A013C" w:rsidP="00ED0172">
      <w:pPr>
        <w:spacing w:after="100" w:line="276" w:lineRule="auto"/>
        <w:rPr>
          <w:lang w:val="en-US"/>
        </w:rPr>
      </w:pPr>
      <w:r>
        <w:rPr>
          <w:lang w:val="en-US"/>
        </w:rPr>
        <w:t>These fields</w:t>
      </w:r>
      <w:r w:rsidR="00594692" w:rsidRPr="001A013C">
        <w:rPr>
          <w:lang w:val="en-US"/>
        </w:rPr>
        <w:t xml:space="preserve"> </w:t>
      </w:r>
      <w:r w:rsidR="00620771">
        <w:rPr>
          <w:lang w:val="en-US"/>
        </w:rPr>
        <w:t>may</w:t>
      </w:r>
      <w:r w:rsidR="00594692" w:rsidRPr="001A013C">
        <w:rPr>
          <w:lang w:val="en-US"/>
        </w:rPr>
        <w:t xml:space="preserve"> be </w:t>
      </w:r>
      <w:r w:rsidR="00620771">
        <w:rPr>
          <w:lang w:val="en-US"/>
        </w:rPr>
        <w:t>completed</w:t>
      </w:r>
      <w:r w:rsidR="00594692" w:rsidRPr="001A013C">
        <w:rPr>
          <w:lang w:val="en-US"/>
        </w:rPr>
        <w:t xml:space="preserve"> by either </w:t>
      </w:r>
      <w:r w:rsidR="00B54A8D">
        <w:rPr>
          <w:lang w:val="en-US"/>
        </w:rPr>
        <w:t>s</w:t>
      </w:r>
      <w:r w:rsidR="00594692" w:rsidRPr="001A013C">
        <w:rPr>
          <w:lang w:val="en-US"/>
        </w:rPr>
        <w:t>chool</w:t>
      </w:r>
      <w:r w:rsidR="00B54A8D">
        <w:rPr>
          <w:lang w:val="en-US"/>
        </w:rPr>
        <w:t>-l</w:t>
      </w:r>
      <w:r w:rsidR="00594692" w:rsidRPr="001A013C">
        <w:rPr>
          <w:lang w:val="en-US"/>
        </w:rPr>
        <w:t xml:space="preserve">evel </w:t>
      </w:r>
      <w:r w:rsidR="00B54A8D">
        <w:rPr>
          <w:lang w:val="en-US"/>
        </w:rPr>
        <w:t>u</w:t>
      </w:r>
      <w:r w:rsidR="00594692" w:rsidRPr="001A013C">
        <w:rPr>
          <w:lang w:val="en-US"/>
        </w:rPr>
        <w:t>ser</w:t>
      </w:r>
      <w:r w:rsidR="00B54A8D">
        <w:rPr>
          <w:lang w:val="en-US"/>
        </w:rPr>
        <w:t>s</w:t>
      </w:r>
      <w:r w:rsidR="00DA36B9">
        <w:rPr>
          <w:lang w:val="en-US"/>
        </w:rPr>
        <w:t xml:space="preserve"> (Lead Teacher, Additional Teacher, Local Admin)</w:t>
      </w:r>
      <w:r w:rsidR="00594692" w:rsidRPr="001A013C">
        <w:rPr>
          <w:lang w:val="en-US"/>
        </w:rPr>
        <w:t xml:space="preserve"> or </w:t>
      </w:r>
      <w:r w:rsidR="00DA36B9">
        <w:rPr>
          <w:lang w:val="en-US"/>
        </w:rPr>
        <w:t xml:space="preserve">the </w:t>
      </w:r>
      <w:r w:rsidR="00594692" w:rsidRPr="001A013C">
        <w:rPr>
          <w:lang w:val="en-US"/>
        </w:rPr>
        <w:t>R</w:t>
      </w:r>
      <w:r w:rsidR="00DA36B9">
        <w:rPr>
          <w:lang w:val="en-US"/>
        </w:rPr>
        <w:t xml:space="preserve">egional </w:t>
      </w:r>
      <w:r w:rsidR="00594692" w:rsidRPr="001A013C">
        <w:rPr>
          <w:lang w:val="en-US"/>
        </w:rPr>
        <w:t>C</w:t>
      </w:r>
      <w:r w:rsidR="00DA36B9">
        <w:rPr>
          <w:lang w:val="en-US"/>
        </w:rPr>
        <w:t>oordinator</w:t>
      </w:r>
      <w:r w:rsidR="00594692" w:rsidRPr="001A013C">
        <w:rPr>
          <w:lang w:val="en-US"/>
        </w:rPr>
        <w:t>.</w:t>
      </w:r>
    </w:p>
    <w:p w14:paraId="5ABADA46" w14:textId="7E7AD0DD" w:rsidR="00205183" w:rsidRDefault="00594692" w:rsidP="005D64F0">
      <w:pPr>
        <w:pStyle w:val="ListParagraph"/>
        <w:numPr>
          <w:ilvl w:val="0"/>
          <w:numId w:val="39"/>
        </w:numPr>
        <w:spacing w:after="160" w:line="276" w:lineRule="auto"/>
        <w:rPr>
          <w:lang w:val="en-US"/>
        </w:rPr>
      </w:pPr>
      <w:r w:rsidRPr="00414479">
        <w:rPr>
          <w:lang w:val="en-US"/>
        </w:rPr>
        <w:t>School</w:t>
      </w:r>
      <w:r w:rsidR="00205183">
        <w:rPr>
          <w:lang w:val="en-US"/>
        </w:rPr>
        <w:t>-l</w:t>
      </w:r>
      <w:r w:rsidRPr="00414479">
        <w:rPr>
          <w:lang w:val="en-US"/>
        </w:rPr>
        <w:t xml:space="preserve">evel </w:t>
      </w:r>
      <w:r w:rsidR="00205183">
        <w:rPr>
          <w:lang w:val="en-US"/>
        </w:rPr>
        <w:t>u</w:t>
      </w:r>
      <w:r w:rsidRPr="00414479">
        <w:rPr>
          <w:lang w:val="en-US"/>
        </w:rPr>
        <w:t xml:space="preserve">sers </w:t>
      </w:r>
      <w:r w:rsidR="00205183">
        <w:rPr>
          <w:lang w:val="en-US"/>
        </w:rPr>
        <w:t>may</w:t>
      </w:r>
      <w:r w:rsidRPr="00414479">
        <w:rPr>
          <w:lang w:val="en-US"/>
        </w:rPr>
        <w:t xml:space="preserve"> edit th</w:t>
      </w:r>
      <w:r w:rsidR="00582488">
        <w:rPr>
          <w:lang w:val="en-US"/>
        </w:rPr>
        <w:t>is</w:t>
      </w:r>
      <w:r w:rsidRPr="00414479">
        <w:rPr>
          <w:lang w:val="en-US"/>
        </w:rPr>
        <w:t xml:space="preserve"> section until the application </w:t>
      </w:r>
      <w:r w:rsidR="001B00D8">
        <w:rPr>
          <w:lang w:val="en-US"/>
        </w:rPr>
        <w:t>is</w:t>
      </w:r>
      <w:r w:rsidR="00A53193">
        <w:rPr>
          <w:lang w:val="en-US"/>
        </w:rPr>
        <w:t xml:space="preserve"> in</w:t>
      </w:r>
      <w:r w:rsidR="001B00D8">
        <w:rPr>
          <w:lang w:val="en-US"/>
        </w:rPr>
        <w:t xml:space="preserve"> </w:t>
      </w:r>
      <w:r w:rsidR="00582488">
        <w:rPr>
          <w:lang w:val="en-US"/>
        </w:rPr>
        <w:t>“</w:t>
      </w:r>
      <w:r w:rsidR="00582488" w:rsidRPr="00582488">
        <w:rPr>
          <w:i/>
          <w:iCs/>
          <w:lang w:val="en-US"/>
        </w:rPr>
        <w:t>S</w:t>
      </w:r>
      <w:r w:rsidRPr="00582488">
        <w:rPr>
          <w:i/>
          <w:iCs/>
          <w:lang w:val="en-US"/>
        </w:rPr>
        <w:t>ubmitted to RC</w:t>
      </w:r>
      <w:r w:rsidR="00582488">
        <w:rPr>
          <w:lang w:val="en-US"/>
        </w:rPr>
        <w:t>”</w:t>
      </w:r>
      <w:r w:rsidR="00A53193">
        <w:rPr>
          <w:lang w:val="en-US"/>
        </w:rPr>
        <w:t xml:space="preserve"> status</w:t>
      </w:r>
      <w:r w:rsidR="00205183">
        <w:rPr>
          <w:lang w:val="en-US"/>
        </w:rPr>
        <w:t>.</w:t>
      </w:r>
    </w:p>
    <w:p w14:paraId="0000019C" w14:textId="30C6A71F" w:rsidR="003871EE" w:rsidRPr="006E12F0" w:rsidRDefault="00594692" w:rsidP="005D64F0">
      <w:pPr>
        <w:pStyle w:val="ListParagraph"/>
        <w:numPr>
          <w:ilvl w:val="0"/>
          <w:numId w:val="39"/>
        </w:numPr>
        <w:spacing w:after="160" w:line="276" w:lineRule="auto"/>
        <w:contextualSpacing w:val="0"/>
        <w:rPr>
          <w:lang w:val="en-US"/>
        </w:rPr>
      </w:pPr>
      <w:r w:rsidRPr="00414479">
        <w:rPr>
          <w:lang w:val="en-US"/>
        </w:rPr>
        <w:t>R</w:t>
      </w:r>
      <w:r w:rsidR="00582488">
        <w:rPr>
          <w:lang w:val="en-US"/>
        </w:rPr>
        <w:t xml:space="preserve">egional </w:t>
      </w:r>
      <w:r w:rsidRPr="00414479">
        <w:rPr>
          <w:lang w:val="en-US"/>
        </w:rPr>
        <w:t>C</w:t>
      </w:r>
      <w:r w:rsidR="00582488">
        <w:rPr>
          <w:lang w:val="en-US"/>
        </w:rPr>
        <w:t>oordinator</w:t>
      </w:r>
      <w:r w:rsidRPr="00414479">
        <w:rPr>
          <w:lang w:val="en-US"/>
        </w:rPr>
        <w:t xml:space="preserve">s </w:t>
      </w:r>
      <w:r w:rsidR="00582488">
        <w:rPr>
          <w:lang w:val="en-US"/>
        </w:rPr>
        <w:t>may</w:t>
      </w:r>
      <w:r w:rsidRPr="00414479">
        <w:rPr>
          <w:lang w:val="en-US"/>
        </w:rPr>
        <w:t xml:space="preserve"> edit th</w:t>
      </w:r>
      <w:r w:rsidR="00582488">
        <w:rPr>
          <w:lang w:val="en-US"/>
        </w:rPr>
        <w:t>is</w:t>
      </w:r>
      <w:r w:rsidRPr="00414479">
        <w:rPr>
          <w:lang w:val="en-US"/>
        </w:rPr>
        <w:t xml:space="preserve"> section until the</w:t>
      </w:r>
      <w:r w:rsidR="00582488">
        <w:rPr>
          <w:lang w:val="en-US"/>
        </w:rPr>
        <w:t xml:space="preserve"> application is</w:t>
      </w:r>
      <w:r w:rsidR="00953D6D">
        <w:rPr>
          <w:lang w:val="en-US"/>
        </w:rPr>
        <w:t xml:space="preserve"> in</w:t>
      </w:r>
      <w:r w:rsidR="00582488">
        <w:rPr>
          <w:lang w:val="en-US"/>
        </w:rPr>
        <w:t xml:space="preserve"> </w:t>
      </w:r>
      <w:r w:rsidR="00953D6D">
        <w:rPr>
          <w:lang w:val="en-US"/>
        </w:rPr>
        <w:t>“</w:t>
      </w:r>
      <w:r w:rsidR="00953D6D" w:rsidRPr="00385A9E">
        <w:rPr>
          <w:i/>
          <w:iCs/>
          <w:lang w:val="en-US"/>
        </w:rPr>
        <w:t>S</w:t>
      </w:r>
      <w:r w:rsidRPr="00385A9E">
        <w:rPr>
          <w:i/>
          <w:iCs/>
          <w:lang w:val="en-US"/>
        </w:rPr>
        <w:t xml:space="preserve">ubmitted </w:t>
      </w:r>
      <w:r w:rsidR="00385A9E" w:rsidRPr="00385A9E">
        <w:rPr>
          <w:i/>
          <w:iCs/>
          <w:lang w:val="en-US"/>
        </w:rPr>
        <w:t>to ODE</w:t>
      </w:r>
      <w:r w:rsidR="00385A9E">
        <w:rPr>
          <w:lang w:val="en-US"/>
        </w:rPr>
        <w:t>” status.</w:t>
      </w:r>
    </w:p>
    <w:p w14:paraId="0000019D" w14:textId="48F7A0D7" w:rsidR="003871EE" w:rsidRDefault="00594692" w:rsidP="005D64F0">
      <w:pPr>
        <w:numPr>
          <w:ilvl w:val="0"/>
          <w:numId w:val="29"/>
        </w:numPr>
        <w:pBdr>
          <w:top w:val="nil"/>
          <w:left w:val="nil"/>
          <w:bottom w:val="nil"/>
          <w:right w:val="nil"/>
          <w:between w:val="nil"/>
        </w:pBdr>
        <w:spacing w:after="0" w:line="276" w:lineRule="auto"/>
        <w:ind w:left="360"/>
        <w:rPr>
          <w:color w:val="000000"/>
        </w:rPr>
      </w:pPr>
      <w:r w:rsidRPr="00224A72">
        <w:rPr>
          <w:color w:val="000000"/>
        </w:rPr>
        <w:t>Click</w:t>
      </w:r>
      <w:r>
        <w:rPr>
          <w:color w:val="000000"/>
        </w:rPr>
        <w:t xml:space="preserve"> in</w:t>
      </w:r>
      <w:r w:rsidR="004A2A3F">
        <w:rPr>
          <w:color w:val="000000"/>
        </w:rPr>
        <w:t>side</w:t>
      </w:r>
      <w:r>
        <w:rPr>
          <w:color w:val="000000"/>
        </w:rPr>
        <w:t xml:space="preserve"> any of the four</w:t>
      </w:r>
      <w:r w:rsidR="004A2A3F">
        <w:rPr>
          <w:color w:val="000000"/>
        </w:rPr>
        <w:t xml:space="preserve"> multi</w:t>
      </w:r>
      <w:r w:rsidR="00224A72">
        <w:rPr>
          <w:color w:val="000000"/>
        </w:rPr>
        <w:t>-</w:t>
      </w:r>
      <w:proofErr w:type="gramStart"/>
      <w:r w:rsidR="004A2A3F">
        <w:rPr>
          <w:color w:val="000000"/>
        </w:rPr>
        <w:t>select</w:t>
      </w:r>
      <w:proofErr w:type="gramEnd"/>
      <w:r w:rsidR="004A2A3F">
        <w:rPr>
          <w:color w:val="000000"/>
        </w:rPr>
        <w:t xml:space="preserve"> fields to view </w:t>
      </w:r>
      <w:r w:rsidR="00902B65">
        <w:rPr>
          <w:color w:val="000000"/>
        </w:rPr>
        <w:t>available options.</w:t>
      </w:r>
    </w:p>
    <w:p w14:paraId="3AF8E0C3" w14:textId="45ABEF85" w:rsidR="00FD6B89" w:rsidRDefault="00FD6B89" w:rsidP="005D64F0">
      <w:pPr>
        <w:numPr>
          <w:ilvl w:val="1"/>
          <w:numId w:val="29"/>
        </w:numPr>
        <w:pBdr>
          <w:top w:val="nil"/>
          <w:left w:val="nil"/>
          <w:bottom w:val="nil"/>
          <w:right w:val="nil"/>
          <w:between w:val="nil"/>
        </w:pBdr>
        <w:spacing w:after="0" w:line="276" w:lineRule="auto"/>
        <w:ind w:left="720"/>
        <w:rPr>
          <w:color w:val="000000"/>
        </w:rPr>
      </w:pPr>
      <w:r w:rsidRPr="00224A72">
        <w:rPr>
          <w:color w:val="000000"/>
        </w:rPr>
        <w:t xml:space="preserve">A </w:t>
      </w:r>
      <w:r w:rsidR="00224A72" w:rsidRPr="00224A72">
        <w:rPr>
          <w:color w:val="000000"/>
        </w:rPr>
        <w:t>drop-down</w:t>
      </w:r>
      <w:r w:rsidRPr="00224A72">
        <w:rPr>
          <w:color w:val="000000"/>
        </w:rPr>
        <w:t xml:space="preserve"> list will expand for each of the fields.</w:t>
      </w:r>
    </w:p>
    <w:p w14:paraId="1A6CD064" w14:textId="4513F39E" w:rsidR="00A7779C" w:rsidRPr="00224A72" w:rsidRDefault="00A67C20" w:rsidP="005D64F0">
      <w:pPr>
        <w:numPr>
          <w:ilvl w:val="0"/>
          <w:numId w:val="29"/>
        </w:numPr>
        <w:pBdr>
          <w:top w:val="nil"/>
          <w:left w:val="nil"/>
          <w:bottom w:val="nil"/>
          <w:right w:val="nil"/>
          <w:between w:val="nil"/>
        </w:pBdr>
        <w:spacing w:after="160" w:line="276" w:lineRule="auto"/>
        <w:ind w:left="360"/>
        <w:rPr>
          <w:color w:val="000000"/>
        </w:rPr>
      </w:pPr>
      <w:r w:rsidRPr="00A67C20">
        <w:rPr>
          <w:color w:val="000000"/>
        </w:rPr>
        <w:t xml:space="preserve">Select </w:t>
      </w:r>
      <w:r w:rsidRPr="00A67C20">
        <w:rPr>
          <w:b/>
          <w:bCs/>
          <w:color w:val="000000"/>
        </w:rPr>
        <w:t>all options that apply</w:t>
      </w:r>
      <w:r w:rsidRPr="00A67C20">
        <w:rPr>
          <w:color w:val="000000"/>
        </w:rPr>
        <w:t xml:space="preserve"> to the CTE </w:t>
      </w:r>
      <w:r w:rsidR="00BD70D3">
        <w:rPr>
          <w:color w:val="000000"/>
        </w:rPr>
        <w:t>p</w:t>
      </w:r>
      <w:r w:rsidRPr="00A67C20">
        <w:rPr>
          <w:color w:val="000000"/>
        </w:rPr>
        <w:t>rogram</w:t>
      </w:r>
      <w:r w:rsidR="00BD70D3">
        <w:rPr>
          <w:color w:val="000000"/>
        </w:rPr>
        <w:t xml:space="preserve"> applying</w:t>
      </w:r>
      <w:r w:rsidRPr="00A67C20">
        <w:rPr>
          <w:color w:val="000000"/>
        </w:rPr>
        <w:t>.</w:t>
      </w:r>
    </w:p>
    <w:p w14:paraId="1C2E397F" w14:textId="45ED92DF" w:rsidR="00FA1A86" w:rsidRPr="00FA1A86" w:rsidRDefault="00FA1A86" w:rsidP="00FA1A86">
      <w:pPr>
        <w:pStyle w:val="Caption"/>
        <w:keepNext/>
        <w:spacing w:after="0"/>
        <w:rPr>
          <w:b w:val="0"/>
          <w:bCs w:val="0"/>
          <w:i/>
          <w:iCs/>
          <w:sz w:val="20"/>
          <w:szCs w:val="20"/>
        </w:rPr>
      </w:pPr>
      <w:r w:rsidRPr="00FA1A86">
        <w:rPr>
          <w:b w:val="0"/>
          <w:bCs w:val="0"/>
          <w:i/>
          <w:iCs/>
          <w:color w:val="002060"/>
          <w:sz w:val="20"/>
          <w:szCs w:val="20"/>
        </w:rPr>
        <w:t xml:space="preserve">Figure </w:t>
      </w:r>
      <w:r w:rsidRPr="00FA1A86">
        <w:rPr>
          <w:b w:val="0"/>
          <w:bCs w:val="0"/>
          <w:i/>
          <w:iCs/>
          <w:color w:val="002060"/>
          <w:sz w:val="20"/>
          <w:szCs w:val="20"/>
        </w:rPr>
        <w:fldChar w:fldCharType="begin"/>
      </w:r>
      <w:r w:rsidRPr="00FA1A86">
        <w:rPr>
          <w:b w:val="0"/>
          <w:bCs w:val="0"/>
          <w:i/>
          <w:iCs/>
          <w:color w:val="002060"/>
          <w:sz w:val="20"/>
          <w:szCs w:val="20"/>
        </w:rPr>
        <w:instrText xml:space="preserve"> SEQ Figure \* ARABIC </w:instrText>
      </w:r>
      <w:r w:rsidRPr="00FA1A86">
        <w:rPr>
          <w:b w:val="0"/>
          <w:bCs w:val="0"/>
          <w:i/>
          <w:iCs/>
          <w:color w:val="002060"/>
          <w:sz w:val="20"/>
          <w:szCs w:val="20"/>
        </w:rPr>
        <w:fldChar w:fldCharType="separate"/>
      </w:r>
      <w:r w:rsidRPr="00FA1A86">
        <w:rPr>
          <w:b w:val="0"/>
          <w:bCs w:val="0"/>
          <w:i/>
          <w:iCs/>
          <w:noProof/>
          <w:color w:val="002060"/>
          <w:sz w:val="20"/>
          <w:szCs w:val="20"/>
        </w:rPr>
        <w:t>18</w:t>
      </w:r>
      <w:r w:rsidRPr="00FA1A86">
        <w:rPr>
          <w:b w:val="0"/>
          <w:bCs w:val="0"/>
          <w:i/>
          <w:iCs/>
          <w:color w:val="002060"/>
          <w:sz w:val="20"/>
          <w:szCs w:val="20"/>
        </w:rPr>
        <w:fldChar w:fldCharType="end"/>
      </w:r>
      <w:r w:rsidRPr="00FA1A86">
        <w:rPr>
          <w:b w:val="0"/>
          <w:bCs w:val="0"/>
          <w:i/>
          <w:iCs/>
          <w:color w:val="002060"/>
          <w:sz w:val="20"/>
          <w:szCs w:val="20"/>
        </w:rPr>
        <w:t xml:space="preserve"> CTE IS - Additional Components of a HQ</w:t>
      </w:r>
      <w:r w:rsidR="006B7309">
        <w:rPr>
          <w:b w:val="0"/>
          <w:bCs w:val="0"/>
          <w:i/>
          <w:iCs/>
          <w:color w:val="002060"/>
          <w:sz w:val="20"/>
          <w:szCs w:val="20"/>
        </w:rPr>
        <w:t>POS</w:t>
      </w:r>
    </w:p>
    <w:p w14:paraId="2CA27EAD" w14:textId="77777777" w:rsidR="00827B02" w:rsidRDefault="002D522F" w:rsidP="00B52E8B">
      <w:pPr>
        <w:keepNext/>
        <w:pBdr>
          <w:top w:val="nil"/>
          <w:left w:val="nil"/>
          <w:bottom w:val="nil"/>
          <w:right w:val="nil"/>
          <w:between w:val="nil"/>
        </w:pBdr>
        <w:spacing w:after="160" w:line="276" w:lineRule="auto"/>
      </w:pPr>
      <w:r w:rsidRPr="00764E3E">
        <w:rPr>
          <w:noProof/>
        </w:rPr>
        <w:drawing>
          <wp:inline distT="0" distB="0" distL="0" distR="0" wp14:anchorId="149E1487" wp14:editId="471AEDAD">
            <wp:extent cx="6400800" cy="930910"/>
            <wp:effectExtent l="19050" t="19050" r="19050" b="21590"/>
            <wp:docPr id="138067155" name="Picture 1" descr="Title: CTE IS: Additional Components of a High-Quality Program of Study&#10;Description: Screenshot of the CTE Information System start a new CTE program application page. The screenshot highlights the Additional Components of a High Quality Program of Study section of the application and it's associated fields; Work-based Learning, Student Leadership Opportunity, Secondary Industry Recognized Credentials and CC Industry Recognized Credent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485035" name="Picture 1" descr="Title: CTE IS: Additional Components of a High-Quality Program of Study&#10;Description: Screenshot of the CTE Information System start a new CTE program application page. The screenshot highlights the Additional Components of a High Quality Program of Study section of the application and it's associated fields; Work-based Learning, Student Leadership Opportunity, Secondary Industry Recognized Credentials and CC Industry Recognized Credentials."/>
                    <pic:cNvPicPr/>
                  </pic:nvPicPr>
                  <pic:blipFill>
                    <a:blip r:embed="rId58"/>
                    <a:stretch>
                      <a:fillRect/>
                    </a:stretch>
                  </pic:blipFill>
                  <pic:spPr>
                    <a:xfrm>
                      <a:off x="0" y="0"/>
                      <a:ext cx="6400800" cy="930910"/>
                    </a:xfrm>
                    <a:prstGeom prst="rect">
                      <a:avLst/>
                    </a:prstGeom>
                    <a:ln w="6350">
                      <a:solidFill>
                        <a:schemeClr val="tx1"/>
                      </a:solidFill>
                    </a:ln>
                  </pic:spPr>
                </pic:pic>
              </a:graphicData>
            </a:graphic>
          </wp:inline>
        </w:drawing>
      </w:r>
    </w:p>
    <w:bookmarkStart w:id="37" w:name="_heading=h.cxxzc74f2yzc" w:colFirst="0" w:colLast="0"/>
    <w:bookmarkEnd w:id="37"/>
    <w:p w14:paraId="0000019E" w14:textId="77777777" w:rsidR="003871EE" w:rsidRPr="00320A56" w:rsidRDefault="00594692" w:rsidP="00320A56">
      <w:pPr>
        <w:pStyle w:val="Heading6"/>
        <w:spacing w:after="0" w:line="276" w:lineRule="auto"/>
        <w:rPr>
          <w:rFonts w:ascii="Calibri Light" w:hAnsi="Calibri Light" w:cs="Calibri Light"/>
          <w:b w:val="0"/>
          <w:bCs w:val="0"/>
          <w:color w:val="000000" w:themeColor="text1"/>
          <w:sz w:val="28"/>
          <w:szCs w:val="28"/>
          <w:highlight w:val="white"/>
        </w:rPr>
      </w:pPr>
      <w:r w:rsidRPr="00320A56">
        <w:rPr>
          <w:rFonts w:ascii="Calibri Light" w:hAnsi="Calibri Light" w:cs="Calibri Light"/>
          <w:b w:val="0"/>
          <w:bCs w:val="0"/>
          <w:color w:val="000000" w:themeColor="text1"/>
          <w:sz w:val="28"/>
          <w:szCs w:val="28"/>
        </w:rPr>
        <w:fldChar w:fldCharType="begin"/>
      </w:r>
      <w:r w:rsidRPr="00320A56">
        <w:rPr>
          <w:rFonts w:ascii="Calibri Light" w:hAnsi="Calibri Light" w:cs="Calibri Light"/>
          <w:b w:val="0"/>
          <w:bCs w:val="0"/>
          <w:color w:val="000000" w:themeColor="text1"/>
          <w:sz w:val="28"/>
          <w:szCs w:val="28"/>
        </w:rPr>
        <w:instrText>HYPERLINK "https://www.oregon.gov/ode/learning-options/CTE/careerareas/Pages/Work-Based-Learning.aspx" \h</w:instrText>
      </w:r>
      <w:r w:rsidRPr="00320A56">
        <w:rPr>
          <w:rFonts w:ascii="Calibri Light" w:hAnsi="Calibri Light" w:cs="Calibri Light"/>
          <w:b w:val="0"/>
          <w:bCs w:val="0"/>
          <w:color w:val="000000" w:themeColor="text1"/>
          <w:sz w:val="28"/>
          <w:szCs w:val="28"/>
        </w:rPr>
      </w:r>
      <w:r w:rsidRPr="00320A56">
        <w:rPr>
          <w:rFonts w:ascii="Calibri Light" w:hAnsi="Calibri Light" w:cs="Calibri Light"/>
          <w:b w:val="0"/>
          <w:bCs w:val="0"/>
          <w:color w:val="000000" w:themeColor="text1"/>
          <w:sz w:val="28"/>
          <w:szCs w:val="28"/>
        </w:rPr>
        <w:fldChar w:fldCharType="separate"/>
      </w:r>
      <w:r w:rsidRPr="00320A56">
        <w:rPr>
          <w:rFonts w:ascii="Calibri Light" w:hAnsi="Calibri Light" w:cs="Calibri Light"/>
          <w:b w:val="0"/>
          <w:bCs w:val="0"/>
          <w:color w:val="000000" w:themeColor="text1"/>
          <w:sz w:val="28"/>
          <w:szCs w:val="28"/>
        </w:rPr>
        <w:t>Work-based Learning</w:t>
      </w:r>
      <w:r w:rsidRPr="00320A56">
        <w:rPr>
          <w:rFonts w:ascii="Calibri Light" w:hAnsi="Calibri Light" w:cs="Calibri Light"/>
          <w:b w:val="0"/>
          <w:bCs w:val="0"/>
          <w:color w:val="000000" w:themeColor="text1"/>
          <w:sz w:val="28"/>
          <w:szCs w:val="28"/>
        </w:rPr>
        <w:fldChar w:fldCharType="end"/>
      </w:r>
      <w:r w:rsidRPr="00320A56">
        <w:rPr>
          <w:rFonts w:ascii="Calibri Light" w:hAnsi="Calibri Light" w:cs="Calibri Light"/>
          <w:b w:val="0"/>
          <w:bCs w:val="0"/>
          <w:color w:val="000000" w:themeColor="text1"/>
          <w:sz w:val="28"/>
          <w:szCs w:val="28"/>
        </w:rPr>
        <w:t xml:space="preserve"> </w:t>
      </w:r>
    </w:p>
    <w:p w14:paraId="0000019F" w14:textId="77777777" w:rsidR="003871EE" w:rsidRDefault="00594692" w:rsidP="00320A56">
      <w:pPr>
        <w:spacing w:after="100" w:line="276" w:lineRule="auto"/>
        <w:rPr>
          <w:highlight w:val="white"/>
          <w:lang w:val="en-US"/>
        </w:rPr>
      </w:pPr>
      <w:r w:rsidRPr="2AA3521B">
        <w:rPr>
          <w:highlight w:val="white"/>
          <w:lang w:val="en-US"/>
        </w:rPr>
        <w:t>Oregon has identified six types of measurable WBL experiences:</w:t>
      </w:r>
    </w:p>
    <w:p w14:paraId="000001A0" w14:textId="77777777" w:rsidR="003871EE" w:rsidRDefault="00594692" w:rsidP="00320A56">
      <w:pPr>
        <w:numPr>
          <w:ilvl w:val="0"/>
          <w:numId w:val="21"/>
        </w:numPr>
        <w:spacing w:after="0" w:line="276" w:lineRule="auto"/>
      </w:pPr>
      <w:r>
        <w:t>Service Learning</w:t>
      </w:r>
    </w:p>
    <w:p w14:paraId="000001A1" w14:textId="77777777" w:rsidR="003871EE" w:rsidRDefault="00594692" w:rsidP="00320A56">
      <w:pPr>
        <w:numPr>
          <w:ilvl w:val="0"/>
          <w:numId w:val="21"/>
        </w:numPr>
        <w:spacing w:after="0" w:line="276" w:lineRule="auto"/>
      </w:pPr>
      <w:r>
        <w:t>Clinical | Internship | Practicum</w:t>
      </w:r>
    </w:p>
    <w:p w14:paraId="000001A2" w14:textId="77777777" w:rsidR="003871EE" w:rsidRDefault="00594692" w:rsidP="00320A56">
      <w:pPr>
        <w:numPr>
          <w:ilvl w:val="0"/>
          <w:numId w:val="21"/>
        </w:numPr>
        <w:spacing w:after="0" w:line="276" w:lineRule="auto"/>
      </w:pPr>
      <w:r>
        <w:t>Cooperative Work Experience</w:t>
      </w:r>
    </w:p>
    <w:p w14:paraId="000001A3" w14:textId="77777777" w:rsidR="003871EE" w:rsidRDefault="00594692" w:rsidP="00320A56">
      <w:pPr>
        <w:numPr>
          <w:ilvl w:val="0"/>
          <w:numId w:val="21"/>
        </w:numPr>
        <w:spacing w:after="0" w:line="276" w:lineRule="auto"/>
      </w:pPr>
      <w:r>
        <w:t>Registered Pre-/Youth Apprenticeship</w:t>
      </w:r>
    </w:p>
    <w:p w14:paraId="000001A4" w14:textId="77777777" w:rsidR="003871EE" w:rsidRDefault="00594692" w:rsidP="00320A56">
      <w:pPr>
        <w:numPr>
          <w:ilvl w:val="0"/>
          <w:numId w:val="21"/>
        </w:numPr>
        <w:spacing w:after="0" w:line="276" w:lineRule="auto"/>
      </w:pPr>
      <w:r>
        <w:t>School-Based Enterprise</w:t>
      </w:r>
    </w:p>
    <w:p w14:paraId="000001A5" w14:textId="77777777" w:rsidR="003871EE" w:rsidRDefault="00594692" w:rsidP="00320A56">
      <w:pPr>
        <w:numPr>
          <w:ilvl w:val="0"/>
          <w:numId w:val="21"/>
        </w:numPr>
        <w:spacing w:after="160" w:line="276" w:lineRule="auto"/>
      </w:pPr>
      <w:r>
        <w:t>Workplace Simulation</w:t>
      </w:r>
    </w:p>
    <w:p w14:paraId="000001A6" w14:textId="504E5DF4" w:rsidR="003871EE" w:rsidRDefault="00594692" w:rsidP="00320A56">
      <w:pPr>
        <w:spacing w:line="276" w:lineRule="auto"/>
        <w:rPr>
          <w:highlight w:val="white"/>
          <w:lang w:val="en-US"/>
        </w:rPr>
      </w:pPr>
      <w:r w:rsidRPr="2AA3521B">
        <w:rPr>
          <w:highlight w:val="white"/>
          <w:lang w:val="en-US"/>
        </w:rPr>
        <w:t xml:space="preserve">Select all the work-based learning </w:t>
      </w:r>
      <w:r w:rsidR="006B7309" w:rsidRPr="2AA3521B">
        <w:rPr>
          <w:highlight w:val="white"/>
          <w:lang w:val="en-US"/>
        </w:rPr>
        <w:t>opportunities</w:t>
      </w:r>
      <w:r w:rsidR="006B7309">
        <w:rPr>
          <w:highlight w:val="white"/>
          <w:lang w:val="en-US"/>
        </w:rPr>
        <w:t xml:space="preserve"> </w:t>
      </w:r>
      <w:proofErr w:type="gramStart"/>
      <w:r w:rsidR="006B7309" w:rsidRPr="2AA3521B">
        <w:rPr>
          <w:highlight w:val="white"/>
          <w:lang w:val="en-US"/>
        </w:rPr>
        <w:t>to</w:t>
      </w:r>
      <w:proofErr w:type="gramEnd"/>
      <w:r w:rsidRPr="2AA3521B">
        <w:rPr>
          <w:highlight w:val="white"/>
          <w:lang w:val="en-US"/>
        </w:rPr>
        <w:t xml:space="preserve"> students participating in the CTE </w:t>
      </w:r>
      <w:r w:rsidR="006B7309">
        <w:rPr>
          <w:highlight w:val="white"/>
          <w:lang w:val="en-US"/>
        </w:rPr>
        <w:t>program</w:t>
      </w:r>
      <w:r w:rsidRPr="2AA3521B">
        <w:rPr>
          <w:highlight w:val="white"/>
          <w:lang w:val="en-US"/>
        </w:rPr>
        <w:t>.</w:t>
      </w:r>
    </w:p>
    <w:bookmarkStart w:id="38" w:name="_heading=h.mcyws94d1i2b" w:colFirst="0" w:colLast="0"/>
    <w:bookmarkEnd w:id="38"/>
    <w:p w14:paraId="000001A7" w14:textId="6AB3ABE1" w:rsidR="003871EE" w:rsidRPr="00320A56" w:rsidRDefault="00594692" w:rsidP="00320A56">
      <w:pPr>
        <w:pStyle w:val="Heading6"/>
        <w:spacing w:after="0" w:line="276" w:lineRule="auto"/>
        <w:rPr>
          <w:rFonts w:ascii="Calibri Light" w:hAnsi="Calibri Light" w:cs="Calibri Light"/>
          <w:b w:val="0"/>
          <w:bCs w:val="0"/>
          <w:color w:val="000000" w:themeColor="text1"/>
          <w:sz w:val="28"/>
          <w:szCs w:val="28"/>
        </w:rPr>
      </w:pPr>
      <w:r w:rsidRPr="00320A56">
        <w:rPr>
          <w:rFonts w:ascii="Calibri Light" w:hAnsi="Calibri Light" w:cs="Calibri Light"/>
          <w:b w:val="0"/>
          <w:bCs w:val="0"/>
          <w:color w:val="000000" w:themeColor="text1"/>
          <w:sz w:val="28"/>
          <w:szCs w:val="28"/>
        </w:rPr>
        <w:lastRenderedPageBreak/>
        <w:fldChar w:fldCharType="begin"/>
      </w:r>
      <w:r w:rsidRPr="00320A56">
        <w:rPr>
          <w:rFonts w:ascii="Calibri Light" w:hAnsi="Calibri Light" w:cs="Calibri Light"/>
          <w:b w:val="0"/>
          <w:bCs w:val="0"/>
          <w:color w:val="000000" w:themeColor="text1"/>
          <w:sz w:val="28"/>
          <w:szCs w:val="28"/>
        </w:rPr>
        <w:instrText>HYPERLINK "https://www.oregon.gov/ode/learning-options/CTE/resources/Pages/CTSOs.aspxeadership.docx" \h</w:instrText>
      </w:r>
      <w:r w:rsidRPr="00320A56">
        <w:rPr>
          <w:rFonts w:ascii="Calibri Light" w:hAnsi="Calibri Light" w:cs="Calibri Light"/>
          <w:b w:val="0"/>
          <w:bCs w:val="0"/>
          <w:color w:val="000000" w:themeColor="text1"/>
          <w:sz w:val="28"/>
          <w:szCs w:val="28"/>
        </w:rPr>
      </w:r>
      <w:r w:rsidRPr="00320A56">
        <w:rPr>
          <w:rFonts w:ascii="Calibri Light" w:hAnsi="Calibri Light" w:cs="Calibri Light"/>
          <w:b w:val="0"/>
          <w:bCs w:val="0"/>
          <w:color w:val="000000" w:themeColor="text1"/>
          <w:sz w:val="28"/>
          <w:szCs w:val="28"/>
        </w:rPr>
        <w:fldChar w:fldCharType="separate"/>
      </w:r>
      <w:r w:rsidRPr="00320A56">
        <w:rPr>
          <w:rFonts w:ascii="Calibri Light" w:hAnsi="Calibri Light" w:cs="Calibri Light"/>
          <w:b w:val="0"/>
          <w:bCs w:val="0"/>
          <w:color w:val="000000" w:themeColor="text1"/>
          <w:sz w:val="28"/>
          <w:szCs w:val="28"/>
        </w:rPr>
        <w:t xml:space="preserve">Student </w:t>
      </w:r>
      <w:r w:rsidR="00BF2258">
        <w:rPr>
          <w:rFonts w:ascii="Calibri Light" w:hAnsi="Calibri Light" w:cs="Calibri Light"/>
          <w:b w:val="0"/>
          <w:bCs w:val="0"/>
          <w:color w:val="000000" w:themeColor="text1"/>
          <w:sz w:val="28"/>
          <w:szCs w:val="28"/>
        </w:rPr>
        <w:t>L</w:t>
      </w:r>
      <w:r w:rsidRPr="00320A56">
        <w:rPr>
          <w:rFonts w:ascii="Calibri Light" w:hAnsi="Calibri Light" w:cs="Calibri Light"/>
          <w:b w:val="0"/>
          <w:bCs w:val="0"/>
          <w:color w:val="000000" w:themeColor="text1"/>
          <w:sz w:val="28"/>
          <w:szCs w:val="28"/>
        </w:rPr>
        <w:t xml:space="preserve">eadership </w:t>
      </w:r>
      <w:r w:rsidR="00BF2258">
        <w:rPr>
          <w:rFonts w:ascii="Calibri Light" w:hAnsi="Calibri Light" w:cs="Calibri Light"/>
          <w:b w:val="0"/>
          <w:bCs w:val="0"/>
          <w:color w:val="000000" w:themeColor="text1"/>
          <w:sz w:val="28"/>
          <w:szCs w:val="28"/>
        </w:rPr>
        <w:t>O</w:t>
      </w:r>
      <w:r w:rsidRPr="00320A56">
        <w:rPr>
          <w:rFonts w:ascii="Calibri Light" w:hAnsi="Calibri Light" w:cs="Calibri Light"/>
          <w:b w:val="0"/>
          <w:bCs w:val="0"/>
          <w:color w:val="000000" w:themeColor="text1"/>
          <w:sz w:val="28"/>
          <w:szCs w:val="28"/>
        </w:rPr>
        <w:t>pportunities</w:t>
      </w:r>
      <w:r w:rsidRPr="00320A56">
        <w:rPr>
          <w:rFonts w:ascii="Calibri Light" w:hAnsi="Calibri Light" w:cs="Calibri Light"/>
          <w:b w:val="0"/>
          <w:bCs w:val="0"/>
          <w:color w:val="000000" w:themeColor="text1"/>
          <w:sz w:val="28"/>
          <w:szCs w:val="28"/>
        </w:rPr>
        <w:fldChar w:fldCharType="end"/>
      </w:r>
      <w:r w:rsidRPr="00320A56">
        <w:rPr>
          <w:rFonts w:ascii="Calibri Light" w:hAnsi="Calibri Light" w:cs="Calibri Light"/>
          <w:b w:val="0"/>
          <w:bCs w:val="0"/>
          <w:color w:val="000000" w:themeColor="text1"/>
          <w:sz w:val="28"/>
          <w:szCs w:val="28"/>
        </w:rPr>
        <w:t xml:space="preserve"> </w:t>
      </w:r>
    </w:p>
    <w:p w14:paraId="000001A8" w14:textId="252438B5" w:rsidR="003871EE" w:rsidRPr="00320A56" w:rsidRDefault="00594692" w:rsidP="00BF2258">
      <w:pPr>
        <w:spacing w:after="0" w:line="276" w:lineRule="auto"/>
      </w:pPr>
      <w:r w:rsidRPr="00320A56">
        <w:rPr>
          <w:lang w:val="en-US"/>
        </w:rPr>
        <w:t>Select the associated Career and Technical S</w:t>
      </w:r>
      <w:r w:rsidR="002F3EB1">
        <w:rPr>
          <w:lang w:val="en-US"/>
        </w:rPr>
        <w:t>tudent</w:t>
      </w:r>
      <w:r w:rsidRPr="00320A56">
        <w:rPr>
          <w:lang w:val="en-US"/>
        </w:rPr>
        <w:t xml:space="preserve"> Organization</w:t>
      </w:r>
      <w:r w:rsidR="002F3EB1">
        <w:rPr>
          <w:lang w:val="en-US"/>
        </w:rPr>
        <w:t>s</w:t>
      </w:r>
      <w:r w:rsidRPr="00320A56">
        <w:rPr>
          <w:lang w:val="en-US"/>
        </w:rPr>
        <w:t xml:space="preserve"> or “Locally Developed Student Leadership” option from the </w:t>
      </w:r>
      <w:r w:rsidR="006B7309" w:rsidRPr="00320A56">
        <w:rPr>
          <w:lang w:val="en-US"/>
        </w:rPr>
        <w:t>drop-down</w:t>
      </w:r>
      <w:r w:rsidR="008C1798">
        <w:rPr>
          <w:lang w:val="en-US"/>
        </w:rPr>
        <w:t xml:space="preserve"> list</w:t>
      </w:r>
      <w:r w:rsidRPr="00320A56">
        <w:rPr>
          <w:lang w:val="en-US"/>
        </w:rPr>
        <w:t xml:space="preserve">. </w:t>
      </w:r>
    </w:p>
    <w:p w14:paraId="000001A9" w14:textId="38A4EF66" w:rsidR="003871EE" w:rsidRPr="00320A56" w:rsidRDefault="00594692" w:rsidP="00320A56">
      <w:pPr>
        <w:numPr>
          <w:ilvl w:val="0"/>
          <w:numId w:val="22"/>
        </w:numPr>
        <w:spacing w:after="0" w:line="276" w:lineRule="auto"/>
      </w:pPr>
      <w:r w:rsidRPr="00320A56">
        <w:rPr>
          <w:lang w:val="en-US"/>
        </w:rPr>
        <w:t xml:space="preserve">If “Locally Developed Student Leadership” is selected, </w:t>
      </w:r>
      <w:r w:rsidR="00F800A7">
        <w:rPr>
          <w:lang w:val="en-US"/>
        </w:rPr>
        <w:t>refer to</w:t>
      </w:r>
      <w:r w:rsidRPr="00320A56">
        <w:rPr>
          <w:lang w:val="en-US"/>
        </w:rPr>
        <w:t xml:space="preserve"> the Student Support Services section</w:t>
      </w:r>
      <w:r w:rsidR="00247353">
        <w:rPr>
          <w:lang w:val="en-US"/>
        </w:rPr>
        <w:t xml:space="preserve"> </w:t>
      </w:r>
      <w:r w:rsidR="00F800A7">
        <w:rPr>
          <w:lang w:val="en-US"/>
        </w:rPr>
        <w:t>of this guide for required verification</w:t>
      </w:r>
      <w:r w:rsidRPr="00320A56">
        <w:rPr>
          <w:lang w:val="en-US"/>
        </w:rPr>
        <w:t xml:space="preserve">. </w:t>
      </w:r>
    </w:p>
    <w:p w14:paraId="000001AA" w14:textId="2D15E910" w:rsidR="003871EE" w:rsidRPr="00320A56" w:rsidRDefault="00766F0A" w:rsidP="007B5D28">
      <w:pPr>
        <w:numPr>
          <w:ilvl w:val="1"/>
          <w:numId w:val="22"/>
        </w:numPr>
        <w:spacing w:line="276" w:lineRule="auto"/>
        <w:rPr>
          <w:lang w:val="en-US"/>
        </w:rPr>
      </w:pPr>
      <w:r>
        <w:rPr>
          <w:lang w:val="en-US"/>
        </w:rPr>
        <w:t>Applications</w:t>
      </w:r>
      <w:r w:rsidR="00594692" w:rsidRPr="00320A56">
        <w:rPr>
          <w:lang w:val="en-US"/>
        </w:rPr>
        <w:t xml:space="preserve"> that do not provide sufficient verification of the leadership equivalent</w:t>
      </w:r>
      <w:r w:rsidR="00153D4E">
        <w:rPr>
          <w:lang w:val="en-US"/>
        </w:rPr>
        <w:t>,</w:t>
      </w:r>
      <w:r w:rsidR="00594692" w:rsidRPr="00320A56">
        <w:rPr>
          <w:lang w:val="en-US"/>
        </w:rPr>
        <w:t xml:space="preserve"> as outlined in the </w:t>
      </w:r>
      <w:hyperlink r:id="rId59">
        <w:r w:rsidR="00042362">
          <w:rPr>
            <w:color w:val="1155CC"/>
            <w:u w:val="single"/>
            <w:lang w:val="en-US"/>
          </w:rPr>
          <w:t>Locally Developed Student Leadership</w:t>
        </w:r>
      </w:hyperlink>
      <w:r w:rsidR="00594692" w:rsidRPr="00320A56">
        <w:rPr>
          <w:lang w:val="en-US"/>
        </w:rPr>
        <w:t xml:space="preserve"> </w:t>
      </w:r>
      <w:r w:rsidR="00042362">
        <w:rPr>
          <w:lang w:val="en-US"/>
        </w:rPr>
        <w:t>guidance</w:t>
      </w:r>
      <w:r w:rsidR="00153D4E">
        <w:rPr>
          <w:lang w:val="en-US"/>
        </w:rPr>
        <w:t>,</w:t>
      </w:r>
      <w:r w:rsidR="00594692" w:rsidRPr="00320A56">
        <w:rPr>
          <w:lang w:val="en-US"/>
        </w:rPr>
        <w:t xml:space="preserve"> will be returned </w:t>
      </w:r>
      <w:r w:rsidR="00153D4E">
        <w:rPr>
          <w:lang w:val="en-US"/>
        </w:rPr>
        <w:t>f</w:t>
      </w:r>
      <w:r w:rsidR="00594692" w:rsidRPr="00320A56">
        <w:rPr>
          <w:lang w:val="en-US"/>
        </w:rPr>
        <w:t>o</w:t>
      </w:r>
      <w:r w:rsidR="00153D4E">
        <w:rPr>
          <w:lang w:val="en-US"/>
        </w:rPr>
        <w:t>r</w:t>
      </w:r>
      <w:r w:rsidR="00594692" w:rsidRPr="00320A56">
        <w:rPr>
          <w:lang w:val="en-US"/>
        </w:rPr>
        <w:t xml:space="preserve"> further information.</w:t>
      </w:r>
    </w:p>
    <w:bookmarkStart w:id="39" w:name="_heading=h.mfbxn0edfo5p" w:colFirst="0" w:colLast="0"/>
    <w:bookmarkEnd w:id="39"/>
    <w:p w14:paraId="000001AB" w14:textId="77777777" w:rsidR="003871EE" w:rsidRPr="00203053" w:rsidRDefault="00594692" w:rsidP="00B246D8">
      <w:pPr>
        <w:pStyle w:val="Heading6"/>
        <w:spacing w:after="0" w:line="276" w:lineRule="auto"/>
        <w:rPr>
          <w:rFonts w:ascii="Calibri Light" w:hAnsi="Calibri Light" w:cs="Calibri Light"/>
          <w:b w:val="0"/>
          <w:bCs w:val="0"/>
          <w:color w:val="000000" w:themeColor="text1"/>
          <w:sz w:val="28"/>
          <w:szCs w:val="28"/>
        </w:rPr>
      </w:pPr>
      <w:r w:rsidRPr="00203053">
        <w:rPr>
          <w:rFonts w:ascii="Calibri Light" w:hAnsi="Calibri Light" w:cs="Calibri Light"/>
          <w:b w:val="0"/>
          <w:bCs w:val="0"/>
          <w:color w:val="000000" w:themeColor="text1"/>
          <w:sz w:val="28"/>
          <w:szCs w:val="28"/>
        </w:rPr>
        <w:fldChar w:fldCharType="begin"/>
      </w:r>
      <w:r w:rsidRPr="00203053">
        <w:rPr>
          <w:rFonts w:ascii="Calibri Light" w:hAnsi="Calibri Light" w:cs="Calibri Light"/>
          <w:b w:val="0"/>
          <w:bCs w:val="0"/>
          <w:color w:val="000000" w:themeColor="text1"/>
          <w:sz w:val="28"/>
          <w:szCs w:val="28"/>
        </w:rPr>
        <w:instrText>HYPERLINK "https://www.oregon.gov/ode/learning-options/CTE/resources/Pages/Industry-Recognized-Credentials.aspx" \h</w:instrText>
      </w:r>
      <w:r w:rsidRPr="00203053">
        <w:rPr>
          <w:rFonts w:ascii="Calibri Light" w:hAnsi="Calibri Light" w:cs="Calibri Light"/>
          <w:b w:val="0"/>
          <w:bCs w:val="0"/>
          <w:color w:val="000000" w:themeColor="text1"/>
          <w:sz w:val="28"/>
          <w:szCs w:val="28"/>
        </w:rPr>
      </w:r>
      <w:r w:rsidRPr="00203053">
        <w:rPr>
          <w:rFonts w:ascii="Calibri Light" w:hAnsi="Calibri Light" w:cs="Calibri Light"/>
          <w:b w:val="0"/>
          <w:bCs w:val="0"/>
          <w:color w:val="000000" w:themeColor="text1"/>
          <w:sz w:val="28"/>
          <w:szCs w:val="28"/>
        </w:rPr>
        <w:fldChar w:fldCharType="separate"/>
      </w:r>
      <w:r w:rsidRPr="00203053">
        <w:rPr>
          <w:rFonts w:ascii="Calibri Light" w:hAnsi="Calibri Light" w:cs="Calibri Light"/>
          <w:b w:val="0"/>
          <w:bCs w:val="0"/>
          <w:color w:val="000000" w:themeColor="text1"/>
          <w:sz w:val="28"/>
          <w:szCs w:val="28"/>
        </w:rPr>
        <w:t>CTE Industry Recognized Credentials</w:t>
      </w:r>
      <w:r w:rsidRPr="00203053">
        <w:rPr>
          <w:rFonts w:ascii="Calibri Light" w:hAnsi="Calibri Light" w:cs="Calibri Light"/>
          <w:b w:val="0"/>
          <w:bCs w:val="0"/>
          <w:color w:val="000000" w:themeColor="text1"/>
          <w:sz w:val="28"/>
          <w:szCs w:val="28"/>
        </w:rPr>
        <w:fldChar w:fldCharType="end"/>
      </w:r>
    </w:p>
    <w:p w14:paraId="000001AD" w14:textId="056B4FBD" w:rsidR="003871EE" w:rsidRDefault="00594692" w:rsidP="006B7309">
      <w:pPr>
        <w:spacing w:after="160" w:line="276" w:lineRule="auto"/>
        <w:rPr>
          <w:highlight w:val="white"/>
          <w:lang w:val="en-US"/>
        </w:rPr>
      </w:pPr>
      <w:r w:rsidRPr="2AA3521B">
        <w:rPr>
          <w:highlight w:val="white"/>
          <w:lang w:val="en-US"/>
        </w:rPr>
        <w:t xml:space="preserve">Select all CTE </w:t>
      </w:r>
      <w:r w:rsidRPr="000F7E26">
        <w:rPr>
          <w:b/>
          <w:bCs/>
          <w:highlight w:val="white"/>
          <w:lang w:val="en-US"/>
        </w:rPr>
        <w:t>Industry Recognized Credentials</w:t>
      </w:r>
      <w:r w:rsidR="000F7E26">
        <w:rPr>
          <w:highlight w:val="white"/>
          <w:lang w:val="en-US"/>
        </w:rPr>
        <w:t xml:space="preserve"> (IRCs) that</w:t>
      </w:r>
      <w:r w:rsidRPr="2AA3521B">
        <w:rPr>
          <w:highlight w:val="white"/>
          <w:lang w:val="en-US"/>
        </w:rPr>
        <w:t xml:space="preserve"> will be offered to students participating in the CTE </w:t>
      </w:r>
      <w:r w:rsidR="000F6CF6">
        <w:rPr>
          <w:highlight w:val="white"/>
          <w:lang w:val="en-US"/>
        </w:rPr>
        <w:t>p</w:t>
      </w:r>
      <w:r w:rsidRPr="2AA3521B">
        <w:rPr>
          <w:highlight w:val="white"/>
          <w:lang w:val="en-US"/>
        </w:rPr>
        <w:t>rogram.</w:t>
      </w:r>
    </w:p>
    <w:p w14:paraId="6C5E1C30" w14:textId="20781659" w:rsidR="00A45F16" w:rsidRPr="00F67C27" w:rsidRDefault="00A45F16" w:rsidP="00F67C27">
      <w:pPr>
        <w:spacing w:after="160" w:line="276" w:lineRule="auto"/>
      </w:pPr>
      <w:r>
        <w:t xml:space="preserve">The current list of approved IRCs </w:t>
      </w:r>
      <w:r w:rsidR="000F6CF6">
        <w:t>is available</w:t>
      </w:r>
      <w:r>
        <w:t xml:space="preserve"> on the </w:t>
      </w:r>
      <w:hyperlink r:id="rId60">
        <w:r>
          <w:rPr>
            <w:color w:val="1155CC"/>
            <w:u w:val="single"/>
          </w:rPr>
          <w:t>CTE Industry Recognized Credentials</w:t>
        </w:r>
      </w:hyperlink>
      <w:r>
        <w:t xml:space="preserve"> </w:t>
      </w:r>
      <w:r w:rsidR="000F6CF6">
        <w:t>web</w:t>
      </w:r>
      <w:r>
        <w:t>page</w:t>
      </w:r>
      <w:r w:rsidR="004F469F">
        <w:t xml:space="preserve"> (</w:t>
      </w:r>
      <w:hyperlink r:id="rId61">
        <w:r>
          <w:rPr>
            <w:color w:val="1155CC"/>
            <w:u w:val="single"/>
          </w:rPr>
          <w:t>IRC Look-Up Table</w:t>
        </w:r>
      </w:hyperlink>
      <w:r w:rsidR="004F469F">
        <w:t>)</w:t>
      </w:r>
      <w:r>
        <w:t>.</w:t>
      </w:r>
      <w:r w:rsidR="006679B4">
        <w:t xml:space="preserve"> T</w:t>
      </w:r>
      <w:r>
        <w:t>his list</w:t>
      </w:r>
      <w:r w:rsidR="006679B4">
        <w:t xml:space="preserve"> or the IRC Guide</w:t>
      </w:r>
      <w:r>
        <w:t xml:space="preserve"> </w:t>
      </w:r>
      <w:r w:rsidR="006679B4">
        <w:t xml:space="preserve">should be used </w:t>
      </w:r>
      <w:r>
        <w:t xml:space="preserve">to verify </w:t>
      </w:r>
      <w:r w:rsidR="00523AAD">
        <w:t>whether an</w:t>
      </w:r>
      <w:r>
        <w:t xml:space="preserve"> IRC has been approved or if a request </w:t>
      </w:r>
      <w:r w:rsidR="00BE386B">
        <w:t>for</w:t>
      </w:r>
      <w:r>
        <w:t xml:space="preserve"> approval</w:t>
      </w:r>
      <w:r w:rsidR="00BE386B">
        <w:t xml:space="preserve"> is required</w:t>
      </w:r>
      <w:r>
        <w:t>.</w:t>
      </w:r>
    </w:p>
    <w:p w14:paraId="1BEE6E25" w14:textId="4EF192DC" w:rsidR="00254B2D" w:rsidRPr="00F67C27" w:rsidRDefault="00254B2D" w:rsidP="00F67C27">
      <w:pPr>
        <w:spacing w:line="276" w:lineRule="auto"/>
        <w:ind w:left="720"/>
        <w:rPr>
          <w:i/>
          <w:iCs/>
          <w:lang w:val="en-US"/>
        </w:rPr>
      </w:pPr>
      <w:r w:rsidRPr="00F67C27">
        <w:rPr>
          <w:i/>
          <w:iCs/>
          <w:lang w:val="en-US"/>
        </w:rPr>
        <w:t xml:space="preserve">If an Industry Recognized Credential (IRC) or Career and Technical Student Organization (CTSO) that is utilized by the school is missing from the drop-down list, please check the </w:t>
      </w:r>
      <w:hyperlink r:id="rId62">
        <w:r w:rsidRPr="00F67C27">
          <w:rPr>
            <w:i/>
            <w:iCs/>
            <w:color w:val="0000FF"/>
            <w:u w:val="single"/>
            <w:lang w:val="en-US"/>
          </w:rPr>
          <w:t>ODE website</w:t>
        </w:r>
      </w:hyperlink>
      <w:r w:rsidRPr="00F67C27">
        <w:rPr>
          <w:i/>
          <w:iCs/>
          <w:lang w:val="en-US"/>
        </w:rPr>
        <w:t xml:space="preserve"> for the lists of CTSOs of the IRC Look-Up Table.</w:t>
      </w:r>
    </w:p>
    <w:p w14:paraId="000001AE" w14:textId="37E967A3" w:rsidR="003871EE" w:rsidRDefault="00594692" w:rsidP="007B5D28">
      <w:pPr>
        <w:pStyle w:val="Heading4"/>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s>
        <w:spacing w:before="0" w:after="0" w:line="276" w:lineRule="auto"/>
        <w:rPr>
          <w:rFonts w:asciiTheme="minorHAnsi" w:hAnsiTheme="minorHAnsi" w:cstheme="minorHAnsi"/>
          <w:b w:val="0"/>
          <w:bCs w:val="0"/>
          <w:sz w:val="32"/>
          <w:szCs w:val="32"/>
        </w:rPr>
      </w:pPr>
      <w:bookmarkStart w:id="40" w:name="_Toc220337888"/>
      <w:r w:rsidRPr="002A5320">
        <w:rPr>
          <w:rFonts w:asciiTheme="minorHAnsi" w:hAnsiTheme="minorHAnsi" w:cstheme="minorHAnsi"/>
          <w:b w:val="0"/>
          <w:bCs w:val="0"/>
          <w:sz w:val="32"/>
          <w:szCs w:val="32"/>
        </w:rPr>
        <w:t>C</w:t>
      </w:r>
      <w:r w:rsidR="002A5320">
        <w:rPr>
          <w:rFonts w:asciiTheme="minorHAnsi" w:hAnsiTheme="minorHAnsi" w:cstheme="minorHAnsi"/>
          <w:b w:val="0"/>
          <w:bCs w:val="0"/>
          <w:sz w:val="32"/>
          <w:szCs w:val="32"/>
        </w:rPr>
        <w:t>omponents of a High-Quality</w:t>
      </w:r>
      <w:r w:rsidRPr="002A5320">
        <w:rPr>
          <w:rFonts w:asciiTheme="minorHAnsi" w:hAnsiTheme="minorHAnsi" w:cstheme="minorHAnsi"/>
          <w:b w:val="0"/>
          <w:bCs w:val="0"/>
          <w:sz w:val="32"/>
          <w:szCs w:val="32"/>
        </w:rPr>
        <w:t xml:space="preserve"> P</w:t>
      </w:r>
      <w:r w:rsidR="002A5320">
        <w:rPr>
          <w:rFonts w:asciiTheme="minorHAnsi" w:hAnsiTheme="minorHAnsi" w:cstheme="minorHAnsi"/>
          <w:b w:val="0"/>
          <w:bCs w:val="0"/>
          <w:sz w:val="32"/>
          <w:szCs w:val="32"/>
        </w:rPr>
        <w:t>rogram of Study</w:t>
      </w:r>
      <w:bookmarkEnd w:id="40"/>
    </w:p>
    <w:p w14:paraId="5A880E44" w14:textId="008531EA" w:rsidR="00634BC6" w:rsidRDefault="00E00B2C" w:rsidP="0005751F">
      <w:pPr>
        <w:spacing w:after="160" w:line="276" w:lineRule="auto"/>
      </w:pPr>
      <w:r w:rsidRPr="2AA3521B">
        <w:rPr>
          <w:lang w:val="en-US"/>
        </w:rPr>
        <w:t xml:space="preserve">The Components of a High-Quality Program of Study section </w:t>
      </w:r>
      <w:r>
        <w:rPr>
          <w:lang w:val="en-US"/>
        </w:rPr>
        <w:t xml:space="preserve">is used to </w:t>
      </w:r>
      <w:r w:rsidR="003858A9">
        <w:t>provide narrative</w:t>
      </w:r>
      <w:r>
        <w:t xml:space="preserve"> responses for required program elements within the application.</w:t>
      </w:r>
    </w:p>
    <w:p w14:paraId="309824D0" w14:textId="077428A5" w:rsidR="00634BC6" w:rsidRDefault="00634BC6" w:rsidP="0005751F">
      <w:pPr>
        <w:spacing w:after="100" w:line="276" w:lineRule="auto"/>
      </w:pPr>
      <w:r w:rsidRPr="00636FC4">
        <w:t xml:space="preserve">The following </w:t>
      </w:r>
      <w:r w:rsidR="00E00B2C">
        <w:t xml:space="preserve">comment </w:t>
      </w:r>
      <w:proofErr w:type="gramStart"/>
      <w:r w:rsidR="00E00B2C">
        <w:t>box fields</w:t>
      </w:r>
      <w:proofErr w:type="gramEnd"/>
      <w:r w:rsidR="00E00B2C">
        <w:t xml:space="preserve"> are</w:t>
      </w:r>
      <w:r w:rsidRPr="00636FC4">
        <w:t xml:space="preserve"> included in this section:</w:t>
      </w:r>
    </w:p>
    <w:p w14:paraId="57C91ECC" w14:textId="12A9ADED" w:rsidR="00634BC6" w:rsidRDefault="000C49DE" w:rsidP="005D64F0">
      <w:pPr>
        <w:pStyle w:val="ListParagraph"/>
        <w:numPr>
          <w:ilvl w:val="0"/>
          <w:numId w:val="49"/>
        </w:numPr>
        <w:spacing w:after="160" w:line="276" w:lineRule="auto"/>
        <w:rPr>
          <w:lang w:val="en-US"/>
        </w:rPr>
      </w:pPr>
      <w:r>
        <w:rPr>
          <w:lang w:val="en-US"/>
        </w:rPr>
        <w:t>Student Support Services</w:t>
      </w:r>
    </w:p>
    <w:p w14:paraId="59AF4CC7" w14:textId="645E1245" w:rsidR="00634BC6" w:rsidRDefault="000C49DE" w:rsidP="005D64F0">
      <w:pPr>
        <w:pStyle w:val="ListParagraph"/>
        <w:numPr>
          <w:ilvl w:val="0"/>
          <w:numId w:val="49"/>
        </w:numPr>
        <w:spacing w:after="160" w:line="276" w:lineRule="auto"/>
        <w:rPr>
          <w:lang w:val="en-US"/>
        </w:rPr>
      </w:pPr>
      <w:r>
        <w:rPr>
          <w:lang w:val="en-US"/>
        </w:rPr>
        <w:t>Accountability and Evaluation</w:t>
      </w:r>
    </w:p>
    <w:p w14:paraId="352151E0" w14:textId="3C807EA3" w:rsidR="00634BC6" w:rsidRDefault="000C49DE" w:rsidP="005D64F0">
      <w:pPr>
        <w:pStyle w:val="ListParagraph"/>
        <w:numPr>
          <w:ilvl w:val="0"/>
          <w:numId w:val="49"/>
        </w:numPr>
        <w:spacing w:after="160" w:line="276" w:lineRule="auto"/>
        <w:rPr>
          <w:lang w:val="en-US"/>
        </w:rPr>
      </w:pPr>
      <w:r>
        <w:rPr>
          <w:lang w:val="en-US"/>
        </w:rPr>
        <w:t>Professional Development</w:t>
      </w:r>
    </w:p>
    <w:p w14:paraId="5A4EC136" w14:textId="57EEA0DA" w:rsidR="00634BC6" w:rsidRDefault="007E1E64" w:rsidP="005D64F0">
      <w:pPr>
        <w:pStyle w:val="ListParagraph"/>
        <w:numPr>
          <w:ilvl w:val="0"/>
          <w:numId w:val="49"/>
        </w:numPr>
        <w:spacing w:after="160" w:line="276" w:lineRule="auto"/>
        <w:rPr>
          <w:lang w:val="en-US"/>
        </w:rPr>
      </w:pPr>
      <w:r>
        <w:rPr>
          <w:lang w:val="en-US"/>
        </w:rPr>
        <w:t>Continuous Program Improvement Goal (Renewal Application</w:t>
      </w:r>
      <w:r w:rsidR="00661EF7">
        <w:rPr>
          <w:lang w:val="en-US"/>
        </w:rPr>
        <w:t xml:space="preserve"> only)</w:t>
      </w:r>
    </w:p>
    <w:p w14:paraId="1A570F5C" w14:textId="77777777" w:rsidR="00634BC6" w:rsidRDefault="00634BC6" w:rsidP="0005751F">
      <w:pPr>
        <w:spacing w:after="100" w:line="276" w:lineRule="auto"/>
        <w:rPr>
          <w:lang w:val="en-US"/>
        </w:rPr>
      </w:pPr>
      <w:r>
        <w:rPr>
          <w:lang w:val="en-US"/>
        </w:rPr>
        <w:t>These fields</w:t>
      </w:r>
      <w:r w:rsidRPr="001A013C">
        <w:rPr>
          <w:lang w:val="en-US"/>
        </w:rPr>
        <w:t xml:space="preserve"> </w:t>
      </w:r>
      <w:r>
        <w:rPr>
          <w:lang w:val="en-US"/>
        </w:rPr>
        <w:t>may</w:t>
      </w:r>
      <w:r w:rsidRPr="001A013C">
        <w:rPr>
          <w:lang w:val="en-US"/>
        </w:rPr>
        <w:t xml:space="preserve"> be </w:t>
      </w:r>
      <w:r>
        <w:rPr>
          <w:lang w:val="en-US"/>
        </w:rPr>
        <w:t>completed</w:t>
      </w:r>
      <w:r w:rsidRPr="001A013C">
        <w:rPr>
          <w:lang w:val="en-US"/>
        </w:rPr>
        <w:t xml:space="preserve"> by either </w:t>
      </w:r>
      <w:r>
        <w:rPr>
          <w:lang w:val="en-US"/>
        </w:rPr>
        <w:t>s</w:t>
      </w:r>
      <w:r w:rsidRPr="001A013C">
        <w:rPr>
          <w:lang w:val="en-US"/>
        </w:rPr>
        <w:t>chool</w:t>
      </w:r>
      <w:r>
        <w:rPr>
          <w:lang w:val="en-US"/>
        </w:rPr>
        <w:t>-l</w:t>
      </w:r>
      <w:r w:rsidRPr="001A013C">
        <w:rPr>
          <w:lang w:val="en-US"/>
        </w:rPr>
        <w:t xml:space="preserve">evel </w:t>
      </w:r>
      <w:r>
        <w:rPr>
          <w:lang w:val="en-US"/>
        </w:rPr>
        <w:t>u</w:t>
      </w:r>
      <w:r w:rsidRPr="001A013C">
        <w:rPr>
          <w:lang w:val="en-US"/>
        </w:rPr>
        <w:t>ser</w:t>
      </w:r>
      <w:r>
        <w:rPr>
          <w:lang w:val="en-US"/>
        </w:rPr>
        <w:t>s (Lead Teacher, Additional Teacher, Local Admin)</w:t>
      </w:r>
      <w:r w:rsidRPr="001A013C">
        <w:rPr>
          <w:lang w:val="en-US"/>
        </w:rPr>
        <w:t xml:space="preserve"> or </w:t>
      </w:r>
      <w:r>
        <w:rPr>
          <w:lang w:val="en-US"/>
        </w:rPr>
        <w:t xml:space="preserve">the </w:t>
      </w:r>
      <w:r w:rsidRPr="001A013C">
        <w:rPr>
          <w:lang w:val="en-US"/>
        </w:rPr>
        <w:t>R</w:t>
      </w:r>
      <w:r>
        <w:rPr>
          <w:lang w:val="en-US"/>
        </w:rPr>
        <w:t xml:space="preserve">egional </w:t>
      </w:r>
      <w:r w:rsidRPr="001A013C">
        <w:rPr>
          <w:lang w:val="en-US"/>
        </w:rPr>
        <w:t>C</w:t>
      </w:r>
      <w:r>
        <w:rPr>
          <w:lang w:val="en-US"/>
        </w:rPr>
        <w:t>oordinator</w:t>
      </w:r>
      <w:r w:rsidRPr="001A013C">
        <w:rPr>
          <w:lang w:val="en-US"/>
        </w:rPr>
        <w:t>.</w:t>
      </w:r>
    </w:p>
    <w:p w14:paraId="7F6EE427" w14:textId="77777777" w:rsidR="00634BC6" w:rsidRDefault="00634BC6" w:rsidP="005D64F0">
      <w:pPr>
        <w:pStyle w:val="ListParagraph"/>
        <w:numPr>
          <w:ilvl w:val="0"/>
          <w:numId w:val="39"/>
        </w:numPr>
        <w:spacing w:after="160" w:line="276" w:lineRule="auto"/>
        <w:rPr>
          <w:lang w:val="en-US"/>
        </w:rPr>
      </w:pPr>
      <w:r w:rsidRPr="00414479">
        <w:rPr>
          <w:lang w:val="en-US"/>
        </w:rPr>
        <w:t>School</w:t>
      </w:r>
      <w:r>
        <w:rPr>
          <w:lang w:val="en-US"/>
        </w:rPr>
        <w:t>-l</w:t>
      </w:r>
      <w:r w:rsidRPr="00414479">
        <w:rPr>
          <w:lang w:val="en-US"/>
        </w:rPr>
        <w:t xml:space="preserve">evel </w:t>
      </w:r>
      <w:r>
        <w:rPr>
          <w:lang w:val="en-US"/>
        </w:rPr>
        <w:t>u</w:t>
      </w:r>
      <w:r w:rsidRPr="00414479">
        <w:rPr>
          <w:lang w:val="en-US"/>
        </w:rPr>
        <w:t xml:space="preserve">sers </w:t>
      </w:r>
      <w:r>
        <w:rPr>
          <w:lang w:val="en-US"/>
        </w:rPr>
        <w:t>may</w:t>
      </w:r>
      <w:r w:rsidRPr="00414479">
        <w:rPr>
          <w:lang w:val="en-US"/>
        </w:rPr>
        <w:t xml:space="preserve"> edit th</w:t>
      </w:r>
      <w:r>
        <w:rPr>
          <w:lang w:val="en-US"/>
        </w:rPr>
        <w:t>is</w:t>
      </w:r>
      <w:r w:rsidRPr="00414479">
        <w:rPr>
          <w:lang w:val="en-US"/>
        </w:rPr>
        <w:t xml:space="preserve"> section until the application </w:t>
      </w:r>
      <w:r>
        <w:rPr>
          <w:lang w:val="en-US"/>
        </w:rPr>
        <w:t>is in “</w:t>
      </w:r>
      <w:r w:rsidRPr="00582488">
        <w:rPr>
          <w:i/>
          <w:iCs/>
          <w:lang w:val="en-US"/>
        </w:rPr>
        <w:t>Submitted to RC</w:t>
      </w:r>
      <w:r>
        <w:rPr>
          <w:lang w:val="en-US"/>
        </w:rPr>
        <w:t>” status.</w:t>
      </w:r>
    </w:p>
    <w:p w14:paraId="552A8047" w14:textId="1CA19F74" w:rsidR="00634BC6" w:rsidRPr="00634BC6" w:rsidRDefault="00634BC6" w:rsidP="005D64F0">
      <w:pPr>
        <w:pStyle w:val="ListParagraph"/>
        <w:numPr>
          <w:ilvl w:val="0"/>
          <w:numId w:val="39"/>
        </w:numPr>
        <w:spacing w:after="160" w:line="276" w:lineRule="auto"/>
        <w:rPr>
          <w:lang w:val="en-US"/>
        </w:rPr>
      </w:pPr>
      <w:r w:rsidRPr="00634BC6">
        <w:rPr>
          <w:lang w:val="en-US"/>
        </w:rPr>
        <w:t>Regional Coordinators may edit this section until the application is in “</w:t>
      </w:r>
      <w:r w:rsidRPr="00634BC6">
        <w:rPr>
          <w:i/>
          <w:iCs/>
          <w:lang w:val="en-US"/>
        </w:rPr>
        <w:t>Submitted to ODE</w:t>
      </w:r>
      <w:r w:rsidRPr="00634BC6">
        <w:rPr>
          <w:lang w:val="en-US"/>
        </w:rPr>
        <w:t>” status.</w:t>
      </w:r>
    </w:p>
    <w:p w14:paraId="000001B0" w14:textId="74C08DAC" w:rsidR="003871EE" w:rsidRDefault="001A5AB0" w:rsidP="00E427C6">
      <w:pPr>
        <w:spacing w:after="160" w:line="276" w:lineRule="auto"/>
        <w:rPr>
          <w:lang w:val="en-US"/>
        </w:rPr>
      </w:pPr>
      <w:r>
        <w:rPr>
          <w:lang w:val="en-US"/>
        </w:rPr>
        <w:t>Each comment</w:t>
      </w:r>
      <w:r w:rsidR="00594692" w:rsidRPr="2AA3521B">
        <w:rPr>
          <w:lang w:val="en-US"/>
        </w:rPr>
        <w:t xml:space="preserve"> box ha</w:t>
      </w:r>
      <w:r>
        <w:rPr>
          <w:lang w:val="en-US"/>
        </w:rPr>
        <w:t>s</w:t>
      </w:r>
      <w:r w:rsidR="00594692" w:rsidRPr="2AA3521B">
        <w:rPr>
          <w:lang w:val="en-US"/>
        </w:rPr>
        <w:t xml:space="preserve"> a </w:t>
      </w:r>
      <w:r w:rsidR="00386F55" w:rsidRPr="2AA3521B">
        <w:rPr>
          <w:lang w:val="en-US"/>
        </w:rPr>
        <w:t>4,000-character</w:t>
      </w:r>
      <w:r w:rsidR="00594692" w:rsidRPr="2AA3521B">
        <w:rPr>
          <w:lang w:val="en-US"/>
        </w:rPr>
        <w:t xml:space="preserve"> limit. </w:t>
      </w:r>
      <w:r>
        <w:rPr>
          <w:lang w:val="en-US"/>
        </w:rPr>
        <w:t>If a</w:t>
      </w:r>
      <w:r w:rsidR="00594692" w:rsidRPr="2AA3521B">
        <w:rPr>
          <w:lang w:val="en-US"/>
        </w:rPr>
        <w:t>dditional</w:t>
      </w:r>
      <w:r w:rsidR="0066748F">
        <w:rPr>
          <w:lang w:val="en-US"/>
        </w:rPr>
        <w:t xml:space="preserve"> </w:t>
      </w:r>
      <w:r w:rsidR="00E427C6">
        <w:rPr>
          <w:lang w:val="en-US"/>
        </w:rPr>
        <w:t>details are</w:t>
      </w:r>
      <w:r w:rsidR="0066748F">
        <w:rPr>
          <w:lang w:val="en-US"/>
        </w:rPr>
        <w:t xml:space="preserve"> needed, supporting documentation may be</w:t>
      </w:r>
      <w:r w:rsidR="00594692" w:rsidRPr="2AA3521B">
        <w:rPr>
          <w:lang w:val="en-US"/>
        </w:rPr>
        <w:t xml:space="preserve"> upload</w:t>
      </w:r>
      <w:r w:rsidR="0066748F">
        <w:rPr>
          <w:lang w:val="en-US"/>
        </w:rPr>
        <w:t>ed</w:t>
      </w:r>
      <w:r w:rsidR="00594692" w:rsidRPr="2AA3521B">
        <w:rPr>
          <w:lang w:val="en-US"/>
        </w:rPr>
        <w:t xml:space="preserve"> </w:t>
      </w:r>
      <w:r w:rsidR="0066748F">
        <w:rPr>
          <w:lang w:val="en-US"/>
        </w:rPr>
        <w:t xml:space="preserve">in </w:t>
      </w:r>
      <w:r w:rsidR="00594692" w:rsidRPr="2AA3521B">
        <w:rPr>
          <w:lang w:val="en-US"/>
        </w:rPr>
        <w:t>the Attachments section of the application.</w:t>
      </w:r>
    </w:p>
    <w:p w14:paraId="02B0A3D4" w14:textId="1090304A" w:rsidR="00617F77" w:rsidRPr="00617F77" w:rsidRDefault="00617F77" w:rsidP="00617F77">
      <w:pPr>
        <w:pStyle w:val="Caption"/>
        <w:keepNext/>
        <w:spacing w:after="0"/>
        <w:rPr>
          <w:b w:val="0"/>
          <w:bCs w:val="0"/>
          <w:i/>
          <w:iCs/>
          <w:color w:val="002060"/>
          <w:sz w:val="20"/>
          <w:szCs w:val="20"/>
        </w:rPr>
      </w:pPr>
      <w:r w:rsidRPr="00617F77">
        <w:rPr>
          <w:b w:val="0"/>
          <w:bCs w:val="0"/>
          <w:i/>
          <w:iCs/>
          <w:color w:val="002060"/>
          <w:sz w:val="20"/>
          <w:szCs w:val="20"/>
        </w:rPr>
        <w:lastRenderedPageBreak/>
        <w:t xml:space="preserve">Figure </w:t>
      </w:r>
      <w:r w:rsidRPr="00617F77">
        <w:rPr>
          <w:b w:val="0"/>
          <w:bCs w:val="0"/>
          <w:i/>
          <w:iCs/>
          <w:color w:val="002060"/>
          <w:sz w:val="20"/>
          <w:szCs w:val="20"/>
        </w:rPr>
        <w:fldChar w:fldCharType="begin"/>
      </w:r>
      <w:r w:rsidRPr="00617F77">
        <w:rPr>
          <w:b w:val="0"/>
          <w:bCs w:val="0"/>
          <w:i/>
          <w:iCs/>
          <w:color w:val="002060"/>
          <w:sz w:val="20"/>
          <w:szCs w:val="20"/>
        </w:rPr>
        <w:instrText xml:space="preserve"> SEQ Figure \* ARABIC </w:instrText>
      </w:r>
      <w:r w:rsidRPr="00617F77">
        <w:rPr>
          <w:b w:val="0"/>
          <w:bCs w:val="0"/>
          <w:i/>
          <w:iCs/>
          <w:color w:val="002060"/>
          <w:sz w:val="20"/>
          <w:szCs w:val="20"/>
        </w:rPr>
        <w:fldChar w:fldCharType="separate"/>
      </w:r>
      <w:r w:rsidR="00FA1A86">
        <w:rPr>
          <w:b w:val="0"/>
          <w:bCs w:val="0"/>
          <w:i/>
          <w:iCs/>
          <w:noProof/>
          <w:color w:val="002060"/>
          <w:sz w:val="20"/>
          <w:szCs w:val="20"/>
        </w:rPr>
        <w:t>19</w:t>
      </w:r>
      <w:r w:rsidRPr="00617F77">
        <w:rPr>
          <w:b w:val="0"/>
          <w:bCs w:val="0"/>
          <w:i/>
          <w:iCs/>
          <w:color w:val="002060"/>
          <w:sz w:val="20"/>
          <w:szCs w:val="20"/>
        </w:rPr>
        <w:fldChar w:fldCharType="end"/>
      </w:r>
      <w:r w:rsidRPr="00617F77">
        <w:rPr>
          <w:b w:val="0"/>
          <w:bCs w:val="0"/>
          <w:i/>
          <w:iCs/>
          <w:color w:val="002060"/>
          <w:sz w:val="20"/>
          <w:szCs w:val="20"/>
        </w:rPr>
        <w:t xml:space="preserve"> CTE IS - Components of a HQ</w:t>
      </w:r>
      <w:r w:rsidR="006B7309">
        <w:rPr>
          <w:b w:val="0"/>
          <w:bCs w:val="0"/>
          <w:i/>
          <w:iCs/>
          <w:color w:val="002060"/>
          <w:sz w:val="20"/>
          <w:szCs w:val="20"/>
        </w:rPr>
        <w:t>POS</w:t>
      </w:r>
    </w:p>
    <w:p w14:paraId="000001B1" w14:textId="4B506165" w:rsidR="003871EE" w:rsidRDefault="00D54DC2" w:rsidP="007B5D28">
      <w:r w:rsidRPr="00D54DC2">
        <w:rPr>
          <w:noProof/>
        </w:rPr>
        <w:drawing>
          <wp:inline distT="0" distB="0" distL="0" distR="0" wp14:anchorId="189399D0" wp14:editId="75F235B4">
            <wp:extent cx="6400800" cy="1106170"/>
            <wp:effectExtent l="19050" t="19050" r="19050" b="17780"/>
            <wp:docPr id="1429731289" name="Picture 1" descr="Title: Components of a High-Quality Program of Study&#10;Description: Screenshot of the CTE Information System start a new CTE program application page. The screenshot highlights the Components of a High Quality Program of Study section of the application and it's associated fields; Student Supports Services, Continuous Program Improvement Goal, Accountability and Evaluation and Professional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31289" name="Picture 1" descr="Title: Components of a High-Quality Program of Study&#10;Description: Screenshot of the CTE Information System start a new CTE program application page. The screenshot highlights the Components of a High Quality Program of Study section of the application and it's associated fields; Student Supports Services, Continuous Program Improvement Goal, Accountability and Evaluation and Professional Development."/>
                    <pic:cNvPicPr/>
                  </pic:nvPicPr>
                  <pic:blipFill>
                    <a:blip r:embed="rId63"/>
                    <a:stretch>
                      <a:fillRect/>
                    </a:stretch>
                  </pic:blipFill>
                  <pic:spPr>
                    <a:xfrm>
                      <a:off x="0" y="0"/>
                      <a:ext cx="6400800" cy="1106170"/>
                    </a:xfrm>
                    <a:prstGeom prst="rect">
                      <a:avLst/>
                    </a:prstGeom>
                    <a:ln w="6350">
                      <a:solidFill>
                        <a:schemeClr val="tx1"/>
                      </a:solidFill>
                    </a:ln>
                  </pic:spPr>
                </pic:pic>
              </a:graphicData>
            </a:graphic>
          </wp:inline>
        </w:drawing>
      </w:r>
    </w:p>
    <w:p w14:paraId="000001B2" w14:textId="12821F91" w:rsidR="003871EE" w:rsidRPr="007B5D28" w:rsidRDefault="00594692" w:rsidP="007B5D28">
      <w:pPr>
        <w:pStyle w:val="Heading5"/>
        <w:tabs>
          <w:tab w:val="left" w:pos="360"/>
        </w:tabs>
        <w:spacing w:before="200" w:after="0" w:line="276" w:lineRule="auto"/>
        <w:rPr>
          <w:rFonts w:ascii="Calibri Light" w:hAnsi="Calibri Light" w:cs="Calibri Light"/>
          <w:b w:val="0"/>
          <w:bCs w:val="0"/>
          <w:sz w:val="28"/>
          <w:szCs w:val="28"/>
        </w:rPr>
      </w:pPr>
      <w:bookmarkStart w:id="41" w:name="_Toc220337889"/>
      <w:r w:rsidRPr="007B5D28">
        <w:rPr>
          <w:rFonts w:ascii="Calibri Light" w:hAnsi="Calibri Light" w:cs="Calibri Light"/>
          <w:b w:val="0"/>
          <w:bCs w:val="0"/>
          <w:sz w:val="28"/>
          <w:szCs w:val="28"/>
        </w:rPr>
        <w:t>S</w:t>
      </w:r>
      <w:r w:rsidR="00061C32" w:rsidRPr="007B5D28">
        <w:rPr>
          <w:rFonts w:ascii="Calibri Light" w:hAnsi="Calibri Light" w:cs="Calibri Light"/>
          <w:b w:val="0"/>
          <w:bCs w:val="0"/>
          <w:sz w:val="28"/>
          <w:szCs w:val="28"/>
        </w:rPr>
        <w:t>tudent</w:t>
      </w:r>
      <w:r w:rsidRPr="007B5D28">
        <w:rPr>
          <w:rFonts w:ascii="Calibri Light" w:hAnsi="Calibri Light" w:cs="Calibri Light"/>
          <w:b w:val="0"/>
          <w:bCs w:val="0"/>
          <w:sz w:val="28"/>
          <w:szCs w:val="28"/>
        </w:rPr>
        <w:t xml:space="preserve"> S</w:t>
      </w:r>
      <w:r w:rsidR="00061C32" w:rsidRPr="007B5D28">
        <w:rPr>
          <w:rFonts w:ascii="Calibri Light" w:hAnsi="Calibri Light" w:cs="Calibri Light"/>
          <w:b w:val="0"/>
          <w:bCs w:val="0"/>
          <w:sz w:val="28"/>
          <w:szCs w:val="28"/>
        </w:rPr>
        <w:t xml:space="preserve">upport </w:t>
      </w:r>
      <w:r w:rsidRPr="007B5D28">
        <w:rPr>
          <w:rFonts w:ascii="Calibri Light" w:hAnsi="Calibri Light" w:cs="Calibri Light"/>
          <w:b w:val="0"/>
          <w:bCs w:val="0"/>
          <w:sz w:val="28"/>
          <w:szCs w:val="28"/>
        </w:rPr>
        <w:t>S</w:t>
      </w:r>
      <w:r w:rsidR="00061C32" w:rsidRPr="007B5D28">
        <w:rPr>
          <w:rFonts w:ascii="Calibri Light" w:hAnsi="Calibri Light" w:cs="Calibri Light"/>
          <w:b w:val="0"/>
          <w:bCs w:val="0"/>
          <w:sz w:val="28"/>
          <w:szCs w:val="28"/>
        </w:rPr>
        <w:t>ervices</w:t>
      </w:r>
      <w:bookmarkEnd w:id="41"/>
    </w:p>
    <w:p w14:paraId="000001B3" w14:textId="4803581D" w:rsidR="003871EE" w:rsidRDefault="00E427C6" w:rsidP="007B5D28">
      <w:pPr>
        <w:tabs>
          <w:tab w:val="left" w:pos="360"/>
        </w:tabs>
        <w:spacing w:line="276" w:lineRule="auto"/>
      </w:pPr>
      <w:r>
        <w:t>Refer to</w:t>
      </w:r>
      <w:r w:rsidR="00594692">
        <w:t xml:space="preserve"> the orange box </w:t>
      </w:r>
      <w:r w:rsidR="00345A9A" w:rsidRPr="0076476F">
        <w:t>titled</w:t>
      </w:r>
      <w:r w:rsidR="00345A9A" w:rsidRPr="0076476F">
        <w:rPr>
          <w:i/>
          <w:iCs/>
          <w:lang w:val="en-US"/>
        </w:rPr>
        <w:t xml:space="preserve"> </w:t>
      </w:r>
      <w:r w:rsidR="0076476F">
        <w:rPr>
          <w:i/>
          <w:iCs/>
          <w:lang w:val="en-US"/>
        </w:rPr>
        <w:t>“</w:t>
      </w:r>
      <w:r w:rsidR="00345A9A" w:rsidRPr="00790E7B">
        <w:rPr>
          <w:b/>
          <w:bCs/>
          <w:lang w:val="en-US"/>
        </w:rPr>
        <w:t>CTE Information System Secondary Application: Student Support Services</w:t>
      </w:r>
      <w:r w:rsidR="0076476F">
        <w:rPr>
          <w:i/>
          <w:iCs/>
          <w:lang w:val="en-US"/>
        </w:rPr>
        <w:t>”</w:t>
      </w:r>
      <w:r w:rsidR="00345A9A" w:rsidRPr="0076476F">
        <w:t xml:space="preserve"> </w:t>
      </w:r>
      <w:r w:rsidR="00594692">
        <w:t>in the</w:t>
      </w:r>
      <w:r w:rsidR="0076476F">
        <w:t xml:space="preserve"> </w:t>
      </w:r>
      <w:r w:rsidR="0076476F" w:rsidRPr="00DF0258">
        <w:rPr>
          <w:i/>
          <w:iCs/>
        </w:rPr>
        <w:t>Student Support Services</w:t>
      </w:r>
      <w:r w:rsidR="0076476F">
        <w:t xml:space="preserve"> component of the</w:t>
      </w:r>
      <w:r w:rsidR="00594692">
        <w:t xml:space="preserve"> Elements of </w:t>
      </w:r>
      <w:r w:rsidR="0076476F">
        <w:t xml:space="preserve">a </w:t>
      </w:r>
      <w:r w:rsidR="006B7309">
        <w:t xml:space="preserve">HQPOS </w:t>
      </w:r>
      <w:r w:rsidR="00594692">
        <w:t>section</w:t>
      </w:r>
      <w:r w:rsidR="0076476F">
        <w:t xml:space="preserve"> </w:t>
      </w:r>
      <w:r w:rsidR="00594692">
        <w:t xml:space="preserve">for detailed </w:t>
      </w:r>
      <w:r w:rsidR="00790E7B">
        <w:t>guidance</w:t>
      </w:r>
      <w:r w:rsidR="00594692">
        <w:t xml:space="preserve"> o</w:t>
      </w:r>
      <w:r w:rsidR="00790E7B">
        <w:t>n the</w:t>
      </w:r>
      <w:r w:rsidR="00594692">
        <w:t xml:space="preserve"> information to </w:t>
      </w:r>
      <w:r w:rsidR="00790E7B">
        <w:t>include</w:t>
      </w:r>
      <w:r w:rsidR="00594692">
        <w:t xml:space="preserve"> </w:t>
      </w:r>
      <w:r w:rsidR="00790E7B">
        <w:t xml:space="preserve">in </w:t>
      </w:r>
      <w:r w:rsidR="00594692">
        <w:t>th</w:t>
      </w:r>
      <w:r w:rsidR="00790E7B">
        <w:t>is</w:t>
      </w:r>
      <w:r w:rsidR="00594692">
        <w:t xml:space="preserve"> comment box</w:t>
      </w:r>
      <w:r w:rsidR="00345A9A">
        <w:t>.</w:t>
      </w:r>
    </w:p>
    <w:p w14:paraId="000001B4" w14:textId="758BCEB5" w:rsidR="003871EE" w:rsidRPr="007B5D28" w:rsidRDefault="00594692" w:rsidP="007B5D28">
      <w:pPr>
        <w:pStyle w:val="Heading5"/>
        <w:tabs>
          <w:tab w:val="left" w:pos="360"/>
        </w:tabs>
        <w:spacing w:after="0" w:line="276" w:lineRule="auto"/>
        <w:rPr>
          <w:rFonts w:ascii="Calibri Light" w:hAnsi="Calibri Light" w:cs="Calibri Light"/>
          <w:b w:val="0"/>
          <w:bCs w:val="0"/>
          <w:sz w:val="28"/>
          <w:szCs w:val="28"/>
        </w:rPr>
      </w:pPr>
      <w:bookmarkStart w:id="42" w:name="_Toc220337890"/>
      <w:r w:rsidRPr="007B5D28">
        <w:rPr>
          <w:rFonts w:ascii="Calibri Light" w:hAnsi="Calibri Light" w:cs="Calibri Light"/>
          <w:b w:val="0"/>
          <w:bCs w:val="0"/>
          <w:sz w:val="28"/>
          <w:szCs w:val="28"/>
        </w:rPr>
        <w:t>A</w:t>
      </w:r>
      <w:r w:rsidR="00061C32" w:rsidRPr="007B5D28">
        <w:rPr>
          <w:rFonts w:ascii="Calibri Light" w:hAnsi="Calibri Light" w:cs="Calibri Light"/>
          <w:b w:val="0"/>
          <w:bCs w:val="0"/>
          <w:sz w:val="28"/>
          <w:szCs w:val="28"/>
        </w:rPr>
        <w:t>ccountability</w:t>
      </w:r>
      <w:r w:rsidRPr="007B5D28">
        <w:rPr>
          <w:rFonts w:ascii="Calibri Light" w:hAnsi="Calibri Light" w:cs="Calibri Light"/>
          <w:b w:val="0"/>
          <w:bCs w:val="0"/>
          <w:sz w:val="28"/>
          <w:szCs w:val="28"/>
        </w:rPr>
        <w:t xml:space="preserve"> </w:t>
      </w:r>
      <w:r w:rsidR="00061C32" w:rsidRPr="007B5D28">
        <w:rPr>
          <w:rFonts w:ascii="Calibri Light" w:hAnsi="Calibri Light" w:cs="Calibri Light"/>
          <w:b w:val="0"/>
          <w:bCs w:val="0"/>
          <w:sz w:val="28"/>
          <w:szCs w:val="28"/>
        </w:rPr>
        <w:t>&amp;</w:t>
      </w:r>
      <w:r w:rsidRPr="007B5D28">
        <w:rPr>
          <w:rFonts w:ascii="Calibri Light" w:hAnsi="Calibri Light" w:cs="Calibri Light"/>
          <w:b w:val="0"/>
          <w:bCs w:val="0"/>
          <w:sz w:val="28"/>
          <w:szCs w:val="28"/>
        </w:rPr>
        <w:t xml:space="preserve"> </w:t>
      </w:r>
      <w:r w:rsidR="00061C32" w:rsidRPr="007B5D28">
        <w:rPr>
          <w:rFonts w:ascii="Calibri Light" w:hAnsi="Calibri Light" w:cs="Calibri Light"/>
          <w:b w:val="0"/>
          <w:bCs w:val="0"/>
          <w:sz w:val="28"/>
          <w:szCs w:val="28"/>
        </w:rPr>
        <w:t>Evaluation</w:t>
      </w:r>
      <w:bookmarkEnd w:id="42"/>
    </w:p>
    <w:p w14:paraId="4D26EFCE" w14:textId="0FE5BBB8" w:rsidR="0076476F" w:rsidRDefault="00790E7B" w:rsidP="007B5D28">
      <w:pPr>
        <w:tabs>
          <w:tab w:val="left" w:pos="360"/>
        </w:tabs>
        <w:spacing w:line="276" w:lineRule="auto"/>
      </w:pPr>
      <w:r>
        <w:t>Refer to</w:t>
      </w:r>
      <w:r w:rsidR="0076476F">
        <w:t xml:space="preserve"> the orange box </w:t>
      </w:r>
      <w:r w:rsidR="0076476F" w:rsidRPr="0076476F">
        <w:t>titled</w:t>
      </w:r>
      <w:r w:rsidR="0076476F" w:rsidRPr="0076476F">
        <w:rPr>
          <w:i/>
          <w:iCs/>
          <w:lang w:val="en-US"/>
        </w:rPr>
        <w:t xml:space="preserve"> </w:t>
      </w:r>
      <w:r w:rsidR="0076476F">
        <w:rPr>
          <w:i/>
          <w:iCs/>
          <w:lang w:val="en-US"/>
        </w:rPr>
        <w:t>“</w:t>
      </w:r>
      <w:r w:rsidR="0076476F" w:rsidRPr="00790E7B">
        <w:rPr>
          <w:b/>
          <w:bCs/>
          <w:lang w:val="en-US"/>
        </w:rPr>
        <w:t>CTE Information System Secondary Application: Accountability &amp; Evaluation</w:t>
      </w:r>
      <w:r w:rsidR="0076476F">
        <w:rPr>
          <w:i/>
          <w:iCs/>
          <w:lang w:val="en-US"/>
        </w:rPr>
        <w:t>”</w:t>
      </w:r>
      <w:r w:rsidR="0076476F" w:rsidRPr="0076476F">
        <w:t xml:space="preserve"> </w:t>
      </w:r>
      <w:r w:rsidR="0076476F">
        <w:t xml:space="preserve">in the </w:t>
      </w:r>
      <w:r w:rsidR="0076476F" w:rsidRPr="00790E7B">
        <w:rPr>
          <w:i/>
          <w:iCs/>
        </w:rPr>
        <w:t>Accountability and Evaluation</w:t>
      </w:r>
      <w:r w:rsidR="0076476F">
        <w:t xml:space="preserve"> component of the Elements of a </w:t>
      </w:r>
      <w:r w:rsidR="006B7309">
        <w:t xml:space="preserve">HQPOS </w:t>
      </w:r>
      <w:r w:rsidR="00C17D7A">
        <w:t>section</w:t>
      </w:r>
      <w:r w:rsidR="0076476F">
        <w:t xml:space="preserve"> for </w:t>
      </w:r>
      <w:r>
        <w:t>detailed guidance on the information to include in this comment box.</w:t>
      </w:r>
    </w:p>
    <w:p w14:paraId="000001B6" w14:textId="4BC2DFFF" w:rsidR="003871EE" w:rsidRPr="007B5D28" w:rsidRDefault="00594692" w:rsidP="007B5D28">
      <w:pPr>
        <w:pStyle w:val="Heading5"/>
        <w:tabs>
          <w:tab w:val="left" w:pos="360"/>
        </w:tabs>
        <w:spacing w:after="0" w:line="276" w:lineRule="auto"/>
        <w:rPr>
          <w:rFonts w:ascii="Calibri Light" w:hAnsi="Calibri Light" w:cs="Calibri Light"/>
          <w:b w:val="0"/>
          <w:bCs w:val="0"/>
          <w:sz w:val="28"/>
          <w:szCs w:val="28"/>
        </w:rPr>
      </w:pPr>
      <w:bookmarkStart w:id="43" w:name="_Toc220337891"/>
      <w:r w:rsidRPr="007B5D28">
        <w:rPr>
          <w:rFonts w:ascii="Calibri Light" w:hAnsi="Calibri Light" w:cs="Calibri Light"/>
          <w:b w:val="0"/>
          <w:bCs w:val="0"/>
          <w:sz w:val="28"/>
          <w:szCs w:val="28"/>
        </w:rPr>
        <w:t>P</w:t>
      </w:r>
      <w:r w:rsidR="00CD455F" w:rsidRPr="007B5D28">
        <w:rPr>
          <w:rFonts w:ascii="Calibri Light" w:hAnsi="Calibri Light" w:cs="Calibri Light"/>
          <w:b w:val="0"/>
          <w:bCs w:val="0"/>
          <w:sz w:val="28"/>
          <w:szCs w:val="28"/>
        </w:rPr>
        <w:t>rofessional</w:t>
      </w:r>
      <w:r w:rsidRPr="007B5D28">
        <w:rPr>
          <w:rFonts w:ascii="Calibri Light" w:hAnsi="Calibri Light" w:cs="Calibri Light"/>
          <w:b w:val="0"/>
          <w:bCs w:val="0"/>
          <w:sz w:val="28"/>
          <w:szCs w:val="28"/>
        </w:rPr>
        <w:t xml:space="preserve"> </w:t>
      </w:r>
      <w:r w:rsidR="00CD455F" w:rsidRPr="007B5D28">
        <w:rPr>
          <w:rFonts w:ascii="Calibri Light" w:hAnsi="Calibri Light" w:cs="Calibri Light"/>
          <w:b w:val="0"/>
          <w:bCs w:val="0"/>
          <w:sz w:val="28"/>
          <w:szCs w:val="28"/>
        </w:rPr>
        <w:t>Development</w:t>
      </w:r>
      <w:bookmarkEnd w:id="43"/>
    </w:p>
    <w:p w14:paraId="7F61027E" w14:textId="68667B41" w:rsidR="0076476F" w:rsidRDefault="00790E7B" w:rsidP="007B5D28">
      <w:pPr>
        <w:tabs>
          <w:tab w:val="left" w:pos="360"/>
        </w:tabs>
        <w:spacing w:line="276" w:lineRule="auto"/>
      </w:pPr>
      <w:r>
        <w:t>Refer</w:t>
      </w:r>
      <w:r w:rsidR="00ED59E3">
        <w:t xml:space="preserve"> to</w:t>
      </w:r>
      <w:r w:rsidR="0076476F">
        <w:t xml:space="preserve"> the orange box </w:t>
      </w:r>
      <w:r w:rsidR="0076476F" w:rsidRPr="0076476F">
        <w:t>titled</w:t>
      </w:r>
      <w:r w:rsidR="0076476F" w:rsidRPr="0076476F">
        <w:rPr>
          <w:i/>
          <w:iCs/>
          <w:lang w:val="en-US"/>
        </w:rPr>
        <w:t xml:space="preserve"> </w:t>
      </w:r>
      <w:r w:rsidR="0076476F">
        <w:rPr>
          <w:i/>
          <w:iCs/>
          <w:lang w:val="en-US"/>
        </w:rPr>
        <w:t>“</w:t>
      </w:r>
      <w:r w:rsidR="0076476F" w:rsidRPr="00ED59E3">
        <w:rPr>
          <w:b/>
          <w:bCs/>
          <w:lang w:val="en-US"/>
        </w:rPr>
        <w:t>CTE Information System Secondary Application: Professional Development</w:t>
      </w:r>
      <w:r w:rsidR="0076476F">
        <w:rPr>
          <w:i/>
          <w:iCs/>
          <w:lang w:val="en-US"/>
        </w:rPr>
        <w:t>”</w:t>
      </w:r>
      <w:r w:rsidR="0076476F" w:rsidRPr="0076476F">
        <w:t xml:space="preserve"> </w:t>
      </w:r>
      <w:r w:rsidR="0076476F">
        <w:t xml:space="preserve">in the </w:t>
      </w:r>
      <w:r w:rsidR="0076476F" w:rsidRPr="00ED59E3">
        <w:rPr>
          <w:i/>
          <w:iCs/>
        </w:rPr>
        <w:t>Professional Development</w:t>
      </w:r>
      <w:r w:rsidR="0076476F">
        <w:t xml:space="preserve"> component of the Elements of a </w:t>
      </w:r>
      <w:r w:rsidR="006B7309">
        <w:t xml:space="preserve">HQPOS </w:t>
      </w:r>
      <w:r w:rsidR="0076476F">
        <w:t xml:space="preserve">section </w:t>
      </w:r>
      <w:r>
        <w:t>for detailed guidance on the information to include in this comment box.</w:t>
      </w:r>
    </w:p>
    <w:p w14:paraId="000001B8" w14:textId="3149ADD0" w:rsidR="003871EE" w:rsidRPr="007B5D28" w:rsidRDefault="00594692" w:rsidP="007B5D28">
      <w:pPr>
        <w:pStyle w:val="Heading5"/>
        <w:tabs>
          <w:tab w:val="left" w:pos="360"/>
        </w:tabs>
        <w:spacing w:after="0" w:line="276" w:lineRule="auto"/>
        <w:rPr>
          <w:rFonts w:ascii="Calibri Light" w:hAnsi="Calibri Light" w:cs="Calibri Light"/>
          <w:b w:val="0"/>
          <w:bCs w:val="0"/>
          <w:sz w:val="28"/>
          <w:szCs w:val="28"/>
        </w:rPr>
      </w:pPr>
      <w:bookmarkStart w:id="44" w:name="_Toc220337892"/>
      <w:r w:rsidRPr="007B5D28">
        <w:rPr>
          <w:rFonts w:ascii="Calibri Light" w:hAnsi="Calibri Light" w:cs="Calibri Light"/>
          <w:b w:val="0"/>
          <w:bCs w:val="0"/>
          <w:sz w:val="28"/>
          <w:szCs w:val="28"/>
        </w:rPr>
        <w:t>C</w:t>
      </w:r>
      <w:r w:rsidR="0086638F" w:rsidRPr="007B5D28">
        <w:rPr>
          <w:rFonts w:ascii="Calibri Light" w:hAnsi="Calibri Light" w:cs="Calibri Light"/>
          <w:b w:val="0"/>
          <w:bCs w:val="0"/>
          <w:sz w:val="28"/>
          <w:szCs w:val="28"/>
        </w:rPr>
        <w:t>ontinuous</w:t>
      </w:r>
      <w:r w:rsidRPr="007B5D28">
        <w:rPr>
          <w:rFonts w:ascii="Calibri Light" w:hAnsi="Calibri Light" w:cs="Calibri Light"/>
          <w:b w:val="0"/>
          <w:bCs w:val="0"/>
          <w:sz w:val="28"/>
          <w:szCs w:val="28"/>
        </w:rPr>
        <w:t xml:space="preserve"> </w:t>
      </w:r>
      <w:r w:rsidR="0086638F" w:rsidRPr="007B5D28">
        <w:rPr>
          <w:rFonts w:ascii="Calibri Light" w:hAnsi="Calibri Light" w:cs="Calibri Light"/>
          <w:b w:val="0"/>
          <w:bCs w:val="0"/>
          <w:sz w:val="28"/>
          <w:szCs w:val="28"/>
        </w:rPr>
        <w:t>Program</w:t>
      </w:r>
      <w:r w:rsidRPr="007B5D28">
        <w:rPr>
          <w:rFonts w:ascii="Calibri Light" w:hAnsi="Calibri Light" w:cs="Calibri Light"/>
          <w:b w:val="0"/>
          <w:bCs w:val="0"/>
          <w:sz w:val="28"/>
          <w:szCs w:val="28"/>
        </w:rPr>
        <w:t xml:space="preserve"> </w:t>
      </w:r>
      <w:r w:rsidR="0086638F" w:rsidRPr="007B5D28">
        <w:rPr>
          <w:rFonts w:ascii="Calibri Light" w:hAnsi="Calibri Light" w:cs="Calibri Light"/>
          <w:b w:val="0"/>
          <w:bCs w:val="0"/>
          <w:sz w:val="28"/>
          <w:szCs w:val="28"/>
        </w:rPr>
        <w:t>Improvement</w:t>
      </w:r>
      <w:r w:rsidRPr="007B5D28">
        <w:rPr>
          <w:rFonts w:ascii="Calibri Light" w:hAnsi="Calibri Light" w:cs="Calibri Light"/>
          <w:b w:val="0"/>
          <w:bCs w:val="0"/>
          <w:sz w:val="28"/>
          <w:szCs w:val="28"/>
        </w:rPr>
        <w:t xml:space="preserve"> (Renewal Application Only)</w:t>
      </w:r>
      <w:bookmarkEnd w:id="44"/>
    </w:p>
    <w:p w14:paraId="061685F6" w14:textId="2C35E31F" w:rsidR="0076476F" w:rsidRDefault="00C17D7A" w:rsidP="0012555B">
      <w:pPr>
        <w:tabs>
          <w:tab w:val="left" w:pos="360"/>
        </w:tabs>
        <w:spacing w:line="276" w:lineRule="auto"/>
      </w:pPr>
      <w:r>
        <w:t>Refer to</w:t>
      </w:r>
      <w:r w:rsidR="0076476F">
        <w:t xml:space="preserve"> the orange box </w:t>
      </w:r>
      <w:r w:rsidR="0076476F" w:rsidRPr="0076476F">
        <w:t>titled</w:t>
      </w:r>
      <w:r w:rsidR="0076476F" w:rsidRPr="0076476F">
        <w:rPr>
          <w:i/>
          <w:iCs/>
          <w:lang w:val="en-US"/>
        </w:rPr>
        <w:t xml:space="preserve"> </w:t>
      </w:r>
      <w:r w:rsidR="0076476F">
        <w:rPr>
          <w:i/>
          <w:iCs/>
          <w:lang w:val="en-US"/>
        </w:rPr>
        <w:t>“</w:t>
      </w:r>
      <w:r w:rsidR="0076476F" w:rsidRPr="00C17D7A">
        <w:rPr>
          <w:b/>
          <w:bCs/>
          <w:lang w:val="en-US"/>
        </w:rPr>
        <w:t>CTE Information System Secondary Application: Accountability &amp; Evaluation</w:t>
      </w:r>
      <w:r w:rsidR="0076476F">
        <w:rPr>
          <w:i/>
          <w:iCs/>
          <w:lang w:val="en-US"/>
        </w:rPr>
        <w:t>”</w:t>
      </w:r>
      <w:r w:rsidR="0076476F" w:rsidRPr="0076476F">
        <w:t xml:space="preserve"> </w:t>
      </w:r>
      <w:r w:rsidR="0076476F">
        <w:t xml:space="preserve">in the </w:t>
      </w:r>
      <w:r w:rsidR="0076476F" w:rsidRPr="00C17D7A">
        <w:rPr>
          <w:i/>
          <w:iCs/>
        </w:rPr>
        <w:t>Accountability and Evaluation</w:t>
      </w:r>
      <w:r w:rsidR="0076476F">
        <w:t xml:space="preserve"> component of the Elements of a HQ</w:t>
      </w:r>
      <w:r w:rsidR="006B7309">
        <w:t xml:space="preserve">POS </w:t>
      </w:r>
      <w:r w:rsidR="0076476F">
        <w:t xml:space="preserve">section for </w:t>
      </w:r>
      <w:r>
        <w:t>detailed guidance on the information to include in this comment box.</w:t>
      </w:r>
    </w:p>
    <w:p w14:paraId="000001BA" w14:textId="5A843F66" w:rsidR="003871EE" w:rsidRPr="000D00B1" w:rsidRDefault="00594692" w:rsidP="00F94DFB">
      <w:pPr>
        <w:pStyle w:val="Heading3"/>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s>
        <w:spacing w:after="0" w:line="276" w:lineRule="auto"/>
        <w:rPr>
          <w:b w:val="0"/>
          <w:bCs w:val="0"/>
          <w:sz w:val="32"/>
          <w:szCs w:val="32"/>
        </w:rPr>
      </w:pPr>
      <w:bookmarkStart w:id="45" w:name="_Toc220337893"/>
      <w:r w:rsidRPr="000D00B1">
        <w:rPr>
          <w:b w:val="0"/>
          <w:bCs w:val="0"/>
          <w:sz w:val="32"/>
          <w:szCs w:val="32"/>
        </w:rPr>
        <w:t>Attachments</w:t>
      </w:r>
      <w:bookmarkEnd w:id="45"/>
    </w:p>
    <w:p w14:paraId="53194DEC" w14:textId="0CCF433C" w:rsidR="00BD3231" w:rsidRDefault="00AF0510" w:rsidP="00BD3231">
      <w:pPr>
        <w:spacing w:after="160" w:line="276" w:lineRule="auto"/>
      </w:pPr>
      <w:r>
        <w:t xml:space="preserve">The Attachments </w:t>
      </w:r>
      <w:r w:rsidR="00871273">
        <w:t>section allows users to upload s</w:t>
      </w:r>
      <w:r w:rsidR="00594692">
        <w:t>upplemental files to</w:t>
      </w:r>
      <w:r w:rsidR="00B05789">
        <w:t xml:space="preserve"> support a CTE</w:t>
      </w:r>
      <w:r w:rsidR="00594692">
        <w:t xml:space="preserve"> application</w:t>
      </w:r>
      <w:r w:rsidR="00B05789">
        <w:t>.</w:t>
      </w:r>
      <w:r w:rsidR="00F651C1">
        <w:t xml:space="preserve"> D</w:t>
      </w:r>
      <w:r w:rsidR="00594692">
        <w:t xml:space="preserve">ocuments </w:t>
      </w:r>
      <w:r w:rsidR="00F651C1">
        <w:t xml:space="preserve">uploaded to this section may be viewed </w:t>
      </w:r>
      <w:r w:rsidR="00BD3231">
        <w:t>and</w:t>
      </w:r>
      <w:r w:rsidR="00594692">
        <w:t xml:space="preserve"> downloaded by school</w:t>
      </w:r>
      <w:r w:rsidR="00BD3231">
        <w:t>-</w:t>
      </w:r>
      <w:r w:rsidR="00594692">
        <w:t>level users, R</w:t>
      </w:r>
      <w:r w:rsidR="00BD3231">
        <w:t xml:space="preserve">egional </w:t>
      </w:r>
      <w:r w:rsidR="00594692">
        <w:t>C</w:t>
      </w:r>
      <w:r w:rsidR="00BD3231">
        <w:t>oordinator</w:t>
      </w:r>
      <w:r w:rsidR="00594692">
        <w:t>s, and ODE Content Specialists.</w:t>
      </w:r>
    </w:p>
    <w:p w14:paraId="000001BB" w14:textId="361B9E3D" w:rsidR="003871EE" w:rsidRDefault="00BD3231" w:rsidP="003C485E">
      <w:pPr>
        <w:spacing w:after="160" w:line="276" w:lineRule="auto"/>
      </w:pPr>
      <w:r>
        <w:t>S</w:t>
      </w:r>
      <w:r w:rsidR="00594692">
        <w:t xml:space="preserve">upporting documentation </w:t>
      </w:r>
      <w:r>
        <w:t xml:space="preserve">uploaded </w:t>
      </w:r>
      <w:r w:rsidR="00594692">
        <w:t>during the application process remain</w:t>
      </w:r>
      <w:r w:rsidR="00536341">
        <w:t>s</w:t>
      </w:r>
      <w:r w:rsidR="00594692">
        <w:t xml:space="preserve"> </w:t>
      </w:r>
      <w:r w:rsidR="00536341">
        <w:t>associated with the program</w:t>
      </w:r>
      <w:r w:rsidR="00594692">
        <w:t xml:space="preserve"> for the </w:t>
      </w:r>
      <w:r w:rsidR="00C43B99">
        <w:t>duration</w:t>
      </w:r>
      <w:r w:rsidR="00594692">
        <w:t xml:space="preserve"> of </w:t>
      </w:r>
      <w:proofErr w:type="spellStart"/>
      <w:r w:rsidR="00C43B99">
        <w:t>it’s</w:t>
      </w:r>
      <w:proofErr w:type="spellEnd"/>
      <w:r w:rsidR="00C43B99">
        <w:t xml:space="preserve"> approved period</w:t>
      </w:r>
      <w:r w:rsidR="003C485E">
        <w:t xml:space="preserve">, </w:t>
      </w:r>
      <w:r w:rsidR="00594692">
        <w:t>unless</w:t>
      </w:r>
      <w:r w:rsidR="003C485E">
        <w:t xml:space="preserve"> the document is</w:t>
      </w:r>
      <w:r w:rsidR="00594692">
        <w:t xml:space="preserve"> removed.</w:t>
      </w:r>
    </w:p>
    <w:p w14:paraId="000001BC" w14:textId="73E3D90E" w:rsidR="003871EE" w:rsidRDefault="00594692" w:rsidP="005D64F0">
      <w:pPr>
        <w:numPr>
          <w:ilvl w:val="0"/>
          <w:numId w:val="29"/>
        </w:numPr>
        <w:pBdr>
          <w:top w:val="nil"/>
          <w:left w:val="nil"/>
          <w:bottom w:val="nil"/>
          <w:right w:val="nil"/>
          <w:between w:val="nil"/>
        </w:pBdr>
        <w:spacing w:before="60" w:after="0" w:line="276" w:lineRule="auto"/>
        <w:ind w:left="360"/>
        <w:rPr>
          <w:color w:val="000000"/>
        </w:rPr>
      </w:pPr>
      <w:r w:rsidRPr="003C485E">
        <w:rPr>
          <w:color w:val="000000"/>
        </w:rPr>
        <w:t>Click</w:t>
      </w:r>
      <w:r>
        <w:rPr>
          <w:color w:val="000000"/>
        </w:rPr>
        <w:t xml:space="preserve"> </w:t>
      </w:r>
      <w:r w:rsidRPr="003C485E">
        <w:rPr>
          <w:b/>
          <w:bCs/>
          <w:color w:val="000000"/>
        </w:rPr>
        <w:t>Attachments</w:t>
      </w:r>
      <w:r>
        <w:rPr>
          <w:color w:val="000000"/>
        </w:rPr>
        <w:t xml:space="preserve"> to add or view document</w:t>
      </w:r>
      <w:r w:rsidR="003C485E">
        <w:rPr>
          <w:color w:val="000000"/>
        </w:rPr>
        <w:t>s</w:t>
      </w:r>
      <w:r>
        <w:rPr>
          <w:color w:val="000000"/>
        </w:rPr>
        <w:t>.</w:t>
      </w:r>
    </w:p>
    <w:p w14:paraId="000001BD" w14:textId="277C4152" w:rsidR="003871EE" w:rsidRDefault="00594692" w:rsidP="005D64F0">
      <w:pPr>
        <w:numPr>
          <w:ilvl w:val="0"/>
          <w:numId w:val="29"/>
        </w:numPr>
        <w:pBdr>
          <w:top w:val="nil"/>
          <w:left w:val="nil"/>
          <w:bottom w:val="nil"/>
          <w:right w:val="nil"/>
          <w:between w:val="nil"/>
        </w:pBdr>
        <w:spacing w:after="160" w:line="276" w:lineRule="auto"/>
        <w:ind w:left="360"/>
        <w:rPr>
          <w:color w:val="000000"/>
        </w:rPr>
      </w:pPr>
      <w:r w:rsidRPr="003C485E">
        <w:rPr>
          <w:color w:val="000000"/>
        </w:rPr>
        <w:t>Click</w:t>
      </w:r>
      <w:r>
        <w:rPr>
          <w:b/>
          <w:bCs/>
          <w:color w:val="000000"/>
        </w:rPr>
        <w:t xml:space="preserve"> </w:t>
      </w:r>
      <w:r w:rsidRPr="003C485E">
        <w:rPr>
          <w:b/>
          <w:bCs/>
          <w:color w:val="000000"/>
        </w:rPr>
        <w:t>Add new document</w:t>
      </w:r>
      <w:r>
        <w:rPr>
          <w:color w:val="000000"/>
        </w:rPr>
        <w:t>.</w:t>
      </w:r>
    </w:p>
    <w:p w14:paraId="478DB52F" w14:textId="652C07BE" w:rsidR="009226CB" w:rsidRPr="009226CB" w:rsidRDefault="009226CB" w:rsidP="009226CB">
      <w:pPr>
        <w:pStyle w:val="Caption"/>
        <w:keepNext/>
        <w:spacing w:after="0"/>
        <w:rPr>
          <w:b w:val="0"/>
          <w:bCs w:val="0"/>
          <w:i/>
          <w:iCs/>
          <w:color w:val="002060"/>
          <w:sz w:val="20"/>
          <w:szCs w:val="20"/>
        </w:rPr>
      </w:pPr>
      <w:r w:rsidRPr="009226CB">
        <w:rPr>
          <w:b w:val="0"/>
          <w:bCs w:val="0"/>
          <w:i/>
          <w:iCs/>
          <w:color w:val="002060"/>
          <w:sz w:val="20"/>
          <w:szCs w:val="20"/>
        </w:rPr>
        <w:lastRenderedPageBreak/>
        <w:t xml:space="preserve">Figure </w:t>
      </w:r>
      <w:r w:rsidRPr="009226CB">
        <w:rPr>
          <w:b w:val="0"/>
          <w:bCs w:val="0"/>
          <w:i/>
          <w:iCs/>
          <w:color w:val="002060"/>
          <w:sz w:val="20"/>
          <w:szCs w:val="20"/>
        </w:rPr>
        <w:fldChar w:fldCharType="begin"/>
      </w:r>
      <w:r w:rsidRPr="009226CB">
        <w:rPr>
          <w:b w:val="0"/>
          <w:bCs w:val="0"/>
          <w:i/>
          <w:iCs/>
          <w:color w:val="002060"/>
          <w:sz w:val="20"/>
          <w:szCs w:val="20"/>
        </w:rPr>
        <w:instrText xml:space="preserve"> SEQ Figure \* ARABIC </w:instrText>
      </w:r>
      <w:r w:rsidRPr="009226CB">
        <w:rPr>
          <w:b w:val="0"/>
          <w:bCs w:val="0"/>
          <w:i/>
          <w:iCs/>
          <w:color w:val="002060"/>
          <w:sz w:val="20"/>
          <w:szCs w:val="20"/>
        </w:rPr>
        <w:fldChar w:fldCharType="separate"/>
      </w:r>
      <w:r w:rsidR="00FA1A86">
        <w:rPr>
          <w:b w:val="0"/>
          <w:bCs w:val="0"/>
          <w:i/>
          <w:iCs/>
          <w:noProof/>
          <w:color w:val="002060"/>
          <w:sz w:val="20"/>
          <w:szCs w:val="20"/>
        </w:rPr>
        <w:t>20</w:t>
      </w:r>
      <w:r w:rsidRPr="009226CB">
        <w:rPr>
          <w:b w:val="0"/>
          <w:bCs w:val="0"/>
          <w:i/>
          <w:iCs/>
          <w:color w:val="002060"/>
          <w:sz w:val="20"/>
          <w:szCs w:val="20"/>
        </w:rPr>
        <w:fldChar w:fldCharType="end"/>
      </w:r>
      <w:r w:rsidRPr="009226CB">
        <w:rPr>
          <w:b w:val="0"/>
          <w:bCs w:val="0"/>
          <w:i/>
          <w:iCs/>
          <w:color w:val="002060"/>
          <w:sz w:val="20"/>
          <w:szCs w:val="20"/>
        </w:rPr>
        <w:t xml:space="preserve"> CTE IS - Attachments Section</w:t>
      </w:r>
    </w:p>
    <w:p w14:paraId="0163C1F3" w14:textId="6CAC3050" w:rsidR="00743BFD" w:rsidRDefault="00743BFD" w:rsidP="00F94DFB">
      <w:pPr>
        <w:spacing w:after="160"/>
      </w:pPr>
      <w:r>
        <w:rPr>
          <w:noProof/>
        </w:rPr>
        <w:drawing>
          <wp:inline distT="0" distB="0" distL="0" distR="0" wp14:anchorId="0336C86B" wp14:editId="6FA3942D">
            <wp:extent cx="6400800" cy="1638300"/>
            <wp:effectExtent l="19050" t="19050" r="19050" b="19050"/>
            <wp:docPr id="1765022175" name="Picture 8" descr="Title: CTE IS: Attachments&#10;Description: Screenshot of the CTE Information System start a new CTE program application page. The screenshot highlights the Attachments section of the application and where system users can click to upload supporting documents to their CTE program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022175" name="Picture 8" descr="Title: CTE IS: Attachments&#10;Description: Screenshot of the CTE Information System start a new CTE program application page. The screenshot highlights the Attachments section of the application and where system users can click to upload supporting documents to their CTE program application."/>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400800" cy="1638300"/>
                    </a:xfrm>
                    <a:prstGeom prst="rect">
                      <a:avLst/>
                    </a:prstGeom>
                    <a:noFill/>
                    <a:ln w="6350">
                      <a:solidFill>
                        <a:schemeClr val="tx1"/>
                      </a:solidFill>
                    </a:ln>
                  </pic:spPr>
                </pic:pic>
              </a:graphicData>
            </a:graphic>
          </wp:inline>
        </w:drawing>
      </w:r>
    </w:p>
    <w:p w14:paraId="000001BF" w14:textId="55057118" w:rsidR="003871EE" w:rsidRDefault="00594692" w:rsidP="005D64F0">
      <w:pPr>
        <w:numPr>
          <w:ilvl w:val="0"/>
          <w:numId w:val="29"/>
        </w:numPr>
        <w:pBdr>
          <w:top w:val="nil"/>
          <w:left w:val="nil"/>
          <w:bottom w:val="nil"/>
          <w:right w:val="nil"/>
          <w:between w:val="nil"/>
        </w:pBdr>
        <w:spacing w:before="60" w:after="0" w:line="276" w:lineRule="auto"/>
        <w:ind w:left="360"/>
        <w:rPr>
          <w:color w:val="000000"/>
        </w:rPr>
      </w:pPr>
      <w:r w:rsidRPr="003C485E">
        <w:rPr>
          <w:color w:val="000000"/>
        </w:rPr>
        <w:t>Click</w:t>
      </w:r>
      <w:r>
        <w:rPr>
          <w:color w:val="000000"/>
        </w:rPr>
        <w:t xml:space="preserve"> </w:t>
      </w:r>
      <w:r w:rsidRPr="008F1646">
        <w:rPr>
          <w:b/>
          <w:bCs/>
          <w:color w:val="000000"/>
        </w:rPr>
        <w:t>Select Files</w:t>
      </w:r>
      <w:r>
        <w:rPr>
          <w:color w:val="000000"/>
        </w:rPr>
        <w:t xml:space="preserve"> to browse</w:t>
      </w:r>
      <w:r w:rsidR="008F1646">
        <w:rPr>
          <w:color w:val="000000"/>
        </w:rPr>
        <w:t xml:space="preserve"> for a file on your computer, or drag and drop the</w:t>
      </w:r>
      <w:r>
        <w:rPr>
          <w:color w:val="000000"/>
        </w:rPr>
        <w:t xml:space="preserve"> file </w:t>
      </w:r>
      <w:r w:rsidR="008F1646">
        <w:rPr>
          <w:color w:val="000000"/>
        </w:rPr>
        <w:t>into the upload area</w:t>
      </w:r>
      <w:r>
        <w:rPr>
          <w:color w:val="000000"/>
        </w:rPr>
        <w:t xml:space="preserve">. </w:t>
      </w:r>
    </w:p>
    <w:p w14:paraId="000001C0" w14:textId="77777777" w:rsidR="003871EE" w:rsidRDefault="00594692" w:rsidP="005D64F0">
      <w:pPr>
        <w:numPr>
          <w:ilvl w:val="1"/>
          <w:numId w:val="29"/>
        </w:numPr>
        <w:pBdr>
          <w:top w:val="nil"/>
          <w:left w:val="nil"/>
          <w:bottom w:val="nil"/>
          <w:right w:val="nil"/>
          <w:between w:val="nil"/>
        </w:pBdr>
        <w:spacing w:after="0" w:line="276" w:lineRule="auto"/>
        <w:ind w:left="720"/>
        <w:rPr>
          <w:color w:val="000000"/>
        </w:rPr>
      </w:pPr>
      <w:r>
        <w:rPr>
          <w:color w:val="000000"/>
        </w:rPr>
        <w:t>Repeat this process until all desired documents are selected.</w:t>
      </w:r>
    </w:p>
    <w:p w14:paraId="000001C1" w14:textId="681865C6" w:rsidR="003871EE" w:rsidRDefault="00594692" w:rsidP="005D64F0">
      <w:pPr>
        <w:numPr>
          <w:ilvl w:val="0"/>
          <w:numId w:val="29"/>
        </w:numPr>
        <w:pBdr>
          <w:top w:val="nil"/>
          <w:left w:val="nil"/>
          <w:bottom w:val="nil"/>
          <w:right w:val="nil"/>
          <w:between w:val="nil"/>
        </w:pBdr>
        <w:spacing w:after="160" w:line="276" w:lineRule="auto"/>
        <w:ind w:left="360"/>
        <w:rPr>
          <w:color w:val="000000"/>
        </w:rPr>
      </w:pPr>
      <w:r w:rsidRPr="008F1646">
        <w:rPr>
          <w:color w:val="000000"/>
        </w:rPr>
        <w:t>Click</w:t>
      </w:r>
      <w:r w:rsidR="008F1646">
        <w:rPr>
          <w:b/>
          <w:bCs/>
          <w:color w:val="000000"/>
        </w:rPr>
        <w:t xml:space="preserve"> </w:t>
      </w:r>
      <w:r w:rsidRPr="008F1646">
        <w:rPr>
          <w:b/>
          <w:bCs/>
          <w:color w:val="000000"/>
        </w:rPr>
        <w:t>Upload</w:t>
      </w:r>
      <w:r>
        <w:rPr>
          <w:color w:val="000000"/>
        </w:rPr>
        <w:t>.</w:t>
      </w:r>
    </w:p>
    <w:p w14:paraId="7142D9A5" w14:textId="3310CAD6" w:rsidR="009226CB" w:rsidRPr="009226CB" w:rsidRDefault="009226CB" w:rsidP="009226CB">
      <w:pPr>
        <w:pStyle w:val="Caption"/>
        <w:keepNext/>
        <w:spacing w:after="0"/>
        <w:rPr>
          <w:b w:val="0"/>
          <w:bCs w:val="0"/>
          <w:i/>
          <w:iCs/>
          <w:color w:val="002060"/>
          <w:sz w:val="20"/>
          <w:szCs w:val="20"/>
        </w:rPr>
      </w:pPr>
      <w:r w:rsidRPr="009226CB">
        <w:rPr>
          <w:b w:val="0"/>
          <w:bCs w:val="0"/>
          <w:i/>
          <w:iCs/>
          <w:color w:val="002060"/>
          <w:sz w:val="20"/>
          <w:szCs w:val="20"/>
        </w:rPr>
        <w:t xml:space="preserve">Figure </w:t>
      </w:r>
      <w:r w:rsidRPr="009226CB">
        <w:rPr>
          <w:b w:val="0"/>
          <w:bCs w:val="0"/>
          <w:i/>
          <w:iCs/>
          <w:color w:val="002060"/>
          <w:sz w:val="20"/>
          <w:szCs w:val="20"/>
        </w:rPr>
        <w:fldChar w:fldCharType="begin"/>
      </w:r>
      <w:r w:rsidRPr="009226CB">
        <w:rPr>
          <w:b w:val="0"/>
          <w:bCs w:val="0"/>
          <w:i/>
          <w:iCs/>
          <w:color w:val="002060"/>
          <w:sz w:val="20"/>
          <w:szCs w:val="20"/>
        </w:rPr>
        <w:instrText xml:space="preserve"> SEQ Figure \* ARABIC </w:instrText>
      </w:r>
      <w:r w:rsidRPr="009226CB">
        <w:rPr>
          <w:b w:val="0"/>
          <w:bCs w:val="0"/>
          <w:i/>
          <w:iCs/>
          <w:color w:val="002060"/>
          <w:sz w:val="20"/>
          <w:szCs w:val="20"/>
        </w:rPr>
        <w:fldChar w:fldCharType="separate"/>
      </w:r>
      <w:r w:rsidR="00FA1A86">
        <w:rPr>
          <w:b w:val="0"/>
          <w:bCs w:val="0"/>
          <w:i/>
          <w:iCs/>
          <w:noProof/>
          <w:color w:val="002060"/>
          <w:sz w:val="20"/>
          <w:szCs w:val="20"/>
        </w:rPr>
        <w:t>21</w:t>
      </w:r>
      <w:r w:rsidRPr="009226CB">
        <w:rPr>
          <w:b w:val="0"/>
          <w:bCs w:val="0"/>
          <w:i/>
          <w:iCs/>
          <w:color w:val="002060"/>
          <w:sz w:val="20"/>
          <w:szCs w:val="20"/>
        </w:rPr>
        <w:fldChar w:fldCharType="end"/>
      </w:r>
      <w:r w:rsidRPr="009226CB">
        <w:rPr>
          <w:b w:val="0"/>
          <w:bCs w:val="0"/>
          <w:i/>
          <w:iCs/>
          <w:color w:val="002060"/>
          <w:sz w:val="20"/>
          <w:szCs w:val="20"/>
        </w:rPr>
        <w:t xml:space="preserve"> CTE IS - Upload Documents to Attachments</w:t>
      </w:r>
    </w:p>
    <w:p w14:paraId="1DB11875" w14:textId="57BBFBCB" w:rsidR="00162238" w:rsidRDefault="00390051" w:rsidP="00F94DFB">
      <w:pPr>
        <w:spacing w:after="160"/>
      </w:pPr>
      <w:r w:rsidRPr="00390051">
        <w:rPr>
          <w:noProof/>
        </w:rPr>
        <w:drawing>
          <wp:inline distT="0" distB="0" distL="0" distR="0" wp14:anchorId="61B77B07" wp14:editId="0D83AF4B">
            <wp:extent cx="6400800" cy="2065655"/>
            <wp:effectExtent l="19050" t="19050" r="19050" b="10795"/>
            <wp:docPr id="492064490" name="Picture 1" descr="Title: CTE IS: Upload Documents to Attachments&#10;Description: Screenshot of the CTE Information System start a new CTE program application page. The screenshot highlights the Attachments section of the application and where system users can click to upload supporting documents to their CTE program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064490" name="Picture 1" descr="Title: CTE IS: Upload Documents to Attachments&#10;Description: Screenshot of the CTE Information System start a new CTE program application page. The screenshot highlights the Attachments section of the application and where system users can click to upload supporting documents to their CTE program application."/>
                    <pic:cNvPicPr/>
                  </pic:nvPicPr>
                  <pic:blipFill>
                    <a:blip r:embed="rId65"/>
                    <a:stretch>
                      <a:fillRect/>
                    </a:stretch>
                  </pic:blipFill>
                  <pic:spPr>
                    <a:xfrm>
                      <a:off x="0" y="0"/>
                      <a:ext cx="6400800" cy="2065655"/>
                    </a:xfrm>
                    <a:prstGeom prst="rect">
                      <a:avLst/>
                    </a:prstGeom>
                    <a:ln w="6350">
                      <a:solidFill>
                        <a:schemeClr val="tx1"/>
                      </a:solidFill>
                    </a:ln>
                  </pic:spPr>
                </pic:pic>
              </a:graphicData>
            </a:graphic>
          </wp:inline>
        </w:drawing>
      </w:r>
    </w:p>
    <w:p w14:paraId="000001C3" w14:textId="61DE4EBF" w:rsidR="003871EE" w:rsidRDefault="00594692" w:rsidP="005D64F0">
      <w:pPr>
        <w:numPr>
          <w:ilvl w:val="0"/>
          <w:numId w:val="29"/>
        </w:numPr>
        <w:pBdr>
          <w:top w:val="nil"/>
          <w:left w:val="nil"/>
          <w:bottom w:val="nil"/>
          <w:right w:val="nil"/>
          <w:between w:val="nil"/>
        </w:pBdr>
        <w:spacing w:after="0" w:line="276" w:lineRule="auto"/>
        <w:ind w:left="360"/>
        <w:rPr>
          <w:color w:val="000000"/>
          <w:lang w:val="en-US"/>
        </w:rPr>
      </w:pPr>
      <w:r w:rsidRPr="00477866">
        <w:rPr>
          <w:color w:val="000000" w:themeColor="text1"/>
          <w:lang w:val="en-US"/>
        </w:rPr>
        <w:t>Uploaded</w:t>
      </w:r>
      <w:r w:rsidRPr="2AA3521B">
        <w:rPr>
          <w:b/>
          <w:bCs/>
          <w:color w:val="000000" w:themeColor="text1"/>
          <w:lang w:val="en-US"/>
        </w:rPr>
        <w:t xml:space="preserve"> </w:t>
      </w:r>
      <w:r w:rsidRPr="2AA3521B">
        <w:rPr>
          <w:color w:val="000000" w:themeColor="text1"/>
          <w:lang w:val="en-US"/>
        </w:rPr>
        <w:t xml:space="preserve">documents will display in the Attachments section with the </w:t>
      </w:r>
      <w:r w:rsidR="005E123F">
        <w:rPr>
          <w:b/>
          <w:bCs/>
          <w:color w:val="000000" w:themeColor="text1"/>
          <w:lang w:val="en-US"/>
        </w:rPr>
        <w:t>f</w:t>
      </w:r>
      <w:r w:rsidRPr="00477866">
        <w:rPr>
          <w:b/>
          <w:bCs/>
          <w:color w:val="000000" w:themeColor="text1"/>
          <w:lang w:val="en-US"/>
        </w:rPr>
        <w:t xml:space="preserve">ile </w:t>
      </w:r>
      <w:r w:rsidR="005E123F">
        <w:rPr>
          <w:b/>
          <w:bCs/>
          <w:color w:val="000000" w:themeColor="text1"/>
          <w:lang w:val="en-US"/>
        </w:rPr>
        <w:t>n</w:t>
      </w:r>
      <w:r w:rsidRPr="00477866">
        <w:rPr>
          <w:b/>
          <w:bCs/>
          <w:color w:val="000000" w:themeColor="text1"/>
          <w:lang w:val="en-US"/>
        </w:rPr>
        <w:t>ame</w:t>
      </w:r>
      <w:r w:rsidRPr="2AA3521B">
        <w:rPr>
          <w:color w:val="000000" w:themeColor="text1"/>
          <w:lang w:val="en-US"/>
        </w:rPr>
        <w:t xml:space="preserve">, </w:t>
      </w:r>
      <w:r w:rsidR="005E123F" w:rsidRPr="005E123F">
        <w:rPr>
          <w:b/>
          <w:bCs/>
          <w:color w:val="000000" w:themeColor="text1"/>
          <w:lang w:val="en-US"/>
        </w:rPr>
        <w:t>u</w:t>
      </w:r>
      <w:r w:rsidRPr="005E123F">
        <w:rPr>
          <w:b/>
          <w:bCs/>
          <w:color w:val="000000" w:themeColor="text1"/>
          <w:lang w:val="en-US"/>
        </w:rPr>
        <w:t xml:space="preserve">pload </w:t>
      </w:r>
      <w:r w:rsidR="005E123F" w:rsidRPr="005E123F">
        <w:rPr>
          <w:b/>
          <w:bCs/>
          <w:color w:val="000000" w:themeColor="text1"/>
          <w:lang w:val="en-US"/>
        </w:rPr>
        <w:t>d</w:t>
      </w:r>
      <w:r w:rsidRPr="005E123F">
        <w:rPr>
          <w:b/>
          <w:bCs/>
          <w:color w:val="000000" w:themeColor="text1"/>
          <w:lang w:val="en-US"/>
        </w:rPr>
        <w:t>ate</w:t>
      </w:r>
      <w:r w:rsidRPr="2AA3521B">
        <w:rPr>
          <w:color w:val="000000" w:themeColor="text1"/>
          <w:lang w:val="en-US"/>
        </w:rPr>
        <w:t xml:space="preserve"> and </w:t>
      </w:r>
      <w:r w:rsidR="00C30722" w:rsidRPr="00C30722">
        <w:rPr>
          <w:b/>
          <w:bCs/>
          <w:color w:val="000000" w:themeColor="text1"/>
          <w:lang w:val="en-US"/>
        </w:rPr>
        <w:t>u</w:t>
      </w:r>
      <w:r w:rsidRPr="00C30722">
        <w:rPr>
          <w:b/>
          <w:bCs/>
          <w:color w:val="000000" w:themeColor="text1"/>
          <w:lang w:val="en-US"/>
        </w:rPr>
        <w:t>ploaded by</w:t>
      </w:r>
      <w:r w:rsidR="00C30722">
        <w:rPr>
          <w:color w:val="000000" w:themeColor="text1"/>
          <w:lang w:val="en-US"/>
        </w:rPr>
        <w:t xml:space="preserve"> information</w:t>
      </w:r>
      <w:r w:rsidRPr="2AA3521B">
        <w:rPr>
          <w:color w:val="000000" w:themeColor="text1"/>
          <w:lang w:val="en-US"/>
        </w:rPr>
        <w:t>.</w:t>
      </w:r>
    </w:p>
    <w:p w14:paraId="000001C4" w14:textId="15B9ADEB" w:rsidR="003871EE" w:rsidRDefault="00594692" w:rsidP="005D64F0">
      <w:pPr>
        <w:numPr>
          <w:ilvl w:val="1"/>
          <w:numId w:val="29"/>
        </w:numPr>
        <w:pBdr>
          <w:top w:val="nil"/>
          <w:left w:val="nil"/>
          <w:bottom w:val="nil"/>
          <w:right w:val="nil"/>
          <w:between w:val="nil"/>
        </w:pBdr>
        <w:spacing w:line="276" w:lineRule="auto"/>
        <w:ind w:left="720"/>
        <w:rPr>
          <w:color w:val="000000"/>
        </w:rPr>
      </w:pPr>
      <w:r>
        <w:rPr>
          <w:color w:val="000000"/>
        </w:rPr>
        <w:t>An</w:t>
      </w:r>
      <w:r w:rsidR="00C30722">
        <w:rPr>
          <w:color w:val="000000"/>
        </w:rPr>
        <w:t>y user with access</w:t>
      </w:r>
      <w:r w:rsidR="00341CB8">
        <w:rPr>
          <w:color w:val="000000"/>
        </w:rPr>
        <w:t xml:space="preserve"> to the application</w:t>
      </w:r>
      <w:r>
        <w:rPr>
          <w:color w:val="000000"/>
        </w:rPr>
        <w:t xml:space="preserve"> </w:t>
      </w:r>
      <w:r w:rsidR="00341CB8">
        <w:rPr>
          <w:color w:val="000000"/>
        </w:rPr>
        <w:t>may</w:t>
      </w:r>
      <w:r>
        <w:rPr>
          <w:color w:val="000000"/>
        </w:rPr>
        <w:t xml:space="preserve"> download </w:t>
      </w:r>
      <w:r w:rsidR="00341CB8">
        <w:rPr>
          <w:color w:val="000000"/>
        </w:rPr>
        <w:t>uploaded documents</w:t>
      </w:r>
      <w:r>
        <w:rPr>
          <w:color w:val="000000"/>
        </w:rPr>
        <w:t>.</w:t>
      </w:r>
    </w:p>
    <w:p w14:paraId="000001C5" w14:textId="77777777" w:rsidR="003871EE" w:rsidRPr="000D00B1" w:rsidRDefault="00594692" w:rsidP="005B3303">
      <w:pPr>
        <w:pStyle w:val="Heading3"/>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s>
        <w:spacing w:after="0" w:line="276" w:lineRule="auto"/>
        <w:rPr>
          <w:b w:val="0"/>
          <w:bCs w:val="0"/>
          <w:sz w:val="32"/>
          <w:szCs w:val="32"/>
        </w:rPr>
      </w:pPr>
      <w:bookmarkStart w:id="46" w:name="_Toc220337894"/>
      <w:r w:rsidRPr="000D00B1">
        <w:rPr>
          <w:b w:val="0"/>
          <w:bCs w:val="0"/>
          <w:sz w:val="32"/>
          <w:szCs w:val="32"/>
        </w:rPr>
        <w:t>Initial Approval Assurances</w:t>
      </w:r>
      <w:bookmarkEnd w:id="46"/>
    </w:p>
    <w:p w14:paraId="523122A7" w14:textId="420B522F" w:rsidR="00C33EC0" w:rsidRDefault="00594692" w:rsidP="00C33EC0">
      <w:pPr>
        <w:spacing w:after="160" w:line="276" w:lineRule="auto"/>
        <w:rPr>
          <w:lang w:val="en-US"/>
        </w:rPr>
      </w:pPr>
      <w:r w:rsidRPr="2AA3521B">
        <w:rPr>
          <w:lang w:val="en-US"/>
        </w:rPr>
        <w:t xml:space="preserve">The Initial Approval Assurances section must be completed </w:t>
      </w:r>
      <w:r w:rsidR="005B375C">
        <w:rPr>
          <w:lang w:val="en-US"/>
        </w:rPr>
        <w:t>before</w:t>
      </w:r>
      <w:r w:rsidRPr="2AA3521B">
        <w:rPr>
          <w:lang w:val="en-US"/>
        </w:rPr>
        <w:t xml:space="preserve"> any</w:t>
      </w:r>
      <w:r w:rsidR="005B375C">
        <w:rPr>
          <w:lang w:val="en-US"/>
        </w:rPr>
        <w:t xml:space="preserve"> CTE</w:t>
      </w:r>
      <w:r w:rsidRPr="2AA3521B">
        <w:rPr>
          <w:lang w:val="en-US"/>
        </w:rPr>
        <w:t xml:space="preserve"> application</w:t>
      </w:r>
      <w:r w:rsidR="005B375C">
        <w:rPr>
          <w:lang w:val="en-US"/>
        </w:rPr>
        <w:t xml:space="preserve"> can be</w:t>
      </w:r>
      <w:r w:rsidR="00B528B4">
        <w:rPr>
          <w:lang w:val="en-US"/>
        </w:rPr>
        <w:t xml:space="preserve"> submitted</w:t>
      </w:r>
      <w:r w:rsidRPr="2AA3521B">
        <w:rPr>
          <w:lang w:val="en-US"/>
        </w:rPr>
        <w:t xml:space="preserve"> to ODE. This section </w:t>
      </w:r>
      <w:r w:rsidR="00B528B4">
        <w:rPr>
          <w:lang w:val="en-US"/>
        </w:rPr>
        <w:t>serves as</w:t>
      </w:r>
      <w:r w:rsidRPr="2AA3521B">
        <w:rPr>
          <w:lang w:val="en-US"/>
        </w:rPr>
        <w:t xml:space="preserve"> the </w:t>
      </w:r>
      <w:r w:rsidR="00C33EC0">
        <w:rPr>
          <w:lang w:val="en-US"/>
        </w:rPr>
        <w:t>c</w:t>
      </w:r>
      <w:r w:rsidRPr="2AA3521B">
        <w:rPr>
          <w:lang w:val="en-US"/>
        </w:rPr>
        <w:t xml:space="preserve">ertification of </w:t>
      </w:r>
      <w:r w:rsidR="00C33EC0">
        <w:rPr>
          <w:lang w:val="en-US"/>
        </w:rPr>
        <w:t>a</w:t>
      </w:r>
      <w:r w:rsidRPr="2AA3521B">
        <w:rPr>
          <w:lang w:val="en-US"/>
        </w:rPr>
        <w:t xml:space="preserve">ssurances for </w:t>
      </w:r>
      <w:r w:rsidR="00C33EC0">
        <w:rPr>
          <w:lang w:val="en-US"/>
        </w:rPr>
        <w:t>the</w:t>
      </w:r>
      <w:r w:rsidRPr="2AA3521B">
        <w:rPr>
          <w:lang w:val="en-US"/>
        </w:rPr>
        <w:t xml:space="preserve"> CTE program application.</w:t>
      </w:r>
    </w:p>
    <w:p w14:paraId="000001C6" w14:textId="3BCD2CDC" w:rsidR="003871EE" w:rsidRDefault="00594692" w:rsidP="005B3303">
      <w:pPr>
        <w:spacing w:after="160" w:line="276" w:lineRule="auto"/>
      </w:pPr>
      <w:r w:rsidRPr="2AA3521B">
        <w:rPr>
          <w:lang w:val="en-US"/>
        </w:rPr>
        <w:t>ODE does not require</w:t>
      </w:r>
      <w:r w:rsidR="00D7342A">
        <w:rPr>
          <w:lang w:val="en-US"/>
        </w:rPr>
        <w:t xml:space="preserve"> physical copies</w:t>
      </w:r>
      <w:r w:rsidR="00B90DCA">
        <w:rPr>
          <w:lang w:val="en-US"/>
        </w:rPr>
        <w:t xml:space="preserve"> of</w:t>
      </w:r>
      <w:r w:rsidRPr="2AA3521B">
        <w:rPr>
          <w:lang w:val="en-US"/>
        </w:rPr>
        <w:t xml:space="preserve"> signed assurance</w:t>
      </w:r>
      <w:r w:rsidR="00D7342A">
        <w:rPr>
          <w:lang w:val="en-US"/>
        </w:rPr>
        <w:t xml:space="preserve"> documents</w:t>
      </w:r>
      <w:r w:rsidRPr="2AA3521B">
        <w:rPr>
          <w:lang w:val="en-US"/>
        </w:rPr>
        <w:t xml:space="preserve"> to be submitted </w:t>
      </w:r>
      <w:r w:rsidR="00B90DCA">
        <w:rPr>
          <w:lang w:val="en-US"/>
        </w:rPr>
        <w:t>as part of the application</w:t>
      </w:r>
      <w:r w:rsidRPr="2AA3521B">
        <w:rPr>
          <w:lang w:val="en-US"/>
        </w:rPr>
        <w:t>. A Certification of Assurances template</w:t>
      </w:r>
      <w:r w:rsidR="00B90DCA">
        <w:rPr>
          <w:lang w:val="en-US"/>
        </w:rPr>
        <w:t xml:space="preserve"> is provided</w:t>
      </w:r>
      <w:r w:rsidR="00B928AA">
        <w:rPr>
          <w:lang w:val="en-US"/>
        </w:rPr>
        <w:t xml:space="preserve"> at the end of this guide (page 44)</w:t>
      </w:r>
      <w:r w:rsidR="005D6CF6">
        <w:rPr>
          <w:lang w:val="en-US"/>
        </w:rPr>
        <w:t xml:space="preserve"> for optional use if</w:t>
      </w:r>
      <w:r w:rsidRPr="2AA3521B">
        <w:rPr>
          <w:lang w:val="en-US"/>
        </w:rPr>
        <w:t xml:space="preserve"> R</w:t>
      </w:r>
      <w:r w:rsidR="005D6CF6">
        <w:rPr>
          <w:lang w:val="en-US"/>
        </w:rPr>
        <w:t xml:space="preserve">egional </w:t>
      </w:r>
      <w:r w:rsidRPr="2AA3521B">
        <w:rPr>
          <w:lang w:val="en-US"/>
        </w:rPr>
        <w:t>C</w:t>
      </w:r>
      <w:r w:rsidR="005D6CF6">
        <w:rPr>
          <w:lang w:val="en-US"/>
        </w:rPr>
        <w:t>oordinator</w:t>
      </w:r>
      <w:r w:rsidRPr="2AA3521B">
        <w:rPr>
          <w:lang w:val="en-US"/>
        </w:rPr>
        <w:t>s c</w:t>
      </w:r>
      <w:r w:rsidR="005D6CF6">
        <w:rPr>
          <w:lang w:val="en-US"/>
        </w:rPr>
        <w:t>hoose</w:t>
      </w:r>
      <w:r w:rsidR="005D2250">
        <w:rPr>
          <w:lang w:val="en-US"/>
        </w:rPr>
        <w:t xml:space="preserve"> to collect</w:t>
      </w:r>
      <w:r w:rsidRPr="2AA3521B">
        <w:rPr>
          <w:lang w:val="en-US"/>
        </w:rPr>
        <w:t xml:space="preserve"> signatures. If signatures are </w:t>
      </w:r>
      <w:r w:rsidR="005D2250">
        <w:rPr>
          <w:lang w:val="en-US"/>
        </w:rPr>
        <w:t>collected</w:t>
      </w:r>
      <w:r w:rsidRPr="2AA3521B">
        <w:rPr>
          <w:lang w:val="en-US"/>
        </w:rPr>
        <w:t>, the</w:t>
      </w:r>
      <w:r w:rsidR="005D2250">
        <w:rPr>
          <w:lang w:val="en-US"/>
        </w:rPr>
        <w:t xml:space="preserve"> completed document may</w:t>
      </w:r>
      <w:r w:rsidRPr="2AA3521B">
        <w:rPr>
          <w:lang w:val="en-US"/>
        </w:rPr>
        <w:t xml:space="preserve"> be uploaded to the Attachments section of the application for </w:t>
      </w:r>
      <w:r w:rsidR="00C04228">
        <w:rPr>
          <w:lang w:val="en-US"/>
        </w:rPr>
        <w:t xml:space="preserve">recordkeeping </w:t>
      </w:r>
      <w:r w:rsidRPr="2AA3521B">
        <w:rPr>
          <w:lang w:val="en-US"/>
        </w:rPr>
        <w:t>purposes.</w:t>
      </w:r>
    </w:p>
    <w:p w14:paraId="000001C7" w14:textId="3330329A" w:rsidR="003871EE" w:rsidRDefault="00C04228" w:rsidP="005B3303">
      <w:pPr>
        <w:spacing w:after="100" w:line="276" w:lineRule="auto"/>
      </w:pPr>
      <w:r>
        <w:rPr>
          <w:lang w:val="en-US"/>
        </w:rPr>
        <w:lastRenderedPageBreak/>
        <w:t xml:space="preserve">Only </w:t>
      </w:r>
      <w:r w:rsidR="00594692" w:rsidRPr="2AA3521B">
        <w:rPr>
          <w:lang w:val="en-US"/>
        </w:rPr>
        <w:t>Regional Coordinators</w:t>
      </w:r>
      <w:r>
        <w:rPr>
          <w:lang w:val="en-US"/>
        </w:rPr>
        <w:t xml:space="preserve"> can complete</w:t>
      </w:r>
      <w:r w:rsidR="00594692" w:rsidRPr="2AA3521B">
        <w:rPr>
          <w:lang w:val="en-US"/>
        </w:rPr>
        <w:t xml:space="preserve"> the Initial Approval Assurance</w:t>
      </w:r>
      <w:r w:rsidR="00745CCB">
        <w:rPr>
          <w:lang w:val="en-US"/>
        </w:rPr>
        <w:t>s section.</w:t>
      </w:r>
      <w:r w:rsidR="00594692" w:rsidRPr="2AA3521B">
        <w:rPr>
          <w:lang w:val="en-US"/>
        </w:rPr>
        <w:t xml:space="preserve"> By </w:t>
      </w:r>
      <w:r w:rsidR="00745CCB">
        <w:rPr>
          <w:lang w:val="en-US"/>
        </w:rPr>
        <w:t xml:space="preserve">entering assurance information, the </w:t>
      </w:r>
      <w:r w:rsidR="00594692" w:rsidRPr="2AA3521B">
        <w:rPr>
          <w:lang w:val="en-US"/>
        </w:rPr>
        <w:t xml:space="preserve">Regional Coordinator </w:t>
      </w:r>
      <w:r w:rsidR="00745CCB">
        <w:rPr>
          <w:lang w:val="en-US"/>
        </w:rPr>
        <w:t>is</w:t>
      </w:r>
      <w:r w:rsidR="00594692" w:rsidRPr="2AA3521B">
        <w:rPr>
          <w:lang w:val="en-US"/>
        </w:rPr>
        <w:t xml:space="preserve"> verifying that program partners have </w:t>
      </w:r>
      <w:r w:rsidR="00CB1A25">
        <w:rPr>
          <w:lang w:val="en-US"/>
        </w:rPr>
        <w:t>ack</w:t>
      </w:r>
      <w:r w:rsidR="00356351">
        <w:rPr>
          <w:lang w:val="en-US"/>
        </w:rPr>
        <w:t xml:space="preserve">nowledged and </w:t>
      </w:r>
      <w:r w:rsidR="00594692" w:rsidRPr="2AA3521B">
        <w:rPr>
          <w:lang w:val="en-US"/>
        </w:rPr>
        <w:t xml:space="preserve">agreed to the following </w:t>
      </w:r>
      <w:r w:rsidR="00A05DFF">
        <w:rPr>
          <w:lang w:val="en-US"/>
        </w:rPr>
        <w:t>assurances:</w:t>
      </w:r>
    </w:p>
    <w:p w14:paraId="000001C8" w14:textId="60BFA4D6" w:rsidR="003871EE" w:rsidRPr="001813E3" w:rsidRDefault="00594692" w:rsidP="005D64F0">
      <w:pPr>
        <w:pStyle w:val="ListParagraph"/>
        <w:numPr>
          <w:ilvl w:val="0"/>
          <w:numId w:val="47"/>
        </w:numPr>
        <w:pBdr>
          <w:top w:val="nil"/>
          <w:left w:val="nil"/>
          <w:bottom w:val="nil"/>
          <w:right w:val="nil"/>
          <w:between w:val="nil"/>
        </w:pBdr>
        <w:spacing w:after="0" w:line="276" w:lineRule="auto"/>
        <w:rPr>
          <w:color w:val="000000"/>
        </w:rPr>
      </w:pPr>
      <w:r w:rsidRPr="001813E3">
        <w:rPr>
          <w:rFonts w:asciiTheme="minorHAnsi" w:hAnsiTheme="minorHAnsi" w:cstheme="minorHAnsi"/>
          <w:b/>
          <w:bCs/>
          <w:color w:val="000000"/>
        </w:rPr>
        <w:t>Regional Coordinator</w:t>
      </w:r>
      <w:r w:rsidR="00356351">
        <w:rPr>
          <w:rFonts w:asciiTheme="minorHAnsi" w:hAnsiTheme="minorHAnsi" w:cstheme="minorHAnsi"/>
          <w:b/>
          <w:bCs/>
          <w:color w:val="000000"/>
        </w:rPr>
        <w:t xml:space="preserve"> </w:t>
      </w:r>
      <w:r w:rsidR="00A05DFF">
        <w:rPr>
          <w:color w:val="000000"/>
        </w:rPr>
        <w:t>–</w:t>
      </w:r>
      <w:r w:rsidR="00D8596C" w:rsidRPr="001813E3">
        <w:rPr>
          <w:color w:val="000000"/>
        </w:rPr>
        <w:t xml:space="preserve"> </w:t>
      </w:r>
      <w:r w:rsidR="00A05DFF">
        <w:rPr>
          <w:color w:val="000000"/>
        </w:rPr>
        <w:t>Confirms the program is r</w:t>
      </w:r>
      <w:r w:rsidRPr="001813E3">
        <w:rPr>
          <w:color w:val="000000"/>
        </w:rPr>
        <w:t xml:space="preserve">ecommend for state approval </w:t>
      </w:r>
      <w:r w:rsidR="00A05DFF">
        <w:rPr>
          <w:color w:val="000000"/>
        </w:rPr>
        <w:t xml:space="preserve">and is </w:t>
      </w:r>
      <w:r w:rsidRPr="001813E3">
        <w:rPr>
          <w:color w:val="000000"/>
        </w:rPr>
        <w:t>Perkins</w:t>
      </w:r>
      <w:r w:rsidR="00A05DFF">
        <w:rPr>
          <w:color w:val="000000"/>
        </w:rPr>
        <w:t>-e</w:t>
      </w:r>
      <w:r w:rsidRPr="001813E3">
        <w:rPr>
          <w:color w:val="000000"/>
        </w:rPr>
        <w:t>ligible</w:t>
      </w:r>
      <w:r w:rsidR="00A05DFF">
        <w:rPr>
          <w:color w:val="000000"/>
        </w:rPr>
        <w:t>.</w:t>
      </w:r>
    </w:p>
    <w:p w14:paraId="000001C9" w14:textId="702AD4BC" w:rsidR="003871EE" w:rsidRPr="00F94DFB" w:rsidRDefault="00594692" w:rsidP="005D64F0">
      <w:pPr>
        <w:pStyle w:val="ListParagraph"/>
        <w:numPr>
          <w:ilvl w:val="0"/>
          <w:numId w:val="48"/>
        </w:numPr>
        <w:pBdr>
          <w:top w:val="nil"/>
          <w:left w:val="nil"/>
          <w:bottom w:val="nil"/>
          <w:right w:val="nil"/>
          <w:between w:val="nil"/>
        </w:pBdr>
        <w:spacing w:after="0" w:line="276" w:lineRule="auto"/>
        <w:rPr>
          <w:color w:val="000000"/>
          <w:lang w:val="en-US"/>
        </w:rPr>
      </w:pPr>
      <w:r w:rsidRPr="00F94DFB">
        <w:rPr>
          <w:b/>
          <w:bCs/>
          <w:color w:val="000000" w:themeColor="text1"/>
          <w:lang w:val="en-US"/>
        </w:rPr>
        <w:t xml:space="preserve">Secondary School Administrator </w:t>
      </w:r>
      <w:r w:rsidR="00CC615F">
        <w:rPr>
          <w:color w:val="000000"/>
          <w:lang w:val="en-US"/>
        </w:rPr>
        <w:t>–</w:t>
      </w:r>
      <w:r w:rsidR="00D8596C" w:rsidRPr="00F94DFB">
        <w:rPr>
          <w:color w:val="000000"/>
          <w:lang w:val="en-US"/>
        </w:rPr>
        <w:t xml:space="preserve"> </w:t>
      </w:r>
      <w:r w:rsidR="003024BB">
        <w:rPr>
          <w:color w:val="000000"/>
          <w:lang w:val="en-US"/>
        </w:rPr>
        <w:t xml:space="preserve">Confirms </w:t>
      </w:r>
      <w:r w:rsidRPr="00F94DFB">
        <w:rPr>
          <w:color w:val="000000" w:themeColor="text1"/>
          <w:lang w:val="en-US"/>
        </w:rPr>
        <w:t>review</w:t>
      </w:r>
      <w:r w:rsidR="003024BB">
        <w:rPr>
          <w:color w:val="000000" w:themeColor="text1"/>
          <w:lang w:val="en-US"/>
        </w:rPr>
        <w:t xml:space="preserve"> of</w:t>
      </w:r>
      <w:r w:rsidRPr="00F94DFB">
        <w:rPr>
          <w:color w:val="000000" w:themeColor="text1"/>
          <w:lang w:val="en-US"/>
        </w:rPr>
        <w:t xml:space="preserve"> th</w:t>
      </w:r>
      <w:r w:rsidR="003024BB">
        <w:rPr>
          <w:color w:val="000000" w:themeColor="text1"/>
          <w:lang w:val="en-US"/>
        </w:rPr>
        <w:t>e</w:t>
      </w:r>
      <w:r w:rsidRPr="00F94DFB">
        <w:rPr>
          <w:color w:val="000000" w:themeColor="text1"/>
          <w:lang w:val="en-US"/>
        </w:rPr>
        <w:t xml:space="preserve"> program application document for clarity, completeness and adherence to program quality standards and support its approval</w:t>
      </w:r>
      <w:r w:rsidR="004F3116">
        <w:rPr>
          <w:color w:val="000000" w:themeColor="text1"/>
          <w:lang w:val="en-US"/>
        </w:rPr>
        <w:t>.</w:t>
      </w:r>
      <w:r w:rsidR="00CE3E48">
        <w:rPr>
          <w:color w:val="000000" w:themeColor="text1"/>
          <w:lang w:val="en-US"/>
        </w:rPr>
        <w:t xml:space="preserve"> </w:t>
      </w:r>
      <w:r w:rsidRPr="00F94DFB">
        <w:rPr>
          <w:color w:val="000000" w:themeColor="text1"/>
          <w:lang w:val="en-US"/>
        </w:rPr>
        <w:t>The secondary school administrator agrees that the CTE program area requirements for secondary CTE programs, including appropriate CTE certification for teachers, the rules and regulations for Public Law 109-270, and the requirements contained in the Oregon State Plan for Career and Technical Education will be complied with in the operation of the CTE programs and services offered by the district or through contract between the district and other agencies, institutions, or individuals. The secondary school administrator agrees to furnish CTE program data as requested by the Oregon Department of Education.</w:t>
      </w:r>
    </w:p>
    <w:p w14:paraId="000001CA" w14:textId="04B3A94A" w:rsidR="003871EE" w:rsidRPr="00F94DFB" w:rsidRDefault="00594692" w:rsidP="005D64F0">
      <w:pPr>
        <w:pStyle w:val="ListParagraph"/>
        <w:numPr>
          <w:ilvl w:val="0"/>
          <w:numId w:val="48"/>
        </w:numPr>
        <w:pBdr>
          <w:top w:val="nil"/>
          <w:left w:val="nil"/>
          <w:bottom w:val="nil"/>
          <w:right w:val="nil"/>
          <w:between w:val="nil"/>
        </w:pBdr>
        <w:spacing w:after="0" w:line="276" w:lineRule="auto"/>
        <w:rPr>
          <w:color w:val="000000"/>
        </w:rPr>
      </w:pPr>
      <w:r w:rsidRPr="00F94DFB">
        <w:rPr>
          <w:b/>
          <w:bCs/>
          <w:color w:val="000000"/>
        </w:rPr>
        <w:t>Advisory Committee Member, Organization Name (committee chair is preferred), Local/Regional Advisory Committee</w:t>
      </w:r>
      <w:r w:rsidR="009C5572">
        <w:rPr>
          <w:b/>
          <w:bCs/>
          <w:color w:val="000000"/>
        </w:rPr>
        <w:t xml:space="preserve"> </w:t>
      </w:r>
      <w:r w:rsidR="001E54E9">
        <w:rPr>
          <w:color w:val="000000"/>
        </w:rPr>
        <w:t>–</w:t>
      </w:r>
      <w:r w:rsidR="001813E3" w:rsidRPr="00F94DFB">
        <w:rPr>
          <w:color w:val="000000"/>
        </w:rPr>
        <w:t xml:space="preserve"> </w:t>
      </w:r>
      <w:r w:rsidR="001E54E9">
        <w:rPr>
          <w:color w:val="000000"/>
        </w:rPr>
        <w:t>Confirms that</w:t>
      </w:r>
      <w:r w:rsidRPr="00F94DFB">
        <w:rPr>
          <w:color w:val="000000"/>
        </w:rPr>
        <w:t xml:space="preserve"> </w:t>
      </w:r>
      <w:r w:rsidR="001E54E9">
        <w:rPr>
          <w:color w:val="000000"/>
        </w:rPr>
        <w:t>the</w:t>
      </w:r>
      <w:r w:rsidRPr="00F94DFB">
        <w:rPr>
          <w:color w:val="000000"/>
        </w:rPr>
        <w:t xml:space="preserve"> advisory committee </w:t>
      </w:r>
      <w:r w:rsidR="001E54E9">
        <w:rPr>
          <w:color w:val="000000"/>
        </w:rPr>
        <w:t>was</w:t>
      </w:r>
      <w:r w:rsidRPr="00F94DFB">
        <w:rPr>
          <w:color w:val="000000"/>
        </w:rPr>
        <w:t xml:space="preserve"> involved in the design and development of th</w:t>
      </w:r>
      <w:r w:rsidR="001E54E9">
        <w:rPr>
          <w:color w:val="000000"/>
        </w:rPr>
        <w:t>e CTE</w:t>
      </w:r>
      <w:r w:rsidRPr="00F94DFB">
        <w:rPr>
          <w:color w:val="000000"/>
        </w:rPr>
        <w:t xml:space="preserve"> program.</w:t>
      </w:r>
    </w:p>
    <w:p w14:paraId="3C678AEE" w14:textId="5984DBA6" w:rsidR="00426EF2" w:rsidRPr="00F94DFB" w:rsidRDefault="00594692" w:rsidP="005D64F0">
      <w:pPr>
        <w:pStyle w:val="ListParagraph"/>
        <w:numPr>
          <w:ilvl w:val="0"/>
          <w:numId w:val="48"/>
        </w:numPr>
        <w:pBdr>
          <w:top w:val="nil"/>
          <w:left w:val="nil"/>
          <w:bottom w:val="nil"/>
          <w:right w:val="nil"/>
          <w:between w:val="nil"/>
        </w:pBdr>
        <w:spacing w:after="160" w:line="276" w:lineRule="auto"/>
        <w:rPr>
          <w:color w:val="000000"/>
        </w:rPr>
      </w:pPr>
      <w:r w:rsidRPr="00F94DFB">
        <w:rPr>
          <w:b/>
          <w:bCs/>
          <w:color w:val="000000"/>
        </w:rPr>
        <w:t>Community College Administrator Name</w:t>
      </w:r>
      <w:r w:rsidR="00C604BC">
        <w:rPr>
          <w:b/>
          <w:bCs/>
          <w:color w:val="000000"/>
        </w:rPr>
        <w:t xml:space="preserve"> </w:t>
      </w:r>
      <w:r w:rsidR="00C604BC">
        <w:rPr>
          <w:color w:val="000000"/>
        </w:rPr>
        <w:t>–</w:t>
      </w:r>
      <w:r w:rsidR="001813E3" w:rsidRPr="00F94DFB">
        <w:rPr>
          <w:color w:val="000000"/>
        </w:rPr>
        <w:t xml:space="preserve"> </w:t>
      </w:r>
      <w:r w:rsidR="00C604BC">
        <w:rPr>
          <w:color w:val="000000"/>
        </w:rPr>
        <w:t>Confirms t</w:t>
      </w:r>
      <w:r w:rsidRPr="00F94DFB">
        <w:rPr>
          <w:color w:val="000000"/>
        </w:rPr>
        <w:t>he specific community college(s) involv</w:t>
      </w:r>
      <w:r w:rsidR="00C604BC">
        <w:rPr>
          <w:color w:val="000000"/>
        </w:rPr>
        <w:t>ement</w:t>
      </w:r>
      <w:r w:rsidRPr="00F94DFB">
        <w:rPr>
          <w:color w:val="000000"/>
        </w:rPr>
        <w:t xml:space="preserve"> in the design and development of th</w:t>
      </w:r>
      <w:r w:rsidR="00C604BC">
        <w:rPr>
          <w:color w:val="000000"/>
        </w:rPr>
        <w:t>e</w:t>
      </w:r>
      <w:r w:rsidRPr="00F94DFB">
        <w:rPr>
          <w:color w:val="000000"/>
        </w:rPr>
        <w:t xml:space="preserve"> </w:t>
      </w:r>
      <w:r w:rsidR="00264730">
        <w:rPr>
          <w:color w:val="000000"/>
        </w:rPr>
        <w:t>POS</w:t>
      </w:r>
      <w:r w:rsidRPr="00F94DFB">
        <w:rPr>
          <w:color w:val="000000"/>
        </w:rPr>
        <w:t xml:space="preserve"> and agree</w:t>
      </w:r>
      <w:r w:rsidR="0004382D">
        <w:rPr>
          <w:color w:val="000000"/>
        </w:rPr>
        <w:t>ment</w:t>
      </w:r>
      <w:r w:rsidRPr="00F94DFB">
        <w:rPr>
          <w:color w:val="000000"/>
        </w:rPr>
        <w:t xml:space="preserve"> to continue collaboration (collegial professional development), especially alignment and articulation.</w:t>
      </w:r>
    </w:p>
    <w:p w14:paraId="207DDEA6" w14:textId="52BB7878" w:rsidR="009226CB" w:rsidRPr="009226CB" w:rsidRDefault="009226CB" w:rsidP="009226CB">
      <w:pPr>
        <w:pStyle w:val="Caption"/>
        <w:keepNext/>
        <w:spacing w:after="0"/>
        <w:rPr>
          <w:b w:val="0"/>
          <w:bCs w:val="0"/>
          <w:i/>
          <w:iCs/>
          <w:color w:val="002060"/>
          <w:sz w:val="20"/>
          <w:szCs w:val="20"/>
        </w:rPr>
      </w:pPr>
      <w:r w:rsidRPr="009226CB">
        <w:rPr>
          <w:b w:val="0"/>
          <w:bCs w:val="0"/>
          <w:i/>
          <w:iCs/>
          <w:color w:val="002060"/>
          <w:sz w:val="20"/>
          <w:szCs w:val="20"/>
        </w:rPr>
        <w:lastRenderedPageBreak/>
        <w:t xml:space="preserve">Figure </w:t>
      </w:r>
      <w:r w:rsidRPr="009226CB">
        <w:rPr>
          <w:b w:val="0"/>
          <w:bCs w:val="0"/>
          <w:i/>
          <w:iCs/>
          <w:color w:val="002060"/>
          <w:sz w:val="20"/>
          <w:szCs w:val="20"/>
        </w:rPr>
        <w:fldChar w:fldCharType="begin"/>
      </w:r>
      <w:r w:rsidRPr="009226CB">
        <w:rPr>
          <w:b w:val="0"/>
          <w:bCs w:val="0"/>
          <w:i/>
          <w:iCs/>
          <w:color w:val="002060"/>
          <w:sz w:val="20"/>
          <w:szCs w:val="20"/>
        </w:rPr>
        <w:instrText xml:space="preserve"> SEQ Figure \* ARABIC </w:instrText>
      </w:r>
      <w:r w:rsidRPr="009226CB">
        <w:rPr>
          <w:b w:val="0"/>
          <w:bCs w:val="0"/>
          <w:i/>
          <w:iCs/>
          <w:color w:val="002060"/>
          <w:sz w:val="20"/>
          <w:szCs w:val="20"/>
        </w:rPr>
        <w:fldChar w:fldCharType="separate"/>
      </w:r>
      <w:r w:rsidR="00FA1A86">
        <w:rPr>
          <w:b w:val="0"/>
          <w:bCs w:val="0"/>
          <w:i/>
          <w:iCs/>
          <w:noProof/>
          <w:color w:val="002060"/>
          <w:sz w:val="20"/>
          <w:szCs w:val="20"/>
        </w:rPr>
        <w:t>22</w:t>
      </w:r>
      <w:r w:rsidRPr="009226CB">
        <w:rPr>
          <w:b w:val="0"/>
          <w:bCs w:val="0"/>
          <w:i/>
          <w:iCs/>
          <w:color w:val="002060"/>
          <w:sz w:val="20"/>
          <w:szCs w:val="20"/>
        </w:rPr>
        <w:fldChar w:fldCharType="end"/>
      </w:r>
      <w:r w:rsidRPr="009226CB">
        <w:rPr>
          <w:b w:val="0"/>
          <w:bCs w:val="0"/>
          <w:i/>
          <w:iCs/>
          <w:color w:val="002060"/>
          <w:sz w:val="20"/>
          <w:szCs w:val="20"/>
        </w:rPr>
        <w:t xml:space="preserve"> CTE IS - Initial Approval Assurances Section</w:t>
      </w:r>
    </w:p>
    <w:p w14:paraId="000001CC" w14:textId="49C8833C" w:rsidR="003871EE" w:rsidRPr="00772AA8" w:rsidRDefault="008A03A2" w:rsidP="00E84FA6">
      <w:pPr>
        <w:spacing w:after="160" w:line="276" w:lineRule="auto"/>
        <w:rPr>
          <w:i/>
          <w:iCs/>
          <w:color w:val="002060"/>
          <w:sz w:val="20"/>
          <w:szCs w:val="20"/>
          <w:lang w:val="en-US"/>
        </w:rPr>
      </w:pPr>
      <w:r>
        <w:rPr>
          <w:i/>
          <w:iCs/>
          <w:noProof/>
          <w:color w:val="002060"/>
          <w:sz w:val="20"/>
          <w:szCs w:val="20"/>
          <w:lang w:val="en-US"/>
        </w:rPr>
        <w:drawing>
          <wp:inline distT="0" distB="0" distL="0" distR="0" wp14:anchorId="00C16665" wp14:editId="07FEE55C">
            <wp:extent cx="6400800" cy="4086225"/>
            <wp:effectExtent l="19050" t="19050" r="19050" b="28575"/>
            <wp:docPr id="704932907" name="Picture 9" descr="Title: CTE IS - Initial Approval Assurances Section&#10;Description: Screenshot of the CTE Information System start a new CTE program application page. The screenshot highlights the Initial Assurances section of the application and it's associated fields that need to be filled out by a Regional Coordin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932907" name="Picture 9" descr="Title: CTE IS - Initial Approval Assurances Section&#10;Description: Screenshot of the CTE Information System start a new CTE program application page. The screenshot highlights the Initial Assurances section of the application and it's associated fields that need to be filled out by a Regional Coordinator."/>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400800" cy="4086225"/>
                    </a:xfrm>
                    <a:prstGeom prst="rect">
                      <a:avLst/>
                    </a:prstGeom>
                    <a:noFill/>
                    <a:ln w="6350">
                      <a:solidFill>
                        <a:schemeClr val="tx1"/>
                      </a:solidFill>
                    </a:ln>
                  </pic:spPr>
                </pic:pic>
              </a:graphicData>
            </a:graphic>
          </wp:inline>
        </w:drawing>
      </w:r>
    </w:p>
    <w:p w14:paraId="1624BE0E" w14:textId="5B75C78F" w:rsidR="005318A6" w:rsidRDefault="00594692" w:rsidP="006B643F">
      <w:pPr>
        <w:spacing w:after="100" w:line="276" w:lineRule="auto"/>
        <w:rPr>
          <w:lang w:val="en-US"/>
        </w:rPr>
      </w:pPr>
      <w:r w:rsidRPr="2AA3521B">
        <w:rPr>
          <w:lang w:val="en-US"/>
        </w:rPr>
        <w:t>Some assurance fields are</w:t>
      </w:r>
      <w:r w:rsidR="00F74364">
        <w:rPr>
          <w:lang w:val="en-US"/>
        </w:rPr>
        <w:t xml:space="preserve"> system</w:t>
      </w:r>
      <w:r w:rsidR="000E6E58">
        <w:rPr>
          <w:lang w:val="en-US"/>
        </w:rPr>
        <w:t>-controlled and</w:t>
      </w:r>
      <w:r w:rsidRPr="2AA3521B">
        <w:rPr>
          <w:lang w:val="en-US"/>
        </w:rPr>
        <w:t xml:space="preserve"> </w:t>
      </w:r>
      <w:r w:rsidR="005318A6">
        <w:rPr>
          <w:lang w:val="en-US"/>
        </w:rPr>
        <w:t>cannot</w:t>
      </w:r>
      <w:r w:rsidRPr="2AA3521B">
        <w:rPr>
          <w:lang w:val="en-US"/>
        </w:rPr>
        <w:t xml:space="preserve"> be</w:t>
      </w:r>
      <w:r w:rsidR="005318A6">
        <w:rPr>
          <w:lang w:val="en-US"/>
        </w:rPr>
        <w:t xml:space="preserve"> manually</w:t>
      </w:r>
      <w:r w:rsidRPr="2AA3521B">
        <w:rPr>
          <w:lang w:val="en-US"/>
        </w:rPr>
        <w:t xml:space="preserve"> </w:t>
      </w:r>
      <w:r w:rsidR="000E6E58">
        <w:rPr>
          <w:lang w:val="en-US"/>
        </w:rPr>
        <w:t>edited:</w:t>
      </w:r>
    </w:p>
    <w:p w14:paraId="468DD332" w14:textId="78E96299" w:rsidR="005318A6" w:rsidRPr="005318A6" w:rsidRDefault="00594692" w:rsidP="005D64F0">
      <w:pPr>
        <w:pStyle w:val="ListParagraph"/>
        <w:numPr>
          <w:ilvl w:val="0"/>
          <w:numId w:val="55"/>
        </w:numPr>
        <w:spacing w:line="276" w:lineRule="auto"/>
      </w:pPr>
      <w:r w:rsidRPr="005318A6">
        <w:rPr>
          <w:lang w:val="en-US"/>
        </w:rPr>
        <w:t>Lead Teacher assurance fields auto</w:t>
      </w:r>
      <w:r w:rsidR="000E6E58">
        <w:rPr>
          <w:lang w:val="en-US"/>
        </w:rPr>
        <w:t xml:space="preserve">matically populate </w:t>
      </w:r>
      <w:r w:rsidRPr="005318A6">
        <w:rPr>
          <w:lang w:val="en-US"/>
        </w:rPr>
        <w:t>when</w:t>
      </w:r>
      <w:r w:rsidR="000E6E58">
        <w:rPr>
          <w:lang w:val="en-US"/>
        </w:rPr>
        <w:t xml:space="preserve"> the</w:t>
      </w:r>
      <w:r w:rsidRPr="005318A6">
        <w:rPr>
          <w:lang w:val="en-US"/>
        </w:rPr>
        <w:t xml:space="preserve"> application matrix is marked </w:t>
      </w:r>
      <w:r w:rsidR="006671C3">
        <w:rPr>
          <w:lang w:val="en-US"/>
        </w:rPr>
        <w:t>C</w:t>
      </w:r>
      <w:r w:rsidRPr="005318A6">
        <w:rPr>
          <w:lang w:val="en-US"/>
        </w:rPr>
        <w:t>omplete and submitted to the Regional Coordinator</w:t>
      </w:r>
      <w:r w:rsidR="005318A6">
        <w:rPr>
          <w:lang w:val="en-US"/>
        </w:rPr>
        <w:t>.</w:t>
      </w:r>
    </w:p>
    <w:p w14:paraId="000001CD" w14:textId="06BEE5E9" w:rsidR="003871EE" w:rsidRPr="005318A6" w:rsidRDefault="00594692" w:rsidP="005D64F0">
      <w:pPr>
        <w:pStyle w:val="ListParagraph"/>
        <w:numPr>
          <w:ilvl w:val="0"/>
          <w:numId w:val="55"/>
        </w:numPr>
        <w:spacing w:after="160" w:line="276" w:lineRule="auto"/>
      </w:pPr>
      <w:r w:rsidRPr="005318A6">
        <w:rPr>
          <w:lang w:val="en-US"/>
        </w:rPr>
        <w:t xml:space="preserve">ODE Content Specialist acknowledgement </w:t>
      </w:r>
      <w:r w:rsidR="006671C3">
        <w:rPr>
          <w:lang w:val="en-US"/>
        </w:rPr>
        <w:t>fields are completed upon</w:t>
      </w:r>
      <w:r w:rsidRPr="005318A6">
        <w:rPr>
          <w:lang w:val="en-US"/>
        </w:rPr>
        <w:t xml:space="preserve"> final state approval of the application.</w:t>
      </w:r>
    </w:p>
    <w:p w14:paraId="357FECD1" w14:textId="09BE61EF" w:rsidR="005318A6" w:rsidRDefault="00DF5C4F" w:rsidP="00E84FA6">
      <w:pPr>
        <w:spacing w:line="276" w:lineRule="auto"/>
        <w:rPr>
          <w:lang w:val="en-US"/>
        </w:rPr>
      </w:pPr>
      <w:r w:rsidRPr="5E291D9E">
        <w:rPr>
          <w:lang w:val="en-US"/>
        </w:rPr>
        <w:t xml:space="preserve">Once </w:t>
      </w:r>
      <w:r w:rsidR="007542B8" w:rsidRPr="5E291D9E">
        <w:rPr>
          <w:lang w:val="en-US"/>
        </w:rPr>
        <w:t>an application is approved, the</w:t>
      </w:r>
      <w:r w:rsidR="004164B6" w:rsidRPr="5E291D9E">
        <w:rPr>
          <w:lang w:val="en-US"/>
        </w:rPr>
        <w:t xml:space="preserve"> </w:t>
      </w:r>
      <w:r w:rsidR="007542B8" w:rsidRPr="5E291D9E">
        <w:rPr>
          <w:lang w:val="en-US"/>
        </w:rPr>
        <w:t xml:space="preserve">names listed for </w:t>
      </w:r>
      <w:r w:rsidR="007542B8" w:rsidRPr="00E0128C">
        <w:rPr>
          <w:b/>
          <w:bCs/>
          <w:lang w:val="en-US"/>
        </w:rPr>
        <w:t>Secondary School Administrator, Community College Administrator</w:t>
      </w:r>
      <w:r w:rsidR="007542B8" w:rsidRPr="5E291D9E">
        <w:rPr>
          <w:lang w:val="en-US"/>
        </w:rPr>
        <w:t xml:space="preserve">, and </w:t>
      </w:r>
      <w:r w:rsidR="007542B8" w:rsidRPr="00E0128C">
        <w:rPr>
          <w:b/>
          <w:bCs/>
          <w:lang w:val="en-US"/>
        </w:rPr>
        <w:t>Advisory Committee Member</w:t>
      </w:r>
      <w:r w:rsidR="004164B6" w:rsidRPr="5E291D9E">
        <w:rPr>
          <w:lang w:val="en-US"/>
        </w:rPr>
        <w:t xml:space="preserve"> can’t be edited. These</w:t>
      </w:r>
      <w:r w:rsidR="007542B8" w:rsidRPr="5E291D9E">
        <w:rPr>
          <w:lang w:val="en-US"/>
        </w:rPr>
        <w:t xml:space="preserve"> individuals </w:t>
      </w:r>
      <w:r w:rsidR="00E0128C">
        <w:rPr>
          <w:lang w:val="en-US"/>
        </w:rPr>
        <w:t>represent the partners</w:t>
      </w:r>
      <w:r w:rsidR="007542B8" w:rsidRPr="5E291D9E">
        <w:rPr>
          <w:lang w:val="en-US"/>
        </w:rPr>
        <w:t xml:space="preserve"> involved </w:t>
      </w:r>
      <w:r w:rsidR="00E0128C">
        <w:rPr>
          <w:lang w:val="en-US"/>
        </w:rPr>
        <w:t>in</w:t>
      </w:r>
      <w:r w:rsidR="007542B8" w:rsidRPr="5E291D9E">
        <w:rPr>
          <w:lang w:val="en-US"/>
        </w:rPr>
        <w:t xml:space="preserve"> the program</w:t>
      </w:r>
      <w:r w:rsidR="00E0128C">
        <w:rPr>
          <w:lang w:val="en-US"/>
        </w:rPr>
        <w:t>’s</w:t>
      </w:r>
      <w:r w:rsidR="007542B8" w:rsidRPr="5E291D9E">
        <w:rPr>
          <w:lang w:val="en-US"/>
        </w:rPr>
        <w:t xml:space="preserve"> design and development at the time of </w:t>
      </w:r>
      <w:r w:rsidR="00E0128C">
        <w:rPr>
          <w:lang w:val="en-US"/>
        </w:rPr>
        <w:t>approval</w:t>
      </w:r>
      <w:r w:rsidR="007542B8" w:rsidRPr="5E291D9E">
        <w:rPr>
          <w:lang w:val="en-US"/>
        </w:rPr>
        <w:t xml:space="preserve"> and </w:t>
      </w:r>
      <w:r w:rsidR="004164B6" w:rsidRPr="5E291D9E">
        <w:rPr>
          <w:lang w:val="en-US"/>
        </w:rPr>
        <w:t xml:space="preserve">will remain with the approved program until </w:t>
      </w:r>
      <w:r w:rsidR="00037ED6" w:rsidRPr="5E291D9E">
        <w:rPr>
          <w:lang w:val="en-US"/>
        </w:rPr>
        <w:t xml:space="preserve">the program completes </w:t>
      </w:r>
      <w:r w:rsidR="0068446C">
        <w:rPr>
          <w:lang w:val="en-US"/>
        </w:rPr>
        <w:t>a new</w:t>
      </w:r>
      <w:r w:rsidR="00037ED6" w:rsidRPr="5E291D9E">
        <w:rPr>
          <w:lang w:val="en-US"/>
        </w:rPr>
        <w:t xml:space="preserve"> application</w:t>
      </w:r>
      <w:r w:rsidR="00EE4470">
        <w:rPr>
          <w:lang w:val="en-US"/>
        </w:rPr>
        <w:t xml:space="preserve"> cycle</w:t>
      </w:r>
      <w:r w:rsidR="00037ED6" w:rsidRPr="5E291D9E">
        <w:rPr>
          <w:lang w:val="en-US"/>
        </w:rPr>
        <w:t>.</w:t>
      </w:r>
    </w:p>
    <w:p w14:paraId="000001CF" w14:textId="0E9F66BF" w:rsidR="003871EE" w:rsidRDefault="00594692" w:rsidP="00603419">
      <w:pPr>
        <w:pStyle w:val="Heading2"/>
        <w:spacing w:before="0" w:after="0" w:line="276" w:lineRule="auto"/>
        <w:rPr>
          <w:sz w:val="36"/>
          <w:szCs w:val="36"/>
        </w:rPr>
      </w:pPr>
      <w:bookmarkStart w:id="47" w:name="_Toc220337895"/>
      <w:r w:rsidRPr="00CA23BC">
        <w:rPr>
          <w:sz w:val="36"/>
          <w:szCs w:val="36"/>
        </w:rPr>
        <w:t>T</w:t>
      </w:r>
      <w:r w:rsidR="00CA23BC">
        <w:rPr>
          <w:sz w:val="36"/>
          <w:szCs w:val="36"/>
        </w:rPr>
        <w:t>he</w:t>
      </w:r>
      <w:r w:rsidRPr="00CA23BC">
        <w:rPr>
          <w:sz w:val="36"/>
          <w:szCs w:val="36"/>
        </w:rPr>
        <w:t xml:space="preserve"> M</w:t>
      </w:r>
      <w:r w:rsidR="00CA23BC">
        <w:rPr>
          <w:sz w:val="36"/>
          <w:szCs w:val="36"/>
        </w:rPr>
        <w:t xml:space="preserve">atrix </w:t>
      </w:r>
      <w:r w:rsidRPr="00CA23BC">
        <w:rPr>
          <w:sz w:val="36"/>
          <w:szCs w:val="36"/>
        </w:rPr>
        <w:t>F</w:t>
      </w:r>
      <w:r w:rsidR="00CA23BC">
        <w:rPr>
          <w:sz w:val="36"/>
          <w:szCs w:val="36"/>
        </w:rPr>
        <w:t>orm</w:t>
      </w:r>
      <w:bookmarkEnd w:id="47"/>
    </w:p>
    <w:p w14:paraId="0116CEE3" w14:textId="5B98189A" w:rsidR="00603419" w:rsidRDefault="00603419" w:rsidP="00603419">
      <w:pPr>
        <w:spacing w:after="160" w:line="276" w:lineRule="auto"/>
        <w:rPr>
          <w:lang w:val="en-US"/>
        </w:rPr>
      </w:pPr>
      <w:r w:rsidRPr="2AA3521B">
        <w:rPr>
          <w:lang w:val="en-US"/>
        </w:rPr>
        <w:t xml:space="preserve">Every </w:t>
      </w:r>
      <w:r w:rsidR="00072BFA">
        <w:rPr>
          <w:lang w:val="en-US"/>
        </w:rPr>
        <w:t xml:space="preserve">CTE program </w:t>
      </w:r>
      <w:r w:rsidRPr="2AA3521B">
        <w:rPr>
          <w:lang w:val="en-US"/>
        </w:rPr>
        <w:t xml:space="preserve">application must </w:t>
      </w:r>
      <w:r w:rsidR="00072BFA">
        <w:rPr>
          <w:lang w:val="en-US"/>
        </w:rPr>
        <w:t xml:space="preserve">include a </w:t>
      </w:r>
      <w:r w:rsidRPr="2AA3521B">
        <w:rPr>
          <w:lang w:val="en-US"/>
        </w:rPr>
        <w:t>complete</w:t>
      </w:r>
      <w:r w:rsidR="00072BFA">
        <w:rPr>
          <w:lang w:val="en-US"/>
        </w:rPr>
        <w:t>d</w:t>
      </w:r>
      <w:r w:rsidR="00357786">
        <w:rPr>
          <w:lang w:val="en-US"/>
        </w:rPr>
        <w:t xml:space="preserve"> </w:t>
      </w:r>
      <w:r w:rsidRPr="2AA3521B">
        <w:rPr>
          <w:lang w:val="en-US"/>
        </w:rPr>
        <w:t xml:space="preserve">Matrix Form. </w:t>
      </w:r>
      <w:r w:rsidR="00E2731F">
        <w:rPr>
          <w:lang w:val="en-US"/>
        </w:rPr>
        <w:t xml:space="preserve">The Matrix Form </w:t>
      </w:r>
      <w:r w:rsidR="00D0279C">
        <w:rPr>
          <w:lang w:val="en-US"/>
        </w:rPr>
        <w:t xml:space="preserve">documents the depth and </w:t>
      </w:r>
      <w:r w:rsidRPr="00F13112">
        <w:rPr>
          <w:lang w:val="en-US"/>
        </w:rPr>
        <w:t>sequence of non-duplicative</w:t>
      </w:r>
      <w:r w:rsidR="005426C9" w:rsidRPr="00F13112">
        <w:rPr>
          <w:lang w:val="en-US"/>
        </w:rPr>
        <w:t xml:space="preserve"> CTE</w:t>
      </w:r>
      <w:r w:rsidRPr="00F13112">
        <w:rPr>
          <w:lang w:val="en-US"/>
        </w:rPr>
        <w:t xml:space="preserve"> courses that progress from introductory to advanced content</w:t>
      </w:r>
      <w:r w:rsidR="00F13112" w:rsidRPr="00F13112">
        <w:rPr>
          <w:lang w:val="en-US"/>
        </w:rPr>
        <w:t xml:space="preserve"> within</w:t>
      </w:r>
      <w:r w:rsidRPr="00F13112">
        <w:rPr>
          <w:lang w:val="en-US"/>
        </w:rPr>
        <w:t xml:space="preserve"> </w:t>
      </w:r>
      <w:r w:rsidR="00F13112" w:rsidRPr="00F13112">
        <w:rPr>
          <w:lang w:val="en-US"/>
        </w:rPr>
        <w:t>a</w:t>
      </w:r>
      <w:r w:rsidRPr="2AA3521B">
        <w:rPr>
          <w:highlight w:val="white"/>
          <w:lang w:val="en-US"/>
        </w:rPr>
        <w:t xml:space="preserve"> </w:t>
      </w:r>
      <w:r w:rsidR="00264730">
        <w:rPr>
          <w:highlight w:val="white"/>
          <w:lang w:val="en-US"/>
        </w:rPr>
        <w:t>POS</w:t>
      </w:r>
      <w:r w:rsidRPr="2AA3521B">
        <w:rPr>
          <w:highlight w:val="white"/>
          <w:lang w:val="en-US"/>
        </w:rPr>
        <w:t>.</w:t>
      </w:r>
    </w:p>
    <w:p w14:paraId="14FA90ED" w14:textId="24B06CB2" w:rsidR="00D0279C" w:rsidRPr="00603419" w:rsidRDefault="00D0279C" w:rsidP="00123A69">
      <w:pPr>
        <w:spacing w:after="160" w:line="276" w:lineRule="auto"/>
      </w:pPr>
      <w:r w:rsidRPr="2AA3521B">
        <w:rPr>
          <w:lang w:val="en-US"/>
        </w:rPr>
        <w:t xml:space="preserve">Lead Teachers should utilize the </w:t>
      </w:r>
      <w:r>
        <w:rPr>
          <w:lang w:val="en-US"/>
        </w:rPr>
        <w:t>M</w:t>
      </w:r>
      <w:r w:rsidRPr="2AA3521B">
        <w:rPr>
          <w:lang w:val="en-US"/>
        </w:rPr>
        <w:t xml:space="preserve">atrix </w:t>
      </w:r>
      <w:r>
        <w:rPr>
          <w:lang w:val="en-US"/>
        </w:rPr>
        <w:t>F</w:t>
      </w:r>
      <w:r w:rsidRPr="2AA3521B">
        <w:rPr>
          <w:lang w:val="en-US"/>
        </w:rPr>
        <w:t xml:space="preserve">orm to </w:t>
      </w:r>
      <w:r>
        <w:rPr>
          <w:lang w:val="en-US"/>
        </w:rPr>
        <w:t>demonstrate</w:t>
      </w:r>
      <w:r w:rsidR="00F13112">
        <w:rPr>
          <w:lang w:val="en-US"/>
        </w:rPr>
        <w:t xml:space="preserve"> how the </w:t>
      </w:r>
      <w:r w:rsidR="002C36EA">
        <w:rPr>
          <w:lang w:val="en-US"/>
        </w:rPr>
        <w:t>program’s course sequence</w:t>
      </w:r>
      <w:r w:rsidR="00123A69">
        <w:rPr>
          <w:lang w:val="en-US"/>
        </w:rPr>
        <w:t xml:space="preserve"> </w:t>
      </w:r>
      <w:r w:rsidR="002C36EA">
        <w:rPr>
          <w:lang w:val="en-US"/>
        </w:rPr>
        <w:t xml:space="preserve">supports student </w:t>
      </w:r>
      <w:r w:rsidR="002C36EA" w:rsidRPr="002C36EA">
        <w:t xml:space="preserve">progression and aligns to the approved </w:t>
      </w:r>
      <w:r w:rsidR="00264730">
        <w:t>POS</w:t>
      </w:r>
      <w:r w:rsidR="002C36EA" w:rsidRPr="002C36EA">
        <w:t>.</w:t>
      </w:r>
    </w:p>
    <w:p w14:paraId="03DE17F7" w14:textId="14A28F4A" w:rsidR="005A6530" w:rsidRPr="005A6530" w:rsidRDefault="005A6530" w:rsidP="005A6530">
      <w:pPr>
        <w:pStyle w:val="Caption"/>
        <w:keepNext/>
        <w:spacing w:after="0"/>
        <w:rPr>
          <w:b w:val="0"/>
          <w:bCs w:val="0"/>
          <w:i/>
          <w:iCs/>
          <w:color w:val="002060"/>
          <w:sz w:val="20"/>
          <w:szCs w:val="20"/>
        </w:rPr>
      </w:pPr>
      <w:r w:rsidRPr="005A6530">
        <w:rPr>
          <w:b w:val="0"/>
          <w:bCs w:val="0"/>
          <w:i/>
          <w:iCs/>
          <w:color w:val="002060"/>
          <w:sz w:val="20"/>
          <w:szCs w:val="20"/>
        </w:rPr>
        <w:lastRenderedPageBreak/>
        <w:t xml:space="preserve">Figure </w:t>
      </w:r>
      <w:r w:rsidRPr="005A6530">
        <w:rPr>
          <w:b w:val="0"/>
          <w:bCs w:val="0"/>
          <w:i/>
          <w:iCs/>
          <w:color w:val="002060"/>
          <w:sz w:val="20"/>
          <w:szCs w:val="20"/>
        </w:rPr>
        <w:fldChar w:fldCharType="begin"/>
      </w:r>
      <w:r w:rsidRPr="005A6530">
        <w:rPr>
          <w:b w:val="0"/>
          <w:bCs w:val="0"/>
          <w:i/>
          <w:iCs/>
          <w:color w:val="002060"/>
          <w:sz w:val="20"/>
          <w:szCs w:val="20"/>
        </w:rPr>
        <w:instrText xml:space="preserve"> SEQ Figure \* ARABIC </w:instrText>
      </w:r>
      <w:r w:rsidRPr="005A6530">
        <w:rPr>
          <w:b w:val="0"/>
          <w:bCs w:val="0"/>
          <w:i/>
          <w:iCs/>
          <w:color w:val="002060"/>
          <w:sz w:val="20"/>
          <w:szCs w:val="20"/>
        </w:rPr>
        <w:fldChar w:fldCharType="separate"/>
      </w:r>
      <w:r w:rsidR="00FA1A86">
        <w:rPr>
          <w:b w:val="0"/>
          <w:bCs w:val="0"/>
          <w:i/>
          <w:iCs/>
          <w:noProof/>
          <w:color w:val="002060"/>
          <w:sz w:val="20"/>
          <w:szCs w:val="20"/>
        </w:rPr>
        <w:t>23</w:t>
      </w:r>
      <w:r w:rsidRPr="005A6530">
        <w:rPr>
          <w:b w:val="0"/>
          <w:bCs w:val="0"/>
          <w:i/>
          <w:iCs/>
          <w:color w:val="002060"/>
          <w:sz w:val="20"/>
          <w:szCs w:val="20"/>
        </w:rPr>
        <w:fldChar w:fldCharType="end"/>
      </w:r>
      <w:r w:rsidRPr="005A6530">
        <w:rPr>
          <w:b w:val="0"/>
          <w:bCs w:val="0"/>
          <w:i/>
          <w:iCs/>
          <w:color w:val="002060"/>
          <w:sz w:val="20"/>
          <w:szCs w:val="20"/>
        </w:rPr>
        <w:t xml:space="preserve"> CTE IS Program Application - Matrix Form Button</w:t>
      </w:r>
    </w:p>
    <w:p w14:paraId="5DA60791" w14:textId="66F9D429" w:rsidR="006214C1" w:rsidRDefault="006214C1" w:rsidP="005B3303">
      <w:pPr>
        <w:spacing w:after="160"/>
      </w:pPr>
      <w:r>
        <w:rPr>
          <w:noProof/>
        </w:rPr>
        <w:drawing>
          <wp:inline distT="0" distB="0" distL="0" distR="0" wp14:anchorId="2136F377" wp14:editId="14464332">
            <wp:extent cx="6391275" cy="1314450"/>
            <wp:effectExtent l="19050" t="19050" r="28575" b="19050"/>
            <wp:docPr id="259726110" name="Picture 10" descr="Title: CTE IS - Matrix Form Button&#10;Description: Screenshot of the CTE Information System start a new CTE program application page. The screenshot highlights where users click to access the application's Matrix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726110" name="Picture 10" descr="Title: CTE IS - Matrix Form Button&#10;Description: Screenshot of the CTE Information System start a new CTE program application page. The screenshot highlights where users click to access the application's Matrix Form."/>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391275" cy="1314450"/>
                    </a:xfrm>
                    <a:prstGeom prst="rect">
                      <a:avLst/>
                    </a:prstGeom>
                    <a:noFill/>
                    <a:ln w="6350">
                      <a:solidFill>
                        <a:schemeClr val="tx1"/>
                      </a:solidFill>
                    </a:ln>
                  </pic:spPr>
                </pic:pic>
              </a:graphicData>
            </a:graphic>
          </wp:inline>
        </w:drawing>
      </w:r>
    </w:p>
    <w:p w14:paraId="2E0D4C65" w14:textId="6AE18654" w:rsidR="0020108F" w:rsidRDefault="00594692" w:rsidP="0082259E">
      <w:pPr>
        <w:spacing w:after="100" w:line="276" w:lineRule="auto"/>
        <w:rPr>
          <w:lang w:val="en-US"/>
        </w:rPr>
      </w:pPr>
      <w:bookmarkStart w:id="48" w:name="_heading=h.e9wi2esfn0cs"/>
      <w:bookmarkEnd w:id="48"/>
      <w:r w:rsidRPr="2AA3521B">
        <w:rPr>
          <w:lang w:val="en-US"/>
        </w:rPr>
        <w:t xml:space="preserve">All Programs of Study </w:t>
      </w:r>
      <w:r w:rsidR="00123A69">
        <w:rPr>
          <w:lang w:val="en-US"/>
        </w:rPr>
        <w:t>must</w:t>
      </w:r>
      <w:r w:rsidRPr="2AA3521B">
        <w:rPr>
          <w:lang w:val="en-US"/>
        </w:rPr>
        <w:t xml:space="preserve"> provide students with the full range of </w:t>
      </w:r>
      <w:r w:rsidR="00A62BA8">
        <w:rPr>
          <w:lang w:val="en-US"/>
        </w:rPr>
        <w:t>required K</w:t>
      </w:r>
      <w:r w:rsidRPr="2AA3521B">
        <w:rPr>
          <w:lang w:val="en-US"/>
        </w:rPr>
        <w:t xml:space="preserve">nowledge and </w:t>
      </w:r>
      <w:r w:rsidR="00A62BA8">
        <w:rPr>
          <w:lang w:val="en-US"/>
        </w:rPr>
        <w:t>S</w:t>
      </w:r>
      <w:r w:rsidRPr="2AA3521B">
        <w:rPr>
          <w:lang w:val="en-US"/>
        </w:rPr>
        <w:t xml:space="preserve">kill </w:t>
      </w:r>
      <w:r w:rsidR="000E2832">
        <w:rPr>
          <w:lang w:val="en-US"/>
        </w:rPr>
        <w:t>S</w:t>
      </w:r>
      <w:r w:rsidRPr="2AA3521B">
        <w:rPr>
          <w:lang w:val="en-US"/>
        </w:rPr>
        <w:t>tatements over the course of the high school and community college program. The</w:t>
      </w:r>
      <w:r w:rsidR="0020108F">
        <w:rPr>
          <w:lang w:val="en-US"/>
        </w:rPr>
        <w:t>se include:</w:t>
      </w:r>
    </w:p>
    <w:p w14:paraId="30F49438" w14:textId="77777777" w:rsidR="00093B71" w:rsidRPr="00093B71" w:rsidRDefault="0020108F" w:rsidP="005D64F0">
      <w:pPr>
        <w:pStyle w:val="ListParagraph"/>
        <w:numPr>
          <w:ilvl w:val="0"/>
          <w:numId w:val="56"/>
        </w:numPr>
        <w:spacing w:after="160" w:line="276" w:lineRule="auto"/>
      </w:pPr>
      <w:r>
        <w:rPr>
          <w:lang w:val="en-US"/>
        </w:rPr>
        <w:t>C</w:t>
      </w:r>
      <w:r w:rsidR="00594692" w:rsidRPr="0020108F">
        <w:rPr>
          <w:lang w:val="en-US"/>
        </w:rPr>
        <w:t>ross-cutting employability knowledge and skills</w:t>
      </w:r>
    </w:p>
    <w:p w14:paraId="5DA3D66D" w14:textId="77777777" w:rsidR="00093B71" w:rsidRPr="00093B71" w:rsidRDefault="00093B71" w:rsidP="005D64F0">
      <w:pPr>
        <w:pStyle w:val="ListParagraph"/>
        <w:numPr>
          <w:ilvl w:val="0"/>
          <w:numId w:val="56"/>
        </w:numPr>
        <w:spacing w:after="160" w:line="276" w:lineRule="auto"/>
      </w:pPr>
      <w:r>
        <w:rPr>
          <w:lang w:val="en-US"/>
        </w:rPr>
        <w:t>C</w:t>
      </w:r>
      <w:r w:rsidR="00594692" w:rsidRPr="0020108F">
        <w:rPr>
          <w:lang w:val="en-US"/>
        </w:rPr>
        <w:t xml:space="preserve">ross-cutting </w:t>
      </w:r>
      <w:r>
        <w:rPr>
          <w:lang w:val="en-US"/>
        </w:rPr>
        <w:t>C</w:t>
      </w:r>
      <w:r w:rsidR="00594692" w:rsidRPr="0020108F">
        <w:rPr>
          <w:lang w:val="en-US"/>
        </w:rPr>
        <w:t>areer cluster knowledge and skills</w:t>
      </w:r>
    </w:p>
    <w:p w14:paraId="2C1EF3BB" w14:textId="66305345" w:rsidR="0082259E" w:rsidRPr="0082259E" w:rsidRDefault="00093B71" w:rsidP="005D64F0">
      <w:pPr>
        <w:pStyle w:val="ListParagraph"/>
        <w:numPr>
          <w:ilvl w:val="0"/>
          <w:numId w:val="56"/>
        </w:numPr>
        <w:spacing w:after="160" w:line="276" w:lineRule="auto"/>
      </w:pPr>
      <w:r>
        <w:rPr>
          <w:lang w:val="en-US"/>
        </w:rPr>
        <w:t>F</w:t>
      </w:r>
      <w:r w:rsidR="00594692" w:rsidRPr="0020108F">
        <w:rPr>
          <w:lang w:val="en-US"/>
        </w:rPr>
        <w:t xml:space="preserve">ocus </w:t>
      </w:r>
      <w:r>
        <w:rPr>
          <w:lang w:val="en-US"/>
        </w:rPr>
        <w:t>A</w:t>
      </w:r>
      <w:r w:rsidR="00594692" w:rsidRPr="0020108F">
        <w:rPr>
          <w:lang w:val="en-US"/>
        </w:rPr>
        <w:t>rea</w:t>
      </w:r>
      <w:r w:rsidR="0082259E">
        <w:rPr>
          <w:lang w:val="en-US"/>
        </w:rPr>
        <w:t>-specific</w:t>
      </w:r>
      <w:r w:rsidR="00594692" w:rsidRPr="0020108F">
        <w:rPr>
          <w:lang w:val="en-US"/>
        </w:rPr>
        <w:t xml:space="preserve"> knowledge and skills</w:t>
      </w:r>
      <w:r w:rsidR="0082259E">
        <w:rPr>
          <w:lang w:val="en-US"/>
        </w:rPr>
        <w:t xml:space="preserve"> (where applicable)</w:t>
      </w:r>
    </w:p>
    <w:p w14:paraId="000001D1" w14:textId="768D1620" w:rsidR="003871EE" w:rsidRPr="0082259E" w:rsidRDefault="00594692" w:rsidP="0082259E">
      <w:pPr>
        <w:spacing w:line="276" w:lineRule="auto"/>
        <w:ind w:left="360"/>
      </w:pPr>
      <w:r w:rsidRPr="0082259E">
        <w:rPr>
          <w:i/>
          <w:iCs/>
          <w:lang w:val="en-US"/>
        </w:rPr>
        <w:t xml:space="preserve">All programs (statewide and locally developed) going through the renewal cycle </w:t>
      </w:r>
      <w:r w:rsidR="0082259E" w:rsidRPr="0082259E">
        <w:rPr>
          <w:i/>
          <w:iCs/>
          <w:lang w:val="en-US"/>
        </w:rPr>
        <w:t xml:space="preserve">are </w:t>
      </w:r>
      <w:r w:rsidRPr="0082259E">
        <w:rPr>
          <w:i/>
          <w:iCs/>
          <w:lang w:val="en-US"/>
        </w:rPr>
        <w:t xml:space="preserve">expected to </w:t>
      </w:r>
      <w:r w:rsidR="0082259E" w:rsidRPr="0082259E">
        <w:rPr>
          <w:i/>
          <w:iCs/>
          <w:lang w:val="en-US"/>
        </w:rPr>
        <w:t xml:space="preserve">have </w:t>
      </w:r>
      <w:r w:rsidRPr="0082259E">
        <w:rPr>
          <w:i/>
          <w:iCs/>
          <w:lang w:val="en-US"/>
        </w:rPr>
        <w:t>transition</w:t>
      </w:r>
      <w:r w:rsidR="0082259E" w:rsidRPr="0082259E">
        <w:rPr>
          <w:i/>
          <w:iCs/>
          <w:lang w:val="en-US"/>
        </w:rPr>
        <w:t>ed</w:t>
      </w:r>
      <w:r w:rsidRPr="0082259E">
        <w:rPr>
          <w:i/>
          <w:iCs/>
          <w:lang w:val="en-US"/>
        </w:rPr>
        <w:t xml:space="preserve"> to the new Oregon Knowledge and Skill Statements.</w:t>
      </w:r>
    </w:p>
    <w:p w14:paraId="000001D3" w14:textId="77777777" w:rsidR="003871EE" w:rsidRPr="00D744C8" w:rsidRDefault="00594692" w:rsidP="00603419">
      <w:pPr>
        <w:pStyle w:val="Heading5"/>
        <w:spacing w:after="0" w:line="276" w:lineRule="auto"/>
        <w:rPr>
          <w:b w:val="0"/>
          <w:bCs w:val="0"/>
          <w:sz w:val="32"/>
          <w:szCs w:val="32"/>
        </w:rPr>
      </w:pPr>
      <w:bookmarkStart w:id="49" w:name="_Toc220337896"/>
      <w:r w:rsidRPr="00D744C8">
        <w:rPr>
          <w:b w:val="0"/>
          <w:bCs w:val="0"/>
          <w:sz w:val="32"/>
          <w:szCs w:val="32"/>
        </w:rPr>
        <w:t>Completing the Matrix</w:t>
      </w:r>
      <w:bookmarkEnd w:id="49"/>
    </w:p>
    <w:p w14:paraId="2ECB6022" w14:textId="4B33D603" w:rsidR="00230EBC" w:rsidRDefault="00594692" w:rsidP="00230EBC">
      <w:pPr>
        <w:keepLines/>
        <w:spacing w:after="160" w:line="276" w:lineRule="auto"/>
        <w:rPr>
          <w:lang w:val="en-US"/>
        </w:rPr>
      </w:pPr>
      <w:r w:rsidRPr="2AA3521B">
        <w:rPr>
          <w:lang w:val="en-US"/>
        </w:rPr>
        <w:t>All users with access to the application can view the Matrix Form</w:t>
      </w:r>
      <w:r w:rsidR="0082259E">
        <w:rPr>
          <w:lang w:val="en-US"/>
        </w:rPr>
        <w:t>; however,</w:t>
      </w:r>
      <w:r w:rsidRPr="2AA3521B">
        <w:rPr>
          <w:lang w:val="en-US"/>
        </w:rPr>
        <w:t xml:space="preserve"> </w:t>
      </w:r>
      <w:r w:rsidR="0082259E">
        <w:rPr>
          <w:lang w:val="en-US"/>
        </w:rPr>
        <w:t xml:space="preserve">the Matrix </w:t>
      </w:r>
      <w:r w:rsidRPr="2AA3521B">
        <w:rPr>
          <w:lang w:val="en-US"/>
        </w:rPr>
        <w:t>must be completed by a School Level User</w:t>
      </w:r>
      <w:r w:rsidR="00230EBC">
        <w:rPr>
          <w:lang w:val="en-US"/>
        </w:rPr>
        <w:t xml:space="preserve"> (Lead Teacher, Additional Teacher or Local Admin)</w:t>
      </w:r>
      <w:r w:rsidRPr="2AA3521B">
        <w:rPr>
          <w:lang w:val="en-US"/>
        </w:rPr>
        <w:t>.</w:t>
      </w:r>
    </w:p>
    <w:p w14:paraId="795219A0" w14:textId="77777777" w:rsidR="00230EBC" w:rsidRDefault="00594692" w:rsidP="00E5120E">
      <w:pPr>
        <w:keepLines/>
        <w:spacing w:after="100" w:line="276" w:lineRule="auto"/>
        <w:rPr>
          <w:lang w:val="en-US"/>
        </w:rPr>
      </w:pPr>
      <w:r w:rsidRPr="2AA3521B">
        <w:rPr>
          <w:lang w:val="en-US"/>
        </w:rPr>
        <w:t xml:space="preserve">Every application </w:t>
      </w:r>
      <w:r w:rsidR="00230EBC">
        <w:rPr>
          <w:lang w:val="en-US"/>
        </w:rPr>
        <w:t>must</w:t>
      </w:r>
      <w:r w:rsidRPr="2AA3521B">
        <w:rPr>
          <w:lang w:val="en-US"/>
        </w:rPr>
        <w:t xml:space="preserve"> have a</w:t>
      </w:r>
      <w:r w:rsidR="00230EBC">
        <w:rPr>
          <w:lang w:val="en-US"/>
        </w:rPr>
        <w:t xml:space="preserve"> completed</w:t>
      </w:r>
      <w:r w:rsidRPr="2AA3521B">
        <w:rPr>
          <w:lang w:val="en-US"/>
        </w:rPr>
        <w:t xml:space="preserve"> </w:t>
      </w:r>
      <w:r w:rsidR="00230EBC">
        <w:rPr>
          <w:lang w:val="en-US"/>
        </w:rPr>
        <w:t>M</w:t>
      </w:r>
      <w:r w:rsidRPr="2AA3521B">
        <w:rPr>
          <w:lang w:val="en-US"/>
        </w:rPr>
        <w:t xml:space="preserve">atrix </w:t>
      </w:r>
      <w:r w:rsidR="00230EBC">
        <w:rPr>
          <w:lang w:val="en-US"/>
        </w:rPr>
        <w:t>F</w:t>
      </w:r>
      <w:r w:rsidRPr="2AA3521B">
        <w:rPr>
          <w:lang w:val="en-US"/>
        </w:rPr>
        <w:t>orm prior to submission</w:t>
      </w:r>
      <w:r w:rsidR="00230EBC">
        <w:rPr>
          <w:lang w:val="en-US"/>
        </w:rPr>
        <w:t>:</w:t>
      </w:r>
    </w:p>
    <w:p w14:paraId="0799B64E" w14:textId="77777777" w:rsidR="00230EBC" w:rsidRPr="00230EBC" w:rsidRDefault="00594692" w:rsidP="005D64F0">
      <w:pPr>
        <w:pStyle w:val="ListParagraph"/>
        <w:keepLines/>
        <w:numPr>
          <w:ilvl w:val="0"/>
          <w:numId w:val="57"/>
        </w:numPr>
        <w:spacing w:after="160" w:line="276" w:lineRule="auto"/>
      </w:pPr>
      <w:r w:rsidRPr="00230EBC">
        <w:rPr>
          <w:lang w:val="en-US"/>
        </w:rPr>
        <w:t>Start-up applications</w:t>
      </w:r>
      <w:r w:rsidR="00230EBC">
        <w:rPr>
          <w:lang w:val="en-US"/>
        </w:rPr>
        <w:t>:</w:t>
      </w:r>
      <w:r w:rsidRPr="00230EBC">
        <w:rPr>
          <w:lang w:val="en-US"/>
        </w:rPr>
        <w:t xml:space="preserve"> </w:t>
      </w:r>
      <w:r w:rsidR="00230EBC">
        <w:rPr>
          <w:lang w:val="en-US"/>
        </w:rPr>
        <w:t xml:space="preserve">Minimum of </w:t>
      </w:r>
      <w:r w:rsidRPr="00230EBC">
        <w:rPr>
          <w:lang w:val="en-US"/>
        </w:rPr>
        <w:t>one</w:t>
      </w:r>
      <w:r w:rsidR="00230EBC">
        <w:rPr>
          <w:lang w:val="en-US"/>
        </w:rPr>
        <w:t xml:space="preserve"> (1) CTE</w:t>
      </w:r>
      <w:r w:rsidRPr="00230EBC">
        <w:rPr>
          <w:lang w:val="en-US"/>
        </w:rPr>
        <w:t xml:space="preserve"> course</w:t>
      </w:r>
    </w:p>
    <w:p w14:paraId="000001D4" w14:textId="6FE34E7C" w:rsidR="003871EE" w:rsidRDefault="00594692" w:rsidP="005D64F0">
      <w:pPr>
        <w:pStyle w:val="ListParagraph"/>
        <w:keepLines/>
        <w:numPr>
          <w:ilvl w:val="0"/>
          <w:numId w:val="57"/>
        </w:numPr>
        <w:spacing w:after="160" w:line="276" w:lineRule="auto"/>
      </w:pPr>
      <w:r w:rsidRPr="00230EBC">
        <w:rPr>
          <w:lang w:val="en-US"/>
        </w:rPr>
        <w:t>Full</w:t>
      </w:r>
      <w:r w:rsidR="00230EBC">
        <w:rPr>
          <w:lang w:val="en-US"/>
        </w:rPr>
        <w:t xml:space="preserve"> and </w:t>
      </w:r>
      <w:r w:rsidRPr="00230EBC">
        <w:rPr>
          <w:lang w:val="en-US"/>
        </w:rPr>
        <w:t>Renewal applications</w:t>
      </w:r>
      <w:r w:rsidR="00230EBC">
        <w:rPr>
          <w:lang w:val="en-US"/>
        </w:rPr>
        <w:t>:</w:t>
      </w:r>
      <w:r w:rsidR="00EA5EA2">
        <w:rPr>
          <w:lang w:val="en-US"/>
        </w:rPr>
        <w:t xml:space="preserve"> Minimum of</w:t>
      </w:r>
      <w:r w:rsidRPr="00230EBC">
        <w:rPr>
          <w:lang w:val="en-US"/>
        </w:rPr>
        <w:t xml:space="preserve"> three (3) non</w:t>
      </w:r>
      <w:r w:rsidR="00EA5EA2">
        <w:rPr>
          <w:lang w:val="en-US"/>
        </w:rPr>
        <w:t>-</w:t>
      </w:r>
      <w:r w:rsidRPr="00230EBC">
        <w:rPr>
          <w:lang w:val="en-US"/>
        </w:rPr>
        <w:t xml:space="preserve">duplicative credits worth of </w:t>
      </w:r>
      <w:r w:rsidR="00E5120E">
        <w:rPr>
          <w:lang w:val="en-US"/>
        </w:rPr>
        <w:t xml:space="preserve">CTE </w:t>
      </w:r>
      <w:r w:rsidRPr="00230EBC">
        <w:rPr>
          <w:lang w:val="en-US"/>
        </w:rPr>
        <w:t>courses</w:t>
      </w:r>
    </w:p>
    <w:p w14:paraId="290A52BC" w14:textId="4DE4ADD3" w:rsidR="00A02070" w:rsidRPr="00A02070" w:rsidRDefault="00A02070" w:rsidP="00A02070">
      <w:pPr>
        <w:keepLines/>
        <w:spacing w:after="0" w:line="276" w:lineRule="auto"/>
        <w:rPr>
          <w:rFonts w:ascii="Calibri Light" w:hAnsi="Calibri Light" w:cs="Calibri Light"/>
          <w:sz w:val="26"/>
          <w:szCs w:val="26"/>
          <w:lang w:val="en-US"/>
        </w:rPr>
      </w:pPr>
      <w:r w:rsidRPr="00A02070">
        <w:rPr>
          <w:rFonts w:ascii="Calibri Light" w:hAnsi="Calibri Light" w:cs="Calibri Light"/>
          <w:sz w:val="26"/>
          <w:szCs w:val="26"/>
          <w:lang w:val="en-US"/>
        </w:rPr>
        <w:t>Adding Courses to the Matrix</w:t>
      </w:r>
    </w:p>
    <w:p w14:paraId="000001D5" w14:textId="25F0FC43" w:rsidR="003871EE" w:rsidRDefault="00594692" w:rsidP="00603419">
      <w:pPr>
        <w:keepLines/>
        <w:spacing w:after="160" w:line="276" w:lineRule="auto"/>
      </w:pPr>
      <w:r w:rsidRPr="2AA3521B">
        <w:rPr>
          <w:lang w:val="en-US"/>
        </w:rPr>
        <w:t xml:space="preserve">Having course information </w:t>
      </w:r>
      <w:r w:rsidR="008A6847">
        <w:rPr>
          <w:lang w:val="en-US"/>
        </w:rPr>
        <w:t xml:space="preserve">readily available </w:t>
      </w:r>
      <w:r w:rsidRPr="2AA3521B">
        <w:rPr>
          <w:lang w:val="en-US"/>
        </w:rPr>
        <w:t xml:space="preserve">from the Student Information System will make completing the </w:t>
      </w:r>
      <w:r w:rsidR="00AD11BA">
        <w:rPr>
          <w:lang w:val="en-US"/>
        </w:rPr>
        <w:t>M</w:t>
      </w:r>
      <w:r w:rsidRPr="2AA3521B">
        <w:rPr>
          <w:lang w:val="en-US"/>
        </w:rPr>
        <w:t xml:space="preserve">atrix </w:t>
      </w:r>
      <w:r w:rsidR="00AD11BA">
        <w:rPr>
          <w:lang w:val="en-US"/>
        </w:rPr>
        <w:t>F</w:t>
      </w:r>
      <w:r w:rsidRPr="2AA3521B">
        <w:rPr>
          <w:lang w:val="en-US"/>
        </w:rPr>
        <w:t xml:space="preserve">orm </w:t>
      </w:r>
      <w:r w:rsidR="00AD11BA">
        <w:rPr>
          <w:lang w:val="en-US"/>
        </w:rPr>
        <w:t xml:space="preserve">more efficient. </w:t>
      </w:r>
    </w:p>
    <w:p w14:paraId="000001D6" w14:textId="2E921DAB" w:rsidR="003871EE" w:rsidRDefault="00594692" w:rsidP="005D64F0">
      <w:pPr>
        <w:numPr>
          <w:ilvl w:val="0"/>
          <w:numId w:val="29"/>
        </w:numPr>
        <w:pBdr>
          <w:top w:val="nil"/>
          <w:left w:val="nil"/>
          <w:bottom w:val="nil"/>
          <w:right w:val="nil"/>
          <w:between w:val="nil"/>
        </w:pBdr>
        <w:tabs>
          <w:tab w:val="left" w:pos="360"/>
        </w:tabs>
        <w:spacing w:after="0" w:line="276" w:lineRule="auto"/>
        <w:ind w:left="360"/>
        <w:rPr>
          <w:color w:val="000000"/>
          <w:lang w:val="en-US"/>
        </w:rPr>
      </w:pPr>
      <w:r w:rsidRPr="007121BA">
        <w:rPr>
          <w:color w:val="000000" w:themeColor="text1"/>
          <w:lang w:val="en-US"/>
        </w:rPr>
        <w:t>Click</w:t>
      </w:r>
      <w:r w:rsidRPr="2AA3521B">
        <w:rPr>
          <w:color w:val="000000" w:themeColor="text1"/>
          <w:lang w:val="en-US"/>
        </w:rPr>
        <w:t xml:space="preserve"> </w:t>
      </w:r>
      <w:r w:rsidRPr="007121BA">
        <w:rPr>
          <w:b/>
          <w:bCs/>
          <w:color w:val="000000" w:themeColor="text1"/>
          <w:lang w:val="en-US"/>
        </w:rPr>
        <w:t>Matrix Form</w:t>
      </w:r>
      <w:r w:rsidRPr="2AA3521B">
        <w:rPr>
          <w:color w:val="000000" w:themeColor="text1"/>
          <w:lang w:val="en-US"/>
        </w:rPr>
        <w:t xml:space="preserve"> at the top of the application to open the Matrix.</w:t>
      </w:r>
    </w:p>
    <w:p w14:paraId="000001D7" w14:textId="32185BD3" w:rsidR="003871EE" w:rsidRDefault="00594692" w:rsidP="005D64F0">
      <w:pPr>
        <w:numPr>
          <w:ilvl w:val="1"/>
          <w:numId w:val="29"/>
        </w:numPr>
        <w:pBdr>
          <w:top w:val="nil"/>
          <w:left w:val="nil"/>
          <w:bottom w:val="nil"/>
          <w:right w:val="nil"/>
          <w:between w:val="nil"/>
        </w:pBdr>
        <w:tabs>
          <w:tab w:val="left" w:pos="360"/>
        </w:tabs>
        <w:spacing w:after="160" w:line="276" w:lineRule="auto"/>
        <w:ind w:left="720"/>
        <w:rPr>
          <w:color w:val="000000"/>
        </w:rPr>
      </w:pPr>
      <w:r>
        <w:rPr>
          <w:color w:val="000000"/>
        </w:rPr>
        <w:t xml:space="preserve">Start-up and Full </w:t>
      </w:r>
      <w:r w:rsidR="007121BA">
        <w:rPr>
          <w:color w:val="000000"/>
        </w:rPr>
        <w:t>a</w:t>
      </w:r>
      <w:r>
        <w:rPr>
          <w:color w:val="000000"/>
        </w:rPr>
        <w:t>pplication</w:t>
      </w:r>
      <w:r w:rsidR="007121BA">
        <w:rPr>
          <w:color w:val="000000"/>
        </w:rPr>
        <w:t>s</w:t>
      </w:r>
      <w:r>
        <w:rPr>
          <w:color w:val="000000"/>
        </w:rPr>
        <w:t xml:space="preserve"> will </w:t>
      </w:r>
      <w:r w:rsidR="007121BA">
        <w:rPr>
          <w:color w:val="000000"/>
        </w:rPr>
        <w:t>display</w:t>
      </w:r>
      <w:r>
        <w:rPr>
          <w:color w:val="000000"/>
        </w:rPr>
        <w:t xml:space="preserve"> a blank </w:t>
      </w:r>
      <w:r w:rsidR="007121BA">
        <w:rPr>
          <w:color w:val="000000"/>
        </w:rPr>
        <w:t>M</w:t>
      </w:r>
      <w:r>
        <w:rPr>
          <w:color w:val="000000"/>
        </w:rPr>
        <w:t xml:space="preserve">atrix </w:t>
      </w:r>
      <w:r w:rsidR="007121BA">
        <w:rPr>
          <w:color w:val="000000"/>
        </w:rPr>
        <w:t>F</w:t>
      </w:r>
      <w:r>
        <w:rPr>
          <w:color w:val="000000"/>
        </w:rPr>
        <w:t>orm.</w:t>
      </w:r>
    </w:p>
    <w:p w14:paraId="196E4BB8" w14:textId="0C347477" w:rsidR="005A6530" w:rsidRPr="005A6530" w:rsidRDefault="005A6530" w:rsidP="005A6530">
      <w:pPr>
        <w:pStyle w:val="Caption"/>
        <w:keepNext/>
        <w:spacing w:after="0"/>
        <w:rPr>
          <w:b w:val="0"/>
          <w:bCs w:val="0"/>
          <w:i/>
          <w:iCs/>
          <w:color w:val="002060"/>
          <w:sz w:val="20"/>
          <w:szCs w:val="20"/>
        </w:rPr>
      </w:pPr>
      <w:r w:rsidRPr="005A6530">
        <w:rPr>
          <w:b w:val="0"/>
          <w:bCs w:val="0"/>
          <w:i/>
          <w:iCs/>
          <w:color w:val="002060"/>
          <w:sz w:val="20"/>
          <w:szCs w:val="20"/>
        </w:rPr>
        <w:lastRenderedPageBreak/>
        <w:t xml:space="preserve">Figure </w:t>
      </w:r>
      <w:r w:rsidRPr="005A6530">
        <w:rPr>
          <w:b w:val="0"/>
          <w:bCs w:val="0"/>
          <w:i/>
          <w:iCs/>
          <w:color w:val="002060"/>
          <w:sz w:val="20"/>
          <w:szCs w:val="20"/>
        </w:rPr>
        <w:fldChar w:fldCharType="begin"/>
      </w:r>
      <w:r w:rsidRPr="005A6530">
        <w:rPr>
          <w:b w:val="0"/>
          <w:bCs w:val="0"/>
          <w:i/>
          <w:iCs/>
          <w:color w:val="002060"/>
          <w:sz w:val="20"/>
          <w:szCs w:val="20"/>
        </w:rPr>
        <w:instrText xml:space="preserve"> SEQ Figure \* ARABIC </w:instrText>
      </w:r>
      <w:r w:rsidRPr="005A6530">
        <w:rPr>
          <w:b w:val="0"/>
          <w:bCs w:val="0"/>
          <w:i/>
          <w:iCs/>
          <w:color w:val="002060"/>
          <w:sz w:val="20"/>
          <w:szCs w:val="20"/>
        </w:rPr>
        <w:fldChar w:fldCharType="separate"/>
      </w:r>
      <w:r w:rsidR="00FA1A86">
        <w:rPr>
          <w:b w:val="0"/>
          <w:bCs w:val="0"/>
          <w:i/>
          <w:iCs/>
          <w:noProof/>
          <w:color w:val="002060"/>
          <w:sz w:val="20"/>
          <w:szCs w:val="20"/>
        </w:rPr>
        <w:t>24</w:t>
      </w:r>
      <w:r w:rsidRPr="005A6530">
        <w:rPr>
          <w:b w:val="0"/>
          <w:bCs w:val="0"/>
          <w:i/>
          <w:iCs/>
          <w:color w:val="002060"/>
          <w:sz w:val="20"/>
          <w:szCs w:val="20"/>
        </w:rPr>
        <w:fldChar w:fldCharType="end"/>
      </w:r>
      <w:r w:rsidRPr="005A6530">
        <w:rPr>
          <w:b w:val="0"/>
          <w:bCs w:val="0"/>
          <w:i/>
          <w:iCs/>
          <w:color w:val="002060"/>
          <w:sz w:val="20"/>
          <w:szCs w:val="20"/>
        </w:rPr>
        <w:t xml:space="preserve"> CTE IS - Blank Matrix</w:t>
      </w:r>
    </w:p>
    <w:p w14:paraId="33764A7B" w14:textId="53824E3D" w:rsidR="00ED4509" w:rsidRDefault="00ED4509" w:rsidP="00603419">
      <w:pPr>
        <w:pBdr>
          <w:top w:val="nil"/>
          <w:left w:val="nil"/>
          <w:bottom w:val="nil"/>
          <w:right w:val="nil"/>
          <w:between w:val="nil"/>
        </w:pBdr>
        <w:tabs>
          <w:tab w:val="left" w:pos="360"/>
        </w:tabs>
        <w:spacing w:after="160"/>
        <w:rPr>
          <w:color w:val="000000"/>
        </w:rPr>
      </w:pPr>
      <w:r w:rsidRPr="00ED4509">
        <w:rPr>
          <w:noProof/>
          <w:color w:val="000000"/>
        </w:rPr>
        <w:drawing>
          <wp:inline distT="0" distB="0" distL="0" distR="0" wp14:anchorId="4900519A" wp14:editId="22F97068">
            <wp:extent cx="6400800" cy="2489200"/>
            <wp:effectExtent l="19050" t="19050" r="19050" b="25400"/>
            <wp:docPr id="2134318282" name="Picture 1" descr="Title: CTE IS Program Application Blank Matrix&#10;Description: A screenshot of the Matrix Form without any course information entered into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318282" name="Picture 1" descr="Title: CTE IS Program Application Blank Matrix&#10;Description: A screenshot of the Matrix Form without any course information entered into it. "/>
                    <pic:cNvPicPr/>
                  </pic:nvPicPr>
                  <pic:blipFill>
                    <a:blip r:embed="rId68"/>
                    <a:stretch>
                      <a:fillRect/>
                    </a:stretch>
                  </pic:blipFill>
                  <pic:spPr>
                    <a:xfrm>
                      <a:off x="0" y="0"/>
                      <a:ext cx="6400800" cy="2489200"/>
                    </a:xfrm>
                    <a:prstGeom prst="rect">
                      <a:avLst/>
                    </a:prstGeom>
                    <a:ln w="6350">
                      <a:solidFill>
                        <a:schemeClr val="tx1"/>
                      </a:solidFill>
                    </a:ln>
                  </pic:spPr>
                </pic:pic>
              </a:graphicData>
            </a:graphic>
          </wp:inline>
        </w:drawing>
      </w:r>
    </w:p>
    <w:p w14:paraId="000001D8" w14:textId="7DF27CD7" w:rsidR="003871EE" w:rsidRDefault="007121BA" w:rsidP="005D64F0">
      <w:pPr>
        <w:numPr>
          <w:ilvl w:val="1"/>
          <w:numId w:val="29"/>
        </w:numPr>
        <w:pBdr>
          <w:top w:val="nil"/>
          <w:left w:val="nil"/>
          <w:bottom w:val="nil"/>
          <w:right w:val="nil"/>
          <w:between w:val="nil"/>
        </w:pBdr>
        <w:tabs>
          <w:tab w:val="left" w:pos="360"/>
        </w:tabs>
        <w:spacing w:after="0" w:line="276" w:lineRule="auto"/>
        <w:ind w:left="720"/>
        <w:rPr>
          <w:color w:val="000000"/>
        </w:rPr>
      </w:pPr>
      <w:r>
        <w:rPr>
          <w:color w:val="000000"/>
        </w:rPr>
        <w:t>For</w:t>
      </w:r>
      <w:r w:rsidR="00594692">
        <w:rPr>
          <w:color w:val="000000"/>
        </w:rPr>
        <w:t xml:space="preserve"> </w:t>
      </w:r>
      <w:r>
        <w:rPr>
          <w:color w:val="000000"/>
        </w:rPr>
        <w:t>R</w:t>
      </w:r>
      <w:r w:rsidR="00594692">
        <w:rPr>
          <w:color w:val="000000"/>
        </w:rPr>
        <w:t>enewal application</w:t>
      </w:r>
      <w:r>
        <w:rPr>
          <w:color w:val="000000"/>
        </w:rPr>
        <w:t>s</w:t>
      </w:r>
      <w:r w:rsidR="00594692">
        <w:rPr>
          <w:color w:val="000000"/>
        </w:rPr>
        <w:t xml:space="preserve"> </w:t>
      </w:r>
      <w:r w:rsidR="00EE6C8E">
        <w:rPr>
          <w:color w:val="000000"/>
        </w:rPr>
        <w:t>with imported</w:t>
      </w:r>
      <w:r w:rsidR="00594692">
        <w:rPr>
          <w:color w:val="000000"/>
        </w:rPr>
        <w:t xml:space="preserve"> information</w:t>
      </w:r>
      <w:r w:rsidR="00EE6C8E">
        <w:rPr>
          <w:color w:val="000000"/>
        </w:rPr>
        <w:t>, previously</w:t>
      </w:r>
      <w:r w:rsidR="00594692">
        <w:rPr>
          <w:color w:val="000000"/>
        </w:rPr>
        <w:t xml:space="preserve"> approved CTE courses will populate</w:t>
      </w:r>
      <w:r w:rsidR="008B3C94">
        <w:rPr>
          <w:color w:val="000000"/>
        </w:rPr>
        <w:t xml:space="preserve"> automatically</w:t>
      </w:r>
      <w:r w:rsidR="00594692">
        <w:rPr>
          <w:color w:val="000000"/>
        </w:rPr>
        <w:t xml:space="preserve"> </w:t>
      </w:r>
      <w:r w:rsidR="008B3C94">
        <w:rPr>
          <w:color w:val="000000"/>
        </w:rPr>
        <w:t xml:space="preserve">and </w:t>
      </w:r>
      <w:r w:rsidR="00594692">
        <w:rPr>
          <w:color w:val="000000"/>
        </w:rPr>
        <w:t>must be reviewed for accuracy.</w:t>
      </w:r>
    </w:p>
    <w:p w14:paraId="526CC3E6" w14:textId="6CEB4F17" w:rsidR="00383362" w:rsidRPr="005A6530" w:rsidRDefault="00594692" w:rsidP="005D64F0">
      <w:pPr>
        <w:numPr>
          <w:ilvl w:val="0"/>
          <w:numId w:val="29"/>
        </w:numPr>
        <w:pBdr>
          <w:top w:val="nil"/>
          <w:left w:val="nil"/>
          <w:bottom w:val="nil"/>
          <w:right w:val="nil"/>
          <w:between w:val="nil"/>
        </w:pBdr>
        <w:tabs>
          <w:tab w:val="left" w:pos="360"/>
        </w:tabs>
        <w:spacing w:after="160" w:line="276" w:lineRule="auto"/>
        <w:ind w:left="360"/>
        <w:rPr>
          <w:color w:val="000000"/>
        </w:rPr>
      </w:pPr>
      <w:r w:rsidRPr="00B13983">
        <w:rPr>
          <w:color w:val="000000"/>
        </w:rPr>
        <w:t>Click</w:t>
      </w:r>
      <w:r>
        <w:rPr>
          <w:b/>
          <w:bCs/>
          <w:color w:val="000000"/>
        </w:rPr>
        <w:t xml:space="preserve"> </w:t>
      </w:r>
      <w:r w:rsidRPr="00B13983">
        <w:rPr>
          <w:b/>
          <w:bCs/>
          <w:color w:val="000000"/>
        </w:rPr>
        <w:t>Add Course</w:t>
      </w:r>
      <w:r>
        <w:rPr>
          <w:color w:val="000000"/>
        </w:rPr>
        <w:t xml:space="preserve">. </w:t>
      </w:r>
      <w:r w:rsidR="00B13983">
        <w:rPr>
          <w:color w:val="000000"/>
        </w:rPr>
        <w:t>C</w:t>
      </w:r>
      <w:r>
        <w:rPr>
          <w:color w:val="000000"/>
        </w:rPr>
        <w:t xml:space="preserve">ourse </w:t>
      </w:r>
      <w:r w:rsidR="001227A9">
        <w:rPr>
          <w:color w:val="000000"/>
        </w:rPr>
        <w:t xml:space="preserve">entry </w:t>
      </w:r>
      <w:r>
        <w:rPr>
          <w:color w:val="000000"/>
        </w:rPr>
        <w:t xml:space="preserve">fields will </w:t>
      </w:r>
      <w:r w:rsidR="001227A9">
        <w:rPr>
          <w:color w:val="000000"/>
        </w:rPr>
        <w:t>appear</w:t>
      </w:r>
      <w:r>
        <w:rPr>
          <w:color w:val="000000"/>
        </w:rPr>
        <w:t xml:space="preserve"> at the bottom of the </w:t>
      </w:r>
      <w:r w:rsidR="001227A9">
        <w:rPr>
          <w:color w:val="000000"/>
        </w:rPr>
        <w:t>M</w:t>
      </w:r>
      <w:r>
        <w:rPr>
          <w:color w:val="000000"/>
        </w:rPr>
        <w:t xml:space="preserve">atrix </w:t>
      </w:r>
      <w:r w:rsidR="001227A9">
        <w:rPr>
          <w:color w:val="000000"/>
        </w:rPr>
        <w:t>F</w:t>
      </w:r>
      <w:r>
        <w:rPr>
          <w:color w:val="000000"/>
        </w:rPr>
        <w:t>orm.</w:t>
      </w:r>
    </w:p>
    <w:p w14:paraId="7308B77F" w14:textId="503A00B8" w:rsidR="005A6530" w:rsidRPr="005A6530" w:rsidRDefault="005A6530" w:rsidP="005A6530">
      <w:pPr>
        <w:pStyle w:val="Caption"/>
        <w:keepNext/>
        <w:spacing w:after="0"/>
        <w:rPr>
          <w:b w:val="0"/>
          <w:i/>
          <w:color w:val="002060"/>
          <w:sz w:val="20"/>
          <w:szCs w:val="20"/>
          <w:lang w:val="en-US"/>
        </w:rPr>
      </w:pPr>
      <w:r w:rsidRPr="5E291D9E">
        <w:rPr>
          <w:b w:val="0"/>
          <w:i/>
          <w:color w:val="002060"/>
          <w:sz w:val="20"/>
          <w:szCs w:val="20"/>
          <w:lang w:val="en-US"/>
        </w:rPr>
        <w:t xml:space="preserve">Figure </w:t>
      </w:r>
      <w:r w:rsidRPr="005A6530">
        <w:rPr>
          <w:b w:val="0"/>
          <w:bCs w:val="0"/>
          <w:i/>
          <w:iCs/>
          <w:color w:val="002060"/>
          <w:sz w:val="20"/>
          <w:szCs w:val="20"/>
        </w:rPr>
        <w:fldChar w:fldCharType="begin"/>
      </w:r>
      <w:r w:rsidRPr="005A6530">
        <w:rPr>
          <w:b w:val="0"/>
          <w:bCs w:val="0"/>
          <w:i/>
          <w:iCs/>
          <w:color w:val="002060"/>
          <w:sz w:val="20"/>
          <w:szCs w:val="20"/>
        </w:rPr>
        <w:instrText xml:space="preserve"> SEQ Figure \* ARABIC </w:instrText>
      </w:r>
      <w:r w:rsidRPr="005A6530">
        <w:rPr>
          <w:b w:val="0"/>
          <w:bCs w:val="0"/>
          <w:i/>
          <w:iCs/>
          <w:color w:val="002060"/>
          <w:sz w:val="20"/>
          <w:szCs w:val="20"/>
        </w:rPr>
        <w:fldChar w:fldCharType="separate"/>
      </w:r>
      <w:r w:rsidR="00FA1A86">
        <w:rPr>
          <w:b w:val="0"/>
          <w:bCs w:val="0"/>
          <w:i/>
          <w:iCs/>
          <w:noProof/>
          <w:color w:val="002060"/>
          <w:sz w:val="20"/>
          <w:szCs w:val="20"/>
        </w:rPr>
        <w:t>25</w:t>
      </w:r>
      <w:r w:rsidRPr="005A6530">
        <w:rPr>
          <w:b w:val="0"/>
          <w:bCs w:val="0"/>
          <w:i/>
          <w:iCs/>
          <w:color w:val="002060"/>
          <w:sz w:val="20"/>
          <w:szCs w:val="20"/>
        </w:rPr>
        <w:fldChar w:fldCharType="end"/>
      </w:r>
      <w:r w:rsidRPr="5E291D9E">
        <w:rPr>
          <w:b w:val="0"/>
          <w:i/>
          <w:color w:val="002060"/>
          <w:sz w:val="20"/>
          <w:szCs w:val="20"/>
          <w:lang w:val="en-US"/>
        </w:rPr>
        <w:t xml:space="preserve"> Figure 23 CTE IS – Adding a Course to the Matrix Form</w:t>
      </w:r>
    </w:p>
    <w:p w14:paraId="7AFB85D4" w14:textId="4854C319" w:rsidR="00383362" w:rsidRDefault="00383362" w:rsidP="004F039F">
      <w:pPr>
        <w:tabs>
          <w:tab w:val="left" w:pos="360"/>
        </w:tabs>
        <w:spacing w:after="160"/>
      </w:pPr>
      <w:r w:rsidRPr="00383362">
        <w:rPr>
          <w:noProof/>
        </w:rPr>
        <w:drawing>
          <wp:inline distT="0" distB="0" distL="0" distR="0" wp14:anchorId="76CD7F0E" wp14:editId="3DDA13E7">
            <wp:extent cx="6400800" cy="1750695"/>
            <wp:effectExtent l="19050" t="19050" r="19050" b="20955"/>
            <wp:docPr id="614617309" name="Picture 1" descr="Title: CTE IS Program Application - Adding a Course to the Matrix Form&#10;Description: Screenshot of the Matrix Form that is a part of the CTE program application in the CTE Information System. The screenshot highlights the fields school level users will need to fill out for each course that is added to the matrix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17309" name="Picture 1" descr="Title: CTE IS Program Application - Adding a Course to the Matrix Form&#10;Description: Screenshot of the Matrix Form that is a part of the CTE program application in the CTE Information System. The screenshot highlights the fields school level users will need to fill out for each course that is added to the matrix form."/>
                    <pic:cNvPicPr/>
                  </pic:nvPicPr>
                  <pic:blipFill>
                    <a:blip r:embed="rId69"/>
                    <a:stretch>
                      <a:fillRect/>
                    </a:stretch>
                  </pic:blipFill>
                  <pic:spPr>
                    <a:xfrm>
                      <a:off x="0" y="0"/>
                      <a:ext cx="6400800" cy="1750695"/>
                    </a:xfrm>
                    <a:prstGeom prst="rect">
                      <a:avLst/>
                    </a:prstGeom>
                    <a:ln w="6350">
                      <a:solidFill>
                        <a:schemeClr val="tx1"/>
                      </a:solidFill>
                    </a:ln>
                  </pic:spPr>
                </pic:pic>
              </a:graphicData>
            </a:graphic>
          </wp:inline>
        </w:drawing>
      </w:r>
    </w:p>
    <w:p w14:paraId="000001DB" w14:textId="6901515B" w:rsidR="003871EE" w:rsidRPr="00C15FF8" w:rsidRDefault="00594692" w:rsidP="000565BE">
      <w:pPr>
        <w:tabs>
          <w:tab w:val="left" w:pos="360"/>
        </w:tabs>
        <w:spacing w:after="100" w:line="276" w:lineRule="auto"/>
      </w:pPr>
      <w:r w:rsidRPr="00C15FF8">
        <w:t xml:space="preserve">Each course added to the </w:t>
      </w:r>
      <w:r w:rsidR="001227A9">
        <w:t>M</w:t>
      </w:r>
      <w:r w:rsidRPr="00C15FF8">
        <w:t xml:space="preserve">atrix </w:t>
      </w:r>
      <w:r w:rsidR="001227A9">
        <w:t>F</w:t>
      </w:r>
      <w:r w:rsidRPr="00C15FF8">
        <w:t xml:space="preserve">orm must include the following </w:t>
      </w:r>
      <w:r w:rsidR="001227A9">
        <w:t>information</w:t>
      </w:r>
      <w:r w:rsidRPr="00C15FF8">
        <w:t>:</w:t>
      </w:r>
    </w:p>
    <w:p w14:paraId="2BADBC4A" w14:textId="77777777" w:rsidR="00876ABA" w:rsidRDefault="00594692" w:rsidP="005D64F0">
      <w:pPr>
        <w:pStyle w:val="ListParagraph"/>
        <w:keepLines/>
        <w:numPr>
          <w:ilvl w:val="0"/>
          <w:numId w:val="58"/>
        </w:numPr>
        <w:pBdr>
          <w:top w:val="nil"/>
          <w:left w:val="nil"/>
          <w:bottom w:val="nil"/>
          <w:right w:val="nil"/>
          <w:between w:val="nil"/>
        </w:pBdr>
        <w:spacing w:after="0" w:line="276" w:lineRule="auto"/>
        <w:rPr>
          <w:color w:val="000000"/>
        </w:rPr>
      </w:pPr>
      <w:r w:rsidRPr="000448C5">
        <w:rPr>
          <w:b/>
          <w:bCs/>
          <w:color w:val="000000"/>
        </w:rPr>
        <w:t>Course Number (required)</w:t>
      </w:r>
      <w:r w:rsidRPr="000448C5">
        <w:rPr>
          <w:color w:val="000000"/>
        </w:rPr>
        <w:t xml:space="preserve">: </w:t>
      </w:r>
    </w:p>
    <w:p w14:paraId="000001DC" w14:textId="2A5F78E5" w:rsidR="003871EE" w:rsidRPr="000448C5" w:rsidRDefault="00594692" w:rsidP="00876ABA">
      <w:pPr>
        <w:pStyle w:val="ListParagraph"/>
        <w:keepLines/>
        <w:pBdr>
          <w:top w:val="nil"/>
          <w:left w:val="nil"/>
          <w:bottom w:val="nil"/>
          <w:right w:val="nil"/>
          <w:between w:val="nil"/>
        </w:pBdr>
        <w:spacing w:after="0" w:line="276" w:lineRule="auto"/>
        <w:rPr>
          <w:color w:val="000000"/>
        </w:rPr>
      </w:pPr>
      <w:r w:rsidRPr="000448C5">
        <w:rPr>
          <w:color w:val="000000"/>
        </w:rPr>
        <w:t xml:space="preserve">Must match the course number </w:t>
      </w:r>
      <w:r w:rsidR="00190AF9">
        <w:rPr>
          <w:color w:val="000000"/>
        </w:rPr>
        <w:t>used in the</w:t>
      </w:r>
      <w:r w:rsidRPr="000448C5">
        <w:rPr>
          <w:color w:val="000000"/>
        </w:rPr>
        <w:t xml:space="preserve"> </w:t>
      </w:r>
      <w:r w:rsidR="00190AF9">
        <w:rPr>
          <w:color w:val="000000"/>
        </w:rPr>
        <w:t>S</w:t>
      </w:r>
      <w:r w:rsidRPr="000448C5">
        <w:rPr>
          <w:color w:val="000000"/>
        </w:rPr>
        <w:t>tudent</w:t>
      </w:r>
      <w:r w:rsidR="00197E9A" w:rsidRPr="000448C5">
        <w:rPr>
          <w:color w:val="000000"/>
        </w:rPr>
        <w:t xml:space="preserve"> </w:t>
      </w:r>
      <w:r w:rsidR="00190AF9">
        <w:rPr>
          <w:color w:val="000000"/>
        </w:rPr>
        <w:t>I</w:t>
      </w:r>
      <w:r w:rsidRPr="000448C5">
        <w:rPr>
          <w:color w:val="000000"/>
        </w:rPr>
        <w:t xml:space="preserve">nformation </w:t>
      </w:r>
      <w:r w:rsidR="00190AF9">
        <w:rPr>
          <w:color w:val="000000"/>
        </w:rPr>
        <w:t>S</w:t>
      </w:r>
      <w:r w:rsidRPr="000448C5">
        <w:rPr>
          <w:color w:val="000000"/>
        </w:rPr>
        <w:t>ystem.</w:t>
      </w:r>
    </w:p>
    <w:p w14:paraId="000001DD" w14:textId="3FADD9D9" w:rsidR="003871EE" w:rsidRPr="000448C5" w:rsidRDefault="00594692" w:rsidP="005D64F0">
      <w:pPr>
        <w:pStyle w:val="ListParagraph"/>
        <w:keepLines/>
        <w:numPr>
          <w:ilvl w:val="1"/>
          <w:numId w:val="58"/>
        </w:numPr>
        <w:pBdr>
          <w:top w:val="nil"/>
          <w:left w:val="nil"/>
          <w:bottom w:val="nil"/>
          <w:right w:val="nil"/>
          <w:between w:val="nil"/>
        </w:pBdr>
        <w:spacing w:after="100" w:line="276" w:lineRule="auto"/>
        <w:ind w:left="1080"/>
        <w:contextualSpacing w:val="0"/>
        <w:rPr>
          <w:color w:val="000000"/>
        </w:rPr>
      </w:pPr>
      <w:r w:rsidRPr="000448C5">
        <w:rPr>
          <w:color w:val="000000"/>
        </w:rPr>
        <w:t xml:space="preserve">CTE sites have </w:t>
      </w:r>
      <w:r w:rsidR="00CD18A0">
        <w:rPr>
          <w:color w:val="000000"/>
        </w:rPr>
        <w:t>full</w:t>
      </w:r>
      <w:r w:rsidRPr="000448C5">
        <w:rPr>
          <w:color w:val="000000"/>
        </w:rPr>
        <w:t xml:space="preserve"> autonomy over course </w:t>
      </w:r>
      <w:r w:rsidRPr="00C15FF8">
        <w:t>numbering.</w:t>
      </w:r>
    </w:p>
    <w:p w14:paraId="50765BFF" w14:textId="77777777" w:rsidR="00876ABA" w:rsidRDefault="000448C5" w:rsidP="005D64F0">
      <w:pPr>
        <w:pStyle w:val="ListParagraph"/>
        <w:keepLines/>
        <w:numPr>
          <w:ilvl w:val="0"/>
          <w:numId w:val="58"/>
        </w:numPr>
        <w:pBdr>
          <w:top w:val="nil"/>
          <w:left w:val="nil"/>
          <w:bottom w:val="nil"/>
          <w:right w:val="nil"/>
          <w:between w:val="nil"/>
        </w:pBdr>
        <w:spacing w:after="0" w:line="276" w:lineRule="auto"/>
        <w:rPr>
          <w:color w:val="000000"/>
        </w:rPr>
      </w:pPr>
      <w:r w:rsidRPr="005B74B3">
        <w:rPr>
          <w:b/>
          <w:bCs/>
          <w:color w:val="000000"/>
        </w:rPr>
        <w:t>S</w:t>
      </w:r>
      <w:r w:rsidR="00594692" w:rsidRPr="005B74B3">
        <w:rPr>
          <w:b/>
          <w:bCs/>
          <w:color w:val="000000"/>
        </w:rPr>
        <w:t>kill Level (required)</w:t>
      </w:r>
      <w:r w:rsidR="00594692" w:rsidRPr="005B74B3">
        <w:rPr>
          <w:color w:val="000000"/>
        </w:rPr>
        <w:t xml:space="preserve">: </w:t>
      </w:r>
    </w:p>
    <w:p w14:paraId="000001DE" w14:textId="541034EC" w:rsidR="003871EE" w:rsidRPr="005B74B3" w:rsidRDefault="00876ABA" w:rsidP="00876ABA">
      <w:pPr>
        <w:pStyle w:val="ListParagraph"/>
        <w:keepLines/>
        <w:pBdr>
          <w:top w:val="nil"/>
          <w:left w:val="nil"/>
          <w:bottom w:val="nil"/>
          <w:right w:val="nil"/>
          <w:between w:val="nil"/>
        </w:pBdr>
        <w:spacing w:after="0" w:line="276" w:lineRule="auto"/>
        <w:rPr>
          <w:color w:val="000000"/>
        </w:rPr>
      </w:pPr>
      <w:r w:rsidRPr="00876ABA">
        <w:rPr>
          <w:color w:val="000000"/>
        </w:rPr>
        <w:t>Select</w:t>
      </w:r>
      <w:r>
        <w:rPr>
          <w:b/>
          <w:bCs/>
          <w:color w:val="000000"/>
        </w:rPr>
        <w:t xml:space="preserve"> </w:t>
      </w:r>
      <w:r w:rsidR="00594692" w:rsidRPr="00876ABA">
        <w:rPr>
          <w:i/>
          <w:iCs/>
          <w:color w:val="000000"/>
        </w:rPr>
        <w:t>Introductory</w:t>
      </w:r>
      <w:r w:rsidR="00594692" w:rsidRPr="005B74B3">
        <w:rPr>
          <w:color w:val="000000"/>
        </w:rPr>
        <w:t xml:space="preserve">, </w:t>
      </w:r>
      <w:r w:rsidR="00594692" w:rsidRPr="00876ABA">
        <w:rPr>
          <w:i/>
          <w:iCs/>
          <w:color w:val="000000"/>
        </w:rPr>
        <w:t>Intermediate</w:t>
      </w:r>
      <w:r w:rsidR="00594692" w:rsidRPr="005B74B3">
        <w:rPr>
          <w:color w:val="000000"/>
        </w:rPr>
        <w:t xml:space="preserve">, or </w:t>
      </w:r>
      <w:r w:rsidR="00594692" w:rsidRPr="00876ABA">
        <w:rPr>
          <w:i/>
          <w:iCs/>
          <w:color w:val="000000"/>
        </w:rPr>
        <w:t>Advanced</w:t>
      </w:r>
      <w:r w:rsidR="00594692" w:rsidRPr="005B74B3">
        <w:rPr>
          <w:color w:val="000000"/>
        </w:rPr>
        <w:t xml:space="preserve"> (See </w:t>
      </w:r>
      <w:r w:rsidR="00F62DFF">
        <w:rPr>
          <w:color w:val="000000"/>
        </w:rPr>
        <w:t xml:space="preserve">the </w:t>
      </w:r>
      <w:r w:rsidR="00F62DFF" w:rsidRPr="00876ABA">
        <w:rPr>
          <w:i/>
          <w:iCs/>
          <w:color w:val="000000"/>
        </w:rPr>
        <w:t>Standards and Content</w:t>
      </w:r>
      <w:r w:rsidR="00F62DFF">
        <w:rPr>
          <w:color w:val="000000"/>
        </w:rPr>
        <w:t xml:space="preserve"> </w:t>
      </w:r>
      <w:r>
        <w:rPr>
          <w:color w:val="000000"/>
        </w:rPr>
        <w:t>s</w:t>
      </w:r>
      <w:r w:rsidR="00F62DFF">
        <w:rPr>
          <w:color w:val="000000"/>
        </w:rPr>
        <w:t>ection</w:t>
      </w:r>
      <w:r w:rsidR="00594692" w:rsidRPr="005B74B3">
        <w:rPr>
          <w:color w:val="000000"/>
        </w:rPr>
        <w:t xml:space="preserve"> for definitions).</w:t>
      </w:r>
    </w:p>
    <w:p w14:paraId="000001DF" w14:textId="7D9CC090" w:rsidR="003871EE" w:rsidRPr="005B74B3" w:rsidRDefault="00594692" w:rsidP="005D64F0">
      <w:pPr>
        <w:pStyle w:val="ListParagraph"/>
        <w:keepLines/>
        <w:numPr>
          <w:ilvl w:val="1"/>
          <w:numId w:val="58"/>
        </w:numPr>
        <w:pBdr>
          <w:top w:val="nil"/>
          <w:left w:val="nil"/>
          <w:bottom w:val="nil"/>
          <w:right w:val="nil"/>
          <w:between w:val="nil"/>
        </w:pBdr>
        <w:spacing w:after="100" w:line="276" w:lineRule="auto"/>
        <w:ind w:left="1080"/>
        <w:contextualSpacing w:val="0"/>
        <w:rPr>
          <w:color w:val="000000"/>
        </w:rPr>
      </w:pPr>
      <w:r w:rsidRPr="005B74B3">
        <w:rPr>
          <w:color w:val="000000"/>
        </w:rPr>
        <w:t>Course sequenc</w:t>
      </w:r>
      <w:r w:rsidR="00876ABA">
        <w:rPr>
          <w:color w:val="000000"/>
        </w:rPr>
        <w:t>ing</w:t>
      </w:r>
      <w:r w:rsidRPr="005B74B3">
        <w:rPr>
          <w:color w:val="000000"/>
        </w:rPr>
        <w:t xml:space="preserve"> should </w:t>
      </w:r>
      <w:r w:rsidR="00876ABA">
        <w:rPr>
          <w:color w:val="000000"/>
        </w:rPr>
        <w:t>demonst</w:t>
      </w:r>
      <w:r w:rsidR="00B24BB4">
        <w:rPr>
          <w:color w:val="000000"/>
        </w:rPr>
        <w:t>rate</w:t>
      </w:r>
      <w:r w:rsidRPr="005B74B3">
        <w:rPr>
          <w:color w:val="000000"/>
        </w:rPr>
        <w:t xml:space="preserve"> progression from Intro</w:t>
      </w:r>
      <w:r w:rsidR="00B24BB4">
        <w:rPr>
          <w:color w:val="000000"/>
        </w:rPr>
        <w:t>ductory</w:t>
      </w:r>
      <w:r w:rsidRPr="005B74B3">
        <w:rPr>
          <w:color w:val="000000"/>
        </w:rPr>
        <w:t xml:space="preserve"> to Advanced</w:t>
      </w:r>
    </w:p>
    <w:p w14:paraId="3F028B71" w14:textId="77777777" w:rsidR="00175402" w:rsidRPr="00175402" w:rsidRDefault="00594692" w:rsidP="005D64F0">
      <w:pPr>
        <w:pStyle w:val="ListParagraph"/>
        <w:keepLines/>
        <w:numPr>
          <w:ilvl w:val="0"/>
          <w:numId w:val="58"/>
        </w:numPr>
        <w:pBdr>
          <w:top w:val="nil"/>
          <w:left w:val="nil"/>
          <w:bottom w:val="nil"/>
          <w:right w:val="nil"/>
          <w:between w:val="nil"/>
        </w:pBdr>
        <w:spacing w:after="0" w:line="276" w:lineRule="auto"/>
        <w:rPr>
          <w:color w:val="000000"/>
          <w:lang w:val="en-US"/>
        </w:rPr>
      </w:pPr>
      <w:r w:rsidRPr="00A43388">
        <w:rPr>
          <w:b/>
          <w:bCs/>
          <w:color w:val="000000" w:themeColor="text1"/>
          <w:lang w:val="en-US"/>
        </w:rPr>
        <w:t>Credits (required)</w:t>
      </w:r>
      <w:r w:rsidRPr="00A43388">
        <w:rPr>
          <w:color w:val="000000" w:themeColor="text1"/>
          <w:lang w:val="en-US"/>
        </w:rPr>
        <w:t>:</w:t>
      </w:r>
    </w:p>
    <w:p w14:paraId="000001E0" w14:textId="66ADFFE1" w:rsidR="003871EE" w:rsidRPr="00A43388" w:rsidRDefault="00175402" w:rsidP="00175402">
      <w:pPr>
        <w:pStyle w:val="ListParagraph"/>
        <w:keepLines/>
        <w:pBdr>
          <w:top w:val="nil"/>
          <w:left w:val="nil"/>
          <w:bottom w:val="nil"/>
          <w:right w:val="nil"/>
          <w:between w:val="nil"/>
        </w:pBdr>
        <w:spacing w:after="0" w:line="276" w:lineRule="auto"/>
        <w:rPr>
          <w:color w:val="000000"/>
          <w:lang w:val="en-US"/>
        </w:rPr>
      </w:pPr>
      <w:r w:rsidRPr="00175402">
        <w:rPr>
          <w:color w:val="000000" w:themeColor="text1"/>
          <w:lang w:val="en-US"/>
        </w:rPr>
        <w:t>The</w:t>
      </w:r>
      <w:r>
        <w:rPr>
          <w:b/>
          <w:bCs/>
          <w:color w:val="000000" w:themeColor="text1"/>
          <w:lang w:val="en-US"/>
        </w:rPr>
        <w:t xml:space="preserve"> </w:t>
      </w:r>
      <w:r>
        <w:rPr>
          <w:color w:val="000000" w:themeColor="text1"/>
          <w:lang w:val="en-US"/>
        </w:rPr>
        <w:t>number of c</w:t>
      </w:r>
      <w:r w:rsidR="00594692" w:rsidRPr="00A43388">
        <w:rPr>
          <w:color w:val="000000" w:themeColor="text1"/>
          <w:lang w:val="en-US"/>
        </w:rPr>
        <w:t>redit</w:t>
      </w:r>
      <w:r>
        <w:rPr>
          <w:color w:val="000000" w:themeColor="text1"/>
          <w:lang w:val="en-US"/>
        </w:rPr>
        <w:t xml:space="preserve">s </w:t>
      </w:r>
      <w:r w:rsidR="00594692" w:rsidRPr="00A43388">
        <w:rPr>
          <w:color w:val="000000" w:themeColor="text1"/>
          <w:lang w:val="en-US"/>
        </w:rPr>
        <w:t xml:space="preserve">students </w:t>
      </w:r>
      <w:r>
        <w:rPr>
          <w:color w:val="000000" w:themeColor="text1"/>
          <w:lang w:val="en-US"/>
        </w:rPr>
        <w:t xml:space="preserve">earn </w:t>
      </w:r>
      <w:r w:rsidR="002202A7">
        <w:rPr>
          <w:color w:val="000000" w:themeColor="text1"/>
          <w:lang w:val="en-US"/>
        </w:rPr>
        <w:t>upon successful completion of the</w:t>
      </w:r>
      <w:r w:rsidR="00594692" w:rsidRPr="00A43388">
        <w:rPr>
          <w:color w:val="000000" w:themeColor="text1"/>
          <w:lang w:val="en-US"/>
        </w:rPr>
        <w:t xml:space="preserve"> course.</w:t>
      </w:r>
    </w:p>
    <w:p w14:paraId="000001E1" w14:textId="42C19EEC" w:rsidR="003871EE" w:rsidRPr="00A43388" w:rsidRDefault="00594692" w:rsidP="005D64F0">
      <w:pPr>
        <w:pStyle w:val="ListParagraph"/>
        <w:keepLines/>
        <w:numPr>
          <w:ilvl w:val="1"/>
          <w:numId w:val="58"/>
        </w:numPr>
        <w:pBdr>
          <w:top w:val="nil"/>
          <w:left w:val="nil"/>
          <w:bottom w:val="nil"/>
          <w:right w:val="nil"/>
          <w:between w:val="nil"/>
        </w:pBdr>
        <w:spacing w:after="100" w:line="276" w:lineRule="auto"/>
        <w:ind w:left="1080"/>
        <w:contextualSpacing w:val="0"/>
        <w:rPr>
          <w:color w:val="000000"/>
        </w:rPr>
      </w:pPr>
      <w:r w:rsidRPr="00A43388">
        <w:rPr>
          <w:color w:val="000000"/>
        </w:rPr>
        <w:lastRenderedPageBreak/>
        <w:t>CTE data are calculated and compiled for state and federal reporting based on the Oregon Diploma and Modified Diploma requirement of 24 credits to graduate (</w:t>
      </w:r>
      <w:hyperlink r:id="rId70">
        <w:r w:rsidR="003871EE" w:rsidRPr="00A43388">
          <w:rPr>
            <w:color w:val="000000"/>
            <w:u w:val="single"/>
          </w:rPr>
          <w:t>ORS 329.451</w:t>
        </w:r>
      </w:hyperlink>
      <w:r w:rsidRPr="00A43388">
        <w:rPr>
          <w:color w:val="000000"/>
        </w:rPr>
        <w:t>). When divided, the 24 credits equate to learners earning an average of 0.5 credits a semester or 0.34 credits a trimester awarded at successful completion of a course</w:t>
      </w:r>
      <w:r w:rsidR="002A6DE9" w:rsidRPr="00A43388">
        <w:rPr>
          <w:color w:val="000000"/>
        </w:rPr>
        <w:t>.</w:t>
      </w:r>
    </w:p>
    <w:p w14:paraId="2DA6E7C1" w14:textId="77777777" w:rsidR="00DE06FA" w:rsidRDefault="00594692" w:rsidP="005D64F0">
      <w:pPr>
        <w:pStyle w:val="ListParagraph"/>
        <w:keepLines/>
        <w:numPr>
          <w:ilvl w:val="0"/>
          <w:numId w:val="58"/>
        </w:numPr>
        <w:pBdr>
          <w:top w:val="nil"/>
          <w:left w:val="nil"/>
          <w:bottom w:val="nil"/>
          <w:right w:val="nil"/>
          <w:between w:val="nil"/>
        </w:pBdr>
        <w:spacing w:after="0" w:line="276" w:lineRule="auto"/>
        <w:contextualSpacing w:val="0"/>
        <w:rPr>
          <w:color w:val="000000"/>
        </w:rPr>
      </w:pPr>
      <w:r w:rsidRPr="00532BDB">
        <w:rPr>
          <w:b/>
          <w:bCs/>
          <w:color w:val="000000"/>
        </w:rPr>
        <w:t>Course Name (required)</w:t>
      </w:r>
      <w:r w:rsidRPr="00532BDB">
        <w:rPr>
          <w:color w:val="000000"/>
        </w:rPr>
        <w:t>:</w:t>
      </w:r>
    </w:p>
    <w:p w14:paraId="000001E2" w14:textId="2E36AFB0" w:rsidR="003871EE" w:rsidRPr="00532BDB" w:rsidRDefault="00DE06FA" w:rsidP="00DE06FA">
      <w:pPr>
        <w:pStyle w:val="ListParagraph"/>
        <w:keepLines/>
        <w:pBdr>
          <w:top w:val="nil"/>
          <w:left w:val="nil"/>
          <w:bottom w:val="nil"/>
          <w:right w:val="nil"/>
          <w:between w:val="nil"/>
        </w:pBdr>
        <w:spacing w:after="100" w:line="276" w:lineRule="auto"/>
        <w:contextualSpacing w:val="0"/>
        <w:rPr>
          <w:color w:val="000000"/>
        </w:rPr>
      </w:pPr>
      <w:r>
        <w:rPr>
          <w:color w:val="000000"/>
        </w:rPr>
        <w:t>Must</w:t>
      </w:r>
      <w:r w:rsidR="00594692" w:rsidRPr="00532BDB">
        <w:rPr>
          <w:color w:val="000000"/>
        </w:rPr>
        <w:t xml:space="preserve"> match the</w:t>
      </w:r>
      <w:r>
        <w:rPr>
          <w:color w:val="000000"/>
        </w:rPr>
        <w:t xml:space="preserve"> name listed</w:t>
      </w:r>
      <w:r w:rsidR="00C003AE">
        <w:rPr>
          <w:color w:val="000000"/>
        </w:rPr>
        <w:t xml:space="preserve"> in the</w:t>
      </w:r>
      <w:r w:rsidR="00594692" w:rsidRPr="00532BDB">
        <w:rPr>
          <w:color w:val="000000"/>
        </w:rPr>
        <w:t xml:space="preserve"> student course handbook.</w:t>
      </w:r>
    </w:p>
    <w:p w14:paraId="3F7E52C5" w14:textId="77777777" w:rsidR="00171166" w:rsidRDefault="00594692" w:rsidP="005D64F0">
      <w:pPr>
        <w:pStyle w:val="ListParagraph"/>
        <w:keepLines/>
        <w:numPr>
          <w:ilvl w:val="0"/>
          <w:numId w:val="58"/>
        </w:numPr>
        <w:pBdr>
          <w:top w:val="nil"/>
          <w:left w:val="nil"/>
          <w:bottom w:val="nil"/>
          <w:right w:val="nil"/>
          <w:between w:val="nil"/>
        </w:pBdr>
        <w:spacing w:after="100" w:line="276" w:lineRule="auto"/>
        <w:contextualSpacing w:val="0"/>
        <w:rPr>
          <w:color w:val="000000"/>
        </w:rPr>
      </w:pPr>
      <w:r w:rsidRPr="00532BDB">
        <w:rPr>
          <w:b/>
          <w:bCs/>
          <w:color w:val="000000"/>
        </w:rPr>
        <w:t>NCES Code (required)</w:t>
      </w:r>
      <w:r w:rsidRPr="00532BDB">
        <w:rPr>
          <w:color w:val="000000"/>
        </w:rPr>
        <w:t xml:space="preserve">: </w:t>
      </w:r>
    </w:p>
    <w:p w14:paraId="4F476D52" w14:textId="77777777" w:rsidR="00171166" w:rsidRDefault="00594692" w:rsidP="00171166">
      <w:pPr>
        <w:pStyle w:val="ListParagraph"/>
        <w:keepLines/>
        <w:pBdr>
          <w:top w:val="nil"/>
          <w:left w:val="nil"/>
          <w:bottom w:val="nil"/>
          <w:right w:val="nil"/>
          <w:between w:val="nil"/>
        </w:pBdr>
        <w:spacing w:after="0" w:line="276" w:lineRule="auto"/>
        <w:contextualSpacing w:val="0"/>
        <w:rPr>
          <w:color w:val="000000"/>
        </w:rPr>
      </w:pPr>
      <w:r w:rsidRPr="00171166">
        <w:rPr>
          <w:color w:val="000000"/>
        </w:rPr>
        <w:t>Select the NCES code</w:t>
      </w:r>
      <w:r w:rsidR="00970AC2" w:rsidRPr="00171166">
        <w:rPr>
          <w:color w:val="000000"/>
        </w:rPr>
        <w:t xml:space="preserve"> that best aligns with the course content and matches</w:t>
      </w:r>
      <w:r w:rsidRPr="00171166">
        <w:rPr>
          <w:color w:val="000000"/>
        </w:rPr>
        <w:t xml:space="preserve"> the </w:t>
      </w:r>
      <w:r w:rsidR="00173154" w:rsidRPr="00171166">
        <w:rPr>
          <w:color w:val="000000"/>
        </w:rPr>
        <w:t>S</w:t>
      </w:r>
      <w:r w:rsidRPr="00171166">
        <w:rPr>
          <w:color w:val="000000"/>
        </w:rPr>
        <w:t xml:space="preserve">tudent </w:t>
      </w:r>
      <w:r w:rsidR="00173154" w:rsidRPr="00171166">
        <w:rPr>
          <w:color w:val="000000"/>
        </w:rPr>
        <w:t>I</w:t>
      </w:r>
      <w:r w:rsidRPr="00171166">
        <w:rPr>
          <w:color w:val="000000"/>
        </w:rPr>
        <w:t xml:space="preserve">nformation </w:t>
      </w:r>
      <w:r w:rsidR="00173154" w:rsidRPr="00171166">
        <w:rPr>
          <w:color w:val="000000"/>
        </w:rPr>
        <w:t>S</w:t>
      </w:r>
      <w:r w:rsidRPr="00171166">
        <w:rPr>
          <w:color w:val="000000"/>
        </w:rPr>
        <w:t>ystem</w:t>
      </w:r>
      <w:r w:rsidR="00171166" w:rsidRPr="00171166">
        <w:rPr>
          <w:color w:val="000000"/>
        </w:rPr>
        <w:t>.</w:t>
      </w:r>
    </w:p>
    <w:p w14:paraId="000001E3" w14:textId="1E298EEE" w:rsidR="003871EE" w:rsidRPr="00171166" w:rsidRDefault="00AC1992" w:rsidP="005D64F0">
      <w:pPr>
        <w:pStyle w:val="ListParagraph"/>
        <w:keepLines/>
        <w:numPr>
          <w:ilvl w:val="1"/>
          <w:numId w:val="58"/>
        </w:numPr>
        <w:pBdr>
          <w:top w:val="nil"/>
          <w:left w:val="nil"/>
          <w:bottom w:val="nil"/>
          <w:right w:val="nil"/>
          <w:between w:val="nil"/>
        </w:pBdr>
        <w:spacing w:after="100" w:line="276" w:lineRule="auto"/>
        <w:ind w:left="1080"/>
        <w:contextualSpacing w:val="0"/>
        <w:rPr>
          <w:color w:val="000000"/>
        </w:rPr>
      </w:pPr>
      <w:r>
        <w:rPr>
          <w:color w:val="000000"/>
        </w:rPr>
        <w:t>Refer to</w:t>
      </w:r>
      <w:r w:rsidR="00594692" w:rsidRPr="00171166">
        <w:rPr>
          <w:color w:val="000000"/>
        </w:rPr>
        <w:t xml:space="preserve"> the </w:t>
      </w:r>
      <w:hyperlink r:id="rId71">
        <w:r w:rsidR="003871EE" w:rsidRPr="00171166">
          <w:rPr>
            <w:color w:val="1155CC"/>
          </w:rPr>
          <w:t>Course to Endorsement Catalog</w:t>
        </w:r>
      </w:hyperlink>
      <w:r w:rsidR="00594692" w:rsidRPr="00171166">
        <w:rPr>
          <w:color w:val="000000"/>
        </w:rPr>
        <w:t xml:space="preserve"> for</w:t>
      </w:r>
      <w:r w:rsidR="00314D73">
        <w:rPr>
          <w:color w:val="000000"/>
        </w:rPr>
        <w:t xml:space="preserve"> the current listing of</w:t>
      </w:r>
      <w:r w:rsidR="00594692" w:rsidRPr="00171166">
        <w:rPr>
          <w:color w:val="000000"/>
        </w:rPr>
        <w:t xml:space="preserve"> NCES codes.</w:t>
      </w:r>
    </w:p>
    <w:p w14:paraId="3D636B0C" w14:textId="77777777" w:rsidR="004F40EB" w:rsidRDefault="00594692" w:rsidP="005D64F0">
      <w:pPr>
        <w:pStyle w:val="ListParagraph"/>
        <w:keepLines/>
        <w:numPr>
          <w:ilvl w:val="0"/>
          <w:numId w:val="58"/>
        </w:numPr>
        <w:pBdr>
          <w:top w:val="nil"/>
          <w:left w:val="nil"/>
          <w:bottom w:val="nil"/>
          <w:right w:val="nil"/>
          <w:between w:val="nil"/>
        </w:pBdr>
        <w:spacing w:after="0" w:line="276" w:lineRule="auto"/>
        <w:rPr>
          <w:color w:val="000000"/>
        </w:rPr>
      </w:pPr>
      <w:r w:rsidRPr="00DC75AB">
        <w:rPr>
          <w:b/>
          <w:bCs/>
          <w:color w:val="000000"/>
        </w:rPr>
        <w:t>Course Description (required)</w:t>
      </w:r>
      <w:r w:rsidRPr="00DC75AB">
        <w:rPr>
          <w:color w:val="000000"/>
        </w:rPr>
        <w:t xml:space="preserve">: </w:t>
      </w:r>
    </w:p>
    <w:p w14:paraId="77270FCB" w14:textId="77777777" w:rsidR="00F06A7E" w:rsidRDefault="00B933CC" w:rsidP="004F21E6">
      <w:pPr>
        <w:pStyle w:val="ListParagraph"/>
        <w:spacing w:after="0" w:line="276" w:lineRule="auto"/>
        <w:rPr>
          <w:lang w:val="en-US"/>
        </w:rPr>
      </w:pPr>
      <w:r>
        <w:rPr>
          <w:lang w:val="en-US"/>
        </w:rPr>
        <w:t>S</w:t>
      </w:r>
      <w:r w:rsidR="00594692" w:rsidRPr="00DC75AB">
        <w:rPr>
          <w:lang w:val="en-US"/>
        </w:rPr>
        <w:t xml:space="preserve">hould </w:t>
      </w:r>
      <w:r w:rsidR="00772253">
        <w:rPr>
          <w:lang w:val="en-US"/>
        </w:rPr>
        <w:t>match</w:t>
      </w:r>
      <w:r w:rsidR="00594692" w:rsidRPr="00DC75AB">
        <w:rPr>
          <w:lang w:val="en-US"/>
        </w:rPr>
        <w:t xml:space="preserve"> what is </w:t>
      </w:r>
      <w:r w:rsidR="00594692" w:rsidRPr="00DC75AB">
        <w:rPr>
          <w:b/>
          <w:bCs/>
          <w:lang w:val="en-US"/>
        </w:rPr>
        <w:t>published for students and the community</w:t>
      </w:r>
      <w:r w:rsidR="00594692" w:rsidRPr="00DC75AB">
        <w:rPr>
          <w:lang w:val="en-US"/>
        </w:rPr>
        <w:t xml:space="preserve"> in public-facing materials like curriculum guides, syllabi and websites.  Descriptions should be </w:t>
      </w:r>
      <w:r w:rsidR="00594692" w:rsidRPr="00DC75AB">
        <w:rPr>
          <w:b/>
          <w:bCs/>
          <w:lang w:val="en-US"/>
        </w:rPr>
        <w:t>clear and concise</w:t>
      </w:r>
      <w:r w:rsidR="00594692" w:rsidRPr="00DC75AB">
        <w:rPr>
          <w:lang w:val="en-US"/>
        </w:rPr>
        <w:t xml:space="preserve"> and </w:t>
      </w:r>
      <w:r w:rsidR="00594692" w:rsidRPr="00DC75AB">
        <w:rPr>
          <w:b/>
          <w:bCs/>
          <w:lang w:val="en-US"/>
        </w:rPr>
        <w:t>accurately describe the essential learning students</w:t>
      </w:r>
      <w:r w:rsidR="00594692" w:rsidRPr="00DC75AB">
        <w:rPr>
          <w:lang w:val="en-US"/>
        </w:rPr>
        <w:t xml:space="preserve"> will experience in the CTE course. </w:t>
      </w:r>
    </w:p>
    <w:p w14:paraId="000001E5" w14:textId="4585C572" w:rsidR="003871EE" w:rsidRPr="00DC75AB" w:rsidRDefault="00F06A7E" w:rsidP="005D64F0">
      <w:pPr>
        <w:pStyle w:val="ListParagraph"/>
        <w:numPr>
          <w:ilvl w:val="0"/>
          <w:numId w:val="58"/>
        </w:numPr>
        <w:spacing w:after="0" w:line="276" w:lineRule="auto"/>
        <w:ind w:left="1080"/>
        <w:rPr>
          <w:lang w:val="en-US"/>
        </w:rPr>
      </w:pPr>
      <w:r>
        <w:rPr>
          <w:lang w:val="en-US"/>
        </w:rPr>
        <w:t>Descriptions may include</w:t>
      </w:r>
      <w:r w:rsidR="00594692" w:rsidRPr="00DC75AB">
        <w:rPr>
          <w:lang w:val="en-US"/>
        </w:rPr>
        <w:t xml:space="preserve"> capstone projects, work-based learning experiences and student leadership opportunities.</w:t>
      </w:r>
    </w:p>
    <w:p w14:paraId="000001E6" w14:textId="6A471478" w:rsidR="003871EE" w:rsidRPr="00C15FF8" w:rsidRDefault="00594692" w:rsidP="005D64F0">
      <w:pPr>
        <w:keepLines/>
        <w:numPr>
          <w:ilvl w:val="0"/>
          <w:numId w:val="58"/>
        </w:numPr>
        <w:spacing w:after="0" w:line="276" w:lineRule="auto"/>
        <w:ind w:left="1080"/>
        <w:rPr>
          <w:lang w:val="en-US"/>
        </w:rPr>
      </w:pPr>
      <w:r w:rsidRPr="00C15FF8">
        <w:rPr>
          <w:lang w:val="en-US"/>
        </w:rPr>
        <w:t>If the course award</w:t>
      </w:r>
      <w:r w:rsidR="00801B78">
        <w:rPr>
          <w:lang w:val="en-US"/>
        </w:rPr>
        <w:t>s</w:t>
      </w:r>
      <w:r w:rsidRPr="00C15FF8">
        <w:rPr>
          <w:lang w:val="en-US"/>
        </w:rPr>
        <w:t xml:space="preserve"> graduation credit (science, math, language arts, etc) and/or accelerated college credit</w:t>
      </w:r>
      <w:r w:rsidR="00801B78">
        <w:rPr>
          <w:lang w:val="en-US"/>
        </w:rPr>
        <w:t>, i</w:t>
      </w:r>
      <w:r w:rsidRPr="00C15FF8">
        <w:rPr>
          <w:lang w:val="en-US"/>
        </w:rPr>
        <w:t xml:space="preserve">ndicate </w:t>
      </w:r>
      <w:r w:rsidR="00801B78">
        <w:rPr>
          <w:lang w:val="en-US"/>
        </w:rPr>
        <w:t>how</w:t>
      </w:r>
      <w:r w:rsidRPr="00C15FF8">
        <w:rPr>
          <w:lang w:val="en-US"/>
        </w:rPr>
        <w:t xml:space="preserve"> CTE content </w:t>
      </w:r>
      <w:r w:rsidR="002C6AB7">
        <w:rPr>
          <w:lang w:val="en-US"/>
        </w:rPr>
        <w:t xml:space="preserve">aligns </w:t>
      </w:r>
      <w:r w:rsidRPr="00C15FF8">
        <w:rPr>
          <w:lang w:val="en-US"/>
        </w:rPr>
        <w:t>with</w:t>
      </w:r>
      <w:r w:rsidR="002C6AB7">
        <w:rPr>
          <w:lang w:val="en-US"/>
        </w:rPr>
        <w:t xml:space="preserve"> the</w:t>
      </w:r>
      <w:r w:rsidRPr="00C15FF8">
        <w:rPr>
          <w:lang w:val="en-US"/>
        </w:rPr>
        <w:t xml:space="preserve"> respective academic standards.</w:t>
      </w:r>
    </w:p>
    <w:p w14:paraId="000001E7" w14:textId="7134431D" w:rsidR="003871EE" w:rsidRPr="00C15FF8" w:rsidRDefault="004F21E6" w:rsidP="005D64F0">
      <w:pPr>
        <w:keepLines/>
        <w:numPr>
          <w:ilvl w:val="0"/>
          <w:numId w:val="58"/>
        </w:numPr>
        <w:spacing w:after="100" w:line="276" w:lineRule="auto"/>
        <w:ind w:left="1080"/>
      </w:pPr>
      <w:r>
        <w:rPr>
          <w:lang w:val="en-US"/>
        </w:rPr>
        <w:t>For y</w:t>
      </w:r>
      <w:r w:rsidR="00594692" w:rsidRPr="00C15FF8">
        <w:rPr>
          <w:lang w:val="en-US"/>
        </w:rPr>
        <w:t>ear-</w:t>
      </w:r>
      <w:r>
        <w:rPr>
          <w:lang w:val="en-US"/>
        </w:rPr>
        <w:t>l</w:t>
      </w:r>
      <w:r w:rsidR="00594692" w:rsidRPr="00C15FF8">
        <w:rPr>
          <w:lang w:val="en-US"/>
        </w:rPr>
        <w:t>ong courses</w:t>
      </w:r>
      <w:r>
        <w:rPr>
          <w:lang w:val="en-US"/>
        </w:rPr>
        <w:t>,</w:t>
      </w:r>
      <w:r w:rsidR="00594692" w:rsidRPr="00C15FF8">
        <w:rPr>
          <w:lang w:val="en-US"/>
        </w:rPr>
        <w:t xml:space="preserve"> </w:t>
      </w:r>
      <w:r w:rsidR="00F83D76">
        <w:rPr>
          <w:lang w:val="en-US"/>
        </w:rPr>
        <w:t>specify</w:t>
      </w:r>
      <w:r w:rsidR="00594692" w:rsidRPr="00C15FF8">
        <w:rPr>
          <w:lang w:val="en-US"/>
        </w:rPr>
        <w:t xml:space="preserve"> semester</w:t>
      </w:r>
      <w:r w:rsidR="00F83D76">
        <w:rPr>
          <w:lang w:val="en-US"/>
        </w:rPr>
        <w:t xml:space="preserve"> or trimester distinctions</w:t>
      </w:r>
      <w:r w:rsidR="00594692" w:rsidRPr="00C15FF8">
        <w:rPr>
          <w:lang w:val="en-US"/>
        </w:rPr>
        <w:t xml:space="preserve"> if different </w:t>
      </w:r>
      <w:r w:rsidR="00680048" w:rsidRPr="00C15FF8">
        <w:rPr>
          <w:lang w:val="en-US"/>
        </w:rPr>
        <w:t xml:space="preserve">course codes </w:t>
      </w:r>
      <w:r w:rsidR="00680048">
        <w:rPr>
          <w:lang w:val="en-US"/>
        </w:rPr>
        <w:t>are used</w:t>
      </w:r>
      <w:r w:rsidR="00AC7C87">
        <w:rPr>
          <w:lang w:val="en-US"/>
        </w:rPr>
        <w:t>.</w:t>
      </w:r>
    </w:p>
    <w:p w14:paraId="5A1F72B5" w14:textId="25CC6F94" w:rsidR="00E932D8" w:rsidRDefault="00594692" w:rsidP="005D64F0">
      <w:pPr>
        <w:pStyle w:val="ListParagraph"/>
        <w:keepLines/>
        <w:numPr>
          <w:ilvl w:val="0"/>
          <w:numId w:val="58"/>
        </w:numPr>
        <w:pBdr>
          <w:top w:val="nil"/>
          <w:left w:val="nil"/>
          <w:bottom w:val="nil"/>
          <w:right w:val="nil"/>
          <w:between w:val="nil"/>
        </w:pBdr>
        <w:spacing w:after="0" w:line="276" w:lineRule="auto"/>
        <w:contextualSpacing w:val="0"/>
        <w:rPr>
          <w:color w:val="000000"/>
        </w:rPr>
      </w:pPr>
      <w:r w:rsidRPr="00D232AF">
        <w:rPr>
          <w:b/>
          <w:bCs/>
          <w:color w:val="000000"/>
        </w:rPr>
        <w:t xml:space="preserve">College </w:t>
      </w:r>
      <w:r w:rsidR="000E3914">
        <w:rPr>
          <w:b/>
          <w:bCs/>
          <w:color w:val="000000"/>
        </w:rPr>
        <w:t>C</w:t>
      </w:r>
      <w:r w:rsidRPr="00D232AF">
        <w:rPr>
          <w:b/>
          <w:bCs/>
          <w:color w:val="000000"/>
        </w:rPr>
        <w:t>redits (optional):</w:t>
      </w:r>
      <w:r w:rsidRPr="00D232AF">
        <w:rPr>
          <w:color w:val="000000"/>
        </w:rPr>
        <w:t xml:space="preserve"> </w:t>
      </w:r>
    </w:p>
    <w:p w14:paraId="000001E8" w14:textId="305E1EB2" w:rsidR="003871EE" w:rsidRPr="00D232AF" w:rsidRDefault="00594692" w:rsidP="000E3914">
      <w:pPr>
        <w:pStyle w:val="ListParagraph"/>
        <w:keepLines/>
        <w:pBdr>
          <w:top w:val="nil"/>
          <w:left w:val="nil"/>
          <w:bottom w:val="nil"/>
          <w:right w:val="nil"/>
          <w:between w:val="nil"/>
        </w:pBdr>
        <w:spacing w:after="100" w:line="276" w:lineRule="auto"/>
        <w:contextualSpacing w:val="0"/>
        <w:rPr>
          <w:color w:val="000000"/>
        </w:rPr>
      </w:pPr>
      <w:r w:rsidRPr="00D232AF">
        <w:rPr>
          <w:color w:val="000000"/>
          <w:highlight w:val="white"/>
        </w:rPr>
        <w:t>Check this box if</w:t>
      </w:r>
      <w:r w:rsidR="00D75723">
        <w:rPr>
          <w:color w:val="000000"/>
          <w:highlight w:val="white"/>
        </w:rPr>
        <w:t xml:space="preserve"> students may earn both </w:t>
      </w:r>
      <w:r w:rsidR="000350C0">
        <w:rPr>
          <w:color w:val="000000"/>
          <w:highlight w:val="white"/>
        </w:rPr>
        <w:t>high school and postsecondary credit</w:t>
      </w:r>
      <w:r w:rsidRPr="00D232AF">
        <w:rPr>
          <w:color w:val="000000"/>
          <w:highlight w:val="white"/>
        </w:rPr>
        <w:t xml:space="preserve"> </w:t>
      </w:r>
      <w:r w:rsidR="000350C0">
        <w:rPr>
          <w:color w:val="000000"/>
          <w:highlight w:val="white"/>
        </w:rPr>
        <w:t xml:space="preserve">through </w:t>
      </w:r>
      <w:r w:rsidR="004202FD">
        <w:rPr>
          <w:color w:val="000000"/>
          <w:highlight w:val="white"/>
        </w:rPr>
        <w:t xml:space="preserve">an </w:t>
      </w:r>
      <w:r w:rsidRPr="00D232AF">
        <w:rPr>
          <w:color w:val="000000"/>
          <w:highlight w:val="white"/>
        </w:rPr>
        <w:t>articulat</w:t>
      </w:r>
      <w:r w:rsidR="000350C0">
        <w:rPr>
          <w:color w:val="000000"/>
          <w:highlight w:val="white"/>
        </w:rPr>
        <w:t>ion</w:t>
      </w:r>
      <w:r w:rsidR="000E3914">
        <w:rPr>
          <w:color w:val="000000"/>
          <w:highlight w:val="white"/>
        </w:rPr>
        <w:t xml:space="preserve"> or dual credit</w:t>
      </w:r>
      <w:r w:rsidR="004202FD">
        <w:rPr>
          <w:color w:val="000000"/>
          <w:highlight w:val="white"/>
        </w:rPr>
        <w:t xml:space="preserve"> agreement </w:t>
      </w:r>
      <w:r w:rsidRPr="00D232AF">
        <w:rPr>
          <w:color w:val="000000"/>
          <w:highlight w:val="white"/>
        </w:rPr>
        <w:t>with a postsecondary institution</w:t>
      </w:r>
      <w:r w:rsidR="004202FD">
        <w:rPr>
          <w:color w:val="000000"/>
          <w:highlight w:val="white"/>
        </w:rPr>
        <w:t>.</w:t>
      </w:r>
    </w:p>
    <w:p w14:paraId="7C7A8C94" w14:textId="77777777" w:rsidR="004202FD" w:rsidRDefault="00594692" w:rsidP="005D64F0">
      <w:pPr>
        <w:pStyle w:val="ListParagraph"/>
        <w:keepLines/>
        <w:numPr>
          <w:ilvl w:val="0"/>
          <w:numId w:val="58"/>
        </w:numPr>
        <w:pBdr>
          <w:top w:val="nil"/>
          <w:left w:val="nil"/>
          <w:bottom w:val="nil"/>
          <w:right w:val="nil"/>
          <w:between w:val="nil"/>
        </w:pBdr>
        <w:spacing w:after="0" w:line="276" w:lineRule="auto"/>
        <w:rPr>
          <w:color w:val="000000"/>
        </w:rPr>
      </w:pPr>
      <w:r w:rsidRPr="00D232AF">
        <w:rPr>
          <w:b/>
          <w:bCs/>
          <w:color w:val="000000"/>
        </w:rPr>
        <w:t>Articulated C</w:t>
      </w:r>
      <w:r w:rsidR="004202FD">
        <w:rPr>
          <w:b/>
          <w:bCs/>
          <w:color w:val="000000"/>
        </w:rPr>
        <w:t xml:space="preserve">ommunity </w:t>
      </w:r>
      <w:r w:rsidRPr="00D232AF">
        <w:rPr>
          <w:b/>
          <w:bCs/>
          <w:color w:val="000000"/>
        </w:rPr>
        <w:t>C</w:t>
      </w:r>
      <w:r w:rsidR="004202FD">
        <w:rPr>
          <w:b/>
          <w:bCs/>
          <w:color w:val="000000"/>
        </w:rPr>
        <w:t>ollege</w:t>
      </w:r>
      <w:r w:rsidRPr="00D232AF">
        <w:rPr>
          <w:b/>
          <w:bCs/>
          <w:color w:val="000000"/>
        </w:rPr>
        <w:t xml:space="preserve"> Course (optional):</w:t>
      </w:r>
      <w:r w:rsidRPr="00D232AF">
        <w:rPr>
          <w:color w:val="000000"/>
        </w:rPr>
        <w:t xml:space="preserve"> </w:t>
      </w:r>
    </w:p>
    <w:p w14:paraId="000001E9" w14:textId="13552977" w:rsidR="003871EE" w:rsidRPr="00D232AF" w:rsidRDefault="00594692" w:rsidP="00521C6A">
      <w:pPr>
        <w:pStyle w:val="ListParagraph"/>
        <w:keepLines/>
        <w:pBdr>
          <w:top w:val="nil"/>
          <w:left w:val="nil"/>
          <w:bottom w:val="nil"/>
          <w:right w:val="nil"/>
          <w:between w:val="nil"/>
        </w:pBdr>
        <w:spacing w:after="0" w:line="276" w:lineRule="auto"/>
        <w:rPr>
          <w:color w:val="000000"/>
        </w:rPr>
      </w:pPr>
      <w:r w:rsidRPr="00D232AF">
        <w:rPr>
          <w:color w:val="000000"/>
        </w:rPr>
        <w:t xml:space="preserve">Enter the </w:t>
      </w:r>
      <w:r w:rsidR="00521C6A">
        <w:rPr>
          <w:color w:val="000000"/>
        </w:rPr>
        <w:t>post-secondary</w:t>
      </w:r>
      <w:r w:rsidR="004202FD">
        <w:rPr>
          <w:color w:val="000000"/>
        </w:rPr>
        <w:t xml:space="preserve"> </w:t>
      </w:r>
      <w:r w:rsidRPr="00D232AF">
        <w:rPr>
          <w:color w:val="000000"/>
        </w:rPr>
        <w:t>course information</w:t>
      </w:r>
      <w:r w:rsidR="00521C6A">
        <w:rPr>
          <w:color w:val="000000"/>
        </w:rPr>
        <w:t>.</w:t>
      </w:r>
    </w:p>
    <w:p w14:paraId="0A07AF10" w14:textId="6603A99A" w:rsidR="00885381" w:rsidRPr="004A627F" w:rsidRDefault="00E667F7" w:rsidP="005D64F0">
      <w:pPr>
        <w:pStyle w:val="ListParagraph"/>
        <w:keepLines/>
        <w:numPr>
          <w:ilvl w:val="1"/>
          <w:numId w:val="58"/>
        </w:numPr>
        <w:pBdr>
          <w:top w:val="nil"/>
          <w:left w:val="nil"/>
          <w:bottom w:val="nil"/>
          <w:right w:val="nil"/>
          <w:between w:val="nil"/>
        </w:pBdr>
        <w:spacing w:after="160" w:line="276" w:lineRule="auto"/>
        <w:ind w:left="1080"/>
        <w:rPr>
          <w:color w:val="000000"/>
        </w:rPr>
      </w:pPr>
      <w:r>
        <w:rPr>
          <w:color w:val="000000"/>
        </w:rPr>
        <w:t>T</w:t>
      </w:r>
      <w:r w:rsidR="00594692" w:rsidRPr="00D232AF">
        <w:rPr>
          <w:color w:val="000000"/>
        </w:rPr>
        <w:t>his field is enabled</w:t>
      </w:r>
      <w:r>
        <w:rPr>
          <w:color w:val="000000"/>
        </w:rPr>
        <w:t xml:space="preserve"> when the </w:t>
      </w:r>
      <w:r w:rsidRPr="00E667F7">
        <w:rPr>
          <w:b/>
          <w:bCs/>
          <w:color w:val="000000"/>
        </w:rPr>
        <w:t>College Credits</w:t>
      </w:r>
      <w:r w:rsidRPr="00D232AF">
        <w:rPr>
          <w:color w:val="000000"/>
        </w:rPr>
        <w:t xml:space="preserve"> box is </w:t>
      </w:r>
      <w:r>
        <w:rPr>
          <w:color w:val="000000"/>
        </w:rPr>
        <w:t>selected</w:t>
      </w:r>
      <w:r w:rsidR="00594692" w:rsidRPr="00D232AF">
        <w:rPr>
          <w:color w:val="000000"/>
        </w:rPr>
        <w:t>.</w:t>
      </w:r>
    </w:p>
    <w:p w14:paraId="000001EC" w14:textId="0BD8EEB8" w:rsidR="003871EE" w:rsidRPr="00C15FF8" w:rsidRDefault="0063078F" w:rsidP="005D64F0">
      <w:pPr>
        <w:keepLines/>
        <w:numPr>
          <w:ilvl w:val="0"/>
          <w:numId w:val="29"/>
        </w:numPr>
        <w:pBdr>
          <w:top w:val="nil"/>
          <w:left w:val="nil"/>
          <w:bottom w:val="nil"/>
          <w:right w:val="nil"/>
          <w:between w:val="nil"/>
        </w:pBdr>
        <w:spacing w:after="0" w:line="276" w:lineRule="auto"/>
        <w:ind w:left="360"/>
        <w:rPr>
          <w:rFonts w:asciiTheme="minorHAnsi" w:hAnsiTheme="minorHAnsi" w:cstheme="minorHAnsi"/>
          <w:color w:val="000000"/>
          <w:lang w:val="en-US"/>
        </w:rPr>
      </w:pPr>
      <w:r w:rsidRPr="00542A9F">
        <w:rPr>
          <w:rFonts w:asciiTheme="minorHAnsi" w:hAnsiTheme="minorHAnsi" w:cstheme="minorHAnsi"/>
          <w:color w:val="000000" w:themeColor="text1"/>
          <w:lang w:val="en-US"/>
        </w:rPr>
        <w:t>Complete all</w:t>
      </w:r>
      <w:r w:rsidR="00594692" w:rsidRPr="00542A9F">
        <w:rPr>
          <w:rFonts w:asciiTheme="minorHAnsi" w:hAnsiTheme="minorHAnsi" w:cstheme="minorHAnsi"/>
          <w:color w:val="000000" w:themeColor="text1"/>
          <w:lang w:val="en-US"/>
        </w:rPr>
        <w:t xml:space="preserve"> </w:t>
      </w:r>
      <w:r w:rsidR="00594692" w:rsidRPr="00C15FF8">
        <w:rPr>
          <w:rFonts w:asciiTheme="minorHAnsi" w:hAnsiTheme="minorHAnsi" w:cstheme="minorHAnsi"/>
          <w:color w:val="000000" w:themeColor="text1"/>
          <w:lang w:val="en-US"/>
        </w:rPr>
        <w:t>required field</w:t>
      </w:r>
      <w:r>
        <w:rPr>
          <w:rFonts w:asciiTheme="minorHAnsi" w:hAnsiTheme="minorHAnsi" w:cstheme="minorHAnsi"/>
          <w:color w:val="000000" w:themeColor="text1"/>
          <w:lang w:val="en-US"/>
        </w:rPr>
        <w:t>s</w:t>
      </w:r>
      <w:r w:rsidR="00594692" w:rsidRPr="00C15FF8">
        <w:rPr>
          <w:rFonts w:asciiTheme="minorHAnsi" w:hAnsiTheme="minorHAnsi" w:cstheme="minorHAnsi"/>
          <w:color w:val="000000" w:themeColor="text1"/>
          <w:lang w:val="en-US"/>
        </w:rPr>
        <w:t xml:space="preserve"> for the course</w:t>
      </w:r>
      <w:r w:rsidR="00542A9F">
        <w:rPr>
          <w:rFonts w:asciiTheme="minorHAnsi" w:hAnsiTheme="minorHAnsi" w:cstheme="minorHAnsi"/>
          <w:color w:val="000000" w:themeColor="text1"/>
          <w:lang w:val="en-US"/>
        </w:rPr>
        <w:t>.</w:t>
      </w:r>
    </w:p>
    <w:p w14:paraId="000001ED" w14:textId="50DC5A43" w:rsidR="003871EE" w:rsidRPr="00C15FF8" w:rsidRDefault="00594692" w:rsidP="005D64F0">
      <w:pPr>
        <w:keepLines/>
        <w:numPr>
          <w:ilvl w:val="0"/>
          <w:numId w:val="29"/>
        </w:numPr>
        <w:pBdr>
          <w:top w:val="nil"/>
          <w:left w:val="nil"/>
          <w:bottom w:val="nil"/>
          <w:right w:val="nil"/>
          <w:between w:val="nil"/>
        </w:pBdr>
        <w:spacing w:after="0" w:line="276" w:lineRule="auto"/>
        <w:ind w:left="360"/>
        <w:rPr>
          <w:rFonts w:asciiTheme="minorHAnsi" w:hAnsiTheme="minorHAnsi" w:cstheme="minorHAnsi"/>
          <w:color w:val="000000"/>
        </w:rPr>
      </w:pPr>
      <w:r w:rsidRPr="00542A9F">
        <w:rPr>
          <w:rFonts w:asciiTheme="minorHAnsi" w:hAnsiTheme="minorHAnsi" w:cstheme="minorHAnsi"/>
          <w:color w:val="000000"/>
        </w:rPr>
        <w:t>Click</w:t>
      </w:r>
      <w:r w:rsidRPr="00C15FF8">
        <w:rPr>
          <w:rFonts w:asciiTheme="minorHAnsi" w:hAnsiTheme="minorHAnsi" w:cstheme="minorHAnsi"/>
          <w:color w:val="000000"/>
        </w:rPr>
        <w:t xml:space="preserve"> </w:t>
      </w:r>
      <w:r w:rsidRPr="009A1F84">
        <w:rPr>
          <w:rFonts w:asciiTheme="minorHAnsi" w:hAnsiTheme="minorHAnsi" w:cstheme="minorHAnsi"/>
          <w:b/>
          <w:bCs/>
          <w:color w:val="000000"/>
        </w:rPr>
        <w:t>Add</w:t>
      </w:r>
      <w:r w:rsidRPr="00C15FF8">
        <w:rPr>
          <w:rFonts w:asciiTheme="minorHAnsi" w:hAnsiTheme="minorHAnsi" w:cstheme="minorHAnsi"/>
          <w:color w:val="000000"/>
        </w:rPr>
        <w:t xml:space="preserve"> </w:t>
      </w:r>
      <w:r w:rsidR="00542A9F">
        <w:rPr>
          <w:rFonts w:asciiTheme="minorHAnsi" w:hAnsiTheme="minorHAnsi" w:cstheme="minorHAnsi"/>
          <w:color w:val="000000"/>
        </w:rPr>
        <w:t xml:space="preserve">to save </w:t>
      </w:r>
      <w:r w:rsidR="009A1F84">
        <w:rPr>
          <w:rFonts w:asciiTheme="minorHAnsi" w:hAnsiTheme="minorHAnsi" w:cstheme="minorHAnsi"/>
          <w:color w:val="000000"/>
        </w:rPr>
        <w:t>the course</w:t>
      </w:r>
      <w:r w:rsidRPr="00C15FF8">
        <w:rPr>
          <w:rFonts w:asciiTheme="minorHAnsi" w:hAnsiTheme="minorHAnsi" w:cstheme="minorHAnsi"/>
          <w:color w:val="000000"/>
        </w:rPr>
        <w:t xml:space="preserve">. </w:t>
      </w:r>
    </w:p>
    <w:p w14:paraId="03066C9C" w14:textId="4EA98B32" w:rsidR="00EA31FB" w:rsidRPr="00EA31FB" w:rsidRDefault="009A1F84" w:rsidP="005D64F0">
      <w:pPr>
        <w:keepLines/>
        <w:numPr>
          <w:ilvl w:val="1"/>
          <w:numId w:val="29"/>
        </w:numPr>
        <w:pBdr>
          <w:top w:val="nil"/>
          <w:left w:val="nil"/>
          <w:bottom w:val="nil"/>
          <w:right w:val="nil"/>
          <w:between w:val="nil"/>
        </w:pBdr>
        <w:spacing w:after="160" w:line="276" w:lineRule="auto"/>
        <w:ind w:left="720"/>
        <w:rPr>
          <w:rFonts w:asciiTheme="minorHAnsi" w:hAnsiTheme="minorHAnsi" w:cstheme="minorHAnsi"/>
          <w:color w:val="000000"/>
        </w:rPr>
      </w:pPr>
      <w:r>
        <w:rPr>
          <w:rFonts w:asciiTheme="minorHAnsi" w:hAnsiTheme="minorHAnsi" w:cstheme="minorHAnsi"/>
          <w:color w:val="000000"/>
        </w:rPr>
        <w:t>Select</w:t>
      </w:r>
      <w:r w:rsidR="00594692" w:rsidRPr="00C15FF8">
        <w:rPr>
          <w:rFonts w:asciiTheme="minorHAnsi" w:hAnsiTheme="minorHAnsi" w:cstheme="minorHAnsi"/>
          <w:color w:val="000000"/>
        </w:rPr>
        <w:t xml:space="preserve"> </w:t>
      </w:r>
      <w:r w:rsidR="00594692" w:rsidRPr="00EA31FB">
        <w:rPr>
          <w:rFonts w:asciiTheme="minorHAnsi" w:hAnsiTheme="minorHAnsi" w:cstheme="minorHAnsi"/>
          <w:b/>
          <w:bCs/>
          <w:color w:val="000000"/>
        </w:rPr>
        <w:t>Cancel</w:t>
      </w:r>
      <w:r>
        <w:rPr>
          <w:rFonts w:asciiTheme="minorHAnsi" w:hAnsiTheme="minorHAnsi" w:cstheme="minorHAnsi"/>
          <w:color w:val="000000"/>
        </w:rPr>
        <w:t xml:space="preserve"> to exit </w:t>
      </w:r>
      <w:r w:rsidR="00EA31FB">
        <w:rPr>
          <w:rFonts w:asciiTheme="minorHAnsi" w:hAnsiTheme="minorHAnsi" w:cstheme="minorHAnsi"/>
          <w:color w:val="000000"/>
        </w:rPr>
        <w:t>without saving.</w:t>
      </w:r>
      <w:r w:rsidR="00594692" w:rsidRPr="00C15FF8">
        <w:rPr>
          <w:rFonts w:asciiTheme="minorHAnsi" w:hAnsiTheme="minorHAnsi" w:cstheme="minorHAnsi"/>
          <w:color w:val="000000"/>
        </w:rPr>
        <w:t xml:space="preserve"> </w:t>
      </w:r>
    </w:p>
    <w:p w14:paraId="000001EE" w14:textId="0ADEF992" w:rsidR="003871EE" w:rsidRPr="00C15FF8" w:rsidRDefault="00594692" w:rsidP="00EA31FB">
      <w:pPr>
        <w:keepLines/>
        <w:pBdr>
          <w:top w:val="nil"/>
          <w:left w:val="nil"/>
          <w:bottom w:val="nil"/>
          <w:right w:val="nil"/>
          <w:between w:val="nil"/>
        </w:pBdr>
        <w:spacing w:after="160" w:line="276" w:lineRule="auto"/>
        <w:rPr>
          <w:rFonts w:asciiTheme="minorHAnsi" w:hAnsiTheme="minorHAnsi" w:cstheme="minorHAnsi"/>
          <w:color w:val="000000"/>
        </w:rPr>
      </w:pPr>
      <w:r w:rsidRPr="00C15FF8">
        <w:rPr>
          <w:rFonts w:asciiTheme="minorHAnsi" w:hAnsiTheme="minorHAnsi" w:cstheme="minorHAnsi"/>
          <w:color w:val="000000"/>
        </w:rPr>
        <w:t>Repeat th</w:t>
      </w:r>
      <w:r w:rsidR="00EA31FB">
        <w:rPr>
          <w:rFonts w:asciiTheme="minorHAnsi" w:hAnsiTheme="minorHAnsi" w:cstheme="minorHAnsi"/>
          <w:color w:val="000000"/>
        </w:rPr>
        <w:t>is</w:t>
      </w:r>
      <w:r w:rsidRPr="00C15FF8">
        <w:rPr>
          <w:rFonts w:asciiTheme="minorHAnsi" w:hAnsiTheme="minorHAnsi" w:cstheme="minorHAnsi"/>
          <w:color w:val="000000"/>
        </w:rPr>
        <w:t xml:space="preserve"> process until all </w:t>
      </w:r>
      <w:r w:rsidR="00EA31FB">
        <w:rPr>
          <w:rFonts w:asciiTheme="minorHAnsi" w:hAnsiTheme="minorHAnsi" w:cstheme="minorHAnsi"/>
          <w:color w:val="000000"/>
        </w:rPr>
        <w:t>applicable</w:t>
      </w:r>
      <w:r w:rsidRPr="00C15FF8">
        <w:rPr>
          <w:rFonts w:asciiTheme="minorHAnsi" w:hAnsiTheme="minorHAnsi" w:cstheme="minorHAnsi"/>
          <w:color w:val="000000"/>
        </w:rPr>
        <w:t xml:space="preserve"> courses </w:t>
      </w:r>
      <w:r w:rsidR="0095339B">
        <w:rPr>
          <w:rFonts w:asciiTheme="minorHAnsi" w:hAnsiTheme="minorHAnsi" w:cstheme="minorHAnsi"/>
          <w:color w:val="000000"/>
        </w:rPr>
        <w:t>are</w:t>
      </w:r>
      <w:r w:rsidRPr="00C15FF8">
        <w:rPr>
          <w:rFonts w:asciiTheme="minorHAnsi" w:hAnsiTheme="minorHAnsi" w:cstheme="minorHAnsi"/>
          <w:color w:val="000000"/>
        </w:rPr>
        <w:t xml:space="preserve"> added to the </w:t>
      </w:r>
      <w:r w:rsidR="0095339B">
        <w:rPr>
          <w:rFonts w:asciiTheme="minorHAnsi" w:hAnsiTheme="minorHAnsi" w:cstheme="minorHAnsi"/>
          <w:color w:val="000000"/>
        </w:rPr>
        <w:t>M</w:t>
      </w:r>
      <w:r w:rsidRPr="00C15FF8">
        <w:rPr>
          <w:rFonts w:asciiTheme="minorHAnsi" w:hAnsiTheme="minorHAnsi" w:cstheme="minorHAnsi"/>
          <w:color w:val="000000"/>
        </w:rPr>
        <w:t>atrix</w:t>
      </w:r>
      <w:r w:rsidR="0095339B">
        <w:rPr>
          <w:rFonts w:asciiTheme="minorHAnsi" w:hAnsiTheme="minorHAnsi" w:cstheme="minorHAnsi"/>
          <w:color w:val="000000"/>
        </w:rPr>
        <w:t xml:space="preserve"> Form</w:t>
      </w:r>
      <w:r w:rsidRPr="00C15FF8">
        <w:rPr>
          <w:rFonts w:asciiTheme="minorHAnsi" w:hAnsiTheme="minorHAnsi" w:cstheme="minorHAnsi"/>
          <w:color w:val="000000"/>
        </w:rPr>
        <w:t>.</w:t>
      </w:r>
    </w:p>
    <w:p w14:paraId="23D00125" w14:textId="605ED0E0" w:rsidR="00A02070" w:rsidRPr="00A02070" w:rsidRDefault="00A02070" w:rsidP="00A02070">
      <w:pPr>
        <w:tabs>
          <w:tab w:val="left" w:pos="360"/>
        </w:tabs>
        <w:spacing w:after="0" w:line="276" w:lineRule="auto"/>
        <w:rPr>
          <w:rFonts w:ascii="Calibri Light" w:hAnsi="Calibri Light" w:cs="Calibri Light"/>
          <w:sz w:val="26"/>
          <w:szCs w:val="26"/>
          <w:lang w:val="en-US"/>
        </w:rPr>
      </w:pPr>
      <w:r w:rsidRPr="00A02070">
        <w:rPr>
          <w:rFonts w:ascii="Calibri Light" w:hAnsi="Calibri Light" w:cs="Calibri Light"/>
          <w:sz w:val="26"/>
          <w:szCs w:val="26"/>
          <w:lang w:val="en-US"/>
        </w:rPr>
        <w:t>Editing or Removing Courses</w:t>
      </w:r>
    </w:p>
    <w:p w14:paraId="000001EF" w14:textId="3AE8D010" w:rsidR="003871EE" w:rsidRPr="00C15FF8" w:rsidRDefault="00594692" w:rsidP="00BA0A92">
      <w:pPr>
        <w:tabs>
          <w:tab w:val="left" w:pos="360"/>
        </w:tabs>
        <w:spacing w:after="160" w:line="276" w:lineRule="auto"/>
        <w:rPr>
          <w:rFonts w:asciiTheme="minorHAnsi" w:hAnsiTheme="minorHAnsi" w:cstheme="minorHAnsi"/>
          <w:lang w:val="en-US"/>
        </w:rPr>
      </w:pPr>
      <w:r w:rsidRPr="00C15FF8">
        <w:rPr>
          <w:rFonts w:asciiTheme="minorHAnsi" w:hAnsiTheme="minorHAnsi" w:cstheme="minorHAnsi"/>
          <w:lang w:val="en-US"/>
        </w:rPr>
        <w:t xml:space="preserve">After a course is added, it </w:t>
      </w:r>
      <w:r w:rsidR="009C64DA">
        <w:rPr>
          <w:rFonts w:asciiTheme="minorHAnsi" w:hAnsiTheme="minorHAnsi" w:cstheme="minorHAnsi"/>
          <w:lang w:val="en-US"/>
        </w:rPr>
        <w:t>may</w:t>
      </w:r>
      <w:r w:rsidRPr="00C15FF8">
        <w:rPr>
          <w:rFonts w:asciiTheme="minorHAnsi" w:hAnsiTheme="minorHAnsi" w:cstheme="minorHAnsi"/>
          <w:lang w:val="en-US"/>
        </w:rPr>
        <w:t xml:space="preserve"> be edited</w:t>
      </w:r>
      <w:r w:rsidR="009C64DA">
        <w:rPr>
          <w:rFonts w:asciiTheme="minorHAnsi" w:hAnsiTheme="minorHAnsi" w:cstheme="minorHAnsi"/>
          <w:lang w:val="en-US"/>
        </w:rPr>
        <w:t xml:space="preserve"> or removed</w:t>
      </w:r>
      <w:r w:rsidRPr="00C15FF8">
        <w:rPr>
          <w:rFonts w:asciiTheme="minorHAnsi" w:hAnsiTheme="minorHAnsi" w:cstheme="minorHAnsi"/>
          <w:lang w:val="en-US"/>
        </w:rPr>
        <w:t xml:space="preserve"> </w:t>
      </w:r>
      <w:r w:rsidR="009C64DA">
        <w:rPr>
          <w:rFonts w:asciiTheme="minorHAnsi" w:hAnsiTheme="minorHAnsi" w:cstheme="minorHAnsi"/>
          <w:lang w:val="en-US"/>
        </w:rPr>
        <w:t>as</w:t>
      </w:r>
      <w:r w:rsidRPr="00C15FF8">
        <w:rPr>
          <w:rFonts w:asciiTheme="minorHAnsi" w:hAnsiTheme="minorHAnsi" w:cstheme="minorHAnsi"/>
          <w:lang w:val="en-US"/>
        </w:rPr>
        <w:t xml:space="preserve"> needed. School </w:t>
      </w:r>
      <w:r w:rsidR="006B7309">
        <w:rPr>
          <w:rFonts w:asciiTheme="minorHAnsi" w:hAnsiTheme="minorHAnsi" w:cstheme="minorHAnsi"/>
          <w:lang w:val="en-US"/>
        </w:rPr>
        <w:t>L</w:t>
      </w:r>
      <w:r w:rsidRPr="00C15FF8">
        <w:rPr>
          <w:rFonts w:asciiTheme="minorHAnsi" w:hAnsiTheme="minorHAnsi" w:cstheme="minorHAnsi"/>
          <w:lang w:val="en-US"/>
        </w:rPr>
        <w:t xml:space="preserve">evel </w:t>
      </w:r>
      <w:r w:rsidR="006B7309">
        <w:rPr>
          <w:rFonts w:asciiTheme="minorHAnsi" w:hAnsiTheme="minorHAnsi" w:cstheme="minorHAnsi"/>
          <w:lang w:val="en-US"/>
        </w:rPr>
        <w:t>U</w:t>
      </w:r>
      <w:r w:rsidRPr="00C15FF8">
        <w:rPr>
          <w:rFonts w:asciiTheme="minorHAnsi" w:hAnsiTheme="minorHAnsi" w:cstheme="minorHAnsi"/>
          <w:lang w:val="en-US"/>
        </w:rPr>
        <w:t xml:space="preserve">sers should </w:t>
      </w:r>
      <w:r w:rsidR="00586F00">
        <w:rPr>
          <w:rFonts w:asciiTheme="minorHAnsi" w:hAnsiTheme="minorHAnsi" w:cstheme="minorHAnsi"/>
          <w:lang w:val="en-US"/>
        </w:rPr>
        <w:t xml:space="preserve">carefully review imported courses </w:t>
      </w:r>
      <w:r w:rsidRPr="00C15FF8">
        <w:rPr>
          <w:rFonts w:asciiTheme="minorHAnsi" w:hAnsiTheme="minorHAnsi" w:cstheme="minorHAnsi"/>
          <w:lang w:val="en-US"/>
        </w:rPr>
        <w:t xml:space="preserve">on </w:t>
      </w:r>
      <w:r w:rsidR="00586F00">
        <w:rPr>
          <w:rFonts w:asciiTheme="minorHAnsi" w:hAnsiTheme="minorHAnsi" w:cstheme="minorHAnsi"/>
          <w:lang w:val="en-US"/>
        </w:rPr>
        <w:t>R</w:t>
      </w:r>
      <w:r w:rsidRPr="00C15FF8">
        <w:rPr>
          <w:rFonts w:asciiTheme="minorHAnsi" w:hAnsiTheme="minorHAnsi" w:cstheme="minorHAnsi"/>
          <w:lang w:val="en-US"/>
        </w:rPr>
        <w:t xml:space="preserve">enewal applications </w:t>
      </w:r>
      <w:r w:rsidR="00586F00">
        <w:rPr>
          <w:rFonts w:asciiTheme="minorHAnsi" w:hAnsiTheme="minorHAnsi" w:cstheme="minorHAnsi"/>
          <w:lang w:val="en-US"/>
        </w:rPr>
        <w:t>to ensure accuracy</w:t>
      </w:r>
      <w:r w:rsidRPr="00C15FF8">
        <w:rPr>
          <w:rFonts w:asciiTheme="minorHAnsi" w:hAnsiTheme="minorHAnsi" w:cstheme="minorHAnsi"/>
          <w:lang w:val="en-US"/>
        </w:rPr>
        <w:t>.</w:t>
      </w:r>
    </w:p>
    <w:p w14:paraId="000001F0" w14:textId="4A370C7B" w:rsidR="003871EE" w:rsidRPr="00C15FF8" w:rsidRDefault="00862A0A" w:rsidP="005D64F0">
      <w:pPr>
        <w:numPr>
          <w:ilvl w:val="0"/>
          <w:numId w:val="29"/>
        </w:numPr>
        <w:pBdr>
          <w:top w:val="nil"/>
          <w:left w:val="nil"/>
          <w:bottom w:val="nil"/>
          <w:right w:val="nil"/>
          <w:between w:val="nil"/>
        </w:pBdr>
        <w:tabs>
          <w:tab w:val="left" w:pos="360"/>
        </w:tabs>
        <w:spacing w:after="0" w:line="276" w:lineRule="auto"/>
        <w:ind w:left="360"/>
        <w:rPr>
          <w:rFonts w:asciiTheme="minorHAnsi" w:hAnsiTheme="minorHAnsi" w:cstheme="minorHAnsi"/>
          <w:color w:val="000000"/>
        </w:rPr>
      </w:pPr>
      <w:r w:rsidRPr="00862A0A">
        <w:rPr>
          <w:rFonts w:asciiTheme="minorHAnsi" w:hAnsiTheme="minorHAnsi" w:cstheme="minorHAnsi"/>
          <w:color w:val="000000"/>
        </w:rPr>
        <w:lastRenderedPageBreak/>
        <w:t>Click</w:t>
      </w:r>
      <w:r>
        <w:rPr>
          <w:rFonts w:asciiTheme="minorHAnsi" w:hAnsiTheme="minorHAnsi" w:cstheme="minorHAnsi"/>
          <w:b/>
          <w:bCs/>
          <w:color w:val="000000"/>
        </w:rPr>
        <w:t xml:space="preserve"> E</w:t>
      </w:r>
      <w:r w:rsidR="00594692" w:rsidRPr="00C15FF8">
        <w:rPr>
          <w:rFonts w:asciiTheme="minorHAnsi" w:hAnsiTheme="minorHAnsi" w:cstheme="minorHAnsi"/>
          <w:b/>
          <w:bCs/>
          <w:color w:val="000000"/>
        </w:rPr>
        <w:t xml:space="preserve">dit </w:t>
      </w:r>
      <w:r w:rsidR="00594692" w:rsidRPr="00862A0A">
        <w:rPr>
          <w:rFonts w:asciiTheme="minorHAnsi" w:hAnsiTheme="minorHAnsi" w:cstheme="minorHAnsi"/>
          <w:color w:val="000000"/>
        </w:rPr>
        <w:t>or</w:t>
      </w:r>
      <w:r w:rsidR="00594692" w:rsidRPr="00C15FF8">
        <w:rPr>
          <w:rFonts w:asciiTheme="minorHAnsi" w:hAnsiTheme="minorHAnsi" w:cstheme="minorHAnsi"/>
          <w:b/>
          <w:bCs/>
          <w:color w:val="000000"/>
        </w:rPr>
        <w:t xml:space="preserve"> </w:t>
      </w:r>
      <w:r>
        <w:rPr>
          <w:rFonts w:asciiTheme="minorHAnsi" w:hAnsiTheme="minorHAnsi" w:cstheme="minorHAnsi"/>
          <w:b/>
          <w:bCs/>
          <w:color w:val="000000"/>
        </w:rPr>
        <w:t>Delete</w:t>
      </w:r>
      <w:r w:rsidR="00594692" w:rsidRPr="00C15FF8">
        <w:rPr>
          <w:rFonts w:asciiTheme="minorHAnsi" w:hAnsiTheme="minorHAnsi" w:cstheme="minorHAnsi"/>
          <w:color w:val="000000"/>
        </w:rPr>
        <w:t xml:space="preserve"> in the Action row </w:t>
      </w:r>
      <w:r w:rsidR="002F0726">
        <w:rPr>
          <w:rFonts w:asciiTheme="minorHAnsi" w:hAnsiTheme="minorHAnsi" w:cstheme="minorHAnsi"/>
          <w:color w:val="000000"/>
        </w:rPr>
        <w:t>for the course</w:t>
      </w:r>
      <w:r w:rsidR="00594692" w:rsidRPr="00C15FF8">
        <w:rPr>
          <w:rFonts w:asciiTheme="minorHAnsi" w:hAnsiTheme="minorHAnsi" w:cstheme="minorHAnsi"/>
          <w:color w:val="000000"/>
        </w:rPr>
        <w:t xml:space="preserve">. The course fields will </w:t>
      </w:r>
      <w:r w:rsidR="002F0726">
        <w:rPr>
          <w:rFonts w:asciiTheme="minorHAnsi" w:hAnsiTheme="minorHAnsi" w:cstheme="minorHAnsi"/>
          <w:color w:val="000000"/>
        </w:rPr>
        <w:t>re</w:t>
      </w:r>
      <w:r w:rsidR="00594692" w:rsidRPr="00C15FF8">
        <w:rPr>
          <w:rFonts w:asciiTheme="minorHAnsi" w:hAnsiTheme="minorHAnsi" w:cstheme="minorHAnsi"/>
          <w:color w:val="000000"/>
        </w:rPr>
        <w:t xml:space="preserve">open at the bottom of the </w:t>
      </w:r>
      <w:r w:rsidR="002F0726">
        <w:rPr>
          <w:rFonts w:asciiTheme="minorHAnsi" w:hAnsiTheme="minorHAnsi" w:cstheme="minorHAnsi"/>
          <w:color w:val="000000"/>
        </w:rPr>
        <w:t>M</w:t>
      </w:r>
      <w:r w:rsidR="00594692" w:rsidRPr="00C15FF8">
        <w:rPr>
          <w:rFonts w:asciiTheme="minorHAnsi" w:hAnsiTheme="minorHAnsi" w:cstheme="minorHAnsi"/>
          <w:color w:val="000000"/>
        </w:rPr>
        <w:t xml:space="preserve">atrix </w:t>
      </w:r>
      <w:r w:rsidR="002F0726">
        <w:rPr>
          <w:rFonts w:asciiTheme="minorHAnsi" w:hAnsiTheme="minorHAnsi" w:cstheme="minorHAnsi"/>
          <w:color w:val="000000"/>
        </w:rPr>
        <w:t>F</w:t>
      </w:r>
      <w:r w:rsidR="00594692" w:rsidRPr="00C15FF8">
        <w:rPr>
          <w:rFonts w:asciiTheme="minorHAnsi" w:hAnsiTheme="minorHAnsi" w:cstheme="minorHAnsi"/>
          <w:color w:val="000000"/>
        </w:rPr>
        <w:t>orm.</w:t>
      </w:r>
    </w:p>
    <w:p w14:paraId="000001F1" w14:textId="702C2110" w:rsidR="003871EE" w:rsidRPr="00C15FF8" w:rsidRDefault="003A2ECA" w:rsidP="005D64F0">
      <w:pPr>
        <w:numPr>
          <w:ilvl w:val="1"/>
          <w:numId w:val="29"/>
        </w:numPr>
        <w:pBdr>
          <w:top w:val="nil"/>
          <w:left w:val="nil"/>
          <w:bottom w:val="nil"/>
          <w:right w:val="nil"/>
          <w:between w:val="nil"/>
        </w:pBdr>
        <w:tabs>
          <w:tab w:val="left" w:pos="360"/>
        </w:tabs>
        <w:spacing w:after="0" w:line="276" w:lineRule="auto"/>
        <w:ind w:left="720"/>
        <w:rPr>
          <w:rFonts w:asciiTheme="minorHAnsi" w:hAnsiTheme="minorHAnsi" w:cstheme="minorHAnsi"/>
        </w:rPr>
      </w:pPr>
      <w:r>
        <w:rPr>
          <w:rFonts w:asciiTheme="minorHAnsi" w:hAnsiTheme="minorHAnsi" w:cstheme="minorHAnsi"/>
          <w:lang w:val="en-US"/>
        </w:rPr>
        <w:t xml:space="preserve">Delete </w:t>
      </w:r>
      <w:r w:rsidR="00594692" w:rsidRPr="00C15FF8">
        <w:rPr>
          <w:rFonts w:asciiTheme="minorHAnsi" w:hAnsiTheme="minorHAnsi" w:cstheme="minorHAnsi"/>
          <w:lang w:val="en-US"/>
        </w:rPr>
        <w:t>course</w:t>
      </w:r>
      <w:r>
        <w:rPr>
          <w:rFonts w:asciiTheme="minorHAnsi" w:hAnsiTheme="minorHAnsi" w:cstheme="minorHAnsi"/>
          <w:lang w:val="en-US"/>
        </w:rPr>
        <w:t>s that</w:t>
      </w:r>
      <w:r w:rsidR="00D27C30">
        <w:rPr>
          <w:rFonts w:asciiTheme="minorHAnsi" w:hAnsiTheme="minorHAnsi" w:cstheme="minorHAnsi"/>
          <w:lang w:val="en-US"/>
        </w:rPr>
        <w:t xml:space="preserve"> are</w:t>
      </w:r>
      <w:r w:rsidR="00594692" w:rsidRPr="00C15FF8">
        <w:rPr>
          <w:rFonts w:asciiTheme="minorHAnsi" w:hAnsiTheme="minorHAnsi" w:cstheme="minorHAnsi"/>
          <w:lang w:val="en-US"/>
        </w:rPr>
        <w:t xml:space="preserve"> no longer offered and will not </w:t>
      </w:r>
      <w:r w:rsidR="00273FC3">
        <w:rPr>
          <w:rFonts w:asciiTheme="minorHAnsi" w:hAnsiTheme="minorHAnsi" w:cstheme="minorHAnsi"/>
          <w:lang w:val="en-US"/>
        </w:rPr>
        <w:t xml:space="preserve">be </w:t>
      </w:r>
      <w:r w:rsidR="00F4759F">
        <w:rPr>
          <w:rFonts w:asciiTheme="minorHAnsi" w:hAnsiTheme="minorHAnsi" w:cstheme="minorHAnsi"/>
          <w:lang w:val="en-US"/>
        </w:rPr>
        <w:t>part of</w:t>
      </w:r>
      <w:r w:rsidR="00594692" w:rsidRPr="00C15FF8">
        <w:rPr>
          <w:rFonts w:asciiTheme="minorHAnsi" w:hAnsiTheme="minorHAnsi" w:cstheme="minorHAnsi"/>
          <w:lang w:val="en-US"/>
        </w:rPr>
        <w:t xml:space="preserve"> the </w:t>
      </w:r>
      <w:r w:rsidR="00264730">
        <w:rPr>
          <w:rFonts w:asciiTheme="minorHAnsi" w:hAnsiTheme="minorHAnsi" w:cstheme="minorHAnsi"/>
          <w:lang w:val="en-US"/>
        </w:rPr>
        <w:t>POS</w:t>
      </w:r>
      <w:r w:rsidR="00594692" w:rsidRPr="00C15FF8">
        <w:rPr>
          <w:rFonts w:asciiTheme="minorHAnsi" w:hAnsiTheme="minorHAnsi" w:cstheme="minorHAnsi"/>
          <w:lang w:val="en-US"/>
        </w:rPr>
        <w:t xml:space="preserve"> during the </w:t>
      </w:r>
      <w:r w:rsidR="00F4759F">
        <w:rPr>
          <w:rFonts w:asciiTheme="minorHAnsi" w:hAnsiTheme="minorHAnsi" w:cstheme="minorHAnsi"/>
          <w:lang w:val="en-US"/>
        </w:rPr>
        <w:t xml:space="preserve">upcoming </w:t>
      </w:r>
      <w:r w:rsidR="00594692" w:rsidRPr="00C15FF8">
        <w:rPr>
          <w:rFonts w:asciiTheme="minorHAnsi" w:hAnsiTheme="minorHAnsi" w:cstheme="minorHAnsi"/>
          <w:lang w:val="en-US"/>
        </w:rPr>
        <w:t>approval cycle.</w:t>
      </w:r>
    </w:p>
    <w:p w14:paraId="000001F2" w14:textId="5AC97FCB" w:rsidR="003871EE" w:rsidRPr="00C15FF8" w:rsidRDefault="00AD6B99" w:rsidP="005D64F0">
      <w:pPr>
        <w:numPr>
          <w:ilvl w:val="0"/>
          <w:numId w:val="29"/>
        </w:numPr>
        <w:pBdr>
          <w:top w:val="nil"/>
          <w:left w:val="nil"/>
          <w:bottom w:val="nil"/>
          <w:right w:val="nil"/>
          <w:between w:val="nil"/>
        </w:pBdr>
        <w:tabs>
          <w:tab w:val="left" w:pos="360"/>
        </w:tabs>
        <w:spacing w:after="0" w:line="276" w:lineRule="auto"/>
        <w:ind w:left="360"/>
        <w:rPr>
          <w:rFonts w:asciiTheme="minorHAnsi" w:hAnsiTheme="minorHAnsi" w:cstheme="minorHAnsi"/>
          <w:color w:val="000000"/>
        </w:rPr>
      </w:pPr>
      <w:r w:rsidRPr="00AD6B99">
        <w:rPr>
          <w:rFonts w:asciiTheme="minorHAnsi" w:hAnsiTheme="minorHAnsi" w:cstheme="minorHAnsi"/>
          <w:color w:val="000000"/>
        </w:rPr>
        <w:t>Update the</w:t>
      </w:r>
      <w:r w:rsidR="00594692" w:rsidRPr="00C15FF8">
        <w:rPr>
          <w:rFonts w:asciiTheme="minorHAnsi" w:hAnsiTheme="minorHAnsi" w:cstheme="minorHAnsi"/>
          <w:b/>
          <w:bCs/>
          <w:color w:val="000000"/>
        </w:rPr>
        <w:t xml:space="preserve"> </w:t>
      </w:r>
      <w:r w:rsidR="00594692" w:rsidRPr="00C15FF8">
        <w:rPr>
          <w:rFonts w:asciiTheme="minorHAnsi" w:hAnsiTheme="minorHAnsi" w:cstheme="minorHAnsi"/>
          <w:color w:val="000000"/>
        </w:rPr>
        <w:t>necessary field(s)</w:t>
      </w:r>
      <w:r>
        <w:rPr>
          <w:rFonts w:asciiTheme="minorHAnsi" w:hAnsiTheme="minorHAnsi" w:cstheme="minorHAnsi"/>
          <w:color w:val="000000"/>
        </w:rPr>
        <w:t>.</w:t>
      </w:r>
    </w:p>
    <w:p w14:paraId="000001F4" w14:textId="20149B03" w:rsidR="003871EE" w:rsidRPr="00C15FF8" w:rsidRDefault="00594692" w:rsidP="005D64F0">
      <w:pPr>
        <w:numPr>
          <w:ilvl w:val="0"/>
          <w:numId w:val="29"/>
        </w:numPr>
        <w:pBdr>
          <w:top w:val="nil"/>
          <w:left w:val="nil"/>
          <w:bottom w:val="nil"/>
          <w:right w:val="nil"/>
          <w:between w:val="nil"/>
        </w:pBdr>
        <w:tabs>
          <w:tab w:val="left" w:pos="360"/>
        </w:tabs>
        <w:spacing w:after="160" w:line="276" w:lineRule="auto"/>
        <w:ind w:left="360"/>
        <w:rPr>
          <w:rFonts w:asciiTheme="minorHAnsi" w:hAnsiTheme="minorHAnsi" w:cstheme="minorHAnsi"/>
          <w:color w:val="000000"/>
        </w:rPr>
      </w:pPr>
      <w:r w:rsidRPr="00AD6B99">
        <w:rPr>
          <w:rFonts w:asciiTheme="minorHAnsi" w:hAnsiTheme="minorHAnsi" w:cstheme="minorHAnsi"/>
          <w:color w:val="000000"/>
        </w:rPr>
        <w:t>Click</w:t>
      </w:r>
      <w:r w:rsidRPr="00C15FF8">
        <w:rPr>
          <w:rFonts w:asciiTheme="minorHAnsi" w:hAnsiTheme="minorHAnsi" w:cstheme="minorHAnsi"/>
          <w:color w:val="000000"/>
        </w:rPr>
        <w:t xml:space="preserve"> </w:t>
      </w:r>
      <w:r w:rsidRPr="00AD6B99">
        <w:rPr>
          <w:rFonts w:asciiTheme="minorHAnsi" w:hAnsiTheme="minorHAnsi" w:cstheme="minorHAnsi"/>
          <w:b/>
          <w:bCs/>
          <w:color w:val="000000"/>
        </w:rPr>
        <w:t>Update</w:t>
      </w:r>
      <w:r w:rsidR="00AD6B99">
        <w:rPr>
          <w:rFonts w:asciiTheme="minorHAnsi" w:hAnsiTheme="minorHAnsi" w:cstheme="minorHAnsi"/>
          <w:color w:val="000000"/>
        </w:rPr>
        <w:t xml:space="preserve"> </w:t>
      </w:r>
      <w:r w:rsidRPr="00C15FF8">
        <w:rPr>
          <w:rFonts w:asciiTheme="minorHAnsi" w:hAnsiTheme="minorHAnsi" w:cstheme="minorHAnsi"/>
          <w:color w:val="000000"/>
        </w:rPr>
        <w:t xml:space="preserve">to save </w:t>
      </w:r>
      <w:r w:rsidR="00AD6B99">
        <w:rPr>
          <w:rFonts w:asciiTheme="minorHAnsi" w:hAnsiTheme="minorHAnsi" w:cstheme="minorHAnsi"/>
          <w:color w:val="000000"/>
        </w:rPr>
        <w:t>changes</w:t>
      </w:r>
      <w:r w:rsidRPr="00C15FF8">
        <w:rPr>
          <w:rFonts w:asciiTheme="minorHAnsi" w:hAnsiTheme="minorHAnsi" w:cstheme="minorHAnsi"/>
          <w:color w:val="000000"/>
        </w:rPr>
        <w:t>.</w:t>
      </w:r>
    </w:p>
    <w:p w14:paraId="72ED8538" w14:textId="3F18751A" w:rsidR="00DC15E6" w:rsidRPr="00DC15E6" w:rsidRDefault="00DC15E6" w:rsidP="00DC15E6">
      <w:pPr>
        <w:pStyle w:val="Caption"/>
        <w:keepNext/>
        <w:spacing w:after="0"/>
        <w:rPr>
          <w:b w:val="0"/>
          <w:bCs w:val="0"/>
          <w:i/>
          <w:iCs/>
          <w:color w:val="002060"/>
          <w:sz w:val="20"/>
          <w:szCs w:val="20"/>
        </w:rPr>
      </w:pPr>
      <w:r w:rsidRPr="00DC15E6">
        <w:rPr>
          <w:b w:val="0"/>
          <w:bCs w:val="0"/>
          <w:i/>
          <w:iCs/>
          <w:color w:val="002060"/>
          <w:sz w:val="20"/>
          <w:szCs w:val="20"/>
        </w:rPr>
        <w:t xml:space="preserve">Figure </w:t>
      </w:r>
      <w:r w:rsidRPr="00DC15E6">
        <w:rPr>
          <w:b w:val="0"/>
          <w:bCs w:val="0"/>
          <w:i/>
          <w:iCs/>
          <w:color w:val="002060"/>
          <w:sz w:val="20"/>
          <w:szCs w:val="20"/>
        </w:rPr>
        <w:fldChar w:fldCharType="begin"/>
      </w:r>
      <w:r w:rsidRPr="00DC15E6">
        <w:rPr>
          <w:b w:val="0"/>
          <w:bCs w:val="0"/>
          <w:i/>
          <w:iCs/>
          <w:color w:val="002060"/>
          <w:sz w:val="20"/>
          <w:szCs w:val="20"/>
        </w:rPr>
        <w:instrText xml:space="preserve"> SEQ Figure \* ARABIC </w:instrText>
      </w:r>
      <w:r w:rsidRPr="00DC15E6">
        <w:rPr>
          <w:b w:val="0"/>
          <w:bCs w:val="0"/>
          <w:i/>
          <w:iCs/>
          <w:color w:val="002060"/>
          <w:sz w:val="20"/>
          <w:szCs w:val="20"/>
        </w:rPr>
        <w:fldChar w:fldCharType="separate"/>
      </w:r>
      <w:r w:rsidR="00FA1A86">
        <w:rPr>
          <w:b w:val="0"/>
          <w:bCs w:val="0"/>
          <w:i/>
          <w:iCs/>
          <w:noProof/>
          <w:color w:val="002060"/>
          <w:sz w:val="20"/>
          <w:szCs w:val="20"/>
        </w:rPr>
        <w:t>26</w:t>
      </w:r>
      <w:r w:rsidRPr="00DC15E6">
        <w:rPr>
          <w:b w:val="0"/>
          <w:bCs w:val="0"/>
          <w:i/>
          <w:iCs/>
          <w:color w:val="002060"/>
          <w:sz w:val="20"/>
          <w:szCs w:val="20"/>
        </w:rPr>
        <w:fldChar w:fldCharType="end"/>
      </w:r>
      <w:r w:rsidRPr="00DC15E6">
        <w:rPr>
          <w:b w:val="0"/>
          <w:bCs w:val="0"/>
          <w:i/>
          <w:iCs/>
          <w:color w:val="002060"/>
          <w:sz w:val="20"/>
          <w:szCs w:val="20"/>
        </w:rPr>
        <w:t xml:space="preserve"> CTE IS - Editing the Matrix Form</w:t>
      </w:r>
    </w:p>
    <w:p w14:paraId="3FA79423" w14:textId="0439E7C2" w:rsidR="00541185" w:rsidRDefault="00541185" w:rsidP="00D1176D">
      <w:pPr>
        <w:tabs>
          <w:tab w:val="left" w:pos="360"/>
        </w:tabs>
        <w:spacing w:after="160"/>
      </w:pPr>
      <w:r w:rsidRPr="00541185">
        <w:rPr>
          <w:noProof/>
        </w:rPr>
        <w:drawing>
          <wp:inline distT="0" distB="0" distL="0" distR="0" wp14:anchorId="3C7CA7F6" wp14:editId="49356E10">
            <wp:extent cx="6400800" cy="2080895"/>
            <wp:effectExtent l="19050" t="19050" r="19050" b="14605"/>
            <wp:docPr id="230979384" name="Picture 1" descr="Title: CTE IS Program Application - Editing the Matrix Form&#10;Description: Screenshot of the Matrix Form that is a part of the CTE program application in the CTE Information System. The screenshot highlights a matrix form with a completed course sequence and where the Edit and Delete buttons that school level can use to make changes to any course already added to the matrix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979384" name="Picture 1" descr="Title: CTE IS Program Application - Editing the Matrix Form&#10;Description: Screenshot of the Matrix Form that is a part of the CTE program application in the CTE Information System. The screenshot highlights a matrix form with a completed course sequence and where the Edit and Delete buttons that school level can use to make changes to any course already added to the matrix form."/>
                    <pic:cNvPicPr/>
                  </pic:nvPicPr>
                  <pic:blipFill>
                    <a:blip r:embed="rId72"/>
                    <a:stretch>
                      <a:fillRect/>
                    </a:stretch>
                  </pic:blipFill>
                  <pic:spPr>
                    <a:xfrm>
                      <a:off x="0" y="0"/>
                      <a:ext cx="6400800" cy="2080895"/>
                    </a:xfrm>
                    <a:prstGeom prst="rect">
                      <a:avLst/>
                    </a:prstGeom>
                    <a:ln w="6350">
                      <a:solidFill>
                        <a:schemeClr val="tx1"/>
                      </a:solidFill>
                    </a:ln>
                  </pic:spPr>
                </pic:pic>
              </a:graphicData>
            </a:graphic>
          </wp:inline>
        </w:drawing>
      </w:r>
    </w:p>
    <w:p w14:paraId="000001F6" w14:textId="6C1547CB" w:rsidR="003871EE" w:rsidRPr="00EE4470" w:rsidRDefault="00273FC3" w:rsidP="005D64F0">
      <w:pPr>
        <w:numPr>
          <w:ilvl w:val="0"/>
          <w:numId w:val="29"/>
        </w:numPr>
        <w:pBdr>
          <w:top w:val="nil"/>
          <w:left w:val="nil"/>
          <w:bottom w:val="nil"/>
          <w:right w:val="nil"/>
          <w:between w:val="nil"/>
        </w:pBdr>
        <w:tabs>
          <w:tab w:val="left" w:pos="360"/>
        </w:tabs>
        <w:spacing w:line="276" w:lineRule="auto"/>
        <w:ind w:left="360"/>
        <w:rPr>
          <w:color w:val="000000"/>
        </w:rPr>
      </w:pPr>
      <w:r w:rsidRPr="003D7FC8">
        <w:rPr>
          <w:color w:val="000000"/>
        </w:rPr>
        <w:t>Repeat</w:t>
      </w:r>
      <w:r w:rsidR="00594692">
        <w:rPr>
          <w:color w:val="000000"/>
        </w:rPr>
        <w:t xml:space="preserve"> steps 43 </w:t>
      </w:r>
      <w:r w:rsidR="003D7FC8">
        <w:rPr>
          <w:color w:val="000000"/>
        </w:rPr>
        <w:t>-</w:t>
      </w:r>
      <w:r w:rsidR="00594692">
        <w:rPr>
          <w:color w:val="000000"/>
        </w:rPr>
        <w:t xml:space="preserve"> 48 until the Matrix Form</w:t>
      </w:r>
      <w:r w:rsidR="003D7FC8">
        <w:rPr>
          <w:color w:val="000000"/>
        </w:rPr>
        <w:t xml:space="preserve"> is complete.</w:t>
      </w:r>
    </w:p>
    <w:p w14:paraId="000001F7" w14:textId="4291C7AC" w:rsidR="003871EE" w:rsidRPr="00B66CE4" w:rsidRDefault="00594692" w:rsidP="00F3616E">
      <w:pPr>
        <w:pStyle w:val="Heading2"/>
        <w:spacing w:before="0" w:after="0" w:line="276" w:lineRule="auto"/>
        <w:rPr>
          <w:b w:val="0"/>
          <w:bCs w:val="0"/>
          <w:color w:val="000000" w:themeColor="text1"/>
          <w:sz w:val="32"/>
          <w:szCs w:val="32"/>
        </w:rPr>
      </w:pPr>
      <w:bookmarkStart w:id="50" w:name="_Toc220337897"/>
      <w:r w:rsidRPr="00B66CE4">
        <w:rPr>
          <w:b w:val="0"/>
          <w:bCs w:val="0"/>
          <w:color w:val="000000" w:themeColor="text1"/>
          <w:sz w:val="32"/>
          <w:szCs w:val="32"/>
        </w:rPr>
        <w:t>A</w:t>
      </w:r>
      <w:r w:rsidR="00B66CE4">
        <w:rPr>
          <w:b w:val="0"/>
          <w:bCs w:val="0"/>
          <w:color w:val="000000" w:themeColor="text1"/>
          <w:sz w:val="32"/>
          <w:szCs w:val="32"/>
        </w:rPr>
        <w:t>pplication</w:t>
      </w:r>
      <w:r w:rsidRPr="00B66CE4">
        <w:rPr>
          <w:b w:val="0"/>
          <w:bCs w:val="0"/>
          <w:color w:val="000000" w:themeColor="text1"/>
          <w:sz w:val="32"/>
          <w:szCs w:val="32"/>
        </w:rPr>
        <w:t xml:space="preserve"> S</w:t>
      </w:r>
      <w:r w:rsidR="00B66CE4">
        <w:rPr>
          <w:b w:val="0"/>
          <w:bCs w:val="0"/>
          <w:color w:val="000000" w:themeColor="text1"/>
          <w:sz w:val="32"/>
          <w:szCs w:val="32"/>
        </w:rPr>
        <w:t>ubmission</w:t>
      </w:r>
      <w:bookmarkEnd w:id="50"/>
    </w:p>
    <w:p w14:paraId="000001F8" w14:textId="2E4AF248" w:rsidR="003871EE" w:rsidRDefault="00D638A3" w:rsidP="00602913">
      <w:pPr>
        <w:tabs>
          <w:tab w:val="left" w:pos="360"/>
        </w:tabs>
        <w:spacing w:after="160" w:line="276" w:lineRule="auto"/>
        <w:sectPr w:rsidR="003871EE" w:rsidSect="00D3384F">
          <w:headerReference w:type="even" r:id="rId73"/>
          <w:headerReference w:type="default" r:id="rId74"/>
          <w:footerReference w:type="even" r:id="rId75"/>
          <w:footerReference w:type="default" r:id="rId76"/>
          <w:headerReference w:type="first" r:id="rId77"/>
          <w:footerReference w:type="first" r:id="rId78"/>
          <w:pgSz w:w="12240" w:h="15840"/>
          <w:pgMar w:top="1080" w:right="1080" w:bottom="1080" w:left="1080" w:header="288" w:footer="144" w:gutter="0"/>
          <w:pgNumType w:start="0"/>
          <w:cols w:space="720"/>
          <w:titlePg/>
        </w:sectPr>
      </w:pPr>
      <w:r>
        <w:rPr>
          <w:lang w:val="en-US"/>
        </w:rPr>
        <w:t xml:space="preserve">Once a </w:t>
      </w:r>
      <w:r w:rsidR="00594692" w:rsidRPr="2AA3521B">
        <w:rPr>
          <w:lang w:val="en-US"/>
        </w:rPr>
        <w:t>School Level User has completed</w:t>
      </w:r>
      <w:r>
        <w:rPr>
          <w:lang w:val="en-US"/>
        </w:rPr>
        <w:t xml:space="preserve"> all required sections of</w:t>
      </w:r>
      <w:r w:rsidR="00594692" w:rsidRPr="2AA3521B">
        <w:rPr>
          <w:lang w:val="en-US"/>
        </w:rPr>
        <w:t xml:space="preserve"> the</w:t>
      </w:r>
      <w:r w:rsidR="00C23C48">
        <w:rPr>
          <w:lang w:val="en-US"/>
        </w:rPr>
        <w:t xml:space="preserve"> </w:t>
      </w:r>
      <w:r w:rsidR="00594692" w:rsidRPr="2AA3521B">
        <w:rPr>
          <w:lang w:val="en-US"/>
        </w:rPr>
        <w:t xml:space="preserve">application, it </w:t>
      </w:r>
      <w:r w:rsidR="00D905FD">
        <w:rPr>
          <w:lang w:val="en-US"/>
        </w:rPr>
        <w:t xml:space="preserve">must be </w:t>
      </w:r>
      <w:r w:rsidR="00594692" w:rsidRPr="2AA3521B">
        <w:rPr>
          <w:lang w:val="en-US"/>
        </w:rPr>
        <w:t>submitted to the R</w:t>
      </w:r>
      <w:r w:rsidR="009D472F">
        <w:rPr>
          <w:lang w:val="en-US"/>
        </w:rPr>
        <w:t xml:space="preserve">egional </w:t>
      </w:r>
      <w:r w:rsidR="007E3EB5">
        <w:rPr>
          <w:lang w:val="en-US"/>
        </w:rPr>
        <w:t>C</w:t>
      </w:r>
      <w:r w:rsidR="009D472F">
        <w:rPr>
          <w:lang w:val="en-US"/>
        </w:rPr>
        <w:t>oordinator for review</w:t>
      </w:r>
      <w:r w:rsidR="007E3EB5">
        <w:rPr>
          <w:lang w:val="en-US"/>
        </w:rPr>
        <w:t xml:space="preserve">.  </w:t>
      </w:r>
    </w:p>
    <w:p w14:paraId="000001F9" w14:textId="01044010" w:rsidR="003871EE" w:rsidRDefault="00594692" w:rsidP="00602913">
      <w:pPr>
        <w:tabs>
          <w:tab w:val="left" w:pos="360"/>
        </w:tabs>
        <w:spacing w:after="100" w:line="276" w:lineRule="auto"/>
        <w:sectPr w:rsidR="003871EE">
          <w:footerReference w:type="even" r:id="rId79"/>
          <w:footerReference w:type="default" r:id="rId80"/>
          <w:headerReference w:type="first" r:id="rId81"/>
          <w:footerReference w:type="first" r:id="rId82"/>
          <w:type w:val="continuous"/>
          <w:pgSz w:w="12240" w:h="15840"/>
          <w:pgMar w:top="1080" w:right="1080" w:bottom="1080" w:left="1080" w:header="288" w:footer="144" w:gutter="0"/>
          <w:cols w:space="720"/>
        </w:sectPr>
      </w:pPr>
      <w:r w:rsidRPr="2AA3521B">
        <w:rPr>
          <w:lang w:val="en-US"/>
        </w:rPr>
        <w:t xml:space="preserve">Before submitting the matrix, School Level Users should </w:t>
      </w:r>
      <w:r w:rsidR="00CF5646">
        <w:rPr>
          <w:lang w:val="en-US"/>
        </w:rPr>
        <w:t>confirm that all</w:t>
      </w:r>
      <w:r w:rsidRPr="2AA3521B">
        <w:rPr>
          <w:lang w:val="en-US"/>
        </w:rPr>
        <w:t xml:space="preserve"> required </w:t>
      </w:r>
      <w:r w:rsidR="00CF5646">
        <w:rPr>
          <w:lang w:val="en-US"/>
        </w:rPr>
        <w:t>information</w:t>
      </w:r>
      <w:r w:rsidR="000535E9">
        <w:rPr>
          <w:lang w:val="en-US"/>
        </w:rPr>
        <w:t xml:space="preserve"> for Full and </w:t>
      </w:r>
      <w:r w:rsidR="00006408">
        <w:rPr>
          <w:lang w:val="en-US"/>
        </w:rPr>
        <w:t>Renewal applications has been entered, including</w:t>
      </w:r>
      <w:r w:rsidRPr="2AA3521B">
        <w:rPr>
          <w:lang w:val="en-US"/>
        </w:rPr>
        <w:t>:</w:t>
      </w:r>
    </w:p>
    <w:p w14:paraId="000001FA" w14:textId="09168E59" w:rsidR="003871EE" w:rsidRDefault="00594692" w:rsidP="005D64F0">
      <w:pPr>
        <w:numPr>
          <w:ilvl w:val="0"/>
          <w:numId w:val="24"/>
        </w:numPr>
        <w:tabs>
          <w:tab w:val="left" w:pos="360"/>
        </w:tabs>
        <w:spacing w:after="0" w:line="276" w:lineRule="auto"/>
      </w:pPr>
      <w:r>
        <w:t>Work-</w:t>
      </w:r>
      <w:r w:rsidR="00006408">
        <w:t>B</w:t>
      </w:r>
      <w:r>
        <w:t xml:space="preserve">ased </w:t>
      </w:r>
      <w:r w:rsidR="00006408">
        <w:t>L</w:t>
      </w:r>
      <w:r>
        <w:t>earning opportunities</w:t>
      </w:r>
    </w:p>
    <w:p w14:paraId="000001FC" w14:textId="77777777" w:rsidR="003871EE" w:rsidRDefault="00594692" w:rsidP="005D64F0">
      <w:pPr>
        <w:numPr>
          <w:ilvl w:val="0"/>
          <w:numId w:val="24"/>
        </w:numPr>
        <w:tabs>
          <w:tab w:val="left" w:pos="360"/>
        </w:tabs>
        <w:spacing w:after="0" w:line="276" w:lineRule="auto"/>
      </w:pPr>
      <w:r>
        <w:t xml:space="preserve">Student Leadership Opportunities </w:t>
      </w:r>
    </w:p>
    <w:p w14:paraId="000001FE" w14:textId="77777777" w:rsidR="003871EE" w:rsidRDefault="00594692" w:rsidP="005D64F0">
      <w:pPr>
        <w:numPr>
          <w:ilvl w:val="0"/>
          <w:numId w:val="24"/>
        </w:numPr>
        <w:tabs>
          <w:tab w:val="left" w:pos="360"/>
        </w:tabs>
        <w:spacing w:after="0" w:line="276" w:lineRule="auto"/>
      </w:pPr>
      <w:r>
        <w:t xml:space="preserve">Student Support Services </w:t>
      </w:r>
    </w:p>
    <w:p w14:paraId="000001FF" w14:textId="53138AC9" w:rsidR="003871EE" w:rsidRDefault="00594692" w:rsidP="005D64F0">
      <w:pPr>
        <w:numPr>
          <w:ilvl w:val="0"/>
          <w:numId w:val="24"/>
        </w:numPr>
        <w:tabs>
          <w:tab w:val="left" w:pos="360"/>
        </w:tabs>
        <w:spacing w:after="0" w:line="276" w:lineRule="auto"/>
      </w:pPr>
      <w:r>
        <w:t xml:space="preserve">Accountability and Evaluation </w:t>
      </w:r>
    </w:p>
    <w:p w14:paraId="1D30570E" w14:textId="3B69142C" w:rsidR="001703E4" w:rsidRDefault="00594692" w:rsidP="005250C3">
      <w:pPr>
        <w:numPr>
          <w:ilvl w:val="0"/>
          <w:numId w:val="24"/>
        </w:numPr>
        <w:tabs>
          <w:tab w:val="left" w:pos="360"/>
        </w:tabs>
        <w:spacing w:line="276" w:lineRule="auto"/>
      </w:pPr>
      <w:r>
        <w:t>Professional Development</w:t>
      </w:r>
    </w:p>
    <w:p w14:paraId="010CDE74" w14:textId="71AB9703" w:rsidR="007E3EB5" w:rsidRPr="009F0F8D" w:rsidRDefault="007E3EB5" w:rsidP="005D64F0">
      <w:pPr>
        <w:numPr>
          <w:ilvl w:val="0"/>
          <w:numId w:val="29"/>
        </w:numPr>
        <w:pBdr>
          <w:top w:val="nil"/>
          <w:left w:val="nil"/>
          <w:bottom w:val="nil"/>
          <w:right w:val="nil"/>
          <w:between w:val="nil"/>
        </w:pBdr>
        <w:tabs>
          <w:tab w:val="left" w:pos="360"/>
        </w:tabs>
        <w:spacing w:after="160" w:line="276" w:lineRule="auto"/>
        <w:ind w:left="360"/>
        <w:rPr>
          <w:color w:val="000000"/>
          <w:lang w:val="en-US"/>
        </w:rPr>
      </w:pPr>
      <w:r w:rsidRPr="005250C3">
        <w:rPr>
          <w:color w:val="000000" w:themeColor="text1"/>
          <w:lang w:val="en-US"/>
        </w:rPr>
        <w:t>To submit</w:t>
      </w:r>
      <w:r w:rsidRPr="2AA3521B">
        <w:rPr>
          <w:color w:val="000000" w:themeColor="text1"/>
          <w:lang w:val="en-US"/>
        </w:rPr>
        <w:t xml:space="preserve"> the application to the RC, click the </w:t>
      </w:r>
      <w:r w:rsidRPr="005250C3">
        <w:rPr>
          <w:b/>
          <w:bCs/>
          <w:color w:val="000000" w:themeColor="text1"/>
          <w:lang w:val="en-US"/>
        </w:rPr>
        <w:t>Submit Matrix to Regional Coordinator</w:t>
      </w:r>
      <w:r w:rsidRPr="2AA3521B">
        <w:rPr>
          <w:color w:val="000000" w:themeColor="text1"/>
          <w:lang w:val="en-US"/>
        </w:rPr>
        <w:t xml:space="preserve"> checkbox.</w:t>
      </w:r>
    </w:p>
    <w:p w14:paraId="3382F2DD" w14:textId="3CE4F0C5" w:rsidR="00DC15E6" w:rsidRPr="00DC15E6" w:rsidRDefault="00DC15E6" w:rsidP="00DC15E6">
      <w:pPr>
        <w:pStyle w:val="Caption"/>
        <w:keepNext/>
        <w:spacing w:after="0"/>
        <w:rPr>
          <w:b w:val="0"/>
          <w:bCs w:val="0"/>
          <w:i/>
          <w:iCs/>
          <w:color w:val="002060"/>
          <w:sz w:val="20"/>
          <w:szCs w:val="20"/>
        </w:rPr>
      </w:pPr>
      <w:r w:rsidRPr="00DC15E6">
        <w:rPr>
          <w:b w:val="0"/>
          <w:bCs w:val="0"/>
          <w:i/>
          <w:iCs/>
          <w:color w:val="002060"/>
          <w:sz w:val="20"/>
          <w:szCs w:val="20"/>
        </w:rPr>
        <w:lastRenderedPageBreak/>
        <w:t xml:space="preserve">Figure </w:t>
      </w:r>
      <w:r w:rsidRPr="00DC15E6">
        <w:rPr>
          <w:b w:val="0"/>
          <w:bCs w:val="0"/>
          <w:i/>
          <w:iCs/>
          <w:color w:val="002060"/>
          <w:sz w:val="20"/>
          <w:szCs w:val="20"/>
        </w:rPr>
        <w:fldChar w:fldCharType="begin"/>
      </w:r>
      <w:r w:rsidRPr="00DC15E6">
        <w:rPr>
          <w:b w:val="0"/>
          <w:bCs w:val="0"/>
          <w:i/>
          <w:iCs/>
          <w:color w:val="002060"/>
          <w:sz w:val="20"/>
          <w:szCs w:val="20"/>
        </w:rPr>
        <w:instrText xml:space="preserve"> SEQ Figure \* ARABIC </w:instrText>
      </w:r>
      <w:r w:rsidRPr="00DC15E6">
        <w:rPr>
          <w:b w:val="0"/>
          <w:bCs w:val="0"/>
          <w:i/>
          <w:iCs/>
          <w:color w:val="002060"/>
          <w:sz w:val="20"/>
          <w:szCs w:val="20"/>
        </w:rPr>
        <w:fldChar w:fldCharType="separate"/>
      </w:r>
      <w:r w:rsidR="00FA1A86">
        <w:rPr>
          <w:b w:val="0"/>
          <w:bCs w:val="0"/>
          <w:i/>
          <w:iCs/>
          <w:noProof/>
          <w:color w:val="002060"/>
          <w:sz w:val="20"/>
          <w:szCs w:val="20"/>
        </w:rPr>
        <w:t>27</w:t>
      </w:r>
      <w:r w:rsidRPr="00DC15E6">
        <w:rPr>
          <w:b w:val="0"/>
          <w:bCs w:val="0"/>
          <w:i/>
          <w:iCs/>
          <w:color w:val="002060"/>
          <w:sz w:val="20"/>
          <w:szCs w:val="20"/>
        </w:rPr>
        <w:fldChar w:fldCharType="end"/>
      </w:r>
      <w:r w:rsidRPr="00DC15E6">
        <w:rPr>
          <w:b w:val="0"/>
          <w:bCs w:val="0"/>
          <w:i/>
          <w:iCs/>
          <w:color w:val="002060"/>
          <w:sz w:val="20"/>
          <w:szCs w:val="20"/>
        </w:rPr>
        <w:t xml:space="preserve"> CTE IS Program Application – Submit to Regional Coordinator</w:t>
      </w:r>
    </w:p>
    <w:p w14:paraId="00000204" w14:textId="47F4C9B6" w:rsidR="003871EE" w:rsidRDefault="007073BC" w:rsidP="00BA7E1B">
      <w:pPr>
        <w:tabs>
          <w:tab w:val="left" w:pos="360"/>
        </w:tabs>
        <w:spacing w:after="160"/>
      </w:pPr>
      <w:r w:rsidRPr="007073BC">
        <w:rPr>
          <w:noProof/>
        </w:rPr>
        <w:drawing>
          <wp:inline distT="0" distB="0" distL="0" distR="0" wp14:anchorId="6CA169AE" wp14:editId="39947EDF">
            <wp:extent cx="3543300" cy="1950491"/>
            <wp:effectExtent l="19050" t="19050" r="25400" b="13970"/>
            <wp:docPr id="698352329" name="Picture 1" descr="Title: CTE Program Application -Submit to RC&#10;Description: A screenshot of the Matrix Form where Program Yearly Updates are submitted. The screenshot highlights where school level users click to submit the application to Regional Coordin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352329" name="Picture 1" descr="Title: CTE Program Application -Submit to RC&#10;Description: A screenshot of the Matrix Form where Program Yearly Updates are submitted. The screenshot highlights where school level users click to submit the application to Regional Coordinators."/>
                    <pic:cNvPicPr/>
                  </pic:nvPicPr>
                  <pic:blipFill>
                    <a:blip r:embed="rId83"/>
                    <a:stretch>
                      <a:fillRect/>
                    </a:stretch>
                  </pic:blipFill>
                  <pic:spPr>
                    <a:xfrm>
                      <a:off x="0" y="0"/>
                      <a:ext cx="3543300" cy="1950491"/>
                    </a:xfrm>
                    <a:prstGeom prst="rect">
                      <a:avLst/>
                    </a:prstGeom>
                    <a:ln w="6350">
                      <a:solidFill>
                        <a:schemeClr val="tx1"/>
                      </a:solidFill>
                    </a:ln>
                  </pic:spPr>
                </pic:pic>
              </a:graphicData>
            </a:graphic>
          </wp:inline>
        </w:drawing>
      </w:r>
    </w:p>
    <w:p w14:paraId="04AECECF" w14:textId="2C7757A2" w:rsidR="009F0F8D" w:rsidRDefault="00AC2F4F" w:rsidP="00BA7E1B">
      <w:pPr>
        <w:spacing w:after="160" w:line="276" w:lineRule="auto"/>
        <w:rPr>
          <w:lang w:val="en-US"/>
        </w:rPr>
      </w:pPr>
      <w:r w:rsidRPr="7B49663F">
        <w:rPr>
          <w:lang w:val="en-US"/>
        </w:rPr>
        <w:t xml:space="preserve">After the </w:t>
      </w:r>
      <w:r w:rsidR="004A37BA">
        <w:rPr>
          <w:lang w:val="en-US"/>
        </w:rPr>
        <w:t>application</w:t>
      </w:r>
      <w:r w:rsidRPr="7B49663F">
        <w:rPr>
          <w:lang w:val="en-US"/>
        </w:rPr>
        <w:t xml:space="preserve"> is successfully submitted, the system will display a green </w:t>
      </w:r>
      <w:r w:rsidR="004A37BA">
        <w:rPr>
          <w:lang w:val="en-US"/>
        </w:rPr>
        <w:t xml:space="preserve">confirmation </w:t>
      </w:r>
      <w:r w:rsidRPr="7B49663F">
        <w:rPr>
          <w:lang w:val="en-US"/>
        </w:rPr>
        <w:t>message</w:t>
      </w:r>
      <w:r w:rsidR="00043FE4">
        <w:rPr>
          <w:lang w:val="en-US"/>
        </w:rPr>
        <w:t xml:space="preserve"> next to</w:t>
      </w:r>
      <w:r w:rsidRPr="7B49663F">
        <w:rPr>
          <w:lang w:val="en-US"/>
        </w:rPr>
        <w:t xml:space="preserve"> the </w:t>
      </w:r>
      <w:r w:rsidRPr="00043FE4">
        <w:rPr>
          <w:b/>
          <w:bCs/>
          <w:lang w:val="en-US"/>
        </w:rPr>
        <w:t>Submit Matrix to Regional Coordinator</w:t>
      </w:r>
      <w:r w:rsidRPr="7B49663F">
        <w:rPr>
          <w:lang w:val="en-US"/>
        </w:rPr>
        <w:t xml:space="preserve"> </w:t>
      </w:r>
      <w:r w:rsidR="00043FE4">
        <w:rPr>
          <w:lang w:val="en-US"/>
        </w:rPr>
        <w:t>check</w:t>
      </w:r>
      <w:r w:rsidRPr="7B49663F">
        <w:rPr>
          <w:lang w:val="en-US"/>
        </w:rPr>
        <w:t>box</w:t>
      </w:r>
      <w:r w:rsidR="00043FE4">
        <w:rPr>
          <w:lang w:val="en-US"/>
        </w:rPr>
        <w:t>,</w:t>
      </w:r>
      <w:r w:rsidRPr="7B49663F">
        <w:rPr>
          <w:lang w:val="en-US"/>
        </w:rPr>
        <w:t xml:space="preserve"> verifying that the submission is complete.</w:t>
      </w:r>
    </w:p>
    <w:p w14:paraId="7D2293A1" w14:textId="68A7CB02" w:rsidR="00DC15E6" w:rsidRPr="00DC15E6" w:rsidRDefault="00DC15E6" w:rsidP="00DC15E6">
      <w:pPr>
        <w:pStyle w:val="Caption"/>
        <w:keepNext/>
        <w:spacing w:after="0"/>
        <w:rPr>
          <w:b w:val="0"/>
          <w:bCs w:val="0"/>
          <w:i/>
          <w:iCs/>
          <w:color w:val="002060"/>
          <w:sz w:val="20"/>
          <w:szCs w:val="20"/>
        </w:rPr>
      </w:pPr>
      <w:r w:rsidRPr="00DC15E6">
        <w:rPr>
          <w:b w:val="0"/>
          <w:bCs w:val="0"/>
          <w:i/>
          <w:iCs/>
          <w:color w:val="002060"/>
          <w:sz w:val="20"/>
          <w:szCs w:val="20"/>
        </w:rPr>
        <w:t xml:space="preserve">Figure </w:t>
      </w:r>
      <w:r w:rsidRPr="00DC15E6">
        <w:rPr>
          <w:b w:val="0"/>
          <w:bCs w:val="0"/>
          <w:i/>
          <w:iCs/>
          <w:color w:val="002060"/>
          <w:sz w:val="20"/>
          <w:szCs w:val="20"/>
        </w:rPr>
        <w:fldChar w:fldCharType="begin"/>
      </w:r>
      <w:r w:rsidRPr="00DC15E6">
        <w:rPr>
          <w:b w:val="0"/>
          <w:bCs w:val="0"/>
          <w:i/>
          <w:iCs/>
          <w:color w:val="002060"/>
          <w:sz w:val="20"/>
          <w:szCs w:val="20"/>
        </w:rPr>
        <w:instrText xml:space="preserve"> SEQ Figure \* ARABIC </w:instrText>
      </w:r>
      <w:r w:rsidRPr="00DC15E6">
        <w:rPr>
          <w:b w:val="0"/>
          <w:bCs w:val="0"/>
          <w:i/>
          <w:iCs/>
          <w:color w:val="002060"/>
          <w:sz w:val="20"/>
          <w:szCs w:val="20"/>
        </w:rPr>
        <w:fldChar w:fldCharType="separate"/>
      </w:r>
      <w:r w:rsidR="00FA1A86">
        <w:rPr>
          <w:b w:val="0"/>
          <w:bCs w:val="0"/>
          <w:i/>
          <w:iCs/>
          <w:noProof/>
          <w:color w:val="002060"/>
          <w:sz w:val="20"/>
          <w:szCs w:val="20"/>
        </w:rPr>
        <w:t>28</w:t>
      </w:r>
      <w:r w:rsidRPr="00DC15E6">
        <w:rPr>
          <w:b w:val="0"/>
          <w:bCs w:val="0"/>
          <w:i/>
          <w:iCs/>
          <w:color w:val="002060"/>
          <w:sz w:val="20"/>
          <w:szCs w:val="20"/>
        </w:rPr>
        <w:fldChar w:fldCharType="end"/>
      </w:r>
      <w:r w:rsidRPr="00DC15E6">
        <w:rPr>
          <w:b w:val="0"/>
          <w:bCs w:val="0"/>
          <w:i/>
          <w:iCs/>
          <w:color w:val="002060"/>
          <w:sz w:val="20"/>
          <w:szCs w:val="20"/>
        </w:rPr>
        <w:t xml:space="preserve"> CTE Program Application Submission Complete</w:t>
      </w:r>
    </w:p>
    <w:p w14:paraId="40952469" w14:textId="1B5947B0" w:rsidR="00AC2F4F" w:rsidRDefault="009F0F8D" w:rsidP="00BA7E1B">
      <w:pPr>
        <w:tabs>
          <w:tab w:val="left" w:pos="360"/>
        </w:tabs>
        <w:spacing w:after="160"/>
      </w:pPr>
      <w:r>
        <w:rPr>
          <w:noProof/>
        </w:rPr>
        <w:drawing>
          <wp:inline distT="0" distB="0" distL="0" distR="0" wp14:anchorId="41DDC9F3" wp14:editId="0705253B">
            <wp:extent cx="5295900" cy="1864634"/>
            <wp:effectExtent l="19050" t="19050" r="19050" b="21590"/>
            <wp:docPr id="1229619570" name="Picture 11" descr="Title: CTE Program Application Submission Complete&#10;Description: A screenshot of the green successful submission verification message school level users receive after clicking the Submit Matrix to Regional Coordinators checkbo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19570" name="Picture 11" descr="Title: CTE Program Application Submission Complete&#10;Description: A screenshot of the green successful submission verification message school level users receive after clicking the Submit Matrix to Regional Coordinators checkbox. "/>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14333" cy="1871124"/>
                    </a:xfrm>
                    <a:prstGeom prst="rect">
                      <a:avLst/>
                    </a:prstGeom>
                    <a:noFill/>
                    <a:ln w="6350">
                      <a:solidFill>
                        <a:schemeClr val="tx1"/>
                      </a:solidFill>
                    </a:ln>
                  </pic:spPr>
                </pic:pic>
              </a:graphicData>
            </a:graphic>
          </wp:inline>
        </w:drawing>
      </w:r>
    </w:p>
    <w:p w14:paraId="7CD3A2D6" w14:textId="7009A672" w:rsidR="00F37386" w:rsidRPr="00994FC7" w:rsidRDefault="00D121ED" w:rsidP="00BA7E1B">
      <w:pPr>
        <w:spacing w:after="160" w:line="276" w:lineRule="auto"/>
      </w:pPr>
      <w:r>
        <w:rPr>
          <w:lang w:val="en-US"/>
        </w:rPr>
        <w:t>W</w:t>
      </w:r>
      <w:r w:rsidR="00F37386" w:rsidRPr="7B49663F">
        <w:rPr>
          <w:lang w:val="en-US"/>
        </w:rPr>
        <w:t>hen the application is submitted, a system</w:t>
      </w:r>
      <w:r>
        <w:rPr>
          <w:lang w:val="en-US"/>
        </w:rPr>
        <w:t>-</w:t>
      </w:r>
      <w:r w:rsidR="00F37386" w:rsidRPr="7B49663F">
        <w:rPr>
          <w:lang w:val="en-US"/>
        </w:rPr>
        <w:t>generated email from ODE Helpdesk with subject line, “</w:t>
      </w:r>
      <w:r w:rsidR="00F37386" w:rsidRPr="00D121ED">
        <w:rPr>
          <w:i/>
          <w:iCs/>
          <w:lang w:val="en-US"/>
        </w:rPr>
        <w:t>School Title, Program Title – Matrix Complete</w:t>
      </w:r>
      <w:r w:rsidR="00F37386" w:rsidRPr="7B49663F">
        <w:rPr>
          <w:lang w:val="en-US"/>
        </w:rPr>
        <w:t>” is sent to the contacts listed in the application’s Teacher Grid and the R</w:t>
      </w:r>
      <w:r w:rsidR="00B84D67">
        <w:rPr>
          <w:lang w:val="en-US"/>
        </w:rPr>
        <w:t xml:space="preserve">egional </w:t>
      </w:r>
      <w:r w:rsidR="00F37386" w:rsidRPr="7B49663F">
        <w:rPr>
          <w:lang w:val="en-US"/>
        </w:rPr>
        <w:t>C</w:t>
      </w:r>
      <w:r w:rsidR="00B84D67">
        <w:rPr>
          <w:lang w:val="en-US"/>
        </w:rPr>
        <w:t>oordinator</w:t>
      </w:r>
      <w:r w:rsidR="00F37386" w:rsidRPr="7B49663F">
        <w:rPr>
          <w:lang w:val="en-US"/>
        </w:rPr>
        <w:t>. The email informs the R</w:t>
      </w:r>
      <w:r w:rsidR="00B84D67">
        <w:rPr>
          <w:lang w:val="en-US"/>
        </w:rPr>
        <w:t xml:space="preserve">egional </w:t>
      </w:r>
      <w:r w:rsidR="00F37386" w:rsidRPr="7B49663F">
        <w:rPr>
          <w:lang w:val="en-US"/>
        </w:rPr>
        <w:t>C</w:t>
      </w:r>
      <w:r w:rsidR="00B84D67">
        <w:rPr>
          <w:lang w:val="en-US"/>
        </w:rPr>
        <w:t>oordinator</w:t>
      </w:r>
      <w:r w:rsidR="00F37386" w:rsidRPr="7B49663F">
        <w:rPr>
          <w:lang w:val="en-US"/>
        </w:rPr>
        <w:t xml:space="preserve"> that an application</w:t>
      </w:r>
      <w:r w:rsidR="00B84D67">
        <w:rPr>
          <w:lang w:val="en-US"/>
        </w:rPr>
        <w:t xml:space="preserve"> is</w:t>
      </w:r>
      <w:r w:rsidR="00F37386" w:rsidRPr="7B49663F">
        <w:rPr>
          <w:lang w:val="en-US"/>
        </w:rPr>
        <w:t xml:space="preserve"> </w:t>
      </w:r>
      <w:r w:rsidR="00B84D67">
        <w:rPr>
          <w:lang w:val="en-US"/>
        </w:rPr>
        <w:t>ready for</w:t>
      </w:r>
      <w:r w:rsidR="00F37386" w:rsidRPr="7B49663F">
        <w:rPr>
          <w:lang w:val="en-US"/>
        </w:rPr>
        <w:t xml:space="preserve"> review and provides School Level Users with </w:t>
      </w:r>
      <w:r w:rsidR="00B84D67">
        <w:rPr>
          <w:lang w:val="en-US"/>
        </w:rPr>
        <w:t>confirmation</w:t>
      </w:r>
      <w:r w:rsidR="00F37386" w:rsidRPr="7B49663F">
        <w:rPr>
          <w:lang w:val="en-US"/>
        </w:rPr>
        <w:t xml:space="preserve"> that they</w:t>
      </w:r>
      <w:r w:rsidR="00CD7EF3">
        <w:rPr>
          <w:lang w:val="en-US"/>
        </w:rPr>
        <w:t xml:space="preserve"> have</w:t>
      </w:r>
      <w:r w:rsidR="00F37386" w:rsidRPr="7B49663F">
        <w:rPr>
          <w:lang w:val="en-US"/>
        </w:rPr>
        <w:t xml:space="preserve"> completed their p</w:t>
      </w:r>
      <w:r w:rsidR="00CD7EF3">
        <w:rPr>
          <w:lang w:val="en-US"/>
        </w:rPr>
        <w:t>ortion</w:t>
      </w:r>
      <w:r w:rsidR="00F37386" w:rsidRPr="7B49663F">
        <w:rPr>
          <w:lang w:val="en-US"/>
        </w:rPr>
        <w:t xml:space="preserve"> </w:t>
      </w:r>
      <w:r w:rsidR="002619D7">
        <w:rPr>
          <w:lang w:val="en-US"/>
        </w:rPr>
        <w:t>of</w:t>
      </w:r>
      <w:r w:rsidR="00F37386" w:rsidRPr="7B49663F">
        <w:rPr>
          <w:lang w:val="en-US"/>
        </w:rPr>
        <w:t xml:space="preserve"> the application process unless </w:t>
      </w:r>
      <w:r w:rsidR="002619D7">
        <w:rPr>
          <w:lang w:val="en-US"/>
        </w:rPr>
        <w:t>further edits are requested</w:t>
      </w:r>
      <w:r w:rsidR="00F37386" w:rsidRPr="7B49663F">
        <w:rPr>
          <w:lang w:val="en-US"/>
        </w:rPr>
        <w:t>.</w:t>
      </w:r>
    </w:p>
    <w:p w14:paraId="5D2B452A" w14:textId="77777777" w:rsidR="00B24831" w:rsidRDefault="00304846" w:rsidP="00B24831">
      <w:pPr>
        <w:tabs>
          <w:tab w:val="left" w:pos="360"/>
        </w:tabs>
        <w:spacing w:after="0" w:line="276" w:lineRule="auto"/>
        <w:rPr>
          <w:color w:val="000000" w:themeColor="text1"/>
          <w:lang w:val="en-US"/>
        </w:rPr>
      </w:pPr>
      <w:r w:rsidRPr="2AA3521B">
        <w:rPr>
          <w:color w:val="000000" w:themeColor="text1"/>
          <w:lang w:val="en-US"/>
        </w:rPr>
        <w:t xml:space="preserve">After </w:t>
      </w:r>
      <w:r w:rsidR="00B24831">
        <w:rPr>
          <w:color w:val="000000" w:themeColor="text1"/>
          <w:lang w:val="en-US"/>
        </w:rPr>
        <w:t>submission to the Regional Coordinator:</w:t>
      </w:r>
    </w:p>
    <w:p w14:paraId="33818889" w14:textId="77777777" w:rsidR="007B39AA" w:rsidRPr="007B39AA" w:rsidRDefault="00B24831" w:rsidP="00B24831">
      <w:pPr>
        <w:pStyle w:val="ListParagraph"/>
        <w:numPr>
          <w:ilvl w:val="0"/>
          <w:numId w:val="58"/>
        </w:numPr>
        <w:tabs>
          <w:tab w:val="left" w:pos="360"/>
        </w:tabs>
        <w:spacing w:after="160" w:line="276" w:lineRule="auto"/>
        <w:ind w:left="360"/>
      </w:pPr>
      <w:r>
        <w:rPr>
          <w:color w:val="000000" w:themeColor="text1"/>
          <w:lang w:val="en-US"/>
        </w:rPr>
        <w:t>The</w:t>
      </w:r>
      <w:r w:rsidR="00304846" w:rsidRPr="00B24831">
        <w:rPr>
          <w:color w:val="000000" w:themeColor="text1"/>
          <w:lang w:val="en-US"/>
        </w:rPr>
        <w:t xml:space="preserve"> application</w:t>
      </w:r>
      <w:r w:rsidR="00BD0A5A" w:rsidRPr="00B24831">
        <w:rPr>
          <w:color w:val="000000" w:themeColor="text1"/>
          <w:lang w:val="en-US"/>
        </w:rPr>
        <w:t xml:space="preserve"> will no longer </w:t>
      </w:r>
      <w:r>
        <w:rPr>
          <w:color w:val="000000" w:themeColor="text1"/>
          <w:lang w:val="en-US"/>
        </w:rPr>
        <w:t xml:space="preserve">appear </w:t>
      </w:r>
      <w:r w:rsidR="00990726" w:rsidRPr="00B24831">
        <w:rPr>
          <w:color w:val="000000" w:themeColor="text1"/>
          <w:lang w:val="en-US"/>
        </w:rPr>
        <w:t>in the</w:t>
      </w:r>
      <w:r w:rsidR="007B39AA">
        <w:rPr>
          <w:color w:val="000000" w:themeColor="text1"/>
          <w:lang w:val="en-US"/>
        </w:rPr>
        <w:t xml:space="preserve"> School Level User’s</w:t>
      </w:r>
      <w:r w:rsidR="00BD0A5A" w:rsidRPr="00B24831">
        <w:rPr>
          <w:color w:val="000000" w:themeColor="text1"/>
          <w:lang w:val="en-US"/>
        </w:rPr>
        <w:t xml:space="preserve"> </w:t>
      </w:r>
      <w:r w:rsidR="00310752" w:rsidRPr="007B39AA">
        <w:rPr>
          <w:b/>
          <w:bCs/>
          <w:color w:val="000000" w:themeColor="text1"/>
          <w:lang w:val="en-US"/>
        </w:rPr>
        <w:t>My</w:t>
      </w:r>
      <w:r w:rsidR="00304846" w:rsidRPr="007B39AA">
        <w:rPr>
          <w:b/>
          <w:bCs/>
          <w:color w:val="000000" w:themeColor="text1"/>
          <w:lang w:val="en-US"/>
        </w:rPr>
        <w:t xml:space="preserve"> Tasks</w:t>
      </w:r>
      <w:r w:rsidR="007B39AA">
        <w:rPr>
          <w:color w:val="000000" w:themeColor="text1"/>
          <w:lang w:val="en-US"/>
        </w:rPr>
        <w:t>.</w:t>
      </w:r>
      <w:r w:rsidR="009256B4" w:rsidRPr="00B24831">
        <w:rPr>
          <w:color w:val="000000" w:themeColor="text1"/>
          <w:lang w:val="en-US"/>
        </w:rPr>
        <w:t xml:space="preserve"> </w:t>
      </w:r>
    </w:p>
    <w:p w14:paraId="6E11E663" w14:textId="77777777" w:rsidR="007B39AA" w:rsidRPr="007B39AA" w:rsidRDefault="007B39AA" w:rsidP="00B24831">
      <w:pPr>
        <w:pStyle w:val="ListParagraph"/>
        <w:numPr>
          <w:ilvl w:val="0"/>
          <w:numId w:val="58"/>
        </w:numPr>
        <w:tabs>
          <w:tab w:val="left" w:pos="360"/>
        </w:tabs>
        <w:spacing w:after="160" w:line="276" w:lineRule="auto"/>
        <w:ind w:left="360"/>
      </w:pPr>
      <w:r>
        <w:rPr>
          <w:color w:val="000000" w:themeColor="text1"/>
          <w:lang w:val="en-US"/>
        </w:rPr>
        <w:t>School Level Users will</w:t>
      </w:r>
      <w:r w:rsidR="009256B4" w:rsidRPr="00B24831">
        <w:rPr>
          <w:color w:val="000000" w:themeColor="text1"/>
          <w:lang w:val="en-US"/>
        </w:rPr>
        <w:t xml:space="preserve"> no longer</w:t>
      </w:r>
      <w:r w:rsidR="00304846" w:rsidRPr="00B24831">
        <w:rPr>
          <w:color w:val="000000" w:themeColor="text1"/>
          <w:lang w:val="en-US"/>
        </w:rPr>
        <w:t xml:space="preserve"> have editing access to the application</w:t>
      </w:r>
      <w:r>
        <w:rPr>
          <w:color w:val="000000" w:themeColor="text1"/>
          <w:lang w:val="en-US"/>
        </w:rPr>
        <w:t>.</w:t>
      </w:r>
    </w:p>
    <w:p w14:paraId="17AF80B4" w14:textId="10F93A6B" w:rsidR="00AA1F21" w:rsidRDefault="00B12A9D" w:rsidP="007B39AA">
      <w:pPr>
        <w:pStyle w:val="ListParagraph"/>
        <w:numPr>
          <w:ilvl w:val="0"/>
          <w:numId w:val="58"/>
        </w:numPr>
        <w:tabs>
          <w:tab w:val="left" w:pos="360"/>
        </w:tabs>
        <w:spacing w:after="160" w:line="276" w:lineRule="auto"/>
        <w:ind w:left="360"/>
      </w:pPr>
      <w:r>
        <w:t>All system users can view s</w:t>
      </w:r>
      <w:r w:rsidR="00AD229C">
        <w:t>ubmitted a</w:t>
      </w:r>
      <w:r w:rsidR="00C94054">
        <w:t>pplications</w:t>
      </w:r>
      <w:r w:rsidR="00F37386" w:rsidRPr="00994FC7">
        <w:t xml:space="preserve"> </w:t>
      </w:r>
      <w:r w:rsidR="00AD229C">
        <w:t>under</w:t>
      </w:r>
      <w:r w:rsidR="00AB5779" w:rsidRPr="00B24831">
        <w:rPr>
          <w:lang w:val="en-US"/>
        </w:rPr>
        <w:t xml:space="preserve"> </w:t>
      </w:r>
      <w:r w:rsidR="00AB5779" w:rsidRPr="007B39AA">
        <w:rPr>
          <w:b/>
          <w:bCs/>
          <w:lang w:val="en-US"/>
        </w:rPr>
        <w:t>POS Application</w:t>
      </w:r>
      <w:r w:rsidR="007B39AA" w:rsidRPr="007B39AA">
        <w:rPr>
          <w:b/>
          <w:bCs/>
          <w:lang w:val="en-US"/>
        </w:rPr>
        <w:t xml:space="preserve"> </w:t>
      </w:r>
      <w:r w:rsidR="00AB5779" w:rsidRPr="007B39AA">
        <w:rPr>
          <w:b/>
          <w:bCs/>
          <w:lang w:val="en-US"/>
        </w:rPr>
        <w:t>&gt;</w:t>
      </w:r>
      <w:r w:rsidR="007B39AA" w:rsidRPr="007B39AA">
        <w:rPr>
          <w:b/>
          <w:bCs/>
          <w:lang w:val="en-US"/>
        </w:rPr>
        <w:t xml:space="preserve"> </w:t>
      </w:r>
      <w:r w:rsidR="00AB5779" w:rsidRPr="007B39AA">
        <w:rPr>
          <w:b/>
          <w:bCs/>
          <w:lang w:val="en-US"/>
        </w:rPr>
        <w:t>Application Status</w:t>
      </w:r>
      <w:r w:rsidR="00F37386" w:rsidRPr="00994FC7">
        <w:t>.</w:t>
      </w:r>
    </w:p>
    <w:p w14:paraId="34F57BC9" w14:textId="77777777" w:rsidR="000567F7" w:rsidRDefault="000567F7" w:rsidP="000567F7">
      <w:pPr>
        <w:tabs>
          <w:tab w:val="left" w:pos="360"/>
        </w:tabs>
        <w:spacing w:after="160" w:line="276" w:lineRule="auto"/>
      </w:pPr>
    </w:p>
    <w:p w14:paraId="2176D0C2" w14:textId="2FA016C5" w:rsidR="007B39AA" w:rsidRPr="007B39AA" w:rsidRDefault="007B39AA" w:rsidP="000567F7">
      <w:pPr>
        <w:tabs>
          <w:tab w:val="left" w:pos="360"/>
        </w:tabs>
        <w:spacing w:before="360" w:after="0" w:line="276" w:lineRule="auto"/>
        <w:rPr>
          <w:rFonts w:ascii="Calibri Light" w:hAnsi="Calibri Light" w:cs="Calibri Light"/>
          <w:sz w:val="26"/>
          <w:szCs w:val="26"/>
        </w:rPr>
      </w:pPr>
      <w:r w:rsidRPr="007B39AA">
        <w:rPr>
          <w:rFonts w:ascii="Calibri Light" w:hAnsi="Calibri Light" w:cs="Calibri Light"/>
          <w:sz w:val="26"/>
          <w:szCs w:val="26"/>
        </w:rPr>
        <w:t>Recalling a Submitted Application</w:t>
      </w:r>
    </w:p>
    <w:p w14:paraId="6D71EA31" w14:textId="68265003" w:rsidR="00BE3882" w:rsidRDefault="002F6E7A" w:rsidP="00BE3882">
      <w:pPr>
        <w:tabs>
          <w:tab w:val="left" w:pos="360"/>
        </w:tabs>
        <w:spacing w:after="160" w:line="276" w:lineRule="auto"/>
      </w:pPr>
      <w:r>
        <w:t>School Level Users may recall a submitted application if additional edits are needed.</w:t>
      </w:r>
    </w:p>
    <w:p w14:paraId="24DF2A86" w14:textId="77777777" w:rsidR="00BE3882" w:rsidRDefault="00AA1F21" w:rsidP="00BA7E1B">
      <w:pPr>
        <w:tabs>
          <w:tab w:val="left" w:pos="360"/>
        </w:tabs>
        <w:spacing w:after="160" w:line="276" w:lineRule="auto"/>
      </w:pPr>
      <w:r>
        <w:lastRenderedPageBreak/>
        <w:t>To Recall an application</w:t>
      </w:r>
      <w:r w:rsidR="00BE3882">
        <w:t>:</w:t>
      </w:r>
    </w:p>
    <w:p w14:paraId="2A210D44" w14:textId="77777777" w:rsidR="004B3E3A" w:rsidRPr="004B3E3A" w:rsidRDefault="003D4E97" w:rsidP="003D4E97">
      <w:pPr>
        <w:pStyle w:val="ListParagraph"/>
        <w:numPr>
          <w:ilvl w:val="0"/>
          <w:numId w:val="29"/>
        </w:numPr>
        <w:tabs>
          <w:tab w:val="left" w:pos="360"/>
        </w:tabs>
        <w:spacing w:after="160" w:line="276" w:lineRule="auto"/>
        <w:ind w:left="360"/>
      </w:pPr>
      <w:r>
        <w:t xml:space="preserve">Navigate to </w:t>
      </w:r>
      <w:r w:rsidR="0062337E" w:rsidRPr="003D4E97">
        <w:rPr>
          <w:b/>
          <w:bCs/>
          <w:lang w:val="en-US"/>
        </w:rPr>
        <w:t>POS Application</w:t>
      </w:r>
      <w:r w:rsidRPr="003D4E97">
        <w:rPr>
          <w:b/>
          <w:bCs/>
          <w:lang w:val="en-US"/>
        </w:rPr>
        <w:t xml:space="preserve"> </w:t>
      </w:r>
      <w:r w:rsidR="0062337E" w:rsidRPr="003D4E97">
        <w:rPr>
          <w:b/>
          <w:bCs/>
          <w:lang w:val="en-US"/>
        </w:rPr>
        <w:t>&gt;</w:t>
      </w:r>
      <w:r w:rsidRPr="003D4E97">
        <w:rPr>
          <w:b/>
          <w:bCs/>
          <w:lang w:val="en-US"/>
        </w:rPr>
        <w:t xml:space="preserve"> </w:t>
      </w:r>
      <w:r w:rsidR="0062337E" w:rsidRPr="003D4E97">
        <w:rPr>
          <w:b/>
          <w:bCs/>
          <w:lang w:val="en-US"/>
        </w:rPr>
        <w:t>Application Status</w:t>
      </w:r>
      <w:r>
        <w:rPr>
          <w:lang w:val="en-US"/>
        </w:rPr>
        <w:t>.</w:t>
      </w:r>
    </w:p>
    <w:p w14:paraId="0B53A976" w14:textId="77777777" w:rsidR="004B3E3A" w:rsidRDefault="004B3E3A" w:rsidP="003D4E97">
      <w:pPr>
        <w:pStyle w:val="ListParagraph"/>
        <w:numPr>
          <w:ilvl w:val="0"/>
          <w:numId w:val="29"/>
        </w:numPr>
        <w:tabs>
          <w:tab w:val="left" w:pos="360"/>
        </w:tabs>
        <w:spacing w:after="160" w:line="276" w:lineRule="auto"/>
        <w:ind w:left="360"/>
      </w:pPr>
      <w:r>
        <w:t>Locate</w:t>
      </w:r>
      <w:r w:rsidR="0062337E">
        <w:t xml:space="preserve"> the application </w:t>
      </w:r>
      <w:r w:rsidR="00844A66">
        <w:t xml:space="preserve">under the </w:t>
      </w:r>
      <w:r w:rsidR="00844A66" w:rsidRPr="004B3E3A">
        <w:rPr>
          <w:i/>
          <w:iCs/>
        </w:rPr>
        <w:t xml:space="preserve">In Progress </w:t>
      </w:r>
      <w:r w:rsidR="00844A66">
        <w:t xml:space="preserve">or </w:t>
      </w:r>
      <w:r w:rsidR="00844A66" w:rsidRPr="004B3E3A">
        <w:rPr>
          <w:i/>
          <w:iCs/>
        </w:rPr>
        <w:t>Under Review</w:t>
      </w:r>
      <w:r w:rsidR="00844A66">
        <w:t xml:space="preserve"> tabs. </w:t>
      </w:r>
    </w:p>
    <w:p w14:paraId="3276CB73" w14:textId="77777777" w:rsidR="002B6DB1" w:rsidRDefault="004B3E3A" w:rsidP="003D4E97">
      <w:pPr>
        <w:pStyle w:val="ListParagraph"/>
        <w:numPr>
          <w:ilvl w:val="0"/>
          <w:numId w:val="29"/>
        </w:numPr>
        <w:tabs>
          <w:tab w:val="left" w:pos="360"/>
        </w:tabs>
        <w:spacing w:after="160" w:line="276" w:lineRule="auto"/>
        <w:ind w:left="360"/>
      </w:pPr>
      <w:r>
        <w:t xml:space="preserve">Click </w:t>
      </w:r>
      <w:r w:rsidRPr="002B6DB1">
        <w:rPr>
          <w:b/>
          <w:bCs/>
        </w:rPr>
        <w:t>View</w:t>
      </w:r>
      <w:r>
        <w:t xml:space="preserve"> </w:t>
      </w:r>
      <w:r w:rsidR="00A827FC">
        <w:t xml:space="preserve">on </w:t>
      </w:r>
      <w:r w:rsidR="00D92CA7">
        <w:t xml:space="preserve">the appropriate </w:t>
      </w:r>
      <w:r w:rsidR="00A827FC">
        <w:t xml:space="preserve">application </w:t>
      </w:r>
      <w:r w:rsidR="00D92CA7">
        <w:t>row</w:t>
      </w:r>
      <w:r w:rsidR="00A827FC">
        <w:t>.</w:t>
      </w:r>
      <w:r w:rsidR="00602A3B">
        <w:t xml:space="preserve"> </w:t>
      </w:r>
    </w:p>
    <w:p w14:paraId="5D36E241" w14:textId="77777777" w:rsidR="002B6DB1" w:rsidRDefault="002B6DB1" w:rsidP="003D4E97">
      <w:pPr>
        <w:pStyle w:val="ListParagraph"/>
        <w:numPr>
          <w:ilvl w:val="0"/>
          <w:numId w:val="29"/>
        </w:numPr>
        <w:tabs>
          <w:tab w:val="left" w:pos="360"/>
        </w:tabs>
        <w:spacing w:after="160" w:line="276" w:lineRule="auto"/>
        <w:ind w:left="360"/>
      </w:pPr>
      <w:r>
        <w:t xml:space="preserve">Open </w:t>
      </w:r>
      <w:r w:rsidR="00602A3B">
        <w:t>the application</w:t>
      </w:r>
      <w:r>
        <w:t>’</w:t>
      </w:r>
      <w:r w:rsidR="00602A3B">
        <w:t xml:space="preserve">s </w:t>
      </w:r>
      <w:r w:rsidR="00602A3B" w:rsidRPr="002B6DB1">
        <w:rPr>
          <w:b/>
          <w:bCs/>
        </w:rPr>
        <w:t>Matrix Form</w:t>
      </w:r>
      <w:r w:rsidR="00602A3B">
        <w:t xml:space="preserve">. </w:t>
      </w:r>
    </w:p>
    <w:p w14:paraId="01F93802" w14:textId="77777777" w:rsidR="000567F7" w:rsidRDefault="00602A3B" w:rsidP="003D4E97">
      <w:pPr>
        <w:pStyle w:val="ListParagraph"/>
        <w:numPr>
          <w:ilvl w:val="0"/>
          <w:numId w:val="29"/>
        </w:numPr>
        <w:tabs>
          <w:tab w:val="left" w:pos="360"/>
        </w:tabs>
        <w:spacing w:after="160" w:line="276" w:lineRule="auto"/>
        <w:ind w:left="360"/>
      </w:pPr>
      <w:r>
        <w:t>C</w:t>
      </w:r>
      <w:r w:rsidR="00F37386" w:rsidRPr="00994FC7">
        <w:t xml:space="preserve">lick the </w:t>
      </w:r>
      <w:r w:rsidR="00B0768A" w:rsidRPr="002B6DB1">
        <w:rPr>
          <w:b/>
          <w:bCs/>
        </w:rPr>
        <w:t>Edit Matrix</w:t>
      </w:r>
      <w:r w:rsidR="00F37386" w:rsidRPr="00994FC7">
        <w:t xml:space="preserve"> button</w:t>
      </w:r>
      <w:r w:rsidR="007B3AB1">
        <w:t xml:space="preserve"> to return the application to </w:t>
      </w:r>
      <w:r w:rsidR="000567F7">
        <w:t>editable status.</w:t>
      </w:r>
    </w:p>
    <w:p w14:paraId="76963DF4" w14:textId="5B3787C8" w:rsidR="00F37386" w:rsidRDefault="000567F7" w:rsidP="003D4E97">
      <w:pPr>
        <w:pStyle w:val="ListParagraph"/>
        <w:numPr>
          <w:ilvl w:val="0"/>
          <w:numId w:val="29"/>
        </w:numPr>
        <w:tabs>
          <w:tab w:val="left" w:pos="360"/>
        </w:tabs>
        <w:spacing w:after="160" w:line="276" w:lineRule="auto"/>
        <w:ind w:left="360"/>
      </w:pPr>
      <w:r>
        <w:t>Make the necessary updates and</w:t>
      </w:r>
      <w:r w:rsidR="00F37386" w:rsidRPr="00994FC7">
        <w:t xml:space="preserve"> repeat </w:t>
      </w:r>
      <w:r w:rsidR="00E565C7">
        <w:t>the</w:t>
      </w:r>
      <w:r>
        <w:t xml:space="preserve"> submission</w:t>
      </w:r>
      <w:r w:rsidR="00E565C7">
        <w:t xml:space="preserve"> steps</w:t>
      </w:r>
      <w:r>
        <w:t xml:space="preserve"> outlined above</w:t>
      </w:r>
      <w:r w:rsidR="00F37386" w:rsidRPr="00994FC7">
        <w:t>.</w:t>
      </w:r>
    </w:p>
    <w:p w14:paraId="334BA802" w14:textId="718F0D3C" w:rsidR="00DC15E6" w:rsidRPr="00DC15E6" w:rsidRDefault="00DC15E6" w:rsidP="00DC15E6">
      <w:pPr>
        <w:pStyle w:val="Caption"/>
        <w:keepNext/>
        <w:spacing w:after="0"/>
        <w:rPr>
          <w:b w:val="0"/>
          <w:bCs w:val="0"/>
          <w:i/>
          <w:iCs/>
          <w:color w:val="002060"/>
          <w:sz w:val="20"/>
          <w:szCs w:val="20"/>
        </w:rPr>
      </w:pPr>
      <w:r w:rsidRPr="00DC15E6">
        <w:rPr>
          <w:b w:val="0"/>
          <w:bCs w:val="0"/>
          <w:i/>
          <w:iCs/>
          <w:color w:val="002060"/>
          <w:sz w:val="20"/>
          <w:szCs w:val="20"/>
        </w:rPr>
        <w:t xml:space="preserve">Figure </w:t>
      </w:r>
      <w:r w:rsidRPr="00DC15E6">
        <w:rPr>
          <w:b w:val="0"/>
          <w:bCs w:val="0"/>
          <w:i/>
          <w:iCs/>
          <w:color w:val="002060"/>
          <w:sz w:val="20"/>
          <w:szCs w:val="20"/>
        </w:rPr>
        <w:fldChar w:fldCharType="begin"/>
      </w:r>
      <w:r w:rsidRPr="00DC15E6">
        <w:rPr>
          <w:b w:val="0"/>
          <w:bCs w:val="0"/>
          <w:i/>
          <w:iCs/>
          <w:color w:val="002060"/>
          <w:sz w:val="20"/>
          <w:szCs w:val="20"/>
        </w:rPr>
        <w:instrText xml:space="preserve"> SEQ Figure \* ARABIC </w:instrText>
      </w:r>
      <w:r w:rsidRPr="00DC15E6">
        <w:rPr>
          <w:b w:val="0"/>
          <w:bCs w:val="0"/>
          <w:i/>
          <w:iCs/>
          <w:color w:val="002060"/>
          <w:sz w:val="20"/>
          <w:szCs w:val="20"/>
        </w:rPr>
        <w:fldChar w:fldCharType="separate"/>
      </w:r>
      <w:r w:rsidR="00FA1A86">
        <w:rPr>
          <w:b w:val="0"/>
          <w:bCs w:val="0"/>
          <w:i/>
          <w:iCs/>
          <w:noProof/>
          <w:color w:val="002060"/>
          <w:sz w:val="20"/>
          <w:szCs w:val="20"/>
        </w:rPr>
        <w:t>29</w:t>
      </w:r>
      <w:r w:rsidRPr="00DC15E6">
        <w:rPr>
          <w:b w:val="0"/>
          <w:bCs w:val="0"/>
          <w:i/>
          <w:iCs/>
          <w:color w:val="002060"/>
          <w:sz w:val="20"/>
          <w:szCs w:val="20"/>
        </w:rPr>
        <w:fldChar w:fldCharType="end"/>
      </w:r>
      <w:r w:rsidRPr="00DC15E6">
        <w:rPr>
          <w:b w:val="0"/>
          <w:bCs w:val="0"/>
          <w:i/>
          <w:iCs/>
          <w:color w:val="002060"/>
          <w:sz w:val="20"/>
          <w:szCs w:val="20"/>
        </w:rPr>
        <w:t xml:space="preserve"> CTE Program Application Recall Submission</w:t>
      </w:r>
    </w:p>
    <w:p w14:paraId="3AEE1EB4" w14:textId="53830D94" w:rsidR="00602A3B" w:rsidRDefault="005A6366" w:rsidP="006331B5">
      <w:pPr>
        <w:tabs>
          <w:tab w:val="left" w:pos="360"/>
        </w:tabs>
      </w:pPr>
      <w:r w:rsidRPr="005A6366">
        <w:rPr>
          <w:noProof/>
        </w:rPr>
        <w:drawing>
          <wp:inline distT="0" distB="0" distL="0" distR="0" wp14:anchorId="65ACC1CD" wp14:editId="60C740AE">
            <wp:extent cx="6400800" cy="828040"/>
            <wp:effectExtent l="19050" t="19050" r="19050" b="10160"/>
            <wp:docPr id="1850415638" name="Picture 1" descr="Title: CTE Program Application Recall Submission&#10;Description: A screenshot of the Matrix Form highlighting the Edit Matrix button that school level users can use after applications have been submitted if additional changes are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415638" name="Picture 1" descr="Title: CTE Program Application Recall Submission&#10;Description: A screenshot of the Matrix Form highlighting the Edit Matrix button that school level users can use after applications have been submitted if additional changes are needed."/>
                    <pic:cNvPicPr/>
                  </pic:nvPicPr>
                  <pic:blipFill>
                    <a:blip r:embed="rId85"/>
                    <a:stretch>
                      <a:fillRect/>
                    </a:stretch>
                  </pic:blipFill>
                  <pic:spPr>
                    <a:xfrm>
                      <a:off x="0" y="0"/>
                      <a:ext cx="6400800" cy="828040"/>
                    </a:xfrm>
                    <a:prstGeom prst="rect">
                      <a:avLst/>
                    </a:prstGeom>
                    <a:ln w="6350">
                      <a:solidFill>
                        <a:schemeClr val="tx1"/>
                      </a:solidFill>
                    </a:ln>
                  </pic:spPr>
                </pic:pic>
              </a:graphicData>
            </a:graphic>
          </wp:inline>
        </w:drawing>
      </w:r>
    </w:p>
    <w:p w14:paraId="10FE943C" w14:textId="050220BF" w:rsidR="002D3FFE" w:rsidRPr="00462BA1" w:rsidRDefault="00462BA1" w:rsidP="006331B5">
      <w:pPr>
        <w:pStyle w:val="Heading2"/>
        <w:spacing w:before="0" w:after="0" w:line="276" w:lineRule="auto"/>
        <w:rPr>
          <w:b w:val="0"/>
          <w:bCs w:val="0"/>
          <w:color w:val="000000" w:themeColor="text1"/>
          <w:sz w:val="32"/>
          <w:szCs w:val="32"/>
        </w:rPr>
      </w:pPr>
      <w:bookmarkStart w:id="51" w:name="_Toc220337898"/>
      <w:r w:rsidRPr="00462BA1">
        <w:rPr>
          <w:b w:val="0"/>
          <w:bCs w:val="0"/>
          <w:color w:val="000000" w:themeColor="text1"/>
          <w:sz w:val="32"/>
          <w:szCs w:val="32"/>
        </w:rPr>
        <w:t>Application Submission Follow-up</w:t>
      </w:r>
      <w:bookmarkEnd w:id="51"/>
    </w:p>
    <w:p w14:paraId="4469F5F3" w14:textId="0CCB2ED5" w:rsidR="003F53A2" w:rsidRDefault="007873F0" w:rsidP="00CE505F">
      <w:pPr>
        <w:spacing w:after="100" w:line="276" w:lineRule="auto"/>
        <w:rPr>
          <w:lang w:val="en-US"/>
        </w:rPr>
      </w:pPr>
      <w:r w:rsidRPr="09244164">
        <w:rPr>
          <w:lang w:val="en-US"/>
        </w:rPr>
        <w:t xml:space="preserve">Once </w:t>
      </w:r>
      <w:r w:rsidR="003A11D5">
        <w:rPr>
          <w:lang w:val="en-US"/>
        </w:rPr>
        <w:t>a</w:t>
      </w:r>
      <w:r w:rsidRPr="09244164">
        <w:rPr>
          <w:lang w:val="en-US"/>
        </w:rPr>
        <w:t xml:space="preserve"> School Level User submit</w:t>
      </w:r>
      <w:r w:rsidR="003A11D5">
        <w:rPr>
          <w:lang w:val="en-US"/>
        </w:rPr>
        <w:t>s</w:t>
      </w:r>
      <w:r w:rsidRPr="09244164">
        <w:rPr>
          <w:lang w:val="en-US"/>
        </w:rPr>
        <w:t xml:space="preserve"> </w:t>
      </w:r>
      <w:r w:rsidR="00606995">
        <w:rPr>
          <w:lang w:val="en-US"/>
        </w:rPr>
        <w:t>an</w:t>
      </w:r>
      <w:r w:rsidRPr="09244164">
        <w:rPr>
          <w:lang w:val="en-US"/>
        </w:rPr>
        <w:t xml:space="preserve"> application to the R</w:t>
      </w:r>
      <w:r w:rsidR="003A11D5">
        <w:rPr>
          <w:lang w:val="en-US"/>
        </w:rPr>
        <w:t xml:space="preserve">egional </w:t>
      </w:r>
      <w:r w:rsidRPr="09244164">
        <w:rPr>
          <w:lang w:val="en-US"/>
        </w:rPr>
        <w:t>C</w:t>
      </w:r>
      <w:r w:rsidR="003A11D5">
        <w:rPr>
          <w:lang w:val="en-US"/>
        </w:rPr>
        <w:t>oordinator</w:t>
      </w:r>
      <w:r w:rsidRPr="09244164">
        <w:rPr>
          <w:lang w:val="en-US"/>
        </w:rPr>
        <w:t xml:space="preserve">, </w:t>
      </w:r>
      <w:r w:rsidR="00606995">
        <w:rPr>
          <w:lang w:val="en-US"/>
        </w:rPr>
        <w:t>its</w:t>
      </w:r>
      <w:r w:rsidRPr="09244164">
        <w:rPr>
          <w:lang w:val="en-US"/>
        </w:rPr>
        <w:t xml:space="preserve"> status</w:t>
      </w:r>
      <w:r w:rsidR="00606995">
        <w:rPr>
          <w:lang w:val="en-US"/>
        </w:rPr>
        <w:t xml:space="preserve"> </w:t>
      </w:r>
      <w:r w:rsidRPr="09244164">
        <w:rPr>
          <w:lang w:val="en-US"/>
        </w:rPr>
        <w:t>change</w:t>
      </w:r>
      <w:r w:rsidR="00606995">
        <w:rPr>
          <w:lang w:val="en-US"/>
        </w:rPr>
        <w:t>s</w:t>
      </w:r>
      <w:r w:rsidRPr="09244164">
        <w:rPr>
          <w:lang w:val="en-US"/>
        </w:rPr>
        <w:t xml:space="preserve"> from “</w:t>
      </w:r>
      <w:r w:rsidRPr="00606995">
        <w:rPr>
          <w:i/>
          <w:iCs/>
          <w:lang w:val="en-US"/>
        </w:rPr>
        <w:t>In Progress</w:t>
      </w:r>
      <w:r w:rsidR="00606995" w:rsidRPr="00606995">
        <w:rPr>
          <w:i/>
          <w:iCs/>
          <w:lang w:val="en-US"/>
        </w:rPr>
        <w:t xml:space="preserve"> &gt; </w:t>
      </w:r>
      <w:r w:rsidR="00195883" w:rsidRPr="00606995">
        <w:rPr>
          <w:i/>
          <w:iCs/>
          <w:lang w:val="en-US"/>
        </w:rPr>
        <w:t>In Progress</w:t>
      </w:r>
      <w:r w:rsidRPr="09244164">
        <w:rPr>
          <w:lang w:val="en-US"/>
        </w:rPr>
        <w:t>” to “</w:t>
      </w:r>
      <w:r w:rsidR="00195883" w:rsidRPr="00606995">
        <w:rPr>
          <w:i/>
          <w:iCs/>
          <w:lang w:val="en-US"/>
        </w:rPr>
        <w:t>In Progress</w:t>
      </w:r>
      <w:r w:rsidR="00606995" w:rsidRPr="00606995">
        <w:rPr>
          <w:i/>
          <w:iCs/>
          <w:lang w:val="en-US"/>
        </w:rPr>
        <w:t xml:space="preserve"> &gt; </w:t>
      </w:r>
      <w:r w:rsidR="00195883" w:rsidRPr="00606995">
        <w:rPr>
          <w:i/>
          <w:iCs/>
          <w:lang w:val="en-US"/>
        </w:rPr>
        <w:t>Submitted to RC</w:t>
      </w:r>
      <w:r w:rsidRPr="09244164">
        <w:rPr>
          <w:lang w:val="en-US"/>
        </w:rPr>
        <w:t>”</w:t>
      </w:r>
      <w:r w:rsidR="005C0A41">
        <w:rPr>
          <w:lang w:val="en-US"/>
        </w:rPr>
        <w:t xml:space="preserve">. At this </w:t>
      </w:r>
      <w:r w:rsidR="00273EE6">
        <w:rPr>
          <w:lang w:val="en-US"/>
        </w:rPr>
        <w:t>point:</w:t>
      </w:r>
    </w:p>
    <w:p w14:paraId="1B3ABCED" w14:textId="022D3ED9" w:rsidR="00FC3D93" w:rsidRPr="00FC3D93" w:rsidRDefault="00FC3D93" w:rsidP="00232714">
      <w:pPr>
        <w:pStyle w:val="ListParagraph"/>
        <w:numPr>
          <w:ilvl w:val="0"/>
          <w:numId w:val="61"/>
        </w:numPr>
        <w:tabs>
          <w:tab w:val="left" w:pos="360"/>
        </w:tabs>
        <w:spacing w:after="160" w:line="276" w:lineRule="auto"/>
      </w:pPr>
      <w:r>
        <w:rPr>
          <w:color w:val="000000" w:themeColor="text1"/>
          <w:lang w:val="en-US"/>
        </w:rPr>
        <w:t>The</w:t>
      </w:r>
      <w:r w:rsidRPr="00B24831">
        <w:rPr>
          <w:color w:val="000000" w:themeColor="text1"/>
          <w:lang w:val="en-US"/>
        </w:rPr>
        <w:t xml:space="preserve"> application </w:t>
      </w:r>
      <w:r>
        <w:rPr>
          <w:color w:val="000000" w:themeColor="text1"/>
          <w:lang w:val="en-US"/>
        </w:rPr>
        <w:t>is removed from the School Level User’s</w:t>
      </w:r>
      <w:r w:rsidRPr="00B24831">
        <w:rPr>
          <w:color w:val="000000" w:themeColor="text1"/>
          <w:lang w:val="en-US"/>
        </w:rPr>
        <w:t xml:space="preserve"> </w:t>
      </w:r>
      <w:r w:rsidRPr="007B39AA">
        <w:rPr>
          <w:b/>
          <w:bCs/>
          <w:color w:val="000000" w:themeColor="text1"/>
          <w:lang w:val="en-US"/>
        </w:rPr>
        <w:t>My Tasks</w:t>
      </w:r>
      <w:r>
        <w:rPr>
          <w:color w:val="000000" w:themeColor="text1"/>
          <w:lang w:val="en-US"/>
        </w:rPr>
        <w:t>.</w:t>
      </w:r>
    </w:p>
    <w:p w14:paraId="0FE52595" w14:textId="0F7A1312" w:rsidR="00FC3D93" w:rsidRPr="007B39AA" w:rsidRDefault="00FC3D93" w:rsidP="00232714">
      <w:pPr>
        <w:pStyle w:val="ListParagraph"/>
        <w:numPr>
          <w:ilvl w:val="0"/>
          <w:numId w:val="61"/>
        </w:numPr>
        <w:tabs>
          <w:tab w:val="left" w:pos="360"/>
        </w:tabs>
        <w:spacing w:after="160" w:line="276" w:lineRule="auto"/>
      </w:pPr>
      <w:r>
        <w:rPr>
          <w:color w:val="000000" w:themeColor="text1"/>
          <w:lang w:val="en-US"/>
        </w:rPr>
        <w:t xml:space="preserve">Editing access for School Level Users is removed </w:t>
      </w:r>
      <w:r w:rsidR="00CE505F">
        <w:rPr>
          <w:color w:val="000000" w:themeColor="text1"/>
          <w:lang w:val="en-US"/>
        </w:rPr>
        <w:t>unless</w:t>
      </w:r>
      <w:r>
        <w:rPr>
          <w:color w:val="000000" w:themeColor="text1"/>
          <w:lang w:val="en-US"/>
        </w:rPr>
        <w:t xml:space="preserve"> the application is returned for revisions</w:t>
      </w:r>
      <w:r w:rsidR="00EB1CC7">
        <w:rPr>
          <w:color w:val="000000" w:themeColor="text1"/>
          <w:lang w:val="en-US"/>
        </w:rPr>
        <w:t>.</w:t>
      </w:r>
    </w:p>
    <w:p w14:paraId="45308C0B" w14:textId="77777777" w:rsidR="00C97721" w:rsidRDefault="00451908" w:rsidP="00232714">
      <w:pPr>
        <w:spacing w:after="100" w:line="276" w:lineRule="auto"/>
      </w:pPr>
      <w:r>
        <w:rPr>
          <w:lang w:val="en-US"/>
        </w:rPr>
        <w:t>R</w:t>
      </w:r>
      <w:r w:rsidR="00CE505F">
        <w:rPr>
          <w:lang w:val="en-US"/>
        </w:rPr>
        <w:t xml:space="preserve">egional </w:t>
      </w:r>
      <w:r>
        <w:rPr>
          <w:lang w:val="en-US"/>
        </w:rPr>
        <w:t>C</w:t>
      </w:r>
      <w:r w:rsidR="00CE505F">
        <w:rPr>
          <w:lang w:val="en-US"/>
        </w:rPr>
        <w:t>oordinator</w:t>
      </w:r>
      <w:r>
        <w:rPr>
          <w:lang w:val="en-US"/>
        </w:rPr>
        <w:t>s</w:t>
      </w:r>
      <w:r w:rsidR="00594692" w:rsidRPr="2AA3521B">
        <w:rPr>
          <w:lang w:val="en-US"/>
        </w:rPr>
        <w:t xml:space="preserve"> will see </w:t>
      </w:r>
      <w:r w:rsidR="008469A1">
        <w:rPr>
          <w:lang w:val="en-US"/>
        </w:rPr>
        <w:t xml:space="preserve">submitted </w:t>
      </w:r>
      <w:r w:rsidR="00594692" w:rsidRPr="2AA3521B">
        <w:rPr>
          <w:lang w:val="en-US"/>
        </w:rPr>
        <w:t xml:space="preserve">application in their </w:t>
      </w:r>
      <w:r w:rsidR="00331BB5" w:rsidRPr="00331BB5">
        <w:rPr>
          <w:b/>
          <w:bCs/>
          <w:lang w:val="en-US"/>
        </w:rPr>
        <w:t>My T</w:t>
      </w:r>
      <w:r w:rsidR="00594692" w:rsidRPr="00331BB5">
        <w:rPr>
          <w:b/>
          <w:bCs/>
          <w:lang w:val="en-US"/>
        </w:rPr>
        <w:t xml:space="preserve">asks </w:t>
      </w:r>
      <w:r w:rsidR="00594692" w:rsidRPr="2AA3521B">
        <w:rPr>
          <w:lang w:val="en-US"/>
        </w:rPr>
        <w:t xml:space="preserve">and </w:t>
      </w:r>
      <w:r w:rsidR="00C97721">
        <w:rPr>
          <w:lang w:val="en-US"/>
        </w:rPr>
        <w:t xml:space="preserve">will </w:t>
      </w:r>
      <w:r w:rsidR="00594692" w:rsidRPr="2AA3521B">
        <w:rPr>
          <w:lang w:val="en-US"/>
        </w:rPr>
        <w:t xml:space="preserve">have </w:t>
      </w:r>
      <w:r w:rsidR="008469A1">
        <w:rPr>
          <w:lang w:val="en-US"/>
        </w:rPr>
        <w:t xml:space="preserve">sole </w:t>
      </w:r>
      <w:r w:rsidR="00594692" w:rsidRPr="2AA3521B">
        <w:rPr>
          <w:lang w:val="en-US"/>
        </w:rPr>
        <w:t>editing access to some fields.</w:t>
      </w:r>
      <w:r>
        <w:rPr>
          <w:lang w:val="en-US"/>
        </w:rPr>
        <w:t xml:space="preserve"> </w:t>
      </w:r>
      <w:r w:rsidR="00C97721">
        <w:t>T</w:t>
      </w:r>
      <w:r w:rsidRPr="00994FC7">
        <w:t>he R</w:t>
      </w:r>
      <w:r w:rsidR="00C97721">
        <w:t xml:space="preserve">egional </w:t>
      </w:r>
      <w:r w:rsidRPr="00994FC7">
        <w:t>C</w:t>
      </w:r>
      <w:r w:rsidR="00C97721">
        <w:t>oordinator</w:t>
      </w:r>
      <w:r w:rsidRPr="00994FC7">
        <w:t xml:space="preserve"> reviews th</w:t>
      </w:r>
      <w:r>
        <w:t xml:space="preserve">e application </w:t>
      </w:r>
      <w:r w:rsidRPr="00994FC7">
        <w:t>and either</w:t>
      </w:r>
      <w:r w:rsidR="00C97721">
        <w:t>:</w:t>
      </w:r>
    </w:p>
    <w:p w14:paraId="2E83435A" w14:textId="77777777" w:rsidR="00232714" w:rsidRPr="00232714" w:rsidRDefault="00451908" w:rsidP="00C97721">
      <w:pPr>
        <w:pStyle w:val="ListParagraph"/>
        <w:numPr>
          <w:ilvl w:val="0"/>
          <w:numId w:val="60"/>
        </w:numPr>
        <w:spacing w:after="160" w:line="276" w:lineRule="auto"/>
        <w:rPr>
          <w:lang w:val="en-US"/>
        </w:rPr>
      </w:pPr>
      <w:r w:rsidRPr="00232714">
        <w:rPr>
          <w:b/>
          <w:bCs/>
        </w:rPr>
        <w:t>Submits</w:t>
      </w:r>
      <w:r w:rsidRPr="00994FC7">
        <w:t xml:space="preserve"> the </w:t>
      </w:r>
      <w:r>
        <w:t xml:space="preserve">application </w:t>
      </w:r>
      <w:r w:rsidRPr="00994FC7">
        <w:t>to ODE</w:t>
      </w:r>
      <w:r>
        <w:t xml:space="preserve"> for</w:t>
      </w:r>
      <w:r w:rsidRPr="00994FC7">
        <w:t xml:space="preserve"> review</w:t>
      </w:r>
      <w:r w:rsidR="00C97721">
        <w:t>,</w:t>
      </w:r>
      <w:r w:rsidRPr="00994FC7">
        <w:t xml:space="preserve"> or</w:t>
      </w:r>
    </w:p>
    <w:p w14:paraId="51F03F2B" w14:textId="6A1CE421" w:rsidR="00143C71" w:rsidRPr="00C97721" w:rsidRDefault="00232714" w:rsidP="00232714">
      <w:pPr>
        <w:pStyle w:val="ListParagraph"/>
        <w:numPr>
          <w:ilvl w:val="0"/>
          <w:numId w:val="60"/>
        </w:numPr>
        <w:spacing w:after="160" w:line="276" w:lineRule="auto"/>
        <w:rPr>
          <w:lang w:val="en-US"/>
        </w:rPr>
      </w:pPr>
      <w:r w:rsidRPr="00232714">
        <w:rPr>
          <w:b/>
          <w:bCs/>
        </w:rPr>
        <w:t>R</w:t>
      </w:r>
      <w:r w:rsidR="00451908" w:rsidRPr="00232714">
        <w:rPr>
          <w:b/>
          <w:bCs/>
        </w:rPr>
        <w:t>eturns</w:t>
      </w:r>
      <w:r w:rsidR="00451908">
        <w:t xml:space="preserve"> </w:t>
      </w:r>
      <w:r w:rsidRPr="00994FC7">
        <w:t xml:space="preserve">the </w:t>
      </w:r>
      <w:r>
        <w:t xml:space="preserve">application </w:t>
      </w:r>
      <w:r w:rsidR="00451908">
        <w:t>to the school</w:t>
      </w:r>
      <w:r w:rsidR="00451908" w:rsidRPr="00994FC7">
        <w:t xml:space="preserve"> for additional edits.</w:t>
      </w:r>
    </w:p>
    <w:p w14:paraId="46B8ED51" w14:textId="77777777" w:rsidR="00EB6B69" w:rsidRDefault="00EA4E4C" w:rsidP="006619EE">
      <w:pPr>
        <w:spacing w:after="160" w:line="276" w:lineRule="auto"/>
        <w:rPr>
          <w:lang w:val="en-US"/>
        </w:rPr>
      </w:pPr>
      <w:r>
        <w:rPr>
          <w:lang w:val="en-US"/>
        </w:rPr>
        <w:t>When</w:t>
      </w:r>
      <w:r w:rsidR="00143C71" w:rsidRPr="09244164">
        <w:rPr>
          <w:lang w:val="en-US"/>
        </w:rPr>
        <w:t xml:space="preserve"> the Regional Coordinator submit</w:t>
      </w:r>
      <w:r>
        <w:rPr>
          <w:lang w:val="en-US"/>
        </w:rPr>
        <w:t>s</w:t>
      </w:r>
      <w:r w:rsidR="00143C71" w:rsidRPr="09244164">
        <w:rPr>
          <w:lang w:val="en-US"/>
        </w:rPr>
        <w:t xml:space="preserve"> the application to ODE, its status change</w:t>
      </w:r>
      <w:r w:rsidR="003A4796">
        <w:rPr>
          <w:lang w:val="en-US"/>
        </w:rPr>
        <w:t>s</w:t>
      </w:r>
      <w:r w:rsidR="00143C71" w:rsidRPr="09244164">
        <w:rPr>
          <w:lang w:val="en-US"/>
        </w:rPr>
        <w:t xml:space="preserve"> from “</w:t>
      </w:r>
      <w:r w:rsidR="00195883" w:rsidRPr="003A4796">
        <w:rPr>
          <w:i/>
          <w:iCs/>
          <w:lang w:val="en-US"/>
        </w:rPr>
        <w:t>In Progress</w:t>
      </w:r>
      <w:r w:rsidR="003A4796" w:rsidRPr="003A4796">
        <w:rPr>
          <w:i/>
          <w:iCs/>
          <w:lang w:val="en-US"/>
        </w:rPr>
        <w:t xml:space="preserve"> &gt; </w:t>
      </w:r>
      <w:r w:rsidR="00143C71" w:rsidRPr="003A4796">
        <w:rPr>
          <w:i/>
          <w:iCs/>
          <w:lang w:val="en-US"/>
        </w:rPr>
        <w:t>Submitted to RC</w:t>
      </w:r>
      <w:r w:rsidR="00143C71" w:rsidRPr="09244164">
        <w:rPr>
          <w:lang w:val="en-US"/>
        </w:rPr>
        <w:t>” to “</w:t>
      </w:r>
      <w:r w:rsidR="00195883" w:rsidRPr="003A4796">
        <w:rPr>
          <w:i/>
          <w:iCs/>
          <w:lang w:val="en-US"/>
        </w:rPr>
        <w:t>Under Review</w:t>
      </w:r>
      <w:r w:rsidR="003A4796" w:rsidRPr="003A4796">
        <w:rPr>
          <w:i/>
          <w:iCs/>
          <w:lang w:val="en-US"/>
        </w:rPr>
        <w:t xml:space="preserve"> &gt; </w:t>
      </w:r>
      <w:r w:rsidR="00143C71" w:rsidRPr="003A4796">
        <w:rPr>
          <w:i/>
          <w:iCs/>
          <w:lang w:val="en-US"/>
        </w:rPr>
        <w:t>Submitted</w:t>
      </w:r>
      <w:r w:rsidR="00143C71" w:rsidRPr="09244164">
        <w:rPr>
          <w:lang w:val="en-US"/>
        </w:rPr>
        <w:t>”</w:t>
      </w:r>
      <w:r w:rsidR="005D6665">
        <w:rPr>
          <w:lang w:val="en-US"/>
        </w:rPr>
        <w:t>.</w:t>
      </w:r>
    </w:p>
    <w:p w14:paraId="49B8A0FB" w14:textId="52EC5F3D" w:rsidR="00EB6B69" w:rsidRPr="00EB6B69" w:rsidRDefault="00EB6B69" w:rsidP="00EB6B69">
      <w:pPr>
        <w:pStyle w:val="ListParagraph"/>
        <w:numPr>
          <w:ilvl w:val="0"/>
          <w:numId w:val="61"/>
        </w:numPr>
        <w:tabs>
          <w:tab w:val="left" w:pos="360"/>
        </w:tabs>
        <w:spacing w:after="160" w:line="276" w:lineRule="auto"/>
      </w:pPr>
      <w:r>
        <w:rPr>
          <w:color w:val="000000" w:themeColor="text1"/>
          <w:lang w:val="en-US"/>
        </w:rPr>
        <w:t>The</w:t>
      </w:r>
      <w:r w:rsidRPr="00B24831">
        <w:rPr>
          <w:color w:val="000000" w:themeColor="text1"/>
          <w:lang w:val="en-US"/>
        </w:rPr>
        <w:t xml:space="preserve"> application </w:t>
      </w:r>
      <w:r>
        <w:rPr>
          <w:color w:val="000000" w:themeColor="text1"/>
          <w:lang w:val="en-US"/>
        </w:rPr>
        <w:t>is removed from the Regional Coordinator’s</w:t>
      </w:r>
      <w:r w:rsidRPr="00B24831">
        <w:rPr>
          <w:color w:val="000000" w:themeColor="text1"/>
          <w:lang w:val="en-US"/>
        </w:rPr>
        <w:t xml:space="preserve"> </w:t>
      </w:r>
      <w:r w:rsidRPr="007B39AA">
        <w:rPr>
          <w:b/>
          <w:bCs/>
          <w:color w:val="000000" w:themeColor="text1"/>
          <w:lang w:val="en-US"/>
        </w:rPr>
        <w:t>My Tasks</w:t>
      </w:r>
      <w:r>
        <w:rPr>
          <w:color w:val="000000" w:themeColor="text1"/>
          <w:lang w:val="en-US"/>
        </w:rPr>
        <w:t>.</w:t>
      </w:r>
    </w:p>
    <w:p w14:paraId="27C4F35B" w14:textId="5301AA58" w:rsidR="00EB6B69" w:rsidRPr="006619EE" w:rsidRDefault="00DA34E9" w:rsidP="006331B5">
      <w:pPr>
        <w:pStyle w:val="ListParagraph"/>
        <w:numPr>
          <w:ilvl w:val="0"/>
          <w:numId w:val="61"/>
        </w:numPr>
        <w:tabs>
          <w:tab w:val="left" w:pos="360"/>
        </w:tabs>
        <w:spacing w:after="160" w:line="276" w:lineRule="auto"/>
      </w:pPr>
      <w:r>
        <w:t xml:space="preserve">A system-generated email </w:t>
      </w:r>
      <w:r w:rsidR="00DF4DEA">
        <w:t>from the ODE Help</w:t>
      </w:r>
      <w:r w:rsidR="00356207">
        <w:t xml:space="preserve">desk is sent to all contacts listed in the Teacher Grid, the Regional Coordinator, and the </w:t>
      </w:r>
      <w:r w:rsidR="005A310A">
        <w:t xml:space="preserve">ODE Content Specialist with the subject line </w:t>
      </w:r>
      <w:r w:rsidR="005A310A" w:rsidRPr="7B49663F">
        <w:rPr>
          <w:lang w:val="en-US"/>
        </w:rPr>
        <w:t>“</w:t>
      </w:r>
      <w:r w:rsidR="005A310A" w:rsidRPr="00D121ED">
        <w:rPr>
          <w:i/>
          <w:iCs/>
          <w:lang w:val="en-US"/>
        </w:rPr>
        <w:t>School Title, Program Title –</w:t>
      </w:r>
      <w:r w:rsidR="005A310A">
        <w:rPr>
          <w:i/>
          <w:iCs/>
          <w:lang w:val="en-US"/>
        </w:rPr>
        <w:t xml:space="preserve"> Submitted to ODE</w:t>
      </w:r>
      <w:r w:rsidR="005A310A" w:rsidRPr="7B49663F">
        <w:rPr>
          <w:lang w:val="en-US"/>
        </w:rPr>
        <w:t>”</w:t>
      </w:r>
    </w:p>
    <w:p w14:paraId="6F78C50D" w14:textId="4A796F72" w:rsidR="00C606A8" w:rsidRPr="00994FC7" w:rsidRDefault="006619EE" w:rsidP="006331B5">
      <w:pPr>
        <w:spacing w:after="160" w:line="276" w:lineRule="auto"/>
      </w:pPr>
      <w:r>
        <w:t>Submitted a</w:t>
      </w:r>
      <w:r w:rsidR="00C606A8">
        <w:t>pplications</w:t>
      </w:r>
      <w:r w:rsidR="00C606A8" w:rsidRPr="00994FC7">
        <w:t xml:space="preserve"> </w:t>
      </w:r>
      <w:r>
        <w:t>remain viewable</w:t>
      </w:r>
      <w:r w:rsidR="00C606A8" w:rsidRPr="00994FC7">
        <w:t xml:space="preserve"> to School Level Users and R</w:t>
      </w:r>
      <w:r>
        <w:t xml:space="preserve">egional </w:t>
      </w:r>
      <w:r w:rsidR="00C606A8" w:rsidRPr="00994FC7">
        <w:t>C</w:t>
      </w:r>
      <w:r>
        <w:t>oordinator</w:t>
      </w:r>
      <w:r w:rsidR="00C606A8" w:rsidRPr="00994FC7">
        <w:t xml:space="preserve">s </w:t>
      </w:r>
      <w:r>
        <w:t>under</w:t>
      </w:r>
      <w:r w:rsidR="00C606A8" w:rsidRPr="00994FC7">
        <w:t xml:space="preserve"> </w:t>
      </w:r>
      <w:r w:rsidR="00C606A8" w:rsidRPr="006619EE">
        <w:rPr>
          <w:b/>
          <w:bCs/>
          <w:lang w:val="en-US"/>
        </w:rPr>
        <w:t>POS Application</w:t>
      </w:r>
      <w:r w:rsidRPr="006619EE">
        <w:rPr>
          <w:b/>
          <w:bCs/>
          <w:lang w:val="en-US"/>
        </w:rPr>
        <w:t xml:space="preserve"> </w:t>
      </w:r>
      <w:r w:rsidR="00C606A8" w:rsidRPr="006619EE">
        <w:rPr>
          <w:b/>
          <w:bCs/>
          <w:lang w:val="en-US"/>
        </w:rPr>
        <w:t>&gt;</w:t>
      </w:r>
      <w:r w:rsidRPr="006619EE">
        <w:rPr>
          <w:b/>
          <w:bCs/>
          <w:lang w:val="en-US"/>
        </w:rPr>
        <w:t xml:space="preserve"> </w:t>
      </w:r>
      <w:r w:rsidR="00C606A8" w:rsidRPr="006619EE">
        <w:rPr>
          <w:b/>
          <w:bCs/>
          <w:lang w:val="en-US"/>
        </w:rPr>
        <w:t>Application Status</w:t>
      </w:r>
      <w:r w:rsidR="00C606A8" w:rsidRPr="00994FC7">
        <w:t xml:space="preserve">. </w:t>
      </w:r>
      <w:r>
        <w:t>U</w:t>
      </w:r>
      <w:r w:rsidR="00C606A8">
        <w:t>sers</w:t>
      </w:r>
      <w:r w:rsidR="00C606A8" w:rsidRPr="00994FC7">
        <w:t xml:space="preserve"> can browse the </w:t>
      </w:r>
      <w:r w:rsidR="00C606A8">
        <w:t>four</w:t>
      </w:r>
      <w:r w:rsidR="00C606A8" w:rsidRPr="00994FC7">
        <w:t xml:space="preserve"> (</w:t>
      </w:r>
      <w:r w:rsidR="00C606A8">
        <w:t>4</w:t>
      </w:r>
      <w:r w:rsidR="00C606A8" w:rsidRPr="00994FC7">
        <w:t xml:space="preserve">) status </w:t>
      </w:r>
      <w:r w:rsidR="00C606A8">
        <w:t>tabs in Application Status</w:t>
      </w:r>
      <w:r w:rsidR="00C606A8" w:rsidRPr="00994FC7">
        <w:t xml:space="preserve"> to find</w:t>
      </w:r>
      <w:r w:rsidR="00C606A8">
        <w:t xml:space="preserve"> an application</w:t>
      </w:r>
      <w:r w:rsidR="00C606A8" w:rsidRPr="00994FC7">
        <w:t>.</w:t>
      </w:r>
    </w:p>
    <w:p w14:paraId="0A0FF87F" w14:textId="10C6E0C8" w:rsidR="00DC15E6" w:rsidRPr="00DC15E6" w:rsidRDefault="00DC15E6" w:rsidP="00DC15E6">
      <w:pPr>
        <w:pStyle w:val="Caption"/>
        <w:keepNext/>
        <w:spacing w:after="0"/>
        <w:rPr>
          <w:b w:val="0"/>
          <w:bCs w:val="0"/>
          <w:i/>
          <w:iCs/>
          <w:color w:val="002060"/>
          <w:sz w:val="20"/>
          <w:szCs w:val="20"/>
        </w:rPr>
      </w:pPr>
      <w:r w:rsidRPr="00DC15E6">
        <w:rPr>
          <w:b w:val="0"/>
          <w:bCs w:val="0"/>
          <w:i/>
          <w:iCs/>
          <w:color w:val="002060"/>
          <w:sz w:val="20"/>
          <w:szCs w:val="20"/>
        </w:rPr>
        <w:lastRenderedPageBreak/>
        <w:t xml:space="preserve">Figure </w:t>
      </w:r>
      <w:r w:rsidRPr="00DC15E6">
        <w:rPr>
          <w:b w:val="0"/>
          <w:bCs w:val="0"/>
          <w:i/>
          <w:iCs/>
          <w:color w:val="002060"/>
          <w:sz w:val="20"/>
          <w:szCs w:val="20"/>
        </w:rPr>
        <w:fldChar w:fldCharType="begin"/>
      </w:r>
      <w:r w:rsidRPr="00DC15E6">
        <w:rPr>
          <w:b w:val="0"/>
          <w:bCs w:val="0"/>
          <w:i/>
          <w:iCs/>
          <w:color w:val="002060"/>
          <w:sz w:val="20"/>
          <w:szCs w:val="20"/>
        </w:rPr>
        <w:instrText xml:space="preserve"> SEQ Figure \* ARABIC </w:instrText>
      </w:r>
      <w:r w:rsidRPr="00DC15E6">
        <w:rPr>
          <w:b w:val="0"/>
          <w:bCs w:val="0"/>
          <w:i/>
          <w:iCs/>
          <w:color w:val="002060"/>
          <w:sz w:val="20"/>
          <w:szCs w:val="20"/>
        </w:rPr>
        <w:fldChar w:fldCharType="separate"/>
      </w:r>
      <w:r w:rsidR="00FA1A86">
        <w:rPr>
          <w:b w:val="0"/>
          <w:bCs w:val="0"/>
          <w:i/>
          <w:iCs/>
          <w:noProof/>
          <w:color w:val="002060"/>
          <w:sz w:val="20"/>
          <w:szCs w:val="20"/>
        </w:rPr>
        <w:t>30</w:t>
      </w:r>
      <w:r w:rsidRPr="00DC15E6">
        <w:rPr>
          <w:b w:val="0"/>
          <w:bCs w:val="0"/>
          <w:i/>
          <w:iCs/>
          <w:color w:val="002060"/>
          <w:sz w:val="20"/>
          <w:szCs w:val="20"/>
        </w:rPr>
        <w:fldChar w:fldCharType="end"/>
      </w:r>
      <w:r w:rsidRPr="00DC15E6">
        <w:rPr>
          <w:b w:val="0"/>
          <w:bCs w:val="0"/>
          <w:i/>
          <w:iCs/>
          <w:color w:val="002060"/>
          <w:sz w:val="20"/>
          <w:szCs w:val="20"/>
        </w:rPr>
        <w:t xml:space="preserve"> CTE IS – Application Status View</w:t>
      </w:r>
    </w:p>
    <w:p w14:paraId="123DFF53" w14:textId="7BC6D838" w:rsidR="00C606A8" w:rsidRPr="00994FC7" w:rsidRDefault="004315C0" w:rsidP="00EB45F9">
      <w:pPr>
        <w:spacing w:after="160"/>
      </w:pPr>
      <w:r>
        <w:rPr>
          <w:i/>
          <w:iCs/>
          <w:noProof/>
          <w:color w:val="002060"/>
          <w:sz w:val="20"/>
          <w:szCs w:val="20"/>
          <w:lang w:val="en-US"/>
        </w:rPr>
        <w:drawing>
          <wp:inline distT="0" distB="0" distL="0" distR="0" wp14:anchorId="1661C5FF" wp14:editId="72A8AD98">
            <wp:extent cx="6391275" cy="2114550"/>
            <wp:effectExtent l="19050" t="19050" r="28575" b="19050"/>
            <wp:docPr id="75449723" name="Picture 5" descr="Title: CTE IS Application Status Page&#10;Description: Screenshot of the Application Status page in the CTE Information System. The screenshot highlights where system users click to find and view applications that have been submitted to ODE and are now Under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49723" name="Picture 5" descr="Title: CTE IS Application Status Page&#10;Description: Screenshot of the Application Status page in the CTE Information System. The screenshot highlights where system users click to find and view applications that have been submitted to ODE and are now Under Review."/>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391275" cy="2114550"/>
                    </a:xfrm>
                    <a:prstGeom prst="rect">
                      <a:avLst/>
                    </a:prstGeom>
                    <a:noFill/>
                    <a:ln w="6350">
                      <a:solidFill>
                        <a:schemeClr val="tx1"/>
                      </a:solidFill>
                    </a:ln>
                  </pic:spPr>
                </pic:pic>
              </a:graphicData>
            </a:graphic>
          </wp:inline>
        </w:drawing>
      </w:r>
    </w:p>
    <w:p w14:paraId="00F9A745" w14:textId="2835C24A" w:rsidR="00A65D75" w:rsidRPr="005377DB" w:rsidRDefault="005377DB" w:rsidP="005377DB">
      <w:pPr>
        <w:spacing w:after="0" w:line="276" w:lineRule="auto"/>
        <w:rPr>
          <w:rFonts w:ascii="Calibri Light" w:hAnsi="Calibri Light" w:cs="Calibri Light"/>
          <w:sz w:val="28"/>
          <w:szCs w:val="28"/>
          <w:lang w:val="en-US"/>
        </w:rPr>
      </w:pPr>
      <w:r w:rsidRPr="005377DB">
        <w:rPr>
          <w:rFonts w:ascii="Calibri Light" w:hAnsi="Calibri Light" w:cs="Calibri Light"/>
          <w:sz w:val="28"/>
          <w:szCs w:val="28"/>
          <w:lang w:val="en-US"/>
        </w:rPr>
        <w:t>ODE Review Statuses</w:t>
      </w:r>
    </w:p>
    <w:p w14:paraId="4D7CBA30" w14:textId="77777777" w:rsidR="002D09CB" w:rsidRDefault="00594692" w:rsidP="00701CAA">
      <w:pPr>
        <w:spacing w:after="100" w:line="276" w:lineRule="auto"/>
        <w:rPr>
          <w:rFonts w:asciiTheme="minorHAnsi" w:hAnsiTheme="minorHAnsi" w:cstheme="minorHAnsi"/>
          <w:lang w:val="en-US"/>
        </w:rPr>
      </w:pPr>
      <w:r w:rsidRPr="000D43A5">
        <w:rPr>
          <w:rFonts w:asciiTheme="minorHAnsi" w:hAnsiTheme="minorHAnsi" w:cstheme="minorHAnsi"/>
          <w:lang w:val="en-US"/>
        </w:rPr>
        <w:t>Applications</w:t>
      </w:r>
      <w:r w:rsidR="00A65D75">
        <w:rPr>
          <w:rFonts w:asciiTheme="minorHAnsi" w:hAnsiTheme="minorHAnsi" w:cstheme="minorHAnsi"/>
          <w:lang w:val="en-US"/>
        </w:rPr>
        <w:t xml:space="preserve"> listed</w:t>
      </w:r>
      <w:r w:rsidR="00B009EB">
        <w:rPr>
          <w:rFonts w:asciiTheme="minorHAnsi" w:hAnsiTheme="minorHAnsi" w:cstheme="minorHAnsi"/>
          <w:lang w:val="en-US"/>
        </w:rPr>
        <w:t xml:space="preserve"> in the</w:t>
      </w:r>
      <w:r w:rsidRPr="000D43A5">
        <w:rPr>
          <w:rFonts w:asciiTheme="minorHAnsi" w:hAnsiTheme="minorHAnsi" w:cstheme="minorHAnsi"/>
          <w:lang w:val="en-US"/>
        </w:rPr>
        <w:t xml:space="preserve"> </w:t>
      </w:r>
      <w:r w:rsidRPr="002D09CB">
        <w:rPr>
          <w:rFonts w:asciiTheme="minorHAnsi" w:hAnsiTheme="minorHAnsi" w:cstheme="minorHAnsi"/>
          <w:b/>
          <w:bCs/>
          <w:lang w:val="en-US"/>
        </w:rPr>
        <w:t>Under Review</w:t>
      </w:r>
      <w:r w:rsidR="00B009EB" w:rsidRPr="002D09CB">
        <w:rPr>
          <w:rFonts w:asciiTheme="minorHAnsi" w:hAnsiTheme="minorHAnsi" w:cstheme="minorHAnsi"/>
          <w:b/>
          <w:bCs/>
          <w:lang w:val="en-US"/>
        </w:rPr>
        <w:t xml:space="preserve"> </w:t>
      </w:r>
      <w:r w:rsidR="00B009EB">
        <w:rPr>
          <w:rFonts w:asciiTheme="minorHAnsi" w:hAnsiTheme="minorHAnsi" w:cstheme="minorHAnsi"/>
          <w:lang w:val="en-US"/>
        </w:rPr>
        <w:t>tab</w:t>
      </w:r>
      <w:r w:rsidRPr="000D43A5">
        <w:rPr>
          <w:rFonts w:asciiTheme="minorHAnsi" w:hAnsiTheme="minorHAnsi" w:cstheme="minorHAnsi"/>
          <w:lang w:val="en-US"/>
        </w:rPr>
        <w:t xml:space="preserve"> will</w:t>
      </w:r>
      <w:r w:rsidR="002D09CB">
        <w:rPr>
          <w:rFonts w:asciiTheme="minorHAnsi" w:hAnsiTheme="minorHAnsi" w:cstheme="minorHAnsi"/>
          <w:lang w:val="en-US"/>
        </w:rPr>
        <w:t xml:space="preserve"> display</w:t>
      </w:r>
      <w:r w:rsidRPr="000D43A5">
        <w:rPr>
          <w:rFonts w:asciiTheme="minorHAnsi" w:hAnsiTheme="minorHAnsi" w:cstheme="minorHAnsi"/>
          <w:lang w:val="en-US"/>
        </w:rPr>
        <w:t xml:space="preserve"> one of </w:t>
      </w:r>
      <w:r w:rsidR="002D09CB">
        <w:rPr>
          <w:rFonts w:asciiTheme="minorHAnsi" w:hAnsiTheme="minorHAnsi" w:cstheme="minorHAnsi"/>
          <w:lang w:val="en-US"/>
        </w:rPr>
        <w:t>the following</w:t>
      </w:r>
      <w:r w:rsidRPr="000D43A5">
        <w:rPr>
          <w:rFonts w:asciiTheme="minorHAnsi" w:hAnsiTheme="minorHAnsi" w:cstheme="minorHAnsi"/>
          <w:lang w:val="en-US"/>
        </w:rPr>
        <w:t xml:space="preserve"> statuses</w:t>
      </w:r>
      <w:r w:rsidR="002D09CB">
        <w:rPr>
          <w:rFonts w:asciiTheme="minorHAnsi" w:hAnsiTheme="minorHAnsi" w:cstheme="minorHAnsi"/>
          <w:lang w:val="en-US"/>
        </w:rPr>
        <w:t>:</w:t>
      </w:r>
    </w:p>
    <w:p w14:paraId="1F720540" w14:textId="702071B4" w:rsidR="002D09CB" w:rsidRPr="002D09CB" w:rsidRDefault="00594692" w:rsidP="002D09CB">
      <w:pPr>
        <w:pStyle w:val="ListParagraph"/>
        <w:numPr>
          <w:ilvl w:val="0"/>
          <w:numId w:val="62"/>
        </w:numPr>
        <w:spacing w:after="0" w:line="276" w:lineRule="auto"/>
        <w:rPr>
          <w:rFonts w:asciiTheme="minorHAnsi" w:hAnsiTheme="minorHAnsi" w:cstheme="minorHAnsi"/>
          <w:lang w:val="en-US"/>
        </w:rPr>
      </w:pPr>
      <w:r w:rsidRPr="002D09CB">
        <w:rPr>
          <w:rFonts w:asciiTheme="minorHAnsi" w:hAnsiTheme="minorHAnsi" w:cstheme="minorHAnsi"/>
          <w:lang w:val="en-US"/>
        </w:rPr>
        <w:t>Submitted</w:t>
      </w:r>
      <w:r w:rsidR="002D09CB" w:rsidRPr="002D09CB">
        <w:rPr>
          <w:rFonts w:asciiTheme="minorHAnsi" w:hAnsiTheme="minorHAnsi" w:cstheme="minorHAnsi"/>
          <w:lang w:val="en-US"/>
        </w:rPr>
        <w:t xml:space="preserve"> -</w:t>
      </w:r>
      <w:r w:rsidRPr="002D09CB">
        <w:rPr>
          <w:rFonts w:asciiTheme="minorHAnsi" w:hAnsiTheme="minorHAnsi" w:cstheme="minorHAnsi"/>
          <w:lang w:val="en-US"/>
        </w:rPr>
        <w:t xml:space="preserve"> </w:t>
      </w:r>
      <w:r w:rsidR="002D09CB">
        <w:rPr>
          <w:rFonts w:asciiTheme="minorHAnsi" w:hAnsiTheme="minorHAnsi" w:cstheme="minorHAnsi"/>
          <w:lang w:val="en-US"/>
        </w:rPr>
        <w:t>T</w:t>
      </w:r>
      <w:r w:rsidR="002D09CB" w:rsidRPr="002D09CB">
        <w:rPr>
          <w:rFonts w:asciiTheme="minorHAnsi" w:hAnsiTheme="minorHAnsi" w:cstheme="minorHAnsi"/>
          <w:lang w:val="en-US"/>
        </w:rPr>
        <w:t xml:space="preserve">he application </w:t>
      </w:r>
      <w:r w:rsidR="002D09CB">
        <w:rPr>
          <w:rFonts w:asciiTheme="minorHAnsi" w:hAnsiTheme="minorHAnsi" w:cstheme="minorHAnsi"/>
          <w:lang w:val="en-US"/>
        </w:rPr>
        <w:t>has been</w:t>
      </w:r>
      <w:r w:rsidR="002D09CB" w:rsidRPr="002D09CB">
        <w:rPr>
          <w:rFonts w:asciiTheme="minorHAnsi" w:hAnsiTheme="minorHAnsi" w:cstheme="minorHAnsi"/>
          <w:lang w:val="en-US"/>
        </w:rPr>
        <w:t xml:space="preserve"> submitted</w:t>
      </w:r>
      <w:r w:rsidR="002D09CB">
        <w:rPr>
          <w:rFonts w:asciiTheme="minorHAnsi" w:hAnsiTheme="minorHAnsi" w:cstheme="minorHAnsi"/>
          <w:lang w:val="en-US"/>
        </w:rPr>
        <w:t xml:space="preserve"> to ODE</w:t>
      </w:r>
      <w:r w:rsidR="002D09CB" w:rsidRPr="002D09CB">
        <w:rPr>
          <w:rFonts w:asciiTheme="minorHAnsi" w:hAnsiTheme="minorHAnsi" w:cstheme="minorHAnsi"/>
          <w:lang w:val="en-US"/>
        </w:rPr>
        <w:t xml:space="preserve"> but has</w:t>
      </w:r>
      <w:r w:rsidR="00701CAA">
        <w:rPr>
          <w:rFonts w:asciiTheme="minorHAnsi" w:hAnsiTheme="minorHAnsi" w:cstheme="minorHAnsi"/>
          <w:lang w:val="en-US"/>
        </w:rPr>
        <w:t xml:space="preserve"> not yet been</w:t>
      </w:r>
      <w:r w:rsidR="00FD6684">
        <w:rPr>
          <w:rFonts w:asciiTheme="minorHAnsi" w:hAnsiTheme="minorHAnsi" w:cstheme="minorHAnsi"/>
          <w:lang w:val="en-US"/>
        </w:rPr>
        <w:t xml:space="preserve"> review</w:t>
      </w:r>
      <w:r w:rsidR="00701CAA">
        <w:rPr>
          <w:rFonts w:asciiTheme="minorHAnsi" w:hAnsiTheme="minorHAnsi" w:cstheme="minorHAnsi"/>
          <w:lang w:val="en-US"/>
        </w:rPr>
        <w:t>ed</w:t>
      </w:r>
      <w:r w:rsidR="00FD6684">
        <w:rPr>
          <w:rFonts w:asciiTheme="minorHAnsi" w:hAnsiTheme="minorHAnsi" w:cstheme="minorHAnsi"/>
          <w:lang w:val="en-US"/>
        </w:rPr>
        <w:t xml:space="preserve"> by the ODE Content Specialist.</w:t>
      </w:r>
    </w:p>
    <w:p w14:paraId="00000209" w14:textId="27B706AB" w:rsidR="003871EE" w:rsidRPr="002D09CB" w:rsidRDefault="00594692" w:rsidP="00701CAA">
      <w:pPr>
        <w:pStyle w:val="ListParagraph"/>
        <w:numPr>
          <w:ilvl w:val="0"/>
          <w:numId w:val="62"/>
        </w:numPr>
        <w:spacing w:after="160" w:line="276" w:lineRule="auto"/>
        <w:rPr>
          <w:rFonts w:asciiTheme="minorHAnsi" w:hAnsiTheme="minorHAnsi" w:cstheme="minorHAnsi"/>
        </w:rPr>
      </w:pPr>
      <w:r w:rsidRPr="002D09CB">
        <w:rPr>
          <w:rFonts w:asciiTheme="minorHAnsi" w:hAnsiTheme="minorHAnsi" w:cstheme="minorHAnsi"/>
          <w:lang w:val="en-US"/>
        </w:rPr>
        <w:t>Under Review</w:t>
      </w:r>
      <w:r w:rsidR="002D09CB">
        <w:rPr>
          <w:rFonts w:asciiTheme="minorHAnsi" w:hAnsiTheme="minorHAnsi" w:cstheme="minorHAnsi"/>
          <w:lang w:val="en-US"/>
        </w:rPr>
        <w:t xml:space="preserve"> - </w:t>
      </w:r>
      <w:r w:rsidR="00A40047">
        <w:rPr>
          <w:rFonts w:asciiTheme="minorHAnsi" w:hAnsiTheme="minorHAnsi" w:cstheme="minorHAnsi"/>
          <w:lang w:val="en-US"/>
        </w:rPr>
        <w:t>An ODE</w:t>
      </w:r>
      <w:r w:rsidRPr="002D09CB">
        <w:rPr>
          <w:rFonts w:asciiTheme="minorHAnsi" w:hAnsiTheme="minorHAnsi" w:cstheme="minorHAnsi"/>
          <w:lang w:val="en-US"/>
        </w:rPr>
        <w:t xml:space="preserve"> Content Specialist has </w:t>
      </w:r>
      <w:r w:rsidR="00A40047">
        <w:rPr>
          <w:rFonts w:asciiTheme="minorHAnsi" w:hAnsiTheme="minorHAnsi" w:cstheme="minorHAnsi"/>
          <w:lang w:val="en-US"/>
        </w:rPr>
        <w:t>begun the</w:t>
      </w:r>
      <w:r w:rsidRPr="002D09CB">
        <w:rPr>
          <w:rFonts w:asciiTheme="minorHAnsi" w:hAnsiTheme="minorHAnsi" w:cstheme="minorHAnsi"/>
          <w:lang w:val="en-US"/>
        </w:rPr>
        <w:t xml:space="preserve"> initial review.</w:t>
      </w:r>
    </w:p>
    <w:p w14:paraId="3D35549D" w14:textId="77777777" w:rsidR="00701CAA" w:rsidRDefault="00594692" w:rsidP="00EB45F9">
      <w:pPr>
        <w:spacing w:line="276" w:lineRule="auto"/>
        <w:rPr>
          <w:rFonts w:asciiTheme="minorHAnsi" w:hAnsiTheme="minorHAnsi" w:cstheme="minorHAnsi"/>
          <w:lang w:val="en-US"/>
        </w:rPr>
      </w:pPr>
      <w:r w:rsidRPr="000D43A5">
        <w:rPr>
          <w:rFonts w:asciiTheme="minorHAnsi" w:hAnsiTheme="minorHAnsi" w:cstheme="minorHAnsi"/>
          <w:lang w:val="en-US"/>
        </w:rPr>
        <w:t>When an application is approved by the ODE Content Specialist</w:t>
      </w:r>
      <w:r w:rsidR="00701CAA">
        <w:rPr>
          <w:rFonts w:asciiTheme="minorHAnsi" w:hAnsiTheme="minorHAnsi" w:cstheme="minorHAnsi"/>
          <w:lang w:val="en-US"/>
        </w:rPr>
        <w:t>:</w:t>
      </w:r>
    </w:p>
    <w:p w14:paraId="594A480D" w14:textId="77777777" w:rsidR="000B5ADA" w:rsidRPr="000B5ADA" w:rsidRDefault="00701CAA" w:rsidP="00701CAA">
      <w:pPr>
        <w:pStyle w:val="ListParagraph"/>
        <w:numPr>
          <w:ilvl w:val="0"/>
          <w:numId w:val="63"/>
        </w:numPr>
        <w:spacing w:line="276" w:lineRule="auto"/>
        <w:rPr>
          <w:rFonts w:asciiTheme="minorHAnsi" w:hAnsiTheme="minorHAnsi" w:cstheme="minorHAnsi"/>
        </w:rPr>
      </w:pPr>
      <w:r>
        <w:rPr>
          <w:rFonts w:asciiTheme="minorHAnsi" w:hAnsiTheme="minorHAnsi" w:cstheme="minorHAnsi"/>
          <w:lang w:val="en-US"/>
        </w:rPr>
        <w:t>A</w:t>
      </w:r>
      <w:r w:rsidR="00594692" w:rsidRPr="00701CAA">
        <w:rPr>
          <w:rFonts w:asciiTheme="minorHAnsi" w:hAnsiTheme="minorHAnsi" w:cstheme="minorHAnsi"/>
          <w:lang w:val="en-US"/>
        </w:rPr>
        <w:t xml:space="preserve"> </w:t>
      </w:r>
      <w:r>
        <w:rPr>
          <w:rFonts w:asciiTheme="minorHAnsi" w:hAnsiTheme="minorHAnsi" w:cstheme="minorHAnsi"/>
          <w:lang w:val="en-US"/>
        </w:rPr>
        <w:t xml:space="preserve">system-generated </w:t>
      </w:r>
      <w:r w:rsidR="00594692" w:rsidRPr="00701CAA">
        <w:rPr>
          <w:rFonts w:asciiTheme="minorHAnsi" w:hAnsiTheme="minorHAnsi" w:cstheme="minorHAnsi"/>
          <w:lang w:val="en-US"/>
        </w:rPr>
        <w:t xml:space="preserve">email from </w:t>
      </w:r>
      <w:r>
        <w:rPr>
          <w:rFonts w:asciiTheme="minorHAnsi" w:hAnsiTheme="minorHAnsi" w:cstheme="minorHAnsi"/>
          <w:lang w:val="en-US"/>
        </w:rPr>
        <w:t xml:space="preserve">the </w:t>
      </w:r>
      <w:r w:rsidR="00594692" w:rsidRPr="00701CAA">
        <w:rPr>
          <w:rFonts w:asciiTheme="minorHAnsi" w:hAnsiTheme="minorHAnsi" w:cstheme="minorHAnsi"/>
          <w:lang w:val="en-US"/>
        </w:rPr>
        <w:t>ODE Helpdesk will go out to</w:t>
      </w:r>
      <w:r>
        <w:rPr>
          <w:rFonts w:asciiTheme="minorHAnsi" w:hAnsiTheme="minorHAnsi" w:cstheme="minorHAnsi"/>
          <w:lang w:val="en-US"/>
        </w:rPr>
        <w:t xml:space="preserve"> </w:t>
      </w:r>
      <w:r>
        <w:t xml:space="preserve">all contacts listed in the Teacher Grid, the Regional Coordinator, and the ODE Content Specialist with the subject line </w:t>
      </w:r>
      <w:r w:rsidRPr="7B49663F">
        <w:rPr>
          <w:lang w:val="en-US"/>
        </w:rPr>
        <w:t>“</w:t>
      </w:r>
      <w:r w:rsidRPr="00D121ED">
        <w:rPr>
          <w:i/>
          <w:iCs/>
          <w:lang w:val="en-US"/>
        </w:rPr>
        <w:t>School Title, Program Title –</w:t>
      </w:r>
      <w:r>
        <w:rPr>
          <w:i/>
          <w:iCs/>
          <w:lang w:val="en-US"/>
        </w:rPr>
        <w:t xml:space="preserve"> </w:t>
      </w:r>
      <w:r w:rsidR="000B5ADA">
        <w:rPr>
          <w:i/>
          <w:iCs/>
          <w:lang w:val="en-US"/>
        </w:rPr>
        <w:t>CTE Application Approved</w:t>
      </w:r>
      <w:r w:rsidRPr="7B49663F">
        <w:rPr>
          <w:lang w:val="en-US"/>
        </w:rPr>
        <w:t>”</w:t>
      </w:r>
      <w:r w:rsidR="000B5ADA">
        <w:rPr>
          <w:lang w:val="en-US"/>
        </w:rPr>
        <w:t>.</w:t>
      </w:r>
    </w:p>
    <w:p w14:paraId="4FE98DBC" w14:textId="004ABE64" w:rsidR="008F56AA" w:rsidRPr="008F56AA" w:rsidRDefault="00594692" w:rsidP="008F56AA">
      <w:pPr>
        <w:pStyle w:val="ListParagraph"/>
        <w:numPr>
          <w:ilvl w:val="0"/>
          <w:numId w:val="63"/>
        </w:numPr>
        <w:spacing w:line="276" w:lineRule="auto"/>
        <w:rPr>
          <w:rFonts w:asciiTheme="minorHAnsi" w:hAnsiTheme="minorHAnsi" w:cstheme="minorHAnsi"/>
        </w:rPr>
      </w:pPr>
      <w:r w:rsidRPr="00701CAA">
        <w:rPr>
          <w:rFonts w:asciiTheme="minorHAnsi" w:hAnsiTheme="minorHAnsi" w:cstheme="minorHAnsi"/>
          <w:lang w:val="en-US"/>
        </w:rPr>
        <w:t xml:space="preserve">The approved application will </w:t>
      </w:r>
      <w:r w:rsidR="000B5ADA">
        <w:rPr>
          <w:rFonts w:asciiTheme="minorHAnsi" w:hAnsiTheme="minorHAnsi" w:cstheme="minorHAnsi"/>
          <w:lang w:val="en-US"/>
        </w:rPr>
        <w:t xml:space="preserve">remain permanently </w:t>
      </w:r>
      <w:r w:rsidRPr="00701CAA">
        <w:rPr>
          <w:rFonts w:asciiTheme="minorHAnsi" w:hAnsiTheme="minorHAnsi" w:cstheme="minorHAnsi"/>
          <w:lang w:val="en-US"/>
        </w:rPr>
        <w:t xml:space="preserve">available for viewing </w:t>
      </w:r>
      <w:r w:rsidR="000B5ADA">
        <w:rPr>
          <w:rFonts w:asciiTheme="minorHAnsi" w:hAnsiTheme="minorHAnsi" w:cstheme="minorHAnsi"/>
          <w:lang w:val="en-US"/>
        </w:rPr>
        <w:t xml:space="preserve">under </w:t>
      </w:r>
      <w:r w:rsidR="00C5079D" w:rsidRPr="00C5079D">
        <w:rPr>
          <w:rFonts w:asciiTheme="minorHAnsi" w:hAnsiTheme="minorHAnsi" w:cstheme="minorHAnsi"/>
          <w:b/>
          <w:bCs/>
          <w:lang w:val="en-US"/>
        </w:rPr>
        <w:t>POS Applications &gt;</w:t>
      </w:r>
      <w:r w:rsidRPr="00C5079D">
        <w:rPr>
          <w:rFonts w:asciiTheme="minorHAnsi" w:hAnsiTheme="minorHAnsi" w:cstheme="minorHAnsi"/>
          <w:b/>
          <w:bCs/>
          <w:lang w:val="en-US"/>
        </w:rPr>
        <w:t xml:space="preserve"> Approved Applications</w:t>
      </w:r>
      <w:r w:rsidR="008F56AA">
        <w:rPr>
          <w:rFonts w:asciiTheme="minorHAnsi" w:hAnsiTheme="minorHAnsi" w:cstheme="minorHAnsi"/>
          <w:b/>
          <w:bCs/>
          <w:lang w:val="en-US"/>
        </w:rPr>
        <w:t xml:space="preserve"> </w:t>
      </w:r>
      <w:r w:rsidR="008F56AA" w:rsidRPr="008F56AA">
        <w:rPr>
          <w:rFonts w:asciiTheme="minorHAnsi" w:hAnsiTheme="minorHAnsi" w:cstheme="minorHAnsi"/>
          <w:lang w:val="en-US"/>
        </w:rPr>
        <w:t>in the main CTE I</w:t>
      </w:r>
      <w:r w:rsidR="008F56AA">
        <w:rPr>
          <w:rFonts w:asciiTheme="minorHAnsi" w:hAnsiTheme="minorHAnsi" w:cstheme="minorHAnsi"/>
          <w:lang w:val="en-US"/>
        </w:rPr>
        <w:t xml:space="preserve">nformation </w:t>
      </w:r>
      <w:r w:rsidR="008F56AA" w:rsidRPr="008F56AA">
        <w:rPr>
          <w:rFonts w:asciiTheme="minorHAnsi" w:hAnsiTheme="minorHAnsi" w:cstheme="minorHAnsi"/>
          <w:lang w:val="en-US"/>
        </w:rPr>
        <w:t>S</w:t>
      </w:r>
      <w:r w:rsidR="008F56AA">
        <w:rPr>
          <w:rFonts w:asciiTheme="minorHAnsi" w:hAnsiTheme="minorHAnsi" w:cstheme="minorHAnsi"/>
          <w:lang w:val="en-US"/>
        </w:rPr>
        <w:t>ystem</w:t>
      </w:r>
      <w:r w:rsidR="008F56AA" w:rsidRPr="008F56AA">
        <w:rPr>
          <w:rFonts w:asciiTheme="minorHAnsi" w:hAnsiTheme="minorHAnsi" w:cstheme="minorHAnsi"/>
          <w:lang w:val="en-US"/>
        </w:rPr>
        <w:t xml:space="preserve"> menu</w:t>
      </w:r>
      <w:r w:rsidRPr="00701CAA">
        <w:rPr>
          <w:rFonts w:asciiTheme="minorHAnsi" w:hAnsiTheme="minorHAnsi" w:cstheme="minorHAnsi"/>
          <w:lang w:val="en-US"/>
        </w:rPr>
        <w:t>.</w:t>
      </w:r>
    </w:p>
    <w:p w14:paraId="3AC1F62A" w14:textId="77777777" w:rsidR="008F56AA" w:rsidRPr="00214F51" w:rsidRDefault="00594692" w:rsidP="00214F51">
      <w:pPr>
        <w:spacing w:line="276" w:lineRule="auto"/>
        <w:ind w:left="720"/>
        <w:rPr>
          <w:rFonts w:asciiTheme="minorHAnsi" w:hAnsiTheme="minorHAnsi" w:cstheme="minorHAnsi"/>
          <w:i/>
          <w:iCs/>
          <w:lang w:val="en-US"/>
        </w:rPr>
      </w:pPr>
      <w:r w:rsidRPr="00214F51">
        <w:rPr>
          <w:rFonts w:asciiTheme="minorHAnsi" w:hAnsiTheme="minorHAnsi" w:cstheme="minorHAnsi"/>
          <w:i/>
          <w:iCs/>
          <w:lang w:val="en-US"/>
        </w:rPr>
        <w:t>All CTE program applications submitted by June 30</w:t>
      </w:r>
      <w:r w:rsidRPr="00214F51">
        <w:rPr>
          <w:rFonts w:asciiTheme="minorHAnsi" w:hAnsiTheme="minorHAnsi" w:cstheme="minorHAnsi"/>
          <w:i/>
          <w:iCs/>
          <w:vertAlign w:val="superscript"/>
          <w:lang w:val="en-US"/>
        </w:rPr>
        <w:t>th</w:t>
      </w:r>
      <w:r w:rsidRPr="00214F51">
        <w:rPr>
          <w:rFonts w:asciiTheme="minorHAnsi" w:hAnsiTheme="minorHAnsi" w:cstheme="minorHAnsi"/>
          <w:i/>
          <w:iCs/>
          <w:lang w:val="en-US"/>
        </w:rPr>
        <w:t xml:space="preserve"> will be approved by August 15</w:t>
      </w:r>
      <w:r w:rsidRPr="00214F51">
        <w:rPr>
          <w:rFonts w:asciiTheme="minorHAnsi" w:hAnsiTheme="minorHAnsi" w:cstheme="minorHAnsi"/>
          <w:i/>
          <w:iCs/>
          <w:vertAlign w:val="superscript"/>
          <w:lang w:val="en-US"/>
        </w:rPr>
        <w:t>th</w:t>
      </w:r>
      <w:r w:rsidRPr="00214F51">
        <w:rPr>
          <w:rFonts w:asciiTheme="minorHAnsi" w:hAnsiTheme="minorHAnsi" w:cstheme="minorHAnsi"/>
          <w:i/>
          <w:iCs/>
          <w:lang w:val="en-US"/>
        </w:rPr>
        <w:t xml:space="preserve">. </w:t>
      </w:r>
    </w:p>
    <w:p w14:paraId="36EED57C" w14:textId="6C93FE45" w:rsidR="003871EE" w:rsidRPr="008F56AA" w:rsidRDefault="00594692" w:rsidP="00214F51">
      <w:pPr>
        <w:spacing w:line="276" w:lineRule="auto"/>
        <w:rPr>
          <w:rFonts w:asciiTheme="minorHAnsi" w:hAnsiTheme="minorHAnsi" w:cstheme="minorHAnsi"/>
        </w:rPr>
      </w:pPr>
      <w:r w:rsidRPr="008F56AA">
        <w:rPr>
          <w:rFonts w:asciiTheme="minorHAnsi" w:hAnsiTheme="minorHAnsi" w:cstheme="minorHAnsi"/>
          <w:lang w:val="en-US"/>
        </w:rPr>
        <w:t>New</w:t>
      </w:r>
      <w:r w:rsidR="008F56AA">
        <w:rPr>
          <w:rFonts w:asciiTheme="minorHAnsi" w:hAnsiTheme="minorHAnsi" w:cstheme="minorHAnsi"/>
          <w:lang w:val="en-US"/>
        </w:rPr>
        <w:t xml:space="preserve">, </w:t>
      </w:r>
      <w:r w:rsidRPr="008F56AA">
        <w:rPr>
          <w:rFonts w:asciiTheme="minorHAnsi" w:hAnsiTheme="minorHAnsi" w:cstheme="minorHAnsi"/>
          <w:lang w:val="en-US"/>
        </w:rPr>
        <w:t>Start-up</w:t>
      </w:r>
      <w:r w:rsidR="008F56AA">
        <w:rPr>
          <w:rFonts w:asciiTheme="minorHAnsi" w:hAnsiTheme="minorHAnsi" w:cstheme="minorHAnsi"/>
          <w:lang w:val="en-US"/>
        </w:rPr>
        <w:t xml:space="preserve"> and </w:t>
      </w:r>
      <w:r w:rsidRPr="008F56AA">
        <w:rPr>
          <w:rFonts w:asciiTheme="minorHAnsi" w:hAnsiTheme="minorHAnsi" w:cstheme="minorHAnsi"/>
          <w:lang w:val="en-US"/>
        </w:rPr>
        <w:t>Renew</w:t>
      </w:r>
      <w:r w:rsidR="008F56AA">
        <w:rPr>
          <w:rFonts w:asciiTheme="minorHAnsi" w:hAnsiTheme="minorHAnsi" w:cstheme="minorHAnsi"/>
          <w:lang w:val="en-US"/>
        </w:rPr>
        <w:t>al</w:t>
      </w:r>
      <w:r w:rsidRPr="008F56AA">
        <w:rPr>
          <w:rFonts w:asciiTheme="minorHAnsi" w:hAnsiTheme="minorHAnsi" w:cstheme="minorHAnsi"/>
          <w:lang w:val="en-US"/>
        </w:rPr>
        <w:t xml:space="preserve"> </w:t>
      </w:r>
      <w:r w:rsidR="00214F51">
        <w:rPr>
          <w:rFonts w:asciiTheme="minorHAnsi" w:hAnsiTheme="minorHAnsi" w:cstheme="minorHAnsi"/>
          <w:lang w:val="en-US"/>
        </w:rPr>
        <w:t>applications</w:t>
      </w:r>
      <w:r w:rsidRPr="008F56AA">
        <w:rPr>
          <w:rFonts w:asciiTheme="minorHAnsi" w:hAnsiTheme="minorHAnsi" w:cstheme="minorHAnsi"/>
          <w:lang w:val="en-US"/>
        </w:rPr>
        <w:t xml:space="preserve"> approved by the August 15</w:t>
      </w:r>
      <w:r w:rsidRPr="008F56AA">
        <w:rPr>
          <w:rFonts w:asciiTheme="minorHAnsi" w:hAnsiTheme="minorHAnsi" w:cstheme="minorHAnsi"/>
          <w:vertAlign w:val="superscript"/>
          <w:lang w:val="en-US"/>
        </w:rPr>
        <w:t>th</w:t>
      </w:r>
      <w:r w:rsidRPr="008F56AA">
        <w:rPr>
          <w:rFonts w:asciiTheme="minorHAnsi" w:hAnsiTheme="minorHAnsi" w:cstheme="minorHAnsi"/>
          <w:lang w:val="en-US"/>
        </w:rPr>
        <w:t xml:space="preserve"> deadline will first </w:t>
      </w:r>
      <w:r w:rsidR="00214F51">
        <w:rPr>
          <w:rFonts w:asciiTheme="minorHAnsi" w:hAnsiTheme="minorHAnsi" w:cstheme="minorHAnsi"/>
          <w:lang w:val="en-US"/>
        </w:rPr>
        <w:t>appear</w:t>
      </w:r>
      <w:r w:rsidRPr="008F56AA">
        <w:rPr>
          <w:rFonts w:asciiTheme="minorHAnsi" w:hAnsiTheme="minorHAnsi" w:cstheme="minorHAnsi"/>
          <w:lang w:val="en-US"/>
        </w:rPr>
        <w:t xml:space="preserve"> as approved program on the last Thursday of August in both the CTE I</w:t>
      </w:r>
      <w:r w:rsidR="00214F51">
        <w:rPr>
          <w:rFonts w:asciiTheme="minorHAnsi" w:hAnsiTheme="minorHAnsi" w:cstheme="minorHAnsi"/>
          <w:lang w:val="en-US"/>
        </w:rPr>
        <w:t xml:space="preserve">nformation </w:t>
      </w:r>
      <w:r w:rsidRPr="008F56AA">
        <w:rPr>
          <w:rFonts w:asciiTheme="minorHAnsi" w:hAnsiTheme="minorHAnsi" w:cstheme="minorHAnsi"/>
          <w:lang w:val="en-US"/>
        </w:rPr>
        <w:t>S</w:t>
      </w:r>
      <w:r w:rsidR="00214F51">
        <w:rPr>
          <w:rFonts w:asciiTheme="minorHAnsi" w:hAnsiTheme="minorHAnsi" w:cstheme="minorHAnsi"/>
          <w:lang w:val="en-US"/>
        </w:rPr>
        <w:t>ystem</w:t>
      </w:r>
      <w:r w:rsidRPr="008F56AA">
        <w:rPr>
          <w:rFonts w:asciiTheme="minorHAnsi" w:hAnsiTheme="minorHAnsi" w:cstheme="minorHAnsi"/>
          <w:lang w:val="en-US"/>
        </w:rPr>
        <w:t xml:space="preserve"> and </w:t>
      </w:r>
      <w:hyperlink r:id="rId86">
        <w:r w:rsidR="003871EE" w:rsidRPr="008F56AA">
          <w:rPr>
            <w:rFonts w:asciiTheme="minorHAnsi" w:hAnsiTheme="minorHAnsi" w:cstheme="minorHAnsi"/>
            <w:color w:val="0000FF"/>
            <w:u w:val="single"/>
            <w:lang w:val="en-US"/>
          </w:rPr>
          <w:t>Approved CTE Programs</w:t>
        </w:r>
      </w:hyperlink>
      <w:r w:rsidRPr="008F56AA">
        <w:rPr>
          <w:rFonts w:asciiTheme="minorHAnsi" w:hAnsiTheme="minorHAnsi" w:cstheme="minorHAnsi"/>
          <w:lang w:val="en-US"/>
        </w:rPr>
        <w:t xml:space="preserve"> report.</w:t>
      </w:r>
    </w:p>
    <w:p w14:paraId="7B5D6D08" w14:textId="35AD90F5" w:rsidR="00A54B22" w:rsidRPr="00A54B22" w:rsidRDefault="00A54B22" w:rsidP="00565AC2">
      <w:pPr>
        <w:pStyle w:val="Heading2"/>
        <w:spacing w:before="0" w:after="0"/>
        <w:rPr>
          <w:b w:val="0"/>
          <w:bCs w:val="0"/>
          <w:color w:val="000000" w:themeColor="text1"/>
          <w:sz w:val="32"/>
          <w:szCs w:val="32"/>
        </w:rPr>
      </w:pPr>
      <w:bookmarkStart w:id="52" w:name="_Toc220337899"/>
      <w:r w:rsidRPr="41E593B9">
        <w:rPr>
          <w:b w:val="0"/>
          <w:bCs w:val="0"/>
          <w:color w:val="000000" w:themeColor="text1"/>
          <w:sz w:val="32"/>
          <w:szCs w:val="32"/>
        </w:rPr>
        <w:t>D</w:t>
      </w:r>
      <w:r w:rsidR="4136BD54" w:rsidRPr="41E593B9">
        <w:rPr>
          <w:b w:val="0"/>
          <w:bCs w:val="0"/>
          <w:color w:val="000000" w:themeColor="text1"/>
          <w:sz w:val="32"/>
          <w:szCs w:val="32"/>
        </w:rPr>
        <w:t>ecision</w:t>
      </w:r>
      <w:r w:rsidRPr="41E593B9">
        <w:rPr>
          <w:b w:val="0"/>
          <w:bCs w:val="0"/>
          <w:color w:val="000000" w:themeColor="text1"/>
          <w:sz w:val="32"/>
          <w:szCs w:val="32"/>
        </w:rPr>
        <w:t xml:space="preserve"> C</w:t>
      </w:r>
      <w:r w:rsidR="1263344F" w:rsidRPr="41E593B9">
        <w:rPr>
          <w:b w:val="0"/>
          <w:bCs w:val="0"/>
          <w:color w:val="000000" w:themeColor="text1"/>
          <w:sz w:val="32"/>
          <w:szCs w:val="32"/>
        </w:rPr>
        <w:t>omments</w:t>
      </w:r>
      <w:bookmarkEnd w:id="52"/>
    </w:p>
    <w:p w14:paraId="4B4B6F00" w14:textId="77777777" w:rsidR="006B4E70" w:rsidRDefault="00A54B22" w:rsidP="00057B21">
      <w:pPr>
        <w:spacing w:after="100" w:line="276" w:lineRule="auto"/>
        <w:rPr>
          <w:rFonts w:asciiTheme="minorHAnsi" w:hAnsiTheme="minorHAnsi" w:cstheme="minorHAnsi"/>
          <w:lang w:val="en-US"/>
        </w:rPr>
      </w:pPr>
      <w:r w:rsidRPr="002737A8">
        <w:rPr>
          <w:rFonts w:asciiTheme="minorHAnsi" w:hAnsiTheme="minorHAnsi" w:cstheme="minorHAnsi"/>
          <w:lang w:val="en-US"/>
        </w:rPr>
        <w:t xml:space="preserve">The Decision Comments box is used to </w:t>
      </w:r>
      <w:r w:rsidR="00757C59">
        <w:rPr>
          <w:rFonts w:asciiTheme="minorHAnsi" w:hAnsiTheme="minorHAnsi" w:cstheme="minorHAnsi"/>
          <w:lang w:val="en-US"/>
        </w:rPr>
        <w:t>document communication throughout</w:t>
      </w:r>
      <w:r w:rsidRPr="002737A8">
        <w:rPr>
          <w:rFonts w:asciiTheme="minorHAnsi" w:hAnsiTheme="minorHAnsi" w:cstheme="minorHAnsi"/>
          <w:lang w:val="en-US"/>
        </w:rPr>
        <w:t xml:space="preserve"> the application </w:t>
      </w:r>
      <w:r w:rsidR="00757C59">
        <w:rPr>
          <w:rFonts w:asciiTheme="minorHAnsi" w:hAnsiTheme="minorHAnsi" w:cstheme="minorHAnsi"/>
          <w:lang w:val="en-US"/>
        </w:rPr>
        <w:t xml:space="preserve">review </w:t>
      </w:r>
      <w:r w:rsidRPr="002737A8">
        <w:rPr>
          <w:rFonts w:asciiTheme="minorHAnsi" w:hAnsiTheme="minorHAnsi" w:cstheme="minorHAnsi"/>
          <w:lang w:val="en-US"/>
        </w:rPr>
        <w:t xml:space="preserve">process. </w:t>
      </w:r>
      <w:r w:rsidR="006B4E70">
        <w:rPr>
          <w:rFonts w:asciiTheme="minorHAnsi" w:hAnsiTheme="minorHAnsi" w:cstheme="minorHAnsi"/>
          <w:lang w:val="en-US"/>
        </w:rPr>
        <w:t>Comments may be entered w</w:t>
      </w:r>
      <w:r w:rsidRPr="002737A8">
        <w:rPr>
          <w:rFonts w:asciiTheme="minorHAnsi" w:hAnsiTheme="minorHAnsi" w:cstheme="minorHAnsi"/>
          <w:lang w:val="en-US"/>
        </w:rPr>
        <w:t>hen an application is</w:t>
      </w:r>
      <w:r w:rsidR="006B4E70">
        <w:rPr>
          <w:rFonts w:asciiTheme="minorHAnsi" w:hAnsiTheme="minorHAnsi" w:cstheme="minorHAnsi"/>
          <w:lang w:val="en-US"/>
        </w:rPr>
        <w:t>:</w:t>
      </w:r>
    </w:p>
    <w:p w14:paraId="056CB4B0" w14:textId="77777777" w:rsidR="006B4E70" w:rsidRPr="006B4E70" w:rsidRDefault="00A54B22" w:rsidP="006B4E70">
      <w:pPr>
        <w:pStyle w:val="ListParagraph"/>
        <w:numPr>
          <w:ilvl w:val="0"/>
          <w:numId w:val="64"/>
        </w:numPr>
        <w:spacing w:after="160" w:line="276" w:lineRule="auto"/>
        <w:rPr>
          <w:rFonts w:asciiTheme="minorHAnsi" w:hAnsiTheme="minorHAnsi" w:cstheme="minorHAnsi"/>
        </w:rPr>
      </w:pPr>
      <w:r w:rsidRPr="006B4E70">
        <w:rPr>
          <w:rFonts w:asciiTheme="minorHAnsi" w:hAnsiTheme="minorHAnsi" w:cstheme="minorHAnsi"/>
          <w:lang w:val="en-US"/>
        </w:rPr>
        <w:t>submitted to ODE</w:t>
      </w:r>
    </w:p>
    <w:p w14:paraId="535744EA" w14:textId="77777777" w:rsidR="006B4E70" w:rsidRPr="006B4E70" w:rsidRDefault="006B4E70" w:rsidP="006B4E70">
      <w:pPr>
        <w:pStyle w:val="ListParagraph"/>
        <w:numPr>
          <w:ilvl w:val="0"/>
          <w:numId w:val="64"/>
        </w:numPr>
        <w:spacing w:after="160" w:line="276" w:lineRule="auto"/>
        <w:rPr>
          <w:rFonts w:asciiTheme="minorHAnsi" w:hAnsiTheme="minorHAnsi" w:cstheme="minorHAnsi"/>
        </w:rPr>
      </w:pPr>
      <w:r>
        <w:rPr>
          <w:rFonts w:asciiTheme="minorHAnsi" w:hAnsiTheme="minorHAnsi" w:cstheme="minorHAnsi"/>
          <w:lang w:val="en-US"/>
        </w:rPr>
        <w:t xml:space="preserve">Returned </w:t>
      </w:r>
      <w:r w:rsidR="00A54B22" w:rsidRPr="006B4E70">
        <w:rPr>
          <w:rFonts w:asciiTheme="minorHAnsi" w:hAnsiTheme="minorHAnsi" w:cstheme="minorHAnsi"/>
          <w:lang w:val="en-US"/>
        </w:rPr>
        <w:t xml:space="preserve">for revision by </w:t>
      </w:r>
      <w:r>
        <w:rPr>
          <w:rFonts w:asciiTheme="minorHAnsi" w:hAnsiTheme="minorHAnsi" w:cstheme="minorHAnsi"/>
          <w:lang w:val="en-US"/>
        </w:rPr>
        <w:t xml:space="preserve">a </w:t>
      </w:r>
      <w:r w:rsidR="00A54B22" w:rsidRPr="006B4E70">
        <w:rPr>
          <w:rFonts w:asciiTheme="minorHAnsi" w:hAnsiTheme="minorHAnsi" w:cstheme="minorHAnsi"/>
          <w:lang w:val="en-US"/>
        </w:rPr>
        <w:t>Regional Coordinator or ODE Content Specialist</w:t>
      </w:r>
    </w:p>
    <w:p w14:paraId="6264DC0D" w14:textId="32F0D2DA" w:rsidR="006B4E70" w:rsidRPr="006B4E70" w:rsidRDefault="006B4E70" w:rsidP="00057B21">
      <w:pPr>
        <w:pStyle w:val="ListParagraph"/>
        <w:numPr>
          <w:ilvl w:val="0"/>
          <w:numId w:val="64"/>
        </w:numPr>
        <w:spacing w:after="160" w:line="276" w:lineRule="auto"/>
        <w:rPr>
          <w:rFonts w:asciiTheme="minorHAnsi" w:hAnsiTheme="minorHAnsi" w:cstheme="minorHAnsi"/>
        </w:rPr>
      </w:pPr>
      <w:r>
        <w:rPr>
          <w:rFonts w:asciiTheme="minorHAnsi" w:hAnsiTheme="minorHAnsi" w:cstheme="minorHAnsi"/>
          <w:lang w:val="en-US"/>
        </w:rPr>
        <w:t>A</w:t>
      </w:r>
      <w:r w:rsidR="00A54B22" w:rsidRPr="006B4E70">
        <w:rPr>
          <w:rFonts w:asciiTheme="minorHAnsi" w:hAnsiTheme="minorHAnsi" w:cstheme="minorHAnsi"/>
          <w:lang w:val="en-US"/>
        </w:rPr>
        <w:t>pproved</w:t>
      </w:r>
    </w:p>
    <w:p w14:paraId="39E03240" w14:textId="5E1FF7AB" w:rsidR="007422FC" w:rsidRDefault="00057B21" w:rsidP="009454F6">
      <w:pPr>
        <w:spacing w:after="160" w:line="276" w:lineRule="auto"/>
        <w:rPr>
          <w:rFonts w:asciiTheme="minorHAnsi" w:hAnsiTheme="minorHAnsi" w:cstheme="minorHAnsi"/>
          <w:lang w:val="en-US"/>
        </w:rPr>
      </w:pPr>
      <w:r>
        <w:rPr>
          <w:rFonts w:asciiTheme="minorHAnsi" w:hAnsiTheme="minorHAnsi" w:cstheme="minorHAnsi"/>
          <w:lang w:val="en-US"/>
        </w:rPr>
        <w:lastRenderedPageBreak/>
        <w:t>Decision comments should be used to</w:t>
      </w:r>
      <w:r w:rsidR="00A54B22" w:rsidRPr="006B4E70">
        <w:rPr>
          <w:rFonts w:asciiTheme="minorHAnsi" w:hAnsiTheme="minorHAnsi" w:cstheme="minorHAnsi"/>
          <w:lang w:val="en-US"/>
        </w:rPr>
        <w:t xml:space="preserve"> expla</w:t>
      </w:r>
      <w:r>
        <w:rPr>
          <w:rFonts w:asciiTheme="minorHAnsi" w:hAnsiTheme="minorHAnsi" w:cstheme="minorHAnsi"/>
          <w:lang w:val="en-US"/>
        </w:rPr>
        <w:t>in</w:t>
      </w:r>
      <w:r w:rsidR="003D25D2">
        <w:rPr>
          <w:rFonts w:asciiTheme="minorHAnsi" w:hAnsiTheme="minorHAnsi" w:cstheme="minorHAnsi"/>
          <w:lang w:val="en-US"/>
        </w:rPr>
        <w:t xml:space="preserve"> required revisions</w:t>
      </w:r>
      <w:r w:rsidR="00480065">
        <w:rPr>
          <w:rFonts w:asciiTheme="minorHAnsi" w:hAnsiTheme="minorHAnsi" w:cstheme="minorHAnsi"/>
          <w:lang w:val="en-US"/>
        </w:rPr>
        <w:t>,</w:t>
      </w:r>
      <w:r w:rsidR="00A54B22" w:rsidRPr="006B4E70">
        <w:rPr>
          <w:rFonts w:asciiTheme="minorHAnsi" w:hAnsiTheme="minorHAnsi" w:cstheme="minorHAnsi"/>
          <w:lang w:val="en-US"/>
        </w:rPr>
        <w:t xml:space="preserve"> </w:t>
      </w:r>
      <w:r w:rsidR="00175311">
        <w:rPr>
          <w:rFonts w:asciiTheme="minorHAnsi" w:hAnsiTheme="minorHAnsi" w:cstheme="minorHAnsi"/>
          <w:lang w:val="en-US"/>
        </w:rPr>
        <w:t xml:space="preserve">clarify </w:t>
      </w:r>
      <w:r w:rsidR="00FB5E21">
        <w:rPr>
          <w:rFonts w:asciiTheme="minorHAnsi" w:hAnsiTheme="minorHAnsi" w:cstheme="minorHAnsi"/>
          <w:lang w:val="en-US"/>
        </w:rPr>
        <w:t>application details, or document</w:t>
      </w:r>
      <w:r w:rsidR="00A54B22" w:rsidRPr="006B4E70">
        <w:rPr>
          <w:rFonts w:asciiTheme="minorHAnsi" w:hAnsiTheme="minorHAnsi" w:cstheme="minorHAnsi"/>
          <w:lang w:val="en-US"/>
        </w:rPr>
        <w:t xml:space="preserve"> immediate or long-term</w:t>
      </w:r>
      <w:r w:rsidR="004A2C6F">
        <w:rPr>
          <w:rFonts w:asciiTheme="minorHAnsi" w:hAnsiTheme="minorHAnsi" w:cstheme="minorHAnsi"/>
          <w:lang w:val="en-US"/>
        </w:rPr>
        <w:t xml:space="preserve"> program</w:t>
      </w:r>
      <w:r w:rsidR="00A54B22" w:rsidRPr="006B4E70">
        <w:rPr>
          <w:rFonts w:asciiTheme="minorHAnsi" w:hAnsiTheme="minorHAnsi" w:cstheme="minorHAnsi"/>
          <w:lang w:val="en-US"/>
        </w:rPr>
        <w:t xml:space="preserve"> changes </w:t>
      </w:r>
      <w:r w:rsidR="00247880">
        <w:rPr>
          <w:rFonts w:asciiTheme="minorHAnsi" w:hAnsiTheme="minorHAnsi" w:cstheme="minorHAnsi"/>
          <w:lang w:val="en-US"/>
        </w:rPr>
        <w:t xml:space="preserve">identified </w:t>
      </w:r>
      <w:r w:rsidR="00A54B22" w:rsidRPr="006B4E70">
        <w:rPr>
          <w:rFonts w:asciiTheme="minorHAnsi" w:hAnsiTheme="minorHAnsi" w:cstheme="minorHAnsi"/>
          <w:lang w:val="en-US"/>
        </w:rPr>
        <w:t xml:space="preserve">during the </w:t>
      </w:r>
      <w:r w:rsidR="00247880">
        <w:rPr>
          <w:rFonts w:asciiTheme="minorHAnsi" w:hAnsiTheme="minorHAnsi" w:cstheme="minorHAnsi"/>
          <w:lang w:val="en-US"/>
        </w:rPr>
        <w:t>review</w:t>
      </w:r>
      <w:r w:rsidR="00A54B22" w:rsidRPr="006B4E70">
        <w:rPr>
          <w:rFonts w:asciiTheme="minorHAnsi" w:hAnsiTheme="minorHAnsi" w:cstheme="minorHAnsi"/>
          <w:lang w:val="en-US"/>
        </w:rPr>
        <w:t xml:space="preserve"> process.</w:t>
      </w:r>
    </w:p>
    <w:p w14:paraId="4A2CC19E" w14:textId="0850315C" w:rsidR="00A54B22" w:rsidRPr="006B4E70" w:rsidRDefault="00A54B22" w:rsidP="009454F6">
      <w:pPr>
        <w:spacing w:after="160" w:line="276" w:lineRule="auto"/>
        <w:rPr>
          <w:rFonts w:asciiTheme="minorHAnsi" w:hAnsiTheme="minorHAnsi" w:cstheme="minorHAnsi"/>
        </w:rPr>
      </w:pPr>
      <w:r w:rsidRPr="006B4E70">
        <w:rPr>
          <w:rFonts w:asciiTheme="minorHAnsi" w:hAnsiTheme="minorHAnsi" w:cstheme="minorHAnsi"/>
          <w:lang w:val="en-US"/>
        </w:rPr>
        <w:t xml:space="preserve">Comments </w:t>
      </w:r>
      <w:r w:rsidR="007422FC">
        <w:rPr>
          <w:rFonts w:asciiTheme="minorHAnsi" w:hAnsiTheme="minorHAnsi" w:cstheme="minorHAnsi"/>
          <w:lang w:val="en-US"/>
        </w:rPr>
        <w:t>entered in</w:t>
      </w:r>
      <w:r w:rsidRPr="006B4E70">
        <w:rPr>
          <w:rFonts w:asciiTheme="minorHAnsi" w:hAnsiTheme="minorHAnsi" w:cstheme="minorHAnsi"/>
          <w:lang w:val="en-US"/>
        </w:rPr>
        <w:t xml:space="preserve"> the Decision Comment</w:t>
      </w:r>
      <w:r w:rsidR="007422FC">
        <w:rPr>
          <w:rFonts w:asciiTheme="minorHAnsi" w:hAnsiTheme="minorHAnsi" w:cstheme="minorHAnsi"/>
          <w:lang w:val="en-US"/>
        </w:rPr>
        <w:t>s</w:t>
      </w:r>
      <w:r w:rsidRPr="006B4E70">
        <w:rPr>
          <w:rFonts w:asciiTheme="minorHAnsi" w:hAnsiTheme="minorHAnsi" w:cstheme="minorHAnsi"/>
          <w:lang w:val="en-US"/>
        </w:rPr>
        <w:t xml:space="preserve"> box are public record and remain </w:t>
      </w:r>
      <w:r w:rsidR="003E62DA">
        <w:rPr>
          <w:rFonts w:asciiTheme="minorHAnsi" w:hAnsiTheme="minorHAnsi" w:cstheme="minorHAnsi"/>
          <w:lang w:val="en-US"/>
        </w:rPr>
        <w:t xml:space="preserve">associated with the </w:t>
      </w:r>
      <w:r w:rsidR="0055688F">
        <w:rPr>
          <w:rFonts w:asciiTheme="minorHAnsi" w:hAnsiTheme="minorHAnsi" w:cstheme="minorHAnsi"/>
          <w:lang w:val="en-US"/>
        </w:rPr>
        <w:t>program</w:t>
      </w:r>
      <w:r w:rsidRPr="006B4E70">
        <w:rPr>
          <w:rFonts w:asciiTheme="minorHAnsi" w:hAnsiTheme="minorHAnsi" w:cstheme="minorHAnsi"/>
          <w:lang w:val="en-US"/>
        </w:rPr>
        <w:t xml:space="preserve"> until a new application is submitted</w:t>
      </w:r>
      <w:r w:rsidR="0055688F">
        <w:rPr>
          <w:rFonts w:asciiTheme="minorHAnsi" w:hAnsiTheme="minorHAnsi" w:cstheme="minorHAnsi"/>
          <w:lang w:val="en-US"/>
        </w:rPr>
        <w:t xml:space="preserve"> during a future</w:t>
      </w:r>
      <w:r w:rsidRPr="006B4E70">
        <w:rPr>
          <w:rFonts w:asciiTheme="minorHAnsi" w:hAnsiTheme="minorHAnsi" w:cstheme="minorHAnsi"/>
          <w:lang w:val="en-US"/>
        </w:rPr>
        <w:t xml:space="preserve"> approv</w:t>
      </w:r>
      <w:r w:rsidR="001B308D">
        <w:rPr>
          <w:rFonts w:asciiTheme="minorHAnsi" w:hAnsiTheme="minorHAnsi" w:cstheme="minorHAnsi"/>
          <w:lang w:val="en-US"/>
        </w:rPr>
        <w:t>al cycle (typically</w:t>
      </w:r>
      <w:r w:rsidRPr="006B4E70">
        <w:rPr>
          <w:rFonts w:asciiTheme="minorHAnsi" w:hAnsiTheme="minorHAnsi" w:cstheme="minorHAnsi"/>
          <w:lang w:val="en-US"/>
        </w:rPr>
        <w:t xml:space="preserve"> one to four years</w:t>
      </w:r>
      <w:r w:rsidR="001B308D">
        <w:rPr>
          <w:rFonts w:asciiTheme="minorHAnsi" w:hAnsiTheme="minorHAnsi" w:cstheme="minorHAnsi"/>
          <w:lang w:val="en-US"/>
        </w:rPr>
        <w:t>)</w:t>
      </w:r>
      <w:r w:rsidRPr="006B4E70">
        <w:rPr>
          <w:rFonts w:asciiTheme="minorHAnsi" w:hAnsiTheme="minorHAnsi" w:cstheme="minorHAnsi"/>
          <w:lang w:val="en-US"/>
        </w:rPr>
        <w:t>.</w:t>
      </w:r>
    </w:p>
    <w:p w14:paraId="1E74B272" w14:textId="77777777" w:rsidR="00D35D02" w:rsidRDefault="00A54B22" w:rsidP="009454F6">
      <w:pPr>
        <w:spacing w:after="160" w:line="276" w:lineRule="auto"/>
        <w:rPr>
          <w:rFonts w:asciiTheme="minorHAnsi" w:hAnsiTheme="minorHAnsi" w:cstheme="minorHAnsi"/>
          <w:lang w:val="en-US"/>
        </w:rPr>
      </w:pPr>
      <w:r w:rsidRPr="002737A8">
        <w:rPr>
          <w:rFonts w:asciiTheme="minorHAnsi" w:hAnsiTheme="minorHAnsi" w:cstheme="minorHAnsi"/>
          <w:lang w:val="en-US"/>
        </w:rPr>
        <w:t>Type comments into the</w:t>
      </w:r>
      <w:r w:rsidR="001B308D">
        <w:rPr>
          <w:rFonts w:asciiTheme="minorHAnsi" w:hAnsiTheme="minorHAnsi" w:cstheme="minorHAnsi"/>
          <w:lang w:val="en-US"/>
        </w:rPr>
        <w:t xml:space="preserve"> Decision Comments</w:t>
      </w:r>
      <w:r w:rsidRPr="002737A8">
        <w:rPr>
          <w:rFonts w:asciiTheme="minorHAnsi" w:hAnsiTheme="minorHAnsi" w:cstheme="minorHAnsi"/>
          <w:lang w:val="en-US"/>
        </w:rPr>
        <w:t xml:space="preserve"> box</w:t>
      </w:r>
      <w:r w:rsidR="001B308D">
        <w:rPr>
          <w:rFonts w:asciiTheme="minorHAnsi" w:hAnsiTheme="minorHAnsi" w:cstheme="minorHAnsi"/>
          <w:lang w:val="en-US"/>
        </w:rPr>
        <w:t xml:space="preserve"> immediately</w:t>
      </w:r>
      <w:r w:rsidRPr="002737A8">
        <w:rPr>
          <w:rFonts w:asciiTheme="minorHAnsi" w:hAnsiTheme="minorHAnsi" w:cstheme="minorHAnsi"/>
          <w:lang w:val="en-US"/>
        </w:rPr>
        <w:t xml:space="preserve"> </w:t>
      </w:r>
      <w:r w:rsidR="001B308D">
        <w:rPr>
          <w:rFonts w:asciiTheme="minorHAnsi" w:hAnsiTheme="minorHAnsi" w:cstheme="minorHAnsi"/>
          <w:lang w:val="en-US"/>
        </w:rPr>
        <w:t xml:space="preserve">prior to </w:t>
      </w:r>
      <w:r w:rsidRPr="002737A8">
        <w:rPr>
          <w:rFonts w:asciiTheme="minorHAnsi" w:hAnsiTheme="minorHAnsi" w:cstheme="minorHAnsi"/>
          <w:lang w:val="en-US"/>
        </w:rPr>
        <w:t>submi</w:t>
      </w:r>
      <w:r w:rsidR="001B308D">
        <w:rPr>
          <w:rFonts w:asciiTheme="minorHAnsi" w:hAnsiTheme="minorHAnsi" w:cstheme="minorHAnsi"/>
          <w:lang w:val="en-US"/>
        </w:rPr>
        <w:t>tting, returning, or approving an application</w:t>
      </w:r>
      <w:r w:rsidRPr="002737A8">
        <w:rPr>
          <w:rFonts w:asciiTheme="minorHAnsi" w:hAnsiTheme="minorHAnsi" w:cstheme="minorHAnsi"/>
          <w:lang w:val="en-US"/>
        </w:rPr>
        <w:t xml:space="preserve">. </w:t>
      </w:r>
      <w:r w:rsidR="00E63BC9">
        <w:rPr>
          <w:rFonts w:asciiTheme="minorHAnsi" w:hAnsiTheme="minorHAnsi" w:cstheme="minorHAnsi"/>
          <w:lang w:val="en-US"/>
        </w:rPr>
        <w:t xml:space="preserve">When </w:t>
      </w:r>
      <w:r w:rsidR="00B01809">
        <w:rPr>
          <w:rFonts w:asciiTheme="minorHAnsi" w:hAnsiTheme="minorHAnsi" w:cstheme="minorHAnsi"/>
          <w:lang w:val="en-US"/>
        </w:rPr>
        <w:t>an application is s</w:t>
      </w:r>
      <w:r w:rsidRPr="002737A8">
        <w:rPr>
          <w:rFonts w:asciiTheme="minorHAnsi" w:hAnsiTheme="minorHAnsi" w:cstheme="minorHAnsi"/>
          <w:lang w:val="en-US"/>
        </w:rPr>
        <w:t>ubmi</w:t>
      </w:r>
      <w:r w:rsidR="00B01809">
        <w:rPr>
          <w:rFonts w:asciiTheme="minorHAnsi" w:hAnsiTheme="minorHAnsi" w:cstheme="minorHAnsi"/>
          <w:lang w:val="en-US"/>
        </w:rPr>
        <w:t>tted</w:t>
      </w:r>
      <w:r w:rsidRPr="002737A8">
        <w:rPr>
          <w:rFonts w:asciiTheme="minorHAnsi" w:hAnsiTheme="minorHAnsi" w:cstheme="minorHAnsi"/>
          <w:lang w:val="en-US"/>
        </w:rPr>
        <w:t xml:space="preserve"> or </w:t>
      </w:r>
      <w:r w:rsidR="00B01809">
        <w:rPr>
          <w:rFonts w:asciiTheme="minorHAnsi" w:hAnsiTheme="minorHAnsi" w:cstheme="minorHAnsi"/>
          <w:lang w:val="en-US"/>
        </w:rPr>
        <w:t>r</w:t>
      </w:r>
      <w:r w:rsidRPr="002737A8">
        <w:rPr>
          <w:rFonts w:asciiTheme="minorHAnsi" w:hAnsiTheme="minorHAnsi" w:cstheme="minorHAnsi"/>
          <w:lang w:val="en-US"/>
        </w:rPr>
        <w:t>e</w:t>
      </w:r>
      <w:r w:rsidR="00B01809">
        <w:rPr>
          <w:rFonts w:asciiTheme="minorHAnsi" w:hAnsiTheme="minorHAnsi" w:cstheme="minorHAnsi"/>
          <w:lang w:val="en-US"/>
        </w:rPr>
        <w:t>turned,</w:t>
      </w:r>
      <w:r w:rsidRPr="002737A8">
        <w:rPr>
          <w:rFonts w:asciiTheme="minorHAnsi" w:hAnsiTheme="minorHAnsi" w:cstheme="minorHAnsi"/>
          <w:lang w:val="en-US"/>
        </w:rPr>
        <w:t xml:space="preserve"> the comment </w:t>
      </w:r>
      <w:r w:rsidR="00092E54">
        <w:rPr>
          <w:rFonts w:asciiTheme="minorHAnsi" w:hAnsiTheme="minorHAnsi" w:cstheme="minorHAnsi"/>
          <w:lang w:val="en-US"/>
        </w:rPr>
        <w:t xml:space="preserve">is saved automatically </w:t>
      </w:r>
      <w:r w:rsidRPr="002737A8">
        <w:rPr>
          <w:rFonts w:asciiTheme="minorHAnsi" w:hAnsiTheme="minorHAnsi" w:cstheme="minorHAnsi"/>
          <w:lang w:val="en-US"/>
        </w:rPr>
        <w:t>and included in the system</w:t>
      </w:r>
      <w:r w:rsidR="00D35D02">
        <w:rPr>
          <w:rFonts w:asciiTheme="minorHAnsi" w:hAnsiTheme="minorHAnsi" w:cstheme="minorHAnsi"/>
          <w:lang w:val="en-US"/>
        </w:rPr>
        <w:t>-</w:t>
      </w:r>
      <w:r w:rsidRPr="002737A8">
        <w:rPr>
          <w:rFonts w:asciiTheme="minorHAnsi" w:hAnsiTheme="minorHAnsi" w:cstheme="minorHAnsi"/>
          <w:lang w:val="en-US"/>
        </w:rPr>
        <w:t>generated email</w:t>
      </w:r>
      <w:r w:rsidR="00D35D02">
        <w:rPr>
          <w:rFonts w:asciiTheme="minorHAnsi" w:hAnsiTheme="minorHAnsi" w:cstheme="minorHAnsi"/>
          <w:lang w:val="en-US"/>
        </w:rPr>
        <w:t xml:space="preserve"> notification</w:t>
      </w:r>
      <w:r w:rsidRPr="002737A8">
        <w:rPr>
          <w:rFonts w:asciiTheme="minorHAnsi" w:hAnsiTheme="minorHAnsi" w:cstheme="minorHAnsi"/>
          <w:lang w:val="en-US"/>
        </w:rPr>
        <w:t>.</w:t>
      </w:r>
    </w:p>
    <w:p w14:paraId="320CB207" w14:textId="0A28E683" w:rsidR="00A54B22" w:rsidRPr="002737A8" w:rsidRDefault="00A54B22" w:rsidP="009454F6">
      <w:pPr>
        <w:spacing w:after="160" w:line="276" w:lineRule="auto"/>
        <w:rPr>
          <w:rFonts w:asciiTheme="minorHAnsi" w:hAnsiTheme="minorHAnsi" w:cstheme="minorHAnsi"/>
        </w:rPr>
      </w:pPr>
      <w:r w:rsidRPr="002737A8">
        <w:rPr>
          <w:rFonts w:asciiTheme="minorHAnsi" w:hAnsiTheme="minorHAnsi" w:cstheme="minorHAnsi"/>
          <w:lang w:val="en-US"/>
        </w:rPr>
        <w:t>The most recent comment</w:t>
      </w:r>
      <w:r w:rsidR="00171F38">
        <w:rPr>
          <w:rFonts w:asciiTheme="minorHAnsi" w:hAnsiTheme="minorHAnsi" w:cstheme="minorHAnsi"/>
          <w:lang w:val="en-US"/>
        </w:rPr>
        <w:t xml:space="preserve"> appears</w:t>
      </w:r>
      <w:r w:rsidR="00B75552">
        <w:rPr>
          <w:rFonts w:asciiTheme="minorHAnsi" w:hAnsiTheme="minorHAnsi" w:cstheme="minorHAnsi"/>
          <w:lang w:val="en-US"/>
        </w:rPr>
        <w:t xml:space="preserve"> at the top of the </w:t>
      </w:r>
      <w:r w:rsidRPr="002737A8">
        <w:rPr>
          <w:rFonts w:asciiTheme="minorHAnsi" w:hAnsiTheme="minorHAnsi" w:cstheme="minorHAnsi"/>
          <w:lang w:val="en-US"/>
        </w:rPr>
        <w:t xml:space="preserve">Decision Comments box. Previous comments </w:t>
      </w:r>
      <w:r w:rsidR="005B5001">
        <w:rPr>
          <w:rFonts w:asciiTheme="minorHAnsi" w:hAnsiTheme="minorHAnsi" w:cstheme="minorHAnsi"/>
          <w:lang w:val="en-US"/>
        </w:rPr>
        <w:t xml:space="preserve">entered </w:t>
      </w:r>
      <w:r w:rsidRPr="002737A8">
        <w:rPr>
          <w:rFonts w:asciiTheme="minorHAnsi" w:hAnsiTheme="minorHAnsi" w:cstheme="minorHAnsi"/>
          <w:lang w:val="en-US"/>
        </w:rPr>
        <w:t>by Regional Coordinators and</w:t>
      </w:r>
      <w:r w:rsidR="005B5001">
        <w:rPr>
          <w:rFonts w:asciiTheme="minorHAnsi" w:hAnsiTheme="minorHAnsi" w:cstheme="minorHAnsi"/>
          <w:lang w:val="en-US"/>
        </w:rPr>
        <w:t xml:space="preserve"> ODE</w:t>
      </w:r>
      <w:r w:rsidRPr="002737A8">
        <w:rPr>
          <w:rFonts w:asciiTheme="minorHAnsi" w:hAnsiTheme="minorHAnsi" w:cstheme="minorHAnsi"/>
          <w:lang w:val="en-US"/>
        </w:rPr>
        <w:t xml:space="preserve"> Content Specialists are listed below. To view a pr</w:t>
      </w:r>
      <w:r w:rsidR="005B5001">
        <w:rPr>
          <w:rFonts w:asciiTheme="minorHAnsi" w:hAnsiTheme="minorHAnsi" w:cstheme="minorHAnsi"/>
          <w:lang w:val="en-US"/>
        </w:rPr>
        <w:t>ior</w:t>
      </w:r>
      <w:r w:rsidRPr="002737A8">
        <w:rPr>
          <w:rFonts w:asciiTheme="minorHAnsi" w:hAnsiTheme="minorHAnsi" w:cstheme="minorHAnsi"/>
          <w:lang w:val="en-US"/>
        </w:rPr>
        <w:t xml:space="preserve"> comment in </w:t>
      </w:r>
      <w:r w:rsidR="004709CE">
        <w:rPr>
          <w:rFonts w:asciiTheme="minorHAnsi" w:hAnsiTheme="minorHAnsi" w:cstheme="minorHAnsi"/>
          <w:lang w:val="en-US"/>
        </w:rPr>
        <w:t>full,</w:t>
      </w:r>
      <w:r w:rsidR="009454F6">
        <w:rPr>
          <w:rFonts w:asciiTheme="minorHAnsi" w:hAnsiTheme="minorHAnsi" w:cstheme="minorHAnsi"/>
          <w:lang w:val="en-US"/>
        </w:rPr>
        <w:t xml:space="preserve"> click</w:t>
      </w:r>
      <w:r w:rsidRPr="002737A8">
        <w:rPr>
          <w:rFonts w:asciiTheme="minorHAnsi" w:hAnsiTheme="minorHAnsi" w:cstheme="minorHAnsi"/>
          <w:lang w:val="en-US"/>
        </w:rPr>
        <w:t xml:space="preserve"> </w:t>
      </w:r>
      <w:r w:rsidRPr="009454F6">
        <w:rPr>
          <w:rFonts w:asciiTheme="minorHAnsi" w:hAnsiTheme="minorHAnsi" w:cstheme="minorHAnsi"/>
          <w:b/>
          <w:bCs/>
          <w:lang w:val="en-US"/>
        </w:rPr>
        <w:t>View</w:t>
      </w:r>
      <w:r w:rsidRPr="002737A8">
        <w:rPr>
          <w:rFonts w:asciiTheme="minorHAnsi" w:hAnsiTheme="minorHAnsi" w:cstheme="minorHAnsi"/>
          <w:lang w:val="en-US"/>
        </w:rPr>
        <w:t xml:space="preserve"> in the </w:t>
      </w:r>
      <w:r w:rsidR="009454F6">
        <w:rPr>
          <w:rFonts w:asciiTheme="minorHAnsi" w:hAnsiTheme="minorHAnsi" w:cstheme="minorHAnsi"/>
          <w:lang w:val="en-US"/>
        </w:rPr>
        <w:t xml:space="preserve">corresponding </w:t>
      </w:r>
      <w:r w:rsidRPr="002737A8">
        <w:rPr>
          <w:rFonts w:asciiTheme="minorHAnsi" w:hAnsiTheme="minorHAnsi" w:cstheme="minorHAnsi"/>
          <w:lang w:val="en-US"/>
        </w:rPr>
        <w:t>comment row.</w:t>
      </w:r>
    </w:p>
    <w:p w14:paraId="6F8BF899" w14:textId="4691A668" w:rsidR="002A03B8" w:rsidRPr="002A03B8" w:rsidRDefault="002A03B8" w:rsidP="002A03B8">
      <w:pPr>
        <w:pStyle w:val="Caption"/>
        <w:keepNext/>
        <w:spacing w:after="0"/>
        <w:rPr>
          <w:b w:val="0"/>
          <w:bCs w:val="0"/>
          <w:i/>
          <w:iCs/>
          <w:color w:val="002060"/>
          <w:sz w:val="20"/>
          <w:szCs w:val="20"/>
        </w:rPr>
      </w:pPr>
      <w:r w:rsidRPr="002A03B8">
        <w:rPr>
          <w:b w:val="0"/>
          <w:bCs w:val="0"/>
          <w:i/>
          <w:iCs/>
          <w:color w:val="002060"/>
          <w:sz w:val="20"/>
          <w:szCs w:val="20"/>
        </w:rPr>
        <w:t xml:space="preserve">Figure </w:t>
      </w:r>
      <w:r w:rsidRPr="002A03B8">
        <w:rPr>
          <w:b w:val="0"/>
          <w:bCs w:val="0"/>
          <w:i/>
          <w:iCs/>
          <w:color w:val="002060"/>
          <w:sz w:val="20"/>
          <w:szCs w:val="20"/>
        </w:rPr>
        <w:fldChar w:fldCharType="begin"/>
      </w:r>
      <w:r w:rsidRPr="002A03B8">
        <w:rPr>
          <w:b w:val="0"/>
          <w:bCs w:val="0"/>
          <w:i/>
          <w:iCs/>
          <w:color w:val="002060"/>
          <w:sz w:val="20"/>
          <w:szCs w:val="20"/>
        </w:rPr>
        <w:instrText xml:space="preserve"> SEQ Figure \* ARABIC </w:instrText>
      </w:r>
      <w:r w:rsidRPr="002A03B8">
        <w:rPr>
          <w:b w:val="0"/>
          <w:bCs w:val="0"/>
          <w:i/>
          <w:iCs/>
          <w:color w:val="002060"/>
          <w:sz w:val="20"/>
          <w:szCs w:val="20"/>
        </w:rPr>
        <w:fldChar w:fldCharType="separate"/>
      </w:r>
      <w:r w:rsidR="00FA1A86">
        <w:rPr>
          <w:b w:val="0"/>
          <w:bCs w:val="0"/>
          <w:i/>
          <w:iCs/>
          <w:noProof/>
          <w:color w:val="002060"/>
          <w:sz w:val="20"/>
          <w:szCs w:val="20"/>
        </w:rPr>
        <w:t>31</w:t>
      </w:r>
      <w:r w:rsidRPr="002A03B8">
        <w:rPr>
          <w:b w:val="0"/>
          <w:bCs w:val="0"/>
          <w:i/>
          <w:iCs/>
          <w:color w:val="002060"/>
          <w:sz w:val="20"/>
          <w:szCs w:val="20"/>
        </w:rPr>
        <w:fldChar w:fldCharType="end"/>
      </w:r>
      <w:r w:rsidRPr="002A03B8">
        <w:rPr>
          <w:b w:val="0"/>
          <w:bCs w:val="0"/>
          <w:i/>
          <w:iCs/>
          <w:color w:val="002060"/>
          <w:sz w:val="20"/>
          <w:szCs w:val="20"/>
        </w:rPr>
        <w:t xml:space="preserve"> CTE IS - Application Decision Comments Box</w:t>
      </w:r>
    </w:p>
    <w:p w14:paraId="2C16720A" w14:textId="77777777" w:rsidR="00A54B22" w:rsidRDefault="00A54B22" w:rsidP="00FE1B6D">
      <w:pPr>
        <w:jc w:val="center"/>
      </w:pPr>
      <w:r>
        <w:rPr>
          <w:noProof/>
        </w:rPr>
        <w:drawing>
          <wp:inline distT="114300" distB="114300" distL="114300" distR="114300" wp14:anchorId="7421A5A6" wp14:editId="798EBC46">
            <wp:extent cx="6400800" cy="1854200"/>
            <wp:effectExtent l="19050" t="19050" r="19050" b="12700"/>
            <wp:docPr id="1976064834" name="image12.png" descr="Title: CTE IS - Application Decision Comments Box&#10;Description: Screenshot of the CTE Information System start a new CTE program application page. The screenshot highlights the Decision Comments area of the application where Regional Coordinators and ODE Content Specialists can make comments for School Level Users regarding the application."/>
            <wp:cNvGraphicFramePr/>
            <a:graphic xmlns:a="http://schemas.openxmlformats.org/drawingml/2006/main">
              <a:graphicData uri="http://schemas.openxmlformats.org/drawingml/2006/picture">
                <pic:pic xmlns:pic="http://schemas.openxmlformats.org/drawingml/2006/picture">
                  <pic:nvPicPr>
                    <pic:cNvPr id="1976064834" name="image12.png" descr="Title: CTE IS - Application Decision Comments Box&#10;Description: Screenshot of the CTE Information System start a new CTE program application page. The screenshot highlights the Decision Comments area of the application where Regional Coordinators and ODE Content Specialists can make comments for School Level Users regarding the application."/>
                    <pic:cNvPicPr preferRelativeResize="0"/>
                  </pic:nvPicPr>
                  <pic:blipFill>
                    <a:blip r:embed="rId87"/>
                    <a:srcRect/>
                    <a:stretch>
                      <a:fillRect/>
                    </a:stretch>
                  </pic:blipFill>
                  <pic:spPr>
                    <a:xfrm>
                      <a:off x="0" y="0"/>
                      <a:ext cx="6400800" cy="1854200"/>
                    </a:xfrm>
                    <a:prstGeom prst="rect">
                      <a:avLst/>
                    </a:prstGeom>
                    <a:ln w="6350">
                      <a:solidFill>
                        <a:schemeClr val="tx1"/>
                      </a:solidFill>
                      <a:prstDash val="solid"/>
                    </a:ln>
                  </pic:spPr>
                </pic:pic>
              </a:graphicData>
            </a:graphic>
          </wp:inline>
        </w:drawing>
      </w:r>
    </w:p>
    <w:p w14:paraId="6BE2EAFA" w14:textId="77777777" w:rsidR="00A54B22" w:rsidRDefault="00A54B22">
      <w:pPr>
        <w:spacing w:before="100" w:after="100"/>
      </w:pPr>
    </w:p>
    <w:p w14:paraId="0000020A" w14:textId="77777777" w:rsidR="009454F6" w:rsidRDefault="009454F6">
      <w:pPr>
        <w:spacing w:before="100" w:after="100"/>
        <w:sectPr w:rsidR="009454F6">
          <w:type w:val="continuous"/>
          <w:pgSz w:w="12240" w:h="15840"/>
          <w:pgMar w:top="1080" w:right="1080" w:bottom="1080" w:left="1080" w:header="288" w:footer="144" w:gutter="0"/>
          <w:cols w:space="720"/>
        </w:sectPr>
      </w:pPr>
    </w:p>
    <w:p w14:paraId="0000020B" w14:textId="77777777" w:rsidR="003871EE" w:rsidRDefault="00594692">
      <w:pPr>
        <w:spacing w:before="100" w:after="100" w:line="276" w:lineRule="auto"/>
        <w:jc w:val="center"/>
        <w:rPr>
          <w:b/>
          <w:bCs/>
        </w:rPr>
      </w:pPr>
      <w:r>
        <w:rPr>
          <w:b/>
          <w:bCs/>
          <w:u w:val="single"/>
        </w:rPr>
        <w:t>For Technical Assistance of the Application</w:t>
      </w:r>
      <w:r>
        <w:rPr>
          <w:b/>
          <w:bCs/>
        </w:rPr>
        <w:t xml:space="preserve">: </w:t>
      </w:r>
      <w:r>
        <w:t xml:space="preserve">Please contact </w:t>
      </w:r>
      <w:hyperlink r:id="rId88">
        <w:r w:rsidR="003871EE">
          <w:rPr>
            <w:color w:val="1155CC"/>
            <w:u w:val="single"/>
          </w:rPr>
          <w:t>ODE.CTEISHelp@ode.oregon.gov</w:t>
        </w:r>
      </w:hyperlink>
    </w:p>
    <w:p w14:paraId="0000020C" w14:textId="77777777" w:rsidR="003871EE" w:rsidRDefault="003871EE">
      <w:pPr>
        <w:spacing w:before="100" w:after="100" w:line="276" w:lineRule="auto"/>
        <w:rPr>
          <w:b/>
          <w:bCs/>
          <w:sz w:val="20"/>
          <w:szCs w:val="20"/>
        </w:rPr>
      </w:pPr>
    </w:p>
    <w:p w14:paraId="0000020D" w14:textId="2D7E44CA" w:rsidR="003871EE" w:rsidRPr="00A52C26" w:rsidRDefault="00594692" w:rsidP="006B7309">
      <w:pPr>
        <w:pStyle w:val="Heading1"/>
        <w:spacing w:after="0"/>
        <w:jc w:val="left"/>
        <w:rPr>
          <w:rFonts w:asciiTheme="minorHAnsi" w:eastAsia="Balthazar" w:hAnsiTheme="minorHAnsi" w:cstheme="minorHAnsi"/>
          <w:color w:val="1B75BC"/>
          <w:sz w:val="48"/>
          <w:szCs w:val="48"/>
        </w:rPr>
      </w:pPr>
      <w:bookmarkStart w:id="53" w:name="_heading=h.q30exgld8259" w:colFirst="0" w:colLast="0"/>
      <w:bookmarkEnd w:id="53"/>
      <w:r w:rsidRPr="00A52C26">
        <w:rPr>
          <w:rFonts w:asciiTheme="minorHAnsi" w:eastAsia="Balthazar" w:hAnsiTheme="minorHAnsi" w:cstheme="minorHAnsi"/>
          <w:color w:val="1B75BC"/>
          <w:sz w:val="48"/>
          <w:szCs w:val="48"/>
        </w:rPr>
        <w:t>R</w:t>
      </w:r>
      <w:r w:rsidR="00A52C26" w:rsidRPr="00A52C26">
        <w:rPr>
          <w:rFonts w:asciiTheme="minorHAnsi" w:eastAsia="Balthazar" w:hAnsiTheme="minorHAnsi" w:cstheme="minorHAnsi"/>
          <w:color w:val="1B75BC"/>
          <w:sz w:val="48"/>
          <w:szCs w:val="48"/>
        </w:rPr>
        <w:t>esources</w:t>
      </w:r>
    </w:p>
    <w:p w14:paraId="013375B9" w14:textId="2ADCA435" w:rsidR="00DB430D" w:rsidRDefault="00DB430D" w:rsidP="006B7309">
      <w:pPr>
        <w:spacing w:after="0" w:line="276" w:lineRule="auto"/>
      </w:pPr>
      <w:hyperlink r:id="rId89" w:history="1">
        <w:r>
          <w:rPr>
            <w:rStyle w:val="Hyperlink"/>
            <w:rFonts w:cs="Calibri"/>
          </w:rPr>
          <w:t>High-Quality Programs of Study</w:t>
        </w:r>
      </w:hyperlink>
      <w:r>
        <w:t xml:space="preserve"> </w:t>
      </w:r>
    </w:p>
    <w:p w14:paraId="00000210" w14:textId="26D9DBCE" w:rsidR="003871EE" w:rsidRDefault="00DB430D" w:rsidP="006B7309">
      <w:pPr>
        <w:spacing w:after="0" w:line="276" w:lineRule="auto"/>
      </w:pPr>
      <w:hyperlink r:id="rId90">
        <w:r>
          <w:rPr>
            <w:color w:val="1155CC"/>
            <w:u w:val="single"/>
          </w:rPr>
          <w:t>CTE Oregon Skill Sets</w:t>
        </w:r>
      </w:hyperlink>
    </w:p>
    <w:p w14:paraId="6BD0C95C" w14:textId="2262EBEA" w:rsidR="00DB430D" w:rsidRDefault="00DB430D" w:rsidP="006B7309">
      <w:pPr>
        <w:spacing w:after="0" w:line="276" w:lineRule="auto"/>
      </w:pPr>
      <w:hyperlink r:id="rId91" w:history="1">
        <w:r>
          <w:rPr>
            <w:rStyle w:val="Hyperlink"/>
            <w:rFonts w:cs="Calibri"/>
          </w:rPr>
          <w:t>ODE's CTE Teacher Resources webpage</w:t>
        </w:r>
      </w:hyperlink>
      <w:r>
        <w:t xml:space="preserve"> </w:t>
      </w:r>
    </w:p>
    <w:p w14:paraId="01417817" w14:textId="177EFAFC" w:rsidR="00A267AE" w:rsidRDefault="00A267AE" w:rsidP="006B7309">
      <w:pPr>
        <w:spacing w:after="0" w:line="276" w:lineRule="auto"/>
      </w:pPr>
      <w:hyperlink r:id="rId92" w:history="1">
        <w:r>
          <w:rPr>
            <w:rStyle w:val="Hyperlink"/>
            <w:rFonts w:cs="Calibri"/>
          </w:rPr>
          <w:t>Post-Secondary Career and Technical Education Administration webpage</w:t>
        </w:r>
      </w:hyperlink>
      <w:r>
        <w:t xml:space="preserve"> </w:t>
      </w:r>
    </w:p>
    <w:p w14:paraId="4AA32109" w14:textId="34AD634B" w:rsidR="00DB430D" w:rsidRDefault="00DB430D" w:rsidP="006B7309">
      <w:pPr>
        <w:spacing w:after="0" w:line="276" w:lineRule="auto"/>
      </w:pPr>
      <w:hyperlink r:id="rId93">
        <w:r>
          <w:rPr>
            <w:color w:val="1155CC"/>
            <w:u w:val="single"/>
          </w:rPr>
          <w:t>CTE Policy Guidebook 2025-26</w:t>
        </w:r>
      </w:hyperlink>
      <w:r>
        <w:t xml:space="preserve"> </w:t>
      </w:r>
    </w:p>
    <w:p w14:paraId="01A4B073" w14:textId="15A61E30" w:rsidR="00DB430D" w:rsidRDefault="00DB430D" w:rsidP="006B7309">
      <w:pPr>
        <w:spacing w:after="0" w:line="276" w:lineRule="auto"/>
      </w:pPr>
      <w:hyperlink r:id="rId94">
        <w:r w:rsidRPr="006B7309">
          <w:rPr>
            <w:rStyle w:val="Hyperlink"/>
            <w:rFonts w:asciiTheme="minorHAnsi" w:hAnsiTheme="minorHAnsi" w:cstheme="minorHAnsi"/>
            <w:lang w:val="en-US"/>
          </w:rPr>
          <w:t>Equitable Participation in CTE Programs and Activities</w:t>
        </w:r>
      </w:hyperlink>
    </w:p>
    <w:p w14:paraId="00000211" w14:textId="77777777" w:rsidR="003871EE" w:rsidRDefault="003871EE" w:rsidP="006B7309">
      <w:pPr>
        <w:spacing w:after="0" w:line="276" w:lineRule="auto"/>
      </w:pPr>
      <w:hyperlink r:id="rId95">
        <w:r>
          <w:rPr>
            <w:color w:val="1155CC"/>
            <w:u w:val="single"/>
          </w:rPr>
          <w:t>NCES Course to Endorsement Catalogue</w:t>
        </w:r>
      </w:hyperlink>
      <w:r>
        <w:t xml:space="preserve"> </w:t>
      </w:r>
    </w:p>
    <w:p w14:paraId="00000214" w14:textId="77777777" w:rsidR="003871EE" w:rsidRDefault="003871EE" w:rsidP="006B7309">
      <w:pPr>
        <w:spacing w:after="0" w:line="276" w:lineRule="auto"/>
      </w:pPr>
      <w:hyperlink r:id="rId96">
        <w:r>
          <w:rPr>
            <w:color w:val="1155CC"/>
            <w:u w:val="single"/>
          </w:rPr>
          <w:t>SB3: Personal Finance Courses</w:t>
        </w:r>
      </w:hyperlink>
    </w:p>
    <w:p w14:paraId="05F7F957" w14:textId="36B6E678" w:rsidR="787309A0" w:rsidRDefault="006B7309" w:rsidP="006B7309">
      <w:pPr>
        <w:spacing w:after="0" w:line="276" w:lineRule="auto"/>
      </w:pPr>
      <w:hyperlink r:id="rId97">
        <w:r w:rsidRPr="006B7309">
          <w:rPr>
            <w:rStyle w:val="Hyperlink"/>
            <w:rFonts w:asciiTheme="minorHAnsi" w:hAnsiTheme="minorHAnsi" w:cstheme="minorHAnsi"/>
            <w:lang w:val="en-US"/>
          </w:rPr>
          <w:t>Equitable Participation in CTE Programs and Activities</w:t>
        </w:r>
      </w:hyperlink>
    </w:p>
    <w:p w14:paraId="0000021C" w14:textId="1B70519F" w:rsidR="003871EE" w:rsidRPr="00DB430D" w:rsidRDefault="00DB430D" w:rsidP="00DB430D">
      <w:pPr>
        <w:spacing w:after="100" w:line="276" w:lineRule="auto"/>
        <w:rPr>
          <w:rFonts w:asciiTheme="minorHAnsi" w:hAnsiTheme="minorHAnsi" w:cstheme="minorHAnsi"/>
        </w:rPr>
      </w:pPr>
      <w:hyperlink r:id="rId98" w:history="1">
        <w:r>
          <w:rPr>
            <w:rStyle w:val="Hyperlink"/>
            <w:rFonts w:asciiTheme="minorHAnsi" w:hAnsiTheme="minorHAnsi" w:cstheme="minorHAnsi"/>
          </w:rPr>
          <w:t>Work-Based Learning Handbook</w:t>
        </w:r>
      </w:hyperlink>
      <w:r w:rsidRPr="00DB430D">
        <w:rPr>
          <w:rFonts w:asciiTheme="minorHAnsi" w:hAnsiTheme="minorHAnsi" w:cstheme="minorHAnsi"/>
        </w:rPr>
        <w:t xml:space="preserve"> </w:t>
      </w:r>
      <w:r w:rsidR="00594692" w:rsidRPr="00DB430D">
        <w:rPr>
          <w:rFonts w:asciiTheme="minorHAnsi" w:hAnsiTheme="minorHAnsi" w:cstheme="minorHAnsi"/>
        </w:rPr>
        <w:t xml:space="preserve"> </w:t>
      </w:r>
      <w:bookmarkStart w:id="54" w:name="_heading=h.qasbqsq2ml57" w:colFirst="0" w:colLast="0"/>
      <w:bookmarkEnd w:id="54"/>
    </w:p>
    <w:p w14:paraId="0000021D" w14:textId="4D1FCD89" w:rsidR="003871EE" w:rsidRPr="00DD4478" w:rsidRDefault="00594692">
      <w:pPr>
        <w:pStyle w:val="Heading2"/>
      </w:pPr>
      <w:bookmarkStart w:id="55" w:name="_Toc220337900"/>
      <w:r w:rsidRPr="00DD4478">
        <w:lastRenderedPageBreak/>
        <w:t>CTE C</w:t>
      </w:r>
      <w:r w:rsidR="00152F83" w:rsidRPr="00DD4478">
        <w:t>ourse</w:t>
      </w:r>
      <w:r w:rsidRPr="00DD4478">
        <w:t xml:space="preserve"> D</w:t>
      </w:r>
      <w:r w:rsidR="00152F83" w:rsidRPr="00DD4478">
        <w:t>escriptions</w:t>
      </w:r>
      <w:bookmarkEnd w:id="55"/>
    </w:p>
    <w:p w14:paraId="0000021F" w14:textId="298B72A4" w:rsidR="003871EE" w:rsidRPr="00152F83" w:rsidRDefault="00594692">
      <w:pPr>
        <w:spacing w:line="276" w:lineRule="auto"/>
      </w:pPr>
      <w:r w:rsidRPr="2AA3521B">
        <w:rPr>
          <w:lang w:val="en-US"/>
        </w:rPr>
        <w:t xml:space="preserve">A well-written course description has the double benefit of providing an effective summary of the course for Career Area Specialists review and approval to be part of a CTE POS while simultaneously recruiting students by presenting the features and benefits offered to the learner. It should be specific enough that it truly matches what’s offered and the value it provides. </w:t>
      </w:r>
    </w:p>
    <w:p w14:paraId="00000221" w14:textId="58814D30" w:rsidR="003871EE" w:rsidRDefault="00594692">
      <w:pPr>
        <w:spacing w:line="276" w:lineRule="auto"/>
      </w:pPr>
      <w:r w:rsidRPr="2AA3521B">
        <w:rPr>
          <w:lang w:val="en-US"/>
        </w:rPr>
        <w:t xml:space="preserve">Course descriptions on a CTE program’s Matrix Form in the CTE Information System (IS) should reflect what is </w:t>
      </w:r>
      <w:r w:rsidRPr="2AA3521B">
        <w:rPr>
          <w:b/>
          <w:bCs/>
          <w:lang w:val="en-US"/>
        </w:rPr>
        <w:t>published for students and the community</w:t>
      </w:r>
      <w:r w:rsidRPr="2AA3521B">
        <w:rPr>
          <w:lang w:val="en-US"/>
        </w:rPr>
        <w:t xml:space="preserve"> in public-facing materials like curriculum guides, syllabi and websites.  Descriptions should be </w:t>
      </w:r>
      <w:r w:rsidRPr="2AA3521B">
        <w:rPr>
          <w:b/>
          <w:bCs/>
          <w:lang w:val="en-US"/>
        </w:rPr>
        <w:t>clear and concise</w:t>
      </w:r>
      <w:r w:rsidRPr="2AA3521B">
        <w:rPr>
          <w:lang w:val="en-US"/>
        </w:rPr>
        <w:t xml:space="preserve"> and </w:t>
      </w:r>
      <w:r w:rsidRPr="2AA3521B">
        <w:rPr>
          <w:b/>
          <w:bCs/>
          <w:lang w:val="en-US"/>
        </w:rPr>
        <w:t>accurately describe the essential learning students</w:t>
      </w:r>
      <w:r w:rsidRPr="2AA3521B">
        <w:rPr>
          <w:lang w:val="en-US"/>
        </w:rPr>
        <w:t xml:space="preserve"> will experience in the CTE course. Content may include such elements as capstone projects, work-based learning experiences and student leadership opportunities. If courses are </w:t>
      </w:r>
      <w:r w:rsidRPr="2AA3521B">
        <w:rPr>
          <w:b/>
          <w:bCs/>
          <w:lang w:val="en-US"/>
        </w:rPr>
        <w:t>part of a sequence</w:t>
      </w:r>
      <w:r w:rsidRPr="2AA3521B">
        <w:rPr>
          <w:lang w:val="en-US"/>
        </w:rPr>
        <w:t xml:space="preserve">, differences between introductory, intermediate and advanced levels should be communicated. If the course is </w:t>
      </w:r>
      <w:r w:rsidRPr="2AA3521B">
        <w:rPr>
          <w:b/>
          <w:bCs/>
          <w:lang w:val="en-US"/>
        </w:rPr>
        <w:t>college credit bearing</w:t>
      </w:r>
      <w:r w:rsidRPr="2AA3521B">
        <w:rPr>
          <w:lang w:val="en-US"/>
        </w:rPr>
        <w:t>, that may also be stated. Approved CTE course information, including the course description, is public information and offers partners insight to what students are learning in CTE programs across Oregon.</w:t>
      </w:r>
    </w:p>
    <w:p w14:paraId="00000223" w14:textId="6FDD44E7" w:rsidR="003871EE" w:rsidRPr="007456BE" w:rsidRDefault="00594692" w:rsidP="007456BE">
      <w:pPr>
        <w:spacing w:line="276" w:lineRule="auto"/>
        <w:ind w:left="720"/>
        <w:rPr>
          <w:i/>
          <w:iCs/>
        </w:rPr>
      </w:pPr>
      <w:r w:rsidRPr="007456BE">
        <w:rPr>
          <w:i/>
          <w:iCs/>
        </w:rPr>
        <w:t xml:space="preserve">Please note that language directly “copied and pasted” from NCES course code descriptions does not provide information tailored to a specific course in a specific program. </w:t>
      </w:r>
    </w:p>
    <w:p w14:paraId="00000225" w14:textId="404925A7" w:rsidR="003871EE" w:rsidRDefault="00594692">
      <w:pPr>
        <w:spacing w:line="276" w:lineRule="auto"/>
      </w:pPr>
      <w:r>
        <w:t xml:space="preserve">These course descriptions are provided as </w:t>
      </w:r>
      <w:r>
        <w:rPr>
          <w:b/>
          <w:bCs/>
          <w:u w:val="single"/>
        </w:rPr>
        <w:t>examples</w:t>
      </w:r>
      <w:r>
        <w:rPr>
          <w:b/>
          <w:bCs/>
        </w:rPr>
        <w:t xml:space="preserve"> </w:t>
      </w:r>
      <w:r>
        <w:t>only:</w:t>
      </w:r>
    </w:p>
    <w:tbl>
      <w:tblPr>
        <w:tblStyle w:val="TableGrid"/>
        <w:tblW w:w="0" w:type="auto"/>
        <w:tblLook w:val="04A0" w:firstRow="1" w:lastRow="0" w:firstColumn="1" w:lastColumn="0" w:noHBand="0" w:noVBand="1"/>
      </w:tblPr>
      <w:tblGrid>
        <w:gridCol w:w="4045"/>
        <w:gridCol w:w="6025"/>
      </w:tblGrid>
      <w:tr w:rsidR="007456BE" w14:paraId="0AB6518B" w14:textId="77777777" w:rsidTr="007456BE">
        <w:tc>
          <w:tcPr>
            <w:tcW w:w="4045" w:type="dxa"/>
          </w:tcPr>
          <w:p w14:paraId="05B72E08" w14:textId="65EA1015" w:rsidR="007456BE" w:rsidRPr="007456BE" w:rsidRDefault="007456BE">
            <w:pPr>
              <w:spacing w:line="276" w:lineRule="auto"/>
            </w:pPr>
            <w:r w:rsidRPr="007456BE">
              <w:rPr>
                <w:b/>
                <w:bCs/>
              </w:rPr>
              <w:t>Course Title</w:t>
            </w:r>
            <w:r>
              <w:rPr>
                <w:b/>
                <w:bCs/>
              </w:rPr>
              <w:t xml:space="preserve"> - </w:t>
            </w:r>
            <w:r w:rsidRPr="007456BE">
              <w:rPr>
                <w:b/>
                <w:bCs/>
              </w:rPr>
              <w:t>Level</w:t>
            </w:r>
          </w:p>
        </w:tc>
        <w:tc>
          <w:tcPr>
            <w:tcW w:w="6025" w:type="dxa"/>
          </w:tcPr>
          <w:p w14:paraId="5F6D99E8" w14:textId="2B77C293" w:rsidR="007456BE" w:rsidRPr="007456BE" w:rsidRDefault="007456BE">
            <w:pPr>
              <w:spacing w:line="276" w:lineRule="auto"/>
            </w:pPr>
            <w:r w:rsidRPr="007456BE">
              <w:rPr>
                <w:b/>
                <w:bCs/>
              </w:rPr>
              <w:t>Description</w:t>
            </w:r>
          </w:p>
        </w:tc>
      </w:tr>
      <w:tr w:rsidR="007456BE" w14:paraId="661F1AA1" w14:textId="77777777" w:rsidTr="007456BE">
        <w:tc>
          <w:tcPr>
            <w:tcW w:w="4045" w:type="dxa"/>
          </w:tcPr>
          <w:p w14:paraId="5E5EC7FE" w14:textId="129BACFA" w:rsidR="007456BE" w:rsidRPr="007456BE" w:rsidRDefault="007456BE" w:rsidP="007456BE">
            <w:pPr>
              <w:spacing w:after="0" w:line="276" w:lineRule="auto"/>
              <w:rPr>
                <w:sz w:val="22"/>
                <w:szCs w:val="22"/>
              </w:rPr>
            </w:pPr>
            <w:r w:rsidRPr="007456BE">
              <w:rPr>
                <w:sz w:val="22"/>
                <w:szCs w:val="22"/>
              </w:rPr>
              <w:t>Web Design - Intermediate</w:t>
            </w:r>
          </w:p>
          <w:p w14:paraId="7F20528E" w14:textId="5B14A8E2" w:rsidR="007456BE" w:rsidRPr="007456BE" w:rsidRDefault="007456BE" w:rsidP="007456BE">
            <w:pPr>
              <w:spacing w:line="276" w:lineRule="auto"/>
              <w:rPr>
                <w:b/>
                <w:bCs/>
              </w:rPr>
            </w:pPr>
            <w:r w:rsidRPr="007456BE">
              <w:rPr>
                <w:sz w:val="22"/>
                <w:szCs w:val="22"/>
              </w:rPr>
              <w:t>(Digital Arts, General)</w:t>
            </w:r>
          </w:p>
        </w:tc>
        <w:tc>
          <w:tcPr>
            <w:tcW w:w="6025" w:type="dxa"/>
          </w:tcPr>
          <w:p w14:paraId="160C04C1" w14:textId="04B8DC0E" w:rsidR="007456BE" w:rsidRPr="007456BE" w:rsidRDefault="007456BE" w:rsidP="007456BE">
            <w:pPr>
              <w:spacing w:after="40" w:line="276" w:lineRule="auto"/>
              <w:rPr>
                <w:b/>
                <w:bCs/>
                <w:sz w:val="22"/>
                <w:szCs w:val="22"/>
              </w:rPr>
            </w:pPr>
            <w:r w:rsidRPr="007456BE">
              <w:rPr>
                <w:sz w:val="22"/>
                <w:szCs w:val="22"/>
                <w:lang w:val="en-US"/>
              </w:rPr>
              <w:t>An introduction to design and communication principles as they apply to web design. Students will investigate the unique challenges involved in website design. Web-design uses HTML format for students to design internet web pages. Students will learn basic tags and design techniques in developing pages that would include text, color, sound, images, video and special effects. Students will also learn design terms that are used in technological design settings. Students will use the knowledge gained to build their own web pages. They will use design terminology to reflect and analyze their design. Students in this class may receive “College Now” credit through Lane Community College.</w:t>
            </w:r>
          </w:p>
        </w:tc>
      </w:tr>
      <w:tr w:rsidR="007456BE" w14:paraId="51AE97E2" w14:textId="77777777" w:rsidTr="007456BE">
        <w:tc>
          <w:tcPr>
            <w:tcW w:w="4045" w:type="dxa"/>
          </w:tcPr>
          <w:p w14:paraId="20528B25" w14:textId="722CBD5E" w:rsidR="007456BE" w:rsidRPr="007456BE" w:rsidRDefault="007456BE" w:rsidP="007456BE">
            <w:pPr>
              <w:spacing w:after="0" w:line="276" w:lineRule="auto"/>
              <w:rPr>
                <w:sz w:val="22"/>
                <w:szCs w:val="22"/>
              </w:rPr>
            </w:pPr>
            <w:r w:rsidRPr="007456BE">
              <w:rPr>
                <w:sz w:val="22"/>
                <w:szCs w:val="22"/>
              </w:rPr>
              <w:t>Medical Terminology - Intermediate</w:t>
            </w:r>
          </w:p>
          <w:p w14:paraId="0CC729CB" w14:textId="763B73E5" w:rsidR="007456BE" w:rsidRPr="007456BE" w:rsidRDefault="007456BE" w:rsidP="007456BE">
            <w:pPr>
              <w:spacing w:after="0" w:line="276" w:lineRule="auto"/>
              <w:rPr>
                <w:sz w:val="22"/>
                <w:szCs w:val="22"/>
              </w:rPr>
            </w:pPr>
            <w:r w:rsidRPr="007456BE">
              <w:rPr>
                <w:sz w:val="22"/>
                <w:szCs w:val="22"/>
              </w:rPr>
              <w:t>(Health Sciences, General)</w:t>
            </w:r>
          </w:p>
          <w:p w14:paraId="764C4071" w14:textId="52A9DFCF" w:rsidR="007456BE" w:rsidRPr="007456BE" w:rsidRDefault="007456BE" w:rsidP="007456BE">
            <w:pPr>
              <w:rPr>
                <w:b/>
                <w:bCs/>
                <w:sz w:val="22"/>
                <w:szCs w:val="22"/>
              </w:rPr>
            </w:pPr>
          </w:p>
        </w:tc>
        <w:tc>
          <w:tcPr>
            <w:tcW w:w="6025" w:type="dxa"/>
          </w:tcPr>
          <w:p w14:paraId="665122BD" w14:textId="2EF76C11" w:rsidR="007456BE" w:rsidRPr="007456BE" w:rsidRDefault="007456BE" w:rsidP="007456BE">
            <w:pPr>
              <w:spacing w:after="40" w:line="276" w:lineRule="auto"/>
              <w:rPr>
                <w:sz w:val="22"/>
                <w:szCs w:val="22"/>
                <w:lang w:val="en-US"/>
              </w:rPr>
            </w:pPr>
            <w:r w:rsidRPr="007456BE">
              <w:rPr>
                <w:sz w:val="22"/>
                <w:szCs w:val="22"/>
                <w:lang w:val="en-US"/>
              </w:rPr>
              <w:t xml:space="preserve">Discover the language of healthcare in our Medical Terminology course. Dive into the essential terms and concepts used by medical professionals. Through interactive digital lessons and real-world job shadowing experiences with medical assistants and scribes, students will gain practical insights and hands-on </w:t>
            </w:r>
            <w:r w:rsidRPr="007456BE">
              <w:rPr>
                <w:sz w:val="22"/>
                <w:szCs w:val="22"/>
                <w:lang w:val="en-US"/>
              </w:rPr>
              <w:lastRenderedPageBreak/>
              <w:t>knowledge. Whether students are considering a future in healthcare or just curious about the medical field, this course will equip students with the vocabulary and understanding needed to succeed. This course will provide valuable knowledge and skills that will set students on the path to success in the dynamic world of healthcare!</w:t>
            </w:r>
          </w:p>
        </w:tc>
      </w:tr>
      <w:tr w:rsidR="007456BE" w14:paraId="108DE272" w14:textId="77777777" w:rsidTr="007456BE">
        <w:tc>
          <w:tcPr>
            <w:tcW w:w="4045" w:type="dxa"/>
          </w:tcPr>
          <w:p w14:paraId="4CECE9E9" w14:textId="7CCEFE21" w:rsidR="007456BE" w:rsidRPr="007456BE" w:rsidRDefault="007456BE" w:rsidP="007456BE">
            <w:pPr>
              <w:spacing w:after="0" w:line="276" w:lineRule="auto"/>
              <w:rPr>
                <w:sz w:val="22"/>
                <w:szCs w:val="22"/>
              </w:rPr>
            </w:pPr>
            <w:r w:rsidRPr="007456BE">
              <w:rPr>
                <w:sz w:val="22"/>
                <w:szCs w:val="22"/>
              </w:rPr>
              <w:lastRenderedPageBreak/>
              <w:t>Introduction to Agriculture - Intro</w:t>
            </w:r>
          </w:p>
          <w:p w14:paraId="696C9EC2" w14:textId="66CD4E58" w:rsidR="007456BE" w:rsidRPr="007456BE" w:rsidRDefault="007456BE" w:rsidP="007456BE">
            <w:pPr>
              <w:spacing w:after="0" w:line="276" w:lineRule="auto"/>
              <w:rPr>
                <w:sz w:val="22"/>
                <w:szCs w:val="22"/>
              </w:rPr>
            </w:pPr>
            <w:r w:rsidRPr="007456BE">
              <w:rPr>
                <w:sz w:val="22"/>
                <w:szCs w:val="22"/>
              </w:rPr>
              <w:t>(Agriculture, General)</w:t>
            </w:r>
          </w:p>
        </w:tc>
        <w:tc>
          <w:tcPr>
            <w:tcW w:w="6025" w:type="dxa"/>
          </w:tcPr>
          <w:p w14:paraId="07137576" w14:textId="0A24B9FD" w:rsidR="007456BE" w:rsidRPr="007456BE" w:rsidRDefault="007456BE" w:rsidP="007456BE">
            <w:pPr>
              <w:spacing w:after="40" w:line="276" w:lineRule="auto"/>
              <w:rPr>
                <w:sz w:val="22"/>
                <w:szCs w:val="22"/>
                <w:lang w:val="en-US"/>
              </w:rPr>
            </w:pPr>
            <w:r w:rsidRPr="007456BE">
              <w:rPr>
                <w:sz w:val="22"/>
                <w:szCs w:val="22"/>
                <w:lang w:val="en-US"/>
              </w:rPr>
              <w:t>An introductory course in Agricultural Science. Specific areas of study include: basic animal husbandry, horticulture/greenhouse production, basic agriculture mechanics/welding, agriculture leadership, and basic agriculture business record keeping.  The FFA will be an integral part of the class and students will have the opportunity to participate.  Exploration of the various careers within the world of Agriculture is the focus of the class.  Students will receive their Tractor Certification/Farm Machinery Licensure.  The Agriculture Experience Tracker (AET), a student portfolio system, will be utilized to identify personal goals, reflect on personal learning and track student experiences within their career path.</w:t>
            </w:r>
          </w:p>
        </w:tc>
      </w:tr>
      <w:tr w:rsidR="007456BE" w14:paraId="247FE11C" w14:textId="77777777" w:rsidTr="007456BE">
        <w:tc>
          <w:tcPr>
            <w:tcW w:w="4045" w:type="dxa"/>
          </w:tcPr>
          <w:p w14:paraId="6A1A73A4" w14:textId="593E81C9" w:rsidR="007456BE" w:rsidRPr="007456BE" w:rsidRDefault="007456BE" w:rsidP="007456BE">
            <w:pPr>
              <w:spacing w:after="0" w:line="276" w:lineRule="auto"/>
              <w:rPr>
                <w:sz w:val="22"/>
                <w:szCs w:val="22"/>
              </w:rPr>
            </w:pPr>
            <w:r w:rsidRPr="007456BE">
              <w:rPr>
                <w:sz w:val="22"/>
                <w:szCs w:val="22"/>
              </w:rPr>
              <w:t>Introduction to Horticulture - Intro</w:t>
            </w:r>
          </w:p>
          <w:p w14:paraId="5673E743" w14:textId="4E7CE5D3" w:rsidR="007456BE" w:rsidRPr="007456BE" w:rsidRDefault="007456BE" w:rsidP="007456BE">
            <w:pPr>
              <w:spacing w:line="276" w:lineRule="auto"/>
              <w:rPr>
                <w:sz w:val="22"/>
                <w:szCs w:val="22"/>
              </w:rPr>
            </w:pPr>
            <w:r w:rsidRPr="007456BE">
              <w:rPr>
                <w:sz w:val="22"/>
                <w:szCs w:val="22"/>
              </w:rPr>
              <w:t>(Agriculture, General)</w:t>
            </w:r>
          </w:p>
        </w:tc>
        <w:tc>
          <w:tcPr>
            <w:tcW w:w="6025" w:type="dxa"/>
          </w:tcPr>
          <w:p w14:paraId="377BD3FA" w14:textId="3CABC326" w:rsidR="007456BE" w:rsidRPr="007456BE" w:rsidRDefault="007456BE" w:rsidP="007456BE">
            <w:pPr>
              <w:spacing w:after="40" w:line="276" w:lineRule="auto"/>
              <w:rPr>
                <w:sz w:val="22"/>
                <w:szCs w:val="22"/>
                <w:lang w:val="en-US"/>
              </w:rPr>
            </w:pPr>
            <w:r w:rsidRPr="007456BE">
              <w:rPr>
                <w:sz w:val="22"/>
                <w:szCs w:val="22"/>
                <w:lang w:val="en-US"/>
              </w:rPr>
              <w:t>The student will learn various aspects of the horticulture field, including plant propagation, garden starts, turf grass management, and landscaping. The growth of bedding and house plants will be covered in laboratory/greenhouse demonstrations and laboratory projects. This course will also deal with insect and plant disease treatments and prevention.  Students will produce plants for personal use and the FFA annual plant sale.  The FFA will be an integral part of the class and students will have the opportunity to participate within plant science / horticulture specific career development events.  The Agriculture Experience Tracker (AET) will be utilized to identify personal goals, reflect on personal learning and track student experiences within the horticulture career path. Students may earn HORT 100 college credits through Chemeketa Community College. Introduction to Horticulture in conjunction with Advanced Horticulture may qualify for 1 science credit at ABC High School and would be recognized as a graduation credit.</w:t>
            </w:r>
          </w:p>
        </w:tc>
      </w:tr>
      <w:tr w:rsidR="007456BE" w14:paraId="563A2F3F" w14:textId="77777777" w:rsidTr="007456BE">
        <w:tc>
          <w:tcPr>
            <w:tcW w:w="4045" w:type="dxa"/>
          </w:tcPr>
          <w:p w14:paraId="06007E59" w14:textId="646BE05F" w:rsidR="007456BE" w:rsidRPr="007456BE" w:rsidRDefault="007456BE" w:rsidP="007456BE">
            <w:pPr>
              <w:spacing w:after="0" w:line="276" w:lineRule="auto"/>
              <w:rPr>
                <w:sz w:val="22"/>
                <w:szCs w:val="22"/>
              </w:rPr>
            </w:pPr>
            <w:r w:rsidRPr="007456BE">
              <w:rPr>
                <w:sz w:val="22"/>
                <w:szCs w:val="22"/>
              </w:rPr>
              <w:t>Auto Technology III – Intermediate</w:t>
            </w:r>
          </w:p>
          <w:p w14:paraId="79EE5369" w14:textId="2AEA9FC8" w:rsidR="007456BE" w:rsidRPr="007456BE" w:rsidRDefault="007456BE" w:rsidP="007456BE">
            <w:pPr>
              <w:spacing w:after="0" w:line="276" w:lineRule="auto"/>
            </w:pPr>
            <w:r w:rsidRPr="007456BE">
              <w:rPr>
                <w:sz w:val="22"/>
                <w:szCs w:val="22"/>
              </w:rPr>
              <w:t>(Automotive Service Technology)</w:t>
            </w:r>
          </w:p>
        </w:tc>
        <w:tc>
          <w:tcPr>
            <w:tcW w:w="6025" w:type="dxa"/>
          </w:tcPr>
          <w:p w14:paraId="4702EC90" w14:textId="1A7B52D8" w:rsidR="007456BE" w:rsidRPr="007456BE" w:rsidRDefault="007456BE" w:rsidP="007456BE">
            <w:pPr>
              <w:spacing w:after="40" w:line="276" w:lineRule="auto"/>
              <w:rPr>
                <w:sz w:val="22"/>
                <w:szCs w:val="22"/>
                <w:lang w:val="en-US"/>
              </w:rPr>
            </w:pPr>
            <w:r w:rsidRPr="007456BE">
              <w:rPr>
                <w:sz w:val="22"/>
                <w:szCs w:val="22"/>
                <w:lang w:val="en-US"/>
              </w:rPr>
              <w:t xml:space="preserve">This course is for the student who is serious about a job in the auto industry. The subjects studied alternate every other year with Auto IV and cover the systems of the automobile. The skills learned in Auto 1 and Auto 2 are put to use in as close to a live shop setting as possible. Students are earning their grade just as Auto Technicians earn their pay. There is a lot of time for live, </w:t>
            </w:r>
            <w:r w:rsidRPr="007456BE">
              <w:rPr>
                <w:sz w:val="22"/>
                <w:szCs w:val="22"/>
                <w:lang w:val="en-US"/>
              </w:rPr>
              <w:lastRenderedPageBreak/>
              <w:t>hands-on experience. Students must schedule and plan their work. Auto 3 and Auto 4 students are working together in the same class.</w:t>
            </w:r>
          </w:p>
        </w:tc>
      </w:tr>
      <w:tr w:rsidR="007456BE" w14:paraId="2859F9A3" w14:textId="77777777" w:rsidTr="007456BE">
        <w:tc>
          <w:tcPr>
            <w:tcW w:w="4045" w:type="dxa"/>
          </w:tcPr>
          <w:p w14:paraId="3BEDE406" w14:textId="44B506B0" w:rsidR="007456BE" w:rsidRPr="007456BE" w:rsidRDefault="007456BE" w:rsidP="007456BE">
            <w:pPr>
              <w:spacing w:after="0" w:line="276" w:lineRule="auto"/>
              <w:rPr>
                <w:sz w:val="22"/>
                <w:szCs w:val="22"/>
              </w:rPr>
            </w:pPr>
            <w:r w:rsidRPr="007456BE">
              <w:rPr>
                <w:sz w:val="22"/>
                <w:szCs w:val="22"/>
              </w:rPr>
              <w:lastRenderedPageBreak/>
              <w:t>Family and Schools - Intermediate</w:t>
            </w:r>
          </w:p>
          <w:p w14:paraId="73DB620B" w14:textId="5A39C871" w:rsidR="007456BE" w:rsidRPr="007456BE" w:rsidRDefault="007456BE" w:rsidP="007456BE">
            <w:pPr>
              <w:spacing w:line="276" w:lineRule="auto"/>
              <w:rPr>
                <w:b/>
                <w:bCs/>
              </w:rPr>
            </w:pPr>
            <w:r w:rsidRPr="007456BE">
              <w:rPr>
                <w:sz w:val="22"/>
                <w:szCs w:val="22"/>
              </w:rPr>
              <w:t>(Education &amp; Training, General)</w:t>
            </w:r>
          </w:p>
        </w:tc>
        <w:tc>
          <w:tcPr>
            <w:tcW w:w="6025" w:type="dxa"/>
          </w:tcPr>
          <w:p w14:paraId="424D3E40" w14:textId="23701704" w:rsidR="007456BE" w:rsidRPr="007456BE" w:rsidRDefault="007456BE" w:rsidP="007456BE">
            <w:pPr>
              <w:spacing w:after="40" w:line="276" w:lineRule="auto"/>
              <w:rPr>
                <w:sz w:val="22"/>
                <w:szCs w:val="22"/>
                <w:lang w:val="en-US"/>
              </w:rPr>
            </w:pPr>
            <w:r w:rsidRPr="007456BE">
              <w:rPr>
                <w:sz w:val="22"/>
                <w:szCs w:val="22"/>
              </w:rPr>
              <w:t>The study of influences on children and families which impact child and family behaviors, values, attitudes, beliefs, and morals. Topics include parenting patterns, cultural, religious, and socioeconomic influences, peer, school, media impacts, community ecology, and public policy. Dual Credit Course.</w:t>
            </w:r>
          </w:p>
        </w:tc>
      </w:tr>
      <w:tr w:rsidR="007456BE" w14:paraId="5B37BA0F" w14:textId="77777777" w:rsidTr="007456BE">
        <w:tc>
          <w:tcPr>
            <w:tcW w:w="4045" w:type="dxa"/>
          </w:tcPr>
          <w:p w14:paraId="7E50106C" w14:textId="7FC35B6F" w:rsidR="007456BE" w:rsidRPr="007456BE" w:rsidRDefault="007456BE" w:rsidP="007456BE">
            <w:pPr>
              <w:spacing w:after="0" w:line="276" w:lineRule="auto"/>
              <w:rPr>
                <w:sz w:val="22"/>
                <w:szCs w:val="22"/>
              </w:rPr>
            </w:pPr>
            <w:r w:rsidRPr="007456BE">
              <w:rPr>
                <w:sz w:val="22"/>
                <w:szCs w:val="22"/>
              </w:rPr>
              <w:t>Criminology – Intermediate</w:t>
            </w:r>
          </w:p>
          <w:p w14:paraId="2FCC1B77" w14:textId="3C21F8BC" w:rsidR="007456BE" w:rsidRPr="007456BE" w:rsidRDefault="007456BE" w:rsidP="007456BE">
            <w:pPr>
              <w:spacing w:after="0" w:line="276" w:lineRule="auto"/>
            </w:pPr>
            <w:r w:rsidRPr="007456BE">
              <w:rPr>
                <w:sz w:val="22"/>
                <w:szCs w:val="22"/>
              </w:rPr>
              <w:t>(Law, Public Safety &amp; Security, General)</w:t>
            </w:r>
          </w:p>
        </w:tc>
        <w:tc>
          <w:tcPr>
            <w:tcW w:w="6025" w:type="dxa"/>
          </w:tcPr>
          <w:p w14:paraId="44466259" w14:textId="540E11EE" w:rsidR="007456BE" w:rsidRPr="007456BE" w:rsidRDefault="007456BE" w:rsidP="007456BE">
            <w:pPr>
              <w:spacing w:after="40" w:line="276" w:lineRule="auto"/>
              <w:rPr>
                <w:sz w:val="22"/>
                <w:szCs w:val="22"/>
              </w:rPr>
            </w:pPr>
            <w:r w:rsidRPr="007456BE">
              <w:rPr>
                <w:sz w:val="22"/>
                <w:szCs w:val="22"/>
              </w:rPr>
              <w:t>This course covers the development and conceptualization of crime, including historical perspectives, social and legal definitions, and classifications. It includes an overview of criminology, research, data gathering, and analysis. It introduces major theoretical perspectives on the nature of crime, criminals, and victimization, along with current trends and patterns of crime typologies and responses to them.</w:t>
            </w:r>
          </w:p>
        </w:tc>
      </w:tr>
      <w:tr w:rsidR="007456BE" w14:paraId="1725377E" w14:textId="77777777" w:rsidTr="007456BE">
        <w:tc>
          <w:tcPr>
            <w:tcW w:w="4045" w:type="dxa"/>
          </w:tcPr>
          <w:p w14:paraId="4297E394" w14:textId="55FD85CC" w:rsidR="007456BE" w:rsidRPr="007456BE" w:rsidRDefault="007456BE" w:rsidP="007456BE">
            <w:pPr>
              <w:spacing w:after="0" w:line="276" w:lineRule="auto"/>
              <w:rPr>
                <w:sz w:val="22"/>
                <w:szCs w:val="22"/>
              </w:rPr>
            </w:pPr>
            <w:r w:rsidRPr="007456BE">
              <w:rPr>
                <w:sz w:val="22"/>
                <w:szCs w:val="22"/>
              </w:rPr>
              <w:t>Foundations of Cosmetology - Intro</w:t>
            </w:r>
          </w:p>
          <w:p w14:paraId="6EBEA113" w14:textId="1996E26A" w:rsidR="007456BE" w:rsidRPr="007456BE" w:rsidRDefault="007456BE" w:rsidP="007456BE">
            <w:pPr>
              <w:spacing w:line="276" w:lineRule="auto"/>
              <w:rPr>
                <w:b/>
                <w:bCs/>
                <w:sz w:val="22"/>
                <w:szCs w:val="22"/>
              </w:rPr>
            </w:pPr>
            <w:r w:rsidRPr="007456BE">
              <w:rPr>
                <w:sz w:val="22"/>
                <w:szCs w:val="22"/>
              </w:rPr>
              <w:t>(Personal Care Services)</w:t>
            </w:r>
          </w:p>
        </w:tc>
        <w:tc>
          <w:tcPr>
            <w:tcW w:w="6025" w:type="dxa"/>
          </w:tcPr>
          <w:p w14:paraId="223645EC" w14:textId="359AB0AC" w:rsidR="007456BE" w:rsidRPr="007456BE" w:rsidRDefault="007456BE" w:rsidP="007456BE">
            <w:pPr>
              <w:spacing w:after="40" w:line="276" w:lineRule="auto"/>
              <w:rPr>
                <w:sz w:val="22"/>
                <w:szCs w:val="22"/>
              </w:rPr>
            </w:pPr>
            <w:r w:rsidRPr="007456BE">
              <w:rPr>
                <w:sz w:val="22"/>
                <w:szCs w:val="22"/>
                <w:lang w:val="en-US"/>
              </w:rPr>
              <w:t>Foundations of Cosmetology presents beginner skills and knowledge related to cosmetology. It prepares students with skills and knowledge necessary to meet the Oregon State Board of Cosmetology statutes and deliver quality services. Foundations of Cosmetology A &amp; B will emphasize safety and sanitation, state rules, regulations and anatomy and physiology. The structure and growth of hair, skin, and nails and their diseases and disorders.</w:t>
            </w:r>
          </w:p>
        </w:tc>
      </w:tr>
      <w:tr w:rsidR="007456BE" w14:paraId="741A68FC" w14:textId="77777777" w:rsidTr="007456BE">
        <w:tc>
          <w:tcPr>
            <w:tcW w:w="4045" w:type="dxa"/>
          </w:tcPr>
          <w:p w14:paraId="27BFE847" w14:textId="21868AFB" w:rsidR="007456BE" w:rsidRPr="007456BE" w:rsidRDefault="007456BE" w:rsidP="007456BE">
            <w:pPr>
              <w:spacing w:after="0" w:line="276" w:lineRule="auto"/>
              <w:rPr>
                <w:sz w:val="22"/>
                <w:szCs w:val="22"/>
              </w:rPr>
            </w:pPr>
            <w:r w:rsidRPr="007456BE">
              <w:rPr>
                <w:sz w:val="22"/>
                <w:szCs w:val="22"/>
              </w:rPr>
              <w:t>Introduction to Marketing - Intro</w:t>
            </w:r>
          </w:p>
          <w:p w14:paraId="1A989D56" w14:textId="513E9664" w:rsidR="007456BE" w:rsidRPr="007456BE" w:rsidRDefault="007456BE" w:rsidP="007456BE">
            <w:pPr>
              <w:spacing w:line="276" w:lineRule="auto"/>
              <w:rPr>
                <w:b/>
                <w:bCs/>
                <w:sz w:val="22"/>
                <w:szCs w:val="22"/>
              </w:rPr>
            </w:pPr>
            <w:r w:rsidRPr="007456BE">
              <w:rPr>
                <w:sz w:val="22"/>
                <w:szCs w:val="22"/>
                <w:lang w:val="en-US"/>
              </w:rPr>
              <w:t xml:space="preserve">  (Marketing, General)</w:t>
            </w:r>
          </w:p>
        </w:tc>
        <w:tc>
          <w:tcPr>
            <w:tcW w:w="6025" w:type="dxa"/>
          </w:tcPr>
          <w:p w14:paraId="6BD8B812" w14:textId="7FB8DD13" w:rsidR="007456BE" w:rsidRPr="007456BE" w:rsidRDefault="007456BE" w:rsidP="007456BE">
            <w:pPr>
              <w:spacing w:after="40" w:line="276" w:lineRule="auto"/>
              <w:rPr>
                <w:sz w:val="22"/>
                <w:szCs w:val="22"/>
                <w:lang w:val="en-US"/>
              </w:rPr>
            </w:pPr>
            <w:r w:rsidRPr="007456BE">
              <w:rPr>
                <w:sz w:val="22"/>
                <w:szCs w:val="22"/>
                <w:lang w:val="en-US"/>
              </w:rPr>
              <w:t>Students will learn the foundations of marketing, including the ‘Four P’s of Marketing,’ the elements of the marketing mix, consumer behavior, influences of external factors on marketing, the role of marketing research and elements, the design and purposes of marketing plans, pricing and promotion strategies. Students will have the opportunity to work in teams on community Marketing projects, and to participate in Oregon DECA. Students can earn Credit Now with Chemeketa Community College.</w:t>
            </w:r>
          </w:p>
        </w:tc>
      </w:tr>
    </w:tbl>
    <w:p w14:paraId="2448BA1F" w14:textId="77777777" w:rsidR="007456BE" w:rsidRDefault="007456BE">
      <w:pPr>
        <w:spacing w:line="276" w:lineRule="auto"/>
        <w:rPr>
          <w:sz w:val="22"/>
          <w:szCs w:val="22"/>
        </w:rPr>
      </w:pPr>
    </w:p>
    <w:p w14:paraId="4B78AAA6" w14:textId="6F3773E6" w:rsidR="007456BE" w:rsidRDefault="007456BE">
      <w:pPr>
        <w:rPr>
          <w:sz w:val="22"/>
          <w:szCs w:val="22"/>
        </w:rPr>
      </w:pPr>
      <w:r>
        <w:rPr>
          <w:sz w:val="22"/>
          <w:szCs w:val="22"/>
        </w:rPr>
        <w:br w:type="page"/>
      </w:r>
    </w:p>
    <w:p w14:paraId="00000241" w14:textId="6756D267" w:rsidR="003871EE" w:rsidRPr="00DD4478" w:rsidRDefault="00594692">
      <w:pPr>
        <w:pStyle w:val="Heading2"/>
        <w:spacing w:before="0"/>
        <w:rPr>
          <w:color w:val="000000" w:themeColor="text1"/>
          <w:sz w:val="40"/>
          <w:szCs w:val="40"/>
        </w:rPr>
      </w:pPr>
      <w:bookmarkStart w:id="56" w:name="_Toc220337901"/>
      <w:r w:rsidRPr="00DD4478">
        <w:rPr>
          <w:color w:val="000000" w:themeColor="text1"/>
          <w:sz w:val="40"/>
          <w:szCs w:val="40"/>
        </w:rPr>
        <w:lastRenderedPageBreak/>
        <w:t>NCES</w:t>
      </w:r>
      <w:r w:rsidR="00803597">
        <w:rPr>
          <w:color w:val="000000" w:themeColor="text1"/>
          <w:sz w:val="40"/>
          <w:szCs w:val="40"/>
        </w:rPr>
        <w:t>/SCED</w:t>
      </w:r>
      <w:r w:rsidRPr="00DD4478">
        <w:rPr>
          <w:color w:val="000000" w:themeColor="text1"/>
          <w:sz w:val="40"/>
          <w:szCs w:val="40"/>
        </w:rPr>
        <w:t xml:space="preserve"> C</w:t>
      </w:r>
      <w:r w:rsidR="00DD4478">
        <w:rPr>
          <w:color w:val="000000" w:themeColor="text1"/>
          <w:sz w:val="40"/>
          <w:szCs w:val="40"/>
        </w:rPr>
        <w:t>ode</w:t>
      </w:r>
      <w:r w:rsidR="00803597">
        <w:rPr>
          <w:color w:val="000000" w:themeColor="text1"/>
          <w:sz w:val="40"/>
          <w:szCs w:val="40"/>
        </w:rPr>
        <w:t>s in CTE</w:t>
      </w:r>
      <w:r w:rsidR="00DD4478">
        <w:rPr>
          <w:color w:val="000000" w:themeColor="text1"/>
          <w:sz w:val="40"/>
          <w:szCs w:val="40"/>
        </w:rPr>
        <w:t xml:space="preserve"> </w:t>
      </w:r>
      <w:r w:rsidR="00803597">
        <w:rPr>
          <w:color w:val="000000" w:themeColor="text1"/>
          <w:sz w:val="40"/>
          <w:szCs w:val="40"/>
        </w:rPr>
        <w:t>Courses</w:t>
      </w:r>
      <w:bookmarkEnd w:id="56"/>
    </w:p>
    <w:p w14:paraId="00000242" w14:textId="77777777" w:rsidR="003871EE" w:rsidRPr="00803597" w:rsidRDefault="00594692" w:rsidP="2AA3521B">
      <w:pPr>
        <w:rPr>
          <w:rFonts w:asciiTheme="minorHAnsi" w:hAnsiTheme="minorHAnsi" w:cstheme="minorBidi"/>
          <w:color w:val="000000" w:themeColor="text1"/>
          <w:lang w:val="en-US"/>
        </w:rPr>
      </w:pPr>
      <w:r w:rsidRPr="2AA3521B">
        <w:rPr>
          <w:rFonts w:asciiTheme="minorHAnsi" w:hAnsiTheme="minorHAnsi" w:cstheme="minorBidi"/>
          <w:color w:val="000000" w:themeColor="text1"/>
          <w:lang w:val="en-US"/>
        </w:rPr>
        <w:t xml:space="preserve">It is expected that all courses connected to a CTE Program of Study be tied to the NCES course codes listed within the respective CTE content area and/or instructional focus and be taught by a teacher with the appropriate CTE endorsement.  There may be instances that a “non-CTE NCES codes” could be utilized within a CTE Program of Study.  The “non-CTE NCES codes” are the exception and not the rule within CTE programming. </w:t>
      </w:r>
    </w:p>
    <w:p w14:paraId="00000243" w14:textId="77777777" w:rsidR="003871EE" w:rsidRPr="00803597" w:rsidRDefault="00594692" w:rsidP="2AA3521B">
      <w:pPr>
        <w:rPr>
          <w:rFonts w:asciiTheme="minorHAnsi" w:hAnsiTheme="minorHAnsi" w:cstheme="minorBidi"/>
          <w:color w:val="000000" w:themeColor="text1"/>
          <w:lang w:val="en-US"/>
        </w:rPr>
      </w:pPr>
      <w:r w:rsidRPr="2AA3521B">
        <w:rPr>
          <w:rFonts w:asciiTheme="minorHAnsi" w:hAnsiTheme="minorHAnsi" w:cstheme="minorBidi"/>
          <w:color w:val="000000" w:themeColor="text1"/>
          <w:lang w:val="en-US"/>
        </w:rPr>
        <w:t xml:space="preserve">As a teacher, administrator, Regional Coordinator, or Advisory Committee is considering the inclusion or addition of a “non-CTE courses” it is important to communicate the intent, logic model and sequencing of courses that supports the rationale to include the course(s) in a CTE Program of Study.  Some CTE Programs of Study have a natural connection to the student learning outcomes of a non-CTE course.  A technical approach to environmental science for the Natural Resources Program of Study and anatomy and physiology within the Health Occupations Program of Study are examples of where a non-CTE course could be appropriate for a CTE Program of Study.  Yet, a biology course that is a school district requirement, cannot be included within an Agriculture Science and Technology CTE Program of Study.  As a rule of thumb, any course that is required to be taken by all students cannot be included within a CTE Program of Study. In cases where non-CTE NCES courses are being included within a CTE Program of Study, explicit examples must be provided to show how the student learning outcomes are connected to the CTE Skillset that the Program of Study is built upon. </w:t>
      </w:r>
    </w:p>
    <w:p w14:paraId="00000244" w14:textId="2ED24E1D" w:rsidR="003871EE" w:rsidRPr="00803597" w:rsidRDefault="00594692" w:rsidP="2AA3521B">
      <w:pPr>
        <w:rPr>
          <w:rFonts w:asciiTheme="minorHAnsi" w:hAnsiTheme="minorHAnsi" w:cstheme="minorBidi"/>
          <w:color w:val="000000" w:themeColor="text1"/>
          <w:lang w:val="en-US"/>
        </w:rPr>
      </w:pPr>
      <w:r w:rsidRPr="2AA3521B">
        <w:rPr>
          <w:rFonts w:asciiTheme="minorHAnsi" w:hAnsiTheme="minorHAnsi" w:cstheme="minorBidi"/>
          <w:color w:val="000000" w:themeColor="text1"/>
          <w:highlight w:val="white"/>
          <w:lang w:val="en-US"/>
        </w:rPr>
        <w:t xml:space="preserve">OAR 584-230-0020 authorizes a teacher for instructional assignments within the scope of the approved CTE endorsement, as determined by NCES course codes. </w:t>
      </w:r>
      <w:r w:rsidRPr="2AA3521B">
        <w:rPr>
          <w:rFonts w:asciiTheme="minorHAnsi" w:hAnsiTheme="minorHAnsi" w:cstheme="minorBidi"/>
          <w:color w:val="000000" w:themeColor="text1"/>
          <w:lang w:val="en-US"/>
        </w:rPr>
        <w:t xml:space="preserve">OAR (584-210-01700) provides guidance for educator mis-assignment allowing teachers on unrestricted licenses to teach in an out-of-field subject-matter endorsement not to exceed 10 hours per week.  Per OAR (584-210-0160) this provision does not apply to teaching assignments in ODE approved CTE Programs. EXAMPLE:  </w:t>
      </w:r>
      <w:r w:rsidRPr="2AA3521B">
        <w:rPr>
          <w:rFonts w:asciiTheme="minorHAnsi" w:hAnsiTheme="minorHAnsi" w:cstheme="minorBidi"/>
          <w:color w:val="000000" w:themeColor="text1"/>
          <w:highlight w:val="white"/>
          <w:lang w:val="en-US"/>
        </w:rPr>
        <w:t xml:space="preserve">An advanced math teacher without a CTE endorsement teaching mechanical engineering in an </w:t>
      </w:r>
      <w:r w:rsidR="00264730">
        <w:rPr>
          <w:rFonts w:asciiTheme="minorHAnsi" w:hAnsiTheme="minorHAnsi" w:cstheme="minorBidi"/>
          <w:color w:val="000000" w:themeColor="text1"/>
          <w:highlight w:val="white"/>
          <w:lang w:val="en-US"/>
        </w:rPr>
        <w:t>state</w:t>
      </w:r>
      <w:r w:rsidRPr="2AA3521B">
        <w:rPr>
          <w:rFonts w:asciiTheme="minorHAnsi" w:hAnsiTheme="minorHAnsi" w:cstheme="minorBidi"/>
          <w:color w:val="000000" w:themeColor="text1"/>
          <w:highlight w:val="white"/>
          <w:lang w:val="en-US"/>
        </w:rPr>
        <w:t xml:space="preserve">-approved CTE program would require a </w:t>
      </w:r>
      <w:hyperlink r:id="rId99">
        <w:r w:rsidR="003871EE" w:rsidRPr="2AA3521B">
          <w:rPr>
            <w:rFonts w:asciiTheme="minorHAnsi" w:hAnsiTheme="minorHAnsi" w:cstheme="minorBidi"/>
            <w:color w:val="000000" w:themeColor="text1"/>
            <w:highlight w:val="white"/>
            <w:u w:val="single"/>
            <w:lang w:val="en-US"/>
          </w:rPr>
          <w:t>LCA</w:t>
        </w:r>
      </w:hyperlink>
      <w:r w:rsidRPr="2AA3521B">
        <w:rPr>
          <w:rFonts w:asciiTheme="minorHAnsi" w:hAnsiTheme="minorHAnsi" w:cstheme="minorBidi"/>
          <w:color w:val="000000" w:themeColor="text1"/>
          <w:highlight w:val="white"/>
          <w:lang w:val="en-US"/>
        </w:rPr>
        <w:t xml:space="preserve"> for the CTE endorsement.  As with considering the</w:t>
      </w:r>
      <w:r w:rsidRPr="2AA3521B">
        <w:rPr>
          <w:rFonts w:asciiTheme="minorHAnsi" w:hAnsiTheme="minorHAnsi" w:cstheme="minorBidi"/>
          <w:color w:val="000000" w:themeColor="text1"/>
          <w:lang w:val="en-US"/>
        </w:rPr>
        <w:t xml:space="preserve"> inclusion or addition of a “non-CTE course” it is important to communicate the intent and rationale for including a non-CTE licensed teacher in an approved </w:t>
      </w:r>
      <w:r w:rsidR="00264730">
        <w:rPr>
          <w:rFonts w:asciiTheme="minorHAnsi" w:hAnsiTheme="minorHAnsi" w:cstheme="minorBidi"/>
          <w:color w:val="000000" w:themeColor="text1"/>
          <w:lang w:val="en-US"/>
        </w:rPr>
        <w:t>POS</w:t>
      </w:r>
      <w:r w:rsidRPr="2AA3521B">
        <w:rPr>
          <w:rFonts w:asciiTheme="minorHAnsi" w:hAnsiTheme="minorHAnsi" w:cstheme="minorBidi"/>
          <w:color w:val="000000" w:themeColor="text1"/>
          <w:lang w:val="en-US"/>
        </w:rPr>
        <w:t>.</w:t>
      </w:r>
    </w:p>
    <w:p w14:paraId="00000245" w14:textId="713D682B" w:rsidR="003871EE" w:rsidRPr="00803597" w:rsidRDefault="00594692" w:rsidP="2AA3521B">
      <w:pPr>
        <w:rPr>
          <w:rFonts w:asciiTheme="minorHAnsi" w:hAnsiTheme="minorHAnsi" w:cstheme="minorBidi"/>
          <w:color w:val="000000" w:themeColor="text1"/>
          <w:lang w:val="en-US"/>
        </w:rPr>
      </w:pPr>
      <w:r w:rsidRPr="2AA3521B">
        <w:rPr>
          <w:rFonts w:asciiTheme="minorHAnsi" w:hAnsiTheme="minorHAnsi" w:cstheme="minorBidi"/>
          <w:color w:val="000000" w:themeColor="text1"/>
          <w:lang w:val="en-US"/>
        </w:rPr>
        <w:t xml:space="preserve">School systems are encouraged to reach out to Carly Sichley carly.sichley@state.or.us and the respective CTE Content Education Specialist with specific questions related to the non-CTE course and content area.  There may be a delay / time lag in getting a non-CTE course approved in the </w:t>
      </w:r>
      <w:r w:rsidR="00264730">
        <w:rPr>
          <w:rFonts w:asciiTheme="minorHAnsi" w:hAnsiTheme="minorHAnsi" w:cstheme="minorBidi"/>
          <w:color w:val="000000" w:themeColor="text1"/>
          <w:lang w:val="en-US"/>
        </w:rPr>
        <w:t>POS</w:t>
      </w:r>
      <w:r w:rsidRPr="2AA3521B">
        <w:rPr>
          <w:rFonts w:asciiTheme="minorHAnsi" w:hAnsiTheme="minorHAnsi" w:cstheme="minorBidi"/>
          <w:color w:val="000000" w:themeColor="text1"/>
          <w:lang w:val="en-US"/>
        </w:rPr>
        <w:t xml:space="preserve"> due to the updates required within the data system.   </w:t>
      </w:r>
    </w:p>
    <w:p w14:paraId="00000246" w14:textId="77777777" w:rsidR="003871EE" w:rsidRPr="00803597" w:rsidRDefault="00594692" w:rsidP="2AA3521B">
      <w:pPr>
        <w:rPr>
          <w:rFonts w:asciiTheme="minorHAnsi" w:hAnsiTheme="minorHAnsi" w:cstheme="minorBidi"/>
          <w:color w:val="000000" w:themeColor="text1"/>
          <w:lang w:val="en-US"/>
        </w:rPr>
      </w:pPr>
      <w:r w:rsidRPr="2AA3521B">
        <w:rPr>
          <w:rFonts w:asciiTheme="minorHAnsi" w:hAnsiTheme="minorHAnsi" w:cstheme="minorBidi"/>
          <w:color w:val="000000" w:themeColor="text1"/>
          <w:lang w:val="en-US"/>
        </w:rPr>
        <w:t>The following links provide the context for awarding “academic credit” / graduation credit for CTE courses.  The Oregon State Board of Education has acknowledged and approved the awarding of “Applied Academic Credit for CTE courses”.</w:t>
      </w:r>
    </w:p>
    <w:p w14:paraId="00000247" w14:textId="77777777" w:rsidR="003871EE" w:rsidRDefault="00594692">
      <w:r w:rsidRPr="00803597">
        <w:rPr>
          <w:rFonts w:asciiTheme="minorHAnsi" w:hAnsiTheme="minorHAnsi" w:cstheme="minorHAnsi"/>
          <w:color w:val="000000" w:themeColor="text1"/>
        </w:rPr>
        <w:t xml:space="preserve"> Applied Academics</w:t>
      </w:r>
    </w:p>
    <w:p w14:paraId="00000248" w14:textId="77777777" w:rsidR="003871EE" w:rsidRDefault="003871EE" w:rsidP="005D64F0">
      <w:pPr>
        <w:numPr>
          <w:ilvl w:val="0"/>
          <w:numId w:val="23"/>
        </w:numPr>
        <w:shd w:val="clear" w:color="auto" w:fill="FFFFFF"/>
        <w:spacing w:after="0"/>
        <w:rPr>
          <w:color w:val="1F497D"/>
        </w:rPr>
      </w:pPr>
      <w:hyperlink r:id="rId100">
        <w:r>
          <w:rPr>
            <w:color w:val="1F497D"/>
            <w:u w:val="single"/>
          </w:rPr>
          <w:t>Oregon Applied Academic Project Final Report</w:t>
        </w:r>
      </w:hyperlink>
    </w:p>
    <w:p w14:paraId="00000249" w14:textId="77777777" w:rsidR="003871EE" w:rsidRDefault="003871EE" w:rsidP="005D64F0">
      <w:pPr>
        <w:numPr>
          <w:ilvl w:val="0"/>
          <w:numId w:val="23"/>
        </w:numPr>
        <w:shd w:val="clear" w:color="auto" w:fill="FFFFFF"/>
        <w:spacing w:after="0"/>
        <w:rPr>
          <w:color w:val="1F497D"/>
        </w:rPr>
      </w:pPr>
      <w:hyperlink r:id="rId101">
        <w:r>
          <w:rPr>
            <w:color w:val="1F497D"/>
            <w:u w:val="single"/>
          </w:rPr>
          <w:t>Applied Academic Case Study Summary Report</w:t>
        </w:r>
      </w:hyperlink>
    </w:p>
    <w:p w14:paraId="0000024A" w14:textId="77777777" w:rsidR="003871EE" w:rsidRDefault="003871EE" w:rsidP="005D64F0">
      <w:pPr>
        <w:numPr>
          <w:ilvl w:val="0"/>
          <w:numId w:val="23"/>
        </w:numPr>
        <w:shd w:val="clear" w:color="auto" w:fill="FFFFFF"/>
        <w:spacing w:after="0"/>
        <w:rPr>
          <w:color w:val="1F497D"/>
        </w:rPr>
      </w:pPr>
      <w:hyperlink r:id="rId102">
        <w:r>
          <w:rPr>
            <w:color w:val="1F497D"/>
            <w:u w:val="single"/>
          </w:rPr>
          <w:t>Applied Academics Brief</w:t>
        </w:r>
      </w:hyperlink>
    </w:p>
    <w:p w14:paraId="56326978" w14:textId="4D7AB418" w:rsidR="007456BE" w:rsidRPr="007456BE" w:rsidRDefault="003871EE" w:rsidP="007456BE">
      <w:pPr>
        <w:numPr>
          <w:ilvl w:val="0"/>
          <w:numId w:val="23"/>
        </w:numPr>
        <w:shd w:val="clear" w:color="auto" w:fill="FFFFFF"/>
        <w:spacing w:after="0"/>
        <w:rPr>
          <w:color w:val="1F497D"/>
        </w:rPr>
      </w:pPr>
      <w:hyperlink r:id="rId103">
        <w:r>
          <w:rPr>
            <w:color w:val="1F497D"/>
            <w:u w:val="single"/>
          </w:rPr>
          <w:t>Applied Academic Guidelines</w:t>
        </w:r>
      </w:hyperlink>
    </w:p>
    <w:tbl>
      <w:tblPr>
        <w:tblStyle w:val="affc"/>
        <w:tblW w:w="10770" w:type="dxa"/>
        <w:tblInd w:w="-705" w:type="dxa"/>
        <w:tblLayout w:type="fixed"/>
        <w:tblLook w:val="0620" w:firstRow="1" w:lastRow="0" w:firstColumn="0" w:lastColumn="0" w:noHBand="1" w:noVBand="1"/>
      </w:tblPr>
      <w:tblGrid>
        <w:gridCol w:w="3590"/>
        <w:gridCol w:w="3590"/>
        <w:gridCol w:w="3590"/>
      </w:tblGrid>
      <w:tr w:rsidR="000F30C1" w14:paraId="0B8A424D" w14:textId="77777777" w:rsidTr="007456BE">
        <w:tc>
          <w:tcPr>
            <w:tcW w:w="3590" w:type="dxa"/>
            <w:tcMar>
              <w:top w:w="100" w:type="dxa"/>
              <w:left w:w="100" w:type="dxa"/>
              <w:bottom w:w="100" w:type="dxa"/>
              <w:right w:w="100" w:type="dxa"/>
            </w:tcMar>
          </w:tcPr>
          <w:p w14:paraId="4FF8B402" w14:textId="5507FCE7" w:rsidR="000F30C1" w:rsidRDefault="000F30C1" w:rsidP="007456BE">
            <w:pPr>
              <w:spacing w:after="0"/>
              <w:rPr>
                <w:color w:val="0000FF"/>
              </w:rPr>
            </w:pPr>
            <w:r>
              <w:rPr>
                <w:noProof/>
                <w:sz w:val="18"/>
                <w:szCs w:val="18"/>
              </w:rPr>
              <w:lastRenderedPageBreak/>
              <w:drawing>
                <wp:inline distT="0" distB="0" distL="0" distR="0" wp14:anchorId="521E3B45" wp14:editId="0CD2CC2D">
                  <wp:extent cx="1562100" cy="327106"/>
                  <wp:effectExtent l="0" t="0" r="0" b="0"/>
                  <wp:docPr id="1263282974" name="image2.png" descr="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Oregon Department of Education logo"/>
                          <pic:cNvPicPr preferRelativeResize="0"/>
                        </pic:nvPicPr>
                        <pic:blipFill>
                          <a:blip r:embed="rId104"/>
                          <a:srcRect/>
                          <a:stretch>
                            <a:fillRect/>
                          </a:stretch>
                        </pic:blipFill>
                        <pic:spPr>
                          <a:xfrm>
                            <a:off x="0" y="0"/>
                            <a:ext cx="1590760" cy="333107"/>
                          </a:xfrm>
                          <a:prstGeom prst="rect">
                            <a:avLst/>
                          </a:prstGeom>
                          <a:ln/>
                        </pic:spPr>
                      </pic:pic>
                    </a:graphicData>
                  </a:graphic>
                </wp:inline>
              </w:drawing>
            </w:r>
          </w:p>
          <w:p w14:paraId="3C319187" w14:textId="77777777" w:rsidR="007456BE" w:rsidRDefault="000F30C1" w:rsidP="007456BE">
            <w:pPr>
              <w:pStyle w:val="Heading2"/>
              <w:spacing w:before="0" w:after="0"/>
              <w:rPr>
                <w:sz w:val="20"/>
                <w:szCs w:val="20"/>
              </w:rPr>
            </w:pPr>
            <w:bookmarkStart w:id="57" w:name="_Toc220337902"/>
            <w:r>
              <w:rPr>
                <w:sz w:val="20"/>
                <w:szCs w:val="20"/>
              </w:rPr>
              <w:t>Office of Educational</w:t>
            </w:r>
          </w:p>
          <w:p w14:paraId="131E81CD" w14:textId="2EB3B883" w:rsidR="000F30C1" w:rsidRDefault="000F30C1" w:rsidP="007456BE">
            <w:pPr>
              <w:pStyle w:val="Heading2"/>
              <w:spacing w:before="0" w:after="0"/>
              <w:rPr>
                <w:sz w:val="20"/>
                <w:szCs w:val="20"/>
              </w:rPr>
            </w:pPr>
            <w:r>
              <w:rPr>
                <w:sz w:val="20"/>
                <w:szCs w:val="20"/>
              </w:rPr>
              <w:t>Improvement</w:t>
            </w:r>
            <w:r w:rsidR="007456BE">
              <w:rPr>
                <w:sz w:val="20"/>
                <w:szCs w:val="20"/>
              </w:rPr>
              <w:t xml:space="preserve"> </w:t>
            </w:r>
            <w:r>
              <w:rPr>
                <w:sz w:val="20"/>
                <w:szCs w:val="20"/>
              </w:rPr>
              <w:t>and Innovation</w:t>
            </w:r>
            <w:bookmarkEnd w:id="57"/>
          </w:p>
          <w:p w14:paraId="14665D7B" w14:textId="77777777" w:rsidR="000F30C1" w:rsidRDefault="000F30C1" w:rsidP="00A74E75">
            <w:pPr>
              <w:spacing w:after="0"/>
              <w:rPr>
                <w:sz w:val="10"/>
                <w:szCs w:val="10"/>
              </w:rPr>
            </w:pPr>
            <w:r>
              <w:rPr>
                <w:sz w:val="10"/>
                <w:szCs w:val="10"/>
              </w:rPr>
              <w:t>Public Service Building</w:t>
            </w:r>
          </w:p>
          <w:p w14:paraId="361D0084" w14:textId="77777777" w:rsidR="000F30C1" w:rsidRDefault="000F30C1" w:rsidP="00A74E75">
            <w:pPr>
              <w:spacing w:after="0"/>
              <w:rPr>
                <w:sz w:val="10"/>
                <w:szCs w:val="10"/>
              </w:rPr>
            </w:pPr>
            <w:r>
              <w:rPr>
                <w:sz w:val="10"/>
                <w:szCs w:val="10"/>
              </w:rPr>
              <w:t>255 Capitol Street NE</w:t>
            </w:r>
          </w:p>
          <w:p w14:paraId="11A990B6" w14:textId="77777777" w:rsidR="000F30C1" w:rsidRDefault="000F30C1" w:rsidP="00A74E75">
            <w:pPr>
              <w:spacing w:after="0"/>
              <w:rPr>
                <w:rFonts w:ascii="Arial" w:eastAsia="Arial" w:hAnsi="Arial" w:cs="Arial"/>
                <w:sz w:val="22"/>
                <w:szCs w:val="22"/>
              </w:rPr>
            </w:pPr>
            <w:r>
              <w:rPr>
                <w:sz w:val="10"/>
                <w:szCs w:val="10"/>
              </w:rPr>
              <w:t>Salem, OR  97310</w:t>
            </w:r>
          </w:p>
        </w:tc>
        <w:tc>
          <w:tcPr>
            <w:tcW w:w="3590" w:type="dxa"/>
            <w:tcBorders>
              <w:right w:val="nil"/>
            </w:tcBorders>
            <w:tcMar>
              <w:top w:w="100" w:type="dxa"/>
              <w:left w:w="100" w:type="dxa"/>
              <w:bottom w:w="100" w:type="dxa"/>
              <w:right w:w="100" w:type="dxa"/>
            </w:tcMar>
          </w:tcPr>
          <w:p w14:paraId="312157E8" w14:textId="77777777" w:rsidR="000F30C1" w:rsidRDefault="000F30C1" w:rsidP="00A74E75">
            <w:pPr>
              <w:ind w:right="263"/>
              <w:jc w:val="center"/>
              <w:rPr>
                <w:rFonts w:ascii="Arial" w:eastAsia="Arial" w:hAnsi="Arial" w:cs="Arial"/>
                <w:sz w:val="22"/>
                <w:szCs w:val="22"/>
              </w:rPr>
            </w:pPr>
            <w:r>
              <w:rPr>
                <w:noProof/>
              </w:rPr>
              <w:drawing>
                <wp:anchor distT="0" distB="0" distL="114300" distR="114300" simplePos="0" relativeHeight="251659267" behindDoc="1" locked="0" layoutInCell="1" allowOverlap="1" wp14:anchorId="34521597" wp14:editId="702D038A">
                  <wp:simplePos x="0" y="0"/>
                  <wp:positionH relativeFrom="column">
                    <wp:posOffset>571500</wp:posOffset>
                  </wp:positionH>
                  <wp:positionV relativeFrom="paragraph">
                    <wp:posOffset>0</wp:posOffset>
                  </wp:positionV>
                  <wp:extent cx="1143000" cy="917097"/>
                  <wp:effectExtent l="0" t="0" r="0" b="0"/>
                  <wp:wrapTight wrapText="bothSides">
                    <wp:wrapPolygon edited="0">
                      <wp:start x="2880" y="0"/>
                      <wp:lineTo x="0" y="1795"/>
                      <wp:lineTo x="0" y="12116"/>
                      <wp:lineTo x="4320" y="14360"/>
                      <wp:lineTo x="0" y="16155"/>
                      <wp:lineTo x="0" y="20643"/>
                      <wp:lineTo x="15480" y="21091"/>
                      <wp:lineTo x="18000" y="21091"/>
                      <wp:lineTo x="20880" y="21091"/>
                      <wp:lineTo x="19800" y="14809"/>
                      <wp:lineTo x="6840" y="14360"/>
                      <wp:lineTo x="20160" y="12565"/>
                      <wp:lineTo x="21240" y="6283"/>
                      <wp:lineTo x="21240" y="4488"/>
                      <wp:lineTo x="7920" y="0"/>
                      <wp:lineTo x="2880" y="0"/>
                    </wp:wrapPolygon>
                  </wp:wrapTight>
                  <wp:docPr id="544179111" name="image19.png" descr="CTE Logo: Learning that works for Ore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descr="CTE Logo: Learning that works for Oregon"/>
                          <pic:cNvPicPr preferRelativeResize="0"/>
                        </pic:nvPicPr>
                        <pic:blipFill>
                          <a:blip r:embed="rId105" cstate="print">
                            <a:extLst>
                              <a:ext uri="{28A0092B-C50C-407E-A947-70E740481C1C}">
                                <a14:useLocalDpi xmlns:a14="http://schemas.microsoft.com/office/drawing/2010/main" val="0"/>
                              </a:ext>
                            </a:extLst>
                          </a:blip>
                          <a:srcRect/>
                          <a:stretch>
                            <a:fillRect/>
                          </a:stretch>
                        </pic:blipFill>
                        <pic:spPr>
                          <a:xfrm>
                            <a:off x="0" y="0"/>
                            <a:ext cx="1143000" cy="917097"/>
                          </a:xfrm>
                          <a:prstGeom prst="rect">
                            <a:avLst/>
                          </a:prstGeom>
                          <a:ln/>
                        </pic:spPr>
                      </pic:pic>
                    </a:graphicData>
                  </a:graphic>
                  <wp14:sizeRelH relativeFrom="page">
                    <wp14:pctWidth>0</wp14:pctWidth>
                  </wp14:sizeRelH>
                  <wp14:sizeRelV relativeFrom="page">
                    <wp14:pctHeight>0</wp14:pctHeight>
                  </wp14:sizeRelV>
                </wp:anchor>
              </w:drawing>
            </w:r>
          </w:p>
        </w:tc>
        <w:tc>
          <w:tcPr>
            <w:tcW w:w="3590" w:type="dxa"/>
            <w:tcBorders>
              <w:top w:val="nil"/>
              <w:left w:val="nil"/>
              <w:bottom w:val="nil"/>
              <w:right w:val="nil"/>
            </w:tcBorders>
            <w:tcMar>
              <w:top w:w="100" w:type="dxa"/>
              <w:left w:w="100" w:type="dxa"/>
              <w:bottom w:w="100" w:type="dxa"/>
              <w:right w:w="100" w:type="dxa"/>
            </w:tcMar>
          </w:tcPr>
          <w:p w14:paraId="67362530" w14:textId="77777777" w:rsidR="000F30C1" w:rsidRDefault="000F30C1" w:rsidP="00A74E75">
            <w:pPr>
              <w:ind w:right="-108"/>
              <w:jc w:val="right"/>
              <w:rPr>
                <w:sz w:val="22"/>
                <w:szCs w:val="22"/>
              </w:rPr>
            </w:pPr>
            <w:r>
              <w:rPr>
                <w:noProof/>
                <w:sz w:val="22"/>
                <w:szCs w:val="22"/>
              </w:rPr>
              <w:drawing>
                <wp:inline distT="114300" distB="114300" distL="114300" distR="114300" wp14:anchorId="1539C068" wp14:editId="16EE620E">
                  <wp:extent cx="938748" cy="448357"/>
                  <wp:effectExtent l="0" t="0" r="0" b="8890"/>
                  <wp:docPr id="2070054012" name="image15.png" descr="HE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054012" name="image15.png" descr="HECC Logo"/>
                          <pic:cNvPicPr preferRelativeResize="0"/>
                        </pic:nvPicPr>
                        <pic:blipFill>
                          <a:blip r:embed="rId12"/>
                          <a:srcRect/>
                          <a:stretch>
                            <a:fillRect/>
                          </a:stretch>
                        </pic:blipFill>
                        <pic:spPr>
                          <a:xfrm>
                            <a:off x="0" y="0"/>
                            <a:ext cx="952258" cy="454810"/>
                          </a:xfrm>
                          <a:prstGeom prst="rect">
                            <a:avLst/>
                          </a:prstGeom>
                          <a:ln/>
                        </pic:spPr>
                      </pic:pic>
                    </a:graphicData>
                  </a:graphic>
                </wp:inline>
              </w:drawing>
            </w:r>
          </w:p>
          <w:p w14:paraId="233D8E56" w14:textId="5F04C50A" w:rsidR="000F30C1" w:rsidRDefault="000F30C1" w:rsidP="00A74E75">
            <w:pPr>
              <w:pStyle w:val="Heading1"/>
              <w:spacing w:after="0"/>
              <w:ind w:right="-108"/>
              <w:jc w:val="right"/>
              <w:rPr>
                <w:rFonts w:ascii="Arial" w:eastAsia="Arial" w:hAnsi="Arial" w:cs="Arial"/>
                <w:b w:val="0"/>
                <w:bCs w:val="0"/>
                <w:sz w:val="38"/>
                <w:szCs w:val="38"/>
              </w:rPr>
            </w:pPr>
            <w:r>
              <w:rPr>
                <w:sz w:val="20"/>
                <w:szCs w:val="20"/>
              </w:rPr>
              <w:t>Office of Community College and Workforce Development</w:t>
            </w:r>
          </w:p>
        </w:tc>
      </w:tr>
    </w:tbl>
    <w:p w14:paraId="00000259" w14:textId="613C317B" w:rsidR="003871EE" w:rsidRPr="004F120F" w:rsidRDefault="00594692" w:rsidP="007456BE">
      <w:pPr>
        <w:spacing w:after="0"/>
        <w:jc w:val="center"/>
        <w:rPr>
          <w:b/>
          <w:bCs/>
          <w:sz w:val="60"/>
          <w:szCs w:val="60"/>
        </w:rPr>
      </w:pPr>
      <w:r w:rsidRPr="004F120F">
        <w:rPr>
          <w:b/>
          <w:bCs/>
          <w:sz w:val="60"/>
          <w:szCs w:val="60"/>
        </w:rPr>
        <w:t>CTE Program Certification of Assurance</w:t>
      </w:r>
    </w:p>
    <w:p w14:paraId="0000025B" w14:textId="086769F0" w:rsidR="003871EE" w:rsidRPr="00C719C2" w:rsidRDefault="00C719C2" w:rsidP="007456BE">
      <w:pPr>
        <w:spacing w:after="160" w:line="276" w:lineRule="auto"/>
        <w:ind w:left="-547"/>
        <w:rPr>
          <w:sz w:val="22"/>
          <w:szCs w:val="22"/>
          <w:lang w:val="en-US"/>
        </w:rPr>
      </w:pPr>
      <w:r w:rsidRPr="2AA3521B">
        <w:rPr>
          <w:color w:val="000000" w:themeColor="text1"/>
          <w:sz w:val="22"/>
          <w:szCs w:val="22"/>
          <w:lang w:val="en-US"/>
        </w:rPr>
        <w:t>Regional Coordinators must provide the Initial Approval Assurance details to any CTE program application in the CTE Information System. By providing this information, Regional Coordinators are verifying that the program partners have agreed to the items below. After filling in all the appropriate fields of this form, Regional Coordinators can collect signatures either electronically or on a printed copy. Gathered signatures can be uploaded to the CTE application for tracking purposes and should match all names provided in the Initial Approval Assurances section of CTE programs.</w:t>
      </w:r>
    </w:p>
    <w:tbl>
      <w:tblPr>
        <w:tblStyle w:val="aff8"/>
        <w:tblW w:w="10732"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32"/>
      </w:tblGrid>
      <w:tr w:rsidR="003871EE" w14:paraId="6DBC8B8A" w14:textId="77777777" w:rsidTr="007456BE">
        <w:trPr>
          <w:trHeight w:val="360"/>
        </w:trPr>
        <w:tc>
          <w:tcPr>
            <w:tcW w:w="10732" w:type="dxa"/>
          </w:tcPr>
          <w:p w14:paraId="0000025C" w14:textId="77777777" w:rsidR="003871EE" w:rsidRPr="007456BE" w:rsidRDefault="00594692">
            <w:pPr>
              <w:rPr>
                <w:b/>
                <w:bCs/>
              </w:rPr>
            </w:pPr>
            <w:r w:rsidRPr="007456BE">
              <w:rPr>
                <w:b/>
                <w:bCs/>
              </w:rPr>
              <w:t>CTE Program Title:</w:t>
            </w:r>
          </w:p>
        </w:tc>
      </w:tr>
      <w:tr w:rsidR="003871EE" w14:paraId="75422311" w14:textId="77777777" w:rsidTr="007456BE">
        <w:trPr>
          <w:trHeight w:val="360"/>
        </w:trPr>
        <w:tc>
          <w:tcPr>
            <w:tcW w:w="10732" w:type="dxa"/>
            <w:tcBorders>
              <w:bottom w:val="single" w:sz="4" w:space="0" w:color="000000" w:themeColor="text1"/>
            </w:tcBorders>
          </w:tcPr>
          <w:p w14:paraId="0000025F" w14:textId="77777777" w:rsidR="003871EE" w:rsidRPr="007456BE" w:rsidRDefault="00594692">
            <w:r w:rsidRPr="007456BE">
              <w:rPr>
                <w:b/>
                <w:bCs/>
              </w:rPr>
              <w:t>Secondary School Name:</w:t>
            </w:r>
          </w:p>
        </w:tc>
      </w:tr>
      <w:tr w:rsidR="003871EE" w14:paraId="05484B2D" w14:textId="77777777" w:rsidTr="007456BE">
        <w:trPr>
          <w:trHeight w:val="360"/>
        </w:trPr>
        <w:tc>
          <w:tcPr>
            <w:tcW w:w="10732" w:type="dxa"/>
            <w:tcBorders>
              <w:bottom w:val="single" w:sz="4" w:space="0" w:color="000000" w:themeColor="text1"/>
            </w:tcBorders>
          </w:tcPr>
          <w:p w14:paraId="00000262" w14:textId="77777777" w:rsidR="003871EE" w:rsidRPr="007456BE" w:rsidRDefault="00594692">
            <w:pPr>
              <w:rPr>
                <w:b/>
                <w:bCs/>
              </w:rPr>
            </w:pPr>
            <w:r w:rsidRPr="007456BE">
              <w:rPr>
                <w:b/>
                <w:bCs/>
              </w:rPr>
              <w:t>Name of Community College:</w:t>
            </w:r>
          </w:p>
        </w:tc>
      </w:tr>
      <w:tr w:rsidR="003871EE" w14:paraId="4178A489" w14:textId="77777777" w:rsidTr="007456BE">
        <w:tc>
          <w:tcPr>
            <w:tcW w:w="10732" w:type="dxa"/>
            <w:tcBorders>
              <w:top w:val="single" w:sz="4" w:space="0" w:color="000000" w:themeColor="text1"/>
              <w:left w:val="nil"/>
              <w:bottom w:val="single" w:sz="8" w:space="0" w:color="000000" w:themeColor="text1"/>
              <w:right w:val="nil"/>
            </w:tcBorders>
          </w:tcPr>
          <w:p w14:paraId="00000265" w14:textId="77777777" w:rsidR="003871EE" w:rsidRPr="007456BE" w:rsidRDefault="003871EE" w:rsidP="007456BE">
            <w:pPr>
              <w:spacing w:after="0" w:line="200" w:lineRule="auto"/>
              <w:rPr>
                <w:sz w:val="16"/>
                <w:szCs w:val="16"/>
              </w:rPr>
            </w:pPr>
          </w:p>
        </w:tc>
      </w:tr>
      <w:tr w:rsidR="007456BE" w14:paraId="4C4CF588" w14:textId="77777777" w:rsidTr="00C966F4">
        <w:trPr>
          <w:trHeight w:val="1617"/>
        </w:trPr>
        <w:tc>
          <w:tcPr>
            <w:tcW w:w="10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DEBD47" w14:textId="77777777" w:rsidR="007456BE" w:rsidRPr="007456BE" w:rsidRDefault="007456BE" w:rsidP="007456BE">
            <w:pPr>
              <w:spacing w:after="40"/>
              <w:rPr>
                <w:b/>
                <w:bCs/>
                <w:sz w:val="22"/>
                <w:szCs w:val="22"/>
              </w:rPr>
            </w:pPr>
            <w:r w:rsidRPr="007456BE">
              <w:rPr>
                <w:b/>
                <w:bCs/>
                <w:sz w:val="22"/>
                <w:szCs w:val="22"/>
              </w:rPr>
              <w:t>SECONDARY LOCAL SUPPORT and CERTIFICATE OF ASSURANCE</w:t>
            </w:r>
          </w:p>
          <w:p w14:paraId="00000269" w14:textId="675D99B6" w:rsidR="007456BE" w:rsidRPr="007456BE" w:rsidRDefault="007456BE" w:rsidP="007456BE">
            <w:pPr>
              <w:pBdr>
                <w:top w:val="nil"/>
                <w:left w:val="nil"/>
                <w:bottom w:val="nil"/>
                <w:right w:val="nil"/>
                <w:between w:val="nil"/>
              </w:pBdr>
              <w:tabs>
                <w:tab w:val="center" w:pos="4320"/>
                <w:tab w:val="right" w:pos="8640"/>
                <w:tab w:val="left" w:pos="720"/>
              </w:tabs>
              <w:spacing w:after="40"/>
              <w:rPr>
                <w:b/>
                <w:bCs/>
                <w:color w:val="000000"/>
                <w:sz w:val="20"/>
                <w:szCs w:val="20"/>
                <w:lang w:val="en-US"/>
              </w:rPr>
            </w:pPr>
            <w:r w:rsidRPr="007456BE">
              <w:rPr>
                <w:color w:val="000000" w:themeColor="text1"/>
                <w:sz w:val="20"/>
                <w:szCs w:val="20"/>
                <w:lang w:val="en-US"/>
              </w:rPr>
              <w:t>Have reviewed this program application document for clarity, completeness and adherence to program quality standards and support its approval. The secondary school administrator agrees that the CTE program area requirements for secondary CTE programs, including appropriate CTE certification for teachers, the rules and regulations for Public Law 109-270, and the requirements contained in the Oregon State Plan for Career and Technical Education will be complied with in the operation of the CTE programs and services offered by the district or through contract between the district and other agencies, institutions or individuals. The secondary school administrator agrees to furnish CTE program data as requested by the Oregon Department of Education.</w:t>
            </w:r>
          </w:p>
        </w:tc>
      </w:tr>
      <w:tr w:rsidR="007456BE" w14:paraId="3F745379" w14:textId="77777777" w:rsidTr="007456BE">
        <w:trPr>
          <w:trHeight w:val="720"/>
        </w:trPr>
        <w:tc>
          <w:tcPr>
            <w:tcW w:w="1073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A0E05F" w14:textId="77777777" w:rsidR="007456BE" w:rsidRDefault="007456BE">
            <w:pPr>
              <w:rPr>
                <w:b/>
                <w:bCs/>
                <w:sz w:val="22"/>
                <w:szCs w:val="22"/>
              </w:rPr>
            </w:pPr>
            <w:r w:rsidRPr="007456BE">
              <w:rPr>
                <w:b/>
                <w:bCs/>
                <w:sz w:val="22"/>
                <w:szCs w:val="22"/>
              </w:rPr>
              <w:t>Secondary School District Administrator Signature</w:t>
            </w:r>
            <w:r>
              <w:rPr>
                <w:b/>
                <w:bCs/>
                <w:sz w:val="22"/>
                <w:szCs w:val="22"/>
              </w:rPr>
              <w:t>:</w:t>
            </w:r>
          </w:p>
          <w:p w14:paraId="70F5D4FA" w14:textId="77777777" w:rsidR="007456BE" w:rsidRPr="007456BE" w:rsidRDefault="007456BE">
            <w:pPr>
              <w:rPr>
                <w:b/>
                <w:bCs/>
                <w:sz w:val="22"/>
                <w:szCs w:val="22"/>
              </w:rPr>
            </w:pPr>
          </w:p>
          <w:p w14:paraId="0000026D" w14:textId="45DFF403" w:rsidR="007456BE" w:rsidRDefault="007456BE">
            <w:pPr>
              <w:rPr>
                <w:b/>
                <w:bCs/>
                <w:sz w:val="20"/>
                <w:szCs w:val="20"/>
              </w:rPr>
            </w:pPr>
            <w:r>
              <w:rPr>
                <w:b/>
                <w:bCs/>
                <w:sz w:val="20"/>
                <w:szCs w:val="20"/>
              </w:rPr>
              <w:t xml:space="preserve">Date: </w:t>
            </w:r>
          </w:p>
        </w:tc>
      </w:tr>
      <w:tr w:rsidR="007456BE" w14:paraId="6CB32677" w14:textId="77777777" w:rsidTr="007456BE">
        <w:trPr>
          <w:trHeight w:val="1303"/>
        </w:trPr>
        <w:tc>
          <w:tcPr>
            <w:tcW w:w="1073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617FBD" w14:textId="77777777" w:rsidR="007456BE" w:rsidRDefault="007456BE">
            <w:pPr>
              <w:rPr>
                <w:b/>
                <w:bCs/>
                <w:sz w:val="22"/>
                <w:szCs w:val="22"/>
              </w:rPr>
            </w:pPr>
            <w:r w:rsidRPr="007456BE">
              <w:rPr>
                <w:b/>
                <w:bCs/>
                <w:sz w:val="22"/>
                <w:szCs w:val="22"/>
              </w:rPr>
              <w:t>Lead Teacher Signature</w:t>
            </w:r>
            <w:r>
              <w:rPr>
                <w:b/>
                <w:bCs/>
                <w:sz w:val="22"/>
                <w:szCs w:val="22"/>
              </w:rPr>
              <w:t>:</w:t>
            </w:r>
          </w:p>
          <w:p w14:paraId="6F65F045" w14:textId="77777777" w:rsidR="007456BE" w:rsidRPr="007456BE" w:rsidRDefault="007456BE">
            <w:pPr>
              <w:rPr>
                <w:b/>
                <w:bCs/>
                <w:sz w:val="22"/>
                <w:szCs w:val="22"/>
              </w:rPr>
            </w:pPr>
          </w:p>
          <w:p w14:paraId="00000270" w14:textId="435F26D5" w:rsidR="007456BE" w:rsidRDefault="007456BE">
            <w:pPr>
              <w:rPr>
                <w:b/>
                <w:bCs/>
                <w:sz w:val="20"/>
                <w:szCs w:val="20"/>
              </w:rPr>
            </w:pPr>
            <w:r>
              <w:rPr>
                <w:b/>
                <w:bCs/>
                <w:sz w:val="20"/>
                <w:szCs w:val="20"/>
              </w:rPr>
              <w:t xml:space="preserve">Date: </w:t>
            </w:r>
          </w:p>
        </w:tc>
      </w:tr>
    </w:tbl>
    <w:p w14:paraId="00000271" w14:textId="77777777" w:rsidR="003871EE" w:rsidRPr="007456BE" w:rsidRDefault="003871EE" w:rsidP="007456BE">
      <w:pPr>
        <w:spacing w:after="0"/>
        <w:rPr>
          <w:sz w:val="16"/>
          <w:szCs w:val="16"/>
        </w:rPr>
      </w:pPr>
    </w:p>
    <w:tbl>
      <w:tblPr>
        <w:tblStyle w:val="aff9"/>
        <w:tblW w:w="1072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20" w:firstRow="1" w:lastRow="0" w:firstColumn="0" w:lastColumn="0" w:noHBand="0" w:noVBand="0"/>
      </w:tblPr>
      <w:tblGrid>
        <w:gridCol w:w="10728"/>
      </w:tblGrid>
      <w:tr w:rsidR="007456BE" w14:paraId="2FD79772" w14:textId="77777777" w:rsidTr="007456BE">
        <w:trPr>
          <w:trHeight w:val="350"/>
        </w:trPr>
        <w:tc>
          <w:tcPr>
            <w:tcW w:w="10728" w:type="dxa"/>
            <w:tcBorders>
              <w:bottom w:val="single" w:sz="8" w:space="0" w:color="000000"/>
            </w:tcBorders>
          </w:tcPr>
          <w:p w14:paraId="57A3F2FF" w14:textId="77777777" w:rsidR="007456BE" w:rsidRPr="007456BE" w:rsidRDefault="007456BE" w:rsidP="007456BE">
            <w:pPr>
              <w:spacing w:after="40"/>
              <w:rPr>
                <w:b/>
                <w:bCs/>
                <w:sz w:val="22"/>
                <w:szCs w:val="22"/>
              </w:rPr>
            </w:pPr>
            <w:r w:rsidRPr="007456BE">
              <w:rPr>
                <w:b/>
                <w:bCs/>
                <w:sz w:val="22"/>
                <w:szCs w:val="22"/>
              </w:rPr>
              <w:t>ADVISORY COMMITTEE SUPPORT and CERTIFICATE OF ASSURANCE</w:t>
            </w:r>
          </w:p>
          <w:p w14:paraId="00000273" w14:textId="60C0986A" w:rsidR="007456BE" w:rsidRPr="007456BE" w:rsidRDefault="007456BE" w:rsidP="007456BE">
            <w:pPr>
              <w:spacing w:after="40"/>
              <w:rPr>
                <w:sz w:val="20"/>
                <w:szCs w:val="20"/>
              </w:rPr>
            </w:pPr>
            <w:r w:rsidRPr="007456BE">
              <w:rPr>
                <w:sz w:val="20"/>
                <w:szCs w:val="20"/>
              </w:rPr>
              <w:t>The Advisory Committee has been involved in the design and development of this program.</w:t>
            </w:r>
          </w:p>
        </w:tc>
      </w:tr>
      <w:tr w:rsidR="007456BE" w14:paraId="7CD9BFC2" w14:textId="77777777" w:rsidTr="007456BE">
        <w:trPr>
          <w:trHeight w:val="1402"/>
        </w:trPr>
        <w:tc>
          <w:tcPr>
            <w:tcW w:w="10728" w:type="dxa"/>
            <w:vAlign w:val="center"/>
          </w:tcPr>
          <w:p w14:paraId="462DCC1E" w14:textId="65FC75C9" w:rsidR="007456BE" w:rsidRDefault="007456BE">
            <w:pPr>
              <w:rPr>
                <w:b/>
                <w:bCs/>
                <w:sz w:val="22"/>
                <w:szCs w:val="22"/>
              </w:rPr>
            </w:pPr>
            <w:r w:rsidRPr="007456BE">
              <w:rPr>
                <w:b/>
                <w:bCs/>
                <w:sz w:val="22"/>
                <w:szCs w:val="22"/>
              </w:rPr>
              <w:t>Advisory Committee Signature</w:t>
            </w:r>
            <w:r>
              <w:rPr>
                <w:b/>
                <w:bCs/>
                <w:sz w:val="22"/>
                <w:szCs w:val="22"/>
              </w:rPr>
              <w:t>:</w:t>
            </w:r>
          </w:p>
          <w:p w14:paraId="1D1888BD" w14:textId="77777777" w:rsidR="007456BE" w:rsidRPr="007456BE" w:rsidRDefault="007456BE">
            <w:pPr>
              <w:rPr>
                <w:b/>
                <w:bCs/>
                <w:sz w:val="22"/>
                <w:szCs w:val="22"/>
              </w:rPr>
            </w:pPr>
          </w:p>
          <w:p w14:paraId="00000277" w14:textId="123CEBC6" w:rsidR="007456BE" w:rsidRDefault="007456BE">
            <w:pPr>
              <w:rPr>
                <w:b/>
                <w:bCs/>
                <w:sz w:val="20"/>
                <w:szCs w:val="20"/>
              </w:rPr>
            </w:pPr>
            <w:r>
              <w:rPr>
                <w:b/>
                <w:bCs/>
                <w:sz w:val="20"/>
                <w:szCs w:val="20"/>
              </w:rPr>
              <w:t xml:space="preserve">Date: </w:t>
            </w:r>
          </w:p>
        </w:tc>
      </w:tr>
    </w:tbl>
    <w:p w14:paraId="00000278" w14:textId="77777777" w:rsidR="003871EE" w:rsidRDefault="003871EE">
      <w:pPr>
        <w:jc w:val="right"/>
        <w:rPr>
          <w:sz w:val="6"/>
          <w:szCs w:val="6"/>
        </w:rPr>
      </w:pPr>
    </w:p>
    <w:tbl>
      <w:tblPr>
        <w:tblStyle w:val="affa"/>
        <w:tblW w:w="1072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20" w:firstRow="1" w:lastRow="0" w:firstColumn="0" w:lastColumn="0" w:noHBand="0" w:noVBand="0"/>
      </w:tblPr>
      <w:tblGrid>
        <w:gridCol w:w="10728"/>
      </w:tblGrid>
      <w:tr w:rsidR="007456BE" w14:paraId="489E8364" w14:textId="77777777" w:rsidTr="007456BE">
        <w:trPr>
          <w:trHeight w:val="806"/>
        </w:trPr>
        <w:tc>
          <w:tcPr>
            <w:tcW w:w="10728" w:type="dxa"/>
          </w:tcPr>
          <w:p w14:paraId="4D438EAD" w14:textId="77777777" w:rsidR="007456BE" w:rsidRPr="007456BE" w:rsidRDefault="007456BE" w:rsidP="007456BE">
            <w:pPr>
              <w:spacing w:after="40"/>
              <w:rPr>
                <w:b/>
                <w:bCs/>
                <w:sz w:val="22"/>
                <w:szCs w:val="22"/>
              </w:rPr>
            </w:pPr>
            <w:r w:rsidRPr="007456BE">
              <w:rPr>
                <w:b/>
                <w:bCs/>
                <w:sz w:val="22"/>
                <w:szCs w:val="22"/>
              </w:rPr>
              <w:t>POST-SECONDARY LOCAL SUPPORT AND CERTIFICATE OF ASSURANCE</w:t>
            </w:r>
          </w:p>
          <w:p w14:paraId="0000027A" w14:textId="2B2F3651" w:rsidR="007456BE" w:rsidRPr="007456BE" w:rsidRDefault="007456BE" w:rsidP="007456BE">
            <w:pPr>
              <w:pBdr>
                <w:top w:val="nil"/>
                <w:left w:val="nil"/>
                <w:bottom w:val="nil"/>
                <w:right w:val="nil"/>
                <w:between w:val="nil"/>
              </w:pBdr>
              <w:tabs>
                <w:tab w:val="center" w:pos="4320"/>
                <w:tab w:val="right" w:pos="8640"/>
                <w:tab w:val="left" w:pos="720"/>
              </w:tabs>
              <w:spacing w:after="40"/>
              <w:rPr>
                <w:b/>
                <w:bCs/>
                <w:color w:val="000000"/>
                <w:sz w:val="20"/>
                <w:szCs w:val="20"/>
              </w:rPr>
            </w:pPr>
            <w:r w:rsidRPr="007456BE">
              <w:rPr>
                <w:color w:val="000000"/>
                <w:sz w:val="20"/>
                <w:szCs w:val="20"/>
              </w:rPr>
              <w:t>The specific community college(s) has been involved in the design and development of this CTE program of study and agrees to continue collaboration (collegial professional development), meeting all six (6) core elements, especially alignment and articulation.</w:t>
            </w:r>
          </w:p>
        </w:tc>
      </w:tr>
      <w:tr w:rsidR="007456BE" w14:paraId="04236E5F" w14:textId="77777777" w:rsidTr="007456BE">
        <w:trPr>
          <w:trHeight w:val="1222"/>
        </w:trPr>
        <w:tc>
          <w:tcPr>
            <w:tcW w:w="10728" w:type="dxa"/>
          </w:tcPr>
          <w:p w14:paraId="63C43CF6" w14:textId="43F9BA9F" w:rsidR="007456BE" w:rsidRDefault="007456BE">
            <w:pPr>
              <w:pBdr>
                <w:top w:val="nil"/>
                <w:left w:val="nil"/>
                <w:bottom w:val="nil"/>
                <w:right w:val="nil"/>
                <w:between w:val="nil"/>
              </w:pBdr>
              <w:tabs>
                <w:tab w:val="center" w:pos="4320"/>
                <w:tab w:val="right" w:pos="8640"/>
                <w:tab w:val="left" w:pos="720"/>
              </w:tabs>
              <w:spacing w:after="0"/>
              <w:rPr>
                <w:b/>
                <w:bCs/>
                <w:sz w:val="22"/>
                <w:szCs w:val="22"/>
              </w:rPr>
            </w:pPr>
            <w:r w:rsidRPr="007456BE">
              <w:rPr>
                <w:b/>
                <w:bCs/>
                <w:sz w:val="22"/>
                <w:szCs w:val="22"/>
              </w:rPr>
              <w:t>Community College Administrator’s Signature</w:t>
            </w:r>
            <w:r>
              <w:rPr>
                <w:b/>
                <w:bCs/>
                <w:sz w:val="22"/>
                <w:szCs w:val="22"/>
              </w:rPr>
              <w:t>:</w:t>
            </w:r>
          </w:p>
          <w:p w14:paraId="133C7544" w14:textId="116B7DC2" w:rsidR="007456BE" w:rsidRPr="007456BE" w:rsidRDefault="007456BE">
            <w:pPr>
              <w:pBdr>
                <w:top w:val="nil"/>
                <w:left w:val="nil"/>
                <w:bottom w:val="nil"/>
                <w:right w:val="nil"/>
                <w:between w:val="nil"/>
              </w:pBdr>
              <w:tabs>
                <w:tab w:val="center" w:pos="4320"/>
                <w:tab w:val="right" w:pos="8640"/>
                <w:tab w:val="left" w:pos="720"/>
              </w:tabs>
              <w:spacing w:after="0"/>
              <w:rPr>
                <w:b/>
                <w:bCs/>
                <w:color w:val="000000"/>
                <w:sz w:val="22"/>
                <w:szCs w:val="22"/>
              </w:rPr>
            </w:pPr>
            <w:r w:rsidRPr="007456BE">
              <w:rPr>
                <w:b/>
                <w:bCs/>
                <w:sz w:val="22"/>
                <w:szCs w:val="22"/>
              </w:rPr>
              <w:t xml:space="preserve"> </w:t>
            </w:r>
          </w:p>
          <w:p w14:paraId="0000027E" w14:textId="4340424E" w:rsidR="007456BE" w:rsidRDefault="007456BE">
            <w:pPr>
              <w:rPr>
                <w:b/>
                <w:bCs/>
                <w:sz w:val="20"/>
                <w:szCs w:val="20"/>
              </w:rPr>
            </w:pPr>
            <w:r>
              <w:rPr>
                <w:b/>
                <w:bCs/>
                <w:sz w:val="20"/>
                <w:szCs w:val="20"/>
              </w:rPr>
              <w:t>Date:</w:t>
            </w:r>
          </w:p>
        </w:tc>
      </w:tr>
    </w:tbl>
    <w:p w14:paraId="0000027F" w14:textId="77777777" w:rsidR="003871EE" w:rsidRDefault="003871EE">
      <w:pPr>
        <w:rPr>
          <w:sz w:val="6"/>
          <w:szCs w:val="6"/>
        </w:rPr>
      </w:pPr>
    </w:p>
    <w:tbl>
      <w:tblPr>
        <w:tblStyle w:val="affb"/>
        <w:tblW w:w="10728"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20" w:firstRow="1" w:lastRow="0" w:firstColumn="0" w:lastColumn="0" w:noHBand="0" w:noVBand="0"/>
      </w:tblPr>
      <w:tblGrid>
        <w:gridCol w:w="10728"/>
      </w:tblGrid>
      <w:tr w:rsidR="007456BE" w14:paraId="5E4DDA39" w14:textId="77777777" w:rsidTr="007456BE">
        <w:trPr>
          <w:trHeight w:val="360"/>
        </w:trPr>
        <w:tc>
          <w:tcPr>
            <w:tcW w:w="10728" w:type="dxa"/>
            <w:vAlign w:val="center"/>
          </w:tcPr>
          <w:p w14:paraId="5CC1FDC2" w14:textId="77777777" w:rsidR="007456BE" w:rsidRPr="007456BE" w:rsidRDefault="007456BE" w:rsidP="007456BE">
            <w:pPr>
              <w:spacing w:after="40"/>
              <w:rPr>
                <w:b/>
                <w:bCs/>
                <w:sz w:val="22"/>
                <w:szCs w:val="22"/>
              </w:rPr>
            </w:pPr>
            <w:r w:rsidRPr="007456BE">
              <w:rPr>
                <w:b/>
                <w:bCs/>
                <w:sz w:val="22"/>
                <w:szCs w:val="22"/>
              </w:rPr>
              <w:t>CTE REGIONAL COORDINATOR</w:t>
            </w:r>
          </w:p>
          <w:p w14:paraId="00000281" w14:textId="7C3A1EF1" w:rsidR="007456BE" w:rsidRPr="007456BE" w:rsidRDefault="007456BE" w:rsidP="007456BE">
            <w:pPr>
              <w:pBdr>
                <w:top w:val="nil"/>
                <w:left w:val="nil"/>
                <w:bottom w:val="nil"/>
                <w:right w:val="nil"/>
                <w:between w:val="nil"/>
              </w:pBdr>
              <w:tabs>
                <w:tab w:val="center" w:pos="4320"/>
                <w:tab w:val="right" w:pos="8640"/>
                <w:tab w:val="left" w:pos="720"/>
              </w:tabs>
              <w:spacing w:after="40"/>
              <w:rPr>
                <w:b/>
                <w:bCs/>
                <w:color w:val="000000"/>
                <w:sz w:val="20"/>
                <w:szCs w:val="20"/>
              </w:rPr>
            </w:pPr>
            <w:r w:rsidRPr="007456BE">
              <w:rPr>
                <w:color w:val="000000"/>
                <w:sz w:val="20"/>
                <w:szCs w:val="20"/>
              </w:rPr>
              <w:t>Recommend program for state approval (Perkins Eligible)</w:t>
            </w:r>
          </w:p>
        </w:tc>
      </w:tr>
      <w:tr w:rsidR="007456BE" w14:paraId="6BB9A0E2" w14:textId="77777777" w:rsidTr="007456BE">
        <w:trPr>
          <w:trHeight w:val="1312"/>
        </w:trPr>
        <w:tc>
          <w:tcPr>
            <w:tcW w:w="10728" w:type="dxa"/>
          </w:tcPr>
          <w:p w14:paraId="3809F9D3" w14:textId="1F49C443" w:rsidR="007456BE" w:rsidRPr="007456BE" w:rsidRDefault="007456BE" w:rsidP="007456BE">
            <w:pPr>
              <w:pBdr>
                <w:top w:val="nil"/>
                <w:left w:val="nil"/>
                <w:bottom w:val="nil"/>
                <w:right w:val="nil"/>
                <w:between w:val="nil"/>
              </w:pBdr>
              <w:tabs>
                <w:tab w:val="center" w:pos="4320"/>
                <w:tab w:val="right" w:pos="8640"/>
                <w:tab w:val="left" w:pos="720"/>
              </w:tabs>
              <w:spacing w:after="0"/>
              <w:rPr>
                <w:b/>
                <w:bCs/>
                <w:sz w:val="22"/>
                <w:szCs w:val="22"/>
              </w:rPr>
            </w:pPr>
            <w:r w:rsidRPr="007456BE">
              <w:rPr>
                <w:b/>
                <w:bCs/>
                <w:sz w:val="22"/>
                <w:szCs w:val="22"/>
              </w:rPr>
              <w:t>CTE Regional Coordinator Signature</w:t>
            </w:r>
            <w:r>
              <w:rPr>
                <w:b/>
                <w:bCs/>
                <w:sz w:val="22"/>
                <w:szCs w:val="22"/>
              </w:rPr>
              <w:t>:</w:t>
            </w:r>
          </w:p>
          <w:p w14:paraId="4857FD25" w14:textId="77777777" w:rsidR="007456BE" w:rsidRDefault="007456BE">
            <w:pPr>
              <w:rPr>
                <w:b/>
                <w:bCs/>
                <w:sz w:val="20"/>
                <w:szCs w:val="20"/>
              </w:rPr>
            </w:pPr>
          </w:p>
          <w:p w14:paraId="00000285" w14:textId="1B5FE16E" w:rsidR="007456BE" w:rsidRDefault="007456BE">
            <w:pPr>
              <w:rPr>
                <w:b/>
                <w:bCs/>
                <w:sz w:val="20"/>
                <w:szCs w:val="20"/>
              </w:rPr>
            </w:pPr>
            <w:r>
              <w:rPr>
                <w:b/>
                <w:bCs/>
                <w:sz w:val="20"/>
                <w:szCs w:val="20"/>
              </w:rPr>
              <w:t>Date:</w:t>
            </w:r>
          </w:p>
        </w:tc>
      </w:tr>
    </w:tbl>
    <w:p w14:paraId="00000286" w14:textId="77777777" w:rsidR="003871EE" w:rsidRDefault="003871EE">
      <w:pPr>
        <w:shd w:val="clear" w:color="auto" w:fill="FFFFFF"/>
        <w:rPr>
          <w:color w:val="1F497D"/>
        </w:rPr>
      </w:pPr>
    </w:p>
    <w:sectPr w:rsidR="003871EE">
      <w:type w:val="continuous"/>
      <w:pgSz w:w="12240" w:h="15840"/>
      <w:pgMar w:top="1080" w:right="1080" w:bottom="1080" w:left="1080" w:header="288" w:footer="1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9F29B" w14:textId="77777777" w:rsidR="00B528D6" w:rsidRDefault="00B528D6">
      <w:pPr>
        <w:spacing w:after="0"/>
      </w:pPr>
      <w:r>
        <w:separator/>
      </w:r>
    </w:p>
  </w:endnote>
  <w:endnote w:type="continuationSeparator" w:id="0">
    <w:p w14:paraId="58FF759E" w14:textId="77777777" w:rsidR="00B528D6" w:rsidRDefault="00B528D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26B3B6A6-3B7E-4F3B-9E29-E84C2FEACA24}"/>
    <w:embedBold r:id="rId2" w:fontKey="{96AB9C7E-87CF-4C76-BAA7-D88BC20DCEBD}"/>
    <w:embedItalic r:id="rId3" w:fontKey="{EA1C53A2-A056-491D-AB62-2C844FD54BA9}"/>
    <w:embedBoldItalic r:id="rId4" w:fontKey="{1B4048E1-44CD-4F09-801E-67309AE6DA78}"/>
  </w:font>
  <w:font w:name="Cambria">
    <w:panose1 w:val="02040503050406030204"/>
    <w:charset w:val="00"/>
    <w:family w:val="roman"/>
    <w:pitch w:val="variable"/>
    <w:sig w:usb0="E00006FF" w:usb1="420024FF" w:usb2="02000000" w:usb3="00000000" w:csb0="0000019F" w:csb1="00000000"/>
    <w:embedRegular r:id="rId5" w:fontKey="{714475C1-A927-4F17-BC11-F40C35ABAFE9}"/>
    <w:embedBold r:id="rId6" w:fontKey="{95E1EDE4-C369-4581-B83D-BA64295B54B7}"/>
    <w:embedBoldItalic r:id="rId7" w:fontKey="{BAA25969-06B2-4397-B392-8F9DB0ECD664}"/>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8" w:fontKey="{30A62D6D-6BAA-4EE9-8A02-4DB6FF503295}"/>
    <w:embedBoldItalic r:id="rId9" w:fontKey="{2BBFEC6E-E82B-4265-864F-E32147CE6E1A}"/>
  </w:font>
  <w:font w:name="Verdana">
    <w:panose1 w:val="020B0604030504040204"/>
    <w:charset w:val="00"/>
    <w:family w:val="swiss"/>
    <w:pitch w:val="variable"/>
    <w:sig w:usb0="A00006FF" w:usb1="4000205B" w:usb2="00000010" w:usb3="00000000" w:csb0="0000019F" w:csb1="00000000"/>
    <w:embedRegular r:id="rId10" w:fontKey="{F58E89EF-6A5C-4D95-ABA9-39A86E9B0126}"/>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11" w:fontKey="{EE53EA06-C8D3-4D91-B34F-5CFF4DE61DE9}"/>
  </w:font>
  <w:font w:name="Calibri Light">
    <w:panose1 w:val="020F0302020204030204"/>
    <w:charset w:val="00"/>
    <w:family w:val="swiss"/>
    <w:pitch w:val="variable"/>
    <w:sig w:usb0="E4002EFF" w:usb1="C200247B" w:usb2="00000009" w:usb3="00000000" w:csb0="000001FF" w:csb1="00000000"/>
    <w:embedRegular r:id="rId12" w:fontKey="{CFE20498-E5F2-47D7-99EF-E08F13B4691C}"/>
  </w:font>
  <w:font w:name="Balthazar">
    <w:charset w:val="00"/>
    <w:family w:val="auto"/>
    <w:pitch w:val="default"/>
    <w:embedBold r:id="rId13" w:fontKey="{421355AF-7195-4753-8ABE-70BAA35988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9C" w14:textId="77777777" w:rsidR="003871EE" w:rsidRDefault="003871EE">
    <w:pPr>
      <w:pBdr>
        <w:top w:val="nil"/>
        <w:left w:val="nil"/>
        <w:bottom w:val="nil"/>
        <w:right w:val="nil"/>
        <w:between w:val="nil"/>
      </w:pBdr>
      <w:tabs>
        <w:tab w:val="center" w:pos="4320"/>
        <w:tab w:val="right" w:pos="8640"/>
      </w:tabs>
      <w:spacing w:after="0"/>
      <w:rPr>
        <w:rFonts w:ascii="Arial" w:eastAsia="Arial" w:hAnsi="Arial"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95" w14:textId="77777777" w:rsidR="003871EE" w:rsidRDefault="003871EE">
    <w:pPr>
      <w:widowControl w:val="0"/>
      <w:pBdr>
        <w:top w:val="nil"/>
        <w:left w:val="nil"/>
        <w:bottom w:val="nil"/>
        <w:right w:val="nil"/>
        <w:between w:val="nil"/>
      </w:pBdr>
      <w:spacing w:after="0" w:line="276" w:lineRule="auto"/>
      <w:rPr>
        <w:rFonts w:ascii="Arial" w:eastAsia="Arial" w:hAnsi="Arial" w:cs="Arial"/>
        <w:color w:val="000000"/>
      </w:rPr>
    </w:pPr>
  </w:p>
  <w:tbl>
    <w:tblPr>
      <w:tblW w:w="10080" w:type="dxa"/>
      <w:jc w:val="center"/>
      <w:tblLayout w:type="fixed"/>
      <w:tblLook w:val="0400" w:firstRow="0" w:lastRow="0" w:firstColumn="0" w:lastColumn="0" w:noHBand="0" w:noVBand="1"/>
    </w:tblPr>
    <w:tblGrid>
      <w:gridCol w:w="4575"/>
      <w:gridCol w:w="5505"/>
    </w:tblGrid>
    <w:tr w:rsidR="003871EE" w14:paraId="0E04C5BB" w14:textId="77777777" w:rsidTr="3E715E52">
      <w:trPr>
        <w:trHeight w:val="115"/>
        <w:jc w:val="center"/>
      </w:trPr>
      <w:tc>
        <w:tcPr>
          <w:tcW w:w="4575" w:type="dxa"/>
          <w:shd w:val="clear" w:color="auto" w:fill="4F81BD" w:themeFill="accent1"/>
          <w:tcMar>
            <w:top w:w="0" w:type="dxa"/>
            <w:bottom w:w="0" w:type="dxa"/>
          </w:tcMar>
        </w:tcPr>
        <w:p w14:paraId="00000296" w14:textId="77777777" w:rsidR="003871EE" w:rsidRDefault="003871EE">
          <w:pPr>
            <w:pBdr>
              <w:top w:val="nil"/>
              <w:left w:val="nil"/>
              <w:bottom w:val="nil"/>
              <w:right w:val="nil"/>
              <w:between w:val="nil"/>
            </w:pBdr>
            <w:tabs>
              <w:tab w:val="center" w:pos="4320"/>
              <w:tab w:val="right" w:pos="8640"/>
            </w:tabs>
            <w:spacing w:after="0"/>
            <w:rPr>
              <w:rFonts w:ascii="Times New Roman" w:eastAsia="Times New Roman" w:hAnsi="Times New Roman" w:cs="Times New Roman"/>
              <w:smallCaps/>
              <w:color w:val="000000"/>
              <w:sz w:val="18"/>
              <w:szCs w:val="18"/>
            </w:rPr>
          </w:pPr>
        </w:p>
      </w:tc>
      <w:tc>
        <w:tcPr>
          <w:tcW w:w="5505" w:type="dxa"/>
          <w:shd w:val="clear" w:color="auto" w:fill="4F81BD" w:themeFill="accent1"/>
          <w:tcMar>
            <w:top w:w="0" w:type="dxa"/>
            <w:bottom w:w="0" w:type="dxa"/>
          </w:tcMar>
        </w:tcPr>
        <w:p w14:paraId="00000297" w14:textId="77777777" w:rsidR="003871EE" w:rsidRDefault="003871EE">
          <w:pPr>
            <w:pBdr>
              <w:top w:val="nil"/>
              <w:left w:val="nil"/>
              <w:bottom w:val="nil"/>
              <w:right w:val="nil"/>
              <w:between w:val="nil"/>
            </w:pBdr>
            <w:tabs>
              <w:tab w:val="center" w:pos="4320"/>
              <w:tab w:val="right" w:pos="8640"/>
            </w:tabs>
            <w:spacing w:after="0"/>
            <w:jc w:val="right"/>
            <w:rPr>
              <w:rFonts w:ascii="Times New Roman" w:eastAsia="Times New Roman" w:hAnsi="Times New Roman" w:cs="Times New Roman"/>
              <w:smallCaps/>
              <w:color w:val="000000"/>
              <w:sz w:val="18"/>
              <w:szCs w:val="18"/>
            </w:rPr>
          </w:pPr>
        </w:p>
      </w:tc>
    </w:tr>
    <w:tr w:rsidR="003871EE" w14:paraId="6822599E" w14:textId="77777777" w:rsidTr="3E715E52">
      <w:trPr>
        <w:jc w:val="center"/>
      </w:trPr>
      <w:tc>
        <w:tcPr>
          <w:tcW w:w="4575" w:type="dxa"/>
          <w:vAlign w:val="center"/>
        </w:tcPr>
        <w:p w14:paraId="78EF3C43" w14:textId="3846E34D" w:rsidR="003871EE" w:rsidRDefault="3E715E52" w:rsidP="3E715E52">
          <w:pPr>
            <w:pBdr>
              <w:top w:val="nil"/>
              <w:left w:val="nil"/>
              <w:bottom w:val="nil"/>
              <w:right w:val="nil"/>
              <w:between w:val="nil"/>
            </w:pBdr>
            <w:tabs>
              <w:tab w:val="center" w:pos="4320"/>
              <w:tab w:val="right" w:pos="8640"/>
            </w:tabs>
            <w:spacing w:after="0"/>
            <w:rPr>
              <w:rFonts w:ascii="Arial" w:eastAsia="Arial" w:hAnsi="Arial" w:cs="Arial"/>
              <w:smallCaps/>
              <w:color w:val="000000" w:themeColor="text1"/>
              <w:sz w:val="18"/>
              <w:szCs w:val="18"/>
            </w:rPr>
          </w:pPr>
          <w:r w:rsidRPr="3E715E52">
            <w:rPr>
              <w:rFonts w:ascii="Arial" w:eastAsia="Arial" w:hAnsi="Arial" w:cs="Arial"/>
              <w:smallCaps/>
              <w:color w:val="000000" w:themeColor="text1"/>
              <w:sz w:val="18"/>
              <w:szCs w:val="18"/>
            </w:rPr>
            <w:t xml:space="preserve">OREGON DEPARTMENT OF EDUCATION | </w:t>
          </w:r>
        </w:p>
        <w:p w14:paraId="00000298" w14:textId="03629E82" w:rsidR="003871EE" w:rsidRDefault="3E715E52" w:rsidP="3E715E52">
          <w:pPr>
            <w:pBdr>
              <w:top w:val="nil"/>
              <w:left w:val="nil"/>
              <w:bottom w:val="nil"/>
              <w:right w:val="nil"/>
              <w:between w:val="nil"/>
            </w:pBdr>
            <w:tabs>
              <w:tab w:val="center" w:pos="4320"/>
              <w:tab w:val="right" w:pos="8640"/>
            </w:tabs>
            <w:spacing w:after="0"/>
            <w:rPr>
              <w:rFonts w:ascii="Arial" w:eastAsia="Arial" w:hAnsi="Arial" w:cs="Arial"/>
              <w:smallCaps/>
              <w:color w:val="000000"/>
              <w:sz w:val="18"/>
              <w:szCs w:val="18"/>
            </w:rPr>
          </w:pPr>
          <w:r w:rsidRPr="3E715E52">
            <w:rPr>
              <w:rFonts w:ascii="Arial" w:eastAsia="Arial" w:hAnsi="Arial" w:cs="Arial"/>
              <w:smallCaps/>
              <w:color w:val="000000" w:themeColor="text1"/>
              <w:sz w:val="18"/>
              <w:szCs w:val="18"/>
            </w:rPr>
            <w:t>January 202</w:t>
          </w:r>
          <w:r w:rsidR="00EA012D">
            <w:rPr>
              <w:rFonts w:ascii="Arial" w:eastAsia="Arial" w:hAnsi="Arial" w:cs="Arial"/>
              <w:smallCaps/>
              <w:color w:val="000000" w:themeColor="text1"/>
              <w:sz w:val="18"/>
              <w:szCs w:val="18"/>
            </w:rPr>
            <w:t>6</w:t>
          </w:r>
        </w:p>
      </w:tc>
      <w:tc>
        <w:tcPr>
          <w:tcW w:w="5505" w:type="dxa"/>
          <w:vAlign w:val="center"/>
        </w:tcPr>
        <w:p w14:paraId="00000299" w14:textId="5AF1C851" w:rsidR="003871EE" w:rsidRDefault="00594692">
          <w:pPr>
            <w:pBdr>
              <w:top w:val="nil"/>
              <w:left w:val="nil"/>
              <w:bottom w:val="nil"/>
              <w:right w:val="nil"/>
              <w:between w:val="nil"/>
            </w:pBdr>
            <w:tabs>
              <w:tab w:val="center" w:pos="4320"/>
              <w:tab w:val="right" w:pos="8640"/>
            </w:tabs>
            <w:spacing w:after="0"/>
            <w:jc w:val="right"/>
            <w:rPr>
              <w:rFonts w:ascii="Arial" w:eastAsia="Arial" w:hAnsi="Arial" w:cs="Arial"/>
              <w:smallCaps/>
              <w:color w:val="808080"/>
              <w:sz w:val="18"/>
              <w:szCs w:val="18"/>
            </w:rPr>
          </w:pPr>
          <w:r>
            <w:rPr>
              <w:rFonts w:ascii="Arial" w:eastAsia="Arial" w:hAnsi="Arial" w:cs="Arial"/>
              <w:smallCaps/>
              <w:color w:val="000000"/>
              <w:sz w:val="18"/>
              <w:szCs w:val="18"/>
            </w:rPr>
            <w:fldChar w:fldCharType="begin"/>
          </w:r>
          <w:r>
            <w:rPr>
              <w:rFonts w:ascii="Arial" w:eastAsia="Arial" w:hAnsi="Arial" w:cs="Arial"/>
              <w:smallCaps/>
              <w:color w:val="000000"/>
              <w:sz w:val="18"/>
              <w:szCs w:val="18"/>
            </w:rPr>
            <w:instrText>PAGE</w:instrText>
          </w:r>
          <w:r>
            <w:rPr>
              <w:rFonts w:ascii="Arial" w:eastAsia="Arial" w:hAnsi="Arial" w:cs="Arial"/>
              <w:smallCaps/>
              <w:color w:val="000000"/>
              <w:sz w:val="18"/>
              <w:szCs w:val="18"/>
            </w:rPr>
            <w:fldChar w:fldCharType="separate"/>
          </w:r>
          <w:r w:rsidR="005D6F19">
            <w:rPr>
              <w:rFonts w:ascii="Arial" w:eastAsia="Arial" w:hAnsi="Arial" w:cs="Arial"/>
              <w:smallCaps/>
              <w:noProof/>
              <w:color w:val="000000"/>
              <w:sz w:val="18"/>
              <w:szCs w:val="18"/>
            </w:rPr>
            <w:t>2</w:t>
          </w:r>
          <w:r>
            <w:rPr>
              <w:rFonts w:ascii="Arial" w:eastAsia="Arial" w:hAnsi="Arial" w:cs="Arial"/>
              <w:smallCaps/>
              <w:color w:val="000000"/>
              <w:sz w:val="18"/>
              <w:szCs w:val="18"/>
            </w:rPr>
            <w:fldChar w:fldCharType="end"/>
          </w:r>
        </w:p>
      </w:tc>
    </w:tr>
  </w:tbl>
  <w:p w14:paraId="0000029A" w14:textId="77777777" w:rsidR="003871EE" w:rsidRDefault="003871EE">
    <w:pPr>
      <w:pBdr>
        <w:top w:val="nil"/>
        <w:left w:val="nil"/>
        <w:bottom w:val="nil"/>
        <w:right w:val="nil"/>
        <w:between w:val="nil"/>
      </w:pBdr>
      <w:tabs>
        <w:tab w:val="center" w:pos="4320"/>
        <w:tab w:val="right" w:pos="8640"/>
      </w:tabs>
      <w:spacing w:after="0"/>
      <w:rPr>
        <w:rFonts w:ascii="Arial" w:eastAsia="Arial" w:hAnsi="Arial" w:cs="Arial"/>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9B" w14:textId="77777777" w:rsidR="003871EE" w:rsidRDefault="003871EE">
    <w:pPr>
      <w:pBdr>
        <w:top w:val="nil"/>
        <w:left w:val="nil"/>
        <w:bottom w:val="nil"/>
        <w:right w:val="nil"/>
        <w:between w:val="nil"/>
      </w:pBdr>
      <w:tabs>
        <w:tab w:val="center" w:pos="4320"/>
        <w:tab w:val="right" w:pos="8640"/>
      </w:tabs>
      <w:spacing w:after="0"/>
      <w:rPr>
        <w:rFonts w:ascii="Arial" w:eastAsia="Arial" w:hAnsi="Arial" w:cs="Arial"/>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A9" w14:textId="77777777" w:rsidR="003871EE" w:rsidRDefault="00594692">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2AA" w14:textId="77777777" w:rsidR="003871EE" w:rsidRDefault="003871EE">
    <w:pPr>
      <w:pBdr>
        <w:top w:val="nil"/>
        <w:left w:val="nil"/>
        <w:bottom w:val="nil"/>
        <w:right w:val="nil"/>
        <w:between w:val="nil"/>
      </w:pBdr>
      <w:tabs>
        <w:tab w:val="center" w:pos="4320"/>
        <w:tab w:val="right" w:pos="8640"/>
      </w:tabs>
      <w:ind w:right="360"/>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9D" w14:textId="77777777" w:rsidR="003871EE" w:rsidRDefault="003871EE">
    <w:pPr>
      <w:widowControl w:val="0"/>
      <w:pBdr>
        <w:top w:val="nil"/>
        <w:left w:val="nil"/>
        <w:bottom w:val="nil"/>
        <w:right w:val="nil"/>
        <w:between w:val="nil"/>
      </w:pBdr>
      <w:spacing w:after="0" w:line="276" w:lineRule="auto"/>
      <w:rPr>
        <w:color w:val="000000"/>
      </w:rPr>
    </w:pPr>
  </w:p>
  <w:tbl>
    <w:tblPr>
      <w:tblStyle w:val="affe"/>
      <w:tblW w:w="10080" w:type="dxa"/>
      <w:jc w:val="center"/>
      <w:tblLayout w:type="fixed"/>
      <w:tblLook w:val="0420" w:firstRow="1" w:lastRow="0" w:firstColumn="0" w:lastColumn="0" w:noHBand="0" w:noVBand="1"/>
    </w:tblPr>
    <w:tblGrid>
      <w:gridCol w:w="5310"/>
      <w:gridCol w:w="4770"/>
    </w:tblGrid>
    <w:tr w:rsidR="003871EE" w14:paraId="1937E218" w14:textId="77777777" w:rsidTr="007456BE">
      <w:trPr>
        <w:trHeight w:val="115"/>
        <w:jc w:val="center"/>
      </w:trPr>
      <w:tc>
        <w:tcPr>
          <w:tcW w:w="5310" w:type="dxa"/>
          <w:shd w:val="clear" w:color="auto" w:fill="4F81BD"/>
          <w:tcMar>
            <w:top w:w="0" w:type="dxa"/>
            <w:bottom w:w="0" w:type="dxa"/>
          </w:tcMar>
        </w:tcPr>
        <w:p w14:paraId="0000029E" w14:textId="77777777" w:rsidR="003871EE" w:rsidRDefault="003871EE">
          <w:pPr>
            <w:pBdr>
              <w:top w:val="nil"/>
              <w:left w:val="nil"/>
              <w:bottom w:val="nil"/>
              <w:right w:val="nil"/>
              <w:between w:val="nil"/>
            </w:pBdr>
            <w:tabs>
              <w:tab w:val="center" w:pos="4320"/>
              <w:tab w:val="right" w:pos="8640"/>
            </w:tabs>
            <w:spacing w:after="0"/>
            <w:rPr>
              <w:rFonts w:ascii="Times New Roman" w:eastAsia="Times New Roman" w:hAnsi="Times New Roman" w:cs="Times New Roman"/>
              <w:smallCaps/>
              <w:color w:val="000000"/>
              <w:sz w:val="18"/>
              <w:szCs w:val="18"/>
            </w:rPr>
          </w:pPr>
        </w:p>
      </w:tc>
      <w:tc>
        <w:tcPr>
          <w:tcW w:w="4770" w:type="dxa"/>
          <w:shd w:val="clear" w:color="auto" w:fill="4F81BD"/>
          <w:tcMar>
            <w:top w:w="0" w:type="dxa"/>
            <w:bottom w:w="0" w:type="dxa"/>
          </w:tcMar>
        </w:tcPr>
        <w:p w14:paraId="0000029F" w14:textId="77777777" w:rsidR="003871EE" w:rsidRDefault="003871EE">
          <w:pPr>
            <w:pBdr>
              <w:top w:val="nil"/>
              <w:left w:val="nil"/>
              <w:bottom w:val="nil"/>
              <w:right w:val="nil"/>
              <w:between w:val="nil"/>
            </w:pBdr>
            <w:tabs>
              <w:tab w:val="center" w:pos="4320"/>
              <w:tab w:val="right" w:pos="8640"/>
            </w:tabs>
            <w:spacing w:after="0"/>
            <w:jc w:val="right"/>
            <w:rPr>
              <w:rFonts w:ascii="Times New Roman" w:eastAsia="Times New Roman" w:hAnsi="Times New Roman" w:cs="Times New Roman"/>
              <w:smallCaps/>
              <w:color w:val="000000"/>
              <w:sz w:val="18"/>
              <w:szCs w:val="18"/>
            </w:rPr>
          </w:pPr>
        </w:p>
      </w:tc>
    </w:tr>
    <w:tr w:rsidR="003871EE" w14:paraId="0FE965C0" w14:textId="77777777" w:rsidTr="007456BE">
      <w:trPr>
        <w:jc w:val="center"/>
      </w:trPr>
      <w:tc>
        <w:tcPr>
          <w:tcW w:w="5310" w:type="dxa"/>
          <w:vAlign w:val="center"/>
        </w:tcPr>
        <w:p w14:paraId="2E7AE48E" w14:textId="77777777" w:rsidR="00EA012D" w:rsidRDefault="00EA012D" w:rsidP="00EA012D">
          <w:pPr>
            <w:pBdr>
              <w:top w:val="nil"/>
              <w:left w:val="nil"/>
              <w:bottom w:val="nil"/>
              <w:right w:val="nil"/>
              <w:between w:val="nil"/>
            </w:pBdr>
            <w:tabs>
              <w:tab w:val="center" w:pos="4320"/>
              <w:tab w:val="right" w:pos="8640"/>
            </w:tabs>
            <w:spacing w:after="0"/>
            <w:rPr>
              <w:rFonts w:ascii="Arial" w:eastAsia="Arial" w:hAnsi="Arial" w:cs="Arial"/>
              <w:smallCaps/>
              <w:color w:val="000000" w:themeColor="text1"/>
              <w:sz w:val="18"/>
              <w:szCs w:val="18"/>
            </w:rPr>
          </w:pPr>
          <w:r w:rsidRPr="3E715E52">
            <w:rPr>
              <w:rFonts w:ascii="Arial" w:eastAsia="Arial" w:hAnsi="Arial" w:cs="Arial"/>
              <w:smallCaps/>
              <w:color w:val="000000" w:themeColor="text1"/>
              <w:sz w:val="18"/>
              <w:szCs w:val="18"/>
            </w:rPr>
            <w:t xml:space="preserve">OREGON DEPARTMENT OF EDUCATION | </w:t>
          </w:r>
        </w:p>
        <w:p w14:paraId="000002A0" w14:textId="3B9EE40B" w:rsidR="003871EE" w:rsidRDefault="00EA012D" w:rsidP="00EA012D">
          <w:pPr>
            <w:pBdr>
              <w:top w:val="nil"/>
              <w:left w:val="nil"/>
              <w:bottom w:val="nil"/>
              <w:right w:val="nil"/>
              <w:between w:val="nil"/>
            </w:pBdr>
            <w:tabs>
              <w:tab w:val="center" w:pos="4320"/>
              <w:tab w:val="right" w:pos="8640"/>
            </w:tabs>
            <w:spacing w:after="0"/>
            <w:rPr>
              <w:rFonts w:ascii="Arial" w:eastAsia="Arial" w:hAnsi="Arial" w:cs="Arial"/>
              <w:smallCaps/>
              <w:color w:val="808080"/>
              <w:sz w:val="18"/>
              <w:szCs w:val="18"/>
            </w:rPr>
          </w:pPr>
          <w:r w:rsidRPr="3E715E52">
            <w:rPr>
              <w:rFonts w:ascii="Arial" w:eastAsia="Arial" w:hAnsi="Arial" w:cs="Arial"/>
              <w:smallCaps/>
              <w:color w:val="000000" w:themeColor="text1"/>
              <w:sz w:val="18"/>
              <w:szCs w:val="18"/>
            </w:rPr>
            <w:t>January 202</w:t>
          </w:r>
          <w:r>
            <w:rPr>
              <w:rFonts w:ascii="Arial" w:eastAsia="Arial" w:hAnsi="Arial" w:cs="Arial"/>
              <w:smallCaps/>
              <w:color w:val="000000" w:themeColor="text1"/>
              <w:sz w:val="18"/>
              <w:szCs w:val="18"/>
            </w:rPr>
            <w:t>6</w:t>
          </w:r>
        </w:p>
      </w:tc>
      <w:tc>
        <w:tcPr>
          <w:tcW w:w="4770" w:type="dxa"/>
          <w:vAlign w:val="center"/>
        </w:tcPr>
        <w:p w14:paraId="000002A1" w14:textId="159CF97F" w:rsidR="003871EE" w:rsidRDefault="00594692">
          <w:pPr>
            <w:pBdr>
              <w:top w:val="nil"/>
              <w:left w:val="nil"/>
              <w:bottom w:val="nil"/>
              <w:right w:val="nil"/>
              <w:between w:val="nil"/>
            </w:pBdr>
            <w:tabs>
              <w:tab w:val="center" w:pos="4320"/>
              <w:tab w:val="right" w:pos="8640"/>
            </w:tabs>
            <w:spacing w:after="0"/>
            <w:jc w:val="right"/>
            <w:rPr>
              <w:rFonts w:ascii="Arial" w:eastAsia="Arial" w:hAnsi="Arial" w:cs="Arial"/>
              <w:smallCaps/>
              <w:color w:val="808080"/>
              <w:sz w:val="18"/>
              <w:szCs w:val="18"/>
            </w:rPr>
          </w:pPr>
          <w:r>
            <w:rPr>
              <w:rFonts w:ascii="Arial" w:eastAsia="Arial" w:hAnsi="Arial" w:cs="Arial"/>
              <w:smallCaps/>
              <w:color w:val="000000"/>
              <w:sz w:val="18"/>
              <w:szCs w:val="18"/>
            </w:rPr>
            <w:fldChar w:fldCharType="begin"/>
          </w:r>
          <w:r>
            <w:rPr>
              <w:rFonts w:ascii="Arial" w:eastAsia="Arial" w:hAnsi="Arial" w:cs="Arial"/>
              <w:smallCaps/>
              <w:color w:val="000000"/>
              <w:sz w:val="18"/>
              <w:szCs w:val="18"/>
            </w:rPr>
            <w:instrText>PAGE</w:instrText>
          </w:r>
          <w:r>
            <w:rPr>
              <w:rFonts w:ascii="Arial" w:eastAsia="Arial" w:hAnsi="Arial" w:cs="Arial"/>
              <w:smallCaps/>
              <w:color w:val="000000"/>
              <w:sz w:val="18"/>
              <w:szCs w:val="18"/>
            </w:rPr>
            <w:fldChar w:fldCharType="separate"/>
          </w:r>
          <w:r w:rsidR="004A6B96">
            <w:rPr>
              <w:rFonts w:ascii="Arial" w:eastAsia="Arial" w:hAnsi="Arial" w:cs="Arial"/>
              <w:smallCaps/>
              <w:noProof/>
              <w:color w:val="000000"/>
              <w:sz w:val="18"/>
              <w:szCs w:val="18"/>
            </w:rPr>
            <w:t>33</w:t>
          </w:r>
          <w:r>
            <w:rPr>
              <w:rFonts w:ascii="Arial" w:eastAsia="Arial" w:hAnsi="Arial" w:cs="Arial"/>
              <w:smallCaps/>
              <w:color w:val="000000"/>
              <w:sz w:val="18"/>
              <w:szCs w:val="18"/>
            </w:rPr>
            <w:fldChar w:fldCharType="end"/>
          </w:r>
        </w:p>
      </w:tc>
    </w:tr>
  </w:tbl>
  <w:p w14:paraId="000002A2" w14:textId="77777777" w:rsidR="003871EE" w:rsidRDefault="003871EE">
    <w:pPr>
      <w:ind w:left="-180" w:right="-900"/>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A3" w14:textId="77777777" w:rsidR="003871EE" w:rsidRDefault="003871EE">
    <w:pPr>
      <w:widowControl w:val="0"/>
      <w:pBdr>
        <w:top w:val="nil"/>
        <w:left w:val="nil"/>
        <w:bottom w:val="nil"/>
        <w:right w:val="nil"/>
        <w:between w:val="nil"/>
      </w:pBdr>
      <w:spacing w:after="0" w:line="276" w:lineRule="auto"/>
      <w:rPr>
        <w:sz w:val="20"/>
        <w:szCs w:val="20"/>
      </w:rPr>
    </w:pPr>
  </w:p>
  <w:tbl>
    <w:tblPr>
      <w:tblStyle w:val="afff"/>
      <w:tblW w:w="10080" w:type="dxa"/>
      <w:jc w:val="center"/>
      <w:tblLayout w:type="fixed"/>
      <w:tblLook w:val="0420" w:firstRow="1" w:lastRow="0" w:firstColumn="0" w:lastColumn="0" w:noHBand="0" w:noVBand="1"/>
    </w:tblPr>
    <w:tblGrid>
      <w:gridCol w:w="5046"/>
      <w:gridCol w:w="5034"/>
    </w:tblGrid>
    <w:tr w:rsidR="003871EE" w14:paraId="483038CA" w14:textId="77777777" w:rsidTr="007456BE">
      <w:trPr>
        <w:trHeight w:val="115"/>
        <w:jc w:val="center"/>
      </w:trPr>
      <w:tc>
        <w:tcPr>
          <w:tcW w:w="5046" w:type="dxa"/>
          <w:shd w:val="clear" w:color="auto" w:fill="4F81BD"/>
          <w:tcMar>
            <w:top w:w="0" w:type="dxa"/>
            <w:bottom w:w="0" w:type="dxa"/>
          </w:tcMar>
        </w:tcPr>
        <w:p w14:paraId="000002A4" w14:textId="77777777" w:rsidR="003871EE" w:rsidRDefault="003871EE">
          <w:pPr>
            <w:pBdr>
              <w:top w:val="nil"/>
              <w:left w:val="nil"/>
              <w:bottom w:val="nil"/>
              <w:right w:val="nil"/>
              <w:between w:val="nil"/>
            </w:pBdr>
            <w:tabs>
              <w:tab w:val="center" w:pos="4320"/>
              <w:tab w:val="right" w:pos="8640"/>
            </w:tabs>
            <w:spacing w:after="0"/>
            <w:rPr>
              <w:rFonts w:ascii="Times New Roman" w:eastAsia="Times New Roman" w:hAnsi="Times New Roman" w:cs="Times New Roman"/>
              <w:smallCaps/>
              <w:color w:val="000000"/>
              <w:sz w:val="18"/>
              <w:szCs w:val="18"/>
            </w:rPr>
          </w:pPr>
        </w:p>
      </w:tc>
      <w:tc>
        <w:tcPr>
          <w:tcW w:w="5034" w:type="dxa"/>
          <w:shd w:val="clear" w:color="auto" w:fill="4F81BD"/>
          <w:tcMar>
            <w:top w:w="0" w:type="dxa"/>
            <w:bottom w:w="0" w:type="dxa"/>
          </w:tcMar>
        </w:tcPr>
        <w:p w14:paraId="000002A5" w14:textId="77777777" w:rsidR="003871EE" w:rsidRDefault="003871EE">
          <w:pPr>
            <w:pBdr>
              <w:top w:val="nil"/>
              <w:left w:val="nil"/>
              <w:bottom w:val="nil"/>
              <w:right w:val="nil"/>
              <w:between w:val="nil"/>
            </w:pBdr>
            <w:tabs>
              <w:tab w:val="center" w:pos="4320"/>
              <w:tab w:val="right" w:pos="8640"/>
            </w:tabs>
            <w:spacing w:after="0"/>
            <w:jc w:val="right"/>
            <w:rPr>
              <w:rFonts w:ascii="Times New Roman" w:eastAsia="Times New Roman" w:hAnsi="Times New Roman" w:cs="Times New Roman"/>
              <w:smallCaps/>
              <w:color w:val="000000"/>
              <w:sz w:val="18"/>
              <w:szCs w:val="18"/>
            </w:rPr>
          </w:pPr>
        </w:p>
      </w:tc>
    </w:tr>
    <w:tr w:rsidR="003871EE" w14:paraId="7CFF695B" w14:textId="77777777" w:rsidTr="007456BE">
      <w:trPr>
        <w:jc w:val="center"/>
      </w:trPr>
      <w:tc>
        <w:tcPr>
          <w:tcW w:w="5046" w:type="dxa"/>
          <w:vAlign w:val="center"/>
        </w:tcPr>
        <w:p w14:paraId="000002A6" w14:textId="77777777" w:rsidR="003871EE" w:rsidRDefault="00594692">
          <w:pPr>
            <w:pBdr>
              <w:top w:val="nil"/>
              <w:left w:val="nil"/>
              <w:bottom w:val="nil"/>
              <w:right w:val="nil"/>
              <w:between w:val="nil"/>
            </w:pBdr>
            <w:tabs>
              <w:tab w:val="center" w:pos="4320"/>
              <w:tab w:val="right" w:pos="8640"/>
            </w:tabs>
            <w:spacing w:after="0"/>
            <w:rPr>
              <w:rFonts w:ascii="Arial" w:eastAsia="Arial" w:hAnsi="Arial" w:cs="Arial"/>
              <w:smallCaps/>
              <w:color w:val="808080"/>
              <w:sz w:val="18"/>
              <w:szCs w:val="18"/>
            </w:rPr>
          </w:pPr>
          <w:r>
            <w:rPr>
              <w:rFonts w:ascii="Cambria" w:eastAsia="Cambria" w:hAnsi="Cambria" w:cs="Cambria"/>
              <w:color w:val="000000"/>
              <w:sz w:val="20"/>
              <w:szCs w:val="20"/>
            </w:rPr>
            <w:t>Oregon Department of Education | March 2024                        A Guide for Secondary CTE Program Applications</w:t>
          </w:r>
        </w:p>
      </w:tc>
      <w:tc>
        <w:tcPr>
          <w:tcW w:w="5034" w:type="dxa"/>
          <w:vAlign w:val="center"/>
        </w:tcPr>
        <w:p w14:paraId="000002A7" w14:textId="77777777" w:rsidR="003871EE" w:rsidRDefault="00594692">
          <w:pPr>
            <w:pBdr>
              <w:top w:val="nil"/>
              <w:left w:val="nil"/>
              <w:bottom w:val="nil"/>
              <w:right w:val="nil"/>
              <w:between w:val="nil"/>
            </w:pBdr>
            <w:tabs>
              <w:tab w:val="center" w:pos="4320"/>
              <w:tab w:val="right" w:pos="8640"/>
            </w:tabs>
            <w:spacing w:after="0"/>
            <w:jc w:val="right"/>
            <w:rPr>
              <w:rFonts w:ascii="Arial" w:eastAsia="Arial" w:hAnsi="Arial" w:cs="Arial"/>
              <w:smallCaps/>
              <w:color w:val="808080"/>
              <w:sz w:val="18"/>
              <w:szCs w:val="18"/>
            </w:rPr>
          </w:pPr>
          <w:r>
            <w:rPr>
              <w:rFonts w:ascii="Arial" w:eastAsia="Arial" w:hAnsi="Arial" w:cs="Arial"/>
              <w:smallCaps/>
              <w:color w:val="000000"/>
              <w:sz w:val="18"/>
              <w:szCs w:val="18"/>
            </w:rPr>
            <w:fldChar w:fldCharType="begin"/>
          </w:r>
          <w:r>
            <w:rPr>
              <w:rFonts w:ascii="Arial" w:eastAsia="Arial" w:hAnsi="Arial" w:cs="Arial"/>
              <w:smallCaps/>
              <w:color w:val="000000"/>
              <w:sz w:val="18"/>
              <w:szCs w:val="18"/>
            </w:rPr>
            <w:instrText>PAGE</w:instrText>
          </w:r>
          <w:r>
            <w:rPr>
              <w:rFonts w:ascii="Arial" w:eastAsia="Arial" w:hAnsi="Arial" w:cs="Arial"/>
              <w:smallCaps/>
              <w:color w:val="000000"/>
              <w:sz w:val="18"/>
              <w:szCs w:val="18"/>
            </w:rPr>
            <w:fldChar w:fldCharType="separate"/>
          </w:r>
          <w:r>
            <w:rPr>
              <w:rFonts w:ascii="Arial" w:eastAsia="Arial" w:hAnsi="Arial" w:cs="Arial"/>
              <w:smallCaps/>
              <w:color w:val="000000"/>
              <w:sz w:val="18"/>
              <w:szCs w:val="18"/>
            </w:rPr>
            <w:fldChar w:fldCharType="end"/>
          </w:r>
        </w:p>
      </w:tc>
    </w:tr>
  </w:tbl>
  <w:p w14:paraId="000002A8" w14:textId="77777777" w:rsidR="003871EE" w:rsidRDefault="003871EE">
    <w:pPr>
      <w:rPr>
        <w:rFonts w:ascii="Cambria" w:eastAsia="Cambria" w:hAnsi="Cambria" w:cs="Cambri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19355" w14:textId="77777777" w:rsidR="00B528D6" w:rsidRDefault="00B528D6">
      <w:pPr>
        <w:spacing w:after="0"/>
      </w:pPr>
      <w:r>
        <w:separator/>
      </w:r>
    </w:p>
  </w:footnote>
  <w:footnote w:type="continuationSeparator" w:id="0">
    <w:p w14:paraId="361AB62E" w14:textId="77777777" w:rsidR="00B528D6" w:rsidRDefault="00B528D6">
      <w:pPr>
        <w:spacing w:after="0"/>
      </w:pPr>
      <w:r>
        <w:continuationSeparator/>
      </w:r>
    </w:p>
  </w:footnote>
  <w:footnote w:id="1">
    <w:p w14:paraId="2E784716" w14:textId="04018B15" w:rsidR="3E715E52" w:rsidRDefault="3E715E52" w:rsidP="3E715E52">
      <w:pPr>
        <w:pStyle w:val="FootnoteText"/>
      </w:pPr>
      <w:r w:rsidRPr="3E715E52">
        <w:rPr>
          <w:rStyle w:val="FootnoteReference"/>
          <w:lang w:val="en-US"/>
        </w:rPr>
        <w:footnoteRef/>
      </w:r>
      <w:r w:rsidRPr="3E715E52">
        <w:rPr>
          <w:lang w:val="en-US"/>
        </w:rPr>
        <w:t xml:space="preserve"> Non-Duplicative - Courses within a </w:t>
      </w:r>
      <w:r w:rsidR="00264730">
        <w:rPr>
          <w:lang w:val="en-US"/>
        </w:rPr>
        <w:t>POS</w:t>
      </w:r>
      <w:r w:rsidRPr="3E715E52">
        <w:rPr>
          <w:lang w:val="en-US"/>
        </w:rPr>
        <w:t xml:space="preserve"> should build logically on prior coursework and not repeat the same content unless necessary for reinforcement or depth. Each course should add clear new knowledge or skills that align to industry standards and progression.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93" w14:textId="77777777" w:rsidR="003871EE" w:rsidRDefault="003871EE">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87" w14:textId="77777777" w:rsidR="003871EE" w:rsidRDefault="003871EE">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 w:val="20"/>
        <w:szCs w:val="20"/>
      </w:rPr>
    </w:pPr>
  </w:p>
  <w:p w14:paraId="00000288" w14:textId="77777777" w:rsidR="003871EE" w:rsidRDefault="003871EE">
    <w:pPr>
      <w:pBdr>
        <w:top w:val="nil"/>
        <w:left w:val="nil"/>
        <w:bottom w:val="nil"/>
        <w:right w:val="nil"/>
        <w:between w:val="nil"/>
      </w:pBdr>
      <w:tabs>
        <w:tab w:val="center" w:pos="4320"/>
        <w:tab w:val="right" w:pos="8640"/>
      </w:tabs>
      <w:spacing w:after="0"/>
      <w:rPr>
        <w:rFonts w:ascii="Times New Roman" w:eastAsia="Times New Roman" w:hAnsi="Times New Roman" w:cs="Times New Roman"/>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92" w14:textId="77777777" w:rsidR="003871EE" w:rsidRDefault="003871EE">
    <w:pPr>
      <w:tabs>
        <w:tab w:val="center" w:pos="4320"/>
        <w:tab w:val="right" w:pos="8640"/>
      </w:tabs>
      <w:spacing w:after="0"/>
      <w:rPr>
        <w:rFonts w:ascii="Times New Roman" w:eastAsia="Times New Roman" w:hAnsi="Times New Roman" w:cs="Times New Roman"/>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94" w14:textId="77777777" w:rsidR="003871EE" w:rsidRDefault="00594692">
    <w:pPr>
      <w:tabs>
        <w:tab w:val="center" w:pos="7740"/>
        <w:tab w:val="left" w:pos="4320"/>
      </w:tabs>
      <w:jc w:val="center"/>
    </w:pPr>
    <w:r>
      <w:rPr>
        <w:noProof/>
      </w:rPr>
      <w:drawing>
        <wp:inline distT="0" distB="0" distL="0" distR="0" wp14:anchorId="131E2859" wp14:editId="77331CD9">
          <wp:extent cx="1457325" cy="1428750"/>
          <wp:effectExtent l="0" t="0" r="0" b="0"/>
          <wp:docPr id="1349624101" name="image1.jpg" descr="Logo of Oregon Department of Education featuring a stylized graduation cap and a blue shape resembling the state of Oregon. Text includes &quot;OREGON&quot; in black and &quot;DEPARTMENT OF EDUCATION&quot; in blue beneath the graphic."/>
          <wp:cNvGraphicFramePr/>
          <a:graphic xmlns:a="http://schemas.openxmlformats.org/drawingml/2006/main">
            <a:graphicData uri="http://schemas.openxmlformats.org/drawingml/2006/picture">
              <pic:pic xmlns:pic="http://schemas.openxmlformats.org/drawingml/2006/picture">
                <pic:nvPicPr>
                  <pic:cNvPr id="1349624101" name="image1.jpg" descr="Logo of Oregon Department of Education featuring a stylized graduation cap and a blue shape resembling the state of Oregon. Text includes &quot;OREGON&quot; in black and &quot;DEPARTMENT OF EDUCATION&quot; in blue beneath the graphic."/>
                  <pic:cNvPicPr preferRelativeResize="0"/>
                </pic:nvPicPr>
                <pic:blipFill>
                  <a:blip r:embed="rId1"/>
                  <a:srcRect/>
                  <a:stretch>
                    <a:fillRect/>
                  </a:stretch>
                </pic:blipFill>
                <pic:spPr>
                  <a:xfrm>
                    <a:off x="0" y="0"/>
                    <a:ext cx="1457325" cy="1428750"/>
                  </a:xfrm>
                  <a:prstGeom prst="rect">
                    <a:avLst/>
                  </a:prstGeom>
                  <a:ln/>
                </pic:spPr>
              </pic:pic>
            </a:graphicData>
          </a:graphic>
        </wp:inline>
      </w:drawing>
    </w:r>
    <w:r>
      <w:t xml:space="preserve">                          </w:t>
    </w:r>
    <w:r>
      <w:rPr>
        <w:noProof/>
      </w:rPr>
      <w:drawing>
        <wp:inline distT="0" distB="0" distL="0" distR="0" wp14:anchorId="72264199" wp14:editId="40AF786D">
          <wp:extent cx="1428750" cy="1143000"/>
          <wp:effectExtent l="0" t="0" r="0" b="0"/>
          <wp:docPr id="171124290" name="image5.png" descr="11NASD-014_Oregon_StackR"/>
          <wp:cNvGraphicFramePr/>
          <a:graphic xmlns:a="http://schemas.openxmlformats.org/drawingml/2006/main">
            <a:graphicData uri="http://schemas.openxmlformats.org/drawingml/2006/picture">
              <pic:pic xmlns:pic="http://schemas.openxmlformats.org/drawingml/2006/picture">
                <pic:nvPicPr>
                  <pic:cNvPr id="0" name="image5.png" descr="11NASD-014_Oregon_StackR"/>
                  <pic:cNvPicPr preferRelativeResize="0"/>
                </pic:nvPicPr>
                <pic:blipFill>
                  <a:blip r:embed="rId2"/>
                  <a:srcRect/>
                  <a:stretch>
                    <a:fillRect/>
                  </a:stretch>
                </pic:blipFill>
                <pic:spPr>
                  <a:xfrm>
                    <a:off x="0" y="0"/>
                    <a:ext cx="1428750" cy="1143000"/>
                  </a:xfrm>
                  <a:prstGeom prst="rect">
                    <a:avLst/>
                  </a:prstGeom>
                  <a:ln/>
                </pic:spPr>
              </pic:pic>
            </a:graphicData>
          </a:graphic>
        </wp:inline>
      </w:drawing>
    </w:r>
    <w:r>
      <w:t xml:space="preserve">                          </w:t>
    </w:r>
    <w:r>
      <w:rPr>
        <w:noProof/>
      </w:rPr>
      <w:drawing>
        <wp:inline distT="0" distB="0" distL="0" distR="0" wp14:anchorId="26ABD287" wp14:editId="28B85239">
          <wp:extent cx="1933575" cy="1143000"/>
          <wp:effectExtent l="0" t="0" r="0" b="0"/>
          <wp:docPr id="1739687382" name="image3.jpg" descr="HECC Logo"/>
          <wp:cNvGraphicFramePr/>
          <a:graphic xmlns:a="http://schemas.openxmlformats.org/drawingml/2006/main">
            <a:graphicData uri="http://schemas.openxmlformats.org/drawingml/2006/picture">
              <pic:pic xmlns:pic="http://schemas.openxmlformats.org/drawingml/2006/picture">
                <pic:nvPicPr>
                  <pic:cNvPr id="0" name="image3.jpg" descr="HECC Logo"/>
                  <pic:cNvPicPr preferRelativeResize="0"/>
                </pic:nvPicPr>
                <pic:blipFill>
                  <a:blip r:embed="rId3"/>
                  <a:srcRect/>
                  <a:stretch>
                    <a:fillRect/>
                  </a:stretch>
                </pic:blipFill>
                <pic:spPr>
                  <a:xfrm>
                    <a:off x="0" y="0"/>
                    <a:ext cx="1933575" cy="1143000"/>
                  </a:xfrm>
                  <a:prstGeom prst="rect">
                    <a:avLst/>
                  </a:prstGeom>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OdQSpgP0" int2:invalidationBookmarkName="" int2:hashCode="GtyDo4OLzko4MF" int2:id="DpfUYVVo">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5AD2"/>
    <w:multiLevelType w:val="hybridMultilevel"/>
    <w:tmpl w:val="6ACEF8B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3A63559"/>
    <w:multiLevelType w:val="multilevel"/>
    <w:tmpl w:val="70F02F86"/>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F74D0E"/>
    <w:multiLevelType w:val="hybridMultilevel"/>
    <w:tmpl w:val="31D42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B6575B"/>
    <w:multiLevelType w:val="hybridMultilevel"/>
    <w:tmpl w:val="AFEA2B9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426B14"/>
    <w:multiLevelType w:val="hybridMultilevel"/>
    <w:tmpl w:val="08D2B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AD73D7"/>
    <w:multiLevelType w:val="hybridMultilevel"/>
    <w:tmpl w:val="AA0CF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286988"/>
    <w:multiLevelType w:val="multilevel"/>
    <w:tmpl w:val="BE36C6BC"/>
    <w:lvl w:ilvl="0">
      <w:start w:val="18"/>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CF69F8"/>
    <w:multiLevelType w:val="multilevel"/>
    <w:tmpl w:val="B382381A"/>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DA53073"/>
    <w:multiLevelType w:val="hybridMultilevel"/>
    <w:tmpl w:val="F2F084F2"/>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ED6278C"/>
    <w:multiLevelType w:val="hybridMultilevel"/>
    <w:tmpl w:val="EFF2BDBC"/>
    <w:lvl w:ilvl="0" w:tplc="4D9246EC">
      <w:start w:val="1"/>
      <w:numFmt w:val="bullet"/>
      <w:lvlText w:val=""/>
      <w:lvlJc w:val="left"/>
      <w:pPr>
        <w:ind w:left="720" w:hanging="360"/>
      </w:pPr>
      <w:rPr>
        <w:rFonts w:ascii="Symbol" w:hAnsi="Symbol" w:hint="default"/>
      </w:rPr>
    </w:lvl>
    <w:lvl w:ilvl="1" w:tplc="4ABA2AFE">
      <w:start w:val="1"/>
      <w:numFmt w:val="bullet"/>
      <w:lvlText w:val="o"/>
      <w:lvlJc w:val="left"/>
      <w:pPr>
        <w:ind w:left="1440" w:hanging="360"/>
      </w:pPr>
      <w:rPr>
        <w:rFonts w:ascii="Courier New" w:hAnsi="Courier New" w:hint="default"/>
      </w:rPr>
    </w:lvl>
    <w:lvl w:ilvl="2" w:tplc="A8C04C72">
      <w:start w:val="1"/>
      <w:numFmt w:val="bullet"/>
      <w:lvlText w:val=""/>
      <w:lvlJc w:val="left"/>
      <w:pPr>
        <w:ind w:left="2160" w:hanging="360"/>
      </w:pPr>
      <w:rPr>
        <w:rFonts w:ascii="Wingdings" w:hAnsi="Wingdings" w:hint="default"/>
      </w:rPr>
    </w:lvl>
    <w:lvl w:ilvl="3" w:tplc="1D9E853A">
      <w:start w:val="1"/>
      <w:numFmt w:val="bullet"/>
      <w:lvlText w:val=""/>
      <w:lvlJc w:val="left"/>
      <w:pPr>
        <w:ind w:left="2880" w:hanging="360"/>
      </w:pPr>
      <w:rPr>
        <w:rFonts w:ascii="Symbol" w:hAnsi="Symbol" w:hint="default"/>
      </w:rPr>
    </w:lvl>
    <w:lvl w:ilvl="4" w:tplc="6186B0A0">
      <w:start w:val="1"/>
      <w:numFmt w:val="bullet"/>
      <w:lvlText w:val="o"/>
      <w:lvlJc w:val="left"/>
      <w:pPr>
        <w:ind w:left="3600" w:hanging="360"/>
      </w:pPr>
      <w:rPr>
        <w:rFonts w:ascii="Courier New" w:hAnsi="Courier New" w:hint="default"/>
      </w:rPr>
    </w:lvl>
    <w:lvl w:ilvl="5" w:tplc="59D25E94">
      <w:start w:val="1"/>
      <w:numFmt w:val="bullet"/>
      <w:lvlText w:val=""/>
      <w:lvlJc w:val="left"/>
      <w:pPr>
        <w:ind w:left="4320" w:hanging="360"/>
      </w:pPr>
      <w:rPr>
        <w:rFonts w:ascii="Wingdings" w:hAnsi="Wingdings" w:hint="default"/>
      </w:rPr>
    </w:lvl>
    <w:lvl w:ilvl="6" w:tplc="D86C35D0">
      <w:start w:val="1"/>
      <w:numFmt w:val="bullet"/>
      <w:lvlText w:val=""/>
      <w:lvlJc w:val="left"/>
      <w:pPr>
        <w:ind w:left="5040" w:hanging="360"/>
      </w:pPr>
      <w:rPr>
        <w:rFonts w:ascii="Symbol" w:hAnsi="Symbol" w:hint="default"/>
      </w:rPr>
    </w:lvl>
    <w:lvl w:ilvl="7" w:tplc="EE921D9E">
      <w:start w:val="1"/>
      <w:numFmt w:val="bullet"/>
      <w:lvlText w:val="o"/>
      <w:lvlJc w:val="left"/>
      <w:pPr>
        <w:ind w:left="5760" w:hanging="360"/>
      </w:pPr>
      <w:rPr>
        <w:rFonts w:ascii="Courier New" w:hAnsi="Courier New" w:hint="default"/>
      </w:rPr>
    </w:lvl>
    <w:lvl w:ilvl="8" w:tplc="99EEDFD0">
      <w:start w:val="1"/>
      <w:numFmt w:val="bullet"/>
      <w:lvlText w:val=""/>
      <w:lvlJc w:val="left"/>
      <w:pPr>
        <w:ind w:left="6480" w:hanging="360"/>
      </w:pPr>
      <w:rPr>
        <w:rFonts w:ascii="Wingdings" w:hAnsi="Wingdings" w:hint="default"/>
      </w:rPr>
    </w:lvl>
  </w:abstractNum>
  <w:abstractNum w:abstractNumId="10" w15:restartNumberingAfterBreak="0">
    <w:nsid w:val="125D393A"/>
    <w:multiLevelType w:val="hybridMultilevel"/>
    <w:tmpl w:val="9CEEF324"/>
    <w:lvl w:ilvl="0" w:tplc="EEB8AB1E">
      <w:start w:val="1"/>
      <w:numFmt w:val="bullet"/>
      <w:lvlText w:val=""/>
      <w:lvlJc w:val="left"/>
      <w:pPr>
        <w:ind w:left="720" w:hanging="360"/>
      </w:pPr>
      <w:rPr>
        <w:rFonts w:ascii="Symbol" w:hAnsi="Symbol" w:hint="default"/>
      </w:rPr>
    </w:lvl>
    <w:lvl w:ilvl="1" w:tplc="4768D13A">
      <w:start w:val="1"/>
      <w:numFmt w:val="bullet"/>
      <w:lvlText w:val="o"/>
      <w:lvlJc w:val="left"/>
      <w:pPr>
        <w:ind w:left="1440" w:hanging="360"/>
      </w:pPr>
      <w:rPr>
        <w:rFonts w:ascii="Courier New" w:hAnsi="Courier New" w:hint="default"/>
      </w:rPr>
    </w:lvl>
    <w:lvl w:ilvl="2" w:tplc="19067A9E">
      <w:start w:val="1"/>
      <w:numFmt w:val="bullet"/>
      <w:lvlText w:val=""/>
      <w:lvlJc w:val="left"/>
      <w:pPr>
        <w:ind w:left="2160" w:hanging="360"/>
      </w:pPr>
      <w:rPr>
        <w:rFonts w:ascii="Wingdings" w:hAnsi="Wingdings" w:hint="default"/>
      </w:rPr>
    </w:lvl>
    <w:lvl w:ilvl="3" w:tplc="5D1C8BB2">
      <w:start w:val="1"/>
      <w:numFmt w:val="bullet"/>
      <w:lvlText w:val=""/>
      <w:lvlJc w:val="left"/>
      <w:pPr>
        <w:ind w:left="2880" w:hanging="360"/>
      </w:pPr>
      <w:rPr>
        <w:rFonts w:ascii="Symbol" w:hAnsi="Symbol" w:hint="default"/>
      </w:rPr>
    </w:lvl>
    <w:lvl w:ilvl="4" w:tplc="C4265D7C">
      <w:start w:val="1"/>
      <w:numFmt w:val="bullet"/>
      <w:lvlText w:val="o"/>
      <w:lvlJc w:val="left"/>
      <w:pPr>
        <w:ind w:left="3600" w:hanging="360"/>
      </w:pPr>
      <w:rPr>
        <w:rFonts w:ascii="Courier New" w:hAnsi="Courier New" w:hint="default"/>
      </w:rPr>
    </w:lvl>
    <w:lvl w:ilvl="5" w:tplc="DB62B842">
      <w:start w:val="1"/>
      <w:numFmt w:val="bullet"/>
      <w:lvlText w:val=""/>
      <w:lvlJc w:val="left"/>
      <w:pPr>
        <w:ind w:left="4320" w:hanging="360"/>
      </w:pPr>
      <w:rPr>
        <w:rFonts w:ascii="Wingdings" w:hAnsi="Wingdings" w:hint="default"/>
      </w:rPr>
    </w:lvl>
    <w:lvl w:ilvl="6" w:tplc="62AE31DC">
      <w:start w:val="1"/>
      <w:numFmt w:val="bullet"/>
      <w:lvlText w:val=""/>
      <w:lvlJc w:val="left"/>
      <w:pPr>
        <w:ind w:left="5040" w:hanging="360"/>
      </w:pPr>
      <w:rPr>
        <w:rFonts w:ascii="Symbol" w:hAnsi="Symbol" w:hint="default"/>
      </w:rPr>
    </w:lvl>
    <w:lvl w:ilvl="7" w:tplc="272AD976">
      <w:start w:val="1"/>
      <w:numFmt w:val="bullet"/>
      <w:lvlText w:val="o"/>
      <w:lvlJc w:val="left"/>
      <w:pPr>
        <w:ind w:left="5760" w:hanging="360"/>
      </w:pPr>
      <w:rPr>
        <w:rFonts w:ascii="Courier New" w:hAnsi="Courier New" w:hint="default"/>
      </w:rPr>
    </w:lvl>
    <w:lvl w:ilvl="8" w:tplc="04BE53D2">
      <w:start w:val="1"/>
      <w:numFmt w:val="bullet"/>
      <w:lvlText w:val=""/>
      <w:lvlJc w:val="left"/>
      <w:pPr>
        <w:ind w:left="6480" w:hanging="360"/>
      </w:pPr>
      <w:rPr>
        <w:rFonts w:ascii="Wingdings" w:hAnsi="Wingdings" w:hint="default"/>
      </w:rPr>
    </w:lvl>
  </w:abstractNum>
  <w:abstractNum w:abstractNumId="11" w15:restartNumberingAfterBreak="0">
    <w:nsid w:val="14CC085E"/>
    <w:multiLevelType w:val="multilevel"/>
    <w:tmpl w:val="49CA5C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ADD4BF9"/>
    <w:multiLevelType w:val="multilevel"/>
    <w:tmpl w:val="B1244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CFF22C5"/>
    <w:multiLevelType w:val="multilevel"/>
    <w:tmpl w:val="25487D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EE3E120"/>
    <w:multiLevelType w:val="hybridMultilevel"/>
    <w:tmpl w:val="7ED43228"/>
    <w:lvl w:ilvl="0" w:tplc="A4C83E28">
      <w:start w:val="1"/>
      <w:numFmt w:val="bullet"/>
      <w:lvlText w:val=""/>
      <w:lvlJc w:val="left"/>
      <w:pPr>
        <w:ind w:left="720" w:hanging="360"/>
      </w:pPr>
      <w:rPr>
        <w:rFonts w:ascii="Symbol" w:hAnsi="Symbol" w:hint="default"/>
      </w:rPr>
    </w:lvl>
    <w:lvl w:ilvl="1" w:tplc="F42A6FF8">
      <w:start w:val="1"/>
      <w:numFmt w:val="bullet"/>
      <w:lvlText w:val="o"/>
      <w:lvlJc w:val="left"/>
      <w:pPr>
        <w:ind w:left="1440" w:hanging="360"/>
      </w:pPr>
      <w:rPr>
        <w:rFonts w:ascii="Courier New" w:hAnsi="Courier New" w:hint="default"/>
      </w:rPr>
    </w:lvl>
    <w:lvl w:ilvl="2" w:tplc="060A3002">
      <w:start w:val="1"/>
      <w:numFmt w:val="bullet"/>
      <w:lvlText w:val=""/>
      <w:lvlJc w:val="left"/>
      <w:pPr>
        <w:ind w:left="2160" w:hanging="360"/>
      </w:pPr>
      <w:rPr>
        <w:rFonts w:ascii="Wingdings" w:hAnsi="Wingdings" w:hint="default"/>
      </w:rPr>
    </w:lvl>
    <w:lvl w:ilvl="3" w:tplc="14CAEC18">
      <w:start w:val="1"/>
      <w:numFmt w:val="bullet"/>
      <w:lvlText w:val=""/>
      <w:lvlJc w:val="left"/>
      <w:pPr>
        <w:ind w:left="2880" w:hanging="360"/>
      </w:pPr>
      <w:rPr>
        <w:rFonts w:ascii="Symbol" w:hAnsi="Symbol" w:hint="default"/>
      </w:rPr>
    </w:lvl>
    <w:lvl w:ilvl="4" w:tplc="018A6846">
      <w:start w:val="1"/>
      <w:numFmt w:val="bullet"/>
      <w:lvlText w:val="o"/>
      <w:lvlJc w:val="left"/>
      <w:pPr>
        <w:ind w:left="3600" w:hanging="360"/>
      </w:pPr>
      <w:rPr>
        <w:rFonts w:ascii="Courier New" w:hAnsi="Courier New" w:hint="default"/>
      </w:rPr>
    </w:lvl>
    <w:lvl w:ilvl="5" w:tplc="D2A0E22C">
      <w:start w:val="1"/>
      <w:numFmt w:val="bullet"/>
      <w:lvlText w:val=""/>
      <w:lvlJc w:val="left"/>
      <w:pPr>
        <w:ind w:left="4320" w:hanging="360"/>
      </w:pPr>
      <w:rPr>
        <w:rFonts w:ascii="Wingdings" w:hAnsi="Wingdings" w:hint="default"/>
      </w:rPr>
    </w:lvl>
    <w:lvl w:ilvl="6" w:tplc="38883C14">
      <w:start w:val="1"/>
      <w:numFmt w:val="bullet"/>
      <w:lvlText w:val=""/>
      <w:lvlJc w:val="left"/>
      <w:pPr>
        <w:ind w:left="5040" w:hanging="360"/>
      </w:pPr>
      <w:rPr>
        <w:rFonts w:ascii="Symbol" w:hAnsi="Symbol" w:hint="default"/>
      </w:rPr>
    </w:lvl>
    <w:lvl w:ilvl="7" w:tplc="366C2508">
      <w:start w:val="1"/>
      <w:numFmt w:val="bullet"/>
      <w:lvlText w:val="o"/>
      <w:lvlJc w:val="left"/>
      <w:pPr>
        <w:ind w:left="5760" w:hanging="360"/>
      </w:pPr>
      <w:rPr>
        <w:rFonts w:ascii="Courier New" w:hAnsi="Courier New" w:hint="default"/>
      </w:rPr>
    </w:lvl>
    <w:lvl w:ilvl="8" w:tplc="13365032">
      <w:start w:val="1"/>
      <w:numFmt w:val="bullet"/>
      <w:lvlText w:val=""/>
      <w:lvlJc w:val="left"/>
      <w:pPr>
        <w:ind w:left="6480" w:hanging="360"/>
      </w:pPr>
      <w:rPr>
        <w:rFonts w:ascii="Wingdings" w:hAnsi="Wingdings" w:hint="default"/>
      </w:rPr>
    </w:lvl>
  </w:abstractNum>
  <w:abstractNum w:abstractNumId="15" w15:restartNumberingAfterBreak="0">
    <w:nsid w:val="1F041457"/>
    <w:multiLevelType w:val="hybridMultilevel"/>
    <w:tmpl w:val="EC2265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F123603"/>
    <w:multiLevelType w:val="hybridMultilevel"/>
    <w:tmpl w:val="9A704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912BE3"/>
    <w:multiLevelType w:val="hybridMultilevel"/>
    <w:tmpl w:val="24AA0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E538F2"/>
    <w:multiLevelType w:val="hybridMultilevel"/>
    <w:tmpl w:val="C31C91B0"/>
    <w:lvl w:ilvl="0" w:tplc="8FDC7CD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06FC77"/>
    <w:multiLevelType w:val="hybridMultilevel"/>
    <w:tmpl w:val="37BC9C2E"/>
    <w:lvl w:ilvl="0" w:tplc="28B4EC38">
      <w:start w:val="1"/>
      <w:numFmt w:val="bullet"/>
      <w:lvlText w:val=""/>
      <w:lvlJc w:val="left"/>
      <w:pPr>
        <w:ind w:left="720" w:hanging="360"/>
      </w:pPr>
      <w:rPr>
        <w:rFonts w:ascii="Symbol" w:hAnsi="Symbol" w:hint="default"/>
      </w:rPr>
    </w:lvl>
    <w:lvl w:ilvl="1" w:tplc="B2EA3754">
      <w:start w:val="1"/>
      <w:numFmt w:val="bullet"/>
      <w:lvlText w:val="o"/>
      <w:lvlJc w:val="left"/>
      <w:pPr>
        <w:ind w:left="1440" w:hanging="360"/>
      </w:pPr>
      <w:rPr>
        <w:rFonts w:ascii="Courier New" w:hAnsi="Courier New" w:hint="default"/>
      </w:rPr>
    </w:lvl>
    <w:lvl w:ilvl="2" w:tplc="E68645D8">
      <w:start w:val="1"/>
      <w:numFmt w:val="bullet"/>
      <w:lvlText w:val=""/>
      <w:lvlJc w:val="left"/>
      <w:pPr>
        <w:ind w:left="2160" w:hanging="360"/>
      </w:pPr>
      <w:rPr>
        <w:rFonts w:ascii="Wingdings" w:hAnsi="Wingdings" w:hint="default"/>
      </w:rPr>
    </w:lvl>
    <w:lvl w:ilvl="3" w:tplc="CBB0BD72">
      <w:start w:val="1"/>
      <w:numFmt w:val="bullet"/>
      <w:lvlText w:val=""/>
      <w:lvlJc w:val="left"/>
      <w:pPr>
        <w:ind w:left="2880" w:hanging="360"/>
      </w:pPr>
      <w:rPr>
        <w:rFonts w:ascii="Symbol" w:hAnsi="Symbol" w:hint="default"/>
      </w:rPr>
    </w:lvl>
    <w:lvl w:ilvl="4" w:tplc="4B6E4402">
      <w:start w:val="1"/>
      <w:numFmt w:val="bullet"/>
      <w:lvlText w:val="o"/>
      <w:lvlJc w:val="left"/>
      <w:pPr>
        <w:ind w:left="3600" w:hanging="360"/>
      </w:pPr>
      <w:rPr>
        <w:rFonts w:ascii="Courier New" w:hAnsi="Courier New" w:hint="default"/>
      </w:rPr>
    </w:lvl>
    <w:lvl w:ilvl="5" w:tplc="74205CB4">
      <w:start w:val="1"/>
      <w:numFmt w:val="bullet"/>
      <w:lvlText w:val=""/>
      <w:lvlJc w:val="left"/>
      <w:pPr>
        <w:ind w:left="4320" w:hanging="360"/>
      </w:pPr>
      <w:rPr>
        <w:rFonts w:ascii="Wingdings" w:hAnsi="Wingdings" w:hint="default"/>
      </w:rPr>
    </w:lvl>
    <w:lvl w:ilvl="6" w:tplc="D27A48AE">
      <w:start w:val="1"/>
      <w:numFmt w:val="bullet"/>
      <w:lvlText w:val=""/>
      <w:lvlJc w:val="left"/>
      <w:pPr>
        <w:ind w:left="5040" w:hanging="360"/>
      </w:pPr>
      <w:rPr>
        <w:rFonts w:ascii="Symbol" w:hAnsi="Symbol" w:hint="default"/>
      </w:rPr>
    </w:lvl>
    <w:lvl w:ilvl="7" w:tplc="91BA1690">
      <w:start w:val="1"/>
      <w:numFmt w:val="bullet"/>
      <w:lvlText w:val="o"/>
      <w:lvlJc w:val="left"/>
      <w:pPr>
        <w:ind w:left="5760" w:hanging="360"/>
      </w:pPr>
      <w:rPr>
        <w:rFonts w:ascii="Courier New" w:hAnsi="Courier New" w:hint="default"/>
      </w:rPr>
    </w:lvl>
    <w:lvl w:ilvl="8" w:tplc="F438B2A4">
      <w:start w:val="1"/>
      <w:numFmt w:val="bullet"/>
      <w:lvlText w:val=""/>
      <w:lvlJc w:val="left"/>
      <w:pPr>
        <w:ind w:left="6480" w:hanging="360"/>
      </w:pPr>
      <w:rPr>
        <w:rFonts w:ascii="Wingdings" w:hAnsi="Wingdings" w:hint="default"/>
      </w:rPr>
    </w:lvl>
  </w:abstractNum>
  <w:abstractNum w:abstractNumId="20" w15:restartNumberingAfterBreak="0">
    <w:nsid w:val="21475F47"/>
    <w:multiLevelType w:val="hybridMultilevel"/>
    <w:tmpl w:val="1D2EAE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8D8C5E"/>
    <w:multiLevelType w:val="hybridMultilevel"/>
    <w:tmpl w:val="F3721410"/>
    <w:lvl w:ilvl="0" w:tplc="F27E6110">
      <w:start w:val="1"/>
      <w:numFmt w:val="bullet"/>
      <w:lvlText w:val=""/>
      <w:lvlJc w:val="left"/>
      <w:pPr>
        <w:ind w:left="720" w:hanging="360"/>
      </w:pPr>
      <w:rPr>
        <w:rFonts w:ascii="Symbol" w:hAnsi="Symbol" w:hint="default"/>
      </w:rPr>
    </w:lvl>
    <w:lvl w:ilvl="1" w:tplc="29D2D7C6">
      <w:start w:val="1"/>
      <w:numFmt w:val="bullet"/>
      <w:lvlText w:val="o"/>
      <w:lvlJc w:val="left"/>
      <w:pPr>
        <w:ind w:left="1440" w:hanging="360"/>
      </w:pPr>
      <w:rPr>
        <w:rFonts w:ascii="Courier New" w:hAnsi="Courier New" w:hint="default"/>
      </w:rPr>
    </w:lvl>
    <w:lvl w:ilvl="2" w:tplc="568E0F12">
      <w:start w:val="1"/>
      <w:numFmt w:val="bullet"/>
      <w:lvlText w:val=""/>
      <w:lvlJc w:val="left"/>
      <w:pPr>
        <w:ind w:left="2160" w:hanging="360"/>
      </w:pPr>
      <w:rPr>
        <w:rFonts w:ascii="Wingdings" w:hAnsi="Wingdings" w:hint="default"/>
      </w:rPr>
    </w:lvl>
    <w:lvl w:ilvl="3" w:tplc="998C3310">
      <w:start w:val="1"/>
      <w:numFmt w:val="bullet"/>
      <w:lvlText w:val=""/>
      <w:lvlJc w:val="left"/>
      <w:pPr>
        <w:ind w:left="2880" w:hanging="360"/>
      </w:pPr>
      <w:rPr>
        <w:rFonts w:ascii="Symbol" w:hAnsi="Symbol" w:hint="default"/>
      </w:rPr>
    </w:lvl>
    <w:lvl w:ilvl="4" w:tplc="5C303742">
      <w:start w:val="1"/>
      <w:numFmt w:val="bullet"/>
      <w:lvlText w:val="o"/>
      <w:lvlJc w:val="left"/>
      <w:pPr>
        <w:ind w:left="3600" w:hanging="360"/>
      </w:pPr>
      <w:rPr>
        <w:rFonts w:ascii="Courier New" w:hAnsi="Courier New" w:hint="default"/>
      </w:rPr>
    </w:lvl>
    <w:lvl w:ilvl="5" w:tplc="262E2BDA">
      <w:start w:val="1"/>
      <w:numFmt w:val="bullet"/>
      <w:lvlText w:val=""/>
      <w:lvlJc w:val="left"/>
      <w:pPr>
        <w:ind w:left="4320" w:hanging="360"/>
      </w:pPr>
      <w:rPr>
        <w:rFonts w:ascii="Wingdings" w:hAnsi="Wingdings" w:hint="default"/>
      </w:rPr>
    </w:lvl>
    <w:lvl w:ilvl="6" w:tplc="BBD21114">
      <w:start w:val="1"/>
      <w:numFmt w:val="bullet"/>
      <w:lvlText w:val=""/>
      <w:lvlJc w:val="left"/>
      <w:pPr>
        <w:ind w:left="5040" w:hanging="360"/>
      </w:pPr>
      <w:rPr>
        <w:rFonts w:ascii="Symbol" w:hAnsi="Symbol" w:hint="default"/>
      </w:rPr>
    </w:lvl>
    <w:lvl w:ilvl="7" w:tplc="779E85C4">
      <w:start w:val="1"/>
      <w:numFmt w:val="bullet"/>
      <w:lvlText w:val="o"/>
      <w:lvlJc w:val="left"/>
      <w:pPr>
        <w:ind w:left="5760" w:hanging="360"/>
      </w:pPr>
      <w:rPr>
        <w:rFonts w:ascii="Courier New" w:hAnsi="Courier New" w:hint="default"/>
      </w:rPr>
    </w:lvl>
    <w:lvl w:ilvl="8" w:tplc="2FC4BBCE">
      <w:start w:val="1"/>
      <w:numFmt w:val="bullet"/>
      <w:lvlText w:val=""/>
      <w:lvlJc w:val="left"/>
      <w:pPr>
        <w:ind w:left="6480" w:hanging="360"/>
      </w:pPr>
      <w:rPr>
        <w:rFonts w:ascii="Wingdings" w:hAnsi="Wingdings" w:hint="default"/>
      </w:rPr>
    </w:lvl>
  </w:abstractNum>
  <w:abstractNum w:abstractNumId="22" w15:restartNumberingAfterBreak="0">
    <w:nsid w:val="23DA2A05"/>
    <w:multiLevelType w:val="multilevel"/>
    <w:tmpl w:val="C34009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56E648B"/>
    <w:multiLevelType w:val="hybridMultilevel"/>
    <w:tmpl w:val="1BA01B36"/>
    <w:lvl w:ilvl="0" w:tplc="6B1EB734">
      <w:start w:val="1"/>
      <w:numFmt w:val="bullet"/>
      <w:lvlText w:val=""/>
      <w:lvlJc w:val="left"/>
      <w:pPr>
        <w:ind w:left="720" w:hanging="360"/>
      </w:pPr>
      <w:rPr>
        <w:rFonts w:ascii="Symbol" w:hAnsi="Symbol" w:hint="default"/>
      </w:rPr>
    </w:lvl>
    <w:lvl w:ilvl="1" w:tplc="FF028252">
      <w:start w:val="1"/>
      <w:numFmt w:val="bullet"/>
      <w:lvlText w:val="o"/>
      <w:lvlJc w:val="left"/>
      <w:pPr>
        <w:ind w:left="1440" w:hanging="360"/>
      </w:pPr>
      <w:rPr>
        <w:rFonts w:ascii="Courier New" w:hAnsi="Courier New" w:hint="default"/>
      </w:rPr>
    </w:lvl>
    <w:lvl w:ilvl="2" w:tplc="E7344506">
      <w:start w:val="1"/>
      <w:numFmt w:val="bullet"/>
      <w:lvlText w:val=""/>
      <w:lvlJc w:val="left"/>
      <w:pPr>
        <w:ind w:left="2160" w:hanging="360"/>
      </w:pPr>
      <w:rPr>
        <w:rFonts w:ascii="Wingdings" w:hAnsi="Wingdings" w:hint="default"/>
      </w:rPr>
    </w:lvl>
    <w:lvl w:ilvl="3" w:tplc="4726E9AA">
      <w:start w:val="1"/>
      <w:numFmt w:val="bullet"/>
      <w:lvlText w:val=""/>
      <w:lvlJc w:val="left"/>
      <w:pPr>
        <w:ind w:left="2880" w:hanging="360"/>
      </w:pPr>
      <w:rPr>
        <w:rFonts w:ascii="Symbol" w:hAnsi="Symbol" w:hint="default"/>
      </w:rPr>
    </w:lvl>
    <w:lvl w:ilvl="4" w:tplc="D068A554">
      <w:start w:val="1"/>
      <w:numFmt w:val="bullet"/>
      <w:lvlText w:val="o"/>
      <w:lvlJc w:val="left"/>
      <w:pPr>
        <w:ind w:left="3600" w:hanging="360"/>
      </w:pPr>
      <w:rPr>
        <w:rFonts w:ascii="Courier New" w:hAnsi="Courier New" w:hint="default"/>
      </w:rPr>
    </w:lvl>
    <w:lvl w:ilvl="5" w:tplc="FC98F1F6">
      <w:start w:val="1"/>
      <w:numFmt w:val="bullet"/>
      <w:lvlText w:val=""/>
      <w:lvlJc w:val="left"/>
      <w:pPr>
        <w:ind w:left="4320" w:hanging="360"/>
      </w:pPr>
      <w:rPr>
        <w:rFonts w:ascii="Wingdings" w:hAnsi="Wingdings" w:hint="default"/>
      </w:rPr>
    </w:lvl>
    <w:lvl w:ilvl="6" w:tplc="3120EBB4">
      <w:start w:val="1"/>
      <w:numFmt w:val="bullet"/>
      <w:lvlText w:val=""/>
      <w:lvlJc w:val="left"/>
      <w:pPr>
        <w:ind w:left="5040" w:hanging="360"/>
      </w:pPr>
      <w:rPr>
        <w:rFonts w:ascii="Symbol" w:hAnsi="Symbol" w:hint="default"/>
      </w:rPr>
    </w:lvl>
    <w:lvl w:ilvl="7" w:tplc="D5FCBD72">
      <w:start w:val="1"/>
      <w:numFmt w:val="bullet"/>
      <w:lvlText w:val="o"/>
      <w:lvlJc w:val="left"/>
      <w:pPr>
        <w:ind w:left="5760" w:hanging="360"/>
      </w:pPr>
      <w:rPr>
        <w:rFonts w:ascii="Courier New" w:hAnsi="Courier New" w:hint="default"/>
      </w:rPr>
    </w:lvl>
    <w:lvl w:ilvl="8" w:tplc="626E820C">
      <w:start w:val="1"/>
      <w:numFmt w:val="bullet"/>
      <w:lvlText w:val=""/>
      <w:lvlJc w:val="left"/>
      <w:pPr>
        <w:ind w:left="6480" w:hanging="360"/>
      </w:pPr>
      <w:rPr>
        <w:rFonts w:ascii="Wingdings" w:hAnsi="Wingdings" w:hint="default"/>
      </w:rPr>
    </w:lvl>
  </w:abstractNum>
  <w:abstractNum w:abstractNumId="24" w15:restartNumberingAfterBreak="0">
    <w:nsid w:val="2D2F4ADE"/>
    <w:multiLevelType w:val="hybridMultilevel"/>
    <w:tmpl w:val="9C807FFA"/>
    <w:lvl w:ilvl="0" w:tplc="0672A750">
      <w:start w:val="1"/>
      <w:numFmt w:val="bullet"/>
      <w:lvlText w:val=""/>
      <w:lvlJc w:val="left"/>
      <w:pPr>
        <w:ind w:left="720" w:hanging="360"/>
      </w:pPr>
      <w:rPr>
        <w:rFonts w:ascii="Symbol" w:hAnsi="Symbol" w:hint="default"/>
      </w:rPr>
    </w:lvl>
    <w:lvl w:ilvl="1" w:tplc="502E788E">
      <w:start w:val="1"/>
      <w:numFmt w:val="bullet"/>
      <w:lvlText w:val="o"/>
      <w:lvlJc w:val="left"/>
      <w:pPr>
        <w:ind w:left="1440" w:hanging="360"/>
      </w:pPr>
      <w:rPr>
        <w:rFonts w:ascii="Courier New" w:hAnsi="Courier New" w:hint="default"/>
      </w:rPr>
    </w:lvl>
    <w:lvl w:ilvl="2" w:tplc="6E2646E2">
      <w:start w:val="1"/>
      <w:numFmt w:val="bullet"/>
      <w:lvlText w:val=""/>
      <w:lvlJc w:val="left"/>
      <w:pPr>
        <w:ind w:left="2160" w:hanging="360"/>
      </w:pPr>
      <w:rPr>
        <w:rFonts w:ascii="Wingdings" w:hAnsi="Wingdings" w:hint="default"/>
      </w:rPr>
    </w:lvl>
    <w:lvl w:ilvl="3" w:tplc="D33C4B5A">
      <w:start w:val="1"/>
      <w:numFmt w:val="bullet"/>
      <w:lvlText w:val=""/>
      <w:lvlJc w:val="left"/>
      <w:pPr>
        <w:ind w:left="2880" w:hanging="360"/>
      </w:pPr>
      <w:rPr>
        <w:rFonts w:ascii="Symbol" w:hAnsi="Symbol" w:hint="default"/>
      </w:rPr>
    </w:lvl>
    <w:lvl w:ilvl="4" w:tplc="431846FE">
      <w:start w:val="1"/>
      <w:numFmt w:val="bullet"/>
      <w:lvlText w:val="o"/>
      <w:lvlJc w:val="left"/>
      <w:pPr>
        <w:ind w:left="3600" w:hanging="360"/>
      </w:pPr>
      <w:rPr>
        <w:rFonts w:ascii="Courier New" w:hAnsi="Courier New" w:hint="default"/>
      </w:rPr>
    </w:lvl>
    <w:lvl w:ilvl="5" w:tplc="FA206114">
      <w:start w:val="1"/>
      <w:numFmt w:val="bullet"/>
      <w:lvlText w:val=""/>
      <w:lvlJc w:val="left"/>
      <w:pPr>
        <w:ind w:left="4320" w:hanging="360"/>
      </w:pPr>
      <w:rPr>
        <w:rFonts w:ascii="Wingdings" w:hAnsi="Wingdings" w:hint="default"/>
      </w:rPr>
    </w:lvl>
    <w:lvl w:ilvl="6" w:tplc="D204720A">
      <w:start w:val="1"/>
      <w:numFmt w:val="bullet"/>
      <w:lvlText w:val=""/>
      <w:lvlJc w:val="left"/>
      <w:pPr>
        <w:ind w:left="5040" w:hanging="360"/>
      </w:pPr>
      <w:rPr>
        <w:rFonts w:ascii="Symbol" w:hAnsi="Symbol" w:hint="default"/>
      </w:rPr>
    </w:lvl>
    <w:lvl w:ilvl="7" w:tplc="8084EC58">
      <w:start w:val="1"/>
      <w:numFmt w:val="bullet"/>
      <w:lvlText w:val="o"/>
      <w:lvlJc w:val="left"/>
      <w:pPr>
        <w:ind w:left="5760" w:hanging="360"/>
      </w:pPr>
      <w:rPr>
        <w:rFonts w:ascii="Courier New" w:hAnsi="Courier New" w:hint="default"/>
      </w:rPr>
    </w:lvl>
    <w:lvl w:ilvl="8" w:tplc="821A9E8C">
      <w:start w:val="1"/>
      <w:numFmt w:val="bullet"/>
      <w:lvlText w:val=""/>
      <w:lvlJc w:val="left"/>
      <w:pPr>
        <w:ind w:left="6480" w:hanging="360"/>
      </w:pPr>
      <w:rPr>
        <w:rFonts w:ascii="Wingdings" w:hAnsi="Wingdings" w:hint="default"/>
      </w:rPr>
    </w:lvl>
  </w:abstractNum>
  <w:abstractNum w:abstractNumId="25" w15:restartNumberingAfterBreak="0">
    <w:nsid w:val="2FDF3176"/>
    <w:multiLevelType w:val="multilevel"/>
    <w:tmpl w:val="667C2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095A259"/>
    <w:multiLevelType w:val="hybridMultilevel"/>
    <w:tmpl w:val="B0EE0648"/>
    <w:lvl w:ilvl="0" w:tplc="489CF490">
      <w:start w:val="1"/>
      <w:numFmt w:val="bullet"/>
      <w:lvlText w:val=""/>
      <w:lvlJc w:val="left"/>
      <w:pPr>
        <w:ind w:left="720" w:hanging="360"/>
      </w:pPr>
      <w:rPr>
        <w:rFonts w:ascii="Symbol" w:hAnsi="Symbol" w:hint="default"/>
      </w:rPr>
    </w:lvl>
    <w:lvl w:ilvl="1" w:tplc="D78EF768">
      <w:start w:val="1"/>
      <w:numFmt w:val="bullet"/>
      <w:lvlText w:val="o"/>
      <w:lvlJc w:val="left"/>
      <w:pPr>
        <w:ind w:left="1440" w:hanging="360"/>
      </w:pPr>
      <w:rPr>
        <w:rFonts w:ascii="Courier New" w:hAnsi="Courier New" w:hint="default"/>
      </w:rPr>
    </w:lvl>
    <w:lvl w:ilvl="2" w:tplc="E012C66A">
      <w:start w:val="1"/>
      <w:numFmt w:val="bullet"/>
      <w:lvlText w:val=""/>
      <w:lvlJc w:val="left"/>
      <w:pPr>
        <w:ind w:left="2160" w:hanging="360"/>
      </w:pPr>
      <w:rPr>
        <w:rFonts w:ascii="Wingdings" w:hAnsi="Wingdings" w:hint="default"/>
      </w:rPr>
    </w:lvl>
    <w:lvl w:ilvl="3" w:tplc="6BF86830">
      <w:start w:val="1"/>
      <w:numFmt w:val="bullet"/>
      <w:lvlText w:val=""/>
      <w:lvlJc w:val="left"/>
      <w:pPr>
        <w:ind w:left="2880" w:hanging="360"/>
      </w:pPr>
      <w:rPr>
        <w:rFonts w:ascii="Symbol" w:hAnsi="Symbol" w:hint="default"/>
      </w:rPr>
    </w:lvl>
    <w:lvl w:ilvl="4" w:tplc="86063CF6">
      <w:start w:val="1"/>
      <w:numFmt w:val="bullet"/>
      <w:lvlText w:val="o"/>
      <w:lvlJc w:val="left"/>
      <w:pPr>
        <w:ind w:left="3600" w:hanging="360"/>
      </w:pPr>
      <w:rPr>
        <w:rFonts w:ascii="Courier New" w:hAnsi="Courier New" w:hint="default"/>
      </w:rPr>
    </w:lvl>
    <w:lvl w:ilvl="5" w:tplc="06F8C4F6">
      <w:start w:val="1"/>
      <w:numFmt w:val="bullet"/>
      <w:lvlText w:val=""/>
      <w:lvlJc w:val="left"/>
      <w:pPr>
        <w:ind w:left="4320" w:hanging="360"/>
      </w:pPr>
      <w:rPr>
        <w:rFonts w:ascii="Wingdings" w:hAnsi="Wingdings" w:hint="default"/>
      </w:rPr>
    </w:lvl>
    <w:lvl w:ilvl="6" w:tplc="CD9A0F3E">
      <w:start w:val="1"/>
      <w:numFmt w:val="bullet"/>
      <w:lvlText w:val=""/>
      <w:lvlJc w:val="left"/>
      <w:pPr>
        <w:ind w:left="5040" w:hanging="360"/>
      </w:pPr>
      <w:rPr>
        <w:rFonts w:ascii="Symbol" w:hAnsi="Symbol" w:hint="default"/>
      </w:rPr>
    </w:lvl>
    <w:lvl w:ilvl="7" w:tplc="430A3864">
      <w:start w:val="1"/>
      <w:numFmt w:val="bullet"/>
      <w:lvlText w:val="o"/>
      <w:lvlJc w:val="left"/>
      <w:pPr>
        <w:ind w:left="5760" w:hanging="360"/>
      </w:pPr>
      <w:rPr>
        <w:rFonts w:ascii="Courier New" w:hAnsi="Courier New" w:hint="default"/>
      </w:rPr>
    </w:lvl>
    <w:lvl w:ilvl="8" w:tplc="A838FEF2">
      <w:start w:val="1"/>
      <w:numFmt w:val="bullet"/>
      <w:lvlText w:val=""/>
      <w:lvlJc w:val="left"/>
      <w:pPr>
        <w:ind w:left="6480" w:hanging="360"/>
      </w:pPr>
      <w:rPr>
        <w:rFonts w:ascii="Wingdings" w:hAnsi="Wingdings" w:hint="default"/>
      </w:rPr>
    </w:lvl>
  </w:abstractNum>
  <w:abstractNum w:abstractNumId="27" w15:restartNumberingAfterBreak="0">
    <w:nsid w:val="322A2C0D"/>
    <w:multiLevelType w:val="hybridMultilevel"/>
    <w:tmpl w:val="63C27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29797D0"/>
    <w:multiLevelType w:val="hybridMultilevel"/>
    <w:tmpl w:val="FE48A7BA"/>
    <w:lvl w:ilvl="0" w:tplc="2C808A60">
      <w:start w:val="1"/>
      <w:numFmt w:val="bullet"/>
      <w:lvlText w:val="●"/>
      <w:lvlJc w:val="left"/>
      <w:pPr>
        <w:ind w:left="720" w:hanging="360"/>
      </w:pPr>
      <w:rPr>
        <w:rFonts w:ascii="Noto Sans Symbols" w:hAnsi="Noto Sans Symbols" w:hint="default"/>
      </w:rPr>
    </w:lvl>
    <w:lvl w:ilvl="1" w:tplc="2CF4FE56">
      <w:start w:val="1"/>
      <w:numFmt w:val="bullet"/>
      <w:lvlText w:val="o"/>
      <w:lvlJc w:val="left"/>
      <w:pPr>
        <w:ind w:left="1440" w:hanging="360"/>
      </w:pPr>
      <w:rPr>
        <w:rFonts w:ascii="Courier New" w:hAnsi="Courier New" w:hint="default"/>
      </w:rPr>
    </w:lvl>
    <w:lvl w:ilvl="2" w:tplc="D09C9D7E">
      <w:start w:val="1"/>
      <w:numFmt w:val="bullet"/>
      <w:lvlText w:val=""/>
      <w:lvlJc w:val="left"/>
      <w:pPr>
        <w:ind w:left="2160" w:hanging="360"/>
      </w:pPr>
      <w:rPr>
        <w:rFonts w:ascii="Wingdings" w:hAnsi="Wingdings" w:hint="default"/>
      </w:rPr>
    </w:lvl>
    <w:lvl w:ilvl="3" w:tplc="6AB4E946">
      <w:start w:val="1"/>
      <w:numFmt w:val="bullet"/>
      <w:lvlText w:val=""/>
      <w:lvlJc w:val="left"/>
      <w:pPr>
        <w:ind w:left="2880" w:hanging="360"/>
      </w:pPr>
      <w:rPr>
        <w:rFonts w:ascii="Symbol" w:hAnsi="Symbol" w:hint="default"/>
      </w:rPr>
    </w:lvl>
    <w:lvl w:ilvl="4" w:tplc="BE58DC86">
      <w:start w:val="1"/>
      <w:numFmt w:val="bullet"/>
      <w:lvlText w:val="o"/>
      <w:lvlJc w:val="left"/>
      <w:pPr>
        <w:ind w:left="3600" w:hanging="360"/>
      </w:pPr>
      <w:rPr>
        <w:rFonts w:ascii="Courier New" w:hAnsi="Courier New" w:hint="default"/>
      </w:rPr>
    </w:lvl>
    <w:lvl w:ilvl="5" w:tplc="998625FA">
      <w:start w:val="1"/>
      <w:numFmt w:val="bullet"/>
      <w:lvlText w:val=""/>
      <w:lvlJc w:val="left"/>
      <w:pPr>
        <w:ind w:left="4320" w:hanging="360"/>
      </w:pPr>
      <w:rPr>
        <w:rFonts w:ascii="Wingdings" w:hAnsi="Wingdings" w:hint="default"/>
      </w:rPr>
    </w:lvl>
    <w:lvl w:ilvl="6" w:tplc="35488F76">
      <w:start w:val="1"/>
      <w:numFmt w:val="bullet"/>
      <w:lvlText w:val=""/>
      <w:lvlJc w:val="left"/>
      <w:pPr>
        <w:ind w:left="5040" w:hanging="360"/>
      </w:pPr>
      <w:rPr>
        <w:rFonts w:ascii="Symbol" w:hAnsi="Symbol" w:hint="default"/>
      </w:rPr>
    </w:lvl>
    <w:lvl w:ilvl="7" w:tplc="11B49DC4">
      <w:start w:val="1"/>
      <w:numFmt w:val="bullet"/>
      <w:lvlText w:val="o"/>
      <w:lvlJc w:val="left"/>
      <w:pPr>
        <w:ind w:left="5760" w:hanging="360"/>
      </w:pPr>
      <w:rPr>
        <w:rFonts w:ascii="Courier New" w:hAnsi="Courier New" w:hint="default"/>
      </w:rPr>
    </w:lvl>
    <w:lvl w:ilvl="8" w:tplc="0AC81C12">
      <w:start w:val="1"/>
      <w:numFmt w:val="bullet"/>
      <w:lvlText w:val=""/>
      <w:lvlJc w:val="left"/>
      <w:pPr>
        <w:ind w:left="6480" w:hanging="360"/>
      </w:pPr>
      <w:rPr>
        <w:rFonts w:ascii="Wingdings" w:hAnsi="Wingdings" w:hint="default"/>
      </w:rPr>
    </w:lvl>
  </w:abstractNum>
  <w:abstractNum w:abstractNumId="29" w15:restartNumberingAfterBreak="0">
    <w:nsid w:val="34E85F22"/>
    <w:multiLevelType w:val="multilevel"/>
    <w:tmpl w:val="E2FC8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68F5C3B"/>
    <w:multiLevelType w:val="hybridMultilevel"/>
    <w:tmpl w:val="F7F88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7D3D88"/>
    <w:multiLevelType w:val="multilevel"/>
    <w:tmpl w:val="8CCE39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F7B02F0"/>
    <w:multiLevelType w:val="multilevel"/>
    <w:tmpl w:val="D41E3D38"/>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0CBC482"/>
    <w:multiLevelType w:val="hybridMultilevel"/>
    <w:tmpl w:val="9CFE47C2"/>
    <w:lvl w:ilvl="0" w:tplc="2E82A8DA">
      <w:start w:val="1"/>
      <w:numFmt w:val="bullet"/>
      <w:lvlText w:val=""/>
      <w:lvlJc w:val="left"/>
      <w:pPr>
        <w:ind w:left="720" w:hanging="360"/>
      </w:pPr>
      <w:rPr>
        <w:rFonts w:ascii="Symbol" w:hAnsi="Symbol" w:hint="default"/>
      </w:rPr>
    </w:lvl>
    <w:lvl w:ilvl="1" w:tplc="5CFA6C60">
      <w:start w:val="1"/>
      <w:numFmt w:val="bullet"/>
      <w:lvlText w:val="o"/>
      <w:lvlJc w:val="left"/>
      <w:pPr>
        <w:ind w:left="1440" w:hanging="360"/>
      </w:pPr>
      <w:rPr>
        <w:rFonts w:ascii="Courier New" w:hAnsi="Courier New" w:hint="default"/>
      </w:rPr>
    </w:lvl>
    <w:lvl w:ilvl="2" w:tplc="FF003F8E">
      <w:start w:val="1"/>
      <w:numFmt w:val="bullet"/>
      <w:lvlText w:val=""/>
      <w:lvlJc w:val="left"/>
      <w:pPr>
        <w:ind w:left="2160" w:hanging="360"/>
      </w:pPr>
      <w:rPr>
        <w:rFonts w:ascii="Wingdings" w:hAnsi="Wingdings" w:hint="default"/>
      </w:rPr>
    </w:lvl>
    <w:lvl w:ilvl="3" w:tplc="8B34EF8A">
      <w:start w:val="1"/>
      <w:numFmt w:val="bullet"/>
      <w:lvlText w:val=""/>
      <w:lvlJc w:val="left"/>
      <w:pPr>
        <w:ind w:left="2880" w:hanging="360"/>
      </w:pPr>
      <w:rPr>
        <w:rFonts w:ascii="Symbol" w:hAnsi="Symbol" w:hint="default"/>
      </w:rPr>
    </w:lvl>
    <w:lvl w:ilvl="4" w:tplc="162266AE">
      <w:start w:val="1"/>
      <w:numFmt w:val="bullet"/>
      <w:lvlText w:val="o"/>
      <w:lvlJc w:val="left"/>
      <w:pPr>
        <w:ind w:left="3600" w:hanging="360"/>
      </w:pPr>
      <w:rPr>
        <w:rFonts w:ascii="Courier New" w:hAnsi="Courier New" w:hint="default"/>
      </w:rPr>
    </w:lvl>
    <w:lvl w:ilvl="5" w:tplc="AC50EB56">
      <w:start w:val="1"/>
      <w:numFmt w:val="bullet"/>
      <w:lvlText w:val=""/>
      <w:lvlJc w:val="left"/>
      <w:pPr>
        <w:ind w:left="4320" w:hanging="360"/>
      </w:pPr>
      <w:rPr>
        <w:rFonts w:ascii="Wingdings" w:hAnsi="Wingdings" w:hint="default"/>
      </w:rPr>
    </w:lvl>
    <w:lvl w:ilvl="6" w:tplc="DC7656D0">
      <w:start w:val="1"/>
      <w:numFmt w:val="bullet"/>
      <w:lvlText w:val=""/>
      <w:lvlJc w:val="left"/>
      <w:pPr>
        <w:ind w:left="5040" w:hanging="360"/>
      </w:pPr>
      <w:rPr>
        <w:rFonts w:ascii="Symbol" w:hAnsi="Symbol" w:hint="default"/>
      </w:rPr>
    </w:lvl>
    <w:lvl w:ilvl="7" w:tplc="CD8043A6">
      <w:start w:val="1"/>
      <w:numFmt w:val="bullet"/>
      <w:lvlText w:val="o"/>
      <w:lvlJc w:val="left"/>
      <w:pPr>
        <w:ind w:left="5760" w:hanging="360"/>
      </w:pPr>
      <w:rPr>
        <w:rFonts w:ascii="Courier New" w:hAnsi="Courier New" w:hint="default"/>
      </w:rPr>
    </w:lvl>
    <w:lvl w:ilvl="8" w:tplc="B2A84512">
      <w:start w:val="1"/>
      <w:numFmt w:val="bullet"/>
      <w:lvlText w:val=""/>
      <w:lvlJc w:val="left"/>
      <w:pPr>
        <w:ind w:left="6480" w:hanging="360"/>
      </w:pPr>
      <w:rPr>
        <w:rFonts w:ascii="Wingdings" w:hAnsi="Wingdings" w:hint="default"/>
      </w:rPr>
    </w:lvl>
  </w:abstractNum>
  <w:abstractNum w:abstractNumId="34" w15:restartNumberingAfterBreak="0">
    <w:nsid w:val="41922F0A"/>
    <w:multiLevelType w:val="multilevel"/>
    <w:tmpl w:val="BE66EF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1C4428E"/>
    <w:multiLevelType w:val="multilevel"/>
    <w:tmpl w:val="2D64A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1DB316E"/>
    <w:multiLevelType w:val="hybridMultilevel"/>
    <w:tmpl w:val="021090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439E507B"/>
    <w:multiLevelType w:val="multilevel"/>
    <w:tmpl w:val="6E24F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7EB3B3C"/>
    <w:multiLevelType w:val="hybridMultilevel"/>
    <w:tmpl w:val="4F76E53A"/>
    <w:lvl w:ilvl="0" w:tplc="EEB8AB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AB30AC2"/>
    <w:multiLevelType w:val="multilevel"/>
    <w:tmpl w:val="6D26CD24"/>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4D58979B"/>
    <w:multiLevelType w:val="hybridMultilevel"/>
    <w:tmpl w:val="8FBED3F2"/>
    <w:lvl w:ilvl="0" w:tplc="8FDC7CDE">
      <w:start w:val="1"/>
      <w:numFmt w:val="bullet"/>
      <w:lvlText w:val=""/>
      <w:lvlJc w:val="left"/>
      <w:pPr>
        <w:ind w:left="720" w:hanging="360"/>
      </w:pPr>
      <w:rPr>
        <w:rFonts w:ascii="Wingdings" w:hAnsi="Wingdings" w:hint="default"/>
      </w:rPr>
    </w:lvl>
    <w:lvl w:ilvl="1" w:tplc="AD1EFD22">
      <w:start w:val="1"/>
      <w:numFmt w:val="bullet"/>
      <w:lvlText w:val="o"/>
      <w:lvlJc w:val="left"/>
      <w:pPr>
        <w:ind w:left="1440" w:hanging="360"/>
      </w:pPr>
      <w:rPr>
        <w:rFonts w:ascii="Courier New" w:hAnsi="Courier New" w:hint="default"/>
      </w:rPr>
    </w:lvl>
    <w:lvl w:ilvl="2" w:tplc="C74665A4">
      <w:start w:val="1"/>
      <w:numFmt w:val="bullet"/>
      <w:lvlText w:val=""/>
      <w:lvlJc w:val="left"/>
      <w:pPr>
        <w:ind w:left="2160" w:hanging="360"/>
      </w:pPr>
      <w:rPr>
        <w:rFonts w:ascii="Wingdings" w:hAnsi="Wingdings" w:hint="default"/>
      </w:rPr>
    </w:lvl>
    <w:lvl w:ilvl="3" w:tplc="DFFA2E56">
      <w:start w:val="1"/>
      <w:numFmt w:val="bullet"/>
      <w:lvlText w:val=""/>
      <w:lvlJc w:val="left"/>
      <w:pPr>
        <w:ind w:left="2880" w:hanging="360"/>
      </w:pPr>
      <w:rPr>
        <w:rFonts w:ascii="Symbol" w:hAnsi="Symbol" w:hint="default"/>
      </w:rPr>
    </w:lvl>
    <w:lvl w:ilvl="4" w:tplc="26B44F66">
      <w:start w:val="1"/>
      <w:numFmt w:val="bullet"/>
      <w:lvlText w:val="o"/>
      <w:lvlJc w:val="left"/>
      <w:pPr>
        <w:ind w:left="3600" w:hanging="360"/>
      </w:pPr>
      <w:rPr>
        <w:rFonts w:ascii="Courier New" w:hAnsi="Courier New" w:hint="default"/>
      </w:rPr>
    </w:lvl>
    <w:lvl w:ilvl="5" w:tplc="7A52FA82">
      <w:start w:val="1"/>
      <w:numFmt w:val="bullet"/>
      <w:lvlText w:val=""/>
      <w:lvlJc w:val="left"/>
      <w:pPr>
        <w:ind w:left="4320" w:hanging="360"/>
      </w:pPr>
      <w:rPr>
        <w:rFonts w:ascii="Wingdings" w:hAnsi="Wingdings" w:hint="default"/>
      </w:rPr>
    </w:lvl>
    <w:lvl w:ilvl="6" w:tplc="043CEC0A">
      <w:start w:val="1"/>
      <w:numFmt w:val="bullet"/>
      <w:lvlText w:val=""/>
      <w:lvlJc w:val="left"/>
      <w:pPr>
        <w:ind w:left="5040" w:hanging="360"/>
      </w:pPr>
      <w:rPr>
        <w:rFonts w:ascii="Symbol" w:hAnsi="Symbol" w:hint="default"/>
      </w:rPr>
    </w:lvl>
    <w:lvl w:ilvl="7" w:tplc="04127E60">
      <w:start w:val="1"/>
      <w:numFmt w:val="bullet"/>
      <w:lvlText w:val="o"/>
      <w:lvlJc w:val="left"/>
      <w:pPr>
        <w:ind w:left="5760" w:hanging="360"/>
      </w:pPr>
      <w:rPr>
        <w:rFonts w:ascii="Courier New" w:hAnsi="Courier New" w:hint="default"/>
      </w:rPr>
    </w:lvl>
    <w:lvl w:ilvl="8" w:tplc="BB181954">
      <w:start w:val="1"/>
      <w:numFmt w:val="bullet"/>
      <w:lvlText w:val=""/>
      <w:lvlJc w:val="left"/>
      <w:pPr>
        <w:ind w:left="6480" w:hanging="360"/>
      </w:pPr>
      <w:rPr>
        <w:rFonts w:ascii="Wingdings" w:hAnsi="Wingdings" w:hint="default"/>
      </w:rPr>
    </w:lvl>
  </w:abstractNum>
  <w:abstractNum w:abstractNumId="41" w15:restartNumberingAfterBreak="0">
    <w:nsid w:val="4D8608E5"/>
    <w:multiLevelType w:val="multilevel"/>
    <w:tmpl w:val="8E68CBA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2" w15:restartNumberingAfterBreak="0">
    <w:nsid w:val="4F732588"/>
    <w:multiLevelType w:val="multilevel"/>
    <w:tmpl w:val="0B3C7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502882FE"/>
    <w:multiLevelType w:val="hybridMultilevel"/>
    <w:tmpl w:val="B8DC89E6"/>
    <w:lvl w:ilvl="0" w:tplc="DB725D48">
      <w:start w:val="1"/>
      <w:numFmt w:val="bullet"/>
      <w:lvlText w:val=""/>
      <w:lvlJc w:val="left"/>
      <w:pPr>
        <w:ind w:left="720" w:hanging="360"/>
      </w:pPr>
      <w:rPr>
        <w:rFonts w:ascii="Symbol" w:hAnsi="Symbol" w:hint="default"/>
      </w:rPr>
    </w:lvl>
    <w:lvl w:ilvl="1" w:tplc="04686BD6">
      <w:start w:val="1"/>
      <w:numFmt w:val="bullet"/>
      <w:lvlText w:val="o"/>
      <w:lvlJc w:val="left"/>
      <w:pPr>
        <w:ind w:left="1440" w:hanging="360"/>
      </w:pPr>
      <w:rPr>
        <w:rFonts w:ascii="Courier New" w:hAnsi="Courier New" w:hint="default"/>
      </w:rPr>
    </w:lvl>
    <w:lvl w:ilvl="2" w:tplc="55E839B4">
      <w:start w:val="1"/>
      <w:numFmt w:val="bullet"/>
      <w:lvlText w:val=""/>
      <w:lvlJc w:val="left"/>
      <w:pPr>
        <w:ind w:left="2160" w:hanging="360"/>
      </w:pPr>
      <w:rPr>
        <w:rFonts w:ascii="Wingdings" w:hAnsi="Wingdings" w:hint="default"/>
      </w:rPr>
    </w:lvl>
    <w:lvl w:ilvl="3" w:tplc="05E0B8BA">
      <w:start w:val="1"/>
      <w:numFmt w:val="bullet"/>
      <w:lvlText w:val=""/>
      <w:lvlJc w:val="left"/>
      <w:pPr>
        <w:ind w:left="2880" w:hanging="360"/>
      </w:pPr>
      <w:rPr>
        <w:rFonts w:ascii="Symbol" w:hAnsi="Symbol" w:hint="default"/>
      </w:rPr>
    </w:lvl>
    <w:lvl w:ilvl="4" w:tplc="2DAEC9C2">
      <w:start w:val="1"/>
      <w:numFmt w:val="bullet"/>
      <w:lvlText w:val="o"/>
      <w:lvlJc w:val="left"/>
      <w:pPr>
        <w:ind w:left="3600" w:hanging="360"/>
      </w:pPr>
      <w:rPr>
        <w:rFonts w:ascii="Courier New" w:hAnsi="Courier New" w:hint="default"/>
      </w:rPr>
    </w:lvl>
    <w:lvl w:ilvl="5" w:tplc="C924E5D2">
      <w:start w:val="1"/>
      <w:numFmt w:val="bullet"/>
      <w:lvlText w:val=""/>
      <w:lvlJc w:val="left"/>
      <w:pPr>
        <w:ind w:left="4320" w:hanging="360"/>
      </w:pPr>
      <w:rPr>
        <w:rFonts w:ascii="Wingdings" w:hAnsi="Wingdings" w:hint="default"/>
      </w:rPr>
    </w:lvl>
    <w:lvl w:ilvl="6" w:tplc="4EF46612">
      <w:start w:val="1"/>
      <w:numFmt w:val="bullet"/>
      <w:lvlText w:val=""/>
      <w:lvlJc w:val="left"/>
      <w:pPr>
        <w:ind w:left="5040" w:hanging="360"/>
      </w:pPr>
      <w:rPr>
        <w:rFonts w:ascii="Symbol" w:hAnsi="Symbol" w:hint="default"/>
      </w:rPr>
    </w:lvl>
    <w:lvl w:ilvl="7" w:tplc="5690694C">
      <w:start w:val="1"/>
      <w:numFmt w:val="bullet"/>
      <w:lvlText w:val="o"/>
      <w:lvlJc w:val="left"/>
      <w:pPr>
        <w:ind w:left="5760" w:hanging="360"/>
      </w:pPr>
      <w:rPr>
        <w:rFonts w:ascii="Courier New" w:hAnsi="Courier New" w:hint="default"/>
      </w:rPr>
    </w:lvl>
    <w:lvl w:ilvl="8" w:tplc="2182009A">
      <w:start w:val="1"/>
      <w:numFmt w:val="bullet"/>
      <w:lvlText w:val=""/>
      <w:lvlJc w:val="left"/>
      <w:pPr>
        <w:ind w:left="6480" w:hanging="360"/>
      </w:pPr>
      <w:rPr>
        <w:rFonts w:ascii="Wingdings" w:hAnsi="Wingdings" w:hint="default"/>
      </w:rPr>
    </w:lvl>
  </w:abstractNum>
  <w:abstractNum w:abstractNumId="44" w15:restartNumberingAfterBreak="0">
    <w:nsid w:val="54F20ADB"/>
    <w:multiLevelType w:val="hybridMultilevel"/>
    <w:tmpl w:val="100CD79C"/>
    <w:lvl w:ilvl="0" w:tplc="3962F17C">
      <w:start w:val="1"/>
      <w:numFmt w:val="bullet"/>
      <w:lvlText w:val=""/>
      <w:lvlJc w:val="left"/>
      <w:pPr>
        <w:ind w:left="720" w:hanging="360"/>
      </w:pPr>
      <w:rPr>
        <w:rFonts w:ascii="Symbol" w:hAnsi="Symbol" w:hint="default"/>
      </w:rPr>
    </w:lvl>
    <w:lvl w:ilvl="1" w:tplc="C81C6F42">
      <w:start w:val="1"/>
      <w:numFmt w:val="bullet"/>
      <w:lvlText w:val="o"/>
      <w:lvlJc w:val="left"/>
      <w:pPr>
        <w:ind w:left="1440" w:hanging="360"/>
      </w:pPr>
      <w:rPr>
        <w:rFonts w:ascii="Courier New" w:hAnsi="Courier New" w:hint="default"/>
      </w:rPr>
    </w:lvl>
    <w:lvl w:ilvl="2" w:tplc="D59EC004">
      <w:start w:val="1"/>
      <w:numFmt w:val="bullet"/>
      <w:lvlText w:val=""/>
      <w:lvlJc w:val="left"/>
      <w:pPr>
        <w:ind w:left="2160" w:hanging="360"/>
      </w:pPr>
      <w:rPr>
        <w:rFonts w:ascii="Wingdings" w:hAnsi="Wingdings" w:hint="default"/>
      </w:rPr>
    </w:lvl>
    <w:lvl w:ilvl="3" w:tplc="D5D04C7E">
      <w:start w:val="1"/>
      <w:numFmt w:val="bullet"/>
      <w:lvlText w:val=""/>
      <w:lvlJc w:val="left"/>
      <w:pPr>
        <w:ind w:left="2880" w:hanging="360"/>
      </w:pPr>
      <w:rPr>
        <w:rFonts w:ascii="Symbol" w:hAnsi="Symbol" w:hint="default"/>
      </w:rPr>
    </w:lvl>
    <w:lvl w:ilvl="4" w:tplc="F7DECB42">
      <w:start w:val="1"/>
      <w:numFmt w:val="bullet"/>
      <w:lvlText w:val="o"/>
      <w:lvlJc w:val="left"/>
      <w:pPr>
        <w:ind w:left="3600" w:hanging="360"/>
      </w:pPr>
      <w:rPr>
        <w:rFonts w:ascii="Courier New" w:hAnsi="Courier New" w:hint="default"/>
      </w:rPr>
    </w:lvl>
    <w:lvl w:ilvl="5" w:tplc="1F124202">
      <w:start w:val="1"/>
      <w:numFmt w:val="bullet"/>
      <w:lvlText w:val=""/>
      <w:lvlJc w:val="left"/>
      <w:pPr>
        <w:ind w:left="4320" w:hanging="360"/>
      </w:pPr>
      <w:rPr>
        <w:rFonts w:ascii="Wingdings" w:hAnsi="Wingdings" w:hint="default"/>
      </w:rPr>
    </w:lvl>
    <w:lvl w:ilvl="6" w:tplc="9CDC4C88">
      <w:start w:val="1"/>
      <w:numFmt w:val="bullet"/>
      <w:lvlText w:val=""/>
      <w:lvlJc w:val="left"/>
      <w:pPr>
        <w:ind w:left="5040" w:hanging="360"/>
      </w:pPr>
      <w:rPr>
        <w:rFonts w:ascii="Symbol" w:hAnsi="Symbol" w:hint="default"/>
      </w:rPr>
    </w:lvl>
    <w:lvl w:ilvl="7" w:tplc="69AC899C">
      <w:start w:val="1"/>
      <w:numFmt w:val="bullet"/>
      <w:lvlText w:val="o"/>
      <w:lvlJc w:val="left"/>
      <w:pPr>
        <w:ind w:left="5760" w:hanging="360"/>
      </w:pPr>
      <w:rPr>
        <w:rFonts w:ascii="Courier New" w:hAnsi="Courier New" w:hint="default"/>
      </w:rPr>
    </w:lvl>
    <w:lvl w:ilvl="8" w:tplc="A470DDA0">
      <w:start w:val="1"/>
      <w:numFmt w:val="bullet"/>
      <w:lvlText w:val=""/>
      <w:lvlJc w:val="left"/>
      <w:pPr>
        <w:ind w:left="6480" w:hanging="360"/>
      </w:pPr>
      <w:rPr>
        <w:rFonts w:ascii="Wingdings" w:hAnsi="Wingdings" w:hint="default"/>
      </w:rPr>
    </w:lvl>
  </w:abstractNum>
  <w:abstractNum w:abstractNumId="45" w15:restartNumberingAfterBreak="0">
    <w:nsid w:val="56EE67D4"/>
    <w:multiLevelType w:val="hybridMultilevel"/>
    <w:tmpl w:val="FDAC5248"/>
    <w:lvl w:ilvl="0" w:tplc="229ABF1E">
      <w:start w:val="1"/>
      <w:numFmt w:val="bullet"/>
      <w:lvlText w:val="●"/>
      <w:lvlJc w:val="left"/>
      <w:pPr>
        <w:ind w:left="720" w:hanging="360"/>
      </w:pPr>
      <w:rPr>
        <w:rFonts w:ascii="Noto Sans Symbols" w:hAnsi="Noto Sans Symbols" w:hint="default"/>
      </w:rPr>
    </w:lvl>
    <w:lvl w:ilvl="1" w:tplc="8724FF76">
      <w:start w:val="1"/>
      <w:numFmt w:val="bullet"/>
      <w:lvlText w:val="o"/>
      <w:lvlJc w:val="left"/>
      <w:pPr>
        <w:ind w:left="1440" w:hanging="360"/>
      </w:pPr>
      <w:rPr>
        <w:rFonts w:ascii="Courier New" w:hAnsi="Courier New" w:hint="default"/>
      </w:rPr>
    </w:lvl>
    <w:lvl w:ilvl="2" w:tplc="EF260708">
      <w:start w:val="1"/>
      <w:numFmt w:val="bullet"/>
      <w:lvlText w:val=""/>
      <w:lvlJc w:val="left"/>
      <w:pPr>
        <w:ind w:left="2160" w:hanging="360"/>
      </w:pPr>
      <w:rPr>
        <w:rFonts w:ascii="Wingdings" w:hAnsi="Wingdings" w:hint="default"/>
      </w:rPr>
    </w:lvl>
    <w:lvl w:ilvl="3" w:tplc="01DC9A9A">
      <w:start w:val="1"/>
      <w:numFmt w:val="bullet"/>
      <w:lvlText w:val=""/>
      <w:lvlJc w:val="left"/>
      <w:pPr>
        <w:ind w:left="2880" w:hanging="360"/>
      </w:pPr>
      <w:rPr>
        <w:rFonts w:ascii="Symbol" w:hAnsi="Symbol" w:hint="default"/>
      </w:rPr>
    </w:lvl>
    <w:lvl w:ilvl="4" w:tplc="B4B0649E">
      <w:start w:val="1"/>
      <w:numFmt w:val="bullet"/>
      <w:lvlText w:val="o"/>
      <w:lvlJc w:val="left"/>
      <w:pPr>
        <w:ind w:left="3600" w:hanging="360"/>
      </w:pPr>
      <w:rPr>
        <w:rFonts w:ascii="Courier New" w:hAnsi="Courier New" w:hint="default"/>
      </w:rPr>
    </w:lvl>
    <w:lvl w:ilvl="5" w:tplc="6C7678AE">
      <w:start w:val="1"/>
      <w:numFmt w:val="bullet"/>
      <w:lvlText w:val=""/>
      <w:lvlJc w:val="left"/>
      <w:pPr>
        <w:ind w:left="4320" w:hanging="360"/>
      </w:pPr>
      <w:rPr>
        <w:rFonts w:ascii="Wingdings" w:hAnsi="Wingdings" w:hint="default"/>
      </w:rPr>
    </w:lvl>
    <w:lvl w:ilvl="6" w:tplc="07188136">
      <w:start w:val="1"/>
      <w:numFmt w:val="bullet"/>
      <w:lvlText w:val=""/>
      <w:lvlJc w:val="left"/>
      <w:pPr>
        <w:ind w:left="5040" w:hanging="360"/>
      </w:pPr>
      <w:rPr>
        <w:rFonts w:ascii="Symbol" w:hAnsi="Symbol" w:hint="default"/>
      </w:rPr>
    </w:lvl>
    <w:lvl w:ilvl="7" w:tplc="72B4D4F2">
      <w:start w:val="1"/>
      <w:numFmt w:val="bullet"/>
      <w:lvlText w:val="o"/>
      <w:lvlJc w:val="left"/>
      <w:pPr>
        <w:ind w:left="5760" w:hanging="360"/>
      </w:pPr>
      <w:rPr>
        <w:rFonts w:ascii="Courier New" w:hAnsi="Courier New" w:hint="default"/>
      </w:rPr>
    </w:lvl>
    <w:lvl w:ilvl="8" w:tplc="0A5E1EAC">
      <w:start w:val="1"/>
      <w:numFmt w:val="bullet"/>
      <w:lvlText w:val=""/>
      <w:lvlJc w:val="left"/>
      <w:pPr>
        <w:ind w:left="6480" w:hanging="360"/>
      </w:pPr>
      <w:rPr>
        <w:rFonts w:ascii="Wingdings" w:hAnsi="Wingdings" w:hint="default"/>
      </w:rPr>
    </w:lvl>
  </w:abstractNum>
  <w:abstractNum w:abstractNumId="46" w15:restartNumberingAfterBreak="0">
    <w:nsid w:val="572D1702"/>
    <w:multiLevelType w:val="multilevel"/>
    <w:tmpl w:val="9F2E4E6A"/>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573F5483"/>
    <w:multiLevelType w:val="hybridMultilevel"/>
    <w:tmpl w:val="1622797E"/>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8" w15:restartNumberingAfterBreak="0">
    <w:nsid w:val="5BA04506"/>
    <w:multiLevelType w:val="hybridMultilevel"/>
    <w:tmpl w:val="2F563B8A"/>
    <w:lvl w:ilvl="0" w:tplc="82CA0A6C">
      <w:start w:val="1"/>
      <w:numFmt w:val="bullet"/>
      <w:lvlText w:val=""/>
      <w:lvlJc w:val="left"/>
      <w:pPr>
        <w:ind w:left="720" w:hanging="360"/>
      </w:pPr>
      <w:rPr>
        <w:rFonts w:ascii="Symbol" w:hAnsi="Symbol" w:hint="default"/>
      </w:rPr>
    </w:lvl>
    <w:lvl w:ilvl="1" w:tplc="1FC891BC">
      <w:start w:val="1"/>
      <w:numFmt w:val="bullet"/>
      <w:lvlText w:val="o"/>
      <w:lvlJc w:val="left"/>
      <w:pPr>
        <w:ind w:left="1440" w:hanging="360"/>
      </w:pPr>
      <w:rPr>
        <w:rFonts w:ascii="Courier New" w:hAnsi="Courier New" w:hint="default"/>
      </w:rPr>
    </w:lvl>
    <w:lvl w:ilvl="2" w:tplc="49409A46">
      <w:start w:val="1"/>
      <w:numFmt w:val="bullet"/>
      <w:lvlText w:val=""/>
      <w:lvlJc w:val="left"/>
      <w:pPr>
        <w:ind w:left="2160" w:hanging="360"/>
      </w:pPr>
      <w:rPr>
        <w:rFonts w:ascii="Wingdings" w:hAnsi="Wingdings" w:hint="default"/>
      </w:rPr>
    </w:lvl>
    <w:lvl w:ilvl="3" w:tplc="05644238">
      <w:start w:val="1"/>
      <w:numFmt w:val="bullet"/>
      <w:lvlText w:val=""/>
      <w:lvlJc w:val="left"/>
      <w:pPr>
        <w:ind w:left="2880" w:hanging="360"/>
      </w:pPr>
      <w:rPr>
        <w:rFonts w:ascii="Symbol" w:hAnsi="Symbol" w:hint="default"/>
      </w:rPr>
    </w:lvl>
    <w:lvl w:ilvl="4" w:tplc="F3662828">
      <w:start w:val="1"/>
      <w:numFmt w:val="bullet"/>
      <w:lvlText w:val="o"/>
      <w:lvlJc w:val="left"/>
      <w:pPr>
        <w:ind w:left="3600" w:hanging="360"/>
      </w:pPr>
      <w:rPr>
        <w:rFonts w:ascii="Courier New" w:hAnsi="Courier New" w:hint="default"/>
      </w:rPr>
    </w:lvl>
    <w:lvl w:ilvl="5" w:tplc="E310A1DC">
      <w:start w:val="1"/>
      <w:numFmt w:val="bullet"/>
      <w:lvlText w:val=""/>
      <w:lvlJc w:val="left"/>
      <w:pPr>
        <w:ind w:left="4320" w:hanging="360"/>
      </w:pPr>
      <w:rPr>
        <w:rFonts w:ascii="Wingdings" w:hAnsi="Wingdings" w:hint="default"/>
      </w:rPr>
    </w:lvl>
    <w:lvl w:ilvl="6" w:tplc="E2BCC530">
      <w:start w:val="1"/>
      <w:numFmt w:val="bullet"/>
      <w:lvlText w:val=""/>
      <w:lvlJc w:val="left"/>
      <w:pPr>
        <w:ind w:left="5040" w:hanging="360"/>
      </w:pPr>
      <w:rPr>
        <w:rFonts w:ascii="Symbol" w:hAnsi="Symbol" w:hint="default"/>
      </w:rPr>
    </w:lvl>
    <w:lvl w:ilvl="7" w:tplc="3DCC1DDE">
      <w:start w:val="1"/>
      <w:numFmt w:val="bullet"/>
      <w:lvlText w:val="o"/>
      <w:lvlJc w:val="left"/>
      <w:pPr>
        <w:ind w:left="5760" w:hanging="360"/>
      </w:pPr>
      <w:rPr>
        <w:rFonts w:ascii="Courier New" w:hAnsi="Courier New" w:hint="default"/>
      </w:rPr>
    </w:lvl>
    <w:lvl w:ilvl="8" w:tplc="10028672">
      <w:start w:val="1"/>
      <w:numFmt w:val="bullet"/>
      <w:lvlText w:val=""/>
      <w:lvlJc w:val="left"/>
      <w:pPr>
        <w:ind w:left="6480" w:hanging="360"/>
      </w:pPr>
      <w:rPr>
        <w:rFonts w:ascii="Wingdings" w:hAnsi="Wingdings" w:hint="default"/>
      </w:rPr>
    </w:lvl>
  </w:abstractNum>
  <w:abstractNum w:abstractNumId="49" w15:restartNumberingAfterBreak="0">
    <w:nsid w:val="5EDC5AF6"/>
    <w:multiLevelType w:val="multilevel"/>
    <w:tmpl w:val="C70E07F4"/>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5EDC6F3F"/>
    <w:multiLevelType w:val="multilevel"/>
    <w:tmpl w:val="0B10D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6AA4D19"/>
    <w:multiLevelType w:val="multilevel"/>
    <w:tmpl w:val="2CEA95F2"/>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2" w15:restartNumberingAfterBreak="0">
    <w:nsid w:val="6A555B83"/>
    <w:multiLevelType w:val="hybridMultilevel"/>
    <w:tmpl w:val="3E92B390"/>
    <w:lvl w:ilvl="0" w:tplc="2A6CCDFE">
      <w:start w:val="1"/>
      <w:numFmt w:val="bullet"/>
      <w:lvlText w:val=""/>
      <w:lvlJc w:val="left"/>
      <w:pPr>
        <w:ind w:left="720" w:hanging="360"/>
      </w:pPr>
      <w:rPr>
        <w:rFonts w:ascii="Symbol" w:hAnsi="Symbol" w:hint="default"/>
      </w:rPr>
    </w:lvl>
    <w:lvl w:ilvl="1" w:tplc="3A648738">
      <w:start w:val="1"/>
      <w:numFmt w:val="bullet"/>
      <w:lvlText w:val="o"/>
      <w:lvlJc w:val="left"/>
      <w:pPr>
        <w:ind w:left="1440" w:hanging="360"/>
      </w:pPr>
      <w:rPr>
        <w:rFonts w:ascii="Courier New" w:hAnsi="Courier New" w:hint="default"/>
      </w:rPr>
    </w:lvl>
    <w:lvl w:ilvl="2" w:tplc="15B06188">
      <w:start w:val="1"/>
      <w:numFmt w:val="bullet"/>
      <w:lvlText w:val=""/>
      <w:lvlJc w:val="left"/>
      <w:pPr>
        <w:ind w:left="2160" w:hanging="360"/>
      </w:pPr>
      <w:rPr>
        <w:rFonts w:ascii="Wingdings" w:hAnsi="Wingdings" w:hint="default"/>
      </w:rPr>
    </w:lvl>
    <w:lvl w:ilvl="3" w:tplc="1A1CE29A">
      <w:start w:val="1"/>
      <w:numFmt w:val="bullet"/>
      <w:lvlText w:val=""/>
      <w:lvlJc w:val="left"/>
      <w:pPr>
        <w:ind w:left="2880" w:hanging="360"/>
      </w:pPr>
      <w:rPr>
        <w:rFonts w:ascii="Symbol" w:hAnsi="Symbol" w:hint="default"/>
      </w:rPr>
    </w:lvl>
    <w:lvl w:ilvl="4" w:tplc="A9B65E9E">
      <w:start w:val="1"/>
      <w:numFmt w:val="bullet"/>
      <w:lvlText w:val="o"/>
      <w:lvlJc w:val="left"/>
      <w:pPr>
        <w:ind w:left="3600" w:hanging="360"/>
      </w:pPr>
      <w:rPr>
        <w:rFonts w:ascii="Courier New" w:hAnsi="Courier New" w:hint="default"/>
      </w:rPr>
    </w:lvl>
    <w:lvl w:ilvl="5" w:tplc="66E24D44">
      <w:start w:val="1"/>
      <w:numFmt w:val="bullet"/>
      <w:lvlText w:val=""/>
      <w:lvlJc w:val="left"/>
      <w:pPr>
        <w:ind w:left="4320" w:hanging="360"/>
      </w:pPr>
      <w:rPr>
        <w:rFonts w:ascii="Wingdings" w:hAnsi="Wingdings" w:hint="default"/>
      </w:rPr>
    </w:lvl>
    <w:lvl w:ilvl="6" w:tplc="821A9AFA">
      <w:start w:val="1"/>
      <w:numFmt w:val="bullet"/>
      <w:lvlText w:val=""/>
      <w:lvlJc w:val="left"/>
      <w:pPr>
        <w:ind w:left="5040" w:hanging="360"/>
      </w:pPr>
      <w:rPr>
        <w:rFonts w:ascii="Symbol" w:hAnsi="Symbol" w:hint="default"/>
      </w:rPr>
    </w:lvl>
    <w:lvl w:ilvl="7" w:tplc="032646DA">
      <w:start w:val="1"/>
      <w:numFmt w:val="bullet"/>
      <w:lvlText w:val="o"/>
      <w:lvlJc w:val="left"/>
      <w:pPr>
        <w:ind w:left="5760" w:hanging="360"/>
      </w:pPr>
      <w:rPr>
        <w:rFonts w:ascii="Courier New" w:hAnsi="Courier New" w:hint="default"/>
      </w:rPr>
    </w:lvl>
    <w:lvl w:ilvl="8" w:tplc="68445D9E">
      <w:start w:val="1"/>
      <w:numFmt w:val="bullet"/>
      <w:lvlText w:val=""/>
      <w:lvlJc w:val="left"/>
      <w:pPr>
        <w:ind w:left="6480" w:hanging="360"/>
      </w:pPr>
      <w:rPr>
        <w:rFonts w:ascii="Wingdings" w:hAnsi="Wingdings" w:hint="default"/>
      </w:rPr>
    </w:lvl>
  </w:abstractNum>
  <w:abstractNum w:abstractNumId="53" w15:restartNumberingAfterBreak="0">
    <w:nsid w:val="6BBB2650"/>
    <w:multiLevelType w:val="multilevel"/>
    <w:tmpl w:val="1666AB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6CD90429"/>
    <w:multiLevelType w:val="hybridMultilevel"/>
    <w:tmpl w:val="76DAFB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D094872"/>
    <w:multiLevelType w:val="multilevel"/>
    <w:tmpl w:val="3FD2C0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6D6927FD"/>
    <w:multiLevelType w:val="multilevel"/>
    <w:tmpl w:val="B65426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70BD4374"/>
    <w:multiLevelType w:val="hybridMultilevel"/>
    <w:tmpl w:val="2090B5E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1162D57"/>
    <w:multiLevelType w:val="hybridMultilevel"/>
    <w:tmpl w:val="28C2E8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5F46DA6"/>
    <w:multiLevelType w:val="hybridMultilevel"/>
    <w:tmpl w:val="A9C69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6D35EE8"/>
    <w:multiLevelType w:val="multilevel"/>
    <w:tmpl w:val="B3C2A8DE"/>
    <w:lvl w:ilvl="0">
      <w:start w:val="1"/>
      <w:numFmt w:val="bullet"/>
      <w:lvlText w:val="●"/>
      <w:lvlJc w:val="left"/>
      <w:pPr>
        <w:ind w:left="720" w:hanging="360"/>
      </w:pPr>
      <w:rPr>
        <w:u w:val="none"/>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772799EF"/>
    <w:multiLevelType w:val="hybridMultilevel"/>
    <w:tmpl w:val="9FF889CA"/>
    <w:lvl w:ilvl="0" w:tplc="B4548F76">
      <w:start w:val="1"/>
      <w:numFmt w:val="bullet"/>
      <w:lvlText w:val=""/>
      <w:lvlJc w:val="left"/>
      <w:pPr>
        <w:ind w:left="720" w:hanging="360"/>
      </w:pPr>
      <w:rPr>
        <w:rFonts w:ascii="Symbol" w:hAnsi="Symbol" w:hint="default"/>
      </w:rPr>
    </w:lvl>
    <w:lvl w:ilvl="1" w:tplc="28303A58">
      <w:start w:val="1"/>
      <w:numFmt w:val="bullet"/>
      <w:lvlText w:val="o"/>
      <w:lvlJc w:val="left"/>
      <w:pPr>
        <w:ind w:left="1440" w:hanging="360"/>
      </w:pPr>
      <w:rPr>
        <w:rFonts w:ascii="Courier New" w:hAnsi="Courier New" w:hint="default"/>
      </w:rPr>
    </w:lvl>
    <w:lvl w:ilvl="2" w:tplc="B44C657E">
      <w:start w:val="1"/>
      <w:numFmt w:val="bullet"/>
      <w:lvlText w:val=""/>
      <w:lvlJc w:val="left"/>
      <w:pPr>
        <w:ind w:left="2160" w:hanging="360"/>
      </w:pPr>
      <w:rPr>
        <w:rFonts w:ascii="Wingdings" w:hAnsi="Wingdings" w:hint="default"/>
      </w:rPr>
    </w:lvl>
    <w:lvl w:ilvl="3" w:tplc="FEFA67D4">
      <w:start w:val="1"/>
      <w:numFmt w:val="bullet"/>
      <w:lvlText w:val=""/>
      <w:lvlJc w:val="left"/>
      <w:pPr>
        <w:ind w:left="2880" w:hanging="360"/>
      </w:pPr>
      <w:rPr>
        <w:rFonts w:ascii="Symbol" w:hAnsi="Symbol" w:hint="default"/>
      </w:rPr>
    </w:lvl>
    <w:lvl w:ilvl="4" w:tplc="CCF0BCD4">
      <w:start w:val="1"/>
      <w:numFmt w:val="bullet"/>
      <w:lvlText w:val="o"/>
      <w:lvlJc w:val="left"/>
      <w:pPr>
        <w:ind w:left="3600" w:hanging="360"/>
      </w:pPr>
      <w:rPr>
        <w:rFonts w:ascii="Courier New" w:hAnsi="Courier New" w:hint="default"/>
      </w:rPr>
    </w:lvl>
    <w:lvl w:ilvl="5" w:tplc="C8B676E6">
      <w:start w:val="1"/>
      <w:numFmt w:val="bullet"/>
      <w:lvlText w:val=""/>
      <w:lvlJc w:val="left"/>
      <w:pPr>
        <w:ind w:left="4320" w:hanging="360"/>
      </w:pPr>
      <w:rPr>
        <w:rFonts w:ascii="Wingdings" w:hAnsi="Wingdings" w:hint="default"/>
      </w:rPr>
    </w:lvl>
    <w:lvl w:ilvl="6" w:tplc="E724E3E0">
      <w:start w:val="1"/>
      <w:numFmt w:val="bullet"/>
      <w:lvlText w:val=""/>
      <w:lvlJc w:val="left"/>
      <w:pPr>
        <w:ind w:left="5040" w:hanging="360"/>
      </w:pPr>
      <w:rPr>
        <w:rFonts w:ascii="Symbol" w:hAnsi="Symbol" w:hint="default"/>
      </w:rPr>
    </w:lvl>
    <w:lvl w:ilvl="7" w:tplc="92DA5CB8">
      <w:start w:val="1"/>
      <w:numFmt w:val="bullet"/>
      <w:lvlText w:val="o"/>
      <w:lvlJc w:val="left"/>
      <w:pPr>
        <w:ind w:left="5760" w:hanging="360"/>
      </w:pPr>
      <w:rPr>
        <w:rFonts w:ascii="Courier New" w:hAnsi="Courier New" w:hint="default"/>
      </w:rPr>
    </w:lvl>
    <w:lvl w:ilvl="8" w:tplc="7340F144">
      <w:start w:val="1"/>
      <w:numFmt w:val="bullet"/>
      <w:lvlText w:val=""/>
      <w:lvlJc w:val="left"/>
      <w:pPr>
        <w:ind w:left="6480" w:hanging="360"/>
      </w:pPr>
      <w:rPr>
        <w:rFonts w:ascii="Wingdings" w:hAnsi="Wingdings" w:hint="default"/>
      </w:rPr>
    </w:lvl>
  </w:abstractNum>
  <w:abstractNum w:abstractNumId="62" w15:restartNumberingAfterBreak="0">
    <w:nsid w:val="7AB82C91"/>
    <w:multiLevelType w:val="multilevel"/>
    <w:tmpl w:val="9F90C59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7B8AC124"/>
    <w:multiLevelType w:val="hybridMultilevel"/>
    <w:tmpl w:val="4ADEBD94"/>
    <w:lvl w:ilvl="0" w:tplc="5C106588">
      <w:start w:val="1"/>
      <w:numFmt w:val="bullet"/>
      <w:lvlText w:val=""/>
      <w:lvlJc w:val="left"/>
      <w:pPr>
        <w:ind w:left="720" w:hanging="360"/>
      </w:pPr>
      <w:rPr>
        <w:rFonts w:ascii="Symbol" w:hAnsi="Symbol" w:hint="default"/>
      </w:rPr>
    </w:lvl>
    <w:lvl w:ilvl="1" w:tplc="75F25076">
      <w:start w:val="1"/>
      <w:numFmt w:val="bullet"/>
      <w:lvlText w:val="o"/>
      <w:lvlJc w:val="left"/>
      <w:pPr>
        <w:ind w:left="1440" w:hanging="360"/>
      </w:pPr>
      <w:rPr>
        <w:rFonts w:ascii="Courier New" w:hAnsi="Courier New" w:hint="default"/>
      </w:rPr>
    </w:lvl>
    <w:lvl w:ilvl="2" w:tplc="1F508F0E">
      <w:start w:val="1"/>
      <w:numFmt w:val="bullet"/>
      <w:lvlText w:val=""/>
      <w:lvlJc w:val="left"/>
      <w:pPr>
        <w:ind w:left="2160" w:hanging="360"/>
      </w:pPr>
      <w:rPr>
        <w:rFonts w:ascii="Wingdings" w:hAnsi="Wingdings" w:hint="default"/>
      </w:rPr>
    </w:lvl>
    <w:lvl w:ilvl="3" w:tplc="9B0A622C">
      <w:start w:val="1"/>
      <w:numFmt w:val="bullet"/>
      <w:lvlText w:val=""/>
      <w:lvlJc w:val="left"/>
      <w:pPr>
        <w:ind w:left="2880" w:hanging="360"/>
      </w:pPr>
      <w:rPr>
        <w:rFonts w:ascii="Symbol" w:hAnsi="Symbol" w:hint="default"/>
      </w:rPr>
    </w:lvl>
    <w:lvl w:ilvl="4" w:tplc="8FAE97D8">
      <w:start w:val="1"/>
      <w:numFmt w:val="bullet"/>
      <w:lvlText w:val="o"/>
      <w:lvlJc w:val="left"/>
      <w:pPr>
        <w:ind w:left="3600" w:hanging="360"/>
      </w:pPr>
      <w:rPr>
        <w:rFonts w:ascii="Courier New" w:hAnsi="Courier New" w:hint="default"/>
      </w:rPr>
    </w:lvl>
    <w:lvl w:ilvl="5" w:tplc="A600BDCE">
      <w:start w:val="1"/>
      <w:numFmt w:val="bullet"/>
      <w:lvlText w:val=""/>
      <w:lvlJc w:val="left"/>
      <w:pPr>
        <w:ind w:left="4320" w:hanging="360"/>
      </w:pPr>
      <w:rPr>
        <w:rFonts w:ascii="Wingdings" w:hAnsi="Wingdings" w:hint="default"/>
      </w:rPr>
    </w:lvl>
    <w:lvl w:ilvl="6" w:tplc="35428946">
      <w:start w:val="1"/>
      <w:numFmt w:val="bullet"/>
      <w:lvlText w:val=""/>
      <w:lvlJc w:val="left"/>
      <w:pPr>
        <w:ind w:left="5040" w:hanging="360"/>
      </w:pPr>
      <w:rPr>
        <w:rFonts w:ascii="Symbol" w:hAnsi="Symbol" w:hint="default"/>
      </w:rPr>
    </w:lvl>
    <w:lvl w:ilvl="7" w:tplc="E78C6350">
      <w:start w:val="1"/>
      <w:numFmt w:val="bullet"/>
      <w:lvlText w:val="o"/>
      <w:lvlJc w:val="left"/>
      <w:pPr>
        <w:ind w:left="5760" w:hanging="360"/>
      </w:pPr>
      <w:rPr>
        <w:rFonts w:ascii="Courier New" w:hAnsi="Courier New" w:hint="default"/>
      </w:rPr>
    </w:lvl>
    <w:lvl w:ilvl="8" w:tplc="92D20E2E">
      <w:start w:val="1"/>
      <w:numFmt w:val="bullet"/>
      <w:lvlText w:val=""/>
      <w:lvlJc w:val="left"/>
      <w:pPr>
        <w:ind w:left="6480" w:hanging="360"/>
      </w:pPr>
      <w:rPr>
        <w:rFonts w:ascii="Wingdings" w:hAnsi="Wingdings" w:hint="default"/>
      </w:rPr>
    </w:lvl>
  </w:abstractNum>
  <w:num w:numId="1" w16cid:durableId="1672104484">
    <w:abstractNumId w:val="24"/>
  </w:num>
  <w:num w:numId="2" w16cid:durableId="490215269">
    <w:abstractNumId w:val="21"/>
  </w:num>
  <w:num w:numId="3" w16cid:durableId="1954822089">
    <w:abstractNumId w:val="10"/>
  </w:num>
  <w:num w:numId="4" w16cid:durableId="1430739400">
    <w:abstractNumId w:val="26"/>
  </w:num>
  <w:num w:numId="5" w16cid:durableId="1788888592">
    <w:abstractNumId w:val="9"/>
  </w:num>
  <w:num w:numId="6" w16cid:durableId="1242645759">
    <w:abstractNumId w:val="52"/>
  </w:num>
  <w:num w:numId="7" w16cid:durableId="1484154885">
    <w:abstractNumId w:val="63"/>
  </w:num>
  <w:num w:numId="8" w16cid:durableId="1521581016">
    <w:abstractNumId w:val="48"/>
  </w:num>
  <w:num w:numId="9" w16cid:durableId="624655559">
    <w:abstractNumId w:val="19"/>
  </w:num>
  <w:num w:numId="10" w16cid:durableId="646280357">
    <w:abstractNumId w:val="61"/>
  </w:num>
  <w:num w:numId="11" w16cid:durableId="1259096167">
    <w:abstractNumId w:val="43"/>
  </w:num>
  <w:num w:numId="12" w16cid:durableId="2098481442">
    <w:abstractNumId w:val="44"/>
  </w:num>
  <w:num w:numId="13" w16cid:durableId="1600409242">
    <w:abstractNumId w:val="40"/>
  </w:num>
  <w:num w:numId="14" w16cid:durableId="927081953">
    <w:abstractNumId w:val="33"/>
  </w:num>
  <w:num w:numId="15" w16cid:durableId="1726296134">
    <w:abstractNumId w:val="28"/>
  </w:num>
  <w:num w:numId="16" w16cid:durableId="1101149444">
    <w:abstractNumId w:val="14"/>
  </w:num>
  <w:num w:numId="17" w16cid:durableId="1142191971">
    <w:abstractNumId w:val="45"/>
  </w:num>
  <w:num w:numId="18" w16cid:durableId="1565680109">
    <w:abstractNumId w:val="41"/>
  </w:num>
  <w:num w:numId="19" w16cid:durableId="1397508050">
    <w:abstractNumId w:val="23"/>
  </w:num>
  <w:num w:numId="20" w16cid:durableId="1666860815">
    <w:abstractNumId w:val="53"/>
  </w:num>
  <w:num w:numId="21" w16cid:durableId="379867948">
    <w:abstractNumId w:val="35"/>
  </w:num>
  <w:num w:numId="22" w16cid:durableId="1057513681">
    <w:abstractNumId w:val="60"/>
  </w:num>
  <w:num w:numId="23" w16cid:durableId="429397174">
    <w:abstractNumId w:val="11"/>
  </w:num>
  <w:num w:numId="24" w16cid:durableId="793327359">
    <w:abstractNumId w:val="12"/>
  </w:num>
  <w:num w:numId="25" w16cid:durableId="33621612">
    <w:abstractNumId w:val="37"/>
  </w:num>
  <w:num w:numId="26" w16cid:durableId="459155154">
    <w:abstractNumId w:val="50"/>
  </w:num>
  <w:num w:numId="27" w16cid:durableId="787890772">
    <w:abstractNumId w:val="25"/>
  </w:num>
  <w:num w:numId="28" w16cid:durableId="367805364">
    <w:abstractNumId w:val="55"/>
  </w:num>
  <w:num w:numId="29" w16cid:durableId="457837642">
    <w:abstractNumId w:val="6"/>
  </w:num>
  <w:num w:numId="30" w16cid:durableId="1041827893">
    <w:abstractNumId w:val="42"/>
  </w:num>
  <w:num w:numId="31" w16cid:durableId="767578114">
    <w:abstractNumId w:val="34"/>
  </w:num>
  <w:num w:numId="32" w16cid:durableId="605501883">
    <w:abstractNumId w:val="56"/>
  </w:num>
  <w:num w:numId="33" w16cid:durableId="1426615658">
    <w:abstractNumId w:val="31"/>
  </w:num>
  <w:num w:numId="34" w16cid:durableId="593788688">
    <w:abstractNumId w:val="46"/>
  </w:num>
  <w:num w:numId="35" w16cid:durableId="1550218425">
    <w:abstractNumId w:val="13"/>
  </w:num>
  <w:num w:numId="36" w16cid:durableId="1888756607">
    <w:abstractNumId w:val="29"/>
  </w:num>
  <w:num w:numId="37" w16cid:durableId="1876388940">
    <w:abstractNumId w:val="32"/>
  </w:num>
  <w:num w:numId="38" w16cid:durableId="1962758659">
    <w:abstractNumId w:val="47"/>
  </w:num>
  <w:num w:numId="39" w16cid:durableId="500244122">
    <w:abstractNumId w:val="20"/>
  </w:num>
  <w:num w:numId="40" w16cid:durableId="2070610597">
    <w:abstractNumId w:val="0"/>
  </w:num>
  <w:num w:numId="41" w16cid:durableId="1087848287">
    <w:abstractNumId w:val="58"/>
  </w:num>
  <w:num w:numId="42" w16cid:durableId="2097627815">
    <w:abstractNumId w:val="27"/>
  </w:num>
  <w:num w:numId="43" w16cid:durableId="1174808630">
    <w:abstractNumId w:val="49"/>
  </w:num>
  <w:num w:numId="44" w16cid:durableId="192501821">
    <w:abstractNumId w:val="7"/>
  </w:num>
  <w:num w:numId="45" w16cid:durableId="1913854134">
    <w:abstractNumId w:val="39"/>
  </w:num>
  <w:num w:numId="46" w16cid:durableId="1406759591">
    <w:abstractNumId w:val="1"/>
  </w:num>
  <w:num w:numId="47" w16cid:durableId="981731760">
    <w:abstractNumId w:val="51"/>
  </w:num>
  <w:num w:numId="48" w16cid:durableId="401678564">
    <w:abstractNumId w:val="3"/>
  </w:num>
  <w:num w:numId="49" w16cid:durableId="1511796311">
    <w:abstractNumId w:val="4"/>
  </w:num>
  <w:num w:numId="50" w16cid:durableId="1302081694">
    <w:abstractNumId w:val="22"/>
  </w:num>
  <w:num w:numId="51" w16cid:durableId="1993214767">
    <w:abstractNumId w:val="38"/>
  </w:num>
  <w:num w:numId="52" w16cid:durableId="66272702">
    <w:abstractNumId w:val="62"/>
  </w:num>
  <w:num w:numId="53" w16cid:durableId="740517104">
    <w:abstractNumId w:val="18"/>
  </w:num>
  <w:num w:numId="54" w16cid:durableId="198514675">
    <w:abstractNumId w:val="15"/>
  </w:num>
  <w:num w:numId="55" w16cid:durableId="1490754344">
    <w:abstractNumId w:val="8"/>
  </w:num>
  <w:num w:numId="56" w16cid:durableId="696126897">
    <w:abstractNumId w:val="59"/>
  </w:num>
  <w:num w:numId="57" w16cid:durableId="1277589">
    <w:abstractNumId w:val="54"/>
  </w:num>
  <w:num w:numId="58" w16cid:durableId="414713118">
    <w:abstractNumId w:val="2"/>
  </w:num>
  <w:num w:numId="59" w16cid:durableId="202668742">
    <w:abstractNumId w:val="36"/>
  </w:num>
  <w:num w:numId="60" w16cid:durableId="686106059">
    <w:abstractNumId w:val="5"/>
  </w:num>
  <w:num w:numId="61" w16cid:durableId="94255361">
    <w:abstractNumId w:val="57"/>
  </w:num>
  <w:num w:numId="62" w16cid:durableId="927078064">
    <w:abstractNumId w:val="17"/>
  </w:num>
  <w:num w:numId="63" w16cid:durableId="607084030">
    <w:abstractNumId w:val="16"/>
  </w:num>
  <w:num w:numId="64" w16cid:durableId="225771730">
    <w:abstractNumId w:val="3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A1szS3tLQwNzIxNDNX0lEKTi0uzszPAykwrAUAMkgeJSwAAAA="/>
  </w:docVars>
  <w:rsids>
    <w:rsidRoot w:val="003871EE"/>
    <w:rsid w:val="000003EF"/>
    <w:rsid w:val="00001694"/>
    <w:rsid w:val="00001AED"/>
    <w:rsid w:val="00002440"/>
    <w:rsid w:val="00006408"/>
    <w:rsid w:val="00006EE0"/>
    <w:rsid w:val="00011FA6"/>
    <w:rsid w:val="0001200C"/>
    <w:rsid w:val="000124A2"/>
    <w:rsid w:val="00013201"/>
    <w:rsid w:val="00014FC1"/>
    <w:rsid w:val="000152B2"/>
    <w:rsid w:val="00015443"/>
    <w:rsid w:val="00015C31"/>
    <w:rsid w:val="000201D6"/>
    <w:rsid w:val="0002164E"/>
    <w:rsid w:val="00021B10"/>
    <w:rsid w:val="00021CC5"/>
    <w:rsid w:val="00023578"/>
    <w:rsid w:val="00026EBD"/>
    <w:rsid w:val="0002710D"/>
    <w:rsid w:val="0003092C"/>
    <w:rsid w:val="0003093F"/>
    <w:rsid w:val="00031EC6"/>
    <w:rsid w:val="0003204E"/>
    <w:rsid w:val="0003318E"/>
    <w:rsid w:val="00033489"/>
    <w:rsid w:val="00034713"/>
    <w:rsid w:val="000350C0"/>
    <w:rsid w:val="00035542"/>
    <w:rsid w:val="00036063"/>
    <w:rsid w:val="00037ED6"/>
    <w:rsid w:val="0003A260"/>
    <w:rsid w:val="00040809"/>
    <w:rsid w:val="00040F03"/>
    <w:rsid w:val="0004158D"/>
    <w:rsid w:val="00042362"/>
    <w:rsid w:val="00042AA7"/>
    <w:rsid w:val="000435C5"/>
    <w:rsid w:val="0004382D"/>
    <w:rsid w:val="00043FE4"/>
    <w:rsid w:val="000448C5"/>
    <w:rsid w:val="000461A0"/>
    <w:rsid w:val="00046D66"/>
    <w:rsid w:val="00050DBA"/>
    <w:rsid w:val="000535E9"/>
    <w:rsid w:val="000538CD"/>
    <w:rsid w:val="00053FC5"/>
    <w:rsid w:val="000565BE"/>
    <w:rsid w:val="00056605"/>
    <w:rsid w:val="000567F7"/>
    <w:rsid w:val="0005699E"/>
    <w:rsid w:val="0005751F"/>
    <w:rsid w:val="00057B21"/>
    <w:rsid w:val="00061973"/>
    <w:rsid w:val="00061C32"/>
    <w:rsid w:val="0006443D"/>
    <w:rsid w:val="0006552C"/>
    <w:rsid w:val="00065CCA"/>
    <w:rsid w:val="00067A19"/>
    <w:rsid w:val="00067B9D"/>
    <w:rsid w:val="0007050D"/>
    <w:rsid w:val="00070AF0"/>
    <w:rsid w:val="00071490"/>
    <w:rsid w:val="000720F8"/>
    <w:rsid w:val="00072BFA"/>
    <w:rsid w:val="00074063"/>
    <w:rsid w:val="0007418F"/>
    <w:rsid w:val="00074F70"/>
    <w:rsid w:val="00080802"/>
    <w:rsid w:val="000822F6"/>
    <w:rsid w:val="00083642"/>
    <w:rsid w:val="000840A7"/>
    <w:rsid w:val="00085939"/>
    <w:rsid w:val="0008647F"/>
    <w:rsid w:val="00092E54"/>
    <w:rsid w:val="00092F60"/>
    <w:rsid w:val="00093767"/>
    <w:rsid w:val="00093B71"/>
    <w:rsid w:val="00094235"/>
    <w:rsid w:val="00094A14"/>
    <w:rsid w:val="000A2401"/>
    <w:rsid w:val="000A28DD"/>
    <w:rsid w:val="000A48D2"/>
    <w:rsid w:val="000A4986"/>
    <w:rsid w:val="000A59C7"/>
    <w:rsid w:val="000A6909"/>
    <w:rsid w:val="000A72E2"/>
    <w:rsid w:val="000B01D1"/>
    <w:rsid w:val="000B01E9"/>
    <w:rsid w:val="000B0746"/>
    <w:rsid w:val="000B50E7"/>
    <w:rsid w:val="000B5A96"/>
    <w:rsid w:val="000B5ADA"/>
    <w:rsid w:val="000C0266"/>
    <w:rsid w:val="000C21B8"/>
    <w:rsid w:val="000C2DB4"/>
    <w:rsid w:val="000C49DE"/>
    <w:rsid w:val="000C4A7E"/>
    <w:rsid w:val="000C6476"/>
    <w:rsid w:val="000C6F5E"/>
    <w:rsid w:val="000C72EE"/>
    <w:rsid w:val="000D00B1"/>
    <w:rsid w:val="000D1C02"/>
    <w:rsid w:val="000D254D"/>
    <w:rsid w:val="000D33AA"/>
    <w:rsid w:val="000D43A5"/>
    <w:rsid w:val="000D5F9A"/>
    <w:rsid w:val="000D75F3"/>
    <w:rsid w:val="000E0FFC"/>
    <w:rsid w:val="000E2832"/>
    <w:rsid w:val="000E3914"/>
    <w:rsid w:val="000E3B4D"/>
    <w:rsid w:val="000E4776"/>
    <w:rsid w:val="000E54AA"/>
    <w:rsid w:val="000E5BB7"/>
    <w:rsid w:val="000E6E58"/>
    <w:rsid w:val="000E739E"/>
    <w:rsid w:val="000F1B69"/>
    <w:rsid w:val="000F30C1"/>
    <w:rsid w:val="000F6CF6"/>
    <w:rsid w:val="000F7E26"/>
    <w:rsid w:val="000F7E92"/>
    <w:rsid w:val="0010103D"/>
    <w:rsid w:val="0010144A"/>
    <w:rsid w:val="00101EB2"/>
    <w:rsid w:val="00102EB3"/>
    <w:rsid w:val="001034AC"/>
    <w:rsid w:val="00103521"/>
    <w:rsid w:val="001035C8"/>
    <w:rsid w:val="00105705"/>
    <w:rsid w:val="00105899"/>
    <w:rsid w:val="00110BEA"/>
    <w:rsid w:val="0011153B"/>
    <w:rsid w:val="00115740"/>
    <w:rsid w:val="001171A5"/>
    <w:rsid w:val="00121097"/>
    <w:rsid w:val="001227A9"/>
    <w:rsid w:val="00123A69"/>
    <w:rsid w:val="0012555B"/>
    <w:rsid w:val="00126894"/>
    <w:rsid w:val="0013073E"/>
    <w:rsid w:val="00132DC1"/>
    <w:rsid w:val="00132F88"/>
    <w:rsid w:val="0013355F"/>
    <w:rsid w:val="001335CB"/>
    <w:rsid w:val="001337BD"/>
    <w:rsid w:val="00134CCC"/>
    <w:rsid w:val="001355E0"/>
    <w:rsid w:val="00136182"/>
    <w:rsid w:val="00136318"/>
    <w:rsid w:val="0013755E"/>
    <w:rsid w:val="00137B34"/>
    <w:rsid w:val="00141357"/>
    <w:rsid w:val="00142975"/>
    <w:rsid w:val="00142DB2"/>
    <w:rsid w:val="0014356A"/>
    <w:rsid w:val="00143C71"/>
    <w:rsid w:val="00143F78"/>
    <w:rsid w:val="00144C98"/>
    <w:rsid w:val="001456E7"/>
    <w:rsid w:val="00146C31"/>
    <w:rsid w:val="00151E38"/>
    <w:rsid w:val="00152CFC"/>
    <w:rsid w:val="00152F83"/>
    <w:rsid w:val="00153D4E"/>
    <w:rsid w:val="0016048F"/>
    <w:rsid w:val="00161CBF"/>
    <w:rsid w:val="00162238"/>
    <w:rsid w:val="00162523"/>
    <w:rsid w:val="00163340"/>
    <w:rsid w:val="0016467A"/>
    <w:rsid w:val="001703E4"/>
    <w:rsid w:val="00171094"/>
    <w:rsid w:val="00171166"/>
    <w:rsid w:val="00171F38"/>
    <w:rsid w:val="0017221F"/>
    <w:rsid w:val="00172DB6"/>
    <w:rsid w:val="00173154"/>
    <w:rsid w:val="00173D40"/>
    <w:rsid w:val="00174761"/>
    <w:rsid w:val="00175311"/>
    <w:rsid w:val="00175402"/>
    <w:rsid w:val="001777AC"/>
    <w:rsid w:val="00177802"/>
    <w:rsid w:val="00177C2B"/>
    <w:rsid w:val="001813E3"/>
    <w:rsid w:val="001839CE"/>
    <w:rsid w:val="00183AFA"/>
    <w:rsid w:val="001843F9"/>
    <w:rsid w:val="00187B7D"/>
    <w:rsid w:val="00190644"/>
    <w:rsid w:val="00190AF9"/>
    <w:rsid w:val="001921EA"/>
    <w:rsid w:val="00193985"/>
    <w:rsid w:val="001950C4"/>
    <w:rsid w:val="00195883"/>
    <w:rsid w:val="00195CB1"/>
    <w:rsid w:val="00196AB1"/>
    <w:rsid w:val="00196C96"/>
    <w:rsid w:val="001972D4"/>
    <w:rsid w:val="001978ED"/>
    <w:rsid w:val="00197E9A"/>
    <w:rsid w:val="001A013C"/>
    <w:rsid w:val="001A04A9"/>
    <w:rsid w:val="001A2730"/>
    <w:rsid w:val="001A30FB"/>
    <w:rsid w:val="001A3356"/>
    <w:rsid w:val="001A3562"/>
    <w:rsid w:val="001A4F15"/>
    <w:rsid w:val="001A5AB0"/>
    <w:rsid w:val="001A6C07"/>
    <w:rsid w:val="001A7237"/>
    <w:rsid w:val="001A7779"/>
    <w:rsid w:val="001B00D8"/>
    <w:rsid w:val="001B308D"/>
    <w:rsid w:val="001B5839"/>
    <w:rsid w:val="001C1BCF"/>
    <w:rsid w:val="001C2525"/>
    <w:rsid w:val="001C2C6A"/>
    <w:rsid w:val="001C325C"/>
    <w:rsid w:val="001C56DD"/>
    <w:rsid w:val="001C6C05"/>
    <w:rsid w:val="001C7927"/>
    <w:rsid w:val="001D2F5E"/>
    <w:rsid w:val="001D3996"/>
    <w:rsid w:val="001D7300"/>
    <w:rsid w:val="001D799A"/>
    <w:rsid w:val="001D7A09"/>
    <w:rsid w:val="001D7F2C"/>
    <w:rsid w:val="001E014C"/>
    <w:rsid w:val="001E01C4"/>
    <w:rsid w:val="001E54E9"/>
    <w:rsid w:val="001E59B1"/>
    <w:rsid w:val="001E5DE5"/>
    <w:rsid w:val="001F10D2"/>
    <w:rsid w:val="001F152B"/>
    <w:rsid w:val="001F1576"/>
    <w:rsid w:val="001F22B3"/>
    <w:rsid w:val="001F2A47"/>
    <w:rsid w:val="001F3B26"/>
    <w:rsid w:val="001F5739"/>
    <w:rsid w:val="001F6B17"/>
    <w:rsid w:val="0020108F"/>
    <w:rsid w:val="00203053"/>
    <w:rsid w:val="00205179"/>
    <w:rsid w:val="00205183"/>
    <w:rsid w:val="00205A1C"/>
    <w:rsid w:val="00206983"/>
    <w:rsid w:val="0021297B"/>
    <w:rsid w:val="00213162"/>
    <w:rsid w:val="0021391B"/>
    <w:rsid w:val="00213EEA"/>
    <w:rsid w:val="00214F51"/>
    <w:rsid w:val="00215A4C"/>
    <w:rsid w:val="002202A7"/>
    <w:rsid w:val="0022184B"/>
    <w:rsid w:val="00224A72"/>
    <w:rsid w:val="00224AA7"/>
    <w:rsid w:val="002270F1"/>
    <w:rsid w:val="002279B5"/>
    <w:rsid w:val="00227EF2"/>
    <w:rsid w:val="0023022E"/>
    <w:rsid w:val="002307DF"/>
    <w:rsid w:val="00230EBC"/>
    <w:rsid w:val="00232714"/>
    <w:rsid w:val="00233E42"/>
    <w:rsid w:val="00235537"/>
    <w:rsid w:val="00235544"/>
    <w:rsid w:val="002372C8"/>
    <w:rsid w:val="00240988"/>
    <w:rsid w:val="00241C28"/>
    <w:rsid w:val="002456B5"/>
    <w:rsid w:val="002459BC"/>
    <w:rsid w:val="00245DFC"/>
    <w:rsid w:val="00247353"/>
    <w:rsid w:val="00247880"/>
    <w:rsid w:val="0025199A"/>
    <w:rsid w:val="00251C53"/>
    <w:rsid w:val="00253763"/>
    <w:rsid w:val="00254A4B"/>
    <w:rsid w:val="00254B2D"/>
    <w:rsid w:val="00254DC4"/>
    <w:rsid w:val="00257565"/>
    <w:rsid w:val="002576C6"/>
    <w:rsid w:val="002603CB"/>
    <w:rsid w:val="00260DAB"/>
    <w:rsid w:val="00260FCF"/>
    <w:rsid w:val="002619D7"/>
    <w:rsid w:val="00261CA4"/>
    <w:rsid w:val="002625AD"/>
    <w:rsid w:val="002641AF"/>
    <w:rsid w:val="00264730"/>
    <w:rsid w:val="0026521D"/>
    <w:rsid w:val="002654CD"/>
    <w:rsid w:val="002737A8"/>
    <w:rsid w:val="00273EE6"/>
    <w:rsid w:val="00273FC3"/>
    <w:rsid w:val="0027483A"/>
    <w:rsid w:val="00281447"/>
    <w:rsid w:val="00283CCB"/>
    <w:rsid w:val="0028418F"/>
    <w:rsid w:val="00284CA7"/>
    <w:rsid w:val="002856B7"/>
    <w:rsid w:val="00286BF5"/>
    <w:rsid w:val="00290548"/>
    <w:rsid w:val="002913E3"/>
    <w:rsid w:val="00291ED5"/>
    <w:rsid w:val="0029380E"/>
    <w:rsid w:val="002944EE"/>
    <w:rsid w:val="00294C04"/>
    <w:rsid w:val="002953A8"/>
    <w:rsid w:val="002A03B8"/>
    <w:rsid w:val="002A177B"/>
    <w:rsid w:val="002A322F"/>
    <w:rsid w:val="002A5001"/>
    <w:rsid w:val="002A5320"/>
    <w:rsid w:val="002A66CF"/>
    <w:rsid w:val="002A67FF"/>
    <w:rsid w:val="002A6DE9"/>
    <w:rsid w:val="002A7321"/>
    <w:rsid w:val="002B082D"/>
    <w:rsid w:val="002B1DC8"/>
    <w:rsid w:val="002B22B4"/>
    <w:rsid w:val="002B2FF6"/>
    <w:rsid w:val="002B3DDD"/>
    <w:rsid w:val="002B4415"/>
    <w:rsid w:val="002B4F08"/>
    <w:rsid w:val="002B5C50"/>
    <w:rsid w:val="002B6DB1"/>
    <w:rsid w:val="002C038E"/>
    <w:rsid w:val="002C11D3"/>
    <w:rsid w:val="002C15A5"/>
    <w:rsid w:val="002C36EA"/>
    <w:rsid w:val="002C6269"/>
    <w:rsid w:val="002C646A"/>
    <w:rsid w:val="002C656E"/>
    <w:rsid w:val="002C6AB7"/>
    <w:rsid w:val="002D0179"/>
    <w:rsid w:val="002D0268"/>
    <w:rsid w:val="002D09CB"/>
    <w:rsid w:val="002D0E5A"/>
    <w:rsid w:val="002D1754"/>
    <w:rsid w:val="002D251B"/>
    <w:rsid w:val="002D2D95"/>
    <w:rsid w:val="002D3197"/>
    <w:rsid w:val="002D3FFE"/>
    <w:rsid w:val="002D522F"/>
    <w:rsid w:val="002D6E77"/>
    <w:rsid w:val="002E052B"/>
    <w:rsid w:val="002E2E21"/>
    <w:rsid w:val="002E421D"/>
    <w:rsid w:val="002F0416"/>
    <w:rsid w:val="002F0726"/>
    <w:rsid w:val="002F0B7E"/>
    <w:rsid w:val="002F2AD6"/>
    <w:rsid w:val="002F2CA5"/>
    <w:rsid w:val="002F2D71"/>
    <w:rsid w:val="002F3B17"/>
    <w:rsid w:val="002F3EB1"/>
    <w:rsid w:val="002F4C0C"/>
    <w:rsid w:val="002F5215"/>
    <w:rsid w:val="002F5D59"/>
    <w:rsid w:val="002F6885"/>
    <w:rsid w:val="002F6E7A"/>
    <w:rsid w:val="002F7724"/>
    <w:rsid w:val="002F7908"/>
    <w:rsid w:val="003001D5"/>
    <w:rsid w:val="003024BB"/>
    <w:rsid w:val="00302AF7"/>
    <w:rsid w:val="003031F4"/>
    <w:rsid w:val="00303443"/>
    <w:rsid w:val="003034F1"/>
    <w:rsid w:val="0030466C"/>
    <w:rsid w:val="00304846"/>
    <w:rsid w:val="003056D8"/>
    <w:rsid w:val="003059A8"/>
    <w:rsid w:val="00306513"/>
    <w:rsid w:val="00310752"/>
    <w:rsid w:val="00313C8B"/>
    <w:rsid w:val="00314787"/>
    <w:rsid w:val="00314D73"/>
    <w:rsid w:val="00315486"/>
    <w:rsid w:val="00315788"/>
    <w:rsid w:val="003157D7"/>
    <w:rsid w:val="00316AF9"/>
    <w:rsid w:val="00317289"/>
    <w:rsid w:val="00320A56"/>
    <w:rsid w:val="00320E82"/>
    <w:rsid w:val="00322384"/>
    <w:rsid w:val="00322F71"/>
    <w:rsid w:val="00326015"/>
    <w:rsid w:val="00327AE1"/>
    <w:rsid w:val="00330233"/>
    <w:rsid w:val="00331097"/>
    <w:rsid w:val="00331BB5"/>
    <w:rsid w:val="003337E7"/>
    <w:rsid w:val="00334761"/>
    <w:rsid w:val="00334990"/>
    <w:rsid w:val="003364B2"/>
    <w:rsid w:val="00336643"/>
    <w:rsid w:val="003374FD"/>
    <w:rsid w:val="00337C21"/>
    <w:rsid w:val="00341CB8"/>
    <w:rsid w:val="00341CEA"/>
    <w:rsid w:val="003433AD"/>
    <w:rsid w:val="00343B00"/>
    <w:rsid w:val="003450E4"/>
    <w:rsid w:val="0034513F"/>
    <w:rsid w:val="00345740"/>
    <w:rsid w:val="00345A9A"/>
    <w:rsid w:val="0034674A"/>
    <w:rsid w:val="00347F1A"/>
    <w:rsid w:val="003502A8"/>
    <w:rsid w:val="003504DB"/>
    <w:rsid w:val="003518C3"/>
    <w:rsid w:val="00353FE0"/>
    <w:rsid w:val="00355503"/>
    <w:rsid w:val="00355B75"/>
    <w:rsid w:val="00356207"/>
    <w:rsid w:val="00356351"/>
    <w:rsid w:val="0035691E"/>
    <w:rsid w:val="00357786"/>
    <w:rsid w:val="0035780C"/>
    <w:rsid w:val="003611B0"/>
    <w:rsid w:val="0036162B"/>
    <w:rsid w:val="0036293F"/>
    <w:rsid w:val="00362AED"/>
    <w:rsid w:val="00364080"/>
    <w:rsid w:val="0036535E"/>
    <w:rsid w:val="00366F96"/>
    <w:rsid w:val="00370053"/>
    <w:rsid w:val="00370251"/>
    <w:rsid w:val="00371A31"/>
    <w:rsid w:val="003728E7"/>
    <w:rsid w:val="00373BB2"/>
    <w:rsid w:val="003745B7"/>
    <w:rsid w:val="0037588A"/>
    <w:rsid w:val="00381347"/>
    <w:rsid w:val="00381967"/>
    <w:rsid w:val="00382965"/>
    <w:rsid w:val="00382E99"/>
    <w:rsid w:val="00383362"/>
    <w:rsid w:val="003838F6"/>
    <w:rsid w:val="00384815"/>
    <w:rsid w:val="003858A9"/>
    <w:rsid w:val="003858E7"/>
    <w:rsid w:val="00385A9E"/>
    <w:rsid w:val="00386069"/>
    <w:rsid w:val="00386F55"/>
    <w:rsid w:val="003871EE"/>
    <w:rsid w:val="00387C33"/>
    <w:rsid w:val="00390051"/>
    <w:rsid w:val="00390244"/>
    <w:rsid w:val="00390BAB"/>
    <w:rsid w:val="0039229A"/>
    <w:rsid w:val="00395517"/>
    <w:rsid w:val="00395E81"/>
    <w:rsid w:val="003970E3"/>
    <w:rsid w:val="003A11D5"/>
    <w:rsid w:val="003A2ECA"/>
    <w:rsid w:val="003A4796"/>
    <w:rsid w:val="003A4EE6"/>
    <w:rsid w:val="003A5673"/>
    <w:rsid w:val="003A5F88"/>
    <w:rsid w:val="003B06C5"/>
    <w:rsid w:val="003B20A5"/>
    <w:rsid w:val="003B318A"/>
    <w:rsid w:val="003B3914"/>
    <w:rsid w:val="003B4DFC"/>
    <w:rsid w:val="003C009E"/>
    <w:rsid w:val="003C0664"/>
    <w:rsid w:val="003C2B4D"/>
    <w:rsid w:val="003C379F"/>
    <w:rsid w:val="003C3905"/>
    <w:rsid w:val="003C485E"/>
    <w:rsid w:val="003D0256"/>
    <w:rsid w:val="003D0F22"/>
    <w:rsid w:val="003D1F79"/>
    <w:rsid w:val="003D25D2"/>
    <w:rsid w:val="003D30C7"/>
    <w:rsid w:val="003D463C"/>
    <w:rsid w:val="003D4DB1"/>
    <w:rsid w:val="003D4E97"/>
    <w:rsid w:val="003D5CFE"/>
    <w:rsid w:val="003D613C"/>
    <w:rsid w:val="003D7FC8"/>
    <w:rsid w:val="003E0097"/>
    <w:rsid w:val="003E3A9F"/>
    <w:rsid w:val="003E3C30"/>
    <w:rsid w:val="003E4746"/>
    <w:rsid w:val="003E5124"/>
    <w:rsid w:val="003E5B86"/>
    <w:rsid w:val="003E5C96"/>
    <w:rsid w:val="003E62DA"/>
    <w:rsid w:val="003F02DA"/>
    <w:rsid w:val="003F10A6"/>
    <w:rsid w:val="003F28EF"/>
    <w:rsid w:val="003F5114"/>
    <w:rsid w:val="003F53A2"/>
    <w:rsid w:val="003F6B0C"/>
    <w:rsid w:val="00401029"/>
    <w:rsid w:val="00401070"/>
    <w:rsid w:val="00401FB4"/>
    <w:rsid w:val="0040479F"/>
    <w:rsid w:val="00406FE5"/>
    <w:rsid w:val="00414479"/>
    <w:rsid w:val="00414B1E"/>
    <w:rsid w:val="004152E3"/>
    <w:rsid w:val="004157DC"/>
    <w:rsid w:val="004164B6"/>
    <w:rsid w:val="00417059"/>
    <w:rsid w:val="00417A6E"/>
    <w:rsid w:val="004202FD"/>
    <w:rsid w:val="004228D2"/>
    <w:rsid w:val="0042328B"/>
    <w:rsid w:val="004244F4"/>
    <w:rsid w:val="00426EF2"/>
    <w:rsid w:val="00427BC9"/>
    <w:rsid w:val="004315C0"/>
    <w:rsid w:val="00432F7E"/>
    <w:rsid w:val="0043541D"/>
    <w:rsid w:val="0043591F"/>
    <w:rsid w:val="00436C0E"/>
    <w:rsid w:val="00437503"/>
    <w:rsid w:val="004422EA"/>
    <w:rsid w:val="0044296B"/>
    <w:rsid w:val="0044345B"/>
    <w:rsid w:val="004446C0"/>
    <w:rsid w:val="00445C08"/>
    <w:rsid w:val="00447A49"/>
    <w:rsid w:val="00450B36"/>
    <w:rsid w:val="0045108E"/>
    <w:rsid w:val="00451908"/>
    <w:rsid w:val="004543D2"/>
    <w:rsid w:val="0045481F"/>
    <w:rsid w:val="00455292"/>
    <w:rsid w:val="00456111"/>
    <w:rsid w:val="00457192"/>
    <w:rsid w:val="0046050F"/>
    <w:rsid w:val="00461E68"/>
    <w:rsid w:val="00461FEE"/>
    <w:rsid w:val="0046266F"/>
    <w:rsid w:val="00462BA1"/>
    <w:rsid w:val="00465FAE"/>
    <w:rsid w:val="00467825"/>
    <w:rsid w:val="00470855"/>
    <w:rsid w:val="004709CE"/>
    <w:rsid w:val="00471FE5"/>
    <w:rsid w:val="00476C0A"/>
    <w:rsid w:val="00476F7B"/>
    <w:rsid w:val="00477866"/>
    <w:rsid w:val="00477B02"/>
    <w:rsid w:val="00477C74"/>
    <w:rsid w:val="00480065"/>
    <w:rsid w:val="0048244F"/>
    <w:rsid w:val="00490261"/>
    <w:rsid w:val="00490A53"/>
    <w:rsid w:val="00492BD9"/>
    <w:rsid w:val="00493C99"/>
    <w:rsid w:val="004954BC"/>
    <w:rsid w:val="004958BD"/>
    <w:rsid w:val="00496A7A"/>
    <w:rsid w:val="00497CAE"/>
    <w:rsid w:val="004A2A3F"/>
    <w:rsid w:val="004A2C6F"/>
    <w:rsid w:val="004A3579"/>
    <w:rsid w:val="004A37BA"/>
    <w:rsid w:val="004A4322"/>
    <w:rsid w:val="004A47B9"/>
    <w:rsid w:val="004A48F7"/>
    <w:rsid w:val="004A4AAF"/>
    <w:rsid w:val="004A4B34"/>
    <w:rsid w:val="004A4C40"/>
    <w:rsid w:val="004A627F"/>
    <w:rsid w:val="004A6B96"/>
    <w:rsid w:val="004A6D3E"/>
    <w:rsid w:val="004B025A"/>
    <w:rsid w:val="004B05C9"/>
    <w:rsid w:val="004B0A22"/>
    <w:rsid w:val="004B2E7F"/>
    <w:rsid w:val="004B379E"/>
    <w:rsid w:val="004B382C"/>
    <w:rsid w:val="004B3E3A"/>
    <w:rsid w:val="004B45B6"/>
    <w:rsid w:val="004B46E9"/>
    <w:rsid w:val="004B5037"/>
    <w:rsid w:val="004B742C"/>
    <w:rsid w:val="004C08EE"/>
    <w:rsid w:val="004C09CD"/>
    <w:rsid w:val="004C0FED"/>
    <w:rsid w:val="004C1CF2"/>
    <w:rsid w:val="004C1DE5"/>
    <w:rsid w:val="004C20C8"/>
    <w:rsid w:val="004C214A"/>
    <w:rsid w:val="004C232C"/>
    <w:rsid w:val="004C4727"/>
    <w:rsid w:val="004C572A"/>
    <w:rsid w:val="004C5CB8"/>
    <w:rsid w:val="004D04A5"/>
    <w:rsid w:val="004D0857"/>
    <w:rsid w:val="004D2347"/>
    <w:rsid w:val="004D2D00"/>
    <w:rsid w:val="004D3C7F"/>
    <w:rsid w:val="004D43E2"/>
    <w:rsid w:val="004D5924"/>
    <w:rsid w:val="004E38D2"/>
    <w:rsid w:val="004E524A"/>
    <w:rsid w:val="004E53D9"/>
    <w:rsid w:val="004E540A"/>
    <w:rsid w:val="004E5688"/>
    <w:rsid w:val="004E59AF"/>
    <w:rsid w:val="004E5F52"/>
    <w:rsid w:val="004E74F8"/>
    <w:rsid w:val="004E79DD"/>
    <w:rsid w:val="004F02E2"/>
    <w:rsid w:val="004F039F"/>
    <w:rsid w:val="004F0689"/>
    <w:rsid w:val="004F110E"/>
    <w:rsid w:val="004F120F"/>
    <w:rsid w:val="004F21E6"/>
    <w:rsid w:val="004F3116"/>
    <w:rsid w:val="004F3797"/>
    <w:rsid w:val="004F40EB"/>
    <w:rsid w:val="004F469F"/>
    <w:rsid w:val="004F60ED"/>
    <w:rsid w:val="004F7C06"/>
    <w:rsid w:val="00500423"/>
    <w:rsid w:val="0050126E"/>
    <w:rsid w:val="005024F9"/>
    <w:rsid w:val="005043FF"/>
    <w:rsid w:val="00504FA9"/>
    <w:rsid w:val="00505749"/>
    <w:rsid w:val="00505B3C"/>
    <w:rsid w:val="00507C3D"/>
    <w:rsid w:val="00507CC3"/>
    <w:rsid w:val="00507E3D"/>
    <w:rsid w:val="00513399"/>
    <w:rsid w:val="00515487"/>
    <w:rsid w:val="00515A00"/>
    <w:rsid w:val="00516D58"/>
    <w:rsid w:val="00517623"/>
    <w:rsid w:val="00520753"/>
    <w:rsid w:val="00521C6A"/>
    <w:rsid w:val="00523042"/>
    <w:rsid w:val="00523AAD"/>
    <w:rsid w:val="005250C3"/>
    <w:rsid w:val="0052574E"/>
    <w:rsid w:val="005278CC"/>
    <w:rsid w:val="00527BED"/>
    <w:rsid w:val="005301B6"/>
    <w:rsid w:val="00530C09"/>
    <w:rsid w:val="005318A6"/>
    <w:rsid w:val="00532BDB"/>
    <w:rsid w:val="00534DE9"/>
    <w:rsid w:val="00535C26"/>
    <w:rsid w:val="00536341"/>
    <w:rsid w:val="005369AF"/>
    <w:rsid w:val="005377DB"/>
    <w:rsid w:val="005407D8"/>
    <w:rsid w:val="00541185"/>
    <w:rsid w:val="005414F7"/>
    <w:rsid w:val="005426C9"/>
    <w:rsid w:val="00542A9F"/>
    <w:rsid w:val="00543336"/>
    <w:rsid w:val="00546E61"/>
    <w:rsid w:val="00550360"/>
    <w:rsid w:val="00552353"/>
    <w:rsid w:val="00552DF3"/>
    <w:rsid w:val="005533B2"/>
    <w:rsid w:val="00553453"/>
    <w:rsid w:val="005559D6"/>
    <w:rsid w:val="0055688F"/>
    <w:rsid w:val="00556EEE"/>
    <w:rsid w:val="0056050F"/>
    <w:rsid w:val="0056094A"/>
    <w:rsid w:val="00562594"/>
    <w:rsid w:val="00564D28"/>
    <w:rsid w:val="00565AC2"/>
    <w:rsid w:val="00566F5C"/>
    <w:rsid w:val="0056733B"/>
    <w:rsid w:val="0057012A"/>
    <w:rsid w:val="00570B7A"/>
    <w:rsid w:val="00570E30"/>
    <w:rsid w:val="005715F4"/>
    <w:rsid w:val="00572A0E"/>
    <w:rsid w:val="00572D90"/>
    <w:rsid w:val="005733E8"/>
    <w:rsid w:val="00573684"/>
    <w:rsid w:val="00573BB7"/>
    <w:rsid w:val="005754FA"/>
    <w:rsid w:val="0057724A"/>
    <w:rsid w:val="00577A88"/>
    <w:rsid w:val="00580ADC"/>
    <w:rsid w:val="00580C3D"/>
    <w:rsid w:val="005810C6"/>
    <w:rsid w:val="0058215E"/>
    <w:rsid w:val="00582177"/>
    <w:rsid w:val="00582488"/>
    <w:rsid w:val="0058304A"/>
    <w:rsid w:val="00586CC9"/>
    <w:rsid w:val="00586F00"/>
    <w:rsid w:val="0058756B"/>
    <w:rsid w:val="005903A7"/>
    <w:rsid w:val="0059064E"/>
    <w:rsid w:val="00591781"/>
    <w:rsid w:val="00594692"/>
    <w:rsid w:val="00596E26"/>
    <w:rsid w:val="005974F0"/>
    <w:rsid w:val="005A261A"/>
    <w:rsid w:val="005A310A"/>
    <w:rsid w:val="005A4099"/>
    <w:rsid w:val="005A468C"/>
    <w:rsid w:val="005A56D1"/>
    <w:rsid w:val="005A6366"/>
    <w:rsid w:val="005A6530"/>
    <w:rsid w:val="005B13DF"/>
    <w:rsid w:val="005B2E95"/>
    <w:rsid w:val="005B3303"/>
    <w:rsid w:val="005B375C"/>
    <w:rsid w:val="005B4BD4"/>
    <w:rsid w:val="005B5001"/>
    <w:rsid w:val="005B582A"/>
    <w:rsid w:val="005B6DAA"/>
    <w:rsid w:val="005B74B3"/>
    <w:rsid w:val="005C0A41"/>
    <w:rsid w:val="005C3799"/>
    <w:rsid w:val="005C38EE"/>
    <w:rsid w:val="005C4C40"/>
    <w:rsid w:val="005C6259"/>
    <w:rsid w:val="005C6B3C"/>
    <w:rsid w:val="005D0563"/>
    <w:rsid w:val="005D2250"/>
    <w:rsid w:val="005D2D00"/>
    <w:rsid w:val="005D3E6B"/>
    <w:rsid w:val="005D64F0"/>
    <w:rsid w:val="005D6665"/>
    <w:rsid w:val="005D6917"/>
    <w:rsid w:val="005D6CF6"/>
    <w:rsid w:val="005D6E6F"/>
    <w:rsid w:val="005D6F19"/>
    <w:rsid w:val="005D7ADD"/>
    <w:rsid w:val="005E0DC8"/>
    <w:rsid w:val="005E0DF8"/>
    <w:rsid w:val="005E123F"/>
    <w:rsid w:val="005E30C7"/>
    <w:rsid w:val="005E3BB9"/>
    <w:rsid w:val="005E41E0"/>
    <w:rsid w:val="005E4867"/>
    <w:rsid w:val="005E4A00"/>
    <w:rsid w:val="005E60D1"/>
    <w:rsid w:val="005E72B0"/>
    <w:rsid w:val="005F3131"/>
    <w:rsid w:val="005F35E1"/>
    <w:rsid w:val="005F406E"/>
    <w:rsid w:val="005F44C8"/>
    <w:rsid w:val="005F718B"/>
    <w:rsid w:val="005F7A2D"/>
    <w:rsid w:val="00602913"/>
    <w:rsid w:val="00602A3B"/>
    <w:rsid w:val="00603419"/>
    <w:rsid w:val="006060DB"/>
    <w:rsid w:val="00606995"/>
    <w:rsid w:val="00606F10"/>
    <w:rsid w:val="00606F70"/>
    <w:rsid w:val="00607138"/>
    <w:rsid w:val="006124DE"/>
    <w:rsid w:val="00612B9E"/>
    <w:rsid w:val="00616948"/>
    <w:rsid w:val="00617731"/>
    <w:rsid w:val="00617F77"/>
    <w:rsid w:val="00620771"/>
    <w:rsid w:val="00620927"/>
    <w:rsid w:val="0062099A"/>
    <w:rsid w:val="006214C1"/>
    <w:rsid w:val="0062257D"/>
    <w:rsid w:val="0062337E"/>
    <w:rsid w:val="00625105"/>
    <w:rsid w:val="0062530A"/>
    <w:rsid w:val="006261E7"/>
    <w:rsid w:val="00626B39"/>
    <w:rsid w:val="00627665"/>
    <w:rsid w:val="0063078F"/>
    <w:rsid w:val="006308A5"/>
    <w:rsid w:val="00630C28"/>
    <w:rsid w:val="006331B5"/>
    <w:rsid w:val="00633C18"/>
    <w:rsid w:val="00633FF0"/>
    <w:rsid w:val="00634BC6"/>
    <w:rsid w:val="00635026"/>
    <w:rsid w:val="0063621A"/>
    <w:rsid w:val="006363DB"/>
    <w:rsid w:val="00636539"/>
    <w:rsid w:val="00636FC4"/>
    <w:rsid w:val="00637F80"/>
    <w:rsid w:val="0064020E"/>
    <w:rsid w:val="00640A0A"/>
    <w:rsid w:val="00640E43"/>
    <w:rsid w:val="006417F1"/>
    <w:rsid w:val="00642CBF"/>
    <w:rsid w:val="006433C5"/>
    <w:rsid w:val="0064428A"/>
    <w:rsid w:val="00644523"/>
    <w:rsid w:val="00645244"/>
    <w:rsid w:val="00652B17"/>
    <w:rsid w:val="006544D9"/>
    <w:rsid w:val="006548BB"/>
    <w:rsid w:val="00655017"/>
    <w:rsid w:val="006550EF"/>
    <w:rsid w:val="0066094C"/>
    <w:rsid w:val="006619EE"/>
    <w:rsid w:val="00661EF7"/>
    <w:rsid w:val="00663198"/>
    <w:rsid w:val="006649CE"/>
    <w:rsid w:val="0066625C"/>
    <w:rsid w:val="006671C3"/>
    <w:rsid w:val="0066748F"/>
    <w:rsid w:val="006679B4"/>
    <w:rsid w:val="00667CAE"/>
    <w:rsid w:val="00670A7B"/>
    <w:rsid w:val="00670F57"/>
    <w:rsid w:val="00672EB3"/>
    <w:rsid w:val="00673D72"/>
    <w:rsid w:val="00674E1F"/>
    <w:rsid w:val="00676CF6"/>
    <w:rsid w:val="00677E38"/>
    <w:rsid w:val="00680048"/>
    <w:rsid w:val="0068024E"/>
    <w:rsid w:val="006805E4"/>
    <w:rsid w:val="00680B85"/>
    <w:rsid w:val="00683D85"/>
    <w:rsid w:val="0068446C"/>
    <w:rsid w:val="0068481F"/>
    <w:rsid w:val="006863B6"/>
    <w:rsid w:val="00687ADF"/>
    <w:rsid w:val="00687DEA"/>
    <w:rsid w:val="00690342"/>
    <w:rsid w:val="00691C03"/>
    <w:rsid w:val="006920E3"/>
    <w:rsid w:val="00692E2E"/>
    <w:rsid w:val="00693125"/>
    <w:rsid w:val="006939E0"/>
    <w:rsid w:val="00694D2F"/>
    <w:rsid w:val="00694F68"/>
    <w:rsid w:val="00697889"/>
    <w:rsid w:val="006A0DC3"/>
    <w:rsid w:val="006A23B6"/>
    <w:rsid w:val="006A4496"/>
    <w:rsid w:val="006A52EA"/>
    <w:rsid w:val="006A54F5"/>
    <w:rsid w:val="006A7C76"/>
    <w:rsid w:val="006A7E89"/>
    <w:rsid w:val="006B0F6A"/>
    <w:rsid w:val="006B1BFB"/>
    <w:rsid w:val="006B1E17"/>
    <w:rsid w:val="006B38FD"/>
    <w:rsid w:val="006B477D"/>
    <w:rsid w:val="006B4E70"/>
    <w:rsid w:val="006B643F"/>
    <w:rsid w:val="006B6938"/>
    <w:rsid w:val="006B6B71"/>
    <w:rsid w:val="006B7309"/>
    <w:rsid w:val="006B749F"/>
    <w:rsid w:val="006C1EAC"/>
    <w:rsid w:val="006C2265"/>
    <w:rsid w:val="006C2829"/>
    <w:rsid w:val="006C6FF0"/>
    <w:rsid w:val="006C7DD3"/>
    <w:rsid w:val="006D15F3"/>
    <w:rsid w:val="006D1A64"/>
    <w:rsid w:val="006D539A"/>
    <w:rsid w:val="006D6F9E"/>
    <w:rsid w:val="006D720A"/>
    <w:rsid w:val="006E054F"/>
    <w:rsid w:val="006E0CF5"/>
    <w:rsid w:val="006E12F0"/>
    <w:rsid w:val="006E2B87"/>
    <w:rsid w:val="006E2E9D"/>
    <w:rsid w:val="006E3020"/>
    <w:rsid w:val="006F1A33"/>
    <w:rsid w:val="006F39C1"/>
    <w:rsid w:val="006F6A89"/>
    <w:rsid w:val="007008B1"/>
    <w:rsid w:val="00701CAA"/>
    <w:rsid w:val="00703630"/>
    <w:rsid w:val="00705982"/>
    <w:rsid w:val="00707078"/>
    <w:rsid w:val="007073BC"/>
    <w:rsid w:val="00711818"/>
    <w:rsid w:val="007121BA"/>
    <w:rsid w:val="00713508"/>
    <w:rsid w:val="00713991"/>
    <w:rsid w:val="0071419E"/>
    <w:rsid w:val="00715BB2"/>
    <w:rsid w:val="00717206"/>
    <w:rsid w:val="007207E7"/>
    <w:rsid w:val="00722503"/>
    <w:rsid w:val="007229CD"/>
    <w:rsid w:val="00722A06"/>
    <w:rsid w:val="0073065C"/>
    <w:rsid w:val="00732024"/>
    <w:rsid w:val="00732ED7"/>
    <w:rsid w:val="00734247"/>
    <w:rsid w:val="00734764"/>
    <w:rsid w:val="00735286"/>
    <w:rsid w:val="00735CD6"/>
    <w:rsid w:val="00736145"/>
    <w:rsid w:val="007363ED"/>
    <w:rsid w:val="00737A6B"/>
    <w:rsid w:val="0073ED49"/>
    <w:rsid w:val="007422FC"/>
    <w:rsid w:val="00743BFD"/>
    <w:rsid w:val="0074448A"/>
    <w:rsid w:val="007456BE"/>
    <w:rsid w:val="00745CCB"/>
    <w:rsid w:val="007468F3"/>
    <w:rsid w:val="00747F69"/>
    <w:rsid w:val="0075079E"/>
    <w:rsid w:val="00753A3E"/>
    <w:rsid w:val="007542B8"/>
    <w:rsid w:val="00754590"/>
    <w:rsid w:val="00755CF9"/>
    <w:rsid w:val="00757C59"/>
    <w:rsid w:val="007617AC"/>
    <w:rsid w:val="00761F7F"/>
    <w:rsid w:val="007645FE"/>
    <w:rsid w:val="0076476F"/>
    <w:rsid w:val="00764C56"/>
    <w:rsid w:val="00764E3E"/>
    <w:rsid w:val="007652E7"/>
    <w:rsid w:val="00765A71"/>
    <w:rsid w:val="00766F0A"/>
    <w:rsid w:val="00767641"/>
    <w:rsid w:val="00772253"/>
    <w:rsid w:val="00772AA8"/>
    <w:rsid w:val="0077385F"/>
    <w:rsid w:val="00773C3A"/>
    <w:rsid w:val="00775EB2"/>
    <w:rsid w:val="00776DD8"/>
    <w:rsid w:val="00780039"/>
    <w:rsid w:val="00782845"/>
    <w:rsid w:val="00784065"/>
    <w:rsid w:val="00784B9E"/>
    <w:rsid w:val="00785966"/>
    <w:rsid w:val="00785FFA"/>
    <w:rsid w:val="00786026"/>
    <w:rsid w:val="007873F0"/>
    <w:rsid w:val="00790E7B"/>
    <w:rsid w:val="00793A53"/>
    <w:rsid w:val="007944C3"/>
    <w:rsid w:val="00795766"/>
    <w:rsid w:val="00795BC0"/>
    <w:rsid w:val="00795E5A"/>
    <w:rsid w:val="007A0E2B"/>
    <w:rsid w:val="007A12BE"/>
    <w:rsid w:val="007A1B0E"/>
    <w:rsid w:val="007A2646"/>
    <w:rsid w:val="007A26AC"/>
    <w:rsid w:val="007A6ACD"/>
    <w:rsid w:val="007A6B2F"/>
    <w:rsid w:val="007B33A4"/>
    <w:rsid w:val="007B39AA"/>
    <w:rsid w:val="007B3AB1"/>
    <w:rsid w:val="007B3F79"/>
    <w:rsid w:val="007B43C1"/>
    <w:rsid w:val="007B4600"/>
    <w:rsid w:val="007B4C26"/>
    <w:rsid w:val="007B5D28"/>
    <w:rsid w:val="007B6C79"/>
    <w:rsid w:val="007B76F2"/>
    <w:rsid w:val="007C163F"/>
    <w:rsid w:val="007C1F76"/>
    <w:rsid w:val="007C2B1F"/>
    <w:rsid w:val="007C2C54"/>
    <w:rsid w:val="007C4EA8"/>
    <w:rsid w:val="007D056D"/>
    <w:rsid w:val="007D0786"/>
    <w:rsid w:val="007D2C2A"/>
    <w:rsid w:val="007D4029"/>
    <w:rsid w:val="007E0AAB"/>
    <w:rsid w:val="007E190B"/>
    <w:rsid w:val="007E1E64"/>
    <w:rsid w:val="007E283C"/>
    <w:rsid w:val="007E2C2C"/>
    <w:rsid w:val="007E3EB5"/>
    <w:rsid w:val="007E40C2"/>
    <w:rsid w:val="007E5C74"/>
    <w:rsid w:val="007F3926"/>
    <w:rsid w:val="007F4116"/>
    <w:rsid w:val="007F4E5D"/>
    <w:rsid w:val="007F5B29"/>
    <w:rsid w:val="007F70F9"/>
    <w:rsid w:val="007F7176"/>
    <w:rsid w:val="00800F94"/>
    <w:rsid w:val="00801B78"/>
    <w:rsid w:val="00801E3F"/>
    <w:rsid w:val="008023FF"/>
    <w:rsid w:val="00802BE3"/>
    <w:rsid w:val="00802C04"/>
    <w:rsid w:val="00803597"/>
    <w:rsid w:val="00803BDF"/>
    <w:rsid w:val="00804F4F"/>
    <w:rsid w:val="00804F72"/>
    <w:rsid w:val="0080576A"/>
    <w:rsid w:val="00810BC3"/>
    <w:rsid w:val="00812B5C"/>
    <w:rsid w:val="00813F6D"/>
    <w:rsid w:val="008173F5"/>
    <w:rsid w:val="00817AFD"/>
    <w:rsid w:val="00817C2A"/>
    <w:rsid w:val="0082259E"/>
    <w:rsid w:val="00822758"/>
    <w:rsid w:val="0082373E"/>
    <w:rsid w:val="0082494F"/>
    <w:rsid w:val="00824BB5"/>
    <w:rsid w:val="0082502E"/>
    <w:rsid w:val="0082584C"/>
    <w:rsid w:val="00826684"/>
    <w:rsid w:val="00827B02"/>
    <w:rsid w:val="00827F4F"/>
    <w:rsid w:val="00830C57"/>
    <w:rsid w:val="008340CF"/>
    <w:rsid w:val="008364EE"/>
    <w:rsid w:val="00840084"/>
    <w:rsid w:val="00841A85"/>
    <w:rsid w:val="00842DB4"/>
    <w:rsid w:val="008436FD"/>
    <w:rsid w:val="00844A66"/>
    <w:rsid w:val="00844E73"/>
    <w:rsid w:val="008469A1"/>
    <w:rsid w:val="00846EA1"/>
    <w:rsid w:val="0084744E"/>
    <w:rsid w:val="00847E37"/>
    <w:rsid w:val="00851DE3"/>
    <w:rsid w:val="00852173"/>
    <w:rsid w:val="00855129"/>
    <w:rsid w:val="0085666C"/>
    <w:rsid w:val="00861B62"/>
    <w:rsid w:val="00862164"/>
    <w:rsid w:val="00862A0A"/>
    <w:rsid w:val="008638AD"/>
    <w:rsid w:val="00864738"/>
    <w:rsid w:val="0086638F"/>
    <w:rsid w:val="00866529"/>
    <w:rsid w:val="00870802"/>
    <w:rsid w:val="00871273"/>
    <w:rsid w:val="0087175A"/>
    <w:rsid w:val="00871A1F"/>
    <w:rsid w:val="00872204"/>
    <w:rsid w:val="00874706"/>
    <w:rsid w:val="0087582C"/>
    <w:rsid w:val="00876ABA"/>
    <w:rsid w:val="00877FB9"/>
    <w:rsid w:val="00881939"/>
    <w:rsid w:val="008827F6"/>
    <w:rsid w:val="00885381"/>
    <w:rsid w:val="00885463"/>
    <w:rsid w:val="0088620E"/>
    <w:rsid w:val="00890CC5"/>
    <w:rsid w:val="00891796"/>
    <w:rsid w:val="00892D78"/>
    <w:rsid w:val="0089510B"/>
    <w:rsid w:val="008964F2"/>
    <w:rsid w:val="008966E6"/>
    <w:rsid w:val="00897B36"/>
    <w:rsid w:val="008A008B"/>
    <w:rsid w:val="008A00AF"/>
    <w:rsid w:val="008A03A2"/>
    <w:rsid w:val="008A3DD5"/>
    <w:rsid w:val="008A526F"/>
    <w:rsid w:val="008A5877"/>
    <w:rsid w:val="008A5BF3"/>
    <w:rsid w:val="008A6847"/>
    <w:rsid w:val="008A7288"/>
    <w:rsid w:val="008A7624"/>
    <w:rsid w:val="008B0872"/>
    <w:rsid w:val="008B18A0"/>
    <w:rsid w:val="008B3C94"/>
    <w:rsid w:val="008B5B66"/>
    <w:rsid w:val="008B5FD3"/>
    <w:rsid w:val="008B74F9"/>
    <w:rsid w:val="008B7C03"/>
    <w:rsid w:val="008C1798"/>
    <w:rsid w:val="008C392A"/>
    <w:rsid w:val="008C39E8"/>
    <w:rsid w:val="008C45E8"/>
    <w:rsid w:val="008C54F2"/>
    <w:rsid w:val="008C581E"/>
    <w:rsid w:val="008C699C"/>
    <w:rsid w:val="008C7EC8"/>
    <w:rsid w:val="008D004F"/>
    <w:rsid w:val="008D39A0"/>
    <w:rsid w:val="008D3ABC"/>
    <w:rsid w:val="008D47F9"/>
    <w:rsid w:val="008D7ACC"/>
    <w:rsid w:val="008E0F19"/>
    <w:rsid w:val="008E191D"/>
    <w:rsid w:val="008E212E"/>
    <w:rsid w:val="008E2648"/>
    <w:rsid w:val="008E28A6"/>
    <w:rsid w:val="008E2C25"/>
    <w:rsid w:val="008E5BB7"/>
    <w:rsid w:val="008E6D32"/>
    <w:rsid w:val="008E6FB3"/>
    <w:rsid w:val="008E7E38"/>
    <w:rsid w:val="008F0024"/>
    <w:rsid w:val="008F01F5"/>
    <w:rsid w:val="008F1150"/>
    <w:rsid w:val="008F14B7"/>
    <w:rsid w:val="008F1646"/>
    <w:rsid w:val="008F35DE"/>
    <w:rsid w:val="008F56AA"/>
    <w:rsid w:val="008F6D1F"/>
    <w:rsid w:val="0090261F"/>
    <w:rsid w:val="00902B65"/>
    <w:rsid w:val="00902F8E"/>
    <w:rsid w:val="00902FA4"/>
    <w:rsid w:val="009036F9"/>
    <w:rsid w:val="00905EE8"/>
    <w:rsid w:val="00906E15"/>
    <w:rsid w:val="00907347"/>
    <w:rsid w:val="00907BEE"/>
    <w:rsid w:val="009101B6"/>
    <w:rsid w:val="00911157"/>
    <w:rsid w:val="0091179E"/>
    <w:rsid w:val="00911AAD"/>
    <w:rsid w:val="009126A8"/>
    <w:rsid w:val="00913971"/>
    <w:rsid w:val="00915576"/>
    <w:rsid w:val="009157C0"/>
    <w:rsid w:val="00915CD3"/>
    <w:rsid w:val="0091613B"/>
    <w:rsid w:val="0091666F"/>
    <w:rsid w:val="009172C9"/>
    <w:rsid w:val="00922563"/>
    <w:rsid w:val="009226CB"/>
    <w:rsid w:val="009227DA"/>
    <w:rsid w:val="009256B4"/>
    <w:rsid w:val="0093338F"/>
    <w:rsid w:val="00933F81"/>
    <w:rsid w:val="00934EAC"/>
    <w:rsid w:val="009352B3"/>
    <w:rsid w:val="0093648C"/>
    <w:rsid w:val="00936A16"/>
    <w:rsid w:val="00937733"/>
    <w:rsid w:val="0094193D"/>
    <w:rsid w:val="00942010"/>
    <w:rsid w:val="009423A3"/>
    <w:rsid w:val="00943214"/>
    <w:rsid w:val="009434A2"/>
    <w:rsid w:val="00943528"/>
    <w:rsid w:val="009454F6"/>
    <w:rsid w:val="00951DA3"/>
    <w:rsid w:val="00951DBF"/>
    <w:rsid w:val="00953372"/>
    <w:rsid w:val="0095339B"/>
    <w:rsid w:val="0095353D"/>
    <w:rsid w:val="00953D6D"/>
    <w:rsid w:val="00960F29"/>
    <w:rsid w:val="00961131"/>
    <w:rsid w:val="009621CD"/>
    <w:rsid w:val="00970AC2"/>
    <w:rsid w:val="009719E0"/>
    <w:rsid w:val="00971F28"/>
    <w:rsid w:val="00972331"/>
    <w:rsid w:val="0097730C"/>
    <w:rsid w:val="00980B2A"/>
    <w:rsid w:val="00980D5E"/>
    <w:rsid w:val="009838AE"/>
    <w:rsid w:val="00983E98"/>
    <w:rsid w:val="00984F72"/>
    <w:rsid w:val="009865F7"/>
    <w:rsid w:val="0098717C"/>
    <w:rsid w:val="0098769A"/>
    <w:rsid w:val="00990726"/>
    <w:rsid w:val="009939DA"/>
    <w:rsid w:val="0099664D"/>
    <w:rsid w:val="00997385"/>
    <w:rsid w:val="00997FD5"/>
    <w:rsid w:val="009A0889"/>
    <w:rsid w:val="009A152A"/>
    <w:rsid w:val="009A1F84"/>
    <w:rsid w:val="009A4488"/>
    <w:rsid w:val="009A4835"/>
    <w:rsid w:val="009A4A21"/>
    <w:rsid w:val="009A4CC2"/>
    <w:rsid w:val="009A4D1F"/>
    <w:rsid w:val="009A539F"/>
    <w:rsid w:val="009A5524"/>
    <w:rsid w:val="009A5EE5"/>
    <w:rsid w:val="009A605E"/>
    <w:rsid w:val="009A70C3"/>
    <w:rsid w:val="009B581C"/>
    <w:rsid w:val="009B58F1"/>
    <w:rsid w:val="009C0B4B"/>
    <w:rsid w:val="009C135D"/>
    <w:rsid w:val="009C363B"/>
    <w:rsid w:val="009C4C5C"/>
    <w:rsid w:val="009C4EDB"/>
    <w:rsid w:val="009C54BE"/>
    <w:rsid w:val="009C5572"/>
    <w:rsid w:val="009C64DA"/>
    <w:rsid w:val="009C70D1"/>
    <w:rsid w:val="009C7283"/>
    <w:rsid w:val="009D2110"/>
    <w:rsid w:val="009D472F"/>
    <w:rsid w:val="009D48A9"/>
    <w:rsid w:val="009D786E"/>
    <w:rsid w:val="009D792C"/>
    <w:rsid w:val="009E31AD"/>
    <w:rsid w:val="009E5BCE"/>
    <w:rsid w:val="009E7F30"/>
    <w:rsid w:val="009F0F8D"/>
    <w:rsid w:val="009F1488"/>
    <w:rsid w:val="009F2231"/>
    <w:rsid w:val="009F57BA"/>
    <w:rsid w:val="009F63BF"/>
    <w:rsid w:val="009F6C65"/>
    <w:rsid w:val="009F7079"/>
    <w:rsid w:val="009F7164"/>
    <w:rsid w:val="009F727A"/>
    <w:rsid w:val="00A01FBD"/>
    <w:rsid w:val="00A02070"/>
    <w:rsid w:val="00A02A97"/>
    <w:rsid w:val="00A02B7A"/>
    <w:rsid w:val="00A030B4"/>
    <w:rsid w:val="00A05787"/>
    <w:rsid w:val="00A05DFF"/>
    <w:rsid w:val="00A05FC8"/>
    <w:rsid w:val="00A06399"/>
    <w:rsid w:val="00A106B4"/>
    <w:rsid w:val="00A131C4"/>
    <w:rsid w:val="00A13DF4"/>
    <w:rsid w:val="00A1432B"/>
    <w:rsid w:val="00A1553D"/>
    <w:rsid w:val="00A16463"/>
    <w:rsid w:val="00A2014C"/>
    <w:rsid w:val="00A205AE"/>
    <w:rsid w:val="00A231F1"/>
    <w:rsid w:val="00A2332B"/>
    <w:rsid w:val="00A246C3"/>
    <w:rsid w:val="00A24C4C"/>
    <w:rsid w:val="00A24F00"/>
    <w:rsid w:val="00A267AE"/>
    <w:rsid w:val="00A37FD5"/>
    <w:rsid w:val="00A40047"/>
    <w:rsid w:val="00A4046B"/>
    <w:rsid w:val="00A43388"/>
    <w:rsid w:val="00A44232"/>
    <w:rsid w:val="00A455D2"/>
    <w:rsid w:val="00A45F16"/>
    <w:rsid w:val="00A50159"/>
    <w:rsid w:val="00A52C26"/>
    <w:rsid w:val="00A53193"/>
    <w:rsid w:val="00A53C8D"/>
    <w:rsid w:val="00A54475"/>
    <w:rsid w:val="00A54B22"/>
    <w:rsid w:val="00A558B6"/>
    <w:rsid w:val="00A558E8"/>
    <w:rsid w:val="00A568B1"/>
    <w:rsid w:val="00A577AC"/>
    <w:rsid w:val="00A61FF5"/>
    <w:rsid w:val="00A62BA8"/>
    <w:rsid w:val="00A62BF5"/>
    <w:rsid w:val="00A6314A"/>
    <w:rsid w:val="00A63DD2"/>
    <w:rsid w:val="00A647E9"/>
    <w:rsid w:val="00A65D75"/>
    <w:rsid w:val="00A65FD3"/>
    <w:rsid w:val="00A67C20"/>
    <w:rsid w:val="00A70D68"/>
    <w:rsid w:val="00A71E39"/>
    <w:rsid w:val="00A722DE"/>
    <w:rsid w:val="00A7276E"/>
    <w:rsid w:val="00A727EF"/>
    <w:rsid w:val="00A731B1"/>
    <w:rsid w:val="00A7338A"/>
    <w:rsid w:val="00A74411"/>
    <w:rsid w:val="00A7489E"/>
    <w:rsid w:val="00A74E75"/>
    <w:rsid w:val="00A7527C"/>
    <w:rsid w:val="00A76180"/>
    <w:rsid w:val="00A774A4"/>
    <w:rsid w:val="00A7779C"/>
    <w:rsid w:val="00A7785C"/>
    <w:rsid w:val="00A77EDF"/>
    <w:rsid w:val="00A77FEF"/>
    <w:rsid w:val="00A827FC"/>
    <w:rsid w:val="00A86A7B"/>
    <w:rsid w:val="00A918EB"/>
    <w:rsid w:val="00A91E5D"/>
    <w:rsid w:val="00A92776"/>
    <w:rsid w:val="00A92D8E"/>
    <w:rsid w:val="00A932C0"/>
    <w:rsid w:val="00A9335D"/>
    <w:rsid w:val="00A93F85"/>
    <w:rsid w:val="00A97577"/>
    <w:rsid w:val="00AA0C07"/>
    <w:rsid w:val="00AA1F21"/>
    <w:rsid w:val="00AB0DC2"/>
    <w:rsid w:val="00AB0E10"/>
    <w:rsid w:val="00AB54DD"/>
    <w:rsid w:val="00AB5779"/>
    <w:rsid w:val="00AB7101"/>
    <w:rsid w:val="00AC1992"/>
    <w:rsid w:val="00AC1B13"/>
    <w:rsid w:val="00AC27CF"/>
    <w:rsid w:val="00AC2F4F"/>
    <w:rsid w:val="00AC30E2"/>
    <w:rsid w:val="00AC314F"/>
    <w:rsid w:val="00AC35B7"/>
    <w:rsid w:val="00AC3AE2"/>
    <w:rsid w:val="00AC4EF6"/>
    <w:rsid w:val="00AC785A"/>
    <w:rsid w:val="00AC7C87"/>
    <w:rsid w:val="00AD1014"/>
    <w:rsid w:val="00AD11BA"/>
    <w:rsid w:val="00AD229C"/>
    <w:rsid w:val="00AD2695"/>
    <w:rsid w:val="00AD5257"/>
    <w:rsid w:val="00AD5ED6"/>
    <w:rsid w:val="00AD60C8"/>
    <w:rsid w:val="00AD67CC"/>
    <w:rsid w:val="00AD6B99"/>
    <w:rsid w:val="00AD7666"/>
    <w:rsid w:val="00AD7AFA"/>
    <w:rsid w:val="00AD7B6B"/>
    <w:rsid w:val="00AE11D5"/>
    <w:rsid w:val="00AE181C"/>
    <w:rsid w:val="00AE321D"/>
    <w:rsid w:val="00AE4716"/>
    <w:rsid w:val="00AE68E3"/>
    <w:rsid w:val="00AE6997"/>
    <w:rsid w:val="00AE6AF5"/>
    <w:rsid w:val="00AE7F57"/>
    <w:rsid w:val="00AF0510"/>
    <w:rsid w:val="00AF2E33"/>
    <w:rsid w:val="00AF5261"/>
    <w:rsid w:val="00AF5B85"/>
    <w:rsid w:val="00AF6E07"/>
    <w:rsid w:val="00AF7131"/>
    <w:rsid w:val="00AF7A50"/>
    <w:rsid w:val="00AF7E27"/>
    <w:rsid w:val="00B00350"/>
    <w:rsid w:val="00B009EB"/>
    <w:rsid w:val="00B01809"/>
    <w:rsid w:val="00B01B68"/>
    <w:rsid w:val="00B01D2E"/>
    <w:rsid w:val="00B0217A"/>
    <w:rsid w:val="00B034DB"/>
    <w:rsid w:val="00B045BE"/>
    <w:rsid w:val="00B05789"/>
    <w:rsid w:val="00B05918"/>
    <w:rsid w:val="00B06D1D"/>
    <w:rsid w:val="00B0768A"/>
    <w:rsid w:val="00B118BD"/>
    <w:rsid w:val="00B1267E"/>
    <w:rsid w:val="00B12A9D"/>
    <w:rsid w:val="00B13907"/>
    <w:rsid w:val="00B13983"/>
    <w:rsid w:val="00B13A99"/>
    <w:rsid w:val="00B13F68"/>
    <w:rsid w:val="00B14606"/>
    <w:rsid w:val="00B20F49"/>
    <w:rsid w:val="00B213DE"/>
    <w:rsid w:val="00B23BF7"/>
    <w:rsid w:val="00B246D8"/>
    <w:rsid w:val="00B24831"/>
    <w:rsid w:val="00B24BB4"/>
    <w:rsid w:val="00B25240"/>
    <w:rsid w:val="00B26B79"/>
    <w:rsid w:val="00B316BB"/>
    <w:rsid w:val="00B31EA0"/>
    <w:rsid w:val="00B32D79"/>
    <w:rsid w:val="00B3379C"/>
    <w:rsid w:val="00B34374"/>
    <w:rsid w:val="00B344D6"/>
    <w:rsid w:val="00B3567E"/>
    <w:rsid w:val="00B35B17"/>
    <w:rsid w:val="00B36AFE"/>
    <w:rsid w:val="00B36FDB"/>
    <w:rsid w:val="00B40258"/>
    <w:rsid w:val="00B40E23"/>
    <w:rsid w:val="00B41A7A"/>
    <w:rsid w:val="00B42CD4"/>
    <w:rsid w:val="00B43B5E"/>
    <w:rsid w:val="00B43D67"/>
    <w:rsid w:val="00B44AF5"/>
    <w:rsid w:val="00B44DF4"/>
    <w:rsid w:val="00B44FD7"/>
    <w:rsid w:val="00B46B38"/>
    <w:rsid w:val="00B46C36"/>
    <w:rsid w:val="00B46ECC"/>
    <w:rsid w:val="00B47301"/>
    <w:rsid w:val="00B47577"/>
    <w:rsid w:val="00B50479"/>
    <w:rsid w:val="00B50D5B"/>
    <w:rsid w:val="00B513BD"/>
    <w:rsid w:val="00B528B4"/>
    <w:rsid w:val="00B528D6"/>
    <w:rsid w:val="00B52E8B"/>
    <w:rsid w:val="00B54A8D"/>
    <w:rsid w:val="00B55470"/>
    <w:rsid w:val="00B55734"/>
    <w:rsid w:val="00B60CF1"/>
    <w:rsid w:val="00B61A03"/>
    <w:rsid w:val="00B64B81"/>
    <w:rsid w:val="00B64ED2"/>
    <w:rsid w:val="00B66CE4"/>
    <w:rsid w:val="00B70F0B"/>
    <w:rsid w:val="00B72CDA"/>
    <w:rsid w:val="00B7315A"/>
    <w:rsid w:val="00B747B2"/>
    <w:rsid w:val="00B75552"/>
    <w:rsid w:val="00B755E7"/>
    <w:rsid w:val="00B75738"/>
    <w:rsid w:val="00B75D0D"/>
    <w:rsid w:val="00B7612B"/>
    <w:rsid w:val="00B778D3"/>
    <w:rsid w:val="00B801C6"/>
    <w:rsid w:val="00B8060D"/>
    <w:rsid w:val="00B80B1D"/>
    <w:rsid w:val="00B8145C"/>
    <w:rsid w:val="00B830A0"/>
    <w:rsid w:val="00B83DE3"/>
    <w:rsid w:val="00B8490A"/>
    <w:rsid w:val="00B84D67"/>
    <w:rsid w:val="00B90D5C"/>
    <w:rsid w:val="00B90DCA"/>
    <w:rsid w:val="00B91DE3"/>
    <w:rsid w:val="00B928AA"/>
    <w:rsid w:val="00B933CC"/>
    <w:rsid w:val="00B93EF2"/>
    <w:rsid w:val="00B94403"/>
    <w:rsid w:val="00B95732"/>
    <w:rsid w:val="00B95C7C"/>
    <w:rsid w:val="00BA0A92"/>
    <w:rsid w:val="00BA188D"/>
    <w:rsid w:val="00BA18EB"/>
    <w:rsid w:val="00BA28CC"/>
    <w:rsid w:val="00BA2CA1"/>
    <w:rsid w:val="00BA35BF"/>
    <w:rsid w:val="00BA4C2E"/>
    <w:rsid w:val="00BA6D0B"/>
    <w:rsid w:val="00BA7785"/>
    <w:rsid w:val="00BA7E1B"/>
    <w:rsid w:val="00BB15E6"/>
    <w:rsid w:val="00BB2912"/>
    <w:rsid w:val="00BB2A2C"/>
    <w:rsid w:val="00BB2E70"/>
    <w:rsid w:val="00BB367F"/>
    <w:rsid w:val="00BB881E"/>
    <w:rsid w:val="00BC2F01"/>
    <w:rsid w:val="00BC2F30"/>
    <w:rsid w:val="00BC3A67"/>
    <w:rsid w:val="00BC45EF"/>
    <w:rsid w:val="00BC4F7C"/>
    <w:rsid w:val="00BC55ED"/>
    <w:rsid w:val="00BD0925"/>
    <w:rsid w:val="00BD0A5A"/>
    <w:rsid w:val="00BD1012"/>
    <w:rsid w:val="00BD1905"/>
    <w:rsid w:val="00BD3231"/>
    <w:rsid w:val="00BD3936"/>
    <w:rsid w:val="00BD492B"/>
    <w:rsid w:val="00BD6303"/>
    <w:rsid w:val="00BD70D3"/>
    <w:rsid w:val="00BE2698"/>
    <w:rsid w:val="00BE386B"/>
    <w:rsid w:val="00BE3882"/>
    <w:rsid w:val="00BE6180"/>
    <w:rsid w:val="00BE620F"/>
    <w:rsid w:val="00BE6E04"/>
    <w:rsid w:val="00BE74C4"/>
    <w:rsid w:val="00BE7853"/>
    <w:rsid w:val="00BF11A9"/>
    <w:rsid w:val="00BF1D78"/>
    <w:rsid w:val="00BF2258"/>
    <w:rsid w:val="00BF25FE"/>
    <w:rsid w:val="00BF2DA0"/>
    <w:rsid w:val="00BF2FB5"/>
    <w:rsid w:val="00BF3968"/>
    <w:rsid w:val="00BF3F28"/>
    <w:rsid w:val="00BF6CEE"/>
    <w:rsid w:val="00BF73EE"/>
    <w:rsid w:val="00C003AE"/>
    <w:rsid w:val="00C02F44"/>
    <w:rsid w:val="00C0304A"/>
    <w:rsid w:val="00C0368A"/>
    <w:rsid w:val="00C04228"/>
    <w:rsid w:val="00C055B5"/>
    <w:rsid w:val="00C05993"/>
    <w:rsid w:val="00C10BF2"/>
    <w:rsid w:val="00C15E4C"/>
    <w:rsid w:val="00C15FF8"/>
    <w:rsid w:val="00C16EF7"/>
    <w:rsid w:val="00C17BFF"/>
    <w:rsid w:val="00C17D7A"/>
    <w:rsid w:val="00C17E9B"/>
    <w:rsid w:val="00C2062A"/>
    <w:rsid w:val="00C2283F"/>
    <w:rsid w:val="00C23C00"/>
    <w:rsid w:val="00C23C48"/>
    <w:rsid w:val="00C2420F"/>
    <w:rsid w:val="00C25A35"/>
    <w:rsid w:val="00C30722"/>
    <w:rsid w:val="00C33EA8"/>
    <w:rsid w:val="00C33EC0"/>
    <w:rsid w:val="00C3642F"/>
    <w:rsid w:val="00C41F06"/>
    <w:rsid w:val="00C427DC"/>
    <w:rsid w:val="00C43B99"/>
    <w:rsid w:val="00C43C88"/>
    <w:rsid w:val="00C445CB"/>
    <w:rsid w:val="00C44EF8"/>
    <w:rsid w:val="00C501E6"/>
    <w:rsid w:val="00C5079D"/>
    <w:rsid w:val="00C51B61"/>
    <w:rsid w:val="00C53F4D"/>
    <w:rsid w:val="00C54081"/>
    <w:rsid w:val="00C544B8"/>
    <w:rsid w:val="00C54E05"/>
    <w:rsid w:val="00C5693C"/>
    <w:rsid w:val="00C57498"/>
    <w:rsid w:val="00C57D45"/>
    <w:rsid w:val="00C604BC"/>
    <w:rsid w:val="00C606A8"/>
    <w:rsid w:val="00C60947"/>
    <w:rsid w:val="00C61A1A"/>
    <w:rsid w:val="00C61A35"/>
    <w:rsid w:val="00C63570"/>
    <w:rsid w:val="00C66F25"/>
    <w:rsid w:val="00C7014C"/>
    <w:rsid w:val="00C707F7"/>
    <w:rsid w:val="00C70FEF"/>
    <w:rsid w:val="00C719C2"/>
    <w:rsid w:val="00C72E38"/>
    <w:rsid w:val="00C7490F"/>
    <w:rsid w:val="00C751D7"/>
    <w:rsid w:val="00C75252"/>
    <w:rsid w:val="00C7537C"/>
    <w:rsid w:val="00C7599D"/>
    <w:rsid w:val="00C76AEE"/>
    <w:rsid w:val="00C76DD9"/>
    <w:rsid w:val="00C777E6"/>
    <w:rsid w:val="00C8060D"/>
    <w:rsid w:val="00C816D6"/>
    <w:rsid w:val="00C8282A"/>
    <w:rsid w:val="00C847D4"/>
    <w:rsid w:val="00C857A7"/>
    <w:rsid w:val="00C85DED"/>
    <w:rsid w:val="00C87122"/>
    <w:rsid w:val="00C878AD"/>
    <w:rsid w:val="00C90D69"/>
    <w:rsid w:val="00C90E5B"/>
    <w:rsid w:val="00C90F18"/>
    <w:rsid w:val="00C91854"/>
    <w:rsid w:val="00C92314"/>
    <w:rsid w:val="00C94054"/>
    <w:rsid w:val="00C96BCD"/>
    <w:rsid w:val="00C97721"/>
    <w:rsid w:val="00CA23BC"/>
    <w:rsid w:val="00CA2D18"/>
    <w:rsid w:val="00CA3C41"/>
    <w:rsid w:val="00CA43AC"/>
    <w:rsid w:val="00CA4870"/>
    <w:rsid w:val="00CA49F5"/>
    <w:rsid w:val="00CA4F4D"/>
    <w:rsid w:val="00CA684E"/>
    <w:rsid w:val="00CB1A25"/>
    <w:rsid w:val="00CB4E4D"/>
    <w:rsid w:val="00CB5B46"/>
    <w:rsid w:val="00CB6735"/>
    <w:rsid w:val="00CB6BB0"/>
    <w:rsid w:val="00CC0EE3"/>
    <w:rsid w:val="00CC11DD"/>
    <w:rsid w:val="00CC3A0F"/>
    <w:rsid w:val="00CC4387"/>
    <w:rsid w:val="00CC4614"/>
    <w:rsid w:val="00CC4803"/>
    <w:rsid w:val="00CC4A5E"/>
    <w:rsid w:val="00CC5449"/>
    <w:rsid w:val="00CC59A9"/>
    <w:rsid w:val="00CC615F"/>
    <w:rsid w:val="00CD1611"/>
    <w:rsid w:val="00CD18A0"/>
    <w:rsid w:val="00CD3CD3"/>
    <w:rsid w:val="00CD455F"/>
    <w:rsid w:val="00CD60E7"/>
    <w:rsid w:val="00CD7668"/>
    <w:rsid w:val="00CD7EF3"/>
    <w:rsid w:val="00CE24C6"/>
    <w:rsid w:val="00CE32CE"/>
    <w:rsid w:val="00CE32D0"/>
    <w:rsid w:val="00CE3E48"/>
    <w:rsid w:val="00CE436B"/>
    <w:rsid w:val="00CE505F"/>
    <w:rsid w:val="00CE623D"/>
    <w:rsid w:val="00CE74C3"/>
    <w:rsid w:val="00CF009C"/>
    <w:rsid w:val="00CF370C"/>
    <w:rsid w:val="00CF3B79"/>
    <w:rsid w:val="00CF473F"/>
    <w:rsid w:val="00CF5646"/>
    <w:rsid w:val="00CF65AF"/>
    <w:rsid w:val="00CF6BC7"/>
    <w:rsid w:val="00CF6D71"/>
    <w:rsid w:val="00CF7023"/>
    <w:rsid w:val="00CF7799"/>
    <w:rsid w:val="00CF7F57"/>
    <w:rsid w:val="00D01940"/>
    <w:rsid w:val="00D022AE"/>
    <w:rsid w:val="00D0279C"/>
    <w:rsid w:val="00D031AA"/>
    <w:rsid w:val="00D04145"/>
    <w:rsid w:val="00D07763"/>
    <w:rsid w:val="00D102FD"/>
    <w:rsid w:val="00D1070F"/>
    <w:rsid w:val="00D1176D"/>
    <w:rsid w:val="00D121ED"/>
    <w:rsid w:val="00D1289C"/>
    <w:rsid w:val="00D13158"/>
    <w:rsid w:val="00D1360F"/>
    <w:rsid w:val="00D1458A"/>
    <w:rsid w:val="00D16211"/>
    <w:rsid w:val="00D165E1"/>
    <w:rsid w:val="00D16C8D"/>
    <w:rsid w:val="00D22C4F"/>
    <w:rsid w:val="00D232AF"/>
    <w:rsid w:val="00D23AA5"/>
    <w:rsid w:val="00D241EE"/>
    <w:rsid w:val="00D27C30"/>
    <w:rsid w:val="00D27EC4"/>
    <w:rsid w:val="00D300A5"/>
    <w:rsid w:val="00D3384F"/>
    <w:rsid w:val="00D35D02"/>
    <w:rsid w:val="00D35EAB"/>
    <w:rsid w:val="00D36B1F"/>
    <w:rsid w:val="00D37F37"/>
    <w:rsid w:val="00D41372"/>
    <w:rsid w:val="00D44336"/>
    <w:rsid w:val="00D44AD4"/>
    <w:rsid w:val="00D47CB3"/>
    <w:rsid w:val="00D51F52"/>
    <w:rsid w:val="00D52264"/>
    <w:rsid w:val="00D54DC2"/>
    <w:rsid w:val="00D56FBF"/>
    <w:rsid w:val="00D602FA"/>
    <w:rsid w:val="00D603AD"/>
    <w:rsid w:val="00D61989"/>
    <w:rsid w:val="00D62218"/>
    <w:rsid w:val="00D6347A"/>
    <w:rsid w:val="00D638A3"/>
    <w:rsid w:val="00D638E5"/>
    <w:rsid w:val="00D63D05"/>
    <w:rsid w:val="00D6448E"/>
    <w:rsid w:val="00D668A4"/>
    <w:rsid w:val="00D70EEC"/>
    <w:rsid w:val="00D72DDD"/>
    <w:rsid w:val="00D73277"/>
    <w:rsid w:val="00D73357"/>
    <w:rsid w:val="00D7342A"/>
    <w:rsid w:val="00D744C8"/>
    <w:rsid w:val="00D74D18"/>
    <w:rsid w:val="00D75723"/>
    <w:rsid w:val="00D759B5"/>
    <w:rsid w:val="00D75A27"/>
    <w:rsid w:val="00D81C0C"/>
    <w:rsid w:val="00D849B7"/>
    <w:rsid w:val="00D858FF"/>
    <w:rsid w:val="00D8596C"/>
    <w:rsid w:val="00D85EA8"/>
    <w:rsid w:val="00D86440"/>
    <w:rsid w:val="00D86D92"/>
    <w:rsid w:val="00D905FD"/>
    <w:rsid w:val="00D91DF8"/>
    <w:rsid w:val="00D91E3F"/>
    <w:rsid w:val="00D92B11"/>
    <w:rsid w:val="00D92CA7"/>
    <w:rsid w:val="00D93561"/>
    <w:rsid w:val="00D93B11"/>
    <w:rsid w:val="00D9684C"/>
    <w:rsid w:val="00D9755B"/>
    <w:rsid w:val="00DA1929"/>
    <w:rsid w:val="00DA2533"/>
    <w:rsid w:val="00DA34E9"/>
    <w:rsid w:val="00DA36B9"/>
    <w:rsid w:val="00DA3804"/>
    <w:rsid w:val="00DA43F4"/>
    <w:rsid w:val="00DA4EF1"/>
    <w:rsid w:val="00DA5ED0"/>
    <w:rsid w:val="00DA74D0"/>
    <w:rsid w:val="00DB4001"/>
    <w:rsid w:val="00DB41EF"/>
    <w:rsid w:val="00DB430D"/>
    <w:rsid w:val="00DC15E6"/>
    <w:rsid w:val="00DC30F6"/>
    <w:rsid w:val="00DC6B78"/>
    <w:rsid w:val="00DC6C6F"/>
    <w:rsid w:val="00DC75AB"/>
    <w:rsid w:val="00DC7AE0"/>
    <w:rsid w:val="00DD0E62"/>
    <w:rsid w:val="00DD4478"/>
    <w:rsid w:val="00DD5A91"/>
    <w:rsid w:val="00DD5BA2"/>
    <w:rsid w:val="00DD7A55"/>
    <w:rsid w:val="00DD7D49"/>
    <w:rsid w:val="00DE06FA"/>
    <w:rsid w:val="00DE55AA"/>
    <w:rsid w:val="00DE58F7"/>
    <w:rsid w:val="00DE5EE5"/>
    <w:rsid w:val="00DE609D"/>
    <w:rsid w:val="00DF0090"/>
    <w:rsid w:val="00DF0258"/>
    <w:rsid w:val="00DF0356"/>
    <w:rsid w:val="00DF0ABE"/>
    <w:rsid w:val="00DF3996"/>
    <w:rsid w:val="00DF4DEA"/>
    <w:rsid w:val="00DF5C4F"/>
    <w:rsid w:val="00DF6C8B"/>
    <w:rsid w:val="00DF6FAC"/>
    <w:rsid w:val="00DF704B"/>
    <w:rsid w:val="00DF71B1"/>
    <w:rsid w:val="00E00974"/>
    <w:rsid w:val="00E00B2C"/>
    <w:rsid w:val="00E0128C"/>
    <w:rsid w:val="00E01CF9"/>
    <w:rsid w:val="00E0270D"/>
    <w:rsid w:val="00E02D60"/>
    <w:rsid w:val="00E03B4D"/>
    <w:rsid w:val="00E04122"/>
    <w:rsid w:val="00E10EC1"/>
    <w:rsid w:val="00E12367"/>
    <w:rsid w:val="00E133E4"/>
    <w:rsid w:val="00E13B04"/>
    <w:rsid w:val="00E162A8"/>
    <w:rsid w:val="00E170A8"/>
    <w:rsid w:val="00E17750"/>
    <w:rsid w:val="00E25820"/>
    <w:rsid w:val="00E25ADA"/>
    <w:rsid w:val="00E26B38"/>
    <w:rsid w:val="00E26DF0"/>
    <w:rsid w:val="00E2731F"/>
    <w:rsid w:val="00E27C57"/>
    <w:rsid w:val="00E27DA7"/>
    <w:rsid w:val="00E3107A"/>
    <w:rsid w:val="00E31EEA"/>
    <w:rsid w:val="00E32033"/>
    <w:rsid w:val="00E326C7"/>
    <w:rsid w:val="00E327B6"/>
    <w:rsid w:val="00E32C73"/>
    <w:rsid w:val="00E331C5"/>
    <w:rsid w:val="00E33644"/>
    <w:rsid w:val="00E36121"/>
    <w:rsid w:val="00E40911"/>
    <w:rsid w:val="00E41D85"/>
    <w:rsid w:val="00E427C6"/>
    <w:rsid w:val="00E42E82"/>
    <w:rsid w:val="00E447A0"/>
    <w:rsid w:val="00E4572E"/>
    <w:rsid w:val="00E46FC9"/>
    <w:rsid w:val="00E50054"/>
    <w:rsid w:val="00E5120E"/>
    <w:rsid w:val="00E51DD9"/>
    <w:rsid w:val="00E52373"/>
    <w:rsid w:val="00E5276B"/>
    <w:rsid w:val="00E527FC"/>
    <w:rsid w:val="00E52896"/>
    <w:rsid w:val="00E53E08"/>
    <w:rsid w:val="00E54679"/>
    <w:rsid w:val="00E54E23"/>
    <w:rsid w:val="00E565C7"/>
    <w:rsid w:val="00E56857"/>
    <w:rsid w:val="00E56858"/>
    <w:rsid w:val="00E57A5D"/>
    <w:rsid w:val="00E600ED"/>
    <w:rsid w:val="00E60268"/>
    <w:rsid w:val="00E60B78"/>
    <w:rsid w:val="00E60F9C"/>
    <w:rsid w:val="00E61357"/>
    <w:rsid w:val="00E61F3A"/>
    <w:rsid w:val="00E63BC9"/>
    <w:rsid w:val="00E64A30"/>
    <w:rsid w:val="00E667F7"/>
    <w:rsid w:val="00E70089"/>
    <w:rsid w:val="00E71019"/>
    <w:rsid w:val="00E717C0"/>
    <w:rsid w:val="00E718E6"/>
    <w:rsid w:val="00E73EAB"/>
    <w:rsid w:val="00E7661D"/>
    <w:rsid w:val="00E80E12"/>
    <w:rsid w:val="00E82296"/>
    <w:rsid w:val="00E82298"/>
    <w:rsid w:val="00E82835"/>
    <w:rsid w:val="00E83105"/>
    <w:rsid w:val="00E83F75"/>
    <w:rsid w:val="00E84FA6"/>
    <w:rsid w:val="00E853A9"/>
    <w:rsid w:val="00E85EBD"/>
    <w:rsid w:val="00E87D65"/>
    <w:rsid w:val="00E90456"/>
    <w:rsid w:val="00E905EB"/>
    <w:rsid w:val="00E92412"/>
    <w:rsid w:val="00E92CFB"/>
    <w:rsid w:val="00E932D8"/>
    <w:rsid w:val="00EA012D"/>
    <w:rsid w:val="00EA2205"/>
    <w:rsid w:val="00EA22F2"/>
    <w:rsid w:val="00EA2BAA"/>
    <w:rsid w:val="00EA31FB"/>
    <w:rsid w:val="00EA340A"/>
    <w:rsid w:val="00EA3555"/>
    <w:rsid w:val="00EA4E4C"/>
    <w:rsid w:val="00EA57DD"/>
    <w:rsid w:val="00EA5870"/>
    <w:rsid w:val="00EA5EA2"/>
    <w:rsid w:val="00EB1086"/>
    <w:rsid w:val="00EB1CC7"/>
    <w:rsid w:val="00EB45F9"/>
    <w:rsid w:val="00EB46E2"/>
    <w:rsid w:val="00EB59A0"/>
    <w:rsid w:val="00EB6B69"/>
    <w:rsid w:val="00EB77F3"/>
    <w:rsid w:val="00EC1E55"/>
    <w:rsid w:val="00EC3116"/>
    <w:rsid w:val="00EC3566"/>
    <w:rsid w:val="00EC413E"/>
    <w:rsid w:val="00EC4B91"/>
    <w:rsid w:val="00EC5DE1"/>
    <w:rsid w:val="00EC718E"/>
    <w:rsid w:val="00ED000E"/>
    <w:rsid w:val="00ED0172"/>
    <w:rsid w:val="00ED3A9B"/>
    <w:rsid w:val="00ED3D46"/>
    <w:rsid w:val="00ED4509"/>
    <w:rsid w:val="00ED497E"/>
    <w:rsid w:val="00ED59E3"/>
    <w:rsid w:val="00ED7D95"/>
    <w:rsid w:val="00EE08C6"/>
    <w:rsid w:val="00EE0AEF"/>
    <w:rsid w:val="00EE2F6B"/>
    <w:rsid w:val="00EE37C3"/>
    <w:rsid w:val="00EE4345"/>
    <w:rsid w:val="00EE4470"/>
    <w:rsid w:val="00EE6C8E"/>
    <w:rsid w:val="00EE73C7"/>
    <w:rsid w:val="00EF01B0"/>
    <w:rsid w:val="00EF13A0"/>
    <w:rsid w:val="00EF1D2D"/>
    <w:rsid w:val="00EF36CC"/>
    <w:rsid w:val="00EF412E"/>
    <w:rsid w:val="00EF6A24"/>
    <w:rsid w:val="00EF6BDF"/>
    <w:rsid w:val="00F010FF"/>
    <w:rsid w:val="00F01594"/>
    <w:rsid w:val="00F044E5"/>
    <w:rsid w:val="00F06A7E"/>
    <w:rsid w:val="00F12D02"/>
    <w:rsid w:val="00F13112"/>
    <w:rsid w:val="00F1379B"/>
    <w:rsid w:val="00F15406"/>
    <w:rsid w:val="00F17492"/>
    <w:rsid w:val="00F202FA"/>
    <w:rsid w:val="00F21E92"/>
    <w:rsid w:val="00F221D5"/>
    <w:rsid w:val="00F2293F"/>
    <w:rsid w:val="00F229AB"/>
    <w:rsid w:val="00F23345"/>
    <w:rsid w:val="00F23BB5"/>
    <w:rsid w:val="00F24030"/>
    <w:rsid w:val="00F26F69"/>
    <w:rsid w:val="00F271A1"/>
    <w:rsid w:val="00F32A57"/>
    <w:rsid w:val="00F33279"/>
    <w:rsid w:val="00F33621"/>
    <w:rsid w:val="00F3363C"/>
    <w:rsid w:val="00F336C9"/>
    <w:rsid w:val="00F33B45"/>
    <w:rsid w:val="00F34C0C"/>
    <w:rsid w:val="00F3534F"/>
    <w:rsid w:val="00F3616E"/>
    <w:rsid w:val="00F372D5"/>
    <w:rsid w:val="00F37386"/>
    <w:rsid w:val="00F37472"/>
    <w:rsid w:val="00F456D8"/>
    <w:rsid w:val="00F460F1"/>
    <w:rsid w:val="00F466FA"/>
    <w:rsid w:val="00F46730"/>
    <w:rsid w:val="00F46FB5"/>
    <w:rsid w:val="00F4759F"/>
    <w:rsid w:val="00F4776C"/>
    <w:rsid w:val="00F5019D"/>
    <w:rsid w:val="00F52145"/>
    <w:rsid w:val="00F53443"/>
    <w:rsid w:val="00F547F3"/>
    <w:rsid w:val="00F562B8"/>
    <w:rsid w:val="00F563CB"/>
    <w:rsid w:val="00F568EE"/>
    <w:rsid w:val="00F56B88"/>
    <w:rsid w:val="00F57212"/>
    <w:rsid w:val="00F57E4E"/>
    <w:rsid w:val="00F62DFF"/>
    <w:rsid w:val="00F636A1"/>
    <w:rsid w:val="00F651C1"/>
    <w:rsid w:val="00F65230"/>
    <w:rsid w:val="00F658FD"/>
    <w:rsid w:val="00F67C27"/>
    <w:rsid w:val="00F70481"/>
    <w:rsid w:val="00F71E90"/>
    <w:rsid w:val="00F72D53"/>
    <w:rsid w:val="00F74364"/>
    <w:rsid w:val="00F748FA"/>
    <w:rsid w:val="00F77027"/>
    <w:rsid w:val="00F77C36"/>
    <w:rsid w:val="00F800A7"/>
    <w:rsid w:val="00F81261"/>
    <w:rsid w:val="00F82BAD"/>
    <w:rsid w:val="00F82E06"/>
    <w:rsid w:val="00F83A6B"/>
    <w:rsid w:val="00F83D76"/>
    <w:rsid w:val="00F92430"/>
    <w:rsid w:val="00F927DA"/>
    <w:rsid w:val="00F92C2A"/>
    <w:rsid w:val="00F93868"/>
    <w:rsid w:val="00F93DEB"/>
    <w:rsid w:val="00F94DC4"/>
    <w:rsid w:val="00F94DFB"/>
    <w:rsid w:val="00F97934"/>
    <w:rsid w:val="00F97EF0"/>
    <w:rsid w:val="00FA18A8"/>
    <w:rsid w:val="00FA1A86"/>
    <w:rsid w:val="00FA2381"/>
    <w:rsid w:val="00FA28A7"/>
    <w:rsid w:val="00FA5488"/>
    <w:rsid w:val="00FA5DFF"/>
    <w:rsid w:val="00FA5F7E"/>
    <w:rsid w:val="00FA698F"/>
    <w:rsid w:val="00FA7735"/>
    <w:rsid w:val="00FB024A"/>
    <w:rsid w:val="00FB10BC"/>
    <w:rsid w:val="00FB2CCE"/>
    <w:rsid w:val="00FB2D9A"/>
    <w:rsid w:val="00FB3890"/>
    <w:rsid w:val="00FB4876"/>
    <w:rsid w:val="00FB528B"/>
    <w:rsid w:val="00FB5E21"/>
    <w:rsid w:val="00FB785A"/>
    <w:rsid w:val="00FC174D"/>
    <w:rsid w:val="00FC1A9C"/>
    <w:rsid w:val="00FC2A5D"/>
    <w:rsid w:val="00FC3D93"/>
    <w:rsid w:val="00FC3DC7"/>
    <w:rsid w:val="00FC4C40"/>
    <w:rsid w:val="00FC582A"/>
    <w:rsid w:val="00FC6EBD"/>
    <w:rsid w:val="00FC6EEF"/>
    <w:rsid w:val="00FC7AAD"/>
    <w:rsid w:val="00FC7B49"/>
    <w:rsid w:val="00FD03DF"/>
    <w:rsid w:val="00FD144E"/>
    <w:rsid w:val="00FD27A1"/>
    <w:rsid w:val="00FD405B"/>
    <w:rsid w:val="00FD4BE6"/>
    <w:rsid w:val="00FD5995"/>
    <w:rsid w:val="00FD6024"/>
    <w:rsid w:val="00FD618A"/>
    <w:rsid w:val="00FD6684"/>
    <w:rsid w:val="00FD6B89"/>
    <w:rsid w:val="00FD73F8"/>
    <w:rsid w:val="00FD7839"/>
    <w:rsid w:val="00FE1B6D"/>
    <w:rsid w:val="00FE2279"/>
    <w:rsid w:val="00FE28F8"/>
    <w:rsid w:val="00FE2D73"/>
    <w:rsid w:val="00FE5550"/>
    <w:rsid w:val="00FE5AA2"/>
    <w:rsid w:val="00FE5ED6"/>
    <w:rsid w:val="00FE6445"/>
    <w:rsid w:val="00FE677A"/>
    <w:rsid w:val="00FF06C3"/>
    <w:rsid w:val="00FF1C11"/>
    <w:rsid w:val="00FF46DD"/>
    <w:rsid w:val="01260328"/>
    <w:rsid w:val="01305F78"/>
    <w:rsid w:val="01419B0E"/>
    <w:rsid w:val="01447B1F"/>
    <w:rsid w:val="0149F58E"/>
    <w:rsid w:val="015D3C0A"/>
    <w:rsid w:val="015F24C5"/>
    <w:rsid w:val="01659DEA"/>
    <w:rsid w:val="01B5B577"/>
    <w:rsid w:val="02426FB8"/>
    <w:rsid w:val="02833072"/>
    <w:rsid w:val="02D41A5F"/>
    <w:rsid w:val="02D8D904"/>
    <w:rsid w:val="02FE99BC"/>
    <w:rsid w:val="030B59F2"/>
    <w:rsid w:val="035930A1"/>
    <w:rsid w:val="03A680BE"/>
    <w:rsid w:val="03BEB7C7"/>
    <w:rsid w:val="03F574D1"/>
    <w:rsid w:val="041FBA78"/>
    <w:rsid w:val="0424067D"/>
    <w:rsid w:val="04B25523"/>
    <w:rsid w:val="04BDC37E"/>
    <w:rsid w:val="04C7445C"/>
    <w:rsid w:val="04CDC878"/>
    <w:rsid w:val="04D8EB3B"/>
    <w:rsid w:val="04E04475"/>
    <w:rsid w:val="04F8FCF0"/>
    <w:rsid w:val="050FB3A3"/>
    <w:rsid w:val="0526E820"/>
    <w:rsid w:val="0542D3E3"/>
    <w:rsid w:val="0592CDD8"/>
    <w:rsid w:val="05BC36B9"/>
    <w:rsid w:val="05F932FE"/>
    <w:rsid w:val="0639536C"/>
    <w:rsid w:val="07103179"/>
    <w:rsid w:val="0754ABDE"/>
    <w:rsid w:val="075A1A02"/>
    <w:rsid w:val="07928E5D"/>
    <w:rsid w:val="07B1043C"/>
    <w:rsid w:val="07B1A5BD"/>
    <w:rsid w:val="08094F49"/>
    <w:rsid w:val="080B790D"/>
    <w:rsid w:val="08465A85"/>
    <w:rsid w:val="085552E1"/>
    <w:rsid w:val="085C3190"/>
    <w:rsid w:val="08E81C15"/>
    <w:rsid w:val="09244164"/>
    <w:rsid w:val="09298918"/>
    <w:rsid w:val="09716120"/>
    <w:rsid w:val="0987947A"/>
    <w:rsid w:val="09B6DE85"/>
    <w:rsid w:val="09FF0096"/>
    <w:rsid w:val="0A05196C"/>
    <w:rsid w:val="0A1E329F"/>
    <w:rsid w:val="0A3004C5"/>
    <w:rsid w:val="0A54FEB3"/>
    <w:rsid w:val="0A867AA6"/>
    <w:rsid w:val="0AB3FCAE"/>
    <w:rsid w:val="0ADE5F0E"/>
    <w:rsid w:val="0BB7CB54"/>
    <w:rsid w:val="0BB85AAF"/>
    <w:rsid w:val="0C01DAFF"/>
    <w:rsid w:val="0C07B681"/>
    <w:rsid w:val="0C197343"/>
    <w:rsid w:val="0C27F421"/>
    <w:rsid w:val="0C4D5F33"/>
    <w:rsid w:val="0CA0DABD"/>
    <w:rsid w:val="0CB47AE6"/>
    <w:rsid w:val="0CC0F99F"/>
    <w:rsid w:val="0CCC1D87"/>
    <w:rsid w:val="0CE017B7"/>
    <w:rsid w:val="0CF34A4D"/>
    <w:rsid w:val="0CFF5A63"/>
    <w:rsid w:val="0D17B842"/>
    <w:rsid w:val="0D3E951B"/>
    <w:rsid w:val="0D6BE3BC"/>
    <w:rsid w:val="0D71E728"/>
    <w:rsid w:val="0D9DB5FC"/>
    <w:rsid w:val="0DDEF8A5"/>
    <w:rsid w:val="0E48D425"/>
    <w:rsid w:val="0E4C023C"/>
    <w:rsid w:val="0E4E94CD"/>
    <w:rsid w:val="0E8130CB"/>
    <w:rsid w:val="0E8E8F55"/>
    <w:rsid w:val="0EC7FB32"/>
    <w:rsid w:val="0ED74FED"/>
    <w:rsid w:val="0F06FD3C"/>
    <w:rsid w:val="0F0E7D7B"/>
    <w:rsid w:val="0F3C3AD8"/>
    <w:rsid w:val="0F4D5C68"/>
    <w:rsid w:val="0F63114E"/>
    <w:rsid w:val="0F7A54D8"/>
    <w:rsid w:val="0F7BC868"/>
    <w:rsid w:val="0F804826"/>
    <w:rsid w:val="0FD99DEB"/>
    <w:rsid w:val="0FE2D5CB"/>
    <w:rsid w:val="106C915D"/>
    <w:rsid w:val="10ABB885"/>
    <w:rsid w:val="10B692DF"/>
    <w:rsid w:val="10CAE00A"/>
    <w:rsid w:val="10F6215E"/>
    <w:rsid w:val="10FADA2B"/>
    <w:rsid w:val="113D7819"/>
    <w:rsid w:val="11A1748B"/>
    <w:rsid w:val="11B876A0"/>
    <w:rsid w:val="11CE5CB7"/>
    <w:rsid w:val="120544B5"/>
    <w:rsid w:val="12437462"/>
    <w:rsid w:val="1263344F"/>
    <w:rsid w:val="126F62FB"/>
    <w:rsid w:val="12B27695"/>
    <w:rsid w:val="12B94D17"/>
    <w:rsid w:val="12F5911D"/>
    <w:rsid w:val="1350C62C"/>
    <w:rsid w:val="13597A07"/>
    <w:rsid w:val="136D394D"/>
    <w:rsid w:val="137D09D3"/>
    <w:rsid w:val="139C9CAC"/>
    <w:rsid w:val="13BEBDEA"/>
    <w:rsid w:val="13E9A74D"/>
    <w:rsid w:val="13EC64DC"/>
    <w:rsid w:val="14104CCB"/>
    <w:rsid w:val="146B2044"/>
    <w:rsid w:val="147A35AC"/>
    <w:rsid w:val="149A96C3"/>
    <w:rsid w:val="15292899"/>
    <w:rsid w:val="154486BE"/>
    <w:rsid w:val="155E6F07"/>
    <w:rsid w:val="155EB911"/>
    <w:rsid w:val="1562B57A"/>
    <w:rsid w:val="15679B4A"/>
    <w:rsid w:val="15C68FCE"/>
    <w:rsid w:val="16566A68"/>
    <w:rsid w:val="166A5457"/>
    <w:rsid w:val="16AE9E0F"/>
    <w:rsid w:val="16C099B6"/>
    <w:rsid w:val="16CC25BD"/>
    <w:rsid w:val="16E5C575"/>
    <w:rsid w:val="17058B87"/>
    <w:rsid w:val="174470F5"/>
    <w:rsid w:val="17758841"/>
    <w:rsid w:val="17915097"/>
    <w:rsid w:val="17ACF1B4"/>
    <w:rsid w:val="17E393F1"/>
    <w:rsid w:val="17E6BBDF"/>
    <w:rsid w:val="17F9CDD9"/>
    <w:rsid w:val="17FD19C5"/>
    <w:rsid w:val="180AEF41"/>
    <w:rsid w:val="18147EAD"/>
    <w:rsid w:val="181D8954"/>
    <w:rsid w:val="182C52EE"/>
    <w:rsid w:val="182EDAD5"/>
    <w:rsid w:val="183127A4"/>
    <w:rsid w:val="185DAC77"/>
    <w:rsid w:val="188E8095"/>
    <w:rsid w:val="18B1BF2D"/>
    <w:rsid w:val="191B750A"/>
    <w:rsid w:val="192276A6"/>
    <w:rsid w:val="19277A2B"/>
    <w:rsid w:val="1964FDAF"/>
    <w:rsid w:val="19824278"/>
    <w:rsid w:val="1988F69E"/>
    <w:rsid w:val="19894930"/>
    <w:rsid w:val="199F355C"/>
    <w:rsid w:val="19E5ED97"/>
    <w:rsid w:val="19EE864C"/>
    <w:rsid w:val="19FA48AB"/>
    <w:rsid w:val="1A3B7190"/>
    <w:rsid w:val="1A67E952"/>
    <w:rsid w:val="1A6B4F7B"/>
    <w:rsid w:val="1A7ADD28"/>
    <w:rsid w:val="1AA16F33"/>
    <w:rsid w:val="1B1AC1E5"/>
    <w:rsid w:val="1B22FEED"/>
    <w:rsid w:val="1B278A8E"/>
    <w:rsid w:val="1B29E6D1"/>
    <w:rsid w:val="1B349C54"/>
    <w:rsid w:val="1B34A431"/>
    <w:rsid w:val="1BC6407B"/>
    <w:rsid w:val="1BCCC2EF"/>
    <w:rsid w:val="1BEE3906"/>
    <w:rsid w:val="1C081688"/>
    <w:rsid w:val="1C0A24CD"/>
    <w:rsid w:val="1C26D048"/>
    <w:rsid w:val="1C3CB0B5"/>
    <w:rsid w:val="1C4F4E5D"/>
    <w:rsid w:val="1C5519A4"/>
    <w:rsid w:val="1C5E6B09"/>
    <w:rsid w:val="1C5EF9DE"/>
    <w:rsid w:val="1C6F0580"/>
    <w:rsid w:val="1C735409"/>
    <w:rsid w:val="1CD88AF4"/>
    <w:rsid w:val="1CE06CD6"/>
    <w:rsid w:val="1D349155"/>
    <w:rsid w:val="1D686AE8"/>
    <w:rsid w:val="1D6A659F"/>
    <w:rsid w:val="1D778812"/>
    <w:rsid w:val="1DA99C74"/>
    <w:rsid w:val="1E21F6C9"/>
    <w:rsid w:val="1E3294EA"/>
    <w:rsid w:val="1E42E500"/>
    <w:rsid w:val="1E77FC66"/>
    <w:rsid w:val="1EA7EFF1"/>
    <w:rsid w:val="1EA90034"/>
    <w:rsid w:val="1EBC3A48"/>
    <w:rsid w:val="1EF9AE9B"/>
    <w:rsid w:val="1EFF7556"/>
    <w:rsid w:val="1F15F43A"/>
    <w:rsid w:val="1F2D83CF"/>
    <w:rsid w:val="1FBA70D3"/>
    <w:rsid w:val="1FF7DFE5"/>
    <w:rsid w:val="1FFCD1CF"/>
    <w:rsid w:val="200347DC"/>
    <w:rsid w:val="2015989C"/>
    <w:rsid w:val="20467426"/>
    <w:rsid w:val="2062C550"/>
    <w:rsid w:val="20B294FE"/>
    <w:rsid w:val="20F5E0F4"/>
    <w:rsid w:val="2117DEC5"/>
    <w:rsid w:val="211D77E7"/>
    <w:rsid w:val="211EFC62"/>
    <w:rsid w:val="21378571"/>
    <w:rsid w:val="214C5A12"/>
    <w:rsid w:val="2160EDDB"/>
    <w:rsid w:val="21C5206A"/>
    <w:rsid w:val="21CFB271"/>
    <w:rsid w:val="21F75716"/>
    <w:rsid w:val="21FD992F"/>
    <w:rsid w:val="22053EBC"/>
    <w:rsid w:val="220ADBF4"/>
    <w:rsid w:val="22420A7C"/>
    <w:rsid w:val="224E65CB"/>
    <w:rsid w:val="228DD5D7"/>
    <w:rsid w:val="22AF79F3"/>
    <w:rsid w:val="22C50608"/>
    <w:rsid w:val="22C6A750"/>
    <w:rsid w:val="23112020"/>
    <w:rsid w:val="23C0C854"/>
    <w:rsid w:val="23DB22C9"/>
    <w:rsid w:val="24039865"/>
    <w:rsid w:val="243357FF"/>
    <w:rsid w:val="2439BAD7"/>
    <w:rsid w:val="24436AA0"/>
    <w:rsid w:val="245BD7A4"/>
    <w:rsid w:val="246E490B"/>
    <w:rsid w:val="24E75A7A"/>
    <w:rsid w:val="24E8FF8A"/>
    <w:rsid w:val="2547B7B9"/>
    <w:rsid w:val="25518095"/>
    <w:rsid w:val="256BD84C"/>
    <w:rsid w:val="256F2ACB"/>
    <w:rsid w:val="25760FD4"/>
    <w:rsid w:val="26707CDE"/>
    <w:rsid w:val="2673A585"/>
    <w:rsid w:val="269DBFB1"/>
    <w:rsid w:val="26A0EB9E"/>
    <w:rsid w:val="26B57F90"/>
    <w:rsid w:val="26DEE6E1"/>
    <w:rsid w:val="272AE875"/>
    <w:rsid w:val="272D5DE6"/>
    <w:rsid w:val="274426A7"/>
    <w:rsid w:val="274460E1"/>
    <w:rsid w:val="27524BA5"/>
    <w:rsid w:val="275AF00B"/>
    <w:rsid w:val="275B7671"/>
    <w:rsid w:val="2763E78B"/>
    <w:rsid w:val="278081A0"/>
    <w:rsid w:val="27821015"/>
    <w:rsid w:val="2793CEF1"/>
    <w:rsid w:val="27ED07E0"/>
    <w:rsid w:val="27FCBC60"/>
    <w:rsid w:val="280B9CDA"/>
    <w:rsid w:val="281A6255"/>
    <w:rsid w:val="2833A3D9"/>
    <w:rsid w:val="28351CC7"/>
    <w:rsid w:val="2836F8C1"/>
    <w:rsid w:val="28827AA4"/>
    <w:rsid w:val="28A52E9D"/>
    <w:rsid w:val="28C0ABBB"/>
    <w:rsid w:val="2927D9F3"/>
    <w:rsid w:val="297E9243"/>
    <w:rsid w:val="298B10B3"/>
    <w:rsid w:val="29A301B4"/>
    <w:rsid w:val="2A534B5D"/>
    <w:rsid w:val="2A80EC62"/>
    <w:rsid w:val="2AA3521B"/>
    <w:rsid w:val="2AC12E3E"/>
    <w:rsid w:val="2B4BC25C"/>
    <w:rsid w:val="2B615364"/>
    <w:rsid w:val="2B921D73"/>
    <w:rsid w:val="2B980285"/>
    <w:rsid w:val="2BC799E4"/>
    <w:rsid w:val="2C869EA0"/>
    <w:rsid w:val="2CC2AB0E"/>
    <w:rsid w:val="2CDB6633"/>
    <w:rsid w:val="2D01EA84"/>
    <w:rsid w:val="2D283DF2"/>
    <w:rsid w:val="2D4DBBCA"/>
    <w:rsid w:val="2D5504CB"/>
    <w:rsid w:val="2D6BC163"/>
    <w:rsid w:val="2D86EED8"/>
    <w:rsid w:val="2D8D6E35"/>
    <w:rsid w:val="2E28D666"/>
    <w:rsid w:val="2E2B9E50"/>
    <w:rsid w:val="2E36FFAE"/>
    <w:rsid w:val="2E3C4DFB"/>
    <w:rsid w:val="2E508709"/>
    <w:rsid w:val="2E905E79"/>
    <w:rsid w:val="2E99DBDB"/>
    <w:rsid w:val="2ECF6BA2"/>
    <w:rsid w:val="2ED8CFFD"/>
    <w:rsid w:val="2F09C017"/>
    <w:rsid w:val="2F68979F"/>
    <w:rsid w:val="2F9E1377"/>
    <w:rsid w:val="2F9FB274"/>
    <w:rsid w:val="2FA0192D"/>
    <w:rsid w:val="2FC926C0"/>
    <w:rsid w:val="2FEBBAF2"/>
    <w:rsid w:val="2FF3BEB1"/>
    <w:rsid w:val="2FFD11A3"/>
    <w:rsid w:val="301503F8"/>
    <w:rsid w:val="301CC3C0"/>
    <w:rsid w:val="30232F73"/>
    <w:rsid w:val="30306048"/>
    <w:rsid w:val="305A764D"/>
    <w:rsid w:val="305F5B52"/>
    <w:rsid w:val="308B2C1A"/>
    <w:rsid w:val="30AECF88"/>
    <w:rsid w:val="31291537"/>
    <w:rsid w:val="312B4613"/>
    <w:rsid w:val="3136C361"/>
    <w:rsid w:val="315C5C3F"/>
    <w:rsid w:val="318FAB8F"/>
    <w:rsid w:val="319FFF81"/>
    <w:rsid w:val="31B906D1"/>
    <w:rsid w:val="31BEEE93"/>
    <w:rsid w:val="32164139"/>
    <w:rsid w:val="321C2187"/>
    <w:rsid w:val="3229350F"/>
    <w:rsid w:val="32684B72"/>
    <w:rsid w:val="328B3E98"/>
    <w:rsid w:val="32AE0AA2"/>
    <w:rsid w:val="32B4FC66"/>
    <w:rsid w:val="32E583AD"/>
    <w:rsid w:val="32FDC0E6"/>
    <w:rsid w:val="33050B41"/>
    <w:rsid w:val="334B1470"/>
    <w:rsid w:val="334E4041"/>
    <w:rsid w:val="33580C76"/>
    <w:rsid w:val="3395690D"/>
    <w:rsid w:val="33972687"/>
    <w:rsid w:val="3397A4D9"/>
    <w:rsid w:val="33F2D91B"/>
    <w:rsid w:val="33FA957D"/>
    <w:rsid w:val="340B8830"/>
    <w:rsid w:val="341FC4C3"/>
    <w:rsid w:val="348F3549"/>
    <w:rsid w:val="34CBF736"/>
    <w:rsid w:val="34E70590"/>
    <w:rsid w:val="34F3C62E"/>
    <w:rsid w:val="352E9124"/>
    <w:rsid w:val="3533E428"/>
    <w:rsid w:val="35704AB9"/>
    <w:rsid w:val="35921613"/>
    <w:rsid w:val="3594BB26"/>
    <w:rsid w:val="359DC0BE"/>
    <w:rsid w:val="35A22277"/>
    <w:rsid w:val="35B53F7A"/>
    <w:rsid w:val="35BA19D3"/>
    <w:rsid w:val="35F7BE14"/>
    <w:rsid w:val="3600B6BD"/>
    <w:rsid w:val="360DAD11"/>
    <w:rsid w:val="361569F9"/>
    <w:rsid w:val="364D89D8"/>
    <w:rsid w:val="366DB7C3"/>
    <w:rsid w:val="366E4949"/>
    <w:rsid w:val="36822D28"/>
    <w:rsid w:val="36CF1476"/>
    <w:rsid w:val="37010798"/>
    <w:rsid w:val="3710DFE3"/>
    <w:rsid w:val="37476C36"/>
    <w:rsid w:val="379FD9D3"/>
    <w:rsid w:val="37A4129F"/>
    <w:rsid w:val="380D7757"/>
    <w:rsid w:val="38332B63"/>
    <w:rsid w:val="3865767F"/>
    <w:rsid w:val="386F7145"/>
    <w:rsid w:val="3878EE23"/>
    <w:rsid w:val="38DBDC6B"/>
    <w:rsid w:val="3903BC3C"/>
    <w:rsid w:val="3922ECDC"/>
    <w:rsid w:val="396FF81D"/>
    <w:rsid w:val="39771D33"/>
    <w:rsid w:val="39B6F3F3"/>
    <w:rsid w:val="39BAD09C"/>
    <w:rsid w:val="39D29B6E"/>
    <w:rsid w:val="39DD24A2"/>
    <w:rsid w:val="39FBACB0"/>
    <w:rsid w:val="3A0D5526"/>
    <w:rsid w:val="3A4D9576"/>
    <w:rsid w:val="3A5DE0E5"/>
    <w:rsid w:val="3AC8F368"/>
    <w:rsid w:val="3ACEA553"/>
    <w:rsid w:val="3AF4BBA3"/>
    <w:rsid w:val="3AF53D08"/>
    <w:rsid w:val="3AF7A873"/>
    <w:rsid w:val="3B020517"/>
    <w:rsid w:val="3B75DCD1"/>
    <w:rsid w:val="3C5461B6"/>
    <w:rsid w:val="3C82EA96"/>
    <w:rsid w:val="3C96C246"/>
    <w:rsid w:val="3CD46B55"/>
    <w:rsid w:val="3CDD57DC"/>
    <w:rsid w:val="3CF0E790"/>
    <w:rsid w:val="3D54F747"/>
    <w:rsid w:val="3D8913E5"/>
    <w:rsid w:val="3D99B754"/>
    <w:rsid w:val="3E480831"/>
    <w:rsid w:val="3E65FB48"/>
    <w:rsid w:val="3E71107C"/>
    <w:rsid w:val="3E715E52"/>
    <w:rsid w:val="3E841AE7"/>
    <w:rsid w:val="3E86758C"/>
    <w:rsid w:val="3EB1D962"/>
    <w:rsid w:val="3ECF65D7"/>
    <w:rsid w:val="3F0B06DA"/>
    <w:rsid w:val="3F26185A"/>
    <w:rsid w:val="3F3CF063"/>
    <w:rsid w:val="3F59D8C8"/>
    <w:rsid w:val="3F649961"/>
    <w:rsid w:val="3FB6E8F1"/>
    <w:rsid w:val="3FD17FBB"/>
    <w:rsid w:val="4016C187"/>
    <w:rsid w:val="4040FAD1"/>
    <w:rsid w:val="40430B56"/>
    <w:rsid w:val="407B20E3"/>
    <w:rsid w:val="41024230"/>
    <w:rsid w:val="4136BD54"/>
    <w:rsid w:val="41505D28"/>
    <w:rsid w:val="41A925DF"/>
    <w:rsid w:val="41ADC1E1"/>
    <w:rsid w:val="41E593B9"/>
    <w:rsid w:val="42039C3B"/>
    <w:rsid w:val="421EB116"/>
    <w:rsid w:val="42815FCD"/>
    <w:rsid w:val="429887F5"/>
    <w:rsid w:val="42EF4C73"/>
    <w:rsid w:val="42FBA94A"/>
    <w:rsid w:val="4304760B"/>
    <w:rsid w:val="430C1965"/>
    <w:rsid w:val="4316B78B"/>
    <w:rsid w:val="43196CA6"/>
    <w:rsid w:val="431C9016"/>
    <w:rsid w:val="43961E88"/>
    <w:rsid w:val="43BB4E8C"/>
    <w:rsid w:val="44098031"/>
    <w:rsid w:val="443058BE"/>
    <w:rsid w:val="445395F2"/>
    <w:rsid w:val="4457B818"/>
    <w:rsid w:val="44828603"/>
    <w:rsid w:val="449943D7"/>
    <w:rsid w:val="44A99E7E"/>
    <w:rsid w:val="44B4FED8"/>
    <w:rsid w:val="44C6AA64"/>
    <w:rsid w:val="44EAE55F"/>
    <w:rsid w:val="451FF2E9"/>
    <w:rsid w:val="45484625"/>
    <w:rsid w:val="45623640"/>
    <w:rsid w:val="46336C8A"/>
    <w:rsid w:val="463EA3F3"/>
    <w:rsid w:val="46436A93"/>
    <w:rsid w:val="464A57E3"/>
    <w:rsid w:val="466826C7"/>
    <w:rsid w:val="46B0CB7D"/>
    <w:rsid w:val="46C6DB6A"/>
    <w:rsid w:val="46E952BF"/>
    <w:rsid w:val="4758B488"/>
    <w:rsid w:val="475BA3EC"/>
    <w:rsid w:val="47B9E90F"/>
    <w:rsid w:val="47CB80E8"/>
    <w:rsid w:val="47E13733"/>
    <w:rsid w:val="47ED05D2"/>
    <w:rsid w:val="4807676C"/>
    <w:rsid w:val="48084DF1"/>
    <w:rsid w:val="481B84CD"/>
    <w:rsid w:val="48295122"/>
    <w:rsid w:val="48533AA8"/>
    <w:rsid w:val="4866E280"/>
    <w:rsid w:val="488EED82"/>
    <w:rsid w:val="48D45304"/>
    <w:rsid w:val="492A177B"/>
    <w:rsid w:val="4939402D"/>
    <w:rsid w:val="4957C882"/>
    <w:rsid w:val="498F1B21"/>
    <w:rsid w:val="49C980FD"/>
    <w:rsid w:val="49DB1749"/>
    <w:rsid w:val="49E08DAB"/>
    <w:rsid w:val="4A1513F4"/>
    <w:rsid w:val="4A72CC61"/>
    <w:rsid w:val="4AA42077"/>
    <w:rsid w:val="4B048623"/>
    <w:rsid w:val="4B4BA481"/>
    <w:rsid w:val="4B6316D7"/>
    <w:rsid w:val="4B640445"/>
    <w:rsid w:val="4B9CD2DC"/>
    <w:rsid w:val="4BE1E8E9"/>
    <w:rsid w:val="4C0FDF3F"/>
    <w:rsid w:val="4C12400F"/>
    <w:rsid w:val="4C4DFAF4"/>
    <w:rsid w:val="4C55D5BD"/>
    <w:rsid w:val="4C8BD7BB"/>
    <w:rsid w:val="4C9A00CE"/>
    <w:rsid w:val="4CA2FA5D"/>
    <w:rsid w:val="4CA7C69E"/>
    <w:rsid w:val="4CB91573"/>
    <w:rsid w:val="4CD022B9"/>
    <w:rsid w:val="4CFD2229"/>
    <w:rsid w:val="4D046F89"/>
    <w:rsid w:val="4D201164"/>
    <w:rsid w:val="4D27F8A7"/>
    <w:rsid w:val="4D30E7B2"/>
    <w:rsid w:val="4D343765"/>
    <w:rsid w:val="4D3F888B"/>
    <w:rsid w:val="4D44A623"/>
    <w:rsid w:val="4D582653"/>
    <w:rsid w:val="4D8988CE"/>
    <w:rsid w:val="4DB683C6"/>
    <w:rsid w:val="4E1A4AE1"/>
    <w:rsid w:val="4E236BEF"/>
    <w:rsid w:val="4E5C4418"/>
    <w:rsid w:val="4E8729CD"/>
    <w:rsid w:val="4EA8C3BC"/>
    <w:rsid w:val="4ECA9891"/>
    <w:rsid w:val="4ECB91D7"/>
    <w:rsid w:val="4FBF9728"/>
    <w:rsid w:val="4FC4A760"/>
    <w:rsid w:val="4FE09850"/>
    <w:rsid w:val="50327836"/>
    <w:rsid w:val="505B8229"/>
    <w:rsid w:val="508F05E5"/>
    <w:rsid w:val="5097D800"/>
    <w:rsid w:val="509D2E5D"/>
    <w:rsid w:val="50B87C9E"/>
    <w:rsid w:val="50DDA528"/>
    <w:rsid w:val="5101FB08"/>
    <w:rsid w:val="510612A4"/>
    <w:rsid w:val="512DB471"/>
    <w:rsid w:val="5131F277"/>
    <w:rsid w:val="5143DB5F"/>
    <w:rsid w:val="51BB8686"/>
    <w:rsid w:val="51C84D49"/>
    <w:rsid w:val="51F4D06F"/>
    <w:rsid w:val="5205B2B0"/>
    <w:rsid w:val="521AD0B1"/>
    <w:rsid w:val="52651DBC"/>
    <w:rsid w:val="52ADFEB4"/>
    <w:rsid w:val="5366C273"/>
    <w:rsid w:val="537FD5AA"/>
    <w:rsid w:val="5398DC73"/>
    <w:rsid w:val="53A85DD8"/>
    <w:rsid w:val="53B0D0F7"/>
    <w:rsid w:val="53CD2BF0"/>
    <w:rsid w:val="53FDDF2D"/>
    <w:rsid w:val="542A9A66"/>
    <w:rsid w:val="54690501"/>
    <w:rsid w:val="547227E9"/>
    <w:rsid w:val="54A2989B"/>
    <w:rsid w:val="54AC7F5D"/>
    <w:rsid w:val="54E7ECD2"/>
    <w:rsid w:val="55431B43"/>
    <w:rsid w:val="5552EBED"/>
    <w:rsid w:val="556C0962"/>
    <w:rsid w:val="556DA886"/>
    <w:rsid w:val="5580A4AF"/>
    <w:rsid w:val="55EF4264"/>
    <w:rsid w:val="5623A7B4"/>
    <w:rsid w:val="5641E3BE"/>
    <w:rsid w:val="56C5BF68"/>
    <w:rsid w:val="5708D8C1"/>
    <w:rsid w:val="57148583"/>
    <w:rsid w:val="573A1AAB"/>
    <w:rsid w:val="57D902D7"/>
    <w:rsid w:val="57F5D9A0"/>
    <w:rsid w:val="583082B5"/>
    <w:rsid w:val="583318EF"/>
    <w:rsid w:val="585CC85C"/>
    <w:rsid w:val="58CD7657"/>
    <w:rsid w:val="58F9455B"/>
    <w:rsid w:val="591854CD"/>
    <w:rsid w:val="5970807B"/>
    <w:rsid w:val="598FAE01"/>
    <w:rsid w:val="5997E4B1"/>
    <w:rsid w:val="59C609B0"/>
    <w:rsid w:val="59DB99AB"/>
    <w:rsid w:val="5A0FAD08"/>
    <w:rsid w:val="5A11F222"/>
    <w:rsid w:val="5A166F26"/>
    <w:rsid w:val="5A252EAE"/>
    <w:rsid w:val="5A468626"/>
    <w:rsid w:val="5A4D5ECB"/>
    <w:rsid w:val="5AA1E694"/>
    <w:rsid w:val="5B065AF0"/>
    <w:rsid w:val="5B2473AD"/>
    <w:rsid w:val="5B72AD88"/>
    <w:rsid w:val="5B782C6A"/>
    <w:rsid w:val="5B8F5279"/>
    <w:rsid w:val="5B9537BA"/>
    <w:rsid w:val="5BBFFC5A"/>
    <w:rsid w:val="5BC48379"/>
    <w:rsid w:val="5BC57B24"/>
    <w:rsid w:val="5BE04D65"/>
    <w:rsid w:val="5C391631"/>
    <w:rsid w:val="5CA7AFE8"/>
    <w:rsid w:val="5CB9DB7B"/>
    <w:rsid w:val="5CBD248C"/>
    <w:rsid w:val="5CC593D7"/>
    <w:rsid w:val="5CD07601"/>
    <w:rsid w:val="5CDC7FAC"/>
    <w:rsid w:val="5CEEA77C"/>
    <w:rsid w:val="5CFC1E5B"/>
    <w:rsid w:val="5D1D32B5"/>
    <w:rsid w:val="5D260477"/>
    <w:rsid w:val="5D33BCFF"/>
    <w:rsid w:val="5DA98E9F"/>
    <w:rsid w:val="5DE79C0E"/>
    <w:rsid w:val="5E291D9E"/>
    <w:rsid w:val="5E4E2930"/>
    <w:rsid w:val="5E626E68"/>
    <w:rsid w:val="5ED543CD"/>
    <w:rsid w:val="5ED9D825"/>
    <w:rsid w:val="5F395DA6"/>
    <w:rsid w:val="5F47865D"/>
    <w:rsid w:val="5F6F4318"/>
    <w:rsid w:val="5FE5153B"/>
    <w:rsid w:val="5FE6080C"/>
    <w:rsid w:val="5FFA4AE7"/>
    <w:rsid w:val="5FFC57B2"/>
    <w:rsid w:val="600DBC6F"/>
    <w:rsid w:val="60142933"/>
    <w:rsid w:val="607B43C3"/>
    <w:rsid w:val="60A6B27C"/>
    <w:rsid w:val="60AE11D9"/>
    <w:rsid w:val="60C41D0E"/>
    <w:rsid w:val="610A08FD"/>
    <w:rsid w:val="612DAEAF"/>
    <w:rsid w:val="61F5D240"/>
    <w:rsid w:val="622E3358"/>
    <w:rsid w:val="634C8290"/>
    <w:rsid w:val="635F0747"/>
    <w:rsid w:val="6371D371"/>
    <w:rsid w:val="639FFED8"/>
    <w:rsid w:val="63A654E2"/>
    <w:rsid w:val="63ADBDC7"/>
    <w:rsid w:val="63AEAA62"/>
    <w:rsid w:val="63EA993C"/>
    <w:rsid w:val="64438D79"/>
    <w:rsid w:val="648714DE"/>
    <w:rsid w:val="64A7A240"/>
    <w:rsid w:val="64A8C761"/>
    <w:rsid w:val="64EED6FC"/>
    <w:rsid w:val="64FF4B64"/>
    <w:rsid w:val="652ECF76"/>
    <w:rsid w:val="65AD721E"/>
    <w:rsid w:val="65C43863"/>
    <w:rsid w:val="65D7F025"/>
    <w:rsid w:val="65D83076"/>
    <w:rsid w:val="65DB0032"/>
    <w:rsid w:val="66056595"/>
    <w:rsid w:val="661713DF"/>
    <w:rsid w:val="663C5401"/>
    <w:rsid w:val="664D376C"/>
    <w:rsid w:val="6674238F"/>
    <w:rsid w:val="667A5B55"/>
    <w:rsid w:val="667D31EE"/>
    <w:rsid w:val="66A0E31A"/>
    <w:rsid w:val="66BE0E7E"/>
    <w:rsid w:val="66D3B93D"/>
    <w:rsid w:val="66D6ED4D"/>
    <w:rsid w:val="66EF9708"/>
    <w:rsid w:val="6717D470"/>
    <w:rsid w:val="67226C06"/>
    <w:rsid w:val="67393E2E"/>
    <w:rsid w:val="674CA693"/>
    <w:rsid w:val="678CF40D"/>
    <w:rsid w:val="67EE00AB"/>
    <w:rsid w:val="683E88D0"/>
    <w:rsid w:val="684C69E6"/>
    <w:rsid w:val="685A4F31"/>
    <w:rsid w:val="686D763C"/>
    <w:rsid w:val="688B25BA"/>
    <w:rsid w:val="68AD638E"/>
    <w:rsid w:val="68C08D18"/>
    <w:rsid w:val="68D3A9FE"/>
    <w:rsid w:val="68E2408D"/>
    <w:rsid w:val="690607BA"/>
    <w:rsid w:val="6928A634"/>
    <w:rsid w:val="692BE7A3"/>
    <w:rsid w:val="693A98F9"/>
    <w:rsid w:val="6942EC98"/>
    <w:rsid w:val="696EF5FD"/>
    <w:rsid w:val="69B495EA"/>
    <w:rsid w:val="69B76DA1"/>
    <w:rsid w:val="6A033BD6"/>
    <w:rsid w:val="6A1F01D8"/>
    <w:rsid w:val="6A2F13B4"/>
    <w:rsid w:val="6A37A0DD"/>
    <w:rsid w:val="6AA531AD"/>
    <w:rsid w:val="6ABFBE7C"/>
    <w:rsid w:val="6B2A3B23"/>
    <w:rsid w:val="6B5C0EDE"/>
    <w:rsid w:val="6B78FB8F"/>
    <w:rsid w:val="6B859F49"/>
    <w:rsid w:val="6B8D7F14"/>
    <w:rsid w:val="6BC5F105"/>
    <w:rsid w:val="6BF41B5D"/>
    <w:rsid w:val="6C05860A"/>
    <w:rsid w:val="6C2E677A"/>
    <w:rsid w:val="6C7BE9A9"/>
    <w:rsid w:val="6CBB62A0"/>
    <w:rsid w:val="6CBF9544"/>
    <w:rsid w:val="6CC3A7EB"/>
    <w:rsid w:val="6D3C877F"/>
    <w:rsid w:val="6D43AFFC"/>
    <w:rsid w:val="6D8BBEF3"/>
    <w:rsid w:val="6D966F83"/>
    <w:rsid w:val="6DD4C748"/>
    <w:rsid w:val="6E1F21A2"/>
    <w:rsid w:val="6E3A2A05"/>
    <w:rsid w:val="6E41ACD7"/>
    <w:rsid w:val="6E5FA2B2"/>
    <w:rsid w:val="6E8EBFB8"/>
    <w:rsid w:val="6EA24F57"/>
    <w:rsid w:val="6EB88BA2"/>
    <w:rsid w:val="6EF4B3B9"/>
    <w:rsid w:val="6F02C8E2"/>
    <w:rsid w:val="6F5173C7"/>
    <w:rsid w:val="6F8A685C"/>
    <w:rsid w:val="6FADD4F1"/>
    <w:rsid w:val="6FB38EFE"/>
    <w:rsid w:val="6FDBDF1F"/>
    <w:rsid w:val="702C20D1"/>
    <w:rsid w:val="707767E6"/>
    <w:rsid w:val="708171A8"/>
    <w:rsid w:val="70BA811B"/>
    <w:rsid w:val="70E40EF8"/>
    <w:rsid w:val="711B36EA"/>
    <w:rsid w:val="712AE8FB"/>
    <w:rsid w:val="7140E167"/>
    <w:rsid w:val="71498A70"/>
    <w:rsid w:val="715ADD11"/>
    <w:rsid w:val="719948B2"/>
    <w:rsid w:val="71F2F23C"/>
    <w:rsid w:val="721B4145"/>
    <w:rsid w:val="72485481"/>
    <w:rsid w:val="72715FD8"/>
    <w:rsid w:val="72A033B7"/>
    <w:rsid w:val="72AA1DA7"/>
    <w:rsid w:val="72B20F91"/>
    <w:rsid w:val="72BCB599"/>
    <w:rsid w:val="72FB721E"/>
    <w:rsid w:val="73128E5A"/>
    <w:rsid w:val="7321617A"/>
    <w:rsid w:val="73B136BB"/>
    <w:rsid w:val="73B7FE4D"/>
    <w:rsid w:val="73CBE177"/>
    <w:rsid w:val="73D2BBCF"/>
    <w:rsid w:val="73DFAAEB"/>
    <w:rsid w:val="74297947"/>
    <w:rsid w:val="74A754CF"/>
    <w:rsid w:val="74D27B8A"/>
    <w:rsid w:val="753748F7"/>
    <w:rsid w:val="7550FF0C"/>
    <w:rsid w:val="755529E9"/>
    <w:rsid w:val="755FC530"/>
    <w:rsid w:val="7597EE58"/>
    <w:rsid w:val="75EDA781"/>
    <w:rsid w:val="7663C2EB"/>
    <w:rsid w:val="76AD751E"/>
    <w:rsid w:val="76BA2A18"/>
    <w:rsid w:val="76BD6CDD"/>
    <w:rsid w:val="76DC6C69"/>
    <w:rsid w:val="76E3C3CB"/>
    <w:rsid w:val="771281F3"/>
    <w:rsid w:val="772468D8"/>
    <w:rsid w:val="775105A9"/>
    <w:rsid w:val="775C87FD"/>
    <w:rsid w:val="778E5BFB"/>
    <w:rsid w:val="77A83502"/>
    <w:rsid w:val="77CBA64A"/>
    <w:rsid w:val="77D85BD8"/>
    <w:rsid w:val="78052FC4"/>
    <w:rsid w:val="782C4895"/>
    <w:rsid w:val="787309A0"/>
    <w:rsid w:val="78784835"/>
    <w:rsid w:val="78A2B07E"/>
    <w:rsid w:val="78D1CF07"/>
    <w:rsid w:val="791FA664"/>
    <w:rsid w:val="7955E516"/>
    <w:rsid w:val="79667668"/>
    <w:rsid w:val="79C71C60"/>
    <w:rsid w:val="79F1D487"/>
    <w:rsid w:val="7A33F591"/>
    <w:rsid w:val="7A59DB35"/>
    <w:rsid w:val="7ABEB9BC"/>
    <w:rsid w:val="7AEBB003"/>
    <w:rsid w:val="7AED0A94"/>
    <w:rsid w:val="7AF97951"/>
    <w:rsid w:val="7B1AFCC0"/>
    <w:rsid w:val="7B49663F"/>
    <w:rsid w:val="7B6C1322"/>
    <w:rsid w:val="7B8D4B82"/>
    <w:rsid w:val="7BACBCF7"/>
    <w:rsid w:val="7BBF3C2A"/>
    <w:rsid w:val="7BCB73CA"/>
    <w:rsid w:val="7C2A639C"/>
    <w:rsid w:val="7C3697BF"/>
    <w:rsid w:val="7C55F30A"/>
    <w:rsid w:val="7C6DC6DC"/>
    <w:rsid w:val="7CBB5B3B"/>
    <w:rsid w:val="7CFEFA5E"/>
    <w:rsid w:val="7D0269A8"/>
    <w:rsid w:val="7D08A3C1"/>
    <w:rsid w:val="7D3181CF"/>
    <w:rsid w:val="7D3E8FCB"/>
    <w:rsid w:val="7D419883"/>
    <w:rsid w:val="7D94964B"/>
    <w:rsid w:val="7DAE35A3"/>
    <w:rsid w:val="7DD62BFC"/>
    <w:rsid w:val="7DD80C00"/>
    <w:rsid w:val="7DDDDCE2"/>
    <w:rsid w:val="7EB1C9F2"/>
    <w:rsid w:val="7EB96D88"/>
    <w:rsid w:val="7ECEAC12"/>
    <w:rsid w:val="7ECF8EB4"/>
    <w:rsid w:val="7ED82FC0"/>
    <w:rsid w:val="7EEC24A1"/>
    <w:rsid w:val="7F211B29"/>
    <w:rsid w:val="7F26C2E7"/>
    <w:rsid w:val="7F350ABD"/>
    <w:rsid w:val="7FB4BC99"/>
    <w:rsid w:val="7FCD3643"/>
    <w:rsid w:val="7FE04F9E"/>
    <w:rsid w:val="7FE94A16"/>
    <w:rsid w:val="7FEF1278"/>
    <w:rsid w:val="7FEFA3BF"/>
    <w:rsid w:val="7FF98F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E8BF1"/>
  <w15:docId w15:val="{E270A42C-3656-4F79-8938-B9B3121BF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5A71"/>
    <w:pPr>
      <w:keepNext/>
      <w:jc w:val="center"/>
      <w:outlineLvl w:val="0"/>
    </w:pPr>
    <w:rPr>
      <w:b/>
      <w:bCs/>
      <w:sz w:val="72"/>
    </w:rPr>
  </w:style>
  <w:style w:type="paragraph" w:styleId="Heading2">
    <w:name w:val="heading 2"/>
    <w:basedOn w:val="Normal"/>
    <w:next w:val="Normal"/>
    <w:link w:val="Heading2Char"/>
    <w:uiPriority w:val="9"/>
    <w:unhideWhenUsed/>
    <w:qFormat/>
    <w:pPr>
      <w:keepNext/>
      <w:spacing w:before="240" w:after="40"/>
      <w:outlineLvl w:val="1"/>
    </w:pPr>
    <w:rPr>
      <w:b/>
      <w:bCs/>
      <w:color w:val="1B75BC"/>
      <w:sz w:val="48"/>
      <w:szCs w:val="48"/>
    </w:rPr>
  </w:style>
  <w:style w:type="paragraph" w:styleId="Heading3">
    <w:name w:val="heading 3"/>
    <w:basedOn w:val="Normal"/>
    <w:next w:val="Normal"/>
    <w:link w:val="Heading3Char"/>
    <w:uiPriority w:val="9"/>
    <w:unhideWhenUsed/>
    <w:qFormat/>
    <w:pPr>
      <w:keepNext/>
      <w:outlineLvl w:val="2"/>
    </w:pPr>
    <w:rPr>
      <w:b/>
      <w:bCs/>
      <w:sz w:val="40"/>
      <w:szCs w:val="40"/>
    </w:rPr>
  </w:style>
  <w:style w:type="paragraph" w:styleId="Heading4">
    <w:name w:val="heading 4"/>
    <w:basedOn w:val="Normal"/>
    <w:next w:val="Normal"/>
    <w:link w:val="Heading4Char"/>
    <w:uiPriority w:val="9"/>
    <w:unhideWhenUsed/>
    <w:qFormat/>
    <w:pPr>
      <w:keepNext/>
      <w:spacing w:before="240" w:after="60"/>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uiPriority w:val="9"/>
    <w:unhideWhenUsed/>
    <w:qFormat/>
    <w:pPr>
      <w:keepNext/>
      <w:outlineLvl w:val="4"/>
    </w:pPr>
    <w:rPr>
      <w:b/>
      <w:bCs/>
    </w:rPr>
  </w:style>
  <w:style w:type="paragraph" w:styleId="Heading6">
    <w:name w:val="heading 6"/>
    <w:basedOn w:val="Normal"/>
    <w:next w:val="Normal"/>
    <w:link w:val="Heading6Char"/>
    <w:uiPriority w:val="9"/>
    <w:unhideWhenUsed/>
    <w:qFormat/>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s>
      <w:jc w:val="both"/>
      <w:outlineLvl w:val="5"/>
    </w:pPr>
    <w:rPr>
      <w:b/>
      <w:bCs/>
    </w:rPr>
  </w:style>
  <w:style w:type="paragraph" w:styleId="Heading7">
    <w:name w:val="heading 7"/>
    <w:basedOn w:val="Normal"/>
    <w:next w:val="Normal"/>
    <w:link w:val="Heading7Char"/>
    <w:qFormat/>
    <w:rsid w:val="00E32F5E"/>
    <w:pPr>
      <w:spacing w:before="240" w:after="60"/>
      <w:outlineLvl w:val="6"/>
    </w:pPr>
    <w:rPr>
      <w:rFonts w:ascii="Times New Roman" w:hAnsi="Times New Roman"/>
    </w:rPr>
  </w:style>
  <w:style w:type="paragraph" w:styleId="Heading8">
    <w:name w:val="heading 8"/>
    <w:basedOn w:val="Normal"/>
    <w:next w:val="Normal"/>
    <w:link w:val="Heading8Char"/>
    <w:qFormat/>
    <w:pPr>
      <w:spacing w:before="240" w:after="60"/>
      <w:outlineLvl w:val="7"/>
    </w:pPr>
    <w:rPr>
      <w:rFonts w:ascii="Times New Roman" w:hAnsi="Times New Roman"/>
      <w:i/>
      <w:iCs/>
    </w:rPr>
  </w:style>
  <w:style w:type="paragraph" w:styleId="Heading9">
    <w:name w:val="heading 9"/>
    <w:basedOn w:val="Normal"/>
    <w:next w:val="Normal"/>
    <w:link w:val="Heading9Char"/>
    <w:uiPriority w:val="99"/>
    <w:qFormat/>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jc w:val="center"/>
    </w:pPr>
    <w:rPr>
      <w:b/>
      <w:bCs/>
    </w:rPr>
  </w:style>
  <w:style w:type="table" w:customStyle="1" w:styleId="TableNormal00">
    <w:name w:val="TableNormal0"/>
    <w:tblPr>
      <w:tblCellMar>
        <w:top w:w="0" w:type="dxa"/>
        <w:left w:w="0" w:type="dxa"/>
        <w:bottom w:w="0" w:type="dxa"/>
        <w:right w:w="0" w:type="dxa"/>
      </w:tblCellMar>
    </w:tblPr>
  </w:style>
  <w:style w:type="character" w:customStyle="1" w:styleId="Heading1Char">
    <w:name w:val="Heading 1 Char"/>
    <w:link w:val="Heading1"/>
    <w:uiPriority w:val="9"/>
    <w:rsid w:val="00765A71"/>
    <w:rPr>
      <w:b/>
      <w:bCs/>
      <w:sz w:val="72"/>
    </w:rPr>
  </w:style>
  <w:style w:type="character" w:customStyle="1" w:styleId="Heading2Char">
    <w:name w:val="Heading 2 Char"/>
    <w:link w:val="Heading2"/>
    <w:uiPriority w:val="9"/>
    <w:semiHidden/>
    <w:rPr>
      <w:rFonts w:ascii="Cambria" w:eastAsia="Times New Roman" w:hAnsi="Cambria" w:cs="Times New Roman"/>
      <w:b/>
      <w:bCs/>
      <w:i/>
      <w:iCs/>
      <w:sz w:val="28"/>
      <w:szCs w:val="28"/>
    </w:rPr>
  </w:style>
  <w:style w:type="character" w:customStyle="1" w:styleId="Heading3Char">
    <w:name w:val="Heading 3 Char"/>
    <w:link w:val="Heading3"/>
    <w:uiPriority w:val="9"/>
    <w:semiHidden/>
    <w:rPr>
      <w:rFonts w:ascii="Cambria" w:eastAsia="Times New Roman" w:hAnsi="Cambria" w:cs="Times New Roman"/>
      <w:b/>
      <w:bCs/>
      <w:sz w:val="26"/>
      <w:szCs w:val="26"/>
    </w:rPr>
  </w:style>
  <w:style w:type="character" w:customStyle="1" w:styleId="Heading4Char">
    <w:name w:val="Heading 4 Char"/>
    <w:link w:val="Heading4"/>
    <w:uiPriority w:val="9"/>
    <w:rPr>
      <w:rFonts w:ascii="Calibri" w:eastAsia="Times New Roman" w:hAnsi="Calibri" w:cs="Times New Roman"/>
      <w:b/>
      <w:bCs/>
      <w:sz w:val="28"/>
      <w:szCs w:val="28"/>
    </w:rPr>
  </w:style>
  <w:style w:type="character" w:customStyle="1" w:styleId="Heading5Char">
    <w:name w:val="Heading 5 Char"/>
    <w:link w:val="Heading5"/>
    <w:uiPriority w:val="9"/>
    <w:semiHidden/>
    <w:rPr>
      <w:rFonts w:ascii="Calibri" w:eastAsia="Times New Roman" w:hAnsi="Calibri" w:cs="Times New Roman"/>
      <w:b/>
      <w:bCs/>
      <w:i/>
      <w:iCs/>
      <w:sz w:val="26"/>
      <w:szCs w:val="26"/>
    </w:rPr>
  </w:style>
  <w:style w:type="character" w:customStyle="1" w:styleId="Heading6Char">
    <w:name w:val="Heading 6 Char"/>
    <w:link w:val="Heading6"/>
    <w:uiPriority w:val="9"/>
    <w:semiHidden/>
    <w:rPr>
      <w:rFonts w:ascii="Calibri" w:eastAsia="Times New Roman" w:hAnsi="Calibri" w:cs="Times New Roman"/>
      <w:b/>
      <w:bCs/>
    </w:rPr>
  </w:style>
  <w:style w:type="character" w:customStyle="1" w:styleId="Heading7Char">
    <w:name w:val="Heading 7 Char"/>
    <w:link w:val="Heading7"/>
    <w:uiPriority w:val="9"/>
    <w:semiHidden/>
    <w:rPr>
      <w:rFonts w:ascii="Calibri" w:eastAsia="Times New Roman" w:hAnsi="Calibri" w:cs="Times New Roman"/>
      <w:sz w:val="24"/>
      <w:szCs w:val="24"/>
    </w:rPr>
  </w:style>
  <w:style w:type="character" w:customStyle="1" w:styleId="Heading8Char">
    <w:name w:val="Heading 8 Char"/>
    <w:link w:val="Heading8"/>
    <w:uiPriority w:val="9"/>
    <w:semiHidden/>
    <w:rPr>
      <w:rFonts w:ascii="Calibri" w:eastAsia="Times New Roman" w:hAnsi="Calibri" w:cs="Times New Roman"/>
      <w:i/>
      <w:iCs/>
      <w:sz w:val="24"/>
      <w:szCs w:val="24"/>
    </w:rPr>
  </w:style>
  <w:style w:type="character" w:customStyle="1" w:styleId="Heading9Char">
    <w:name w:val="Heading 9 Char"/>
    <w:link w:val="Heading9"/>
    <w:uiPriority w:val="9"/>
    <w:semiHidden/>
    <w:rPr>
      <w:rFonts w:ascii="Cambria" w:eastAsia="Times New Roman" w:hAnsi="Cambria" w:cs="Times New Roman"/>
    </w:rPr>
  </w:style>
  <w:style w:type="paragraph" w:styleId="Footer">
    <w:name w:val="footer"/>
    <w:basedOn w:val="Normal"/>
    <w:link w:val="FooterChar"/>
    <w:uiPriority w:val="99"/>
    <w:qFormat/>
    <w:pPr>
      <w:tabs>
        <w:tab w:val="center" w:pos="4320"/>
        <w:tab w:val="right" w:pos="8640"/>
      </w:tabs>
    </w:pPr>
  </w:style>
  <w:style w:type="character" w:customStyle="1" w:styleId="FooterChar">
    <w:name w:val="Footer Char"/>
    <w:link w:val="Footer"/>
    <w:uiPriority w:val="99"/>
    <w:rPr>
      <w:rFonts w:ascii="Arial" w:hAnsi="Arial"/>
      <w:sz w:val="24"/>
      <w:szCs w:val="24"/>
    </w:rPr>
  </w:style>
  <w:style w:type="paragraph" w:styleId="BodyText2">
    <w:name w:val="Body Text 2"/>
    <w:basedOn w:val="Normal"/>
    <w:link w:val="BodyText2Char"/>
    <w:uiPriority w:val="9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s>
    </w:pPr>
    <w:rPr>
      <w:bCs/>
      <w:color w:val="000000"/>
    </w:rPr>
  </w:style>
  <w:style w:type="character" w:customStyle="1" w:styleId="BodyText2Char">
    <w:name w:val="Body Text 2 Char"/>
    <w:link w:val="BodyText2"/>
    <w:uiPriority w:val="99"/>
    <w:semiHidden/>
    <w:rPr>
      <w:rFonts w:ascii="Arial" w:hAnsi="Arial"/>
      <w:sz w:val="24"/>
      <w:szCs w:val="24"/>
    </w:rPr>
  </w:style>
  <w:style w:type="paragraph" w:styleId="BodyText">
    <w:name w:val="Body Text"/>
    <w:basedOn w:val="Normal"/>
    <w:link w:val="BodyTextChar"/>
    <w:uiPriority w:val="9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000"/>
        <w:tab w:val="left" w:pos="9180"/>
      </w:tabs>
    </w:pPr>
    <w:rPr>
      <w:b/>
      <w:color w:val="000000"/>
    </w:rPr>
  </w:style>
  <w:style w:type="character" w:customStyle="1" w:styleId="BodyTextChar">
    <w:name w:val="Body Text Char"/>
    <w:link w:val="BodyText"/>
    <w:uiPriority w:val="99"/>
    <w:semiHidden/>
    <w:rPr>
      <w:rFonts w:ascii="Arial" w:hAnsi="Arial"/>
      <w:sz w:val="24"/>
      <w:szCs w:val="24"/>
    </w:rPr>
  </w:style>
  <w:style w:type="paragraph" w:styleId="BodyTextIndent">
    <w:name w:val="Body Text Indent"/>
    <w:basedOn w:val="Normal"/>
    <w:link w:val="BodyTextIndentChar"/>
    <w:uiPriority w:val="99"/>
    <w:pPr>
      <w:autoSpaceDE w:val="0"/>
      <w:autoSpaceDN w:val="0"/>
      <w:adjustRightInd w:val="0"/>
      <w:ind w:left="720"/>
    </w:pPr>
  </w:style>
  <w:style w:type="character" w:customStyle="1" w:styleId="BodyTextIndentChar">
    <w:name w:val="Body Text Indent Char"/>
    <w:link w:val="BodyTextIndent"/>
    <w:uiPriority w:val="99"/>
    <w:semiHidden/>
    <w:rPr>
      <w:rFonts w:ascii="Arial" w:hAnsi="Arial"/>
      <w:sz w:val="24"/>
      <w:szCs w:val="24"/>
    </w:rPr>
  </w:style>
  <w:style w:type="paragraph" w:styleId="Header">
    <w:name w:val="header"/>
    <w:basedOn w:val="Normal"/>
    <w:link w:val="HeaderChar"/>
    <w:uiPriority w:val="99"/>
    <w:pPr>
      <w:tabs>
        <w:tab w:val="center" w:pos="4320"/>
        <w:tab w:val="right" w:pos="8640"/>
      </w:tabs>
    </w:pPr>
    <w:rPr>
      <w:rFonts w:ascii="Times New Roman" w:hAnsi="Times New Roman"/>
      <w:sz w:val="20"/>
      <w:szCs w:val="20"/>
    </w:rPr>
  </w:style>
  <w:style w:type="character" w:customStyle="1" w:styleId="HeaderChar">
    <w:name w:val="Header Char"/>
    <w:link w:val="Header"/>
    <w:uiPriority w:val="99"/>
    <w:rPr>
      <w:rFonts w:ascii="Arial" w:hAnsi="Arial"/>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link w:val="BodyText3"/>
    <w:uiPriority w:val="99"/>
    <w:rPr>
      <w:rFonts w:ascii="Arial" w:hAnsi="Arial"/>
      <w:sz w:val="16"/>
      <w:szCs w:val="16"/>
    </w:rPr>
  </w:style>
  <w:style w:type="character" w:customStyle="1" w:styleId="TitleChar">
    <w:name w:val="Title Char"/>
    <w:link w:val="Title"/>
    <w:uiPriority w:val="10"/>
    <w:rPr>
      <w:rFonts w:ascii="Cambria" w:eastAsia="Times New Roman" w:hAnsi="Cambria" w:cs="Times New Roman"/>
      <w:b/>
      <w:bCs/>
      <w:kern w:val="28"/>
      <w:sz w:val="32"/>
      <w:szCs w:val="32"/>
    </w:rPr>
  </w:style>
  <w:style w:type="character" w:styleId="PageNumber">
    <w:name w:val="page number"/>
    <w:uiPriority w:val="99"/>
    <w:rPr>
      <w:rFonts w:cs="Times New Roman"/>
    </w:rPr>
  </w:style>
  <w:style w:type="paragraph" w:styleId="Caption">
    <w:name w:val="caption"/>
    <w:basedOn w:val="Normal"/>
    <w:next w:val="Normal"/>
    <w:uiPriority w:val="35"/>
    <w:qFormat/>
    <w:rPr>
      <w:b/>
      <w:bCs/>
    </w:rPr>
  </w:style>
  <w:style w:type="paragraph" w:styleId="BodyTextIndent2">
    <w:name w:val="Body Text Indent 2"/>
    <w:basedOn w:val="Normal"/>
    <w:link w:val="BodyTextIndent2Char"/>
    <w:uiPriority w:val="99"/>
    <w:pPr>
      <w:spacing w:after="120" w:line="480" w:lineRule="auto"/>
      <w:ind w:left="360"/>
    </w:pPr>
  </w:style>
  <w:style w:type="character" w:customStyle="1" w:styleId="BodyTextIndent2Char">
    <w:name w:val="Body Text Indent 2 Char"/>
    <w:link w:val="BodyTextIndent2"/>
    <w:uiPriority w:val="99"/>
    <w:semiHidden/>
    <w:rPr>
      <w:rFonts w:ascii="Arial" w:hAnsi="Arial"/>
      <w:sz w:val="24"/>
      <w:szCs w:val="24"/>
    </w:rPr>
  </w:style>
  <w:style w:type="character" w:styleId="Hyperlink">
    <w:name w:val="Hyperlink"/>
    <w:uiPriority w:val="99"/>
    <w:rPr>
      <w:rFonts w:cs="Times New Roman"/>
      <w:color w:val="0000FF"/>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link w:val="BalloonText"/>
    <w:uiPriority w:val="99"/>
    <w:rPr>
      <w:rFonts w:ascii="Tahoma" w:hAnsi="Tahoma" w:cs="Tahoma"/>
      <w:sz w:val="16"/>
      <w:szCs w:val="16"/>
    </w:rPr>
  </w:style>
  <w:style w:type="character" w:styleId="FollowedHyperlink">
    <w:name w:val="FollowedHyperlink"/>
    <w:rPr>
      <w:rFonts w:cs="Times New Roman"/>
      <w:color w:val="800080"/>
      <w:u w:val="single"/>
    </w:rPr>
  </w:style>
  <w:style w:type="numbering" w:customStyle="1" w:styleId="StyleBulleted10pt">
    <w:name w:val="Style Bulleted 10 pt"/>
  </w:style>
  <w:style w:type="paragraph" w:customStyle="1" w:styleId="Default">
    <w:name w:val="Default"/>
    <w:rsid w:val="00A80D6B"/>
    <w:pPr>
      <w:autoSpaceDE w:val="0"/>
      <w:autoSpaceDN w:val="0"/>
      <w:adjustRightInd w:val="0"/>
    </w:pPr>
    <w:rPr>
      <w:rFonts w:ascii="Verdana" w:hAnsi="Verdana" w:cs="Verdana"/>
      <w:color w:val="000000"/>
    </w:rPr>
  </w:style>
  <w:style w:type="paragraph" w:styleId="ListParagraph">
    <w:name w:val="List Paragraph"/>
    <w:basedOn w:val="Normal"/>
    <w:uiPriority w:val="34"/>
    <w:qFormat/>
    <w:rsid w:val="009C5B80"/>
    <w:pPr>
      <w:ind w:left="720"/>
      <w:contextualSpacing/>
    </w:p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CoverPageTitle-CTETemplate">
    <w:name w:val="Cover Page Title - CTE Template"/>
    <w:basedOn w:val="Normal"/>
    <w:qFormat/>
    <w:rsid w:val="007A1568"/>
    <w:pPr>
      <w:jc w:val="center"/>
    </w:pPr>
    <w:rPr>
      <w:caps/>
      <w:sz w:val="32"/>
      <w:szCs w:val="32"/>
      <w:u w:val="single"/>
    </w:rPr>
  </w:style>
  <w:style w:type="paragraph" w:customStyle="1" w:styleId="Subtitle-CTETemplate">
    <w:name w:val="Subtitle - CTE Template"/>
    <w:basedOn w:val="Normal"/>
    <w:qFormat/>
    <w:rsid w:val="007A1568"/>
    <w:pPr>
      <w:jc w:val="center"/>
    </w:pPr>
    <w:rPr>
      <w:i/>
      <w:sz w:val="28"/>
      <w:szCs w:val="28"/>
    </w:rPr>
  </w:style>
  <w:style w:type="paragraph" w:styleId="TOCHeading">
    <w:name w:val="TOC Heading"/>
    <w:basedOn w:val="Heading1"/>
    <w:next w:val="Normal"/>
    <w:uiPriority w:val="39"/>
    <w:unhideWhenUsed/>
    <w:qFormat/>
    <w:rsid w:val="000F75AF"/>
    <w:pPr>
      <w:keepLines/>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0F75AF"/>
    <w:pPr>
      <w:spacing w:after="100" w:line="259" w:lineRule="auto"/>
      <w:ind w:left="220"/>
    </w:pPr>
    <w:rPr>
      <w:rFonts w:asciiTheme="minorHAnsi" w:eastAsiaTheme="minorEastAsia" w:hAnsiTheme="minorHAnsi" w:cs="Times New Roman"/>
      <w:sz w:val="22"/>
      <w:szCs w:val="22"/>
    </w:rPr>
  </w:style>
  <w:style w:type="paragraph" w:styleId="TOC1">
    <w:name w:val="toc 1"/>
    <w:basedOn w:val="Normal"/>
    <w:next w:val="Normal"/>
    <w:autoRedefine/>
    <w:uiPriority w:val="39"/>
    <w:unhideWhenUsed/>
    <w:rsid w:val="000F75AF"/>
    <w:pPr>
      <w:spacing w:after="100" w:line="259" w:lineRule="auto"/>
    </w:pPr>
    <w:rPr>
      <w:rFonts w:asciiTheme="minorHAnsi" w:eastAsiaTheme="minorEastAsia" w:hAnsiTheme="minorHAnsi" w:cs="Times New Roman"/>
      <w:sz w:val="22"/>
      <w:szCs w:val="22"/>
    </w:rPr>
  </w:style>
  <w:style w:type="paragraph" w:styleId="TOC3">
    <w:name w:val="toc 3"/>
    <w:basedOn w:val="Normal"/>
    <w:next w:val="Normal"/>
    <w:autoRedefine/>
    <w:uiPriority w:val="39"/>
    <w:unhideWhenUsed/>
    <w:rsid w:val="000F75AF"/>
    <w:pPr>
      <w:spacing w:after="100" w:line="259" w:lineRule="auto"/>
      <w:ind w:left="440"/>
    </w:pPr>
    <w:rPr>
      <w:rFonts w:asciiTheme="minorHAnsi" w:eastAsiaTheme="minorEastAsia" w:hAnsiTheme="minorHAnsi" w:cs="Times New Roman"/>
      <w:sz w:val="22"/>
      <w:szCs w:val="22"/>
    </w:rPr>
  </w:style>
  <w:style w:type="character" w:customStyle="1" w:styleId="Footer-CTETemplate">
    <w:name w:val="Footer - CTE Template"/>
    <w:basedOn w:val="DefaultParagraphFont"/>
    <w:uiPriority w:val="1"/>
    <w:qFormat/>
    <w:rsid w:val="00687746"/>
    <w:rPr>
      <w:rFonts w:ascii="Cambria" w:hAnsi="Cambria"/>
      <w:sz w:val="20"/>
    </w:rPr>
  </w:style>
  <w:style w:type="paragraph" w:styleId="FootnoteText">
    <w:name w:val="footnote text"/>
    <w:basedOn w:val="Normal"/>
    <w:link w:val="FootnoteTextChar"/>
    <w:uiPriority w:val="99"/>
    <w:semiHidden/>
    <w:unhideWhenUsed/>
    <w:rsid w:val="00574905"/>
    <w:rPr>
      <w:sz w:val="20"/>
      <w:szCs w:val="20"/>
    </w:rPr>
  </w:style>
  <w:style w:type="character" w:customStyle="1" w:styleId="FootnoteTextChar">
    <w:name w:val="Footnote Text Char"/>
    <w:basedOn w:val="DefaultParagraphFont"/>
    <w:link w:val="FootnoteText"/>
    <w:uiPriority w:val="99"/>
    <w:semiHidden/>
    <w:rsid w:val="00574905"/>
    <w:rPr>
      <w:sz w:val="20"/>
      <w:szCs w:val="20"/>
    </w:rPr>
  </w:style>
  <w:style w:type="character" w:styleId="FootnoteReference">
    <w:name w:val="footnote reference"/>
    <w:basedOn w:val="DefaultParagraphFont"/>
    <w:uiPriority w:val="99"/>
    <w:semiHidden/>
    <w:unhideWhenUsed/>
    <w:rsid w:val="00574905"/>
    <w:rPr>
      <w:vertAlign w:val="superscript"/>
    </w:rPr>
  </w:style>
  <w:style w:type="character" w:styleId="UnresolvedMention">
    <w:name w:val="Unresolved Mention"/>
    <w:basedOn w:val="DefaultParagraphFont"/>
    <w:uiPriority w:val="99"/>
    <w:semiHidden/>
    <w:unhideWhenUsed/>
    <w:rsid w:val="003D7AF1"/>
    <w:rPr>
      <w:color w:val="605E5C"/>
      <w:shd w:val="clear" w:color="auto" w:fill="E1DFDD"/>
    </w:rPr>
  </w:style>
  <w:style w:type="paragraph" w:customStyle="1" w:styleId="CTEBrandOwnership-CTETemplate">
    <w:name w:val="CTE Brand Ownership - CTE Template"/>
    <w:basedOn w:val="Footer"/>
    <w:link w:val="CTEBrandOwnership-CTETemplateChar"/>
    <w:qFormat/>
    <w:rsid w:val="00B138EC"/>
    <w:pPr>
      <w:framePr w:hSpace="187" w:wrap="around" w:hAnchor="margin" w:xAlign="center" w:yAlign="bottom"/>
      <w:tabs>
        <w:tab w:val="clear" w:pos="4320"/>
        <w:tab w:val="clear" w:pos="8640"/>
        <w:tab w:val="center" w:pos="4680"/>
        <w:tab w:val="right" w:pos="9360"/>
      </w:tabs>
    </w:pPr>
    <w:rPr>
      <w:rFonts w:ascii="Tahoma" w:hAnsi="Tahoma" w:cs="Tahoma"/>
      <w:bCs/>
      <w:iCs/>
      <w:sz w:val="12"/>
      <w:szCs w:val="12"/>
    </w:rPr>
  </w:style>
  <w:style w:type="character" w:customStyle="1" w:styleId="CTEBrandOwnership-CTETemplateChar">
    <w:name w:val="CTE Brand Ownership - CTE Template Char"/>
    <w:link w:val="CTEBrandOwnership-CTETemplate"/>
    <w:rsid w:val="00B138EC"/>
    <w:rPr>
      <w:rFonts w:ascii="Tahoma" w:eastAsia="Calibri" w:hAnsi="Tahoma" w:cs="Tahoma"/>
      <w:bCs/>
      <w:iCs/>
      <w:sz w:val="12"/>
      <w:szCs w:val="12"/>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top w:w="144" w:type="dxa"/>
        <w:left w:w="115" w:type="dxa"/>
        <w:bottom w:w="144" w:type="dxa"/>
        <w:right w:w="115" w:type="dxa"/>
      </w:tblCellMar>
    </w:tblPr>
  </w:style>
  <w:style w:type="table" w:customStyle="1" w:styleId="aa">
    <w:basedOn w:val="TableNormal"/>
    <w:tblPr>
      <w:tblStyleRowBandSize w:val="1"/>
      <w:tblStyleColBandSize w:val="1"/>
      <w:tblCellMar>
        <w:top w:w="144" w:type="dxa"/>
        <w:left w:w="115" w:type="dxa"/>
        <w:bottom w:w="144" w:type="dxa"/>
        <w:right w:w="115" w:type="dxa"/>
      </w:tblCellMar>
    </w:tblPr>
  </w:style>
  <w:style w:type="table" w:customStyle="1" w:styleId="ab">
    <w:basedOn w:val="TableNormal"/>
    <w:tblPr>
      <w:tblStyleRowBandSize w:val="1"/>
      <w:tblStyleColBandSize w:val="1"/>
      <w:tblCellMar>
        <w:top w:w="144" w:type="dxa"/>
        <w:left w:w="115" w:type="dxa"/>
        <w:bottom w:w="144" w:type="dxa"/>
        <w:right w:w="115"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top w:w="144" w:type="dxa"/>
        <w:left w:w="115" w:type="dxa"/>
        <w:bottom w:w="144" w:type="dxa"/>
        <w:right w:w="115" w:type="dxa"/>
      </w:tblCellMar>
    </w:tblPr>
  </w:style>
  <w:style w:type="table" w:customStyle="1" w:styleId="afc">
    <w:basedOn w:val="TableNormal"/>
    <w:tblPr>
      <w:tblStyleRowBandSize w:val="1"/>
      <w:tblStyleColBandSize w:val="1"/>
      <w:tblCellMar>
        <w:top w:w="144" w:type="dxa"/>
        <w:left w:w="115" w:type="dxa"/>
        <w:bottom w:w="144" w:type="dxa"/>
        <w:right w:w="115" w:type="dxa"/>
      </w:tblCellMar>
    </w:tblPr>
  </w:style>
  <w:style w:type="table" w:customStyle="1" w:styleId="afd">
    <w:basedOn w:val="TableNormal"/>
    <w:tblPr>
      <w:tblStyleRowBandSize w:val="1"/>
      <w:tblStyleColBandSize w:val="1"/>
      <w:tblCellMar>
        <w:top w:w="144" w:type="dxa"/>
        <w:left w:w="115" w:type="dxa"/>
        <w:bottom w:w="144"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Pr>
  </w:style>
  <w:style w:type="table" w:customStyle="1" w:styleId="affd">
    <w:basedOn w:val="TableNormal"/>
    <w:tblPr>
      <w:tblStyleRowBandSize w:val="1"/>
      <w:tblStyleColBandSize w:val="1"/>
      <w:tblCellMar>
        <w:top w:w="144" w:type="dxa"/>
        <w:left w:w="115" w:type="dxa"/>
        <w:bottom w:w="144" w:type="dxa"/>
        <w:right w:w="115" w:type="dxa"/>
      </w:tblCellMar>
    </w:tblPr>
  </w:style>
  <w:style w:type="table" w:customStyle="1" w:styleId="affe">
    <w:basedOn w:val="TableNormal"/>
    <w:tblPr>
      <w:tblStyleRowBandSize w:val="1"/>
      <w:tblStyleColBandSize w:val="1"/>
      <w:tblCellMar>
        <w:top w:w="144" w:type="dxa"/>
        <w:left w:w="115" w:type="dxa"/>
        <w:bottom w:w="144" w:type="dxa"/>
        <w:right w:w="115" w:type="dxa"/>
      </w:tblCellMar>
    </w:tblPr>
  </w:style>
  <w:style w:type="table" w:customStyle="1" w:styleId="afff">
    <w:basedOn w:val="TableNormal"/>
    <w:tblPr>
      <w:tblStyleRowBandSize w:val="1"/>
      <w:tblStyleColBandSize w:val="1"/>
      <w:tblCellMar>
        <w:top w:w="144" w:type="dxa"/>
        <w:left w:w="115" w:type="dxa"/>
        <w:bottom w:w="144" w:type="dxa"/>
        <w:right w:w="115" w:type="dxa"/>
      </w:tblCellMar>
    </w:tblPr>
  </w:style>
  <w:style w:type="paragraph" w:styleId="TOC4">
    <w:name w:val="toc 4"/>
    <w:basedOn w:val="Normal"/>
    <w:next w:val="Normal"/>
    <w:autoRedefine/>
    <w:uiPriority w:val="39"/>
    <w:unhideWhenUsed/>
    <w:rsid w:val="001978ED"/>
    <w:pPr>
      <w:spacing w:after="100"/>
      <w:ind w:left="720"/>
    </w:pPr>
  </w:style>
  <w:style w:type="paragraph" w:styleId="NoSpacing">
    <w:name w:val="No Spacing"/>
    <w:link w:val="NoSpacingChar"/>
    <w:uiPriority w:val="1"/>
    <w:qFormat/>
    <w:rsid w:val="00D3384F"/>
    <w:pPr>
      <w:spacing w:after="0"/>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D3384F"/>
    <w:rPr>
      <w:rFonts w:asciiTheme="minorHAnsi" w:eastAsiaTheme="minorEastAsia" w:hAnsiTheme="minorHAnsi" w:cstheme="minorBidi"/>
      <w:sz w:val="22"/>
      <w:szCs w:val="22"/>
      <w:lang w:val="en-US"/>
    </w:rPr>
  </w:style>
  <w:style w:type="paragraph" w:styleId="Revision">
    <w:name w:val="Revision"/>
    <w:hidden/>
    <w:uiPriority w:val="99"/>
    <w:semiHidden/>
    <w:rsid w:val="00DF0090"/>
    <w:pPr>
      <w:spacing w:after="0"/>
    </w:pPr>
  </w:style>
  <w:style w:type="paragraph" w:styleId="CommentSubject">
    <w:name w:val="annotation subject"/>
    <w:basedOn w:val="CommentText"/>
    <w:next w:val="CommentText"/>
    <w:link w:val="CommentSubjectChar"/>
    <w:uiPriority w:val="99"/>
    <w:semiHidden/>
    <w:unhideWhenUsed/>
    <w:rsid w:val="003E5C96"/>
    <w:rPr>
      <w:b/>
      <w:bCs/>
    </w:rPr>
  </w:style>
  <w:style w:type="character" w:customStyle="1" w:styleId="CommentSubjectChar">
    <w:name w:val="Comment Subject Char"/>
    <w:basedOn w:val="CommentTextChar"/>
    <w:link w:val="CommentSubject"/>
    <w:uiPriority w:val="99"/>
    <w:semiHidden/>
    <w:rsid w:val="003E5C96"/>
    <w:rPr>
      <w:b/>
      <w:bCs/>
      <w:sz w:val="20"/>
      <w:szCs w:val="20"/>
    </w:rPr>
  </w:style>
  <w:style w:type="table" w:styleId="GridTable4-Accent1">
    <w:name w:val="Grid Table 4 Accent 1"/>
    <w:basedOn w:val="TableNormal"/>
    <w:uiPriority w:val="49"/>
    <w:rsid w:val="002A7321"/>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oregon.gov/ode/learning-options/CTE/resources/Pages/CTE-Oregon-Skill-Sets.aspx" TargetMode="External"/><Relationship Id="rId21" Type="http://schemas.openxmlformats.org/officeDocument/2006/relationships/hyperlink" Target="https://www.oregon.gov/ode/learning-options/CTE/resources/Pages/High-Quality-CTE-Program-of-Study-Rubric.aspx" TargetMode="External"/><Relationship Id="rId42" Type="http://schemas.openxmlformats.org/officeDocument/2006/relationships/hyperlink" Target="mailto:ODE.CTEISHelp@ode.oregon.gov" TargetMode="External"/><Relationship Id="rId47" Type="http://schemas.openxmlformats.org/officeDocument/2006/relationships/hyperlink" Target="https://district.ode.state.or.us/home/" TargetMode="External"/><Relationship Id="rId63" Type="http://schemas.openxmlformats.org/officeDocument/2006/relationships/image" Target="media/image21.png"/><Relationship Id="rId68" Type="http://schemas.openxmlformats.org/officeDocument/2006/relationships/image" Target="media/image26.png"/><Relationship Id="rId84" Type="http://schemas.openxmlformats.org/officeDocument/2006/relationships/image" Target="media/image33.png"/><Relationship Id="rId89" Type="http://schemas.openxmlformats.org/officeDocument/2006/relationships/hyperlink" Target="https://www.oregon.gov/ode/learning-options/CTE/resources/Pages/default.aspx" TargetMode="External"/><Relationship Id="rId112" Type="http://schemas.openxmlformats.org/officeDocument/2006/relationships/customXml" Target="../customXml/item5.xml"/><Relationship Id="rId16" Type="http://schemas.openxmlformats.org/officeDocument/2006/relationships/hyperlink" Target="https://www.oregon.gov/ode/learning-options/CTE/FedFund/Documents/CTE%20State%20Plan%2024-27_Appendix%20F_CTE%20Program%20Size,%20Scope,%20and%20Quality.docx" TargetMode="External"/><Relationship Id="rId107" Type="http://schemas.openxmlformats.org/officeDocument/2006/relationships/glossaryDocument" Target="glossary/document.xml"/><Relationship Id="rId11" Type="http://schemas.openxmlformats.org/officeDocument/2006/relationships/hyperlink" Target="http://www.careertech.org" TargetMode="External"/><Relationship Id="rId32" Type="http://schemas.openxmlformats.org/officeDocument/2006/relationships/hyperlink" Target="https://www.oregon.gov/ode/learning-options/CTE/careerareas/Pages/Work-Based-Learning.aspx" TargetMode="External"/><Relationship Id="rId37" Type="http://schemas.openxmlformats.org/officeDocument/2006/relationships/image" Target="media/image4.gif"/><Relationship Id="rId53" Type="http://schemas.openxmlformats.org/officeDocument/2006/relationships/image" Target="media/image16.png"/><Relationship Id="rId58" Type="http://schemas.openxmlformats.org/officeDocument/2006/relationships/image" Target="media/image20.png"/><Relationship Id="rId74" Type="http://schemas.openxmlformats.org/officeDocument/2006/relationships/header" Target="header2.xml"/><Relationship Id="rId79" Type="http://schemas.openxmlformats.org/officeDocument/2006/relationships/footer" Target="footer4.xml"/><Relationship Id="rId102" Type="http://schemas.openxmlformats.org/officeDocument/2006/relationships/hyperlink" Target="https://nam02.safelinks.protection.outlook.com/?url=https%3A%2F%2Fwww.oregon.gov%2Fode%2Flearning-options%2FCTE%2Fresources%2FDocuments%2Fappliedacademicsbrief.pdf&amp;data=04%7C01%7CReynold.Gardner%40ode.state.or.us%7C6c6f2c35c52d41fb324308d8cdebf434%7Cb4f51418b26949a2935afa54bf584fc8%7C0%7C0%7C637485760618101299%7CUnknown%7CTWFpbGZsb3d8eyJWIjoiMC4wLjAwMDAiLCJQIjoiV2luMzIiLCJBTiI6Ik1haWwiLCJXVCI6Mn0%3D%7C1000&amp;sdata=BeDbx9WZtBGYfA23CU48Y9rlObVcd3zyCG4xsiNFCKo%3D&amp;reserved=0" TargetMode="External"/><Relationship Id="rId5" Type="http://schemas.openxmlformats.org/officeDocument/2006/relationships/settings" Target="settings.xml"/><Relationship Id="rId90" Type="http://schemas.openxmlformats.org/officeDocument/2006/relationships/hyperlink" Target="https://www.oregon.gov/ode/learning-options/CTE/resources/Pages/CTE-Oregon-Skill-Sets.aspx" TargetMode="External"/><Relationship Id="rId95" Type="http://schemas.openxmlformats.org/officeDocument/2006/relationships/hyperlink" Target="https://www.oregon.gov/ode/educator-resources/Pages/Teacher-Licensure.aspx" TargetMode="External"/><Relationship Id="rId22" Type="http://schemas.openxmlformats.org/officeDocument/2006/relationships/hyperlink" Target="https://www.oregon.gov/ode/students-and-family/equity/equityinitiatives/Documents/OregonEquityLens.pdf" TargetMode="External"/><Relationship Id="rId27" Type="http://schemas.openxmlformats.org/officeDocument/2006/relationships/hyperlink" Target="https://www.oregon.gov/ode/educator-resources/Pages/Teacher-Licensure.aspx" TargetMode="External"/><Relationship Id="rId43" Type="http://schemas.openxmlformats.org/officeDocument/2006/relationships/image" Target="media/image9.png"/><Relationship Id="rId48" Type="http://schemas.openxmlformats.org/officeDocument/2006/relationships/hyperlink" Target="https://district.ode.state.or.us/apps/login/searchSA.aspx" TargetMode="External"/><Relationship Id="rId64" Type="http://schemas.openxmlformats.org/officeDocument/2006/relationships/image" Target="media/image22.png"/><Relationship Id="rId69" Type="http://schemas.openxmlformats.org/officeDocument/2006/relationships/image" Target="media/image27.png"/><Relationship Id="rId80" Type="http://schemas.openxmlformats.org/officeDocument/2006/relationships/footer" Target="footer5.xml"/><Relationship Id="rId85" Type="http://schemas.openxmlformats.org/officeDocument/2006/relationships/image" Target="media/image34.png"/><Relationship Id="rId12" Type="http://schemas.openxmlformats.org/officeDocument/2006/relationships/image" Target="media/image2.png"/><Relationship Id="rId17" Type="http://schemas.openxmlformats.org/officeDocument/2006/relationships/hyperlink" Target="https://www.oregon.gov/ode/learning-options/CTE/FedFund/Documents/CTE%20State%20Plan%2024-27_Appendix%20F_CTE%20Program%20Size,%20Scope,%20and%20Quality.docx" TargetMode="External"/><Relationship Id="rId33" Type="http://schemas.openxmlformats.org/officeDocument/2006/relationships/hyperlink" Target="https://www.oregon.gov/ode/learning-options/CTE/resources/Documents/Criteria%20for%20Developing%20Student%20Leadership_August%202024.pdf" TargetMode="External"/><Relationship Id="rId38" Type="http://schemas.openxmlformats.org/officeDocument/2006/relationships/image" Target="media/image5.gif"/><Relationship Id="rId59" Type="http://schemas.openxmlformats.org/officeDocument/2006/relationships/hyperlink" Target="https://www.oregon.gov/ode/learning-options/CTE/resources/Documents/Criteria%20for%20Developing%20Student%20Leadership_August%202024.pdf" TargetMode="External"/><Relationship Id="rId103" Type="http://schemas.openxmlformats.org/officeDocument/2006/relationships/hyperlink" Target="https://nam02.safelinks.protection.outlook.com/?url=https%3A%2F%2Fwww.oregon.gov%2Fode%2Flearning-options%2FCTE%2Fresources%2FDocuments%2FApplied%2520Academic%2520Guidelines.pdf&amp;data=04%7C01%7CReynold.Gardner%40ode.state.or.us%7C6c6f2c35c52d41fb324308d8cdebf434%7Cb4f51418b26949a2935afa54bf584fc8%7C0%7C0%7C637485760618101299%7CUnknown%7CTWFpbGZsb3d8eyJWIjoiMC4wLjAwMDAiLCJQIjoiV2luMzIiLCJBTiI6Ik1haWwiLCJXVCI6Mn0%3D%7C1000&amp;sdata=Bw3KtzPcOUV2OCm2v7qSyO2MeHh7pf01i7jIl2SRIPE%3D&amp;reserved=0" TargetMode="External"/><Relationship Id="rId108" Type="http://schemas.openxmlformats.org/officeDocument/2006/relationships/theme" Target="theme/theme1.xml"/><Relationship Id="rId54" Type="http://schemas.openxmlformats.org/officeDocument/2006/relationships/image" Target="media/image17.png"/><Relationship Id="rId70" Type="http://schemas.openxmlformats.org/officeDocument/2006/relationships/hyperlink" Target="https://www.oregonlaws.org/ors/329.451" TargetMode="External"/><Relationship Id="rId75" Type="http://schemas.openxmlformats.org/officeDocument/2006/relationships/footer" Target="footer1.xml"/><Relationship Id="rId91" Type="http://schemas.openxmlformats.org/officeDocument/2006/relationships/hyperlink" Target="https://www.oregon.gov/ode/learning-options/CTE/Pages/Career-and-Technical-Education-(CTE)---Educator-Resources.aspx" TargetMode="External"/><Relationship Id="rId96" Type="http://schemas.openxmlformats.org/officeDocument/2006/relationships/hyperlink" Target="https://www.oregon.gov/ode/students-and-family/oregondiploma/pages/hecps-pfe.aspx"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oregon.gov/ode/learning-options/cte/careerareas/pages/default.aspx" TargetMode="External"/><Relationship Id="rId23" Type="http://schemas.openxmlformats.org/officeDocument/2006/relationships/hyperlink" Target="https://www.oregon.gov/ode/learning-options/CTE/FedFund/Documents/CTE%20State%20Plan%2024-27_Appendix%20F_CTE%20Program%20Size,%20Scope,%20and%20Quality.docx" TargetMode="External"/><Relationship Id="rId28" Type="http://schemas.openxmlformats.org/officeDocument/2006/relationships/hyperlink" Target="https://www.oregon.gov/ode/learning-options/CTE/resources/Documents/High%20Quality%20Programs%20of%20Study%20Rubric.pdf" TargetMode="External"/><Relationship Id="rId36" Type="http://schemas.openxmlformats.org/officeDocument/2006/relationships/hyperlink" Target="https://district.ode.state.or.us/CentralLogin/DSASearch" TargetMode="External"/><Relationship Id="rId49" Type="http://schemas.openxmlformats.org/officeDocument/2006/relationships/hyperlink" Target="https://docs.google.com/document/d/1V_9ugyaZxtZU4breaC6IeMSUXU9h-z1u/edit?usp=sharing&amp;ouid=101305375299360592911&amp;rtpof=true&amp;sd=true" TargetMode="External"/><Relationship Id="rId57" Type="http://schemas.openxmlformats.org/officeDocument/2006/relationships/hyperlink" Target="mailto:Kasena.Dailey@hecc.oregon.gov" TargetMode="External"/><Relationship Id="rId106" Type="http://schemas.openxmlformats.org/officeDocument/2006/relationships/fontTable" Target="fontTable.xml"/><Relationship Id="rId10" Type="http://schemas.openxmlformats.org/officeDocument/2006/relationships/hyperlink" Target="http://www.careertech.org" TargetMode="External"/><Relationship Id="rId31" Type="http://schemas.openxmlformats.org/officeDocument/2006/relationships/hyperlink" Target="https://www.oregon.gov/ode/learning-options/CTE/careerareas/Documents/Work-Based%20Learning%20Handbook.docx" TargetMode="External"/><Relationship Id="rId44" Type="http://schemas.openxmlformats.org/officeDocument/2006/relationships/image" Target="media/image10.png"/><Relationship Id="rId52" Type="http://schemas.openxmlformats.org/officeDocument/2006/relationships/image" Target="media/image15.png"/><Relationship Id="rId60" Type="http://schemas.openxmlformats.org/officeDocument/2006/relationships/hyperlink" Target="https://www.oregon.gov/ode/learning-options/CTE/resources/Pages/Industry-Recognized-Credentials.aspx" TargetMode="External"/><Relationship Id="rId65" Type="http://schemas.openxmlformats.org/officeDocument/2006/relationships/image" Target="media/image23.png"/><Relationship Id="rId73" Type="http://schemas.openxmlformats.org/officeDocument/2006/relationships/header" Target="header1.xml"/><Relationship Id="rId78" Type="http://schemas.openxmlformats.org/officeDocument/2006/relationships/footer" Target="footer3.xml"/><Relationship Id="rId81" Type="http://schemas.openxmlformats.org/officeDocument/2006/relationships/header" Target="header4.xml"/><Relationship Id="rId86" Type="http://schemas.openxmlformats.org/officeDocument/2006/relationships/hyperlink" Target="https://www.ode.state.or.us/apps/CTEReports/ApprovedPrograms/Details" TargetMode="External"/><Relationship Id="rId94" Type="http://schemas.openxmlformats.org/officeDocument/2006/relationships/hyperlink" Target="https://www.oregon.gov/ode/students-and-family/equity/civilrights/Documents/Considerations%20for%20Equitable%20Participation%20in%20CTE%20Programs%20and%20Activities.pdf" TargetMode="External"/><Relationship Id="rId99" Type="http://schemas.openxmlformats.org/officeDocument/2006/relationships/hyperlink" Target="https://www.oregon.gov/tspc/LIC/Documents/Career%20and%20Technical%20Educator%20Licensing.pdfst%20License%20Teaching1.pdf" TargetMode="External"/><Relationship Id="rId101" Type="http://schemas.openxmlformats.org/officeDocument/2006/relationships/hyperlink" Target="https://nam02.safelinks.protection.outlook.com/?url=https%3A%2F%2Fwww.oregon.gov%2Fode%2Flearning-options%2FCTE%2Fresources%2FDocuments%2FApplied%2520Academic%2520Case%2520Study%2520Summary%2520Report.pdf&amp;data=04%7C01%7CReynold.Gardner%40ode.state.or.us%7C6c6f2c35c52d41fb324308d8cdebf434%7Cb4f51418b26949a2935afa54bf584fc8%7C0%7C0%7C637485760618091298%7CUnknown%7CTWFpbGZsb3d8eyJWIjoiMC4wLjAwMDAiLCJQIjoiV2luMzIiLCJBTiI6Ik1haWwiLCJXVCI6Mn0%3D%7C1000&amp;sdata=%2B7ymbmiQgGu1i3dG52PrZfhkfHQC0atVAiCXNCr5Vq4%3D&amp;reserved=0"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www.oregon.gov/ode/learning-options/CTE/FedFund/Documents/CTE%20State%20Plan%2024-27_Appendix%20F_CTE%20Program%20Size,%20Scope,%20and%20Quality.docx" TargetMode="External"/><Relationship Id="rId39" Type="http://schemas.openxmlformats.org/officeDocument/2006/relationships/image" Target="media/image6.jpg"/><Relationship Id="rId109" Type="http://schemas.microsoft.com/office/2020/10/relationships/intelligence" Target="intelligence2.xml"/><Relationship Id="rId34" Type="http://schemas.openxmlformats.org/officeDocument/2006/relationships/hyperlink" Target="https://district.ode.state.or.us/CentralLogin" TargetMode="External"/><Relationship Id="rId50" Type="http://schemas.openxmlformats.org/officeDocument/2006/relationships/image" Target="media/image13.png"/><Relationship Id="rId55" Type="http://schemas.openxmlformats.org/officeDocument/2006/relationships/image" Target="media/image18.png"/><Relationship Id="rId76" Type="http://schemas.openxmlformats.org/officeDocument/2006/relationships/footer" Target="footer2.xml"/><Relationship Id="rId97" Type="http://schemas.openxmlformats.org/officeDocument/2006/relationships/hyperlink" Target="https://www.oregon.gov/ode/students-and-family/equity/civilrights/Documents/Considerations%20for%20Equitable%20Participation%20in%20CTE%20Programs%20and%20Activities.pdf" TargetMode="External"/><Relationship Id="rId104" Type="http://schemas.openxmlformats.org/officeDocument/2006/relationships/image" Target="media/image36.png"/><Relationship Id="rId7" Type="http://schemas.openxmlformats.org/officeDocument/2006/relationships/footnotes" Target="footnotes.xml"/><Relationship Id="rId71" Type="http://schemas.openxmlformats.org/officeDocument/2006/relationships/hyperlink" Target="https://www.oregon.gov/ode/educator-resources/Documents/Course%20to%20Endorsement%20Catalogue%202021-22.xlsx" TargetMode="External"/><Relationship Id="rId92" Type="http://schemas.openxmlformats.org/officeDocument/2006/relationships/hyperlink" Target="https://www.oregon.gov/highered/about/community-colleges-workforce-development/Pages/career-technical-education.aspx" TargetMode="External"/><Relationship Id="rId2" Type="http://schemas.openxmlformats.org/officeDocument/2006/relationships/customXml" Target="../customXml/item2.xml"/><Relationship Id="rId29" Type="http://schemas.openxmlformats.org/officeDocument/2006/relationships/hyperlink" Target="https://www.oregon.gov/ode/learning-options/CTE/resources/Documents/High%20Quality%20Programs%20of%20Study%20Rubric.pdf" TargetMode="External"/><Relationship Id="rId24" Type="http://schemas.openxmlformats.org/officeDocument/2006/relationships/hyperlink" Target="https://www.oregon.gov/ode/learning-options/CTE/careerareas/Documents/Work-Based%20Learning%20Handbook.docx" TargetMode="External"/><Relationship Id="rId40" Type="http://schemas.openxmlformats.org/officeDocument/2006/relationships/image" Target="media/image7.png"/><Relationship Id="rId45" Type="http://schemas.openxmlformats.org/officeDocument/2006/relationships/image" Target="media/image11.png"/><Relationship Id="rId66" Type="http://schemas.openxmlformats.org/officeDocument/2006/relationships/image" Target="media/image24.png"/><Relationship Id="rId87" Type="http://schemas.openxmlformats.org/officeDocument/2006/relationships/image" Target="media/image35.png"/><Relationship Id="rId110" Type="http://schemas.openxmlformats.org/officeDocument/2006/relationships/customXml" Target="../customXml/item3.xml"/><Relationship Id="rId61" Type="http://schemas.openxmlformats.org/officeDocument/2006/relationships/hyperlink" Target="https://district.ode.state.or.us/apps/info/PublicReport.aspx?RptID=5181&amp;nm=Lookup%20values%20for%20%28IRC%20-%20Industry%20Recognized%20Credential%20Codes%29" TargetMode="External"/><Relationship Id="rId82" Type="http://schemas.openxmlformats.org/officeDocument/2006/relationships/footer" Target="footer6.xml"/><Relationship Id="rId19" Type="http://schemas.openxmlformats.org/officeDocument/2006/relationships/hyperlink" Target="https://www.oregon.gov/ode/learning-options/CTE/resources/Pages/CTE-Oregon-Skill-Sets.aspx" TargetMode="External"/><Relationship Id="rId14" Type="http://schemas.openxmlformats.org/officeDocument/2006/relationships/hyperlink" Target="https://www.oregon.gov/ode/learning-options/CTE/resources/Documents/High%20Quality%20Programs%20of%20Study%20Rubric.pdf" TargetMode="External"/><Relationship Id="rId30" Type="http://schemas.openxmlformats.org/officeDocument/2006/relationships/hyperlink" Target="https://www.oregon.gov/ode/learning-options/CTE/resources/Documents/Criteria%20for%20Developing%20Student%20Leadership_August%202024.pdf" TargetMode="External"/><Relationship Id="rId35" Type="http://schemas.openxmlformats.org/officeDocument/2006/relationships/hyperlink" Target="https://district.ode.state.or.us/CentralLogin" TargetMode="External"/><Relationship Id="rId56" Type="http://schemas.openxmlformats.org/officeDocument/2006/relationships/image" Target="media/image19.png"/><Relationship Id="rId77" Type="http://schemas.openxmlformats.org/officeDocument/2006/relationships/header" Target="header3.xml"/><Relationship Id="rId100" Type="http://schemas.openxmlformats.org/officeDocument/2006/relationships/hyperlink" Target="https://nam02.safelinks.protection.outlook.com/?url=https%3A%2F%2Fwww.oregon.gov%2Fode%2Flearning-options%2FCTE%2Fresources%2FDocuments%2Foregon-applied-academics-project-final-report.pdf&amp;data=04%7C01%7CReynold.Gardner%40ode.state.or.us%7C6c6f2c35c52d41fb324308d8cdebf434%7Cb4f51418b26949a2935afa54bf584fc8%7C0%7C0%7C637485760618081309%7CUnknown%7CTWFpbGZsb3d8eyJWIjoiMC4wLjAwMDAiLCJQIjoiV2luMzIiLCJBTiI6Ik1haWwiLCJXVCI6Mn0%3D%7C1000&amp;sdata=GdUYgc%2Byl3O4fJr%2FoW1DtyuhgRf3ffyqXzSr%2FkvRJ%2FQ%3D&amp;reserved=0" TargetMode="External"/><Relationship Id="rId105" Type="http://schemas.openxmlformats.org/officeDocument/2006/relationships/image" Target="media/image37.png"/><Relationship Id="rId8" Type="http://schemas.openxmlformats.org/officeDocument/2006/relationships/endnotes" Target="endnotes.xml"/><Relationship Id="rId51" Type="http://schemas.openxmlformats.org/officeDocument/2006/relationships/image" Target="media/image14.png"/><Relationship Id="rId72" Type="http://schemas.openxmlformats.org/officeDocument/2006/relationships/image" Target="media/image28.png"/><Relationship Id="rId93" Type="http://schemas.openxmlformats.org/officeDocument/2006/relationships/hyperlink" Target="https://www.oregon.gov/ode/learning-options/CTE/FedFund/Documents/CTE%20Policy%20Guidebook.pdf" TargetMode="External"/><Relationship Id="rId98" Type="http://schemas.openxmlformats.org/officeDocument/2006/relationships/hyperlink" Target="https://www.oregon.gov/ode/learning-options/CTE/careerareas/Pages/Work-Based-Learning.aspx" TargetMode="External"/><Relationship Id="rId3" Type="http://schemas.openxmlformats.org/officeDocument/2006/relationships/numbering" Target="numbering.xml"/><Relationship Id="rId25" Type="http://schemas.openxmlformats.org/officeDocument/2006/relationships/hyperlink" Target="https://www.oregon.gov/ode/students-and-family/equity/civilrights/Documents/Considerations%20for%20Equitable%20Participation%20in%20CTE%20Programs%20and%20Activities.pdf" TargetMode="External"/><Relationship Id="rId46" Type="http://schemas.openxmlformats.org/officeDocument/2006/relationships/image" Target="media/image12.png"/><Relationship Id="rId67" Type="http://schemas.openxmlformats.org/officeDocument/2006/relationships/image" Target="media/image25.png"/><Relationship Id="rId20" Type="http://schemas.openxmlformats.org/officeDocument/2006/relationships/hyperlink" Target="https://www.oregon.gov/ode/learning-options/CTE/Documents/CTE%20Policy%20Guidebook_FINAL.pdf" TargetMode="External"/><Relationship Id="rId41" Type="http://schemas.openxmlformats.org/officeDocument/2006/relationships/image" Target="media/image8.png"/><Relationship Id="rId62" Type="http://schemas.openxmlformats.org/officeDocument/2006/relationships/hyperlink" Target="https://www.oregon.gov/ode/learning-options/CTE/Pages/Career-and-Technical-Education-(CTE)---Educator-Resources.aspx" TargetMode="External"/><Relationship Id="rId83" Type="http://schemas.openxmlformats.org/officeDocument/2006/relationships/image" Target="media/image32.png"/><Relationship Id="rId88" Type="http://schemas.openxmlformats.org/officeDocument/2006/relationships/hyperlink" Target="mailto:ODE.CTEISHelp@ode.oregon.gov" TargetMode="External"/><Relationship Id="rId111"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4.xml.rels><?xml version="1.0" encoding="UTF-8" standalone="yes"?>
<Relationships xmlns="http://schemas.openxmlformats.org/package/2006/relationships"><Relationship Id="rId3" Type="http://schemas.openxmlformats.org/officeDocument/2006/relationships/image" Target="media/image31.jpg"/><Relationship Id="rId2" Type="http://schemas.openxmlformats.org/officeDocument/2006/relationships/image" Target="media/image30.png"/><Relationship Id="rId1" Type="http://schemas.openxmlformats.org/officeDocument/2006/relationships/image" Target="media/image29.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C3594C633B4077AEABDBB46FCDEE00"/>
        <w:category>
          <w:name w:val="General"/>
          <w:gallery w:val="placeholder"/>
        </w:category>
        <w:types>
          <w:type w:val="bbPlcHdr"/>
        </w:types>
        <w:behaviors>
          <w:behavior w:val="content"/>
        </w:behaviors>
        <w:guid w:val="{A3C9D234-7A33-4957-91A8-B78D3B5B4834}"/>
      </w:docPartPr>
      <w:docPartBody>
        <w:p w:rsidR="00BD749B" w:rsidRDefault="00143F78" w:rsidP="00143F78">
          <w:pPr>
            <w:pStyle w:val="7DC3594C633B4077AEABDBB46FCDEE00"/>
          </w:pPr>
          <w:r>
            <w:rPr>
              <w:rFonts w:asciiTheme="majorHAnsi" w:eastAsiaTheme="majorEastAsia" w:hAnsiTheme="majorHAnsi" w:cstheme="majorBidi"/>
              <w:color w:val="156082" w:themeColor="accent1"/>
              <w:sz w:val="88"/>
              <w:szCs w:val="88"/>
            </w:rPr>
            <w:t>[Document title]</w:t>
          </w:r>
        </w:p>
      </w:docPartBody>
    </w:docPart>
    <w:docPart>
      <w:docPartPr>
        <w:name w:val="6F9667F35C12460E9FA5B8255010E912"/>
        <w:category>
          <w:name w:val="General"/>
          <w:gallery w:val="placeholder"/>
        </w:category>
        <w:types>
          <w:type w:val="bbPlcHdr"/>
        </w:types>
        <w:behaviors>
          <w:behavior w:val="content"/>
        </w:behaviors>
        <w:guid w:val="{8F9F16E2-043C-486F-B873-4CA3F5DF3DF2}"/>
      </w:docPartPr>
      <w:docPartBody>
        <w:p w:rsidR="00BD749B" w:rsidRDefault="00143F78" w:rsidP="00143F78">
          <w:pPr>
            <w:pStyle w:val="6F9667F35C12460E9FA5B8255010E912"/>
          </w:pPr>
          <w:r>
            <w:rPr>
              <w:color w:val="0F4761" w:themeColor="accent1" w:themeShade="BF"/>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Balthazar">
    <w:charset w:val="00"/>
    <w:family w:val="auto"/>
    <w:pitch w:val="default"/>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F78"/>
    <w:rsid w:val="00065CCA"/>
    <w:rsid w:val="000B0746"/>
    <w:rsid w:val="000F1B69"/>
    <w:rsid w:val="00143F78"/>
    <w:rsid w:val="00162523"/>
    <w:rsid w:val="00200A28"/>
    <w:rsid w:val="002D7CF2"/>
    <w:rsid w:val="003C3905"/>
    <w:rsid w:val="00430946"/>
    <w:rsid w:val="0046266F"/>
    <w:rsid w:val="00544CDB"/>
    <w:rsid w:val="005C75E7"/>
    <w:rsid w:val="005F406E"/>
    <w:rsid w:val="00625B9C"/>
    <w:rsid w:val="007B79B4"/>
    <w:rsid w:val="00960F29"/>
    <w:rsid w:val="00AB33BC"/>
    <w:rsid w:val="00B26E49"/>
    <w:rsid w:val="00BD1AED"/>
    <w:rsid w:val="00BD749B"/>
    <w:rsid w:val="00BF25FE"/>
    <w:rsid w:val="00C7490F"/>
    <w:rsid w:val="00D849B7"/>
    <w:rsid w:val="00D92B11"/>
    <w:rsid w:val="00E0230D"/>
    <w:rsid w:val="00E14B18"/>
    <w:rsid w:val="00FC6E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DC3594C633B4077AEABDBB46FCDEE00">
    <w:name w:val="7DC3594C633B4077AEABDBB46FCDEE00"/>
    <w:rsid w:val="00143F78"/>
  </w:style>
  <w:style w:type="paragraph" w:customStyle="1" w:styleId="6F9667F35C12460E9FA5B8255010E912">
    <w:name w:val="6F9667F35C12460E9FA5B8255010E912"/>
    <w:rsid w:val="00143F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D5kw8Ifdq3fV9BtIWkxutp+4vQ==">CgMxLjAaJwoBMBIiCiAIBCocCgtBQUFCbC1pd0N6cxAIGgtBQUFCbC1pd0N6cxonCgExEiIKIAgEKhwKC0FBQUJvaTRRamdBEAgaC0FBQUJvaTRRamdBGicKATISIgogCAQqHAoLQUFBQnNfU01CNEUQCBoLQUFBQnNfU01CNEUaJwoBMxIiCiAIBCocCgtBQUFCdUU1eUlBRRAIGgtBQUFCdUU1eUlBRRonCgE0EiIKIAgEKhwKC0FBQUJ1RTV5SDdzEAgaC0FBQUJ1RTV5SDdzGicKATUSIgogCAQqHAoLQUFBQnVFNXlINzAQCBoLQUFBQnVFNXlINzAaHwoBNhIaChgICVIUChJ0YWJsZS43YnJnMXppdXFyOHEaHwoBNxIaChgICVIUChJ0YWJsZS41b2IweXgyeHF0OTEaHwoBOBIaChgICVIUChJ0YWJsZS5iN3hwc3A2YTRxaWwaHwoBORIaChgICVIUChJ0YWJsZS5vb3ozZDlhMzVnb3MaKAoCMTASIgogCAQqHAoLQUFBQnVFNXlIOUUQCBoLQUFBQnVFNXlIOUUaIAoCMTESGgoYCAlSFAoSdGFibGUucjMweHBhMWVvdDMwGigKAjEyEiIKIAgEKhwKC0FBQUJvLWpoVTEwEAgaC0FBQUJvLWpoVTEwGigKAjEzEiIKIAgEKhwKC0FBQUJvMkFSQ0xvEAgaC0FBQUJvMkFSQ0xvGigKAjE0EiIKIAgEKhwKC0FBQUJsb1B0RUFvEAgaC0FBQUJsb1B0RUFvGigKAjE1EiIKIAgEKhwKC0FBQUJydVg0c3A4EAgaC0FBQUJydVg0c3A4GiAKAjE2EhoKGAgJUhQKEnRhYmxlLnIzM3E5bHd5OGZldxogCgIxNxIaChgICVIUChJ0YWJsZS5zd3VjN2FtaHQ4NzAi5gEKC0FBQUJ1RTV5SDlFErYBCgtBQUFCdUU1eUg5RRILQUFBQnVFNXlIOUUaFQoJdGV4dC9odG1sEghQRCBub3RlcyIWCgp0ZXh0L3BsYWluEghQRCBub3RlcyobIhUxMDEzMDUzNzUyOTkzNjA1OTI5MTEoADgAMMKq+eKtMzjCqvnirTNKFgoKdGV4dC9wbGFpbhIIdGVhY2hlcnNaDGJlZDc4Nm9idHFzOXICIAB4AJoBBggAEAAYAKoBChIIUEQgbm90ZXMYwqr54q0zIMKq+eKtM0IQa2l4LmdoamJ0a2xsNDN0MCKfBQoLQUFBQmwtaXdDenMS7QQKC0FBQUJsLWl3Q3pzEgtBQUFCbC1pd0N6cxqjAQoJdGV4dC9odG1sEpUBQWRkIHN0YXRlbWVudCBhYm91dCB1c2luZyBleHRlcm5hbCByZXNvdXJjZXMgdG8gc3VwcG9ydCByZXZpZXdzLCBwYXJ0IG9mIHRoZSByZWFzb24gaXMgdG8gdHJ5IGFuZCBhdm9pZCBib3RoZXJpbmcgUkNzLiBXaGVyZSB3b3VsZCB0aGUgc3RhdGVtZW50IGdvPz8ipAEKCnRleHQvcGxhaW4SlQFBZGQgc3RhdGVtZW50IGFib3V0IHVzaW5nIGV4dGVybmFsIHJlc291cmNlcyB0byBzdXBwb3J0IHJldmlld3MsIHBhcnQgb2YgdGhlIHJlYXNvbiBpcyB0byB0cnkgYW5kIGF2b2lkIGJvdGhlcmluZyBSQ3MuIFdoZXJlIHdvdWxkIHRoZSBzdGF0ZW1lbnQgZ28/PyobIhUxMDEzMDUzNzUyOTkzNjA1OTI5MTEoADgAMIe67NKIMziHuuzSiDNKGgoKdGV4dC9wbGFpbhIMSW50cm9kdWN0aW9uWgx3Y2tvZG1ta2JpazlyAiAAeACaAQYIABAAGACqAZgBEpUBQWRkIHN0YXRlbWVudCBhYm91dCB1c2luZyBleHRlcm5hbCByZXNvdXJjZXMgdG8gc3VwcG9ydCByZXZpZXdzLCBwYXJ0IG9mIHRoZSByZWFzb24gaXMgdG8gdHJ5IGFuZCBhdm9pZCBib3RoZXJpbmcgUkNzLiBXaGVyZSB3b3VsZCB0aGUgc3RhdGVtZW50IGdvPz+wAQC4AQAYh7rs0ogzIIe67NKIMzAAQhBraXgubzZ5c3psd2htbG5kIu4BCgtBQUFCb2k0UWpnQRK8AQoLQUFBQm9pNFFqZ0ESC0FBQUJvaTRRamdBGhwKCXRleHQvaHRtbBIPUmV2aWV3IGxhbmd1YWdlIh0KCnRleHQvcGxhaW4SD1JldmlldyBsYW5ndWFnZSobIhUxMDEzMDUzNzUyOTkzNjA1OTI5MTEoADgAMK2Zj5aGMzii+P2ymjNaDHBkcWJ6Mm9meWtpd3ICIAB4AIgBApoBBggAEAAYAKoBERIPUmV2aWV3IGxhbmd1YWdlsAEAuAEBGK2Zj5aGMyCi+P2ymjMwAEIQa2l4LnZnNng5bHY5ZTFiZCLSAgoLQUFBQnVFNXlJQUUSogIKC0FBQUJ1RTV5SUFFEgtBQUFCdUU1eUlBRRo4Cgl0ZXh0L2h0bWwSK1VwZGF0ZSBBcHBlbmRpeCBYWCBhbmQgbGluayB0byBjb3JyZWN0IHBhZ2UiOQoKdGV4dC9wbGFpbhIrVXBkYXRlIEFwcGVuZGl4IFhYIGFuZCBsaW5rIHRvIGNvcnJlY3QgcGFnZSobIhUxMDEzMDUzNzUyOTkzNjA1OTI5MTEoADgAMMLnlOStMzjC55TkrTNKGQoKdGV4dC9wbGFpbhILQXBwZW5kaXggWFhaDDc1YXA0eGE5NmZlenICIAB4AJoBBggAEAAYAKoBLRIrVXBkYXRlIEFwcGVuZGl4IFhYIGFuZCBsaW5rIHRvIGNvcnJlY3QgcGFnZRjC55TkrTMgwueU5K0zQhBraXguejZjNzRqeGEwNWxmIpcCCgtBQUFCdUU1eUg3cxLnAQoLQUFBQnVFNXlIN3MSC0FBQUJ1RTV5SDdzGiMKCXRleHQvaHRtbBIWZGVmaW5lIG5vbi1kdXBsaWNhdGl2ZSIkCgp0ZXh0L3BsYWluEhZkZWZpbmUgbm9uLWR1cGxpY2F0aXZlKhsiFTEwMTMwNTM3NTI5OTM2MDU5MjkxMSgAOAAw6JGp4a0zOOiRqeGtM0odCgp0ZXh0L3BsYWluEg9ub24tZHVwbGljYXRpdmVaDHVqd2Q2ZzUwNGozOHICIAB4AJoBBggAEAAYAKoBGBIWZGVmaW5lIG5vbi1kdXBsaWNhdGl2ZRjokanhrTMg6JGp4a0zQhBraXguaDlkb243OTdhcW0wItUCCgtBQUFCdUU1eUg3MBKlAgoLQUFBQnVFNXlINzASC0FBQUJ1RTV5SDcwGjEKCXRleHQvaHRtbBIkTGluayB0byBhcHBlbmRpeCB3aGVuIGl0JiMzOTtzIHJlYWR5Ii4KCnRleHQvcGxhaW4SIExpbmsgdG8gYXBwZW5kaXggd2hlbiBpdCdzIHJlYWR5KhsiFTEwMTMwNTM3NTI5OTM2MDU5MjkxMSgAOAAw54Gr4a0zOOeBq+GtM0o1Cgp0ZXh0L3BsYWluEidzZWUgQ291cnNlIERlc2NyaXB0aW9uIERvYywgQXBwZW5kaXggWFhaDGZ4Z2Y1bHhobTBwd3ICIAB4AJoBBggAEAAYAKoBJhIkTGluayB0byBhcHBlbmRpeCB3aGVuIGl0JiMzOTtzIHJlYWR5GOeBq+GtMyDngavhrTNCEGtpeC54aWVjaDdydXVhbzki8gIKC0FBQUJydVg0c3A4EsACCgtBQUFCcnVYNHNwOBILQUFBQnJ1WDRzcDgaQAoJdGV4dC9odG1sEjNBZGQgZXhhbXBsZXMgb2Ygd2hhdCBzdXBwb3J0aW5nIGRvY3VtZW50cyB0byBhdHRhY2giQQoKdGV4dC9wbGFpbhIzQWRkIGV4YW1wbGVzIG9mIHdoYXQgc3VwcG9ydGluZyBkb2N1bWVudHMgdG8gYXR0YWNoKhsiFTEwMTMwNTM3NTI5OTM2MDU5MjkxMSgAOAAwt6zCsZozOLeswrGaM0oZCgp0ZXh0L3BsYWluEgtBdHRhY2htZW50c1oMc2sxY2d0cHZ6cWVycgIgAHgAmgEGCAAQABgAqgE1EjNBZGQgZXhhbXBsZXMgb2Ygd2hhdCBzdXBwb3J0aW5nIGRvY3VtZW50cyB0byBhdHRhY2iwAQC4AQAYt6zCsZozILeswrGaMzAAQhBraXguN2k3c2JycXp0MzJkIpgCCgtBQUFCbG9QdEVBbxLmAQoLQUFBQmxvUHRFQW8SC0FBQUJsb1B0RUFvGioKCXRleHQvaHRtbBIdQWRkIGxhbmd1YWdlIGFib3V0IHVwIHRvIDMwJT8iKwoKdGV4dC9wbGFpbhIdQWRkIGxhbmd1YWdlIGFib3V0IHVwIHRvIDMwJT8qGyIVMTAxMzA1Mzc1Mjk5MzYwNTkyOTExKAA4ADDlsPuv9jI45bD7r/YyWgxqaXV0NmY2OHk1ZHpyAiAAeACIAQKaAQYIABAAGACqAR8SHUFkZCBsYW5ndWFnZSBhYm91dCB1cCB0byAzMCU/sAEAuAEBGOWw+6/2MiDlsPuv9jIwAEIQa2l4LjRzN3dzcTJqbXJ3eiKMAwoLQUFBQnNfU01CNEUS2gIKC0FBQUJzX1NNQjRFEgtBQUFCc19TTUI0RRpKCgl0ZXh0L2h0bWwSPU5lZWQgdG8gYWRkIGluIEludHJvLCBJbnRlcm1lZGlhdGUsIGFuZCBBZHZhbmNlZCBkZXNjcmlwdGlvbnMiSwoKdGV4dC9wbGFpbhI9TmVlZCB0byBhZGQgaW4gSW50cm8sIEludGVybWVkaWF0ZSwgYW5kIEFkdmFuY2VkIGRlc2NyaXB0aW9ucyobIhUxMDEzMDUzNzUyOTkzNjA1OTI5MTEoADgAMIjynZihMziI8p2YoTNKFQoKdGV4dC9wbGFpbhIHQ29udGVudFoMbm5mZTZ2cjExczN3cgIgAHgAmgEGCAAQABgAqgE/Ej1OZWVkIHRvIGFkZCBpbiBJbnRybywgSW50ZXJtZWRpYXRlLCBhbmQgQWR2YW5jZWQgZGVzY3JpcHRpb25zsAEAuAEAGIjynZihMyCI8p2YoTMwAEIQa2l4LmNic3Q2ZmsycTl6biLxAQoLQUFBQm8yQVJDTG8SvwEKC0FBQUJvMkFSQ0xvEgtBQUFCbzJBUkNMbxodCgl0ZXh0L2h0bWwSEExpbmsgdXBkYXRlZCBkb2MiHgoKdGV4dC9wbGFpbhIQTGluayB1cGRhdGVkIGRvYyobIhUxMDEzMDUzNzUyOTkzNjA1OTI5MTEoADgAMOvxq4iGMzjr8auIhjNaDGpsZm81bzR5eW93N3ICIAB4AIgBApoBBggAEAAYAKoBEhIQTGluayB1cGRhdGVkIGRvY7ABALgBARjr8auIhjMg6/GriIYzMABCEGtpeC5lZGtkZ2RpeGh3eDAiiwQKC0FBQUJvLWpoVTEwEtkDCgtBQUFCby1qaFUxMBILQUFBQm8tamhVMTAaewoJdGV4dC9odG1sEm5BZGQgYSBub3RlIGFib3V0IFByb2dyYW0gWWVhcmx5IFVwZGF0ZSByZXF1aXJlbWVudHMgZm9yIFBPUy4gR3VpZGFuY2UgZm9yIHRoYXQgaXMgZm91bmQgaW4gU3VibWl0dGVycyBIYW5kYm9vayJ8Cgp0ZXh0L3BsYWluEm5BZGQgYSBub3RlIGFib3V0IFByb2dyYW0gWWVhcmx5IFVwZGF0ZSByZXF1aXJlbWVudHMgZm9yIFBPUy4gR3VpZGFuY2UgZm9yIHRoYXQgaXMgZm91bmQgaW4gU3VibWl0dGVycyBIYW5kYm9vayobIhUxMDEzMDUzNzUyOTkzNjA1OTI5MTEoADgAMOnvoqmIMzjp76KpiDNaDGJtcWU2aGlsajk0ZXICIAB4AIgBApoBBggAEAAYAKoBcBJuQWRkIGEgbm90ZSBhYm91dCBQcm9ncmFtIFllYXJseSBVcGRhdGUgcmVxdWlyZW1lbnRzIGZvciBQT1MuIEd1aWRhbmNlIGZvciB0aGF0IGlzIGZvdW5kIGluIFN1Ym1pdHRlcnMgSGFuZGJvb2uwAQC4AQEY6e+iqYgzIOnvoqmIMzAAQhBraXgud3cxYnd0MWhicnRhMg5oLjc3ZGhzcHNwMnc1MTIOaC5yZGl3ZXRwN3dub2cyDmguanY4cGtlZWxpYnF0Mg5oLm52am15cng4cWhsMDIOaC4zb2RweWE4eHcwYWQyDmguNW5oM2tnMjR5eG0xMg5oLmNhcm42bnM4cGwwejIOaC5wbWVubnl3bXc2ZzYyDmguZzBwcjhta3MzajFqMg1oLnFubTlzNGZ0NDVzMg5oLjVqbXp0d3llbzNyYTIOaC5raWthNXhkM2I0OTUyDmguNzBkYXR4d3pscGEzMg5oLmRxcXJ2YmZ3ZmZodTIOaC5jamRtY3ljNnpiNDIyDmguNzViajBubmY0bm41Mg5oLnJ3bXZzM2dkdXUwMzIOaC51NmRpZDBuN25vamQyDmgubGtyemwxZ3BuYW84Mg5oLjc5ajBlY3ltNDVveTIOaC5ybmgzNnp6MjVhMHEyDWguZHdtcjlhcjg1ODAyDmguaG1tZjNnYTY1MHNtMghoLmdqZGd4czIOaC5ubDk0Zmt0N2dtODkyDmguZDJqbGxjZ3l6eWI3Mg5oLmcyOXZudmZtbGRkeDIOaC54MXdrNW80N3JqbXQyCWguMWZvYjl0ZTIOaC5oYXZwejljZjNoOWgyCWguM3pueXNoNzIOaC5iOGs5d3hjeXhrbjQyDmguM3RrZGl2eXN2dnV2Mg5oLmwxZ3IxcWt2YWlvaDIOaC5yeTRqMHNkMjAzNHAyDmguY3h4emM3NGYyeXpjMg5oLm1jeXdzOTRkMWkyYjIOaC5tZmJ4bjBlZGZvNXAyCWguMmV0OTJwMDIOaC5oc3l6YWE5ZWs2dGcyDmguamFkNjlrcW9xZ284Mg5oLnU0eWI5aHlremd2dTIOaC52dThzN3FvOWtudjEyCGgudHlqY3d0MgloLjNkeTZ2a20yDmguYWplMm1pMTVqbDU0Mg5oLmU5d2kyZXNmbjBjczIOaC5xczV4NHZ2M2RwdW0yDmgucTMwZXhnbGQ4MjU5Mg5oLnFhc2Jxc3EybWw1NzIOaC5oejltMXpoOWdsbXAyDmguMXcwdmZremF5ZTd4Mg5oLmxuMzNjZzZhdDI1NzIOaC4yeG0zemtxODk3dHQyDmguYXlwdGJrdWtnN3gxOABqJwoUc3VnZ2VzdC55cG9vaTNrb3NtbG8SD1JleW5vbGQgR2FyZG5lcmonChRzdWdnZXN0Lm15YTl2eWU0ZHd6OBIPUmV5bm9sZCBHYXJkbmVyciExc0NyM0pvTkFmVHkyYjB0SlIyRkI0bWt1Q05FOXVwWH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3EA4080AC646C46ADCF94E40500EAAA" ma:contentTypeVersion="9" ma:contentTypeDescription="Create a new document." ma:contentTypeScope="" ma:versionID="67a577c92b7bd97fc4dcc5b8f1eba76e">
  <xsd:schema xmlns:xsd="http://www.w3.org/2001/XMLSchema" xmlns:xs="http://www.w3.org/2001/XMLSchema" xmlns:p="http://schemas.microsoft.com/office/2006/metadata/properties" xmlns:ns1="http://schemas.microsoft.com/sharepoint/v3" xmlns:ns2="54ba7e27-71cb-4c46-94e1-a2d959839410" xmlns:ns3="54031767-dd6d-417c-ab73-583408f47564" targetNamespace="http://schemas.microsoft.com/office/2006/metadata/properties" ma:root="true" ma:fieldsID="87f12c983cdd72c756af20b7657498ea" ns1:_="" ns2:_="" ns3:_="">
    <xsd:import namespace="http://schemas.microsoft.com/sharepoint/v3"/>
    <xsd:import namespace="54ba7e27-71cb-4c46-94e1-a2d959839410"/>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ba7e27-71cb-4c46-94e1-a2d95983941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mediation_x0020_Date xmlns="54ba7e27-71cb-4c46-94e1-a2d959839410">2026-02-18T19:38:50+00:00</Remediation_x0020_Date>
    <Priority xmlns="54ba7e27-71cb-4c46-94e1-a2d959839410">New</Priority>
    <PublishingExpirationDate xmlns="http://schemas.microsoft.com/sharepoint/v3" xsi:nil="true"/>
    <PublishingStartDate xmlns="http://schemas.microsoft.com/sharepoint/v3" xsi:nil="true"/>
    <Estimated_x0020_Creation_x0020_Date xmlns="54ba7e27-71cb-4c46-94e1-a2d95983941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C6B96AD-0E65-4566-BE3C-3E6F933768EB}">
  <ds:schemaRefs>
    <ds:schemaRef ds:uri="http://schemas.openxmlformats.org/officeDocument/2006/bibliography"/>
  </ds:schemaRefs>
</ds:datastoreItem>
</file>

<file path=customXml/itemProps3.xml><?xml version="1.0" encoding="utf-8"?>
<ds:datastoreItem xmlns:ds="http://schemas.openxmlformats.org/officeDocument/2006/customXml" ds:itemID="{BA3A7673-2B83-4122-9CFD-88885B80196B}"/>
</file>

<file path=customXml/itemProps4.xml><?xml version="1.0" encoding="utf-8"?>
<ds:datastoreItem xmlns:ds="http://schemas.openxmlformats.org/officeDocument/2006/customXml" ds:itemID="{7B7FDA58-2777-459B-86BD-D90683F83BE5}"/>
</file>

<file path=customXml/itemProps5.xml><?xml version="1.0" encoding="utf-8"?>
<ds:datastoreItem xmlns:ds="http://schemas.openxmlformats.org/officeDocument/2006/customXml" ds:itemID="{B07DED74-EF7F-4192-A335-AD72251B1E7E}"/>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0</TotalTime>
  <Pages>47</Pages>
  <Words>15293</Words>
  <Characters>78765</Characters>
  <Application>Microsoft Office Word</Application>
  <DocSecurity>0</DocSecurity>
  <Lines>5251</Lines>
  <Paragraphs>4702</Paragraphs>
  <ScaleCrop>false</ScaleCrop>
  <HeadingPairs>
    <vt:vector size="2" baseType="variant">
      <vt:variant>
        <vt:lpstr>Title</vt:lpstr>
      </vt:variant>
      <vt:variant>
        <vt:i4>1</vt:i4>
      </vt:variant>
    </vt:vector>
  </HeadingPairs>
  <TitlesOfParts>
    <vt:vector size="1" baseType="lpstr">
      <vt:lpstr>Application Guide for Secondary CTE Programs</vt:lpstr>
    </vt:vector>
  </TitlesOfParts>
  <Company/>
  <LinksUpToDate>false</LinksUpToDate>
  <CharactersWithSpaces>89356</CharactersWithSpaces>
  <SharedDoc>false</SharedDoc>
  <HLinks>
    <vt:vector size="600" baseType="variant">
      <vt:variant>
        <vt:i4>2359402</vt:i4>
      </vt:variant>
      <vt:variant>
        <vt:i4>531</vt:i4>
      </vt:variant>
      <vt:variant>
        <vt:i4>0</vt:i4>
      </vt:variant>
      <vt:variant>
        <vt:i4>5</vt:i4>
      </vt:variant>
      <vt:variant>
        <vt:lpwstr>https://nam02.safelinks.protection.outlook.com/?url=https%3A%2F%2Fwww.oregon.gov%2Fode%2Flearning-options%2FCTE%2Fresources%2FDocuments%2FApplied%2520Academic%2520Guidelines.pdf&amp;data=04%7C01%7CReynold.Gardner%40ode.state.or.us%7C6c6f2c35c52d41fb324308d8cdebf434%7Cb4f51418b26949a2935afa54bf584fc8%7C0%7C0%7C637485760618101299%7CUnknown%7CTWFpbGZsb3d8eyJWIjoiMC4wLjAwMDAiLCJQIjoiV2luMzIiLCJBTiI6Ik1haWwiLCJXVCI6Mn0%3D%7C1000&amp;sdata=Bw3KtzPcOUV2OCm2v7qSyO2MeHh7pf01i7jIl2SRIPE%3D&amp;reserved=0</vt:lpwstr>
      </vt:variant>
      <vt:variant>
        <vt:lpwstr/>
      </vt:variant>
      <vt:variant>
        <vt:i4>7667831</vt:i4>
      </vt:variant>
      <vt:variant>
        <vt:i4>528</vt:i4>
      </vt:variant>
      <vt:variant>
        <vt:i4>0</vt:i4>
      </vt:variant>
      <vt:variant>
        <vt:i4>5</vt:i4>
      </vt:variant>
      <vt:variant>
        <vt:lpwstr>https://nam02.safelinks.protection.outlook.com/?url=https%3A%2F%2Fwww.oregon.gov%2Fode%2Flearning-options%2FCTE%2Fresources%2FDocuments%2Fappliedacademicsbrief.pdf&amp;data=04%7C01%7CReynold.Gardner%40ode.state.or.us%7C6c6f2c35c52d41fb324308d8cdebf434%7Cb4f51418b26949a2935afa54bf584fc8%7C0%7C0%7C637485760618101299%7CUnknown%7CTWFpbGZsb3d8eyJWIjoiMC4wLjAwMDAiLCJQIjoiV2luMzIiLCJBTiI6Ik1haWwiLCJXVCI6Mn0%3D%7C1000&amp;sdata=BeDbx9WZtBGYfA23CU48Y9rlObVcd3zyCG4xsiNFCKo%3D&amp;reserved=0</vt:lpwstr>
      </vt:variant>
      <vt:variant>
        <vt:lpwstr/>
      </vt:variant>
      <vt:variant>
        <vt:i4>2621550</vt:i4>
      </vt:variant>
      <vt:variant>
        <vt:i4>525</vt:i4>
      </vt:variant>
      <vt:variant>
        <vt:i4>0</vt:i4>
      </vt:variant>
      <vt:variant>
        <vt:i4>5</vt:i4>
      </vt:variant>
      <vt:variant>
        <vt:lpwstr>https://nam02.safelinks.protection.outlook.com/?url=https%3A%2F%2Fwww.oregon.gov%2Fode%2Flearning-options%2FCTE%2Fresources%2FDocuments%2FApplied%2520Academic%2520Case%2520Study%2520Summary%2520Report.pdf&amp;data=04%7C01%7CReynold.Gardner%40ode.state.or.us%7C6c6f2c35c52d41fb324308d8cdebf434%7Cb4f51418b26949a2935afa54bf584fc8%7C0%7C0%7C637485760618091298%7CUnknown%7CTWFpbGZsb3d8eyJWIjoiMC4wLjAwMDAiLCJQIjoiV2luMzIiLCJBTiI6Ik1haWwiLCJXVCI6Mn0%3D%7C1000&amp;sdata=%2B7ymbmiQgGu1i3dG52PrZfhkfHQC0atVAiCXNCr5Vq4%3D&amp;reserved=0</vt:lpwstr>
      </vt:variant>
      <vt:variant>
        <vt:lpwstr/>
      </vt:variant>
      <vt:variant>
        <vt:i4>2162796</vt:i4>
      </vt:variant>
      <vt:variant>
        <vt:i4>522</vt:i4>
      </vt:variant>
      <vt:variant>
        <vt:i4>0</vt:i4>
      </vt:variant>
      <vt:variant>
        <vt:i4>5</vt:i4>
      </vt:variant>
      <vt:variant>
        <vt:lpwstr>https://nam02.safelinks.protection.outlook.com/?url=https%3A%2F%2Fwww.oregon.gov%2Fode%2Flearning-options%2FCTE%2Fresources%2FDocuments%2Foregon-applied-academics-project-final-report.pdf&amp;data=04%7C01%7CReynold.Gardner%40ode.state.or.us%7C6c6f2c35c52d41fb324308d8cdebf434%7Cb4f51418b26949a2935afa54bf584fc8%7C0%7C0%7C637485760618081309%7CUnknown%7CTWFpbGZsb3d8eyJWIjoiMC4wLjAwMDAiLCJQIjoiV2luMzIiLCJBTiI6Ik1haWwiLCJXVCI6Mn0%3D%7C1000&amp;sdata=GdUYgc%2Byl3O4fJr%2FoW1DtyuhgRf3ffyqXzSr%2FkvRJ%2FQ%3D&amp;reserved=0</vt:lpwstr>
      </vt:variant>
      <vt:variant>
        <vt:lpwstr/>
      </vt:variant>
      <vt:variant>
        <vt:i4>4522054</vt:i4>
      </vt:variant>
      <vt:variant>
        <vt:i4>519</vt:i4>
      </vt:variant>
      <vt:variant>
        <vt:i4>0</vt:i4>
      </vt:variant>
      <vt:variant>
        <vt:i4>5</vt:i4>
      </vt:variant>
      <vt:variant>
        <vt:lpwstr>https://www.oregon.gov/tspc/LIC/Documents/Career and Technical Educator Licensing.pdfst License Teaching1.pdf</vt:lpwstr>
      </vt:variant>
      <vt:variant>
        <vt:lpwstr/>
      </vt:variant>
      <vt:variant>
        <vt:i4>4653140</vt:i4>
      </vt:variant>
      <vt:variant>
        <vt:i4>516</vt:i4>
      </vt:variant>
      <vt:variant>
        <vt:i4>0</vt:i4>
      </vt:variant>
      <vt:variant>
        <vt:i4>5</vt:i4>
      </vt:variant>
      <vt:variant>
        <vt:lpwstr>https://www.oregon.gov/ode/students-and-family/oregondiploma/pages/hecps-pfe.aspx</vt:lpwstr>
      </vt:variant>
      <vt:variant>
        <vt:lpwstr/>
      </vt:variant>
      <vt:variant>
        <vt:i4>589838</vt:i4>
      </vt:variant>
      <vt:variant>
        <vt:i4>513</vt:i4>
      </vt:variant>
      <vt:variant>
        <vt:i4>0</vt:i4>
      </vt:variant>
      <vt:variant>
        <vt:i4>5</vt:i4>
      </vt:variant>
      <vt:variant>
        <vt:lpwstr>https://docs.google.com/spreadsheets/d/19m3TO3qjhFTAEh0mVRvXBFN1wpBMJZay/edit</vt:lpwstr>
      </vt:variant>
      <vt:variant>
        <vt:lpwstr>gid=621268056</vt:lpwstr>
      </vt:variant>
      <vt:variant>
        <vt:i4>2883690</vt:i4>
      </vt:variant>
      <vt:variant>
        <vt:i4>510</vt:i4>
      </vt:variant>
      <vt:variant>
        <vt:i4>0</vt:i4>
      </vt:variant>
      <vt:variant>
        <vt:i4>5</vt:i4>
      </vt:variant>
      <vt:variant>
        <vt:lpwstr>https://www.oregon.gov/ode/learning-options/CTE/resources/Pages/CTSOs.aspx</vt:lpwstr>
      </vt:variant>
      <vt:variant>
        <vt:lpwstr/>
      </vt:variant>
      <vt:variant>
        <vt:i4>6553710</vt:i4>
      </vt:variant>
      <vt:variant>
        <vt:i4>507</vt:i4>
      </vt:variant>
      <vt:variant>
        <vt:i4>0</vt:i4>
      </vt:variant>
      <vt:variant>
        <vt:i4>5</vt:i4>
      </vt:variant>
      <vt:variant>
        <vt:lpwstr>https://www.oregon.gov/ode/educator-resources/Pages/Teacher-Licensure.aspx</vt:lpwstr>
      </vt:variant>
      <vt:variant>
        <vt:lpwstr/>
      </vt:variant>
      <vt:variant>
        <vt:i4>6553723</vt:i4>
      </vt:variant>
      <vt:variant>
        <vt:i4>504</vt:i4>
      </vt:variant>
      <vt:variant>
        <vt:i4>0</vt:i4>
      </vt:variant>
      <vt:variant>
        <vt:i4>5</vt:i4>
      </vt:variant>
      <vt:variant>
        <vt:lpwstr>https://www.oregon.gov/ode/learning-options/CTE/resources/Pages/CTE-Oregon-Skill-Sets.aspx</vt:lpwstr>
      </vt:variant>
      <vt:variant>
        <vt:lpwstr/>
      </vt:variant>
      <vt:variant>
        <vt:i4>4128883</vt:i4>
      </vt:variant>
      <vt:variant>
        <vt:i4>501</vt:i4>
      </vt:variant>
      <vt:variant>
        <vt:i4>0</vt:i4>
      </vt:variant>
      <vt:variant>
        <vt:i4>5</vt:i4>
      </vt:variant>
      <vt:variant>
        <vt:lpwstr>https://www.oregon.gov/ode/learning-options/CTE/FedFund/Documents/CTE Policy Guidebook.pdf</vt:lpwstr>
      </vt:variant>
      <vt:variant>
        <vt:lpwstr/>
      </vt:variant>
      <vt:variant>
        <vt:i4>917589</vt:i4>
      </vt:variant>
      <vt:variant>
        <vt:i4>498</vt:i4>
      </vt:variant>
      <vt:variant>
        <vt:i4>0</vt:i4>
      </vt:variant>
      <vt:variant>
        <vt:i4>5</vt:i4>
      </vt:variant>
      <vt:variant>
        <vt:lpwstr>https://www.oregon.gov/ode/learning-options/CTE/resources/Pages/CTEPOS_Application_Resources.aspx</vt:lpwstr>
      </vt:variant>
      <vt:variant>
        <vt:lpwstr/>
      </vt:variant>
      <vt:variant>
        <vt:i4>2490383</vt:i4>
      </vt:variant>
      <vt:variant>
        <vt:i4>495</vt:i4>
      </vt:variant>
      <vt:variant>
        <vt:i4>0</vt:i4>
      </vt:variant>
      <vt:variant>
        <vt:i4>5</vt:i4>
      </vt:variant>
      <vt:variant>
        <vt:lpwstr>mailto:ODE.CTEISHelp@ode.oregon.gov</vt:lpwstr>
      </vt:variant>
      <vt:variant>
        <vt:lpwstr/>
      </vt:variant>
      <vt:variant>
        <vt:i4>5046298</vt:i4>
      </vt:variant>
      <vt:variant>
        <vt:i4>489</vt:i4>
      </vt:variant>
      <vt:variant>
        <vt:i4>0</vt:i4>
      </vt:variant>
      <vt:variant>
        <vt:i4>5</vt:i4>
      </vt:variant>
      <vt:variant>
        <vt:lpwstr>https://www.ode.state.or.us/apps/CTEReports/ApprovedPrograms/Details</vt:lpwstr>
      </vt:variant>
      <vt:variant>
        <vt:lpwstr/>
      </vt:variant>
      <vt:variant>
        <vt:i4>4390994</vt:i4>
      </vt:variant>
      <vt:variant>
        <vt:i4>471</vt:i4>
      </vt:variant>
      <vt:variant>
        <vt:i4>0</vt:i4>
      </vt:variant>
      <vt:variant>
        <vt:i4>5</vt:i4>
      </vt:variant>
      <vt:variant>
        <vt:lpwstr>https://www.oregon.gov/ode/educator-resources/Documents/Course to Endorsement Catalogue 2021-22.xlsx</vt:lpwstr>
      </vt:variant>
      <vt:variant>
        <vt:lpwstr/>
      </vt:variant>
      <vt:variant>
        <vt:i4>3801145</vt:i4>
      </vt:variant>
      <vt:variant>
        <vt:i4>468</vt:i4>
      </vt:variant>
      <vt:variant>
        <vt:i4>0</vt:i4>
      </vt:variant>
      <vt:variant>
        <vt:i4>5</vt:i4>
      </vt:variant>
      <vt:variant>
        <vt:lpwstr>https://www.oregonlaws.org/ors/329.451</vt:lpwstr>
      </vt:variant>
      <vt:variant>
        <vt:lpwstr/>
      </vt:variant>
      <vt:variant>
        <vt:i4>13</vt:i4>
      </vt:variant>
      <vt:variant>
        <vt:i4>444</vt:i4>
      </vt:variant>
      <vt:variant>
        <vt:i4>0</vt:i4>
      </vt:variant>
      <vt:variant>
        <vt:i4>5</vt:i4>
      </vt:variant>
      <vt:variant>
        <vt:lpwstr>https://www.oregon.gov/ode/learning-options/CTE/Pages/Career-and-Technical-Education-(CTE)---Educator-Resources.aspx</vt:lpwstr>
      </vt:variant>
      <vt:variant>
        <vt:lpwstr/>
      </vt:variant>
      <vt:variant>
        <vt:i4>5636100</vt:i4>
      </vt:variant>
      <vt:variant>
        <vt:i4>441</vt:i4>
      </vt:variant>
      <vt:variant>
        <vt:i4>0</vt:i4>
      </vt:variant>
      <vt:variant>
        <vt:i4>5</vt:i4>
      </vt:variant>
      <vt:variant>
        <vt:lpwstr>https://district.ode.state.or.us/apps/info/PublicReport.aspx?RptID=5181&amp;nm=Lookup%20values%20for%20%28IRC%20-%20Industry%20Recognized%20Credential%20Codes%29</vt:lpwstr>
      </vt:variant>
      <vt:variant>
        <vt:lpwstr/>
      </vt:variant>
      <vt:variant>
        <vt:i4>720983</vt:i4>
      </vt:variant>
      <vt:variant>
        <vt:i4>438</vt:i4>
      </vt:variant>
      <vt:variant>
        <vt:i4>0</vt:i4>
      </vt:variant>
      <vt:variant>
        <vt:i4>5</vt:i4>
      </vt:variant>
      <vt:variant>
        <vt:lpwstr>https://www.oregon.gov/ode/learning-options/CTE/resources/Pages/Industry-Recognized-Credentials.aspx</vt:lpwstr>
      </vt:variant>
      <vt:variant>
        <vt:lpwstr/>
      </vt:variant>
      <vt:variant>
        <vt:i4>720983</vt:i4>
      </vt:variant>
      <vt:variant>
        <vt:i4>435</vt:i4>
      </vt:variant>
      <vt:variant>
        <vt:i4>0</vt:i4>
      </vt:variant>
      <vt:variant>
        <vt:i4>5</vt:i4>
      </vt:variant>
      <vt:variant>
        <vt:lpwstr>https://www.oregon.gov/ode/learning-options/CTE/resources/Pages/Industry-Recognized-Credentials.aspx</vt:lpwstr>
      </vt:variant>
      <vt:variant>
        <vt:lpwstr/>
      </vt:variant>
      <vt:variant>
        <vt:i4>3014663</vt:i4>
      </vt:variant>
      <vt:variant>
        <vt:i4>432</vt:i4>
      </vt:variant>
      <vt:variant>
        <vt:i4>0</vt:i4>
      </vt:variant>
      <vt:variant>
        <vt:i4>5</vt:i4>
      </vt:variant>
      <vt:variant>
        <vt:lpwstr>https://www.oregon.gov/ode/learning-options/CTE/resources/Documents/Criteria for Developing Student Leadership_August 2024.pdf</vt:lpwstr>
      </vt:variant>
      <vt:variant>
        <vt:lpwstr/>
      </vt:variant>
      <vt:variant>
        <vt:i4>720902</vt:i4>
      </vt:variant>
      <vt:variant>
        <vt:i4>429</vt:i4>
      </vt:variant>
      <vt:variant>
        <vt:i4>0</vt:i4>
      </vt:variant>
      <vt:variant>
        <vt:i4>5</vt:i4>
      </vt:variant>
      <vt:variant>
        <vt:lpwstr>https://www.oregon.gov/ode/learning-options/CTE/resources/Pages/CTSOs.aspxeadership.docx</vt:lpwstr>
      </vt:variant>
      <vt:variant>
        <vt:lpwstr/>
      </vt:variant>
      <vt:variant>
        <vt:i4>3342454</vt:i4>
      </vt:variant>
      <vt:variant>
        <vt:i4>426</vt:i4>
      </vt:variant>
      <vt:variant>
        <vt:i4>0</vt:i4>
      </vt:variant>
      <vt:variant>
        <vt:i4>5</vt:i4>
      </vt:variant>
      <vt:variant>
        <vt:lpwstr>https://www.oregon.gov/ode/learning-options/CTE/careerareas/Pages/Work-Based-Learning.aspx</vt:lpwstr>
      </vt:variant>
      <vt:variant>
        <vt:lpwstr/>
      </vt:variant>
      <vt:variant>
        <vt:i4>65573</vt:i4>
      </vt:variant>
      <vt:variant>
        <vt:i4>420</vt:i4>
      </vt:variant>
      <vt:variant>
        <vt:i4>0</vt:i4>
      </vt:variant>
      <vt:variant>
        <vt:i4>5</vt:i4>
      </vt:variant>
      <vt:variant>
        <vt:lpwstr>mailto:Kasena.Dailey@hecc.oregon.gov</vt:lpwstr>
      </vt:variant>
      <vt:variant>
        <vt:lpwstr/>
      </vt:variant>
      <vt:variant>
        <vt:i4>5439523</vt:i4>
      </vt:variant>
      <vt:variant>
        <vt:i4>396</vt:i4>
      </vt:variant>
      <vt:variant>
        <vt:i4>0</vt:i4>
      </vt:variant>
      <vt:variant>
        <vt:i4>5</vt:i4>
      </vt:variant>
      <vt:variant>
        <vt:lpwstr>https://docs.google.com/document/d/1V_9ugyaZxtZU4breaC6IeMSUXU9h-z1u/edit?usp=sharing&amp;ouid=101305375299360592911&amp;rtpof=true&amp;sd=true</vt:lpwstr>
      </vt:variant>
      <vt:variant>
        <vt:lpwstr/>
      </vt:variant>
      <vt:variant>
        <vt:i4>4587549</vt:i4>
      </vt:variant>
      <vt:variant>
        <vt:i4>393</vt:i4>
      </vt:variant>
      <vt:variant>
        <vt:i4>0</vt:i4>
      </vt:variant>
      <vt:variant>
        <vt:i4>5</vt:i4>
      </vt:variant>
      <vt:variant>
        <vt:lpwstr>https://district.ode.state.or.us/apps/login/searchSA.aspx</vt:lpwstr>
      </vt:variant>
      <vt:variant>
        <vt:lpwstr/>
      </vt:variant>
      <vt:variant>
        <vt:i4>7602222</vt:i4>
      </vt:variant>
      <vt:variant>
        <vt:i4>390</vt:i4>
      </vt:variant>
      <vt:variant>
        <vt:i4>0</vt:i4>
      </vt:variant>
      <vt:variant>
        <vt:i4>5</vt:i4>
      </vt:variant>
      <vt:variant>
        <vt:lpwstr>https://district.ode.state.or.us/home/</vt:lpwstr>
      </vt:variant>
      <vt:variant>
        <vt:lpwstr/>
      </vt:variant>
      <vt:variant>
        <vt:i4>2490383</vt:i4>
      </vt:variant>
      <vt:variant>
        <vt:i4>375</vt:i4>
      </vt:variant>
      <vt:variant>
        <vt:i4>0</vt:i4>
      </vt:variant>
      <vt:variant>
        <vt:i4>5</vt:i4>
      </vt:variant>
      <vt:variant>
        <vt:lpwstr>mailto:ODE.CTEISHelp@ode.oregon.gov</vt:lpwstr>
      </vt:variant>
      <vt:variant>
        <vt:lpwstr/>
      </vt:variant>
      <vt:variant>
        <vt:i4>6684707</vt:i4>
      </vt:variant>
      <vt:variant>
        <vt:i4>357</vt:i4>
      </vt:variant>
      <vt:variant>
        <vt:i4>0</vt:i4>
      </vt:variant>
      <vt:variant>
        <vt:i4>5</vt:i4>
      </vt:variant>
      <vt:variant>
        <vt:lpwstr>https://district.ode.state.or.us/CentralLogin/DSASearch</vt:lpwstr>
      </vt:variant>
      <vt:variant>
        <vt:lpwstr/>
      </vt:variant>
      <vt:variant>
        <vt:i4>4915295</vt:i4>
      </vt:variant>
      <vt:variant>
        <vt:i4>354</vt:i4>
      </vt:variant>
      <vt:variant>
        <vt:i4>0</vt:i4>
      </vt:variant>
      <vt:variant>
        <vt:i4>5</vt:i4>
      </vt:variant>
      <vt:variant>
        <vt:lpwstr>https://district.ode.state.or.us/CentralLogin</vt:lpwstr>
      </vt:variant>
      <vt:variant>
        <vt:lpwstr/>
      </vt:variant>
      <vt:variant>
        <vt:i4>4915295</vt:i4>
      </vt:variant>
      <vt:variant>
        <vt:i4>351</vt:i4>
      </vt:variant>
      <vt:variant>
        <vt:i4>0</vt:i4>
      </vt:variant>
      <vt:variant>
        <vt:i4>5</vt:i4>
      </vt:variant>
      <vt:variant>
        <vt:lpwstr>https://district.ode.state.or.us/CentralLogin</vt:lpwstr>
      </vt:variant>
      <vt:variant>
        <vt:lpwstr/>
      </vt:variant>
      <vt:variant>
        <vt:i4>3014663</vt:i4>
      </vt:variant>
      <vt:variant>
        <vt:i4>348</vt:i4>
      </vt:variant>
      <vt:variant>
        <vt:i4>0</vt:i4>
      </vt:variant>
      <vt:variant>
        <vt:i4>5</vt:i4>
      </vt:variant>
      <vt:variant>
        <vt:lpwstr>https://www.oregon.gov/ode/learning-options/CTE/resources/Documents/Criteria for Developing Student Leadership_August 2024.pdf</vt:lpwstr>
      </vt:variant>
      <vt:variant>
        <vt:lpwstr/>
      </vt:variant>
      <vt:variant>
        <vt:i4>3342454</vt:i4>
      </vt:variant>
      <vt:variant>
        <vt:i4>345</vt:i4>
      </vt:variant>
      <vt:variant>
        <vt:i4>0</vt:i4>
      </vt:variant>
      <vt:variant>
        <vt:i4>5</vt:i4>
      </vt:variant>
      <vt:variant>
        <vt:lpwstr>https://www.oregon.gov/ode/learning-options/CTE/careerareas/Pages/Work-Based-Learning.aspx</vt:lpwstr>
      </vt:variant>
      <vt:variant>
        <vt:lpwstr/>
      </vt:variant>
      <vt:variant>
        <vt:i4>4128819</vt:i4>
      </vt:variant>
      <vt:variant>
        <vt:i4>342</vt:i4>
      </vt:variant>
      <vt:variant>
        <vt:i4>0</vt:i4>
      </vt:variant>
      <vt:variant>
        <vt:i4>5</vt:i4>
      </vt:variant>
      <vt:variant>
        <vt:lpwstr>https://www.oregon.gov/ode/learning-options/CTE/careerareas/Documents/Work-Based Learning Handbook.docx</vt:lpwstr>
      </vt:variant>
      <vt:variant>
        <vt:lpwstr/>
      </vt:variant>
      <vt:variant>
        <vt:i4>3014663</vt:i4>
      </vt:variant>
      <vt:variant>
        <vt:i4>339</vt:i4>
      </vt:variant>
      <vt:variant>
        <vt:i4>0</vt:i4>
      </vt:variant>
      <vt:variant>
        <vt:i4>5</vt:i4>
      </vt:variant>
      <vt:variant>
        <vt:lpwstr>https://www.oregon.gov/ode/learning-options/CTE/resources/Documents/Criteria for Developing Student Leadership_August 2024.pdf</vt:lpwstr>
      </vt:variant>
      <vt:variant>
        <vt:lpwstr/>
      </vt:variant>
      <vt:variant>
        <vt:i4>1441797</vt:i4>
      </vt:variant>
      <vt:variant>
        <vt:i4>336</vt:i4>
      </vt:variant>
      <vt:variant>
        <vt:i4>0</vt:i4>
      </vt:variant>
      <vt:variant>
        <vt:i4>5</vt:i4>
      </vt:variant>
      <vt:variant>
        <vt:lpwstr>https://www.oregon.gov/ode/learning-options/CTE/resources/Documents/High Quality Programs of Study Rubric.pdf</vt:lpwstr>
      </vt:variant>
      <vt:variant>
        <vt:lpwstr/>
      </vt:variant>
      <vt:variant>
        <vt:i4>1441797</vt:i4>
      </vt:variant>
      <vt:variant>
        <vt:i4>333</vt:i4>
      </vt:variant>
      <vt:variant>
        <vt:i4>0</vt:i4>
      </vt:variant>
      <vt:variant>
        <vt:i4>5</vt:i4>
      </vt:variant>
      <vt:variant>
        <vt:lpwstr>https://www.oregon.gov/ode/learning-options/CTE/resources/Documents/High Quality Programs of Study Rubric.pdf</vt:lpwstr>
      </vt:variant>
      <vt:variant>
        <vt:lpwstr/>
      </vt:variant>
      <vt:variant>
        <vt:i4>6553710</vt:i4>
      </vt:variant>
      <vt:variant>
        <vt:i4>330</vt:i4>
      </vt:variant>
      <vt:variant>
        <vt:i4>0</vt:i4>
      </vt:variant>
      <vt:variant>
        <vt:i4>5</vt:i4>
      </vt:variant>
      <vt:variant>
        <vt:lpwstr>https://www.oregon.gov/ode/educator-resources/Pages/Teacher-Licensure.aspx</vt:lpwstr>
      </vt:variant>
      <vt:variant>
        <vt:lpwstr/>
      </vt:variant>
      <vt:variant>
        <vt:i4>6553723</vt:i4>
      </vt:variant>
      <vt:variant>
        <vt:i4>327</vt:i4>
      </vt:variant>
      <vt:variant>
        <vt:i4>0</vt:i4>
      </vt:variant>
      <vt:variant>
        <vt:i4>5</vt:i4>
      </vt:variant>
      <vt:variant>
        <vt:lpwstr>https://www.oregon.gov/ode/learning-options/CTE/resources/Pages/CTE-Oregon-Skill-Sets.aspx</vt:lpwstr>
      </vt:variant>
      <vt:variant>
        <vt:lpwstr/>
      </vt:variant>
      <vt:variant>
        <vt:i4>5701714</vt:i4>
      </vt:variant>
      <vt:variant>
        <vt:i4>324</vt:i4>
      </vt:variant>
      <vt:variant>
        <vt:i4>0</vt:i4>
      </vt:variant>
      <vt:variant>
        <vt:i4>5</vt:i4>
      </vt:variant>
      <vt:variant>
        <vt:lpwstr>https://www.oregon.gov/ode/students-and-family/equity/civilrights/Documents/Considerations for Equitable Participation in CTE Programs and Activities.pdf</vt:lpwstr>
      </vt:variant>
      <vt:variant>
        <vt:lpwstr/>
      </vt:variant>
      <vt:variant>
        <vt:i4>4128819</vt:i4>
      </vt:variant>
      <vt:variant>
        <vt:i4>321</vt:i4>
      </vt:variant>
      <vt:variant>
        <vt:i4>0</vt:i4>
      </vt:variant>
      <vt:variant>
        <vt:i4>5</vt:i4>
      </vt:variant>
      <vt:variant>
        <vt:lpwstr>https://www.oregon.gov/ode/learning-options/CTE/careerareas/Documents/Work-Based Learning Handbook.docx</vt:lpwstr>
      </vt:variant>
      <vt:variant>
        <vt:lpwstr/>
      </vt:variant>
      <vt:variant>
        <vt:i4>4915218</vt:i4>
      </vt:variant>
      <vt:variant>
        <vt:i4>318</vt:i4>
      </vt:variant>
      <vt:variant>
        <vt:i4>0</vt:i4>
      </vt:variant>
      <vt:variant>
        <vt:i4>5</vt:i4>
      </vt:variant>
      <vt:variant>
        <vt:lpwstr>https://www.oregon.gov/ode/learning-options/CTE/FedFund/Documents/CTE State Plan 24-27_Appendix F_CTE Program Size, Scope, and Quality.docx</vt:lpwstr>
      </vt:variant>
      <vt:variant>
        <vt:lpwstr/>
      </vt:variant>
      <vt:variant>
        <vt:i4>7077987</vt:i4>
      </vt:variant>
      <vt:variant>
        <vt:i4>315</vt:i4>
      </vt:variant>
      <vt:variant>
        <vt:i4>0</vt:i4>
      </vt:variant>
      <vt:variant>
        <vt:i4>5</vt:i4>
      </vt:variant>
      <vt:variant>
        <vt:lpwstr>https://www.oregon.gov/ode/students-and-family/equity/equityinitiatives/Documents/OregonEquityLens.pdf</vt:lpwstr>
      </vt:variant>
      <vt:variant>
        <vt:lpwstr/>
      </vt:variant>
      <vt:variant>
        <vt:i4>2031687</vt:i4>
      </vt:variant>
      <vt:variant>
        <vt:i4>312</vt:i4>
      </vt:variant>
      <vt:variant>
        <vt:i4>0</vt:i4>
      </vt:variant>
      <vt:variant>
        <vt:i4>5</vt:i4>
      </vt:variant>
      <vt:variant>
        <vt:lpwstr>https://www.oregon.gov/ode/learning-options/CTE/resources/Pages/High-Quality-CTE-Program-of-Study-Rubric.aspx</vt:lpwstr>
      </vt:variant>
      <vt:variant>
        <vt:lpwstr/>
      </vt:variant>
      <vt:variant>
        <vt:i4>1638455</vt:i4>
      </vt:variant>
      <vt:variant>
        <vt:i4>309</vt:i4>
      </vt:variant>
      <vt:variant>
        <vt:i4>0</vt:i4>
      </vt:variant>
      <vt:variant>
        <vt:i4>5</vt:i4>
      </vt:variant>
      <vt:variant>
        <vt:lpwstr>https://www.oregon.gov/ode/learning-options/CTE/Documents/CTE Policy Guidebook_FINAL.pdf</vt:lpwstr>
      </vt:variant>
      <vt:variant>
        <vt:lpwstr/>
      </vt:variant>
      <vt:variant>
        <vt:i4>6553723</vt:i4>
      </vt:variant>
      <vt:variant>
        <vt:i4>306</vt:i4>
      </vt:variant>
      <vt:variant>
        <vt:i4>0</vt:i4>
      </vt:variant>
      <vt:variant>
        <vt:i4>5</vt:i4>
      </vt:variant>
      <vt:variant>
        <vt:lpwstr>https://www.oregon.gov/ode/learning-options/CTE/resources/Pages/CTE-Oregon-Skill-Sets.aspx</vt:lpwstr>
      </vt:variant>
      <vt:variant>
        <vt:lpwstr/>
      </vt:variant>
      <vt:variant>
        <vt:i4>4915218</vt:i4>
      </vt:variant>
      <vt:variant>
        <vt:i4>303</vt:i4>
      </vt:variant>
      <vt:variant>
        <vt:i4>0</vt:i4>
      </vt:variant>
      <vt:variant>
        <vt:i4>5</vt:i4>
      </vt:variant>
      <vt:variant>
        <vt:lpwstr>https://www.oregon.gov/ode/learning-options/CTE/FedFund/Documents/CTE State Plan 24-27_Appendix F_CTE Program Size, Scope, and Quality.docx</vt:lpwstr>
      </vt:variant>
      <vt:variant>
        <vt:lpwstr/>
      </vt:variant>
      <vt:variant>
        <vt:i4>4915218</vt:i4>
      </vt:variant>
      <vt:variant>
        <vt:i4>300</vt:i4>
      </vt:variant>
      <vt:variant>
        <vt:i4>0</vt:i4>
      </vt:variant>
      <vt:variant>
        <vt:i4>5</vt:i4>
      </vt:variant>
      <vt:variant>
        <vt:lpwstr>https://www.oregon.gov/ode/learning-options/CTE/FedFund/Documents/CTE State Plan 24-27_Appendix F_CTE Program Size, Scope, and Quality.docx</vt:lpwstr>
      </vt:variant>
      <vt:variant>
        <vt:lpwstr/>
      </vt:variant>
      <vt:variant>
        <vt:i4>4915218</vt:i4>
      </vt:variant>
      <vt:variant>
        <vt:i4>297</vt:i4>
      </vt:variant>
      <vt:variant>
        <vt:i4>0</vt:i4>
      </vt:variant>
      <vt:variant>
        <vt:i4>5</vt:i4>
      </vt:variant>
      <vt:variant>
        <vt:lpwstr>https://www.oregon.gov/ode/learning-options/CTE/FedFund/Documents/CTE State Plan 24-27_Appendix F_CTE Program Size, Scope, and Quality.docx</vt:lpwstr>
      </vt:variant>
      <vt:variant>
        <vt:lpwstr/>
      </vt:variant>
      <vt:variant>
        <vt:i4>2556013</vt:i4>
      </vt:variant>
      <vt:variant>
        <vt:i4>294</vt:i4>
      </vt:variant>
      <vt:variant>
        <vt:i4>0</vt:i4>
      </vt:variant>
      <vt:variant>
        <vt:i4>5</vt:i4>
      </vt:variant>
      <vt:variant>
        <vt:lpwstr>https://www.oregon.gov/ode/learning-options/cte/careerareas/pages/default.aspx</vt:lpwstr>
      </vt:variant>
      <vt:variant>
        <vt:lpwstr/>
      </vt:variant>
      <vt:variant>
        <vt:i4>1441797</vt:i4>
      </vt:variant>
      <vt:variant>
        <vt:i4>291</vt:i4>
      </vt:variant>
      <vt:variant>
        <vt:i4>0</vt:i4>
      </vt:variant>
      <vt:variant>
        <vt:i4>5</vt:i4>
      </vt:variant>
      <vt:variant>
        <vt:lpwstr>https://www.oregon.gov/ode/learning-options/CTE/resources/Documents/High Quality Programs of Study Rubric.pdf</vt:lpwstr>
      </vt:variant>
      <vt:variant>
        <vt:lpwstr/>
      </vt:variant>
      <vt:variant>
        <vt:i4>1507386</vt:i4>
      </vt:variant>
      <vt:variant>
        <vt:i4>284</vt:i4>
      </vt:variant>
      <vt:variant>
        <vt:i4>0</vt:i4>
      </vt:variant>
      <vt:variant>
        <vt:i4>5</vt:i4>
      </vt:variant>
      <vt:variant>
        <vt:lpwstr/>
      </vt:variant>
      <vt:variant>
        <vt:lpwstr>_Toc219366740</vt:lpwstr>
      </vt:variant>
      <vt:variant>
        <vt:i4>1048634</vt:i4>
      </vt:variant>
      <vt:variant>
        <vt:i4>278</vt:i4>
      </vt:variant>
      <vt:variant>
        <vt:i4>0</vt:i4>
      </vt:variant>
      <vt:variant>
        <vt:i4>5</vt:i4>
      </vt:variant>
      <vt:variant>
        <vt:lpwstr/>
      </vt:variant>
      <vt:variant>
        <vt:lpwstr>_Toc219366739</vt:lpwstr>
      </vt:variant>
      <vt:variant>
        <vt:i4>1048634</vt:i4>
      </vt:variant>
      <vt:variant>
        <vt:i4>272</vt:i4>
      </vt:variant>
      <vt:variant>
        <vt:i4>0</vt:i4>
      </vt:variant>
      <vt:variant>
        <vt:i4>5</vt:i4>
      </vt:variant>
      <vt:variant>
        <vt:lpwstr/>
      </vt:variant>
      <vt:variant>
        <vt:lpwstr>_Toc219366738</vt:lpwstr>
      </vt:variant>
      <vt:variant>
        <vt:i4>1048634</vt:i4>
      </vt:variant>
      <vt:variant>
        <vt:i4>266</vt:i4>
      </vt:variant>
      <vt:variant>
        <vt:i4>0</vt:i4>
      </vt:variant>
      <vt:variant>
        <vt:i4>5</vt:i4>
      </vt:variant>
      <vt:variant>
        <vt:lpwstr/>
      </vt:variant>
      <vt:variant>
        <vt:lpwstr>_Toc219366737</vt:lpwstr>
      </vt:variant>
      <vt:variant>
        <vt:i4>1048634</vt:i4>
      </vt:variant>
      <vt:variant>
        <vt:i4>260</vt:i4>
      </vt:variant>
      <vt:variant>
        <vt:i4>0</vt:i4>
      </vt:variant>
      <vt:variant>
        <vt:i4>5</vt:i4>
      </vt:variant>
      <vt:variant>
        <vt:lpwstr/>
      </vt:variant>
      <vt:variant>
        <vt:lpwstr>_Toc219366736</vt:lpwstr>
      </vt:variant>
      <vt:variant>
        <vt:i4>1048634</vt:i4>
      </vt:variant>
      <vt:variant>
        <vt:i4>254</vt:i4>
      </vt:variant>
      <vt:variant>
        <vt:i4>0</vt:i4>
      </vt:variant>
      <vt:variant>
        <vt:i4>5</vt:i4>
      </vt:variant>
      <vt:variant>
        <vt:lpwstr/>
      </vt:variant>
      <vt:variant>
        <vt:lpwstr>_Toc219366735</vt:lpwstr>
      </vt:variant>
      <vt:variant>
        <vt:i4>1048634</vt:i4>
      </vt:variant>
      <vt:variant>
        <vt:i4>248</vt:i4>
      </vt:variant>
      <vt:variant>
        <vt:i4>0</vt:i4>
      </vt:variant>
      <vt:variant>
        <vt:i4>5</vt:i4>
      </vt:variant>
      <vt:variant>
        <vt:lpwstr/>
      </vt:variant>
      <vt:variant>
        <vt:lpwstr>_Toc219366734</vt:lpwstr>
      </vt:variant>
      <vt:variant>
        <vt:i4>1048634</vt:i4>
      </vt:variant>
      <vt:variant>
        <vt:i4>242</vt:i4>
      </vt:variant>
      <vt:variant>
        <vt:i4>0</vt:i4>
      </vt:variant>
      <vt:variant>
        <vt:i4>5</vt:i4>
      </vt:variant>
      <vt:variant>
        <vt:lpwstr/>
      </vt:variant>
      <vt:variant>
        <vt:lpwstr>_Toc219366733</vt:lpwstr>
      </vt:variant>
      <vt:variant>
        <vt:i4>1048634</vt:i4>
      </vt:variant>
      <vt:variant>
        <vt:i4>236</vt:i4>
      </vt:variant>
      <vt:variant>
        <vt:i4>0</vt:i4>
      </vt:variant>
      <vt:variant>
        <vt:i4>5</vt:i4>
      </vt:variant>
      <vt:variant>
        <vt:lpwstr/>
      </vt:variant>
      <vt:variant>
        <vt:lpwstr>_Toc219366732</vt:lpwstr>
      </vt:variant>
      <vt:variant>
        <vt:i4>1048634</vt:i4>
      </vt:variant>
      <vt:variant>
        <vt:i4>230</vt:i4>
      </vt:variant>
      <vt:variant>
        <vt:i4>0</vt:i4>
      </vt:variant>
      <vt:variant>
        <vt:i4>5</vt:i4>
      </vt:variant>
      <vt:variant>
        <vt:lpwstr/>
      </vt:variant>
      <vt:variant>
        <vt:lpwstr>_Toc219366731</vt:lpwstr>
      </vt:variant>
      <vt:variant>
        <vt:i4>1048634</vt:i4>
      </vt:variant>
      <vt:variant>
        <vt:i4>224</vt:i4>
      </vt:variant>
      <vt:variant>
        <vt:i4>0</vt:i4>
      </vt:variant>
      <vt:variant>
        <vt:i4>5</vt:i4>
      </vt:variant>
      <vt:variant>
        <vt:lpwstr/>
      </vt:variant>
      <vt:variant>
        <vt:lpwstr>_Toc219366730</vt:lpwstr>
      </vt:variant>
      <vt:variant>
        <vt:i4>1114170</vt:i4>
      </vt:variant>
      <vt:variant>
        <vt:i4>218</vt:i4>
      </vt:variant>
      <vt:variant>
        <vt:i4>0</vt:i4>
      </vt:variant>
      <vt:variant>
        <vt:i4>5</vt:i4>
      </vt:variant>
      <vt:variant>
        <vt:lpwstr/>
      </vt:variant>
      <vt:variant>
        <vt:lpwstr>_Toc219366729</vt:lpwstr>
      </vt:variant>
      <vt:variant>
        <vt:i4>1114170</vt:i4>
      </vt:variant>
      <vt:variant>
        <vt:i4>212</vt:i4>
      </vt:variant>
      <vt:variant>
        <vt:i4>0</vt:i4>
      </vt:variant>
      <vt:variant>
        <vt:i4>5</vt:i4>
      </vt:variant>
      <vt:variant>
        <vt:lpwstr/>
      </vt:variant>
      <vt:variant>
        <vt:lpwstr>_Toc219366728</vt:lpwstr>
      </vt:variant>
      <vt:variant>
        <vt:i4>1114170</vt:i4>
      </vt:variant>
      <vt:variant>
        <vt:i4>206</vt:i4>
      </vt:variant>
      <vt:variant>
        <vt:i4>0</vt:i4>
      </vt:variant>
      <vt:variant>
        <vt:i4>5</vt:i4>
      </vt:variant>
      <vt:variant>
        <vt:lpwstr/>
      </vt:variant>
      <vt:variant>
        <vt:lpwstr>_Toc219366727</vt:lpwstr>
      </vt:variant>
      <vt:variant>
        <vt:i4>1114170</vt:i4>
      </vt:variant>
      <vt:variant>
        <vt:i4>200</vt:i4>
      </vt:variant>
      <vt:variant>
        <vt:i4>0</vt:i4>
      </vt:variant>
      <vt:variant>
        <vt:i4>5</vt:i4>
      </vt:variant>
      <vt:variant>
        <vt:lpwstr/>
      </vt:variant>
      <vt:variant>
        <vt:lpwstr>_Toc219366726</vt:lpwstr>
      </vt:variant>
      <vt:variant>
        <vt:i4>1114170</vt:i4>
      </vt:variant>
      <vt:variant>
        <vt:i4>194</vt:i4>
      </vt:variant>
      <vt:variant>
        <vt:i4>0</vt:i4>
      </vt:variant>
      <vt:variant>
        <vt:i4>5</vt:i4>
      </vt:variant>
      <vt:variant>
        <vt:lpwstr/>
      </vt:variant>
      <vt:variant>
        <vt:lpwstr>_Toc219366725</vt:lpwstr>
      </vt:variant>
      <vt:variant>
        <vt:i4>1114170</vt:i4>
      </vt:variant>
      <vt:variant>
        <vt:i4>188</vt:i4>
      </vt:variant>
      <vt:variant>
        <vt:i4>0</vt:i4>
      </vt:variant>
      <vt:variant>
        <vt:i4>5</vt:i4>
      </vt:variant>
      <vt:variant>
        <vt:lpwstr/>
      </vt:variant>
      <vt:variant>
        <vt:lpwstr>_Toc219366724</vt:lpwstr>
      </vt:variant>
      <vt:variant>
        <vt:i4>1114170</vt:i4>
      </vt:variant>
      <vt:variant>
        <vt:i4>182</vt:i4>
      </vt:variant>
      <vt:variant>
        <vt:i4>0</vt:i4>
      </vt:variant>
      <vt:variant>
        <vt:i4>5</vt:i4>
      </vt:variant>
      <vt:variant>
        <vt:lpwstr/>
      </vt:variant>
      <vt:variant>
        <vt:lpwstr>_Toc219366723</vt:lpwstr>
      </vt:variant>
      <vt:variant>
        <vt:i4>1114170</vt:i4>
      </vt:variant>
      <vt:variant>
        <vt:i4>176</vt:i4>
      </vt:variant>
      <vt:variant>
        <vt:i4>0</vt:i4>
      </vt:variant>
      <vt:variant>
        <vt:i4>5</vt:i4>
      </vt:variant>
      <vt:variant>
        <vt:lpwstr/>
      </vt:variant>
      <vt:variant>
        <vt:lpwstr>_Toc219366722</vt:lpwstr>
      </vt:variant>
      <vt:variant>
        <vt:i4>1114170</vt:i4>
      </vt:variant>
      <vt:variant>
        <vt:i4>170</vt:i4>
      </vt:variant>
      <vt:variant>
        <vt:i4>0</vt:i4>
      </vt:variant>
      <vt:variant>
        <vt:i4>5</vt:i4>
      </vt:variant>
      <vt:variant>
        <vt:lpwstr/>
      </vt:variant>
      <vt:variant>
        <vt:lpwstr>_Toc219366721</vt:lpwstr>
      </vt:variant>
      <vt:variant>
        <vt:i4>1114170</vt:i4>
      </vt:variant>
      <vt:variant>
        <vt:i4>164</vt:i4>
      </vt:variant>
      <vt:variant>
        <vt:i4>0</vt:i4>
      </vt:variant>
      <vt:variant>
        <vt:i4>5</vt:i4>
      </vt:variant>
      <vt:variant>
        <vt:lpwstr/>
      </vt:variant>
      <vt:variant>
        <vt:lpwstr>_Toc219366720</vt:lpwstr>
      </vt:variant>
      <vt:variant>
        <vt:i4>1179706</vt:i4>
      </vt:variant>
      <vt:variant>
        <vt:i4>158</vt:i4>
      </vt:variant>
      <vt:variant>
        <vt:i4>0</vt:i4>
      </vt:variant>
      <vt:variant>
        <vt:i4>5</vt:i4>
      </vt:variant>
      <vt:variant>
        <vt:lpwstr/>
      </vt:variant>
      <vt:variant>
        <vt:lpwstr>_Toc219366719</vt:lpwstr>
      </vt:variant>
      <vt:variant>
        <vt:i4>1179706</vt:i4>
      </vt:variant>
      <vt:variant>
        <vt:i4>152</vt:i4>
      </vt:variant>
      <vt:variant>
        <vt:i4>0</vt:i4>
      </vt:variant>
      <vt:variant>
        <vt:i4>5</vt:i4>
      </vt:variant>
      <vt:variant>
        <vt:lpwstr/>
      </vt:variant>
      <vt:variant>
        <vt:lpwstr>_Toc219366718</vt:lpwstr>
      </vt:variant>
      <vt:variant>
        <vt:i4>1179706</vt:i4>
      </vt:variant>
      <vt:variant>
        <vt:i4>146</vt:i4>
      </vt:variant>
      <vt:variant>
        <vt:i4>0</vt:i4>
      </vt:variant>
      <vt:variant>
        <vt:i4>5</vt:i4>
      </vt:variant>
      <vt:variant>
        <vt:lpwstr/>
      </vt:variant>
      <vt:variant>
        <vt:lpwstr>_Toc219366717</vt:lpwstr>
      </vt:variant>
      <vt:variant>
        <vt:i4>1179706</vt:i4>
      </vt:variant>
      <vt:variant>
        <vt:i4>140</vt:i4>
      </vt:variant>
      <vt:variant>
        <vt:i4>0</vt:i4>
      </vt:variant>
      <vt:variant>
        <vt:i4>5</vt:i4>
      </vt:variant>
      <vt:variant>
        <vt:lpwstr/>
      </vt:variant>
      <vt:variant>
        <vt:lpwstr>_Toc219366716</vt:lpwstr>
      </vt:variant>
      <vt:variant>
        <vt:i4>1179706</vt:i4>
      </vt:variant>
      <vt:variant>
        <vt:i4>134</vt:i4>
      </vt:variant>
      <vt:variant>
        <vt:i4>0</vt:i4>
      </vt:variant>
      <vt:variant>
        <vt:i4>5</vt:i4>
      </vt:variant>
      <vt:variant>
        <vt:lpwstr/>
      </vt:variant>
      <vt:variant>
        <vt:lpwstr>_Toc219366715</vt:lpwstr>
      </vt:variant>
      <vt:variant>
        <vt:i4>1179706</vt:i4>
      </vt:variant>
      <vt:variant>
        <vt:i4>128</vt:i4>
      </vt:variant>
      <vt:variant>
        <vt:i4>0</vt:i4>
      </vt:variant>
      <vt:variant>
        <vt:i4>5</vt:i4>
      </vt:variant>
      <vt:variant>
        <vt:lpwstr/>
      </vt:variant>
      <vt:variant>
        <vt:lpwstr>_Toc219366714</vt:lpwstr>
      </vt:variant>
      <vt:variant>
        <vt:i4>1179706</vt:i4>
      </vt:variant>
      <vt:variant>
        <vt:i4>122</vt:i4>
      </vt:variant>
      <vt:variant>
        <vt:i4>0</vt:i4>
      </vt:variant>
      <vt:variant>
        <vt:i4>5</vt:i4>
      </vt:variant>
      <vt:variant>
        <vt:lpwstr/>
      </vt:variant>
      <vt:variant>
        <vt:lpwstr>_Toc219366713</vt:lpwstr>
      </vt:variant>
      <vt:variant>
        <vt:i4>1179706</vt:i4>
      </vt:variant>
      <vt:variant>
        <vt:i4>116</vt:i4>
      </vt:variant>
      <vt:variant>
        <vt:i4>0</vt:i4>
      </vt:variant>
      <vt:variant>
        <vt:i4>5</vt:i4>
      </vt:variant>
      <vt:variant>
        <vt:lpwstr/>
      </vt:variant>
      <vt:variant>
        <vt:lpwstr>_Toc219366712</vt:lpwstr>
      </vt:variant>
      <vt:variant>
        <vt:i4>1179706</vt:i4>
      </vt:variant>
      <vt:variant>
        <vt:i4>110</vt:i4>
      </vt:variant>
      <vt:variant>
        <vt:i4>0</vt:i4>
      </vt:variant>
      <vt:variant>
        <vt:i4>5</vt:i4>
      </vt:variant>
      <vt:variant>
        <vt:lpwstr/>
      </vt:variant>
      <vt:variant>
        <vt:lpwstr>_Toc219366711</vt:lpwstr>
      </vt:variant>
      <vt:variant>
        <vt:i4>1179706</vt:i4>
      </vt:variant>
      <vt:variant>
        <vt:i4>104</vt:i4>
      </vt:variant>
      <vt:variant>
        <vt:i4>0</vt:i4>
      </vt:variant>
      <vt:variant>
        <vt:i4>5</vt:i4>
      </vt:variant>
      <vt:variant>
        <vt:lpwstr/>
      </vt:variant>
      <vt:variant>
        <vt:lpwstr>_Toc219366710</vt:lpwstr>
      </vt:variant>
      <vt:variant>
        <vt:i4>1245242</vt:i4>
      </vt:variant>
      <vt:variant>
        <vt:i4>98</vt:i4>
      </vt:variant>
      <vt:variant>
        <vt:i4>0</vt:i4>
      </vt:variant>
      <vt:variant>
        <vt:i4>5</vt:i4>
      </vt:variant>
      <vt:variant>
        <vt:lpwstr/>
      </vt:variant>
      <vt:variant>
        <vt:lpwstr>_Toc219366709</vt:lpwstr>
      </vt:variant>
      <vt:variant>
        <vt:i4>1245242</vt:i4>
      </vt:variant>
      <vt:variant>
        <vt:i4>92</vt:i4>
      </vt:variant>
      <vt:variant>
        <vt:i4>0</vt:i4>
      </vt:variant>
      <vt:variant>
        <vt:i4>5</vt:i4>
      </vt:variant>
      <vt:variant>
        <vt:lpwstr/>
      </vt:variant>
      <vt:variant>
        <vt:lpwstr>_Toc219366708</vt:lpwstr>
      </vt:variant>
      <vt:variant>
        <vt:i4>1245242</vt:i4>
      </vt:variant>
      <vt:variant>
        <vt:i4>86</vt:i4>
      </vt:variant>
      <vt:variant>
        <vt:i4>0</vt:i4>
      </vt:variant>
      <vt:variant>
        <vt:i4>5</vt:i4>
      </vt:variant>
      <vt:variant>
        <vt:lpwstr/>
      </vt:variant>
      <vt:variant>
        <vt:lpwstr>_Toc219366707</vt:lpwstr>
      </vt:variant>
      <vt:variant>
        <vt:i4>1245242</vt:i4>
      </vt:variant>
      <vt:variant>
        <vt:i4>80</vt:i4>
      </vt:variant>
      <vt:variant>
        <vt:i4>0</vt:i4>
      </vt:variant>
      <vt:variant>
        <vt:i4>5</vt:i4>
      </vt:variant>
      <vt:variant>
        <vt:lpwstr/>
      </vt:variant>
      <vt:variant>
        <vt:lpwstr>_Toc219366706</vt:lpwstr>
      </vt:variant>
      <vt:variant>
        <vt:i4>1245242</vt:i4>
      </vt:variant>
      <vt:variant>
        <vt:i4>74</vt:i4>
      </vt:variant>
      <vt:variant>
        <vt:i4>0</vt:i4>
      </vt:variant>
      <vt:variant>
        <vt:i4>5</vt:i4>
      </vt:variant>
      <vt:variant>
        <vt:lpwstr/>
      </vt:variant>
      <vt:variant>
        <vt:lpwstr>_Toc219366705</vt:lpwstr>
      </vt:variant>
      <vt:variant>
        <vt:i4>1245242</vt:i4>
      </vt:variant>
      <vt:variant>
        <vt:i4>68</vt:i4>
      </vt:variant>
      <vt:variant>
        <vt:i4>0</vt:i4>
      </vt:variant>
      <vt:variant>
        <vt:i4>5</vt:i4>
      </vt:variant>
      <vt:variant>
        <vt:lpwstr/>
      </vt:variant>
      <vt:variant>
        <vt:lpwstr>_Toc219366704</vt:lpwstr>
      </vt:variant>
      <vt:variant>
        <vt:i4>1245242</vt:i4>
      </vt:variant>
      <vt:variant>
        <vt:i4>62</vt:i4>
      </vt:variant>
      <vt:variant>
        <vt:i4>0</vt:i4>
      </vt:variant>
      <vt:variant>
        <vt:i4>5</vt:i4>
      </vt:variant>
      <vt:variant>
        <vt:lpwstr/>
      </vt:variant>
      <vt:variant>
        <vt:lpwstr>_Toc219366703</vt:lpwstr>
      </vt:variant>
      <vt:variant>
        <vt:i4>1245242</vt:i4>
      </vt:variant>
      <vt:variant>
        <vt:i4>56</vt:i4>
      </vt:variant>
      <vt:variant>
        <vt:i4>0</vt:i4>
      </vt:variant>
      <vt:variant>
        <vt:i4>5</vt:i4>
      </vt:variant>
      <vt:variant>
        <vt:lpwstr/>
      </vt:variant>
      <vt:variant>
        <vt:lpwstr>_Toc219366702</vt:lpwstr>
      </vt:variant>
      <vt:variant>
        <vt:i4>1245242</vt:i4>
      </vt:variant>
      <vt:variant>
        <vt:i4>50</vt:i4>
      </vt:variant>
      <vt:variant>
        <vt:i4>0</vt:i4>
      </vt:variant>
      <vt:variant>
        <vt:i4>5</vt:i4>
      </vt:variant>
      <vt:variant>
        <vt:lpwstr/>
      </vt:variant>
      <vt:variant>
        <vt:lpwstr>_Toc219366701</vt:lpwstr>
      </vt:variant>
      <vt:variant>
        <vt:i4>1245242</vt:i4>
      </vt:variant>
      <vt:variant>
        <vt:i4>44</vt:i4>
      </vt:variant>
      <vt:variant>
        <vt:i4>0</vt:i4>
      </vt:variant>
      <vt:variant>
        <vt:i4>5</vt:i4>
      </vt:variant>
      <vt:variant>
        <vt:lpwstr/>
      </vt:variant>
      <vt:variant>
        <vt:lpwstr>_Toc219366700</vt:lpwstr>
      </vt:variant>
      <vt:variant>
        <vt:i4>1703995</vt:i4>
      </vt:variant>
      <vt:variant>
        <vt:i4>38</vt:i4>
      </vt:variant>
      <vt:variant>
        <vt:i4>0</vt:i4>
      </vt:variant>
      <vt:variant>
        <vt:i4>5</vt:i4>
      </vt:variant>
      <vt:variant>
        <vt:lpwstr/>
      </vt:variant>
      <vt:variant>
        <vt:lpwstr>_Toc219366699</vt:lpwstr>
      </vt:variant>
      <vt:variant>
        <vt:i4>1703995</vt:i4>
      </vt:variant>
      <vt:variant>
        <vt:i4>32</vt:i4>
      </vt:variant>
      <vt:variant>
        <vt:i4>0</vt:i4>
      </vt:variant>
      <vt:variant>
        <vt:i4>5</vt:i4>
      </vt:variant>
      <vt:variant>
        <vt:lpwstr/>
      </vt:variant>
      <vt:variant>
        <vt:lpwstr>_Toc219366698</vt:lpwstr>
      </vt:variant>
      <vt:variant>
        <vt:i4>1703995</vt:i4>
      </vt:variant>
      <vt:variant>
        <vt:i4>26</vt:i4>
      </vt:variant>
      <vt:variant>
        <vt:i4>0</vt:i4>
      </vt:variant>
      <vt:variant>
        <vt:i4>5</vt:i4>
      </vt:variant>
      <vt:variant>
        <vt:lpwstr/>
      </vt:variant>
      <vt:variant>
        <vt:lpwstr>_Toc219366697</vt:lpwstr>
      </vt:variant>
      <vt:variant>
        <vt:i4>1703995</vt:i4>
      </vt:variant>
      <vt:variant>
        <vt:i4>20</vt:i4>
      </vt:variant>
      <vt:variant>
        <vt:i4>0</vt:i4>
      </vt:variant>
      <vt:variant>
        <vt:i4>5</vt:i4>
      </vt:variant>
      <vt:variant>
        <vt:lpwstr/>
      </vt:variant>
      <vt:variant>
        <vt:lpwstr>_Toc219366696</vt:lpwstr>
      </vt:variant>
      <vt:variant>
        <vt:i4>1703995</vt:i4>
      </vt:variant>
      <vt:variant>
        <vt:i4>14</vt:i4>
      </vt:variant>
      <vt:variant>
        <vt:i4>0</vt:i4>
      </vt:variant>
      <vt:variant>
        <vt:i4>5</vt:i4>
      </vt:variant>
      <vt:variant>
        <vt:lpwstr/>
      </vt:variant>
      <vt:variant>
        <vt:lpwstr>_Toc219366695</vt:lpwstr>
      </vt:variant>
      <vt:variant>
        <vt:i4>1703995</vt:i4>
      </vt:variant>
      <vt:variant>
        <vt:i4>8</vt:i4>
      </vt:variant>
      <vt:variant>
        <vt:i4>0</vt:i4>
      </vt:variant>
      <vt:variant>
        <vt:i4>5</vt:i4>
      </vt:variant>
      <vt:variant>
        <vt:lpwstr/>
      </vt:variant>
      <vt:variant>
        <vt:lpwstr>_Toc219366694</vt:lpwstr>
      </vt:variant>
      <vt:variant>
        <vt:i4>1703995</vt:i4>
      </vt:variant>
      <vt:variant>
        <vt:i4>2</vt:i4>
      </vt:variant>
      <vt:variant>
        <vt:i4>0</vt:i4>
      </vt:variant>
      <vt:variant>
        <vt:i4>5</vt:i4>
      </vt:variant>
      <vt:variant>
        <vt:lpwstr/>
      </vt:variant>
      <vt:variant>
        <vt:lpwstr>_Toc219366693</vt:lpwstr>
      </vt:variant>
      <vt:variant>
        <vt:i4>3866659</vt:i4>
      </vt:variant>
      <vt:variant>
        <vt:i4>0</vt:i4>
      </vt:variant>
      <vt:variant>
        <vt:i4>0</vt:i4>
      </vt:variant>
      <vt:variant>
        <vt:i4>5</vt:i4>
      </vt:variant>
      <vt:variant>
        <vt:lpwstr>http://www.careertech.org/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Guide for Secondary CTE Programs</dc:title>
  <dc:subject>2025-2026</dc:subject>
  <dc:creator>Oregon Department of Education | March 2024                        A Guide for Secondary CTE Program Applications;Carly.Sichley@ode.oregon.gov</dc:creator>
  <cp:keywords/>
  <cp:lastModifiedBy>BEACHY Jennifer * ODE</cp:lastModifiedBy>
  <cp:revision>2</cp:revision>
  <dcterms:created xsi:type="dcterms:W3CDTF">2026-02-18T19:34:00Z</dcterms:created>
  <dcterms:modified xsi:type="dcterms:W3CDTF">2026-02-18T19:34:00Z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0x010100E3EA4080AC646C46ADCF94E40500EAAA</vt:lpwstr>
  </property>
  <property fmtid="{D5CDD505-2E9C-101B-9397-08002B2CF9AE}" pid="4" name="MSIP_Label_7730ea53-6f5e-4160-81a5-992a9105450a_Enabled">
    <vt:lpwstr>true</vt:lpwstr>
  </property>
  <property fmtid="{D5CDD505-2E9C-101B-9397-08002B2CF9AE}" pid="5" name="MSIP_Label_7730ea53-6f5e-4160-81a5-992a9105450a_SetDate">
    <vt:lpwstr>2024-03-05T17:20:47Z</vt:lpwstr>
  </property>
  <property fmtid="{D5CDD505-2E9C-101B-9397-08002B2CF9AE}" pid="6" name="MSIP_Label_7730ea53-6f5e-4160-81a5-992a9105450a_Method">
    <vt:lpwstr>Standard</vt:lpwstr>
  </property>
  <property fmtid="{D5CDD505-2E9C-101B-9397-08002B2CF9AE}" pid="7" name="MSIP_Label_7730ea53-6f5e-4160-81a5-992a9105450a_Name">
    <vt:lpwstr>Level 2 - Limited (Items)</vt:lpwstr>
  </property>
  <property fmtid="{D5CDD505-2E9C-101B-9397-08002B2CF9AE}" pid="8" name="MSIP_Label_7730ea53-6f5e-4160-81a5-992a9105450a_SiteId">
    <vt:lpwstr>b4f51418-b269-49a2-935a-fa54bf584fc8</vt:lpwstr>
  </property>
  <property fmtid="{D5CDD505-2E9C-101B-9397-08002B2CF9AE}" pid="9" name="MSIP_Label_7730ea53-6f5e-4160-81a5-992a9105450a_ActionId">
    <vt:lpwstr>45641cb6-11a0-48e1-a8a1-4748e72ab998</vt:lpwstr>
  </property>
  <property fmtid="{D5CDD505-2E9C-101B-9397-08002B2CF9AE}" pid="10" name="MSIP_Label_7730ea53-6f5e-4160-81a5-992a9105450a_ContentBits">
    <vt:lpwstr>0</vt:lpwstr>
  </property>
</Properties>
</file>