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68F36" w14:textId="77777777" w:rsidR="00863675" w:rsidRDefault="00D80C11">
      <w:pPr>
        <w:widowControl w:val="0"/>
        <w:pBdr>
          <w:top w:val="nil"/>
          <w:left w:val="nil"/>
          <w:bottom w:val="nil"/>
          <w:right w:val="nil"/>
          <w:between w:val="nil"/>
        </w:pBdr>
        <w:spacing w:line="276" w:lineRule="auto"/>
      </w:pPr>
      <w:r>
        <w:pict w14:anchorId="56CE6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728;visibility:hidden">
            <o:lock v:ext="edit" selection="t"/>
          </v:shape>
        </w:pict>
      </w:r>
    </w:p>
    <w:p w14:paraId="7690BED7" w14:textId="77777777" w:rsidR="00863675" w:rsidRDefault="00863675">
      <w:pPr>
        <w:widowControl w:val="0"/>
        <w:pBdr>
          <w:top w:val="nil"/>
          <w:left w:val="nil"/>
          <w:bottom w:val="nil"/>
          <w:right w:val="nil"/>
          <w:between w:val="nil"/>
        </w:pBdr>
        <w:spacing w:line="276" w:lineRule="auto"/>
        <w:rPr>
          <w:rFonts w:ascii="Arial" w:eastAsia="Arial" w:hAnsi="Arial" w:cs="Arial"/>
          <w:color w:val="000000"/>
        </w:rPr>
      </w:pPr>
    </w:p>
    <w:tbl>
      <w:tblPr>
        <w:tblStyle w:val="a"/>
        <w:tblpPr w:leftFromText="180" w:rightFromText="180" w:vertAnchor="text" w:tblpY="139"/>
        <w:tblW w:w="10795" w:type="dxa"/>
        <w:tblBorders>
          <w:top w:val="nil"/>
          <w:left w:val="nil"/>
          <w:bottom w:val="nil"/>
          <w:right w:val="nil"/>
          <w:insideH w:val="nil"/>
          <w:insideV w:val="nil"/>
        </w:tblBorders>
        <w:tblLayout w:type="fixed"/>
        <w:tblLook w:val="0400" w:firstRow="0" w:lastRow="0" w:firstColumn="0" w:lastColumn="0" w:noHBand="0" w:noVBand="1"/>
      </w:tblPr>
      <w:tblGrid>
        <w:gridCol w:w="1963"/>
        <w:gridCol w:w="8832"/>
      </w:tblGrid>
      <w:tr w:rsidR="00863675" w14:paraId="2A46D419" w14:textId="77777777">
        <w:trPr>
          <w:trHeight w:val="60"/>
        </w:trPr>
        <w:tc>
          <w:tcPr>
            <w:tcW w:w="1963" w:type="dxa"/>
            <w:tcBorders>
              <w:top w:val="single" w:sz="4" w:space="0" w:color="000000"/>
              <w:bottom w:val="single" w:sz="4" w:space="0" w:color="FFFFFF"/>
              <w:right w:val="single" w:sz="4" w:space="0" w:color="000000"/>
            </w:tcBorders>
            <w:shd w:val="clear" w:color="auto" w:fill="244061"/>
          </w:tcPr>
          <w:p w14:paraId="29F62F19" w14:textId="77777777" w:rsidR="00863675" w:rsidRDefault="00D80C11">
            <w:pPr>
              <w:rPr>
                <w:color w:val="FFFFFF"/>
                <w:sz w:val="24"/>
                <w:szCs w:val="24"/>
              </w:rPr>
            </w:pPr>
            <w:r>
              <w:rPr>
                <w:b/>
                <w:color w:val="FFFFFF"/>
                <w:sz w:val="24"/>
                <w:szCs w:val="24"/>
              </w:rPr>
              <w:t>Committee Name</w:t>
            </w:r>
          </w:p>
        </w:tc>
        <w:tc>
          <w:tcPr>
            <w:tcW w:w="8832" w:type="dxa"/>
            <w:tcBorders>
              <w:top w:val="single" w:sz="4" w:space="0" w:color="000000"/>
              <w:left w:val="single" w:sz="4" w:space="0" w:color="000000"/>
              <w:bottom w:val="single" w:sz="4" w:space="0" w:color="000000"/>
              <w:right w:val="single" w:sz="4" w:space="0" w:color="000000"/>
            </w:tcBorders>
          </w:tcPr>
          <w:p w14:paraId="6479A89F" w14:textId="77777777" w:rsidR="00863675" w:rsidRDefault="00D80C11">
            <w:r>
              <w:t>OGIC Outreach and Communications Committee (OCC)</w:t>
            </w:r>
          </w:p>
        </w:tc>
      </w:tr>
      <w:tr w:rsidR="00863675" w14:paraId="0BB09A23"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7A4391FA" w14:textId="77777777" w:rsidR="00863675" w:rsidRDefault="00D80C11">
            <w:pPr>
              <w:rPr>
                <w:b/>
                <w:color w:val="FFFFFF"/>
                <w:sz w:val="24"/>
                <w:szCs w:val="24"/>
              </w:rPr>
            </w:pPr>
            <w:r>
              <w:rPr>
                <w:b/>
                <w:color w:val="FFFFFF"/>
                <w:sz w:val="24"/>
                <w:szCs w:val="24"/>
              </w:rPr>
              <w:t>Meetings</w:t>
            </w:r>
          </w:p>
        </w:tc>
        <w:tc>
          <w:tcPr>
            <w:tcW w:w="8832" w:type="dxa"/>
            <w:tcBorders>
              <w:top w:val="single" w:sz="4" w:space="0" w:color="000000"/>
              <w:left w:val="single" w:sz="4" w:space="0" w:color="000000"/>
              <w:bottom w:val="single" w:sz="4" w:space="0" w:color="000000"/>
              <w:right w:val="single" w:sz="4" w:space="0" w:color="000000"/>
            </w:tcBorders>
          </w:tcPr>
          <w:p w14:paraId="0D442E4B" w14:textId="3C0F5B2B" w:rsidR="00863675" w:rsidRDefault="00D80C11">
            <w:r>
              <w:t xml:space="preserve">Meets monthly on the </w:t>
            </w:r>
            <w:r>
              <w:t>2</w:t>
            </w:r>
            <w:r>
              <w:rPr>
                <w:vertAlign w:val="superscript"/>
              </w:rPr>
              <w:t>nd</w:t>
            </w:r>
            <w:r>
              <w:t xml:space="preserve"> </w:t>
            </w:r>
            <w:r>
              <w:t>Wednesday</w:t>
            </w:r>
            <w:r>
              <w:t xml:space="preserve">, 9-10am </w:t>
            </w:r>
          </w:p>
        </w:tc>
      </w:tr>
      <w:tr w:rsidR="00863675" w14:paraId="26BCA2D5" w14:textId="77777777" w:rsidTr="00D80C11">
        <w:trPr>
          <w:trHeight w:val="1645"/>
        </w:trPr>
        <w:tc>
          <w:tcPr>
            <w:tcW w:w="1963" w:type="dxa"/>
            <w:tcBorders>
              <w:top w:val="single" w:sz="4" w:space="0" w:color="FFFFFF"/>
              <w:bottom w:val="single" w:sz="4" w:space="0" w:color="FFFFFF"/>
              <w:right w:val="single" w:sz="4" w:space="0" w:color="000000"/>
            </w:tcBorders>
            <w:shd w:val="clear" w:color="auto" w:fill="244061"/>
          </w:tcPr>
          <w:p w14:paraId="1115EE9C" w14:textId="5C93A6E2" w:rsidR="00863675" w:rsidRDefault="00D80C11">
            <w:pPr>
              <w:rPr>
                <w:b/>
                <w:color w:val="FFFFFF"/>
                <w:sz w:val="24"/>
                <w:szCs w:val="24"/>
              </w:rPr>
            </w:pPr>
            <w:r>
              <w:rPr>
                <w:b/>
                <w:color w:val="FFFFFF"/>
                <w:sz w:val="24"/>
                <w:szCs w:val="24"/>
              </w:rPr>
              <w:t>Chair</w:t>
            </w:r>
            <w:sdt>
              <w:sdtPr>
                <w:tag w:val="goog_rdk_7"/>
                <w:id w:val="1392154958"/>
              </w:sdtPr>
              <w:sdtEndPr/>
              <w:sdtContent>
                <w:r>
                  <w:rPr>
                    <w:b/>
                    <w:color w:val="FFFFFF"/>
                    <w:sz w:val="24"/>
                    <w:szCs w:val="24"/>
                  </w:rPr>
                  <w:t xml:space="preserve"> Duties</w:t>
                </w:r>
              </w:sdtContent>
            </w:sdt>
            <w:r>
              <w:rPr>
                <w:b/>
                <w:color w:val="FFFFFF"/>
                <w:sz w:val="24"/>
                <w:szCs w:val="24"/>
              </w:rPr>
              <w:br/>
            </w:r>
          </w:p>
        </w:tc>
        <w:tc>
          <w:tcPr>
            <w:tcW w:w="8832" w:type="dxa"/>
            <w:tcBorders>
              <w:top w:val="single" w:sz="4" w:space="0" w:color="000000"/>
              <w:left w:val="single" w:sz="4" w:space="0" w:color="000000"/>
              <w:bottom w:val="single" w:sz="4" w:space="0" w:color="000000"/>
              <w:right w:val="single" w:sz="4" w:space="0" w:color="000000"/>
            </w:tcBorders>
          </w:tcPr>
          <w:p w14:paraId="7F476325" w14:textId="77777777" w:rsidR="00863675" w:rsidRDefault="00D80C11">
            <w:pPr>
              <w:numPr>
                <w:ilvl w:val="0"/>
                <w:numId w:val="3"/>
              </w:numPr>
              <w:pBdr>
                <w:top w:val="nil"/>
                <w:left w:val="nil"/>
                <w:bottom w:val="nil"/>
                <w:right w:val="nil"/>
                <w:between w:val="nil"/>
              </w:pBdr>
              <w:rPr>
                <w:color w:val="000000"/>
              </w:rPr>
            </w:pPr>
            <w:r>
              <w:rPr>
                <w:color w:val="000000"/>
              </w:rPr>
              <w:t>Leads meetings</w:t>
            </w:r>
          </w:p>
          <w:p w14:paraId="70B384BD" w14:textId="77777777" w:rsidR="00863675" w:rsidRDefault="00D80C11">
            <w:pPr>
              <w:numPr>
                <w:ilvl w:val="0"/>
                <w:numId w:val="3"/>
              </w:numPr>
              <w:pBdr>
                <w:top w:val="nil"/>
                <w:left w:val="nil"/>
                <w:bottom w:val="nil"/>
                <w:right w:val="nil"/>
                <w:between w:val="nil"/>
              </w:pBdr>
              <w:rPr>
                <w:color w:val="000000"/>
              </w:rPr>
            </w:pPr>
            <w:r>
              <w:rPr>
                <w:color w:val="000000"/>
              </w:rPr>
              <w:t>Directs agenda setting with support from OCC members</w:t>
            </w:r>
          </w:p>
          <w:p w14:paraId="31F84211" w14:textId="77777777" w:rsidR="00863675" w:rsidRDefault="00D80C11">
            <w:pPr>
              <w:numPr>
                <w:ilvl w:val="0"/>
                <w:numId w:val="3"/>
              </w:numPr>
              <w:pBdr>
                <w:top w:val="nil"/>
                <w:left w:val="nil"/>
                <w:bottom w:val="nil"/>
                <w:right w:val="nil"/>
                <w:between w:val="nil"/>
              </w:pBdr>
              <w:rPr>
                <w:color w:val="000000"/>
              </w:rPr>
            </w:pPr>
            <w:r>
              <w:rPr>
                <w:color w:val="000000"/>
              </w:rPr>
              <w:t>Provides updates to OGIC on OCC activities</w:t>
            </w:r>
          </w:p>
          <w:p w14:paraId="1C0B6650" w14:textId="77777777" w:rsidR="00863675" w:rsidRDefault="00D80C11">
            <w:pPr>
              <w:numPr>
                <w:ilvl w:val="0"/>
                <w:numId w:val="3"/>
              </w:numPr>
              <w:pBdr>
                <w:top w:val="nil"/>
                <w:left w:val="nil"/>
                <w:bottom w:val="nil"/>
                <w:right w:val="nil"/>
                <w:between w:val="nil"/>
              </w:pBdr>
              <w:rPr>
                <w:color w:val="000000"/>
              </w:rPr>
            </w:pPr>
            <w:r>
              <w:rPr>
                <w:color w:val="000000"/>
              </w:rPr>
              <w:t>Tracks OCC Objectives, Activities, and Performance</w:t>
            </w:r>
          </w:p>
          <w:p w14:paraId="7C60C042" w14:textId="77777777" w:rsidR="00863675" w:rsidRDefault="00D80C11">
            <w:pPr>
              <w:numPr>
                <w:ilvl w:val="0"/>
                <w:numId w:val="3"/>
              </w:numPr>
              <w:pBdr>
                <w:top w:val="nil"/>
                <w:left w:val="nil"/>
                <w:bottom w:val="nil"/>
                <w:right w:val="nil"/>
                <w:between w:val="nil"/>
              </w:pBdr>
              <w:rPr>
                <w:color w:val="000000"/>
              </w:rPr>
            </w:pPr>
            <w:r>
              <w:rPr>
                <w:color w:val="000000"/>
              </w:rPr>
              <w:t>Communicates regularly with Geographic Information Officer (GIO) to maintain accountability, coordination, and communications</w:t>
            </w:r>
          </w:p>
        </w:tc>
      </w:tr>
      <w:tr w:rsidR="00863675" w14:paraId="3DA40944"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2DBF8CC9" w14:textId="77777777" w:rsidR="00863675" w:rsidRDefault="00863675">
            <w:pPr>
              <w:rPr>
                <w:b/>
                <w:color w:val="FFFFFF"/>
                <w:sz w:val="24"/>
                <w:szCs w:val="24"/>
              </w:rPr>
            </w:pPr>
          </w:p>
          <w:p w14:paraId="2888D8D5" w14:textId="77777777" w:rsidR="00863675" w:rsidRDefault="00863675">
            <w:pPr>
              <w:rPr>
                <w:b/>
                <w:color w:val="FFFFFF"/>
                <w:sz w:val="24"/>
                <w:szCs w:val="24"/>
              </w:rPr>
            </w:pPr>
          </w:p>
          <w:p w14:paraId="24F326BE" w14:textId="77777777" w:rsidR="00863675" w:rsidRDefault="00863675">
            <w:pPr>
              <w:rPr>
                <w:b/>
                <w:color w:val="FFFFFF"/>
                <w:sz w:val="24"/>
                <w:szCs w:val="24"/>
              </w:rPr>
            </w:pPr>
          </w:p>
          <w:p w14:paraId="1F2205D1" w14:textId="77777777" w:rsidR="00863675" w:rsidRDefault="00D80C11">
            <w:pPr>
              <w:rPr>
                <w:b/>
                <w:color w:val="FFFFFF"/>
                <w:sz w:val="24"/>
                <w:szCs w:val="24"/>
              </w:rPr>
            </w:pPr>
            <w:r>
              <w:rPr>
                <w:b/>
                <w:color w:val="FFFFFF"/>
                <w:sz w:val="24"/>
                <w:szCs w:val="24"/>
              </w:rPr>
              <w:t>OCC Members</w:t>
            </w:r>
          </w:p>
        </w:tc>
        <w:tc>
          <w:tcPr>
            <w:tcW w:w="8832" w:type="dxa"/>
            <w:tcBorders>
              <w:top w:val="single" w:sz="4" w:space="0" w:color="000000"/>
              <w:left w:val="single" w:sz="4" w:space="0" w:color="000000"/>
              <w:bottom w:val="single" w:sz="4" w:space="0" w:color="000000"/>
              <w:right w:val="single" w:sz="4" w:space="0" w:color="000000"/>
            </w:tcBorders>
          </w:tcPr>
          <w:p w14:paraId="7745DEA4" w14:textId="77777777" w:rsidR="00863675" w:rsidRDefault="00D80C11">
            <w:r>
              <w:t>Molly Earle, OGIC Public Representative</w:t>
            </w:r>
          </w:p>
          <w:p w14:paraId="4E7B30DD" w14:textId="77777777" w:rsidR="00863675" w:rsidRDefault="00D80C11">
            <w:r>
              <w:t>Tom Rohlfing, OGIC County Assessor Representative</w:t>
            </w:r>
          </w:p>
          <w:p w14:paraId="670E6EB7" w14:textId="77777777" w:rsidR="00863675" w:rsidRDefault="00D80C11">
            <w:r>
              <w:t>Rachel Smith, GIO</w:t>
            </w:r>
          </w:p>
          <w:p w14:paraId="2FBA59EB" w14:textId="77777777" w:rsidR="00863675" w:rsidRDefault="00D80C11">
            <w:r>
              <w:t>Brad Cross, OGIC Association of Oregon Counties Representative</w:t>
            </w:r>
          </w:p>
          <w:p w14:paraId="1B185461" w14:textId="77777777" w:rsidR="00863675" w:rsidRDefault="00D80C11">
            <w:r>
              <w:t xml:space="preserve">Patti </w:t>
            </w:r>
            <w:r>
              <w:t>Sauers, OGIC PSAP Representative</w:t>
            </w:r>
          </w:p>
          <w:p w14:paraId="0F69D612" w14:textId="77777777" w:rsidR="00863675" w:rsidRDefault="00D80C11">
            <w:r>
              <w:t>Chris Wright, OGIC State Agency Representative</w:t>
            </w:r>
          </w:p>
          <w:p w14:paraId="6A46394B" w14:textId="77777777" w:rsidR="00863675" w:rsidRDefault="00D80C11">
            <w:r>
              <w:t>Madeline Steele, OGIC Regional Government Representative</w:t>
            </w:r>
          </w:p>
          <w:p w14:paraId="2310DA66" w14:textId="77777777" w:rsidR="00863675" w:rsidRDefault="00D80C11">
            <w:r>
              <w:t>Lisa Gaines, OGIC University Representative</w:t>
            </w:r>
          </w:p>
          <w:p w14:paraId="2828497C" w14:textId="77777777" w:rsidR="00863675" w:rsidRDefault="00D80C11">
            <w:r>
              <w:t>Scott Fowler, Office of Data Governance and Transparency</w:t>
            </w:r>
          </w:p>
          <w:p w14:paraId="589740F6" w14:textId="6A97EB73" w:rsidR="00D80C11" w:rsidRDefault="00D80C11">
            <w:r>
              <w:t>Willow Crum, Office of Data Governance and Transparency</w:t>
            </w:r>
          </w:p>
        </w:tc>
      </w:tr>
      <w:tr w:rsidR="00863675" w14:paraId="7B08F880" w14:textId="77777777">
        <w:trPr>
          <w:trHeight w:val="1167"/>
        </w:trPr>
        <w:tc>
          <w:tcPr>
            <w:tcW w:w="1963" w:type="dxa"/>
            <w:tcBorders>
              <w:top w:val="single" w:sz="4" w:space="0" w:color="FFFFFF"/>
              <w:bottom w:val="single" w:sz="4" w:space="0" w:color="FFFFFF"/>
              <w:right w:val="single" w:sz="4" w:space="0" w:color="000000"/>
            </w:tcBorders>
            <w:shd w:val="clear" w:color="auto" w:fill="244061"/>
          </w:tcPr>
          <w:p w14:paraId="59043EC2" w14:textId="77777777" w:rsidR="00863675" w:rsidRDefault="00D80C11">
            <w:pPr>
              <w:rPr>
                <w:b/>
                <w:color w:val="FFFFFF"/>
                <w:sz w:val="24"/>
                <w:szCs w:val="24"/>
              </w:rPr>
            </w:pPr>
            <w:r>
              <w:rPr>
                <w:b/>
                <w:color w:val="FFFFFF"/>
                <w:sz w:val="24"/>
                <w:szCs w:val="24"/>
              </w:rPr>
              <w:t xml:space="preserve">Committee Purpose </w:t>
            </w:r>
          </w:p>
        </w:tc>
        <w:tc>
          <w:tcPr>
            <w:tcW w:w="8832" w:type="dxa"/>
            <w:tcBorders>
              <w:top w:val="single" w:sz="4" w:space="0" w:color="000000"/>
              <w:left w:val="single" w:sz="4" w:space="0" w:color="000000"/>
              <w:bottom w:val="single" w:sz="4" w:space="0" w:color="000000"/>
              <w:right w:val="single" w:sz="4" w:space="0" w:color="000000"/>
            </w:tcBorders>
          </w:tcPr>
          <w:p w14:paraId="12E87624" w14:textId="77777777" w:rsidR="00863675" w:rsidRDefault="00D80C11">
            <w:r>
              <w:t>OCC is designed to strengthen the awareness of OGIC and OGIC activities to advance geospatial data sharing by and for the public, the GIS community at-large, the legislature, and other key stakeholders. This committee leads the collection and dissemination of information, creates materials and key messages, and creates communication strategies to support OGIC initiatives and activities. The OCC is an established OGIC advisory committee authorized by ORS 276A.506(3)(a) and by majority vote of OGIC membership</w:t>
            </w:r>
            <w:r>
              <w:t xml:space="preserve"> January 25, 2023.</w:t>
            </w:r>
          </w:p>
        </w:tc>
      </w:tr>
      <w:tr w:rsidR="00863675" w14:paraId="75700273" w14:textId="77777777">
        <w:trPr>
          <w:trHeight w:val="1151"/>
        </w:trPr>
        <w:tc>
          <w:tcPr>
            <w:tcW w:w="1963" w:type="dxa"/>
            <w:tcBorders>
              <w:top w:val="single" w:sz="4" w:space="0" w:color="FFFFFF"/>
              <w:bottom w:val="single" w:sz="4" w:space="0" w:color="FFFFFF"/>
              <w:right w:val="single" w:sz="4" w:space="0" w:color="000000"/>
            </w:tcBorders>
            <w:shd w:val="clear" w:color="auto" w:fill="244061"/>
          </w:tcPr>
          <w:p w14:paraId="223233E6" w14:textId="77777777" w:rsidR="00863675" w:rsidRDefault="00D80C11">
            <w:pPr>
              <w:rPr>
                <w:b/>
                <w:color w:val="FFFFFF"/>
                <w:sz w:val="24"/>
                <w:szCs w:val="24"/>
              </w:rPr>
            </w:pPr>
            <w:r>
              <w:rPr>
                <w:b/>
                <w:color w:val="FFFFFF"/>
                <w:sz w:val="24"/>
                <w:szCs w:val="24"/>
              </w:rPr>
              <w:t>Committee Member Expectations</w:t>
            </w:r>
          </w:p>
        </w:tc>
        <w:tc>
          <w:tcPr>
            <w:tcW w:w="8832" w:type="dxa"/>
            <w:tcBorders>
              <w:top w:val="single" w:sz="4" w:space="0" w:color="000000"/>
              <w:left w:val="single" w:sz="4" w:space="0" w:color="000000"/>
              <w:bottom w:val="single" w:sz="4" w:space="0" w:color="000000"/>
              <w:right w:val="single" w:sz="4" w:space="0" w:color="000000"/>
            </w:tcBorders>
          </w:tcPr>
          <w:p w14:paraId="7AFDB985" w14:textId="77777777" w:rsidR="00863675" w:rsidRDefault="00D80C11">
            <w:r>
              <w:t xml:space="preserve">Be Active: Participate in meetings and actively engage in committee business and decision-making </w:t>
            </w:r>
          </w:p>
          <w:p w14:paraId="72C321A5" w14:textId="77777777" w:rsidR="00863675" w:rsidRDefault="00D80C11">
            <w:pPr>
              <w:numPr>
                <w:ilvl w:val="0"/>
                <w:numId w:val="1"/>
              </w:numPr>
              <w:spacing w:line="276" w:lineRule="auto"/>
            </w:pPr>
            <w:r>
              <w:t>Help to develop web/hub page messaging.</w:t>
            </w:r>
          </w:p>
          <w:p w14:paraId="42EE9A5F" w14:textId="77777777" w:rsidR="00863675" w:rsidRDefault="00D80C11">
            <w:pPr>
              <w:numPr>
                <w:ilvl w:val="0"/>
                <w:numId w:val="1"/>
              </w:numPr>
              <w:spacing w:line="276" w:lineRule="auto"/>
            </w:pPr>
            <w:r>
              <w:t xml:space="preserve">Talk about OGIC at </w:t>
            </w:r>
            <w:r>
              <w:t>conferences/forums/networking.</w:t>
            </w:r>
          </w:p>
          <w:p w14:paraId="56A509D9" w14:textId="77777777" w:rsidR="00863675" w:rsidRDefault="00D80C11">
            <w:pPr>
              <w:numPr>
                <w:ilvl w:val="0"/>
                <w:numId w:val="1"/>
              </w:numPr>
              <w:spacing w:line="276" w:lineRule="auto"/>
            </w:pPr>
            <w:r>
              <w:t>Reach out to your stakeholder group to share about OGIC and our work.</w:t>
            </w:r>
          </w:p>
          <w:p w14:paraId="1477B3C9" w14:textId="18538C94" w:rsidR="00863675" w:rsidRDefault="00D80C11">
            <w:pPr>
              <w:numPr>
                <w:ilvl w:val="0"/>
                <w:numId w:val="1"/>
              </w:numPr>
              <w:spacing w:line="276" w:lineRule="auto"/>
            </w:pPr>
            <w:r>
              <w:t>Help to develop outreach materials so that all</w:t>
            </w:r>
            <w:r>
              <w:t xml:space="preserve"> OGIC members are</w:t>
            </w:r>
            <w:r>
              <w:t xml:space="preserve"> speaking with one voice and a unified message.</w:t>
            </w:r>
          </w:p>
          <w:p w14:paraId="4F38D35A" w14:textId="77777777" w:rsidR="00863675" w:rsidRDefault="00D80C11">
            <w:pPr>
              <w:numPr>
                <w:ilvl w:val="0"/>
                <w:numId w:val="1"/>
              </w:numPr>
              <w:spacing w:after="200" w:line="276" w:lineRule="auto"/>
            </w:pPr>
            <w:r>
              <w:t>Suggest agenda items/presentations for upcoming meetings.</w:t>
            </w:r>
          </w:p>
          <w:p w14:paraId="5210F96A" w14:textId="77777777" w:rsidR="00863675" w:rsidRDefault="00D80C11">
            <w:r>
              <w:t xml:space="preserve">Be Prepared: Review materials before meetings and bring them to meetings </w:t>
            </w:r>
          </w:p>
          <w:p w14:paraId="703D298D" w14:textId="77777777" w:rsidR="00863675" w:rsidRDefault="00D80C11">
            <w:pPr>
              <w:rPr>
                <w:b/>
              </w:rPr>
            </w:pPr>
            <w:r>
              <w:t>Be Committed: Commit time and attention to meetings and service as a committee chair or member</w:t>
            </w:r>
          </w:p>
        </w:tc>
      </w:tr>
      <w:tr w:rsidR="00863675" w14:paraId="64A29D0E" w14:textId="77777777">
        <w:trPr>
          <w:trHeight w:val="1151"/>
        </w:trPr>
        <w:tc>
          <w:tcPr>
            <w:tcW w:w="1963" w:type="dxa"/>
            <w:tcBorders>
              <w:top w:val="single" w:sz="4" w:space="0" w:color="FFFFFF"/>
              <w:bottom w:val="single" w:sz="4" w:space="0" w:color="FFFFFF"/>
              <w:right w:val="single" w:sz="4" w:space="0" w:color="000000"/>
            </w:tcBorders>
            <w:shd w:val="clear" w:color="auto" w:fill="244061"/>
          </w:tcPr>
          <w:p w14:paraId="651AFC46" w14:textId="77777777" w:rsidR="00863675" w:rsidRDefault="00D80C11">
            <w:pPr>
              <w:rPr>
                <w:b/>
                <w:color w:val="FFFFFF"/>
                <w:sz w:val="24"/>
                <w:szCs w:val="24"/>
              </w:rPr>
            </w:pPr>
            <w:r>
              <w:rPr>
                <w:b/>
                <w:color w:val="FFFFFF"/>
                <w:sz w:val="24"/>
                <w:szCs w:val="24"/>
              </w:rPr>
              <w:lastRenderedPageBreak/>
              <w:t>Expected outcomes</w:t>
            </w:r>
          </w:p>
        </w:tc>
        <w:tc>
          <w:tcPr>
            <w:tcW w:w="8832" w:type="dxa"/>
            <w:tcBorders>
              <w:top w:val="single" w:sz="4" w:space="0" w:color="000000"/>
              <w:left w:val="single" w:sz="4" w:space="0" w:color="000000"/>
              <w:bottom w:val="single" w:sz="4" w:space="0" w:color="000000"/>
              <w:right w:val="single" w:sz="4" w:space="0" w:color="000000"/>
            </w:tcBorders>
          </w:tcPr>
          <w:p w14:paraId="574CE511" w14:textId="77777777" w:rsidR="00863675" w:rsidRDefault="00D80C11">
            <w:pPr>
              <w:rPr>
                <w:b/>
              </w:rPr>
            </w:pPr>
            <w:r>
              <w:rPr>
                <w:b/>
              </w:rPr>
              <w:t xml:space="preserve">Expected outcomes: </w:t>
            </w:r>
          </w:p>
          <w:p w14:paraId="3BFC9CA3" w14:textId="1AF7853A" w:rsidR="00863675" w:rsidRDefault="00D80C11">
            <w:pPr>
              <w:numPr>
                <w:ilvl w:val="0"/>
                <w:numId w:val="2"/>
              </w:numPr>
              <w:pBdr>
                <w:top w:val="nil"/>
                <w:left w:val="nil"/>
                <w:bottom w:val="nil"/>
                <w:right w:val="nil"/>
                <w:between w:val="nil"/>
              </w:pBdr>
              <w:rPr>
                <w:color w:val="000000"/>
              </w:rPr>
            </w:pPr>
            <w:sdt>
              <w:sdtPr>
                <w:tag w:val="goog_rdk_13"/>
                <w:id w:val="84505702"/>
              </w:sdtPr>
              <w:sdtEndPr/>
              <w:sdtContent>
                <w:r>
                  <w:rPr>
                    <w:color w:val="000000"/>
                  </w:rPr>
                  <w:t xml:space="preserve">Ad hoc review of </w:t>
                </w:r>
                <w:r>
                  <w:rPr>
                    <w:color w:val="000000"/>
                  </w:rPr>
                  <w:t>new or revised content for</w:t>
                </w:r>
              </w:sdtContent>
            </w:sdt>
            <w:r>
              <w:rPr>
                <w:color w:val="000000"/>
              </w:rPr>
              <w:t xml:space="preserve"> OGIC</w:t>
            </w:r>
            <w:sdt>
              <w:sdtPr>
                <w:tag w:val="goog_rdk_14"/>
                <w:id w:val="-1087615159"/>
              </w:sdtPr>
              <w:sdtEndPr/>
              <w:sdtContent>
                <w:r>
                  <w:rPr>
                    <w:color w:val="000000"/>
                  </w:rPr>
                  <w:t>’s</w:t>
                </w:r>
              </w:sdtContent>
            </w:sdt>
            <w:r>
              <w:rPr>
                <w:color w:val="000000"/>
              </w:rPr>
              <w:t xml:space="preserve"> Hub</w:t>
            </w:r>
            <w:sdt>
              <w:sdtPr>
                <w:tag w:val="goog_rdk_15"/>
                <w:id w:val="-348949570"/>
              </w:sdtPr>
              <w:sdtEndPr/>
              <w:sdtContent>
                <w:r>
                  <w:rPr>
                    <w:color w:val="000000"/>
                  </w:rPr>
                  <w:t xml:space="preserve"> site and Web page</w:t>
                </w:r>
              </w:sdtContent>
            </w:sdt>
            <w:sdt>
              <w:sdtPr>
                <w:tag w:val="goog_rdk_16"/>
                <w:id w:val="-1906291743"/>
                <w:showingPlcHdr/>
              </w:sdtPr>
              <w:sdtEndPr/>
              <w:sdtContent>
                <w:r>
                  <w:t xml:space="preserve">     </w:t>
                </w:r>
              </w:sdtContent>
            </w:sdt>
            <w:sdt>
              <w:sdtPr>
                <w:tag w:val="goog_rdk_17"/>
                <w:id w:val="1361327700"/>
              </w:sdtPr>
              <w:sdtEndPr/>
              <w:sdtContent>
                <w:r>
                  <w:rPr>
                    <w:color w:val="000000"/>
                  </w:rPr>
                  <w:t>.</w:t>
                </w:r>
              </w:sdtContent>
            </w:sdt>
          </w:p>
          <w:p w14:paraId="794218D0" w14:textId="167421B1" w:rsidR="00863675" w:rsidRDefault="00D80C11">
            <w:pPr>
              <w:numPr>
                <w:ilvl w:val="0"/>
                <w:numId w:val="2"/>
              </w:numPr>
              <w:pBdr>
                <w:top w:val="nil"/>
                <w:left w:val="nil"/>
                <w:bottom w:val="nil"/>
                <w:right w:val="nil"/>
                <w:between w:val="nil"/>
              </w:pBdr>
            </w:pPr>
            <w:sdt>
              <w:sdtPr>
                <w:tag w:val="goog_rdk_22"/>
                <w:id w:val="1858154909"/>
              </w:sdtPr>
              <w:sdtEndPr/>
              <w:sdtContent>
                <w:r>
                  <w:rPr>
                    <w:color w:val="000000"/>
                  </w:rPr>
                  <w:t>Ad hoc creation of communication materials such as fact sheets and S</w:t>
                </w:r>
                <w:r>
                  <w:rPr>
                    <w:color w:val="000000"/>
                  </w:rPr>
                  <w:t>toryM</w:t>
                </w:r>
                <w:r>
                  <w:rPr>
                    <w:color w:val="000000"/>
                  </w:rPr>
                  <w:t>aps to ensure a unified message</w:t>
                </w:r>
                <w:r>
                  <w:t xml:space="preserve"> in OGIC communications</w:t>
                </w:r>
                <w:r>
                  <w:rPr>
                    <w:color w:val="000000"/>
                  </w:rPr>
                  <w:t xml:space="preserve">. </w:t>
                </w:r>
              </w:sdtContent>
            </w:sdt>
          </w:p>
          <w:p w14:paraId="77BECDE2" w14:textId="21DD935D" w:rsidR="00863675" w:rsidRDefault="00D80C11">
            <w:pPr>
              <w:numPr>
                <w:ilvl w:val="0"/>
                <w:numId w:val="2"/>
              </w:numPr>
              <w:pBdr>
                <w:top w:val="nil"/>
                <w:left w:val="nil"/>
                <w:bottom w:val="nil"/>
                <w:right w:val="nil"/>
                <w:between w:val="nil"/>
              </w:pBdr>
            </w:pPr>
            <w:r>
              <w:t xml:space="preserve">Support other OGIC committees’ communication needs; coordinate/meet as needed with other committees. </w:t>
            </w:r>
            <w:sdt>
              <w:sdtPr>
                <w:tag w:val="goog_rdk_23"/>
                <w:id w:val="-1669316684"/>
                <w:showingPlcHdr/>
              </w:sdtPr>
              <w:sdtEndPr/>
              <w:sdtContent>
                <w:r>
                  <w:t xml:space="preserve">     </w:t>
                </w:r>
              </w:sdtContent>
            </w:sdt>
          </w:p>
          <w:p w14:paraId="43CB2DA3" w14:textId="766E809E" w:rsidR="00863675" w:rsidRDefault="00D80C11" w:rsidP="00D80C11">
            <w:pPr>
              <w:numPr>
                <w:ilvl w:val="0"/>
                <w:numId w:val="2"/>
              </w:numPr>
              <w:pBdr>
                <w:top w:val="nil"/>
                <w:left w:val="nil"/>
                <w:bottom w:val="nil"/>
                <w:right w:val="nil"/>
                <w:between w:val="nil"/>
              </w:pBdr>
            </w:pPr>
            <w:sdt>
              <w:sdtPr>
                <w:tag w:val="goog_rdk_25"/>
                <w:id w:val="762419571"/>
              </w:sdtPr>
              <w:sdtEndPr/>
              <w:sdtContent>
                <w:r>
                  <w:rPr>
                    <w:color w:val="000000"/>
                  </w:rPr>
                  <w:t xml:space="preserve">Partner with OGIC members 1:1 to continue outreach to increase awareness </w:t>
                </w:r>
              </w:sdtContent>
            </w:sdt>
            <w:r>
              <w:rPr>
                <w:color w:val="000000"/>
              </w:rPr>
              <w:t xml:space="preserve">of </w:t>
            </w:r>
            <w:r>
              <w:rPr>
                <w:color w:val="000000"/>
              </w:rPr>
              <w:t>who OGIC is and what activities OGIC is doing to advance GIS in Oregon, improve data sharing, and implement ORS276A.500-515</w:t>
            </w:r>
            <w:sdt>
              <w:sdtPr>
                <w:tag w:val="goog_rdk_27"/>
                <w:id w:val="1740594683"/>
              </w:sdtPr>
              <w:sdtEndPr/>
              <w:sdtContent>
                <w:r>
                  <w:rPr>
                    <w:color w:val="000000"/>
                  </w:rPr>
                  <w:t>.</w:t>
                </w:r>
              </w:sdtContent>
            </w:sdt>
          </w:p>
        </w:tc>
      </w:tr>
      <w:tr w:rsidR="00863675" w14:paraId="4BC7FA36" w14:textId="77777777" w:rsidTr="00D80C11">
        <w:trPr>
          <w:trHeight w:val="1615"/>
        </w:trPr>
        <w:tc>
          <w:tcPr>
            <w:tcW w:w="1963" w:type="dxa"/>
            <w:tcBorders>
              <w:top w:val="single" w:sz="4" w:space="0" w:color="FFFFFF"/>
              <w:bottom w:val="single" w:sz="4" w:space="0" w:color="FFFFFF"/>
              <w:right w:val="single" w:sz="4" w:space="0" w:color="000000"/>
            </w:tcBorders>
            <w:shd w:val="clear" w:color="auto" w:fill="244061"/>
          </w:tcPr>
          <w:p w14:paraId="4D700FEE" w14:textId="77777777" w:rsidR="00863675" w:rsidRDefault="00D80C11">
            <w:pPr>
              <w:rPr>
                <w:b/>
                <w:color w:val="FFFFFF"/>
                <w:sz w:val="24"/>
                <w:szCs w:val="24"/>
              </w:rPr>
            </w:pPr>
            <w:r>
              <w:rPr>
                <w:b/>
                <w:color w:val="FFFFFF"/>
                <w:sz w:val="24"/>
                <w:szCs w:val="24"/>
              </w:rPr>
              <w:t>Timeline</w:t>
            </w:r>
          </w:p>
        </w:tc>
        <w:tc>
          <w:tcPr>
            <w:tcW w:w="8832" w:type="dxa"/>
            <w:tcBorders>
              <w:top w:val="single" w:sz="4" w:space="0" w:color="000000"/>
              <w:left w:val="single" w:sz="4" w:space="0" w:color="000000"/>
              <w:bottom w:val="single" w:sz="4" w:space="0" w:color="000000"/>
              <w:right w:val="single" w:sz="4" w:space="0" w:color="000000"/>
            </w:tcBorders>
          </w:tcPr>
          <w:p w14:paraId="5F20023D" w14:textId="77777777" w:rsidR="00863675" w:rsidRDefault="00863675">
            <w:pPr>
              <w:widowControl w:val="0"/>
              <w:pBdr>
                <w:top w:val="nil"/>
                <w:left w:val="nil"/>
                <w:bottom w:val="nil"/>
                <w:right w:val="nil"/>
                <w:between w:val="nil"/>
              </w:pBdr>
              <w:spacing w:line="276" w:lineRule="auto"/>
              <w:rPr>
                <w:b/>
                <w:color w:val="FFFFFF"/>
                <w:sz w:val="24"/>
                <w:szCs w:val="24"/>
              </w:rPr>
            </w:pPr>
          </w:p>
          <w:tbl>
            <w:tblPr>
              <w:tblStyle w:val="a0"/>
              <w:tblW w:w="810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5130"/>
              <w:gridCol w:w="2971"/>
            </w:tblGrid>
            <w:tr w:rsidR="00863675" w14:paraId="7CFDF5B4" w14:textId="77777777" w:rsidTr="00863675">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130" w:type="dxa"/>
                </w:tcPr>
                <w:p w14:paraId="6A02C3C3" w14:textId="77777777" w:rsidR="00863675" w:rsidRDefault="00D80C11" w:rsidP="00D80C11">
                  <w:pPr>
                    <w:framePr w:hSpace="180" w:wrap="around" w:vAnchor="text" w:hAnchor="text" w:y="139"/>
                  </w:pPr>
                  <w:r>
                    <w:t>Key Dates</w:t>
                  </w:r>
                </w:p>
              </w:tc>
              <w:tc>
                <w:tcPr>
                  <w:tcW w:w="2971" w:type="dxa"/>
                </w:tcPr>
                <w:p w14:paraId="071CF55F" w14:textId="77777777" w:rsidR="00863675" w:rsidRDefault="00863675" w:rsidP="00D80C11">
                  <w:pPr>
                    <w:framePr w:hSpace="180" w:wrap="around" w:vAnchor="text" w:hAnchor="text" w:y="139"/>
                    <w:cnfStyle w:val="100000000000" w:firstRow="1" w:lastRow="0" w:firstColumn="0" w:lastColumn="0" w:oddVBand="0" w:evenVBand="0" w:oddHBand="0" w:evenHBand="0" w:firstRowFirstColumn="0" w:firstRowLastColumn="0" w:lastRowFirstColumn="0" w:lastRowLastColumn="0"/>
                  </w:pPr>
                </w:p>
              </w:tc>
            </w:tr>
            <w:tr w:rsidR="00863675" w14:paraId="77BA352F" w14:textId="77777777" w:rsidTr="00863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35C8036F" w14:textId="77777777" w:rsidR="00863675" w:rsidRDefault="00D80C11" w:rsidP="00D80C11">
                  <w:pPr>
                    <w:framePr w:hSpace="180" w:wrap="around" w:vAnchor="text" w:hAnchor="text" w:y="139"/>
                  </w:pPr>
                  <w:r>
                    <w:rPr>
                      <w:b w:val="0"/>
                    </w:rPr>
                    <w:t>Revise content on OGIC hub/web site</w:t>
                  </w:r>
                </w:p>
              </w:tc>
              <w:tc>
                <w:tcPr>
                  <w:tcW w:w="2971" w:type="dxa"/>
                  <w:vAlign w:val="center"/>
                </w:tcPr>
                <w:p w14:paraId="55389BB4" w14:textId="77777777" w:rsidR="00863675" w:rsidRDefault="00D80C11" w:rsidP="00D80C11">
                  <w:pPr>
                    <w:framePr w:hSpace="180" w:wrap="around" w:vAnchor="text" w:hAnchor="text" w:y="139"/>
                    <w:jc w:val="center"/>
                    <w:cnfStyle w:val="000000100000" w:firstRow="0" w:lastRow="0" w:firstColumn="0" w:lastColumn="0" w:oddVBand="0" w:evenVBand="0" w:oddHBand="1" w:evenHBand="0" w:firstRowFirstColumn="0" w:firstRowLastColumn="0" w:lastRowFirstColumn="0" w:lastRowLastColumn="0"/>
                  </w:pPr>
                  <w:r>
                    <w:t>June 2025</w:t>
                  </w:r>
                </w:p>
              </w:tc>
            </w:tr>
          </w:tbl>
          <w:sdt>
            <w:sdtPr>
              <w:tag w:val="goog_rdk_43"/>
              <w:id w:val="-476143009"/>
            </w:sdtPr>
            <w:sdtEndPr/>
            <w:sdtContent>
              <w:p w14:paraId="6932BC0E" w14:textId="77777777" w:rsidR="00D80C11" w:rsidRDefault="00D80C11"/>
              <w:p w14:paraId="72C6B2D8" w14:textId="11FE709C" w:rsidR="00863675" w:rsidRDefault="00D80C11">
                <w:r>
                  <w:t xml:space="preserve">Ongoing communications-related activities will occur throughout the 2-year period. </w:t>
                </w:r>
              </w:p>
            </w:sdtContent>
          </w:sdt>
        </w:tc>
      </w:tr>
      <w:tr w:rsidR="00863675" w14:paraId="2DA4239C" w14:textId="77777777">
        <w:trPr>
          <w:trHeight w:val="681"/>
        </w:trPr>
        <w:tc>
          <w:tcPr>
            <w:tcW w:w="1963" w:type="dxa"/>
            <w:tcBorders>
              <w:top w:val="single" w:sz="4" w:space="0" w:color="FFFFFF"/>
              <w:bottom w:val="single" w:sz="4" w:space="0" w:color="FFFFFF"/>
              <w:right w:val="single" w:sz="4" w:space="0" w:color="000000"/>
            </w:tcBorders>
            <w:shd w:val="clear" w:color="auto" w:fill="244061"/>
          </w:tcPr>
          <w:p w14:paraId="51D6B944" w14:textId="77777777" w:rsidR="00863675" w:rsidRDefault="00D80C11">
            <w:pPr>
              <w:rPr>
                <w:b/>
                <w:color w:val="FFFFFF"/>
                <w:sz w:val="24"/>
                <w:szCs w:val="24"/>
              </w:rPr>
            </w:pPr>
            <w:r>
              <w:rPr>
                <w:b/>
                <w:color w:val="FFFFFF"/>
                <w:sz w:val="24"/>
                <w:szCs w:val="24"/>
              </w:rPr>
              <w:t>Charter Revision Process</w:t>
            </w:r>
          </w:p>
        </w:tc>
        <w:tc>
          <w:tcPr>
            <w:tcW w:w="8832" w:type="dxa"/>
            <w:tcBorders>
              <w:top w:val="single" w:sz="4" w:space="0" w:color="000000"/>
              <w:left w:val="single" w:sz="4" w:space="0" w:color="000000"/>
              <w:bottom w:val="single" w:sz="4" w:space="0" w:color="000000"/>
              <w:right w:val="single" w:sz="4" w:space="0" w:color="000000"/>
            </w:tcBorders>
          </w:tcPr>
          <w:p w14:paraId="358E42C4" w14:textId="77777777" w:rsidR="00863675" w:rsidRDefault="00D80C11">
            <w:r>
              <w:t xml:space="preserve">Charter will be reviewed at least every two years coinciding with the OGIC Work Plan Update, or as needed. Charter revisions must be approved by OGIC. </w:t>
            </w:r>
          </w:p>
        </w:tc>
      </w:tr>
      <w:tr w:rsidR="00863675" w14:paraId="70EB490B"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0CF6D950" w14:textId="77777777" w:rsidR="00863675" w:rsidRDefault="00D80C11">
            <w:pPr>
              <w:rPr>
                <w:b/>
                <w:color w:val="FFFFFF"/>
                <w:sz w:val="24"/>
                <w:szCs w:val="24"/>
              </w:rPr>
            </w:pPr>
            <w:r>
              <w:rPr>
                <w:b/>
                <w:color w:val="FFFFFF"/>
                <w:sz w:val="24"/>
                <w:szCs w:val="24"/>
              </w:rPr>
              <w:t>Committee Budget</w:t>
            </w:r>
          </w:p>
        </w:tc>
        <w:tc>
          <w:tcPr>
            <w:tcW w:w="8832" w:type="dxa"/>
            <w:tcBorders>
              <w:top w:val="single" w:sz="4" w:space="0" w:color="000000"/>
              <w:left w:val="single" w:sz="4" w:space="0" w:color="000000"/>
              <w:bottom w:val="single" w:sz="4" w:space="0" w:color="000000"/>
              <w:right w:val="single" w:sz="4" w:space="0" w:color="000000"/>
            </w:tcBorders>
          </w:tcPr>
          <w:p w14:paraId="74FB8A08" w14:textId="77777777" w:rsidR="00863675" w:rsidRDefault="00D80C11">
            <w:r>
              <w:t xml:space="preserve">Use of OGIC funds must be approved by the OGIC Executive Committee prior to expenditures occurring. </w:t>
            </w:r>
          </w:p>
        </w:tc>
      </w:tr>
      <w:tr w:rsidR="00863675" w14:paraId="24E90828"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0D5E19D2" w14:textId="77777777" w:rsidR="00863675" w:rsidRDefault="00D80C11">
            <w:pPr>
              <w:rPr>
                <w:b/>
                <w:color w:val="FFFFFF"/>
                <w:sz w:val="24"/>
                <w:szCs w:val="24"/>
              </w:rPr>
            </w:pPr>
            <w:r>
              <w:rPr>
                <w:b/>
                <w:color w:val="FFFFFF"/>
                <w:sz w:val="24"/>
                <w:szCs w:val="24"/>
              </w:rPr>
              <w:t xml:space="preserve">Committee End </w:t>
            </w:r>
          </w:p>
        </w:tc>
        <w:tc>
          <w:tcPr>
            <w:tcW w:w="8832" w:type="dxa"/>
            <w:tcBorders>
              <w:top w:val="single" w:sz="4" w:space="0" w:color="000000"/>
              <w:left w:val="single" w:sz="4" w:space="0" w:color="000000"/>
              <w:bottom w:val="single" w:sz="4" w:space="0" w:color="000000"/>
              <w:right w:val="single" w:sz="4" w:space="0" w:color="000000"/>
            </w:tcBorders>
          </w:tcPr>
          <w:p w14:paraId="6E113346" w14:textId="7B3840FE" w:rsidR="00863675" w:rsidRDefault="00D80C11">
            <w:r>
              <w:t xml:space="preserve">OCC Committee </w:t>
            </w:r>
            <w:proofErr w:type="gramStart"/>
            <w:r>
              <w:t>will</w:t>
            </w:r>
            <w:proofErr w:type="gramEnd"/>
            <w:r>
              <w:t xml:space="preserve"> sunset on January 31, 202</w:t>
            </w:r>
            <w:sdt>
              <w:sdtPr>
                <w:tag w:val="goog_rdk_45"/>
                <w:id w:val="-446707226"/>
              </w:sdtPr>
              <w:sdtEndPr/>
              <w:sdtContent>
                <w:r>
                  <w:t>7</w:t>
                </w:r>
              </w:sdtContent>
            </w:sdt>
            <w:r>
              <w:t xml:space="preserve"> unless extended by Charter revision and approval by OGIC. </w:t>
            </w:r>
          </w:p>
        </w:tc>
      </w:tr>
    </w:tbl>
    <w:p w14:paraId="1AEAA699" w14:textId="77777777" w:rsidR="00863675" w:rsidRDefault="00863675"/>
    <w:p w14:paraId="3705FAAC" w14:textId="77777777" w:rsidR="00863675" w:rsidRDefault="00863675">
      <w:pPr>
        <w:rPr>
          <w:rFonts w:ascii="Arial" w:eastAsia="Arial" w:hAnsi="Arial" w:cs="Arial"/>
        </w:rPr>
      </w:pPr>
    </w:p>
    <w:p w14:paraId="7B6E7012" w14:textId="77777777" w:rsidR="00863675" w:rsidRDefault="00863675">
      <w:pPr>
        <w:rPr>
          <w:rFonts w:ascii="Arial" w:eastAsia="Arial" w:hAnsi="Arial" w:cs="Arial"/>
        </w:rPr>
      </w:pPr>
    </w:p>
    <w:sectPr w:rsidR="00863675">
      <w:headerReference w:type="default" r:id="rId8"/>
      <w:footerReference w:type="default" r:id="rId9"/>
      <w:pgSz w:w="12240" w:h="15840"/>
      <w:pgMar w:top="2160"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6958F" w14:textId="77777777" w:rsidR="00C43702" w:rsidRDefault="00C43702">
      <w:r>
        <w:separator/>
      </w:r>
    </w:p>
  </w:endnote>
  <w:endnote w:type="continuationSeparator" w:id="0">
    <w:p w14:paraId="3AF98B15" w14:textId="77777777" w:rsidR="00C43702" w:rsidRDefault="00C4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C946122B-A908-4865-B15B-1AA37392EAD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DECA37C-CDDF-4785-A96F-25FB1FA1F3FB}"/>
    <w:embedBold r:id="rId3" w:fontKey="{BA778F09-10E8-4273-A821-3D7603138FBB}"/>
  </w:font>
  <w:font w:name="Tahoma">
    <w:panose1 w:val="020B0604030504040204"/>
    <w:charset w:val="00"/>
    <w:family w:val="swiss"/>
    <w:pitch w:val="variable"/>
    <w:sig w:usb0="E1002EFF" w:usb1="C000605B" w:usb2="00000029" w:usb3="00000000" w:csb0="000101FF" w:csb1="00000000"/>
    <w:embedRegular r:id="rId4" w:fontKey="{8D1A3F13-5F9D-4F1D-85D4-8A0631743D3E}"/>
  </w:font>
  <w:font w:name="Georgia">
    <w:panose1 w:val="02040502050405020303"/>
    <w:charset w:val="00"/>
    <w:family w:val="roman"/>
    <w:pitch w:val="variable"/>
    <w:sig w:usb0="00000287" w:usb1="00000000" w:usb2="00000000" w:usb3="00000000" w:csb0="0000009F" w:csb1="00000000"/>
    <w:embedRegular r:id="rId5" w:fontKey="{ADCE8A41-6EF6-439D-A115-3E5571BF5A9D}"/>
    <w:embedItalic r:id="rId6" w:fontKey="{EA9550E0-5A37-4361-AE42-EE739414339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0B30EA52-B7CD-434B-BF7A-0138D60482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56564" w14:textId="57F218B4" w:rsidR="00863675" w:rsidRDefault="00D80C11">
    <w:pPr>
      <w:pBdr>
        <w:top w:val="single" w:sz="4" w:space="1" w:color="D9D9D9"/>
        <w:left w:val="nil"/>
        <w:bottom w:val="nil"/>
        <w:right w:val="nil"/>
        <w:between w:val="nil"/>
      </w:pBdr>
      <w:tabs>
        <w:tab w:val="center" w:pos="4680"/>
        <w:tab w:val="right" w:pos="9360"/>
        <w:tab w:val="center" w:pos="5400"/>
        <w:tab w:val="right" w:pos="10800"/>
      </w:tabs>
      <w:rPr>
        <w:color w:val="000000"/>
      </w:rPr>
    </w:pPr>
    <w:r>
      <w:rPr>
        <w:color w:val="000000"/>
      </w:rPr>
      <w:t xml:space="preserve">OCC </w:t>
    </w:r>
    <w:r>
      <w:rPr>
        <w:color w:val="000000"/>
      </w:rPr>
      <w:t>Charter v</w:t>
    </w:r>
    <w:sdt>
      <w:sdtPr>
        <w:tag w:val="goog_rdk_47"/>
        <w:id w:val="-1881773769"/>
      </w:sdtPr>
      <w:sdtEndPr/>
      <w:sdtContent>
        <w:r>
          <w:rPr>
            <w:color w:val="000000"/>
          </w:rPr>
          <w:t>2</w:t>
        </w:r>
      </w:sdtContent>
    </w:sdt>
    <w:r>
      <w:rPr>
        <w:color w:val="000000"/>
      </w:rPr>
      <w:t>.0</w:t>
    </w:r>
    <w:r>
      <w:rPr>
        <w:color w:val="000000"/>
      </w:rPr>
      <w:tab/>
      <w:t xml:space="preserve">Approved by OGIC </w:t>
    </w:r>
    <w:sdt>
      <w:sdtPr>
        <w:rPr>
          <w:highlight w:val="yellow"/>
        </w:rPr>
        <w:tag w:val="goog_rdk_48"/>
        <w:id w:val="-1377699276"/>
        <w:showingPlcHdr/>
      </w:sdtPr>
      <w:sdtEndPr/>
      <w:sdtContent>
        <w:r w:rsidRPr="00D80C11">
          <w:rPr>
            <w:highlight w:val="yellow"/>
          </w:rPr>
          <w:t xml:space="preserve">     </w:t>
        </w:r>
      </w:sdtContent>
    </w:sdt>
    <w:sdt>
      <w:sdtPr>
        <w:rPr>
          <w:highlight w:val="yellow"/>
        </w:rPr>
        <w:tag w:val="goog_rdk_49"/>
        <w:id w:val="509953860"/>
      </w:sdtPr>
      <w:sdtEndPr/>
      <w:sdtContent>
        <w:r w:rsidRPr="00D80C11">
          <w:rPr>
            <w:color w:val="000000"/>
            <w:highlight w:val="yellow"/>
          </w:rPr>
          <w:t>Add Date</w:t>
        </w:r>
      </w:sdtContent>
    </w:sdt>
    <w:r>
      <w:rPr>
        <w:color w:val="000000"/>
      </w:rPr>
      <w:tab/>
    </w:r>
    <w:r>
      <w:rPr>
        <w:color w:val="000000"/>
      </w:rPr>
      <w:fldChar w:fldCharType="begin"/>
    </w:r>
    <w:r>
      <w:rPr>
        <w:color w:val="000000"/>
      </w:rPr>
      <w:instrText>PAGE</w:instrText>
    </w:r>
    <w:r>
      <w:rPr>
        <w:color w:val="000000"/>
      </w:rPr>
      <w:fldChar w:fldCharType="separate"/>
    </w:r>
    <w:r w:rsidR="00751E17">
      <w:rPr>
        <w:noProof/>
        <w:color w:val="000000"/>
      </w:rPr>
      <w:t>1</w:t>
    </w:r>
    <w:r>
      <w:rPr>
        <w:color w:val="000000"/>
      </w:rPr>
      <w:fldChar w:fldCharType="end"/>
    </w:r>
    <w:r>
      <w:rPr>
        <w:color w:val="000000"/>
      </w:rPr>
      <w:t xml:space="preserve"> | </w:t>
    </w:r>
    <w:r>
      <w:rPr>
        <w:color w:val="7F7F7F"/>
      </w:rPr>
      <w:t>Page</w:t>
    </w:r>
  </w:p>
  <w:p w14:paraId="140F6F45" w14:textId="77777777" w:rsidR="00863675" w:rsidRDefault="0086367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DA10F" w14:textId="77777777" w:rsidR="00C43702" w:rsidRDefault="00C43702">
      <w:r>
        <w:separator/>
      </w:r>
    </w:p>
  </w:footnote>
  <w:footnote w:type="continuationSeparator" w:id="0">
    <w:p w14:paraId="71E5CF7B" w14:textId="77777777" w:rsidR="00C43702" w:rsidRDefault="00C4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74AE7" w14:textId="77777777" w:rsidR="00863675" w:rsidRDefault="00D80C11">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r>
      <w:rPr>
        <w:b/>
        <w:color w:val="1F497D"/>
        <w:sz w:val="40"/>
        <w:szCs w:val="40"/>
      </w:rPr>
      <w:pict w14:anchorId="2C6D86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412.4pt;height:247.45pt;rotation:315;z-index:-251658240;visibility:visible;mso-position-horizontal:center;mso-position-horizontal-relative:margin;mso-position-vertical:center;mso-position-vertical-relative:margin" fillcolor="silver" stroked="f">
          <v:fill opacity=".5"/>
          <v:textpath style="font-family:&quot;&amp;quot&quot;;font-size:1pt" string="DRAFT"/>
          <w10:wrap anchorx="margin" anchory="margin"/>
        </v:shape>
      </w:pict>
    </w:r>
    <w:r>
      <w:rPr>
        <w:b/>
        <w:color w:val="1F497D"/>
        <w:sz w:val="40"/>
        <w:szCs w:val="40"/>
      </w:rPr>
      <w:t xml:space="preserve">OGIC Committee </w:t>
    </w:r>
    <w:r>
      <w:rPr>
        <w:b/>
        <w:color w:val="1F497D"/>
        <w:sz w:val="40"/>
        <w:szCs w:val="40"/>
      </w:rPr>
      <w:t>Charter</w:t>
    </w:r>
    <w:r>
      <w:rPr>
        <w:noProof/>
      </w:rPr>
      <w:drawing>
        <wp:anchor distT="0" distB="0" distL="114300" distR="114300" simplePos="0" relativeHeight="251657216" behindDoc="0" locked="0" layoutInCell="1" hidden="0" allowOverlap="1" wp14:anchorId="00D79719" wp14:editId="69CC4CA8">
          <wp:simplePos x="0" y="0"/>
          <wp:positionH relativeFrom="column">
            <wp:posOffset>38101</wp:posOffset>
          </wp:positionH>
          <wp:positionV relativeFrom="paragraph">
            <wp:posOffset>-311149</wp:posOffset>
          </wp:positionV>
          <wp:extent cx="1050889" cy="1054100"/>
          <wp:effectExtent l="0" t="0" r="0" b="0"/>
          <wp:wrapNone/>
          <wp:docPr id="16" name="image1.png" descr="State of Oregon Seal – Roadmap to the Outdoors Symposium"/>
          <wp:cNvGraphicFramePr/>
          <a:graphic xmlns:a="http://schemas.openxmlformats.org/drawingml/2006/main">
            <a:graphicData uri="http://schemas.openxmlformats.org/drawingml/2006/picture">
              <pic:pic xmlns:pic="http://schemas.openxmlformats.org/drawingml/2006/picture">
                <pic:nvPicPr>
                  <pic:cNvPr id="0" name="image1.png" descr="State of Oregon Seal – Roadmap to the Outdoors Symposium"/>
                  <pic:cNvPicPr preferRelativeResize="0"/>
                </pic:nvPicPr>
                <pic:blipFill>
                  <a:blip r:embed="rId1"/>
                  <a:srcRect/>
                  <a:stretch>
                    <a:fillRect/>
                  </a:stretch>
                </pic:blipFill>
                <pic:spPr>
                  <a:xfrm>
                    <a:off x="0" y="0"/>
                    <a:ext cx="1050889" cy="1054100"/>
                  </a:xfrm>
                  <a:prstGeom prst="rect">
                    <a:avLst/>
                  </a:prstGeom>
                  <a:ln/>
                </pic:spPr>
              </pic:pic>
            </a:graphicData>
          </a:graphic>
        </wp:anchor>
      </w:drawing>
    </w:r>
  </w:p>
  <w:p w14:paraId="145166A6" w14:textId="77777777" w:rsidR="00863675" w:rsidRDefault="00D80C11">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r>
      <w:rPr>
        <w:b/>
        <w:color w:val="1F497D"/>
        <w:sz w:val="40"/>
        <w:szCs w:val="40"/>
      </w:rPr>
      <w:t>Outreach and Communications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E570A"/>
    <w:multiLevelType w:val="multilevel"/>
    <w:tmpl w:val="B14A1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650E00"/>
    <w:multiLevelType w:val="multilevel"/>
    <w:tmpl w:val="B2B8D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E722E2E"/>
    <w:multiLevelType w:val="multilevel"/>
    <w:tmpl w:val="8BC81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8377287">
    <w:abstractNumId w:val="2"/>
  </w:num>
  <w:num w:numId="2" w16cid:durableId="251933555">
    <w:abstractNumId w:val="0"/>
  </w:num>
  <w:num w:numId="3" w16cid:durableId="189315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675"/>
    <w:rsid w:val="002E702F"/>
    <w:rsid w:val="003D07A2"/>
    <w:rsid w:val="00751E17"/>
    <w:rsid w:val="00863675"/>
    <w:rsid w:val="00BE0686"/>
    <w:rsid w:val="00C43702"/>
    <w:rsid w:val="00D80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9E419EE"/>
  <w15:docId w15:val="{F5B55B7C-472D-49A7-8AD9-256EA84B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E5735A"/>
    <w:rPr>
      <w:color w:val="0000FF"/>
      <w:u w:val="single"/>
    </w:rPr>
  </w:style>
  <w:style w:type="paragraph" w:styleId="ListParagraph">
    <w:name w:val="List Paragraph"/>
    <w:basedOn w:val="Normal"/>
    <w:uiPriority w:val="34"/>
    <w:qFormat/>
    <w:rsid w:val="00E5735A"/>
    <w:pPr>
      <w:ind w:left="720"/>
    </w:pPr>
  </w:style>
  <w:style w:type="table" w:styleId="TableGrid">
    <w:name w:val="Table Grid"/>
    <w:basedOn w:val="TableNormal"/>
    <w:uiPriority w:val="59"/>
    <w:rsid w:val="006E2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44D"/>
    <w:pPr>
      <w:tabs>
        <w:tab w:val="center" w:pos="4680"/>
        <w:tab w:val="right" w:pos="9360"/>
      </w:tabs>
    </w:pPr>
  </w:style>
  <w:style w:type="character" w:customStyle="1" w:styleId="HeaderChar">
    <w:name w:val="Header Char"/>
    <w:basedOn w:val="DefaultParagraphFont"/>
    <w:link w:val="Header"/>
    <w:uiPriority w:val="99"/>
    <w:rsid w:val="0099044D"/>
    <w:rPr>
      <w:rFonts w:ascii="Calibri" w:hAnsi="Calibri" w:cs="Calibri"/>
    </w:rPr>
  </w:style>
  <w:style w:type="paragraph" w:styleId="Footer">
    <w:name w:val="footer"/>
    <w:basedOn w:val="Normal"/>
    <w:link w:val="FooterChar"/>
    <w:uiPriority w:val="99"/>
    <w:unhideWhenUsed/>
    <w:rsid w:val="0099044D"/>
    <w:pPr>
      <w:tabs>
        <w:tab w:val="center" w:pos="4680"/>
        <w:tab w:val="right" w:pos="9360"/>
      </w:tabs>
    </w:pPr>
  </w:style>
  <w:style w:type="character" w:customStyle="1" w:styleId="FooterChar">
    <w:name w:val="Footer Char"/>
    <w:basedOn w:val="DefaultParagraphFont"/>
    <w:link w:val="Footer"/>
    <w:uiPriority w:val="99"/>
    <w:rsid w:val="0099044D"/>
    <w:rPr>
      <w:rFonts w:ascii="Calibri" w:hAnsi="Calibri" w:cs="Calibri"/>
    </w:rPr>
  </w:style>
  <w:style w:type="character" w:styleId="CommentReference">
    <w:name w:val="annotation reference"/>
    <w:basedOn w:val="DefaultParagraphFont"/>
    <w:uiPriority w:val="99"/>
    <w:semiHidden/>
    <w:unhideWhenUsed/>
    <w:rsid w:val="00BA3088"/>
    <w:rPr>
      <w:sz w:val="16"/>
      <w:szCs w:val="16"/>
    </w:rPr>
  </w:style>
  <w:style w:type="paragraph" w:styleId="CommentText">
    <w:name w:val="annotation text"/>
    <w:basedOn w:val="Normal"/>
    <w:link w:val="CommentTextChar"/>
    <w:uiPriority w:val="99"/>
    <w:unhideWhenUsed/>
    <w:rsid w:val="00BA3088"/>
    <w:rPr>
      <w:sz w:val="20"/>
      <w:szCs w:val="20"/>
    </w:rPr>
  </w:style>
  <w:style w:type="character" w:customStyle="1" w:styleId="CommentTextChar">
    <w:name w:val="Comment Text Char"/>
    <w:basedOn w:val="DefaultParagraphFont"/>
    <w:link w:val="CommentText"/>
    <w:uiPriority w:val="99"/>
    <w:rsid w:val="00BA308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A3088"/>
    <w:rPr>
      <w:b/>
      <w:bCs/>
    </w:rPr>
  </w:style>
  <w:style w:type="character" w:customStyle="1" w:styleId="CommentSubjectChar">
    <w:name w:val="Comment Subject Char"/>
    <w:basedOn w:val="CommentTextChar"/>
    <w:link w:val="CommentSubject"/>
    <w:uiPriority w:val="99"/>
    <w:semiHidden/>
    <w:rsid w:val="00BA3088"/>
    <w:rPr>
      <w:rFonts w:ascii="Calibri" w:hAnsi="Calibri" w:cs="Calibri"/>
      <w:b/>
      <w:bCs/>
      <w:sz w:val="20"/>
      <w:szCs w:val="20"/>
    </w:rPr>
  </w:style>
  <w:style w:type="paragraph" w:styleId="BalloonText">
    <w:name w:val="Balloon Text"/>
    <w:basedOn w:val="Normal"/>
    <w:link w:val="BalloonTextChar"/>
    <w:uiPriority w:val="99"/>
    <w:semiHidden/>
    <w:unhideWhenUsed/>
    <w:rsid w:val="00BA3088"/>
    <w:rPr>
      <w:rFonts w:ascii="Tahoma" w:hAnsi="Tahoma" w:cs="Tahoma"/>
      <w:sz w:val="16"/>
      <w:szCs w:val="16"/>
    </w:rPr>
  </w:style>
  <w:style w:type="character" w:customStyle="1" w:styleId="BalloonTextChar">
    <w:name w:val="Balloon Text Char"/>
    <w:basedOn w:val="DefaultParagraphFont"/>
    <w:link w:val="BalloonText"/>
    <w:uiPriority w:val="99"/>
    <w:semiHidden/>
    <w:rsid w:val="00BA3088"/>
    <w:rPr>
      <w:rFonts w:ascii="Tahoma" w:hAnsi="Tahoma" w:cs="Tahoma"/>
      <w:sz w:val="16"/>
      <w:szCs w:val="16"/>
    </w:rPr>
  </w:style>
  <w:style w:type="paragraph" w:styleId="NoSpacing">
    <w:name w:val="No Spacing"/>
    <w:link w:val="NoSpacingChar"/>
    <w:uiPriority w:val="1"/>
    <w:qFormat/>
    <w:rsid w:val="00281FE2"/>
    <w:rPr>
      <w:rFonts w:eastAsiaTheme="minorEastAsia"/>
    </w:rPr>
  </w:style>
  <w:style w:type="character" w:customStyle="1" w:styleId="NoSpacingChar">
    <w:name w:val="No Spacing Char"/>
    <w:basedOn w:val="DefaultParagraphFont"/>
    <w:link w:val="NoSpacing"/>
    <w:uiPriority w:val="1"/>
    <w:rsid w:val="00281FE2"/>
    <w:rPr>
      <w:rFonts w:eastAsiaTheme="minorEastAsia"/>
    </w:rPr>
  </w:style>
  <w:style w:type="table" w:styleId="GridTable4-Accent1">
    <w:name w:val="Grid Table 4 Accent 1"/>
    <w:basedOn w:val="TableNormal"/>
    <w:uiPriority w:val="49"/>
    <w:rsid w:val="00C037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9D4E43"/>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A1341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bottom w:w="58" w:type="dxa"/>
      </w:tblCellMar>
    </w:tblPr>
  </w:style>
  <w:style w:type="table" w:customStyle="1" w:styleId="a0">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BgcnrYoMBQCnGhZS4TIXerkOg==">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8CFA43-E6A6-4503-9EF1-A2FAC3031AAA}"/>
</file>

<file path=customXml/itemProps3.xml><?xml version="1.0" encoding="utf-8"?>
<ds:datastoreItem xmlns:ds="http://schemas.openxmlformats.org/officeDocument/2006/customXml" ds:itemID="{B60C3764-7038-450B-8549-545F4B04A284}"/>
</file>

<file path=customXml/itemProps4.xml><?xml version="1.0" encoding="utf-8"?>
<ds:datastoreItem xmlns:ds="http://schemas.openxmlformats.org/officeDocument/2006/customXml" ds:itemID="{FED94FC7-2252-471E-8913-3AFFF14A21B5}"/>
</file>

<file path=docProps/app.xml><?xml version="1.0" encoding="utf-8"?>
<Properties xmlns="http://schemas.openxmlformats.org/officeDocument/2006/extended-properties" xmlns:vt="http://schemas.openxmlformats.org/officeDocument/2006/docPropsVTypes">
  <Template>Normal.dotm</Template>
  <TotalTime>9</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L. Smith</dc:creator>
  <cp:lastModifiedBy>SMITH Rachel L * DAS</cp:lastModifiedBy>
  <cp:revision>3</cp:revision>
  <dcterms:created xsi:type="dcterms:W3CDTF">2023-04-21T15:00:00Z</dcterms:created>
  <dcterms:modified xsi:type="dcterms:W3CDTF">2024-10-25T14:53:00Z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2024-07-31T18:41:35Z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61f5c2bc-47a0-4ac3-9b14-d1a5b62f67cc</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