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D0" w:rsidRPr="00F5308E" w:rsidRDefault="009B428B" w:rsidP="009B428B">
      <w:pPr>
        <w:jc w:val="center"/>
        <w:rPr>
          <w:rFonts w:ascii="Arial" w:hAnsi="Arial" w:cs="Arial"/>
          <w:b/>
          <w:sz w:val="36"/>
          <w:szCs w:val="28"/>
        </w:rPr>
      </w:pPr>
      <w:bookmarkStart w:id="0" w:name="_GoBack"/>
      <w:bookmarkEnd w:id="0"/>
      <w:r w:rsidRPr="00F5308E">
        <w:rPr>
          <w:rFonts w:ascii="Arial" w:hAnsi="Arial" w:cs="Arial"/>
          <w:b/>
          <w:sz w:val="36"/>
          <w:szCs w:val="28"/>
        </w:rPr>
        <w:t xml:space="preserve">OPI Rules – Topical </w:t>
      </w:r>
    </w:p>
    <w:p w:rsidR="009B428B" w:rsidRDefault="009B428B" w:rsidP="009B428B">
      <w:pPr>
        <w:jc w:val="center"/>
        <w:rPr>
          <w:rFonts w:ascii="Arial" w:hAnsi="Arial" w:cs="Arial"/>
          <w:sz w:val="28"/>
          <w:szCs w:val="28"/>
        </w:rPr>
      </w:pPr>
    </w:p>
    <w:p w:rsidR="009B428B" w:rsidRDefault="009B428B" w:rsidP="009B428B">
      <w:pPr>
        <w:rPr>
          <w:rFonts w:ascii="Arial" w:hAnsi="Arial" w:cs="Arial"/>
          <w:b/>
          <w:bCs/>
          <w:sz w:val="28"/>
          <w:szCs w:val="28"/>
        </w:rPr>
      </w:pPr>
      <w:r w:rsidRPr="009B428B">
        <w:rPr>
          <w:rFonts w:ascii="Arial" w:hAnsi="Arial" w:cs="Arial"/>
          <w:b/>
          <w:sz w:val="36"/>
          <w:szCs w:val="28"/>
          <w:u w:val="single"/>
        </w:rPr>
        <w:t>Eligibility</w:t>
      </w:r>
      <w:r>
        <w:rPr>
          <w:rFonts w:ascii="Arial" w:hAnsi="Arial" w:cs="Arial"/>
          <w:b/>
          <w:sz w:val="28"/>
          <w:szCs w:val="28"/>
        </w:rPr>
        <w:t xml:space="preserve"> </w:t>
      </w:r>
      <w:r w:rsidRPr="009B428B">
        <w:rPr>
          <w:rFonts w:ascii="Arial" w:hAnsi="Arial" w:cs="Arial"/>
          <w:b/>
          <w:sz w:val="28"/>
          <w:szCs w:val="28"/>
        </w:rPr>
        <w:t xml:space="preserve">  </w:t>
      </w:r>
      <w:r w:rsidRPr="009B428B">
        <w:rPr>
          <w:rFonts w:ascii="Arial" w:hAnsi="Arial" w:cs="Arial"/>
          <w:b/>
          <w:bCs/>
          <w:sz w:val="28"/>
          <w:szCs w:val="28"/>
        </w:rPr>
        <w:t>411-032-0020</w:t>
      </w:r>
    </w:p>
    <w:p w:rsidR="009B428B" w:rsidRDefault="009B428B" w:rsidP="009B428B">
      <w:pPr>
        <w:pStyle w:val="Default"/>
        <w:rPr>
          <w:sz w:val="28"/>
          <w:szCs w:val="28"/>
        </w:rPr>
      </w:pPr>
      <w:r>
        <w:rPr>
          <w:sz w:val="28"/>
          <w:szCs w:val="28"/>
        </w:rPr>
        <w:t xml:space="preserve">(a) In order to qualify for authorized services from an AAA or service provider, each eligible individual must: </w:t>
      </w:r>
    </w:p>
    <w:p w:rsidR="009B428B" w:rsidRDefault="009B428B" w:rsidP="009B428B">
      <w:pPr>
        <w:pStyle w:val="Default"/>
        <w:rPr>
          <w:sz w:val="28"/>
          <w:szCs w:val="28"/>
        </w:rPr>
      </w:pPr>
    </w:p>
    <w:p w:rsidR="009B428B" w:rsidRDefault="009B428B" w:rsidP="009B428B">
      <w:pPr>
        <w:pStyle w:val="Default"/>
        <w:rPr>
          <w:sz w:val="28"/>
          <w:szCs w:val="28"/>
        </w:rPr>
      </w:pPr>
      <w:r>
        <w:rPr>
          <w:sz w:val="28"/>
          <w:szCs w:val="28"/>
        </w:rPr>
        <w:t xml:space="preserve">(A) </w:t>
      </w:r>
      <w:proofErr w:type="gramStart"/>
      <w:r>
        <w:rPr>
          <w:sz w:val="28"/>
          <w:szCs w:val="28"/>
        </w:rPr>
        <w:t>Be</w:t>
      </w:r>
      <w:proofErr w:type="gramEnd"/>
      <w:r>
        <w:rPr>
          <w:sz w:val="28"/>
          <w:szCs w:val="28"/>
        </w:rPr>
        <w:t xml:space="preserve"> 60 years old or older or be under 60 years of age and diagnosed as having Alzheimer's Disease or a related disorder; </w:t>
      </w:r>
    </w:p>
    <w:p w:rsidR="009B428B" w:rsidRDefault="009B428B" w:rsidP="009B428B">
      <w:pPr>
        <w:pStyle w:val="Default"/>
        <w:rPr>
          <w:sz w:val="28"/>
          <w:szCs w:val="28"/>
        </w:rPr>
      </w:pPr>
    </w:p>
    <w:p w:rsidR="009B428B" w:rsidRDefault="009B428B" w:rsidP="009B428B">
      <w:pPr>
        <w:pStyle w:val="Default"/>
        <w:rPr>
          <w:sz w:val="28"/>
          <w:szCs w:val="28"/>
        </w:rPr>
      </w:pPr>
      <w:r>
        <w:rPr>
          <w:sz w:val="28"/>
          <w:szCs w:val="28"/>
        </w:rPr>
        <w:t xml:space="preserve">(B) Not be receiving financial assistance or Medicaid, except food stamps, or Qualified Medicare Beneficiary or Supplemental Low Income Medicare Beneficiary Programs; and </w:t>
      </w:r>
    </w:p>
    <w:p w:rsidR="009B428B" w:rsidRDefault="009B428B" w:rsidP="009B428B">
      <w:pPr>
        <w:pStyle w:val="Default"/>
        <w:rPr>
          <w:sz w:val="28"/>
          <w:szCs w:val="28"/>
        </w:rPr>
      </w:pPr>
    </w:p>
    <w:p w:rsidR="009B428B" w:rsidRDefault="009B428B" w:rsidP="009B428B">
      <w:pPr>
        <w:rPr>
          <w:rFonts w:ascii="Arial" w:hAnsi="Arial" w:cs="Arial"/>
          <w:sz w:val="28"/>
          <w:szCs w:val="28"/>
        </w:rPr>
      </w:pPr>
      <w:r w:rsidRPr="009B428B">
        <w:rPr>
          <w:rFonts w:ascii="Arial" w:hAnsi="Arial" w:cs="Arial"/>
          <w:sz w:val="28"/>
          <w:szCs w:val="28"/>
        </w:rPr>
        <w:t>(C) Meet the requirements of the long-term care services priority rules in OAR chapter 411, division 015</w:t>
      </w:r>
      <w:r w:rsidR="001E2249">
        <w:rPr>
          <w:rFonts w:ascii="Arial" w:hAnsi="Arial" w:cs="Arial"/>
          <w:sz w:val="28"/>
          <w:szCs w:val="28"/>
        </w:rPr>
        <w:t>*</w:t>
      </w:r>
      <w:r w:rsidRPr="009B428B">
        <w:rPr>
          <w:rFonts w:ascii="Arial" w:hAnsi="Arial" w:cs="Arial"/>
          <w:sz w:val="28"/>
          <w:szCs w:val="28"/>
        </w:rPr>
        <w:t>.</w:t>
      </w:r>
      <w:r>
        <w:rPr>
          <w:rFonts w:ascii="Arial" w:hAnsi="Arial" w:cs="Arial"/>
          <w:sz w:val="28"/>
          <w:szCs w:val="28"/>
        </w:rPr>
        <w:t xml:space="preserve">  </w:t>
      </w:r>
    </w:p>
    <w:p w:rsidR="00F5308E" w:rsidRDefault="00F5308E" w:rsidP="00F5308E">
      <w:pPr>
        <w:rPr>
          <w:rFonts w:ascii="Arial" w:hAnsi="Arial" w:cs="Arial"/>
          <w:sz w:val="28"/>
          <w:szCs w:val="28"/>
        </w:rPr>
      </w:pPr>
    </w:p>
    <w:p w:rsidR="009B428B" w:rsidRDefault="001E2249" w:rsidP="00F5308E">
      <w:pPr>
        <w:rPr>
          <w:rFonts w:ascii="Arial" w:hAnsi="Arial" w:cs="Arial"/>
          <w:sz w:val="28"/>
          <w:szCs w:val="28"/>
        </w:rPr>
      </w:pPr>
      <w:r>
        <w:rPr>
          <w:rFonts w:ascii="Arial" w:hAnsi="Arial" w:cs="Arial"/>
          <w:sz w:val="28"/>
          <w:szCs w:val="28"/>
        </w:rPr>
        <w:t>*</w:t>
      </w:r>
      <w:r w:rsidR="009B428B">
        <w:rPr>
          <w:rFonts w:ascii="Arial" w:hAnsi="Arial" w:cs="Arial"/>
          <w:sz w:val="28"/>
          <w:szCs w:val="28"/>
        </w:rPr>
        <w:t>Note:  411-015 Long Term Care Rules mentioned in (C) require:</w:t>
      </w:r>
    </w:p>
    <w:p w:rsidR="009B428B" w:rsidRPr="009B428B" w:rsidRDefault="009B428B" w:rsidP="00F5308E">
      <w:pPr>
        <w:pStyle w:val="ListParagraph"/>
        <w:numPr>
          <w:ilvl w:val="0"/>
          <w:numId w:val="1"/>
        </w:numPr>
        <w:rPr>
          <w:rFonts w:ascii="Arial" w:hAnsi="Arial" w:cs="Arial"/>
          <w:b/>
          <w:sz w:val="28"/>
          <w:szCs w:val="28"/>
        </w:rPr>
      </w:pPr>
      <w:r>
        <w:rPr>
          <w:rFonts w:ascii="Arial" w:hAnsi="Arial" w:cs="Arial"/>
          <w:sz w:val="28"/>
          <w:szCs w:val="28"/>
        </w:rPr>
        <w:t>An In-home assessment  015-0008(f)</w:t>
      </w:r>
    </w:p>
    <w:p w:rsidR="009B428B" w:rsidRPr="009B428B" w:rsidRDefault="009B428B" w:rsidP="00F5308E">
      <w:pPr>
        <w:pStyle w:val="ListParagraph"/>
        <w:numPr>
          <w:ilvl w:val="0"/>
          <w:numId w:val="1"/>
        </w:numPr>
        <w:rPr>
          <w:rFonts w:ascii="Arial" w:hAnsi="Arial" w:cs="Arial"/>
          <w:b/>
          <w:sz w:val="28"/>
          <w:szCs w:val="28"/>
        </w:rPr>
      </w:pPr>
      <w:r>
        <w:rPr>
          <w:rFonts w:ascii="Arial" w:hAnsi="Arial" w:cs="Arial"/>
          <w:sz w:val="28"/>
          <w:szCs w:val="28"/>
        </w:rPr>
        <w:t xml:space="preserve">Use of </w:t>
      </w:r>
      <w:r w:rsidRPr="009B428B">
        <w:rPr>
          <w:rFonts w:ascii="Arial" w:hAnsi="Arial" w:cs="Arial"/>
          <w:sz w:val="28"/>
          <w:szCs w:val="28"/>
        </w:rPr>
        <w:t xml:space="preserve">CAPS Assessment </w:t>
      </w:r>
      <w:r>
        <w:rPr>
          <w:rFonts w:ascii="Arial" w:hAnsi="Arial" w:cs="Arial"/>
          <w:sz w:val="28"/>
          <w:szCs w:val="28"/>
        </w:rPr>
        <w:t>tool  015-0008 (e)</w:t>
      </w:r>
    </w:p>
    <w:p w:rsidR="009B428B" w:rsidRPr="009B428B" w:rsidRDefault="001E2249" w:rsidP="00F5308E">
      <w:pPr>
        <w:pStyle w:val="ListParagraph"/>
        <w:numPr>
          <w:ilvl w:val="0"/>
          <w:numId w:val="1"/>
        </w:numPr>
        <w:rPr>
          <w:rFonts w:ascii="Arial" w:hAnsi="Arial" w:cs="Arial"/>
          <w:b/>
          <w:sz w:val="28"/>
          <w:szCs w:val="28"/>
        </w:rPr>
      </w:pPr>
      <w:r>
        <w:rPr>
          <w:rFonts w:ascii="Arial" w:hAnsi="Arial" w:cs="Arial"/>
          <w:sz w:val="28"/>
          <w:szCs w:val="28"/>
        </w:rPr>
        <w:t>SPL 18 or below 015-0015(1)(b)</w:t>
      </w:r>
    </w:p>
    <w:p w:rsidR="001E2249" w:rsidRDefault="001E2249" w:rsidP="00F5308E">
      <w:pPr>
        <w:rPr>
          <w:rFonts w:ascii="Arial" w:hAnsi="Arial" w:cs="Arial"/>
          <w:sz w:val="28"/>
          <w:szCs w:val="28"/>
        </w:rPr>
      </w:pPr>
      <w:r>
        <w:rPr>
          <w:rFonts w:ascii="Arial" w:hAnsi="Arial" w:cs="Arial"/>
          <w:sz w:val="28"/>
          <w:szCs w:val="28"/>
        </w:rPr>
        <w:t>*</w:t>
      </w:r>
      <w:r w:rsidRPr="001E2249">
        <w:rPr>
          <w:rFonts w:ascii="Arial" w:hAnsi="Arial" w:cs="Arial"/>
          <w:sz w:val="28"/>
          <w:szCs w:val="28"/>
        </w:rPr>
        <w:t xml:space="preserve">Note:  Individuals </w:t>
      </w:r>
      <w:r w:rsidRPr="001E2249">
        <w:rPr>
          <w:rFonts w:ascii="Arial" w:hAnsi="Arial" w:cs="Arial"/>
          <w:sz w:val="28"/>
          <w:szCs w:val="28"/>
          <w:u w:val="single"/>
        </w:rPr>
        <w:t>not</w:t>
      </w:r>
      <w:r w:rsidRPr="001E2249">
        <w:rPr>
          <w:rFonts w:ascii="Arial" w:hAnsi="Arial" w:cs="Arial"/>
          <w:sz w:val="28"/>
          <w:szCs w:val="28"/>
        </w:rPr>
        <w:t xml:space="preserve"> eligible based on chapter 411, division 015</w:t>
      </w:r>
      <w:r>
        <w:rPr>
          <w:rFonts w:ascii="Arial" w:hAnsi="Arial" w:cs="Arial"/>
          <w:sz w:val="28"/>
          <w:szCs w:val="28"/>
        </w:rPr>
        <w:t xml:space="preserve"> rules:</w:t>
      </w:r>
    </w:p>
    <w:p w:rsidR="00F5308E" w:rsidRPr="00F5308E" w:rsidRDefault="00F5308E" w:rsidP="00F5308E">
      <w:pPr>
        <w:pStyle w:val="ListParagraph"/>
        <w:numPr>
          <w:ilvl w:val="0"/>
          <w:numId w:val="3"/>
        </w:numPr>
        <w:rPr>
          <w:rFonts w:ascii="Arial" w:hAnsi="Arial" w:cs="Arial"/>
          <w:b/>
          <w:sz w:val="28"/>
          <w:szCs w:val="28"/>
        </w:rPr>
      </w:pPr>
      <w:r>
        <w:rPr>
          <w:rFonts w:ascii="Arial" w:hAnsi="Arial" w:cs="Arial"/>
          <w:sz w:val="28"/>
          <w:szCs w:val="28"/>
        </w:rPr>
        <w:t>Failure to participate in an assessment = Denial  015-0008(j)(A)</w:t>
      </w:r>
    </w:p>
    <w:p w:rsidR="001E2249" w:rsidRDefault="001E2249" w:rsidP="00F5308E">
      <w:pPr>
        <w:pStyle w:val="ListParagraph"/>
        <w:numPr>
          <w:ilvl w:val="0"/>
          <w:numId w:val="2"/>
        </w:numPr>
        <w:rPr>
          <w:rFonts w:ascii="Arial" w:hAnsi="Arial" w:cs="Arial"/>
          <w:sz w:val="28"/>
          <w:szCs w:val="28"/>
        </w:rPr>
      </w:pPr>
      <w:r>
        <w:rPr>
          <w:rFonts w:ascii="Arial" w:hAnsi="Arial" w:cs="Arial"/>
          <w:sz w:val="28"/>
          <w:szCs w:val="28"/>
        </w:rPr>
        <w:t>Individuals eligible for developmental disability services 0015(4)</w:t>
      </w:r>
    </w:p>
    <w:p w:rsidR="001E2249" w:rsidRDefault="001E2249" w:rsidP="00F5308E">
      <w:pPr>
        <w:pStyle w:val="ListParagraph"/>
        <w:numPr>
          <w:ilvl w:val="0"/>
          <w:numId w:val="2"/>
        </w:numPr>
        <w:rPr>
          <w:rFonts w:ascii="Arial" w:hAnsi="Arial" w:cs="Arial"/>
          <w:sz w:val="28"/>
          <w:szCs w:val="28"/>
        </w:rPr>
      </w:pPr>
      <w:r>
        <w:rPr>
          <w:rFonts w:ascii="Arial" w:hAnsi="Arial" w:cs="Arial"/>
          <w:sz w:val="28"/>
          <w:szCs w:val="28"/>
        </w:rPr>
        <w:t>Individuals with diagnosis of mental or emotional disorder 0015(5)</w:t>
      </w:r>
    </w:p>
    <w:p w:rsidR="001E2249" w:rsidRDefault="001E2249" w:rsidP="00F5308E">
      <w:pPr>
        <w:pStyle w:val="ListParagraph"/>
        <w:numPr>
          <w:ilvl w:val="0"/>
          <w:numId w:val="2"/>
        </w:numPr>
        <w:rPr>
          <w:rFonts w:ascii="Arial" w:hAnsi="Arial" w:cs="Arial"/>
          <w:sz w:val="28"/>
          <w:szCs w:val="28"/>
        </w:rPr>
      </w:pPr>
      <w:r>
        <w:rPr>
          <w:rFonts w:ascii="Arial" w:hAnsi="Arial" w:cs="Arial"/>
          <w:sz w:val="28"/>
          <w:szCs w:val="28"/>
        </w:rPr>
        <w:t>Individuals with substance abuse related disorder 0015(5)</w:t>
      </w:r>
    </w:p>
    <w:p w:rsidR="001E2249" w:rsidRDefault="001E2249" w:rsidP="00F5308E">
      <w:pPr>
        <w:pStyle w:val="ListParagraph"/>
        <w:numPr>
          <w:ilvl w:val="0"/>
          <w:numId w:val="2"/>
        </w:numPr>
        <w:rPr>
          <w:rFonts w:ascii="Arial" w:hAnsi="Arial" w:cs="Arial"/>
          <w:sz w:val="28"/>
          <w:szCs w:val="28"/>
        </w:rPr>
      </w:pPr>
      <w:r>
        <w:rPr>
          <w:rFonts w:ascii="Arial" w:hAnsi="Arial" w:cs="Arial"/>
          <w:sz w:val="28"/>
          <w:szCs w:val="28"/>
        </w:rPr>
        <w:t>Unless the above have a non-psychiatric diagnosis or a physical disability and the individual’s need for services is based on his or her medical non-psychiatric diagnosis, or his or her physical disability.  Supporting documentation is required.  0015(5</w:t>
      </w:r>
      <w:proofErr w:type="gramStart"/>
      <w:r>
        <w:rPr>
          <w:rFonts w:ascii="Arial" w:hAnsi="Arial" w:cs="Arial"/>
          <w:sz w:val="28"/>
          <w:szCs w:val="28"/>
        </w:rPr>
        <w:t>)(</w:t>
      </w:r>
      <w:proofErr w:type="gramEnd"/>
      <w:r>
        <w:rPr>
          <w:rFonts w:ascii="Arial" w:hAnsi="Arial" w:cs="Arial"/>
          <w:sz w:val="28"/>
          <w:szCs w:val="28"/>
        </w:rPr>
        <w:t>a)(b)(c)</w:t>
      </w:r>
      <w:r w:rsidR="00F5308E">
        <w:rPr>
          <w:rFonts w:ascii="Arial" w:hAnsi="Arial" w:cs="Arial"/>
          <w:sz w:val="28"/>
          <w:szCs w:val="28"/>
        </w:rPr>
        <w:t xml:space="preserve">  People often have a combination of physical and mental health / substance abuse needs.  In that case the non-psychiatric and non-mental health needs must outweigh the mental / emotional / substance abuse needs.  </w:t>
      </w:r>
    </w:p>
    <w:p w:rsidR="006F042A" w:rsidRDefault="006F042A" w:rsidP="006F042A">
      <w:pPr>
        <w:rPr>
          <w:rFonts w:ascii="Arial" w:hAnsi="Arial" w:cs="Arial"/>
          <w:b/>
          <w:sz w:val="28"/>
          <w:szCs w:val="28"/>
        </w:rPr>
      </w:pPr>
      <w:r w:rsidRPr="007958BE">
        <w:rPr>
          <w:rFonts w:ascii="Arial" w:hAnsi="Arial" w:cs="Arial"/>
          <w:b/>
          <w:sz w:val="28"/>
          <w:szCs w:val="28"/>
        </w:rPr>
        <w:lastRenderedPageBreak/>
        <w:t>Eligibility (continued)</w:t>
      </w:r>
      <w:r w:rsidR="007958BE" w:rsidRPr="007958BE">
        <w:rPr>
          <w:rFonts w:ascii="Arial" w:hAnsi="Arial" w:cs="Arial"/>
          <w:b/>
          <w:sz w:val="28"/>
          <w:szCs w:val="28"/>
        </w:rPr>
        <w:t xml:space="preserve">   </w:t>
      </w:r>
    </w:p>
    <w:p w:rsidR="007958BE" w:rsidRDefault="007958BE" w:rsidP="006F042A">
      <w:pPr>
        <w:rPr>
          <w:rFonts w:ascii="Arial" w:hAnsi="Arial" w:cs="Arial"/>
          <w:b/>
          <w:sz w:val="28"/>
          <w:szCs w:val="28"/>
        </w:rPr>
      </w:pPr>
    </w:p>
    <w:p w:rsidR="007958BE" w:rsidRPr="007958BE" w:rsidRDefault="007958BE" w:rsidP="006F042A">
      <w:pPr>
        <w:rPr>
          <w:rFonts w:ascii="Arial" w:hAnsi="Arial" w:cs="Arial"/>
          <w:b/>
          <w:sz w:val="28"/>
          <w:szCs w:val="28"/>
        </w:rPr>
      </w:pPr>
      <w:r>
        <w:rPr>
          <w:rFonts w:ascii="Arial" w:hAnsi="Arial" w:cs="Arial"/>
          <w:b/>
          <w:sz w:val="28"/>
          <w:szCs w:val="28"/>
        </w:rPr>
        <w:t xml:space="preserve">Not Eligible </w:t>
      </w:r>
      <w:r w:rsidRPr="007958BE">
        <w:rPr>
          <w:rFonts w:ascii="Arial" w:hAnsi="Arial" w:cs="Arial"/>
          <w:b/>
          <w:sz w:val="28"/>
          <w:szCs w:val="28"/>
        </w:rPr>
        <w:t>411-032-0020 (d)</w:t>
      </w:r>
    </w:p>
    <w:p w:rsidR="006F042A" w:rsidRDefault="006F042A" w:rsidP="006F042A">
      <w:pPr>
        <w:rPr>
          <w:rFonts w:ascii="Arial" w:hAnsi="Arial" w:cs="Arial"/>
          <w:sz w:val="28"/>
          <w:szCs w:val="28"/>
        </w:rPr>
      </w:pPr>
      <w:r>
        <w:rPr>
          <w:rFonts w:ascii="Arial" w:hAnsi="Arial" w:cs="Arial"/>
          <w:sz w:val="28"/>
          <w:szCs w:val="28"/>
        </w:rPr>
        <w:t>Individuals residing in the following settings are not eligible for authorized services:</w:t>
      </w:r>
      <w:r w:rsidR="007958BE">
        <w:rPr>
          <w:rFonts w:ascii="Arial" w:hAnsi="Arial" w:cs="Arial"/>
          <w:sz w:val="28"/>
          <w:szCs w:val="28"/>
        </w:rPr>
        <w:t xml:space="preserve">  </w:t>
      </w:r>
    </w:p>
    <w:p w:rsidR="006F042A" w:rsidRDefault="006F042A" w:rsidP="006F042A">
      <w:pPr>
        <w:pStyle w:val="ListParagraph"/>
        <w:numPr>
          <w:ilvl w:val="0"/>
          <w:numId w:val="5"/>
        </w:numPr>
        <w:rPr>
          <w:rFonts w:ascii="Arial" w:hAnsi="Arial" w:cs="Arial"/>
          <w:sz w:val="28"/>
          <w:szCs w:val="28"/>
        </w:rPr>
      </w:pPr>
      <w:r>
        <w:rPr>
          <w:rFonts w:ascii="Arial" w:hAnsi="Arial" w:cs="Arial"/>
          <w:sz w:val="28"/>
          <w:szCs w:val="28"/>
        </w:rPr>
        <w:t>Nursing Facility</w:t>
      </w:r>
    </w:p>
    <w:p w:rsidR="006F042A" w:rsidRDefault="006F042A" w:rsidP="006F042A">
      <w:pPr>
        <w:pStyle w:val="ListParagraph"/>
        <w:numPr>
          <w:ilvl w:val="0"/>
          <w:numId w:val="5"/>
        </w:numPr>
        <w:rPr>
          <w:rFonts w:ascii="Arial" w:hAnsi="Arial" w:cs="Arial"/>
          <w:sz w:val="28"/>
          <w:szCs w:val="28"/>
        </w:rPr>
      </w:pPr>
      <w:r>
        <w:rPr>
          <w:rFonts w:ascii="Arial" w:hAnsi="Arial" w:cs="Arial"/>
          <w:sz w:val="28"/>
          <w:szCs w:val="28"/>
        </w:rPr>
        <w:t>Assisted Living Facility</w:t>
      </w:r>
    </w:p>
    <w:p w:rsidR="006F042A" w:rsidRDefault="006F042A" w:rsidP="006F042A">
      <w:pPr>
        <w:pStyle w:val="ListParagraph"/>
        <w:numPr>
          <w:ilvl w:val="0"/>
          <w:numId w:val="5"/>
        </w:numPr>
        <w:rPr>
          <w:rFonts w:ascii="Arial" w:hAnsi="Arial" w:cs="Arial"/>
          <w:sz w:val="28"/>
          <w:szCs w:val="28"/>
        </w:rPr>
      </w:pPr>
      <w:r>
        <w:rPr>
          <w:rFonts w:ascii="Arial" w:hAnsi="Arial" w:cs="Arial"/>
          <w:sz w:val="28"/>
          <w:szCs w:val="28"/>
        </w:rPr>
        <w:t>Residential Care Facility</w:t>
      </w:r>
    </w:p>
    <w:p w:rsidR="006F042A" w:rsidRDefault="007958BE" w:rsidP="006F042A">
      <w:pPr>
        <w:pStyle w:val="ListParagraph"/>
        <w:numPr>
          <w:ilvl w:val="0"/>
          <w:numId w:val="5"/>
        </w:numPr>
        <w:rPr>
          <w:rFonts w:ascii="Arial" w:hAnsi="Arial" w:cs="Arial"/>
          <w:sz w:val="28"/>
          <w:szCs w:val="28"/>
        </w:rPr>
      </w:pPr>
      <w:r>
        <w:rPr>
          <w:rFonts w:ascii="Arial" w:hAnsi="Arial" w:cs="Arial"/>
          <w:sz w:val="28"/>
          <w:szCs w:val="28"/>
        </w:rPr>
        <w:t>Adult Foster Home</w:t>
      </w:r>
    </w:p>
    <w:p w:rsidR="007958BE" w:rsidRDefault="007958BE" w:rsidP="007958BE">
      <w:pPr>
        <w:rPr>
          <w:rFonts w:ascii="Arial" w:hAnsi="Arial" w:cs="Arial"/>
          <w:sz w:val="28"/>
          <w:szCs w:val="28"/>
        </w:rPr>
      </w:pPr>
      <w:r w:rsidRPr="007958BE">
        <w:rPr>
          <w:rFonts w:ascii="Arial" w:hAnsi="Arial" w:cs="Arial"/>
          <w:sz w:val="28"/>
          <w:szCs w:val="28"/>
        </w:rPr>
        <w:t>This does not restrict the ability to move an eligible individual from such institutions to their home to receive authorized services, when judged more appropriate, based on medical, financial, physical, functional, and social considerations.</w:t>
      </w:r>
    </w:p>
    <w:p w:rsidR="007958BE" w:rsidRDefault="007958BE" w:rsidP="007958BE">
      <w:pPr>
        <w:rPr>
          <w:rFonts w:ascii="Arial" w:hAnsi="Arial" w:cs="Arial"/>
          <w:sz w:val="28"/>
          <w:szCs w:val="28"/>
        </w:rPr>
      </w:pPr>
    </w:p>
    <w:p w:rsidR="007958BE" w:rsidRPr="007958BE" w:rsidRDefault="007958BE" w:rsidP="007958BE">
      <w:pPr>
        <w:rPr>
          <w:rFonts w:ascii="Arial" w:hAnsi="Arial" w:cs="Arial"/>
          <w:b/>
          <w:sz w:val="28"/>
          <w:szCs w:val="28"/>
        </w:rPr>
      </w:pPr>
      <w:r w:rsidRPr="007958BE">
        <w:rPr>
          <w:rFonts w:ascii="Arial" w:hAnsi="Arial" w:cs="Arial"/>
          <w:b/>
          <w:sz w:val="28"/>
          <w:szCs w:val="28"/>
        </w:rPr>
        <w:t>No Duplication of Services 411-032-0020 (e)</w:t>
      </w:r>
    </w:p>
    <w:p w:rsidR="007958BE" w:rsidRPr="007958BE" w:rsidRDefault="007958BE" w:rsidP="007958BE">
      <w:pPr>
        <w:rPr>
          <w:rFonts w:ascii="Arial" w:hAnsi="Arial" w:cs="Arial"/>
          <w:sz w:val="28"/>
          <w:szCs w:val="28"/>
        </w:rPr>
      </w:pPr>
      <w:r w:rsidRPr="007958BE">
        <w:rPr>
          <w:rFonts w:ascii="Arial" w:hAnsi="Arial" w:cs="Arial"/>
          <w:sz w:val="28"/>
          <w:szCs w:val="28"/>
        </w:rPr>
        <w:t>(e) Any individual residing in a living setting that offers any services authorized under OAR 411-032-0010 is limited to receiving OPI authorized services that are not available in that setting.</w:t>
      </w:r>
    </w:p>
    <w:p w:rsidR="006F042A" w:rsidRDefault="006F042A" w:rsidP="006F042A">
      <w:pPr>
        <w:rPr>
          <w:rFonts w:ascii="Arial" w:hAnsi="Arial" w:cs="Arial"/>
          <w:sz w:val="28"/>
          <w:szCs w:val="28"/>
        </w:rPr>
      </w:pPr>
    </w:p>
    <w:p w:rsidR="007958BE" w:rsidRDefault="007958BE" w:rsidP="006F042A">
      <w:pPr>
        <w:rPr>
          <w:rFonts w:ascii="Arial" w:hAnsi="Arial" w:cs="Arial"/>
          <w:sz w:val="28"/>
          <w:szCs w:val="28"/>
        </w:rPr>
      </w:pPr>
    </w:p>
    <w:p w:rsidR="007958BE" w:rsidRPr="007958BE" w:rsidRDefault="007958BE" w:rsidP="006F042A">
      <w:pPr>
        <w:rPr>
          <w:rFonts w:ascii="Arial" w:hAnsi="Arial" w:cs="Arial"/>
          <w:b/>
          <w:sz w:val="36"/>
          <w:szCs w:val="28"/>
        </w:rPr>
      </w:pPr>
      <w:r w:rsidRPr="007958BE">
        <w:rPr>
          <w:rFonts w:ascii="Arial" w:hAnsi="Arial" w:cs="Arial"/>
          <w:b/>
          <w:sz w:val="36"/>
          <w:szCs w:val="28"/>
          <w:u w:val="single"/>
        </w:rPr>
        <w:t xml:space="preserve">Frequency of Service </w:t>
      </w:r>
      <w:proofErr w:type="gramStart"/>
      <w:r w:rsidRPr="007958BE">
        <w:rPr>
          <w:rFonts w:ascii="Arial" w:hAnsi="Arial" w:cs="Arial"/>
          <w:b/>
          <w:sz w:val="36"/>
          <w:szCs w:val="28"/>
          <w:u w:val="single"/>
        </w:rPr>
        <w:t>Assessments</w:t>
      </w:r>
      <w:r w:rsidRPr="007958BE">
        <w:rPr>
          <w:rFonts w:ascii="Arial" w:hAnsi="Arial" w:cs="Arial"/>
          <w:b/>
          <w:sz w:val="36"/>
          <w:szCs w:val="28"/>
        </w:rPr>
        <w:t xml:space="preserve">  </w:t>
      </w:r>
      <w:r w:rsidRPr="007958BE">
        <w:rPr>
          <w:rFonts w:ascii="Arial" w:hAnsi="Arial" w:cs="Arial"/>
          <w:b/>
          <w:sz w:val="32"/>
          <w:szCs w:val="28"/>
        </w:rPr>
        <w:t>411</w:t>
      </w:r>
      <w:proofErr w:type="gramEnd"/>
      <w:r w:rsidRPr="007958BE">
        <w:rPr>
          <w:rFonts w:ascii="Arial" w:hAnsi="Arial" w:cs="Arial"/>
          <w:b/>
          <w:sz w:val="32"/>
          <w:szCs w:val="28"/>
        </w:rPr>
        <w:t>-032-0020(2) (d)</w:t>
      </w:r>
    </w:p>
    <w:p w:rsidR="007958BE" w:rsidRPr="007958BE" w:rsidRDefault="007958BE" w:rsidP="007958BE">
      <w:pPr>
        <w:autoSpaceDE w:val="0"/>
        <w:autoSpaceDN w:val="0"/>
        <w:adjustRightInd w:val="0"/>
        <w:spacing w:after="0" w:line="240" w:lineRule="auto"/>
        <w:rPr>
          <w:rFonts w:ascii="Arial" w:hAnsi="Arial" w:cs="Arial"/>
          <w:color w:val="000000"/>
          <w:sz w:val="28"/>
          <w:szCs w:val="28"/>
        </w:rPr>
      </w:pPr>
      <w:r w:rsidRPr="007958BE">
        <w:rPr>
          <w:rFonts w:ascii="Arial" w:hAnsi="Arial" w:cs="Arial"/>
          <w:color w:val="000000"/>
          <w:sz w:val="28"/>
          <w:szCs w:val="28"/>
        </w:rPr>
        <w:t xml:space="preserve">(d) Service determination is made: </w:t>
      </w:r>
    </w:p>
    <w:p w:rsidR="007958BE" w:rsidRPr="007958BE" w:rsidRDefault="007958BE" w:rsidP="007958BE">
      <w:pPr>
        <w:autoSpaceDE w:val="0"/>
        <w:autoSpaceDN w:val="0"/>
        <w:adjustRightInd w:val="0"/>
        <w:spacing w:after="0" w:line="240" w:lineRule="auto"/>
        <w:ind w:firstLine="720"/>
        <w:rPr>
          <w:rFonts w:ascii="Arial" w:hAnsi="Arial" w:cs="Arial"/>
          <w:color w:val="000000"/>
          <w:sz w:val="28"/>
          <w:szCs w:val="28"/>
        </w:rPr>
      </w:pPr>
      <w:r w:rsidRPr="007958BE">
        <w:rPr>
          <w:rFonts w:ascii="Arial" w:hAnsi="Arial" w:cs="Arial"/>
          <w:color w:val="000000"/>
          <w:sz w:val="28"/>
          <w:szCs w:val="28"/>
        </w:rPr>
        <w:t xml:space="preserve">(A) After eligibility determination; and </w:t>
      </w:r>
      <w:r>
        <w:rPr>
          <w:rFonts w:ascii="Arial" w:hAnsi="Arial" w:cs="Arial"/>
          <w:color w:val="000000"/>
          <w:sz w:val="28"/>
          <w:szCs w:val="28"/>
        </w:rPr>
        <w:t>(initial assessment)</w:t>
      </w:r>
    </w:p>
    <w:p w:rsidR="007958BE" w:rsidRDefault="007958BE" w:rsidP="007958BE">
      <w:pPr>
        <w:ind w:firstLine="720"/>
        <w:rPr>
          <w:rFonts w:ascii="Arial" w:hAnsi="Arial" w:cs="Arial"/>
          <w:sz w:val="28"/>
          <w:szCs w:val="28"/>
        </w:rPr>
      </w:pPr>
      <w:r w:rsidRPr="007958BE">
        <w:rPr>
          <w:rFonts w:ascii="Arial" w:hAnsi="Arial" w:cs="Arial"/>
          <w:color w:val="000000"/>
          <w:sz w:val="28"/>
          <w:szCs w:val="28"/>
        </w:rPr>
        <w:t>(B) At regular intervals but not less than once every twelve months.</w:t>
      </w:r>
    </w:p>
    <w:p w:rsidR="006F042A" w:rsidRDefault="006F042A" w:rsidP="006F042A">
      <w:pPr>
        <w:rPr>
          <w:rFonts w:ascii="Arial" w:hAnsi="Arial" w:cs="Arial"/>
          <w:sz w:val="28"/>
          <w:szCs w:val="28"/>
        </w:rPr>
      </w:pPr>
    </w:p>
    <w:p w:rsidR="007958BE" w:rsidRDefault="007958BE" w:rsidP="006F042A">
      <w:pPr>
        <w:rPr>
          <w:rFonts w:ascii="Arial" w:hAnsi="Arial" w:cs="Arial"/>
          <w:sz w:val="28"/>
          <w:szCs w:val="28"/>
        </w:rPr>
      </w:pPr>
    </w:p>
    <w:p w:rsidR="007958BE" w:rsidRDefault="007958BE" w:rsidP="006F042A">
      <w:pPr>
        <w:rPr>
          <w:rFonts w:ascii="Arial" w:hAnsi="Arial" w:cs="Arial"/>
          <w:sz w:val="28"/>
          <w:szCs w:val="28"/>
        </w:rPr>
      </w:pPr>
    </w:p>
    <w:p w:rsidR="006F042A" w:rsidRPr="006F042A" w:rsidRDefault="006F042A" w:rsidP="006F042A">
      <w:pPr>
        <w:rPr>
          <w:rFonts w:ascii="Arial" w:hAnsi="Arial" w:cs="Arial"/>
          <w:sz w:val="28"/>
          <w:szCs w:val="28"/>
        </w:rPr>
      </w:pPr>
    </w:p>
    <w:p w:rsidR="009B428B" w:rsidRPr="00DF0114" w:rsidRDefault="00F5308E" w:rsidP="00F5308E">
      <w:pPr>
        <w:rPr>
          <w:rFonts w:ascii="Arial" w:hAnsi="Arial" w:cs="Arial"/>
          <w:b/>
          <w:sz w:val="36"/>
          <w:szCs w:val="28"/>
        </w:rPr>
      </w:pPr>
      <w:r w:rsidRPr="00DF0114">
        <w:rPr>
          <w:rFonts w:ascii="Arial" w:hAnsi="Arial" w:cs="Arial"/>
          <w:b/>
          <w:sz w:val="36"/>
          <w:szCs w:val="28"/>
          <w:u w:val="single"/>
        </w:rPr>
        <w:lastRenderedPageBreak/>
        <w:t xml:space="preserve">OPI </w:t>
      </w:r>
      <w:proofErr w:type="gramStart"/>
      <w:r w:rsidRPr="00DF0114">
        <w:rPr>
          <w:rFonts w:ascii="Arial" w:hAnsi="Arial" w:cs="Arial"/>
          <w:b/>
          <w:sz w:val="36"/>
          <w:szCs w:val="28"/>
          <w:u w:val="single"/>
        </w:rPr>
        <w:t>Goals</w:t>
      </w:r>
      <w:r w:rsidRPr="00DF0114">
        <w:rPr>
          <w:rFonts w:ascii="Arial" w:hAnsi="Arial" w:cs="Arial"/>
          <w:b/>
          <w:sz w:val="36"/>
          <w:szCs w:val="28"/>
        </w:rPr>
        <w:t xml:space="preserve">  411</w:t>
      </w:r>
      <w:proofErr w:type="gramEnd"/>
      <w:r w:rsidRPr="00DF0114">
        <w:rPr>
          <w:rFonts w:ascii="Arial" w:hAnsi="Arial" w:cs="Arial"/>
          <w:b/>
          <w:sz w:val="36"/>
          <w:szCs w:val="28"/>
        </w:rPr>
        <w:t>-032-0001</w:t>
      </w:r>
    </w:p>
    <w:p w:rsidR="00DF0114" w:rsidRDefault="00F5308E" w:rsidP="00F5308E">
      <w:pPr>
        <w:autoSpaceDE w:val="0"/>
        <w:autoSpaceDN w:val="0"/>
        <w:adjustRightInd w:val="0"/>
        <w:spacing w:after="0" w:line="240" w:lineRule="auto"/>
        <w:rPr>
          <w:rFonts w:ascii="Arial" w:hAnsi="Arial" w:cs="Arial"/>
          <w:color w:val="000000"/>
          <w:sz w:val="28"/>
          <w:szCs w:val="28"/>
        </w:rPr>
      </w:pPr>
      <w:r w:rsidRPr="00F5308E">
        <w:rPr>
          <w:rFonts w:ascii="Arial" w:hAnsi="Arial" w:cs="Arial"/>
          <w:color w:val="000000"/>
          <w:sz w:val="28"/>
          <w:szCs w:val="28"/>
        </w:rPr>
        <w:t>The goals of Oregon Project Independence are to:</w:t>
      </w:r>
    </w:p>
    <w:p w:rsidR="00F5308E" w:rsidRPr="00F5308E" w:rsidRDefault="00F5308E" w:rsidP="00F5308E">
      <w:pPr>
        <w:autoSpaceDE w:val="0"/>
        <w:autoSpaceDN w:val="0"/>
        <w:adjustRightInd w:val="0"/>
        <w:spacing w:after="0" w:line="240" w:lineRule="auto"/>
        <w:rPr>
          <w:rFonts w:ascii="Arial" w:hAnsi="Arial" w:cs="Arial"/>
          <w:color w:val="000000"/>
          <w:sz w:val="28"/>
          <w:szCs w:val="28"/>
        </w:rPr>
      </w:pPr>
      <w:r w:rsidRPr="00F5308E">
        <w:rPr>
          <w:rFonts w:ascii="Arial" w:hAnsi="Arial" w:cs="Arial"/>
          <w:color w:val="000000"/>
          <w:sz w:val="28"/>
          <w:szCs w:val="28"/>
        </w:rPr>
        <w:t xml:space="preserve"> </w:t>
      </w:r>
    </w:p>
    <w:p w:rsidR="00F5308E" w:rsidRDefault="00F5308E" w:rsidP="00F5308E">
      <w:pPr>
        <w:autoSpaceDE w:val="0"/>
        <w:autoSpaceDN w:val="0"/>
        <w:adjustRightInd w:val="0"/>
        <w:spacing w:after="0" w:line="240" w:lineRule="auto"/>
        <w:rPr>
          <w:rFonts w:ascii="Arial" w:hAnsi="Arial" w:cs="Arial"/>
          <w:color w:val="000000"/>
          <w:sz w:val="28"/>
          <w:szCs w:val="28"/>
        </w:rPr>
      </w:pPr>
      <w:r w:rsidRPr="00F5308E">
        <w:rPr>
          <w:rFonts w:ascii="Arial" w:hAnsi="Arial" w:cs="Arial"/>
          <w:color w:val="000000"/>
          <w:sz w:val="28"/>
          <w:szCs w:val="28"/>
        </w:rPr>
        <w:t xml:space="preserve">(1) Promote quality of life and independent living among older adults and people with physical disabilities; </w:t>
      </w:r>
    </w:p>
    <w:p w:rsidR="00DF0114" w:rsidRPr="00F5308E" w:rsidRDefault="00DF0114" w:rsidP="00F5308E">
      <w:pPr>
        <w:autoSpaceDE w:val="0"/>
        <w:autoSpaceDN w:val="0"/>
        <w:adjustRightInd w:val="0"/>
        <w:spacing w:after="0" w:line="240" w:lineRule="auto"/>
        <w:rPr>
          <w:rFonts w:ascii="Arial" w:hAnsi="Arial" w:cs="Arial"/>
          <w:color w:val="000000"/>
          <w:sz w:val="28"/>
          <w:szCs w:val="28"/>
        </w:rPr>
      </w:pPr>
    </w:p>
    <w:p w:rsidR="00F5308E" w:rsidRDefault="00F5308E" w:rsidP="00F5308E">
      <w:pPr>
        <w:autoSpaceDE w:val="0"/>
        <w:autoSpaceDN w:val="0"/>
        <w:adjustRightInd w:val="0"/>
        <w:spacing w:after="0" w:line="240" w:lineRule="auto"/>
        <w:rPr>
          <w:rFonts w:ascii="Arial" w:hAnsi="Arial" w:cs="Arial"/>
          <w:color w:val="000000"/>
          <w:sz w:val="28"/>
          <w:szCs w:val="28"/>
        </w:rPr>
      </w:pPr>
      <w:r w:rsidRPr="00F5308E">
        <w:rPr>
          <w:rFonts w:ascii="Arial" w:hAnsi="Arial" w:cs="Arial"/>
          <w:color w:val="000000"/>
          <w:sz w:val="28"/>
          <w:szCs w:val="28"/>
        </w:rPr>
        <w:t xml:space="preserve">(2) Provide preventive and long-term care services to eligible individuals to reduce the risk for institutionalization and promote self-determination; </w:t>
      </w:r>
    </w:p>
    <w:p w:rsidR="00DF0114" w:rsidRPr="00F5308E" w:rsidRDefault="00DF0114" w:rsidP="00F5308E">
      <w:pPr>
        <w:autoSpaceDE w:val="0"/>
        <w:autoSpaceDN w:val="0"/>
        <w:adjustRightInd w:val="0"/>
        <w:spacing w:after="0" w:line="240" w:lineRule="auto"/>
        <w:rPr>
          <w:rFonts w:ascii="Arial" w:hAnsi="Arial" w:cs="Arial"/>
          <w:color w:val="000000"/>
          <w:sz w:val="28"/>
          <w:szCs w:val="28"/>
        </w:rPr>
      </w:pPr>
    </w:p>
    <w:p w:rsidR="00F5308E" w:rsidRDefault="00F5308E" w:rsidP="00F5308E">
      <w:pPr>
        <w:autoSpaceDE w:val="0"/>
        <w:autoSpaceDN w:val="0"/>
        <w:adjustRightInd w:val="0"/>
        <w:spacing w:after="0" w:line="240" w:lineRule="auto"/>
        <w:rPr>
          <w:rFonts w:ascii="Arial" w:hAnsi="Arial" w:cs="Arial"/>
          <w:color w:val="000000"/>
          <w:sz w:val="28"/>
          <w:szCs w:val="28"/>
        </w:rPr>
      </w:pPr>
      <w:r w:rsidRPr="00F5308E">
        <w:rPr>
          <w:rFonts w:ascii="Arial" w:hAnsi="Arial" w:cs="Arial"/>
          <w:color w:val="000000"/>
          <w:sz w:val="28"/>
          <w:szCs w:val="28"/>
        </w:rPr>
        <w:t xml:space="preserve">(3) Provide services to frail and vulnerable adults who are lacking or have limited access to other long-term care services; and </w:t>
      </w:r>
    </w:p>
    <w:p w:rsidR="00DF0114" w:rsidRPr="00F5308E" w:rsidRDefault="00DF0114" w:rsidP="00F5308E">
      <w:pPr>
        <w:autoSpaceDE w:val="0"/>
        <w:autoSpaceDN w:val="0"/>
        <w:adjustRightInd w:val="0"/>
        <w:spacing w:after="0" w:line="240" w:lineRule="auto"/>
        <w:rPr>
          <w:rFonts w:ascii="Arial" w:hAnsi="Arial" w:cs="Arial"/>
          <w:color w:val="000000"/>
          <w:sz w:val="28"/>
          <w:szCs w:val="28"/>
        </w:rPr>
      </w:pPr>
    </w:p>
    <w:p w:rsidR="00DF0114" w:rsidRDefault="00F5308E" w:rsidP="00F5308E">
      <w:pPr>
        <w:rPr>
          <w:rFonts w:ascii="Arial" w:hAnsi="Arial" w:cs="Arial"/>
          <w:color w:val="000000"/>
          <w:sz w:val="28"/>
          <w:szCs w:val="28"/>
        </w:rPr>
      </w:pPr>
      <w:r w:rsidRPr="00F5308E">
        <w:rPr>
          <w:rFonts w:ascii="Arial" w:hAnsi="Arial" w:cs="Arial"/>
          <w:color w:val="000000"/>
          <w:sz w:val="28"/>
          <w:szCs w:val="28"/>
        </w:rPr>
        <w:t>(4) Optimize eligible individuals' personal resources and natural supports.</w:t>
      </w:r>
    </w:p>
    <w:p w:rsidR="00DF0114" w:rsidRPr="00634E73" w:rsidRDefault="00DF0114" w:rsidP="00F5308E">
      <w:pPr>
        <w:rPr>
          <w:rFonts w:ascii="Arial" w:hAnsi="Arial" w:cs="Arial"/>
          <w:b/>
          <w:color w:val="000000"/>
          <w:sz w:val="36"/>
          <w:szCs w:val="28"/>
        </w:rPr>
      </w:pPr>
      <w:r w:rsidRPr="00634E73">
        <w:rPr>
          <w:rFonts w:ascii="Arial" w:hAnsi="Arial" w:cs="Arial"/>
          <w:b/>
          <w:color w:val="000000"/>
          <w:sz w:val="36"/>
          <w:szCs w:val="28"/>
          <w:u w:val="single"/>
        </w:rPr>
        <w:t>Authorized Services</w:t>
      </w:r>
      <w:r w:rsidR="00634E73" w:rsidRPr="00634E73">
        <w:rPr>
          <w:rFonts w:ascii="Arial" w:hAnsi="Arial" w:cs="Arial"/>
          <w:b/>
          <w:color w:val="000000"/>
          <w:sz w:val="36"/>
          <w:szCs w:val="28"/>
        </w:rPr>
        <w:t xml:space="preserve"> </w:t>
      </w:r>
      <w:r w:rsidRPr="00634E73">
        <w:rPr>
          <w:rFonts w:ascii="Arial" w:hAnsi="Arial" w:cs="Arial"/>
          <w:b/>
          <w:color w:val="000000"/>
          <w:sz w:val="36"/>
          <w:szCs w:val="28"/>
        </w:rPr>
        <w:t>411-032-0010</w:t>
      </w:r>
    </w:p>
    <w:p w:rsidR="00DF0114" w:rsidRDefault="00DF0114" w:rsidP="00DF0114">
      <w:p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(a) Authorized services for which OPI funds may be expended include:</w:t>
      </w:r>
      <w:r w:rsidR="006F042A">
        <w:rPr>
          <w:rFonts w:ascii="Arial" w:hAnsi="Arial" w:cs="Arial"/>
          <w:color w:val="000000"/>
          <w:sz w:val="28"/>
          <w:szCs w:val="28"/>
        </w:rPr>
        <w:t>*</w:t>
      </w:r>
    </w:p>
    <w:p w:rsidR="00DF0114" w:rsidRPr="00DF0114" w:rsidRDefault="00DF0114" w:rsidP="00DF0114">
      <w:p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 </w:t>
      </w:r>
    </w:p>
    <w:p w:rsidR="00DF0114" w:rsidRPr="00DF0114" w:rsidRDefault="00DF0114" w:rsidP="00DF0114">
      <w:pPr>
        <w:autoSpaceDE w:val="0"/>
        <w:autoSpaceDN w:val="0"/>
        <w:adjustRightInd w:val="0"/>
        <w:spacing w:after="0" w:line="240" w:lineRule="auto"/>
        <w:ind w:firstLine="360"/>
        <w:rPr>
          <w:rFonts w:ascii="Arial" w:hAnsi="Arial" w:cs="Arial"/>
          <w:color w:val="000000"/>
          <w:sz w:val="28"/>
          <w:szCs w:val="28"/>
        </w:rPr>
      </w:pPr>
      <w:r w:rsidRPr="00DF0114">
        <w:rPr>
          <w:rFonts w:ascii="Arial" w:hAnsi="Arial" w:cs="Arial"/>
          <w:color w:val="000000"/>
          <w:sz w:val="28"/>
          <w:szCs w:val="28"/>
        </w:rPr>
        <w:t xml:space="preserve">(A) Home care supportive services limited to the following: </w:t>
      </w:r>
    </w:p>
    <w:p w:rsidR="00DF0114" w:rsidRPr="00DF0114" w:rsidRDefault="00DF0114" w:rsidP="00DF0114">
      <w:pPr>
        <w:pStyle w:val="ListParagraph"/>
        <w:numPr>
          <w:ilvl w:val="0"/>
          <w:numId w:val="4"/>
        </w:num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Home care; </w:t>
      </w:r>
    </w:p>
    <w:p w:rsidR="00DF0114" w:rsidRPr="00DF0114" w:rsidRDefault="00DF0114" w:rsidP="00DF0114">
      <w:pPr>
        <w:pStyle w:val="ListParagraph"/>
        <w:numPr>
          <w:ilvl w:val="0"/>
          <w:numId w:val="4"/>
        </w:num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Chore; </w:t>
      </w:r>
    </w:p>
    <w:p w:rsidR="00DF0114" w:rsidRPr="00DF0114" w:rsidRDefault="00DF0114" w:rsidP="00DF0114">
      <w:pPr>
        <w:pStyle w:val="ListParagraph"/>
        <w:numPr>
          <w:ilvl w:val="0"/>
          <w:numId w:val="4"/>
        </w:num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Assistive technology device; </w:t>
      </w:r>
    </w:p>
    <w:p w:rsidR="00DF0114" w:rsidRPr="00DF0114" w:rsidRDefault="00DF0114" w:rsidP="00DF0114">
      <w:pPr>
        <w:pStyle w:val="ListParagraph"/>
        <w:numPr>
          <w:ilvl w:val="0"/>
          <w:numId w:val="4"/>
        </w:num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Personal care; </w:t>
      </w:r>
    </w:p>
    <w:p w:rsidR="00DF0114" w:rsidRPr="00DF0114" w:rsidRDefault="00DF0114" w:rsidP="00DF0114">
      <w:pPr>
        <w:pStyle w:val="ListParagraph"/>
        <w:numPr>
          <w:ilvl w:val="0"/>
          <w:numId w:val="4"/>
        </w:num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Adult day services; </w:t>
      </w:r>
    </w:p>
    <w:p w:rsidR="00DF0114" w:rsidRPr="00DF0114" w:rsidRDefault="00DF0114" w:rsidP="00DF0114">
      <w:pPr>
        <w:pStyle w:val="ListParagraph"/>
        <w:numPr>
          <w:ilvl w:val="0"/>
          <w:numId w:val="4"/>
        </w:num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Registered nurse services; and </w:t>
      </w:r>
    </w:p>
    <w:p w:rsidR="00DF0114" w:rsidRPr="00DF0114" w:rsidRDefault="00DF0114" w:rsidP="00DF0114">
      <w:pPr>
        <w:pStyle w:val="ListParagraph"/>
        <w:numPr>
          <w:ilvl w:val="0"/>
          <w:numId w:val="4"/>
        </w:numPr>
        <w:rPr>
          <w:rFonts w:ascii="Arial" w:hAnsi="Arial" w:cs="Arial"/>
          <w:b/>
          <w:sz w:val="28"/>
          <w:szCs w:val="28"/>
        </w:rPr>
      </w:pPr>
      <w:r w:rsidRPr="00DF0114">
        <w:rPr>
          <w:rFonts w:ascii="Arial" w:hAnsi="Arial" w:cs="Arial"/>
          <w:color w:val="000000"/>
          <w:sz w:val="28"/>
          <w:szCs w:val="28"/>
        </w:rPr>
        <w:t>Home delivered meals.</w:t>
      </w:r>
    </w:p>
    <w:p w:rsidR="00F5308E" w:rsidRPr="00DF0114" w:rsidRDefault="00DF0114" w:rsidP="00DF0114">
      <w:pPr>
        <w:ind w:firstLine="360"/>
        <w:rPr>
          <w:rFonts w:ascii="Arial" w:hAnsi="Arial" w:cs="Arial"/>
          <w:sz w:val="28"/>
          <w:szCs w:val="28"/>
        </w:rPr>
      </w:pPr>
      <w:r w:rsidRPr="00DF0114">
        <w:rPr>
          <w:rFonts w:ascii="Arial" w:hAnsi="Arial" w:cs="Arial"/>
          <w:sz w:val="28"/>
          <w:szCs w:val="28"/>
        </w:rPr>
        <w:t>(B) Service coordination.</w:t>
      </w:r>
    </w:p>
    <w:p w:rsidR="00DF0114" w:rsidRDefault="00DF0114" w:rsidP="00DF0114">
      <w:p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(b) Other authorized services for which OPI funds may be expended are authorized on a case by case basis by the Director of the Department. Other authorized services may include:</w:t>
      </w:r>
    </w:p>
    <w:p w:rsidR="00DF0114" w:rsidRPr="00DF0114" w:rsidRDefault="00DF0114" w:rsidP="00DF0114">
      <w:p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 </w:t>
      </w:r>
    </w:p>
    <w:p w:rsidR="00DF0114" w:rsidRPr="00DF0114" w:rsidRDefault="00DF0114" w:rsidP="00DF0114">
      <w:p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Services to support community caregivers and strengthen the natural support system of individuals; Evidence-based health promotion services; </w:t>
      </w:r>
    </w:p>
    <w:p w:rsidR="00DF0114" w:rsidRDefault="00DF0114" w:rsidP="00634E73">
      <w:pPr>
        <w:autoSpaceDE w:val="0"/>
        <w:autoSpaceDN w:val="0"/>
        <w:adjustRightInd w:val="0"/>
        <w:spacing w:after="0" w:line="240" w:lineRule="auto"/>
        <w:rPr>
          <w:rFonts w:ascii="Arial" w:hAnsi="Arial" w:cs="Arial"/>
          <w:color w:val="000000"/>
          <w:sz w:val="28"/>
          <w:szCs w:val="28"/>
        </w:rPr>
      </w:pPr>
      <w:r w:rsidRPr="00DF0114">
        <w:rPr>
          <w:rFonts w:ascii="Arial" w:hAnsi="Arial" w:cs="Arial"/>
          <w:color w:val="000000"/>
          <w:sz w:val="28"/>
          <w:szCs w:val="28"/>
        </w:rPr>
        <w:t xml:space="preserve">Options counseling; or </w:t>
      </w:r>
      <w:proofErr w:type="gramStart"/>
      <w:r w:rsidRPr="00DF0114">
        <w:rPr>
          <w:rFonts w:ascii="Arial" w:hAnsi="Arial" w:cs="Arial"/>
          <w:color w:val="000000"/>
          <w:sz w:val="28"/>
          <w:szCs w:val="28"/>
        </w:rPr>
        <w:t>Assisted</w:t>
      </w:r>
      <w:proofErr w:type="gramEnd"/>
      <w:r w:rsidRPr="00DF0114">
        <w:rPr>
          <w:rFonts w:ascii="Arial" w:hAnsi="Arial" w:cs="Arial"/>
          <w:color w:val="000000"/>
          <w:sz w:val="28"/>
          <w:szCs w:val="28"/>
        </w:rPr>
        <w:t xml:space="preserve"> transportation options that allow individuals to live at home and access the full range of community resources.</w:t>
      </w:r>
    </w:p>
    <w:p w:rsidR="006F042A" w:rsidRDefault="006F042A" w:rsidP="00634E73">
      <w:pPr>
        <w:autoSpaceDE w:val="0"/>
        <w:autoSpaceDN w:val="0"/>
        <w:adjustRightInd w:val="0"/>
        <w:spacing w:after="0" w:line="240" w:lineRule="auto"/>
        <w:rPr>
          <w:rFonts w:ascii="Arial" w:hAnsi="Arial" w:cs="Arial"/>
          <w:color w:val="000000"/>
          <w:sz w:val="28"/>
          <w:szCs w:val="28"/>
        </w:rPr>
      </w:pPr>
    </w:p>
    <w:p w:rsidR="006F042A" w:rsidRDefault="006F042A" w:rsidP="00634E73">
      <w:pPr>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*Note:  Each AAA area determines what services they offer, and service limitations based on the Area Plan.  Not all AAAs offer equal services.</w:t>
      </w:r>
    </w:p>
    <w:p w:rsidR="008C51A5" w:rsidRPr="008C51A5" w:rsidRDefault="008C51A5" w:rsidP="008C51A5">
      <w:pPr>
        <w:pStyle w:val="Default"/>
        <w:rPr>
          <w:sz w:val="36"/>
          <w:szCs w:val="28"/>
        </w:rPr>
      </w:pPr>
      <w:r w:rsidRPr="008C51A5">
        <w:rPr>
          <w:b/>
          <w:bCs/>
          <w:sz w:val="36"/>
          <w:szCs w:val="28"/>
        </w:rPr>
        <w:lastRenderedPageBreak/>
        <w:t>Definitions 411-032-0000</w:t>
      </w:r>
    </w:p>
    <w:p w:rsidR="008C51A5" w:rsidRDefault="008C51A5" w:rsidP="008C51A5">
      <w:pPr>
        <w:autoSpaceDE w:val="0"/>
        <w:autoSpaceDN w:val="0"/>
        <w:adjustRightInd w:val="0"/>
        <w:spacing w:after="0" w:line="240" w:lineRule="auto"/>
        <w:rPr>
          <w:i/>
          <w:iCs/>
          <w:sz w:val="28"/>
          <w:szCs w:val="28"/>
        </w:rPr>
      </w:pPr>
      <w:r>
        <w:rPr>
          <w:i/>
          <w:iCs/>
          <w:sz w:val="28"/>
          <w:szCs w:val="28"/>
        </w:rPr>
        <w:t>(Amended 7/1/2013)</w:t>
      </w:r>
    </w:p>
    <w:p w:rsidR="008C51A5" w:rsidRDefault="008C51A5" w:rsidP="008C51A5">
      <w:pPr>
        <w:autoSpaceDE w:val="0"/>
        <w:autoSpaceDN w:val="0"/>
        <w:adjustRightInd w:val="0"/>
        <w:spacing w:after="0" w:line="240" w:lineRule="auto"/>
        <w:rPr>
          <w:sz w:val="44"/>
          <w:szCs w:val="44"/>
        </w:rPr>
      </w:pPr>
    </w:p>
    <w:p w:rsidR="008C51A5" w:rsidRPr="008C51A5" w:rsidRDefault="008C51A5" w:rsidP="008C51A5">
      <w:pPr>
        <w:autoSpaceDE w:val="0"/>
        <w:autoSpaceDN w:val="0"/>
        <w:adjustRightInd w:val="0"/>
        <w:spacing w:after="0" w:line="240" w:lineRule="auto"/>
        <w:rPr>
          <w:rFonts w:ascii="Arial" w:hAnsi="Arial" w:cs="Arial"/>
          <w:sz w:val="44"/>
          <w:szCs w:val="44"/>
        </w:rPr>
      </w:pPr>
      <w:r w:rsidRPr="008C51A5">
        <w:rPr>
          <w:rFonts w:ascii="Arial" w:hAnsi="Arial" w:cs="Arial"/>
          <w:sz w:val="28"/>
          <w:szCs w:val="28"/>
        </w:rPr>
        <w:t>(12) “</w:t>
      </w:r>
      <w:r w:rsidRPr="008C51A5">
        <w:rPr>
          <w:rFonts w:ascii="Arial" w:hAnsi="Arial" w:cs="Arial"/>
          <w:b/>
          <w:sz w:val="28"/>
          <w:szCs w:val="28"/>
        </w:rPr>
        <w:t>Assistive Technology Device</w:t>
      </w:r>
      <w:r w:rsidRPr="008C51A5">
        <w:rPr>
          <w:rFonts w:ascii="Arial" w:hAnsi="Arial" w:cs="Arial"/>
          <w:sz w:val="28"/>
          <w:szCs w:val="28"/>
        </w:rPr>
        <w:t>” means any item, piece of equipment, or product system, whether acquired commercially, modified, or customized, that is used to increase, maintain, or improve the functional capabilities of an individual.</w:t>
      </w:r>
    </w:p>
    <w:p w:rsidR="008C51A5" w:rsidRPr="008C51A5" w:rsidRDefault="008C51A5" w:rsidP="008C51A5">
      <w:pPr>
        <w:autoSpaceDE w:val="0"/>
        <w:autoSpaceDN w:val="0"/>
        <w:adjustRightInd w:val="0"/>
        <w:spacing w:after="0" w:line="240" w:lineRule="auto"/>
        <w:rPr>
          <w:rFonts w:ascii="Arial" w:hAnsi="Arial" w:cs="Arial"/>
          <w:sz w:val="28"/>
          <w:szCs w:val="28"/>
        </w:rPr>
      </w:pPr>
    </w:p>
    <w:p w:rsidR="008C51A5" w:rsidRPr="008C51A5" w:rsidRDefault="008C51A5" w:rsidP="008C51A5">
      <w:pPr>
        <w:autoSpaceDE w:val="0"/>
        <w:autoSpaceDN w:val="0"/>
        <w:adjustRightInd w:val="0"/>
        <w:spacing w:after="0" w:line="240" w:lineRule="auto"/>
        <w:rPr>
          <w:rFonts w:ascii="Arial" w:hAnsi="Arial" w:cs="Arial"/>
          <w:sz w:val="28"/>
          <w:szCs w:val="28"/>
        </w:rPr>
      </w:pPr>
      <w:r w:rsidRPr="008C51A5">
        <w:rPr>
          <w:rFonts w:ascii="Arial" w:hAnsi="Arial" w:cs="Arial"/>
          <w:sz w:val="28"/>
          <w:szCs w:val="28"/>
        </w:rPr>
        <w:t>(14) "</w:t>
      </w:r>
      <w:r w:rsidRPr="008C51A5">
        <w:rPr>
          <w:rFonts w:ascii="Arial" w:hAnsi="Arial" w:cs="Arial"/>
          <w:b/>
          <w:sz w:val="28"/>
          <w:szCs w:val="28"/>
        </w:rPr>
        <w:t>Chore</w:t>
      </w:r>
      <w:r w:rsidRPr="008C51A5">
        <w:rPr>
          <w:rFonts w:ascii="Arial" w:hAnsi="Arial" w:cs="Arial"/>
          <w:sz w:val="28"/>
          <w:szCs w:val="28"/>
        </w:rPr>
        <w:t>" means assistance such as heavy housework, yard work, or sidewalk maintenance provided on an intermittent or one-time basis to assure health and safety.</w:t>
      </w:r>
    </w:p>
    <w:p w:rsidR="008C51A5" w:rsidRPr="008C51A5" w:rsidRDefault="008C51A5" w:rsidP="008C51A5">
      <w:pPr>
        <w:autoSpaceDE w:val="0"/>
        <w:autoSpaceDN w:val="0"/>
        <w:adjustRightInd w:val="0"/>
        <w:spacing w:after="0" w:line="240" w:lineRule="auto"/>
        <w:rPr>
          <w:rFonts w:ascii="Arial" w:hAnsi="Arial" w:cs="Arial"/>
          <w:sz w:val="28"/>
          <w:szCs w:val="28"/>
        </w:rPr>
      </w:pPr>
    </w:p>
    <w:p w:rsidR="008C51A5" w:rsidRPr="008C51A5" w:rsidRDefault="008C51A5" w:rsidP="008C51A5">
      <w:pPr>
        <w:autoSpaceDE w:val="0"/>
        <w:autoSpaceDN w:val="0"/>
        <w:adjustRightInd w:val="0"/>
        <w:spacing w:after="0" w:line="240" w:lineRule="auto"/>
        <w:rPr>
          <w:rFonts w:ascii="Arial" w:hAnsi="Arial" w:cs="Arial"/>
          <w:sz w:val="28"/>
          <w:szCs w:val="28"/>
        </w:rPr>
      </w:pPr>
      <w:r w:rsidRPr="008C51A5">
        <w:rPr>
          <w:rFonts w:ascii="Arial" w:hAnsi="Arial" w:cs="Arial"/>
          <w:sz w:val="28"/>
          <w:szCs w:val="28"/>
        </w:rPr>
        <w:t>(27) "</w:t>
      </w:r>
      <w:r w:rsidRPr="008C51A5">
        <w:rPr>
          <w:rFonts w:ascii="Arial" w:hAnsi="Arial" w:cs="Arial"/>
          <w:b/>
          <w:sz w:val="28"/>
          <w:szCs w:val="28"/>
        </w:rPr>
        <w:t>Home Care</w:t>
      </w:r>
      <w:r w:rsidRPr="008C51A5">
        <w:rPr>
          <w:rFonts w:ascii="Arial" w:hAnsi="Arial" w:cs="Arial"/>
          <w:sz w:val="28"/>
          <w:szCs w:val="28"/>
        </w:rPr>
        <w:t>" means assistance with IADLs such as housekeeping, laundry, shopping, transportation, medication management, and meal preparation.</w:t>
      </w:r>
    </w:p>
    <w:p w:rsidR="008C51A5" w:rsidRPr="008C51A5" w:rsidRDefault="008C51A5" w:rsidP="008C51A5">
      <w:pPr>
        <w:autoSpaceDE w:val="0"/>
        <w:autoSpaceDN w:val="0"/>
        <w:adjustRightInd w:val="0"/>
        <w:spacing w:after="0" w:line="240" w:lineRule="auto"/>
        <w:rPr>
          <w:rFonts w:ascii="Arial" w:hAnsi="Arial" w:cs="Arial"/>
          <w:sz w:val="28"/>
          <w:szCs w:val="28"/>
        </w:rPr>
      </w:pPr>
    </w:p>
    <w:p w:rsidR="008C51A5" w:rsidRPr="008C51A5" w:rsidRDefault="008C51A5" w:rsidP="008C51A5">
      <w:pPr>
        <w:autoSpaceDE w:val="0"/>
        <w:autoSpaceDN w:val="0"/>
        <w:adjustRightInd w:val="0"/>
        <w:spacing w:after="0" w:line="240" w:lineRule="auto"/>
        <w:rPr>
          <w:rFonts w:ascii="Arial" w:hAnsi="Arial" w:cs="Arial"/>
          <w:sz w:val="28"/>
          <w:szCs w:val="28"/>
        </w:rPr>
      </w:pPr>
      <w:r w:rsidRPr="008C51A5">
        <w:rPr>
          <w:rFonts w:ascii="Arial" w:hAnsi="Arial" w:cs="Arial"/>
          <w:sz w:val="28"/>
          <w:szCs w:val="28"/>
        </w:rPr>
        <w:t>(41) "</w:t>
      </w:r>
      <w:r w:rsidRPr="008C51A5">
        <w:rPr>
          <w:rFonts w:ascii="Arial" w:hAnsi="Arial" w:cs="Arial"/>
          <w:b/>
          <w:sz w:val="28"/>
          <w:szCs w:val="28"/>
        </w:rPr>
        <w:t>Personal Care</w:t>
      </w:r>
      <w:r w:rsidRPr="008C51A5">
        <w:rPr>
          <w:rFonts w:ascii="Arial" w:hAnsi="Arial" w:cs="Arial"/>
          <w:sz w:val="28"/>
          <w:szCs w:val="28"/>
        </w:rPr>
        <w:t>" means in-home services provided to maintain, strengthen, or restore an individual's functioning in their own home when an individual is dependent in one or more ADLs, or when an individual requires assistance for ADL needs. Assistance is provided either by an in-home care agency or by a homecare worker.</w:t>
      </w:r>
    </w:p>
    <w:p w:rsidR="008C51A5" w:rsidRDefault="008C51A5" w:rsidP="008C51A5">
      <w:pPr>
        <w:autoSpaceDE w:val="0"/>
        <w:autoSpaceDN w:val="0"/>
        <w:adjustRightInd w:val="0"/>
        <w:spacing w:after="0" w:line="240" w:lineRule="auto"/>
        <w:rPr>
          <w:sz w:val="28"/>
          <w:szCs w:val="28"/>
        </w:rPr>
      </w:pPr>
    </w:p>
    <w:p w:rsidR="008C51A5" w:rsidRDefault="008C51A5" w:rsidP="008C51A5">
      <w:pPr>
        <w:autoSpaceDE w:val="0"/>
        <w:autoSpaceDN w:val="0"/>
        <w:adjustRightInd w:val="0"/>
        <w:spacing w:after="0" w:line="240" w:lineRule="auto"/>
        <w:rPr>
          <w:sz w:val="28"/>
          <w:szCs w:val="28"/>
        </w:rPr>
      </w:pPr>
    </w:p>
    <w:p w:rsidR="008C51A5" w:rsidRDefault="008C51A5" w:rsidP="008C51A5">
      <w:pPr>
        <w:autoSpaceDE w:val="0"/>
        <w:autoSpaceDN w:val="0"/>
        <w:adjustRightInd w:val="0"/>
        <w:spacing w:after="0" w:line="240" w:lineRule="auto"/>
        <w:rPr>
          <w:sz w:val="28"/>
          <w:szCs w:val="28"/>
        </w:rPr>
      </w:pPr>
    </w:p>
    <w:p w:rsidR="008C51A5" w:rsidRDefault="008C51A5" w:rsidP="00634E73">
      <w:pPr>
        <w:autoSpaceDE w:val="0"/>
        <w:autoSpaceDN w:val="0"/>
        <w:adjustRightInd w:val="0"/>
        <w:spacing w:after="0" w:line="240" w:lineRule="auto"/>
        <w:rPr>
          <w:rFonts w:ascii="Arial" w:hAnsi="Arial" w:cs="Arial"/>
          <w:color w:val="000000"/>
          <w:sz w:val="28"/>
          <w:szCs w:val="28"/>
        </w:rPr>
      </w:pPr>
    </w:p>
    <w:p w:rsidR="006F042A" w:rsidRPr="006F042A" w:rsidRDefault="006F042A" w:rsidP="00634E73">
      <w:pPr>
        <w:autoSpaceDE w:val="0"/>
        <w:autoSpaceDN w:val="0"/>
        <w:adjustRightInd w:val="0"/>
        <w:spacing w:after="0" w:line="240" w:lineRule="auto"/>
        <w:rPr>
          <w:rFonts w:ascii="Arial" w:hAnsi="Arial" w:cs="Arial"/>
          <w:b/>
          <w:color w:val="000000"/>
          <w:sz w:val="36"/>
          <w:szCs w:val="28"/>
        </w:rPr>
      </w:pPr>
      <w:r w:rsidRPr="006F042A">
        <w:rPr>
          <w:rFonts w:ascii="Arial" w:hAnsi="Arial" w:cs="Arial"/>
          <w:b/>
          <w:color w:val="000000"/>
          <w:sz w:val="36"/>
          <w:szCs w:val="28"/>
          <w:u w:val="single"/>
        </w:rPr>
        <w:t>Confidentiality</w:t>
      </w:r>
      <w:r w:rsidRPr="006F042A">
        <w:rPr>
          <w:rFonts w:ascii="Arial" w:hAnsi="Arial" w:cs="Arial"/>
          <w:b/>
          <w:color w:val="000000"/>
          <w:sz w:val="36"/>
          <w:szCs w:val="28"/>
        </w:rPr>
        <w:t xml:space="preserve">   411-032-0015 (4)</w:t>
      </w:r>
    </w:p>
    <w:p w:rsidR="006F042A" w:rsidRDefault="006F042A" w:rsidP="00634E73">
      <w:pPr>
        <w:autoSpaceDE w:val="0"/>
        <w:autoSpaceDN w:val="0"/>
        <w:adjustRightInd w:val="0"/>
        <w:spacing w:after="0" w:line="240" w:lineRule="auto"/>
        <w:rPr>
          <w:rFonts w:ascii="Arial" w:hAnsi="Arial" w:cs="Arial"/>
          <w:color w:val="000000"/>
          <w:sz w:val="28"/>
          <w:szCs w:val="28"/>
        </w:rPr>
      </w:pPr>
    </w:p>
    <w:p w:rsidR="006F042A" w:rsidRDefault="006F042A" w:rsidP="00634E73">
      <w:pPr>
        <w:autoSpaceDE w:val="0"/>
        <w:autoSpaceDN w:val="0"/>
        <w:adjustRightInd w:val="0"/>
        <w:spacing w:after="0" w:line="240" w:lineRule="auto"/>
        <w:rPr>
          <w:rFonts w:ascii="Arial" w:hAnsi="Arial" w:cs="Arial"/>
          <w:sz w:val="28"/>
          <w:szCs w:val="28"/>
        </w:rPr>
      </w:pPr>
      <w:r w:rsidRPr="006F042A">
        <w:rPr>
          <w:rFonts w:ascii="Arial" w:hAnsi="Arial" w:cs="Arial"/>
          <w:sz w:val="28"/>
          <w:szCs w:val="28"/>
        </w:rPr>
        <w:t>(4) CONFIDENTIALITY. The use or disclosure by any party of any information concerning a recipient of authorized services described in these rules, for any purpose not directly connected with the administration of the responsibilities of the Department, AAA, or service provider is prohibited except with written consent of the recipient, or their legal representative. Disclosure of recipient information must meet Department requirements.</w:t>
      </w:r>
    </w:p>
    <w:p w:rsidR="007958BE" w:rsidRDefault="007958BE" w:rsidP="00634E73">
      <w:pPr>
        <w:autoSpaceDE w:val="0"/>
        <w:autoSpaceDN w:val="0"/>
        <w:adjustRightInd w:val="0"/>
        <w:spacing w:after="0" w:line="240" w:lineRule="auto"/>
        <w:rPr>
          <w:rFonts w:ascii="Arial" w:hAnsi="Arial" w:cs="Arial"/>
          <w:sz w:val="28"/>
          <w:szCs w:val="28"/>
        </w:rPr>
      </w:pPr>
    </w:p>
    <w:p w:rsidR="007958BE" w:rsidRDefault="007958BE" w:rsidP="00634E73">
      <w:pPr>
        <w:autoSpaceDE w:val="0"/>
        <w:autoSpaceDN w:val="0"/>
        <w:adjustRightInd w:val="0"/>
        <w:spacing w:after="0" w:line="240" w:lineRule="auto"/>
        <w:rPr>
          <w:rFonts w:ascii="Arial" w:hAnsi="Arial" w:cs="Arial"/>
          <w:sz w:val="28"/>
          <w:szCs w:val="28"/>
        </w:rPr>
      </w:pPr>
    </w:p>
    <w:p w:rsidR="008C51A5" w:rsidRDefault="008C51A5" w:rsidP="00634E73">
      <w:pPr>
        <w:autoSpaceDE w:val="0"/>
        <w:autoSpaceDN w:val="0"/>
        <w:adjustRightInd w:val="0"/>
        <w:spacing w:after="0" w:line="240" w:lineRule="auto"/>
        <w:rPr>
          <w:rFonts w:ascii="Arial" w:hAnsi="Arial" w:cs="Arial"/>
          <w:sz w:val="28"/>
          <w:szCs w:val="28"/>
        </w:rPr>
      </w:pPr>
    </w:p>
    <w:p w:rsidR="008C51A5" w:rsidRDefault="008C51A5" w:rsidP="00634E73">
      <w:pPr>
        <w:autoSpaceDE w:val="0"/>
        <w:autoSpaceDN w:val="0"/>
        <w:adjustRightInd w:val="0"/>
        <w:spacing w:after="0" w:line="240" w:lineRule="auto"/>
        <w:rPr>
          <w:rFonts w:ascii="Arial" w:hAnsi="Arial" w:cs="Arial"/>
          <w:sz w:val="28"/>
          <w:szCs w:val="28"/>
        </w:rPr>
      </w:pPr>
    </w:p>
    <w:p w:rsidR="007958BE" w:rsidRDefault="007958BE" w:rsidP="00634E73">
      <w:pPr>
        <w:autoSpaceDE w:val="0"/>
        <w:autoSpaceDN w:val="0"/>
        <w:adjustRightInd w:val="0"/>
        <w:spacing w:after="0" w:line="240" w:lineRule="auto"/>
        <w:rPr>
          <w:rFonts w:ascii="Arial" w:hAnsi="Arial" w:cs="Arial"/>
          <w:sz w:val="28"/>
          <w:szCs w:val="28"/>
        </w:rPr>
      </w:pPr>
    </w:p>
    <w:p w:rsidR="007958BE" w:rsidRPr="004D1EB5" w:rsidRDefault="004D1EB5" w:rsidP="00634E73">
      <w:pPr>
        <w:autoSpaceDE w:val="0"/>
        <w:autoSpaceDN w:val="0"/>
        <w:adjustRightInd w:val="0"/>
        <w:spacing w:after="0" w:line="240" w:lineRule="auto"/>
        <w:rPr>
          <w:rFonts w:ascii="Arial" w:hAnsi="Arial" w:cs="Arial"/>
          <w:b/>
          <w:sz w:val="36"/>
          <w:szCs w:val="28"/>
        </w:rPr>
      </w:pPr>
      <w:proofErr w:type="gramStart"/>
      <w:r w:rsidRPr="004D1EB5">
        <w:rPr>
          <w:rFonts w:ascii="Arial" w:hAnsi="Arial" w:cs="Arial"/>
          <w:b/>
          <w:sz w:val="36"/>
          <w:szCs w:val="28"/>
        </w:rPr>
        <w:lastRenderedPageBreak/>
        <w:t>Appeals  411</w:t>
      </w:r>
      <w:proofErr w:type="gramEnd"/>
      <w:r w:rsidRPr="004D1EB5">
        <w:rPr>
          <w:rFonts w:ascii="Arial" w:hAnsi="Arial" w:cs="Arial"/>
          <w:b/>
          <w:sz w:val="36"/>
          <w:szCs w:val="28"/>
        </w:rPr>
        <w:t>-032-0020(4)</w:t>
      </w:r>
    </w:p>
    <w:p w:rsidR="004D1EB5" w:rsidRDefault="004D1EB5" w:rsidP="00634E73">
      <w:pPr>
        <w:autoSpaceDE w:val="0"/>
        <w:autoSpaceDN w:val="0"/>
        <w:adjustRightInd w:val="0"/>
        <w:spacing w:after="0" w:line="240" w:lineRule="auto"/>
        <w:rPr>
          <w:rFonts w:ascii="Arial" w:hAnsi="Arial" w:cs="Arial"/>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(4) APPEALS. Individuals for whom services are denied, disallowed, or reduced through eligibility determination or service determination are entitled to request review of the decision through the AAA grievance review procedure set forth in policy</w:t>
      </w:r>
      <w:r>
        <w:rPr>
          <w:rFonts w:ascii="Arial" w:hAnsi="Arial" w:cs="Arial"/>
          <w:color w:val="000000"/>
          <w:sz w:val="28"/>
          <w:szCs w:val="28"/>
        </w:rPr>
        <w:t>*</w:t>
      </w:r>
      <w:r w:rsidRPr="004D1EB5">
        <w:rPr>
          <w:rFonts w:ascii="Arial" w:hAnsi="Arial" w:cs="Arial"/>
          <w:color w:val="000000"/>
          <w:sz w:val="28"/>
          <w:szCs w:val="28"/>
        </w:rPr>
        <w:t xml:space="preserve">. </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(a) Individuals must continue to receive authorized services until the disposition of the local AAA grievance review. </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(b) The AAA must provide the applicant with written notification of the grievance review determination decision. </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(c) Applicants who disagree with the results of the AAA grievance review have a right to an administrative review with the Department, pursuant to ORS chapter 183. This information is provided to the applicant in a written notification at the time of the grievance review decision.</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 </w:t>
      </w: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(d) Applicants requesting an administrative review from the Department are not eligible for continued OPI authorized.</w:t>
      </w:r>
    </w:p>
    <w:p w:rsidR="004D1EB5" w:rsidRDefault="004D1EB5" w:rsidP="004D1EB5">
      <w:pPr>
        <w:autoSpaceDE w:val="0"/>
        <w:autoSpaceDN w:val="0"/>
        <w:adjustRightInd w:val="0"/>
        <w:spacing w:after="0" w:line="240" w:lineRule="auto"/>
        <w:rPr>
          <w:rFonts w:ascii="Arial" w:hAnsi="Arial" w:cs="Arial"/>
          <w:color w:val="000000"/>
          <w:sz w:val="28"/>
          <w:szCs w:val="28"/>
        </w:rPr>
      </w:pPr>
    </w:p>
    <w:p w:rsidR="004D1EB5" w:rsidRPr="004D1EB5" w:rsidRDefault="004D1EB5" w:rsidP="004D1EB5">
      <w:pPr>
        <w:autoSpaceDE w:val="0"/>
        <w:autoSpaceDN w:val="0"/>
        <w:adjustRightInd w:val="0"/>
        <w:spacing w:after="0" w:line="240" w:lineRule="auto"/>
        <w:rPr>
          <w:rFonts w:ascii="Arial" w:hAnsi="Arial" w:cs="Arial"/>
          <w:sz w:val="28"/>
          <w:szCs w:val="28"/>
        </w:rPr>
      </w:pPr>
      <w:r w:rsidRPr="004D1EB5">
        <w:rPr>
          <w:rFonts w:ascii="Arial" w:hAnsi="Arial" w:cs="Arial"/>
          <w:sz w:val="28"/>
          <w:szCs w:val="28"/>
        </w:rPr>
        <w:t>(e) All individuals, including those who may have previously been terminated from OPI, have the right to apply for OPI authorized services at any time.</w:t>
      </w:r>
    </w:p>
    <w:p w:rsidR="006F042A" w:rsidRDefault="006F042A" w:rsidP="00634E73">
      <w:pPr>
        <w:autoSpaceDE w:val="0"/>
        <w:autoSpaceDN w:val="0"/>
        <w:adjustRightInd w:val="0"/>
        <w:spacing w:after="0" w:line="240" w:lineRule="auto"/>
        <w:rPr>
          <w:rFonts w:ascii="Arial" w:hAnsi="Arial" w:cs="Arial"/>
          <w:sz w:val="28"/>
          <w:szCs w:val="28"/>
        </w:rPr>
      </w:pPr>
    </w:p>
    <w:p w:rsidR="004D1EB5" w:rsidRDefault="004D1EB5" w:rsidP="00634E73">
      <w:pPr>
        <w:autoSpaceDE w:val="0"/>
        <w:autoSpaceDN w:val="0"/>
        <w:adjustRightInd w:val="0"/>
        <w:spacing w:after="0" w:line="240" w:lineRule="auto"/>
        <w:rPr>
          <w:rFonts w:ascii="Arial" w:hAnsi="Arial" w:cs="Arial"/>
          <w:sz w:val="28"/>
          <w:szCs w:val="28"/>
        </w:rPr>
      </w:pPr>
    </w:p>
    <w:p w:rsidR="004D1EB5" w:rsidRDefault="004D1EB5" w:rsidP="00634E73">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*Note:  Each AAA has </w:t>
      </w:r>
      <w:proofErr w:type="spellStart"/>
      <w:proofErr w:type="gramStart"/>
      <w:r>
        <w:rPr>
          <w:rFonts w:ascii="Arial" w:hAnsi="Arial" w:cs="Arial"/>
          <w:sz w:val="28"/>
          <w:szCs w:val="28"/>
        </w:rPr>
        <w:t>it’s</w:t>
      </w:r>
      <w:proofErr w:type="spellEnd"/>
      <w:proofErr w:type="gramEnd"/>
      <w:r>
        <w:rPr>
          <w:rFonts w:ascii="Arial" w:hAnsi="Arial" w:cs="Arial"/>
          <w:sz w:val="28"/>
          <w:szCs w:val="28"/>
        </w:rPr>
        <w:t xml:space="preserve"> own Grievance Procedure detailed in the Area Plan.</w:t>
      </w:r>
    </w:p>
    <w:p w:rsidR="008C51A5" w:rsidRDefault="008C51A5" w:rsidP="00634E73">
      <w:pPr>
        <w:autoSpaceDE w:val="0"/>
        <w:autoSpaceDN w:val="0"/>
        <w:adjustRightInd w:val="0"/>
        <w:spacing w:after="0" w:line="240" w:lineRule="auto"/>
        <w:rPr>
          <w:rFonts w:ascii="Arial" w:hAnsi="Arial" w:cs="Arial"/>
          <w:sz w:val="28"/>
          <w:szCs w:val="28"/>
        </w:rPr>
      </w:pPr>
    </w:p>
    <w:p w:rsidR="008C51A5" w:rsidRDefault="008C51A5" w:rsidP="00634E73">
      <w:pPr>
        <w:autoSpaceDE w:val="0"/>
        <w:autoSpaceDN w:val="0"/>
        <w:adjustRightInd w:val="0"/>
        <w:spacing w:after="0" w:line="240" w:lineRule="auto"/>
        <w:rPr>
          <w:rFonts w:ascii="Arial" w:hAnsi="Arial" w:cs="Arial"/>
          <w:sz w:val="28"/>
          <w:szCs w:val="28"/>
        </w:rPr>
      </w:pPr>
    </w:p>
    <w:p w:rsidR="008C51A5" w:rsidRDefault="008C51A5" w:rsidP="00634E73">
      <w:pPr>
        <w:autoSpaceDE w:val="0"/>
        <w:autoSpaceDN w:val="0"/>
        <w:adjustRightInd w:val="0"/>
        <w:spacing w:after="0" w:line="240" w:lineRule="auto"/>
        <w:rPr>
          <w:rFonts w:ascii="Arial" w:hAnsi="Arial" w:cs="Arial"/>
          <w:sz w:val="28"/>
          <w:szCs w:val="28"/>
        </w:rPr>
      </w:pPr>
    </w:p>
    <w:p w:rsidR="006F042A" w:rsidRPr="00AD20F9" w:rsidRDefault="004D1EB5" w:rsidP="00634E73">
      <w:pPr>
        <w:autoSpaceDE w:val="0"/>
        <w:autoSpaceDN w:val="0"/>
        <w:adjustRightInd w:val="0"/>
        <w:spacing w:after="0" w:line="240" w:lineRule="auto"/>
        <w:rPr>
          <w:rFonts w:ascii="Arial" w:hAnsi="Arial" w:cs="Arial"/>
          <w:b/>
          <w:sz w:val="36"/>
          <w:szCs w:val="28"/>
        </w:rPr>
      </w:pPr>
      <w:r w:rsidRPr="00AD20F9">
        <w:rPr>
          <w:rFonts w:ascii="Arial" w:hAnsi="Arial" w:cs="Arial"/>
          <w:b/>
          <w:sz w:val="36"/>
          <w:szCs w:val="28"/>
        </w:rPr>
        <w:t xml:space="preserve">OPI </w:t>
      </w:r>
      <w:proofErr w:type="gramStart"/>
      <w:r w:rsidRPr="00AD20F9">
        <w:rPr>
          <w:rFonts w:ascii="Arial" w:hAnsi="Arial" w:cs="Arial"/>
          <w:b/>
          <w:sz w:val="36"/>
          <w:szCs w:val="28"/>
        </w:rPr>
        <w:t>Fees  411</w:t>
      </w:r>
      <w:proofErr w:type="gramEnd"/>
      <w:r w:rsidRPr="00AD20F9">
        <w:rPr>
          <w:rFonts w:ascii="Arial" w:hAnsi="Arial" w:cs="Arial"/>
          <w:b/>
          <w:sz w:val="36"/>
          <w:szCs w:val="28"/>
        </w:rPr>
        <w:t>-032-0044 (1)</w:t>
      </w:r>
    </w:p>
    <w:p w:rsidR="004D1EB5" w:rsidRDefault="004D1EB5" w:rsidP="00634E73">
      <w:pPr>
        <w:autoSpaceDE w:val="0"/>
        <w:autoSpaceDN w:val="0"/>
        <w:adjustRightInd w:val="0"/>
        <w:spacing w:after="0" w:line="240" w:lineRule="auto"/>
        <w:rPr>
          <w:rFonts w:ascii="Arial" w:hAnsi="Arial" w:cs="Arial"/>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(1) FEE FOR AUTHORIZED SERVICES. </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(a) A one-time fee is applied to all individuals receiving OPI authorized services who have adjusted income levels at or below federal poverty level. The fee is due at the time eligibility for OPI authorized services has been determined.</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lastRenderedPageBreak/>
        <w:t xml:space="preserve"> </w:t>
      </w: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(b) Fees for authorized services, except service coordination and home delivered meals, are charged based on a sliding fee schedule</w:t>
      </w:r>
      <w:r>
        <w:rPr>
          <w:rFonts w:ascii="Arial" w:hAnsi="Arial" w:cs="Arial"/>
          <w:color w:val="000000"/>
          <w:sz w:val="28"/>
          <w:szCs w:val="28"/>
        </w:rPr>
        <w:t>*</w:t>
      </w:r>
      <w:r w:rsidRPr="004D1EB5">
        <w:rPr>
          <w:rFonts w:ascii="Arial" w:hAnsi="Arial" w:cs="Arial"/>
          <w:color w:val="000000"/>
          <w:sz w:val="28"/>
          <w:szCs w:val="28"/>
        </w:rPr>
        <w:t xml:space="preserve"> to all eligible individuals whose annual gross income exceeds the minimum, as established by the Department. For purposes of these rules, an individual's annual gross income includes:</w:t>
      </w:r>
    </w:p>
    <w:p w:rsidR="004D1EB5" w:rsidRPr="004D1EB5" w:rsidRDefault="004D1EB5" w:rsidP="004D1EB5">
      <w:pPr>
        <w:pStyle w:val="ListParagraph"/>
        <w:numPr>
          <w:ilvl w:val="0"/>
          <w:numId w:val="6"/>
        </w:num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Salaries from the household; </w:t>
      </w:r>
    </w:p>
    <w:p w:rsidR="004D1EB5" w:rsidRPr="004D1EB5" w:rsidRDefault="004D1EB5" w:rsidP="004D1EB5">
      <w:pPr>
        <w:pStyle w:val="ListParagraph"/>
        <w:numPr>
          <w:ilvl w:val="0"/>
          <w:numId w:val="6"/>
        </w:num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Interest and dividends from the household; </w:t>
      </w:r>
    </w:p>
    <w:p w:rsidR="004D1EB5" w:rsidRPr="004D1EB5" w:rsidRDefault="004D1EB5" w:rsidP="004D1EB5">
      <w:pPr>
        <w:pStyle w:val="ListParagraph"/>
        <w:numPr>
          <w:ilvl w:val="0"/>
          <w:numId w:val="6"/>
        </w:num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Pensions, annuities, Social Security, and railroad retirement benefits from the household; and </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Any other income from the household. </w:t>
      </w:r>
    </w:p>
    <w:p w:rsidR="004D1EB5" w:rsidRPr="004D1EB5" w:rsidRDefault="004D1EB5" w:rsidP="004D1EB5">
      <w:pPr>
        <w:pStyle w:val="ListParagraph"/>
        <w:numPr>
          <w:ilvl w:val="0"/>
          <w:numId w:val="7"/>
        </w:num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All out-of-pocket health care costs may be deducted from the individual's annual gross income. </w:t>
      </w:r>
    </w:p>
    <w:p w:rsidR="004D1EB5" w:rsidRPr="004D1EB5" w:rsidRDefault="004D1EB5" w:rsidP="004D1EB5">
      <w:pPr>
        <w:pStyle w:val="ListParagraph"/>
        <w:numPr>
          <w:ilvl w:val="0"/>
          <w:numId w:val="7"/>
        </w:numPr>
        <w:autoSpaceDE w:val="0"/>
        <w:autoSpaceDN w:val="0"/>
        <w:adjustRightInd w:val="0"/>
        <w:spacing w:after="0" w:line="240" w:lineRule="auto"/>
        <w:rPr>
          <w:rFonts w:ascii="Arial" w:hAnsi="Arial" w:cs="Arial"/>
          <w:sz w:val="28"/>
          <w:szCs w:val="28"/>
        </w:rPr>
      </w:pPr>
      <w:r w:rsidRPr="004D1EB5">
        <w:rPr>
          <w:rFonts w:ascii="Arial" w:hAnsi="Arial" w:cs="Arial"/>
          <w:color w:val="000000"/>
          <w:sz w:val="28"/>
          <w:szCs w:val="28"/>
        </w:rPr>
        <w:t>All child support paid by a non-custodial parent may be deducted from the individual's annual gross income.</w:t>
      </w:r>
    </w:p>
    <w:p w:rsidR="004D1EB5" w:rsidRPr="004D1EB5" w:rsidRDefault="004D1EB5" w:rsidP="004D1EB5">
      <w:pPr>
        <w:pStyle w:val="ListParagraph"/>
        <w:autoSpaceDE w:val="0"/>
        <w:autoSpaceDN w:val="0"/>
        <w:adjustRightInd w:val="0"/>
        <w:spacing w:after="0" w:line="240" w:lineRule="auto"/>
        <w:rPr>
          <w:rFonts w:ascii="Arial" w:hAnsi="Arial" w:cs="Arial"/>
          <w:sz w:val="28"/>
          <w:szCs w:val="28"/>
        </w:rPr>
      </w:pPr>
    </w:p>
    <w:p w:rsidR="004D1EB5"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 xml:space="preserve">(c) Individuals must receive written notification of the hourly and maximum monthly fee for service upon initial service determination and whenever there is a change. </w:t>
      </w:r>
    </w:p>
    <w:p w:rsidR="004D1EB5" w:rsidRPr="004D1EB5" w:rsidRDefault="004D1EB5" w:rsidP="004D1EB5">
      <w:pPr>
        <w:autoSpaceDE w:val="0"/>
        <w:autoSpaceDN w:val="0"/>
        <w:adjustRightInd w:val="0"/>
        <w:spacing w:after="0" w:line="240" w:lineRule="auto"/>
        <w:rPr>
          <w:rFonts w:ascii="Arial" w:hAnsi="Arial" w:cs="Arial"/>
          <w:color w:val="000000"/>
          <w:sz w:val="28"/>
          <w:szCs w:val="28"/>
        </w:rPr>
      </w:pPr>
    </w:p>
    <w:p w:rsidR="006F042A" w:rsidRPr="006F042A" w:rsidRDefault="004D1EB5" w:rsidP="004D1EB5">
      <w:pPr>
        <w:autoSpaceDE w:val="0"/>
        <w:autoSpaceDN w:val="0"/>
        <w:adjustRightInd w:val="0"/>
        <w:spacing w:after="0" w:line="240" w:lineRule="auto"/>
        <w:rPr>
          <w:rFonts w:ascii="Arial" w:hAnsi="Arial" w:cs="Arial"/>
          <w:color w:val="000000"/>
          <w:sz w:val="28"/>
          <w:szCs w:val="28"/>
        </w:rPr>
      </w:pPr>
      <w:r w:rsidRPr="004D1EB5">
        <w:rPr>
          <w:rFonts w:ascii="Arial" w:hAnsi="Arial" w:cs="Arial"/>
          <w:color w:val="000000"/>
          <w:sz w:val="28"/>
          <w:szCs w:val="28"/>
        </w:rPr>
        <w:t>(d) The AAA must develop procedures for assessing, billing, collecting, and expending fees.</w:t>
      </w:r>
    </w:p>
    <w:p w:rsidR="00634E73" w:rsidRDefault="00634E73" w:rsidP="009B428B">
      <w:pPr>
        <w:rPr>
          <w:rFonts w:ascii="Arial" w:hAnsi="Arial" w:cs="Arial"/>
          <w:b/>
          <w:sz w:val="28"/>
          <w:szCs w:val="28"/>
        </w:rPr>
      </w:pPr>
    </w:p>
    <w:p w:rsidR="004D1EB5" w:rsidRDefault="004D1EB5" w:rsidP="009B428B">
      <w:pPr>
        <w:rPr>
          <w:rFonts w:ascii="Arial" w:hAnsi="Arial" w:cs="Arial"/>
          <w:b/>
          <w:sz w:val="28"/>
          <w:szCs w:val="28"/>
        </w:rPr>
      </w:pPr>
    </w:p>
    <w:p w:rsidR="004D1EB5" w:rsidRPr="004D1EB5" w:rsidRDefault="004D1EB5" w:rsidP="009B428B">
      <w:pPr>
        <w:rPr>
          <w:rFonts w:ascii="Arial" w:hAnsi="Arial" w:cs="Arial"/>
          <w:sz w:val="28"/>
          <w:szCs w:val="28"/>
        </w:rPr>
      </w:pPr>
      <w:r w:rsidRPr="004D1EB5">
        <w:rPr>
          <w:rFonts w:ascii="Arial" w:hAnsi="Arial" w:cs="Arial"/>
          <w:sz w:val="28"/>
          <w:szCs w:val="28"/>
        </w:rPr>
        <w:t>*Note:  APD publishes an updated Sliding Fee Schedule</w:t>
      </w:r>
      <w:r>
        <w:rPr>
          <w:rFonts w:ascii="Arial" w:hAnsi="Arial" w:cs="Arial"/>
          <w:sz w:val="28"/>
          <w:szCs w:val="28"/>
        </w:rPr>
        <w:t xml:space="preserve"> for OPI.</w:t>
      </w:r>
    </w:p>
    <w:sectPr w:rsidR="004D1EB5" w:rsidRPr="004D1E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2F6"/>
    <w:multiLevelType w:val="hybridMultilevel"/>
    <w:tmpl w:val="1642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D01801"/>
    <w:multiLevelType w:val="hybridMultilevel"/>
    <w:tmpl w:val="484C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3B0389"/>
    <w:multiLevelType w:val="hybridMultilevel"/>
    <w:tmpl w:val="8C50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B207A3"/>
    <w:multiLevelType w:val="hybridMultilevel"/>
    <w:tmpl w:val="5C06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36178A"/>
    <w:multiLevelType w:val="hybridMultilevel"/>
    <w:tmpl w:val="A2AA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5B1EA7"/>
    <w:multiLevelType w:val="hybridMultilevel"/>
    <w:tmpl w:val="7682C36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nsid w:val="7F6512C8"/>
    <w:multiLevelType w:val="hybridMultilevel"/>
    <w:tmpl w:val="703A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28B"/>
    <w:rsid w:val="001E2249"/>
    <w:rsid w:val="004D1EB5"/>
    <w:rsid w:val="00634E73"/>
    <w:rsid w:val="006F042A"/>
    <w:rsid w:val="006F5897"/>
    <w:rsid w:val="007958BE"/>
    <w:rsid w:val="008C51A5"/>
    <w:rsid w:val="009B428B"/>
    <w:rsid w:val="00A34A4C"/>
    <w:rsid w:val="00AD20F9"/>
    <w:rsid w:val="00DF0114"/>
    <w:rsid w:val="00F402D0"/>
    <w:rsid w:val="00F53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428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B428B"/>
    <w:pPr>
      <w:ind w:left="720"/>
      <w:contextualSpacing/>
    </w:pPr>
  </w:style>
  <w:style w:type="paragraph" w:styleId="BalloonText">
    <w:name w:val="Balloon Text"/>
    <w:basedOn w:val="Normal"/>
    <w:link w:val="BalloonTextChar"/>
    <w:uiPriority w:val="99"/>
    <w:semiHidden/>
    <w:unhideWhenUsed/>
    <w:rsid w:val="004D1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E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428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B428B"/>
    <w:pPr>
      <w:ind w:left="720"/>
      <w:contextualSpacing/>
    </w:pPr>
  </w:style>
  <w:style w:type="paragraph" w:styleId="BalloonText">
    <w:name w:val="Balloon Text"/>
    <w:basedOn w:val="Normal"/>
    <w:link w:val="BalloonTextChar"/>
    <w:uiPriority w:val="99"/>
    <w:semiHidden/>
    <w:unhideWhenUsed/>
    <w:rsid w:val="004D1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E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95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https://stage.oregon.gov/dhs/SENIORS-DISABILITIES/SUA/AAABusinessTraining/opi-rules-topical.docx</Url>
      <Description>OPI Rules Topical</Description>
    </URL>
    <Link xmlns="0e3d4f42-ba30-4d9a-9a46-8dd0dcd04638">
      <Url>https://stage.oregon.gov/dhs/SENIORS-DISABILITIES/SUA/AAABusinessTraining/opi-rules-topical.docx</Url>
      <Description>OPI Rules Topical</Description>
    </Link>
    <Meta_x0020_Description xmlns="0e3d4f42-ba30-4d9a-9a46-8dd0dcd04638" xsi:nil="true"/>
    <Meta_x0020_Keywords xmlns="0e3d4f42-ba30-4d9a-9a46-8dd0dcd046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D25BD126E7F48AD434F3F881C6FD8" ma:contentTypeVersion="16" ma:contentTypeDescription="Create a new document." ma:contentTypeScope="" ma:versionID="cd75e23e3a530d19a103ee5018614058">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02970f339462b2d54cc01e91b82fe9b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FC845-5032-44DE-9372-11552E8E001E}"/>
</file>

<file path=customXml/itemProps2.xml><?xml version="1.0" encoding="utf-8"?>
<ds:datastoreItem xmlns:ds="http://schemas.openxmlformats.org/officeDocument/2006/customXml" ds:itemID="{13663D45-8E59-4408-AAB5-0097948AAED8}"/>
</file>

<file path=customXml/itemProps3.xml><?xml version="1.0" encoding="utf-8"?>
<ds:datastoreItem xmlns:ds="http://schemas.openxmlformats.org/officeDocument/2006/customXml" ds:itemID="{AFC9CA6B-7C05-4B92-8C66-E9A04DEDF3A9}"/>
</file>

<file path=docProps/app.xml><?xml version="1.0" encoding="utf-8"?>
<Properties xmlns="http://schemas.openxmlformats.org/officeDocument/2006/extended-properties" xmlns:vt="http://schemas.openxmlformats.org/officeDocument/2006/docPropsVTypes">
  <Template>Normal.dotm</Template>
  <TotalTime>0</TotalTime>
  <Pages>6</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NWSDS</Company>
  <LinksUpToDate>false</LinksUpToDate>
  <CharactersWithSpaces>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 Rules Topical</dc:title>
  <dc:subject/>
  <dc:creator>Mark ACUNA</dc:creator>
  <cp:keywords/>
  <dc:description/>
  <cp:lastModifiedBy>State of Oregon</cp:lastModifiedBy>
  <cp:revision>2</cp:revision>
  <cp:lastPrinted>2014-09-09T17:07:00Z</cp:lastPrinted>
  <dcterms:created xsi:type="dcterms:W3CDTF">2014-09-09T17:07:00Z</dcterms:created>
  <dcterms:modified xsi:type="dcterms:W3CDTF">2014-09-09T17:07:00Z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0x010100CC2D25BD126E7F48AD434F3F881C6FD8</vt:lpwstr>
  </property>
  <property fmtid="{D5CDD505-2E9C-101B-9397-08002B2CF9AE}" pid="3" name="WorkflowChangePath">
    <vt:lpwstr>329b327f-4280-4d28-9a29-9ff6712d22e5,2;bbfaaaad-5153-41bf-8618-d3e2006892e9,18;bbfaaaad-5153-41bf-8618-d3e2006892e9,21;bbfaaaad-5153-41bf-8618-d3e2006892e9,24;bbfaaaad-5153-41bf-8618-d3e2006892e9,26;</vt:lpwstr>
  </property>
  <property fmtid="{D5CDD505-2E9C-101B-9397-08002B2CF9AE}" pid="4" name="WF">
    <vt:r8>1</vt:r8>
  </property>
</Properties>
</file>