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E7D4B" w14:textId="77777777" w:rsidR="0060350F" w:rsidRPr="00C62F6D" w:rsidRDefault="009C7518" w:rsidP="0060350F">
      <w:pPr>
        <w:pStyle w:val="Title"/>
        <w:jc w:val="center"/>
        <w:rPr>
          <w:rFonts w:asciiTheme="minorHAnsi" w:hAnsiTheme="minorHAnsi" w:cstheme="minorHAnsi"/>
        </w:rPr>
      </w:pPr>
      <w:r>
        <w:rPr>
          <w:rFonts w:asciiTheme="minorHAnsi" w:hAnsiTheme="minorHAnsi" w:cstheme="minorHAnsi"/>
        </w:rPr>
        <w:t xml:space="preserve"> </w:t>
      </w:r>
      <w:r w:rsidR="008E3506" w:rsidRPr="00C62F6D">
        <w:rPr>
          <w:rFonts w:asciiTheme="minorHAnsi" w:hAnsiTheme="minorHAnsi" w:cstheme="minorHAnsi"/>
        </w:rPr>
        <w:t xml:space="preserve">Oregon’s Home and </w:t>
      </w:r>
      <w:r w:rsidR="0060350F" w:rsidRPr="00C62F6D">
        <w:rPr>
          <w:rFonts w:asciiTheme="minorHAnsi" w:hAnsiTheme="minorHAnsi" w:cstheme="minorHAnsi"/>
        </w:rPr>
        <w:br/>
      </w:r>
      <w:r w:rsidR="008E3506" w:rsidRPr="00C62F6D">
        <w:rPr>
          <w:rFonts w:asciiTheme="minorHAnsi" w:hAnsiTheme="minorHAnsi" w:cstheme="minorHAnsi"/>
        </w:rPr>
        <w:t>Community Based</w:t>
      </w:r>
      <w:r w:rsidR="00D54C05" w:rsidRPr="00C62F6D">
        <w:rPr>
          <w:rFonts w:asciiTheme="minorHAnsi" w:hAnsiTheme="minorHAnsi" w:cstheme="minorHAnsi"/>
        </w:rPr>
        <w:t xml:space="preserve"> Services </w:t>
      </w:r>
      <w:r w:rsidR="00F53914" w:rsidRPr="00C62F6D">
        <w:rPr>
          <w:rFonts w:asciiTheme="minorHAnsi" w:hAnsiTheme="minorHAnsi" w:cstheme="minorHAnsi"/>
        </w:rPr>
        <w:t xml:space="preserve">(HCBS) </w:t>
      </w:r>
      <w:r w:rsidR="008E3506" w:rsidRPr="00C62F6D">
        <w:rPr>
          <w:rFonts w:asciiTheme="minorHAnsi" w:hAnsiTheme="minorHAnsi" w:cstheme="minorHAnsi"/>
        </w:rPr>
        <w:t xml:space="preserve">Setting </w:t>
      </w:r>
    </w:p>
    <w:p w14:paraId="53597286" w14:textId="77777777" w:rsidR="008E3506" w:rsidRPr="00C62F6D" w:rsidRDefault="003A5A8C" w:rsidP="0060350F">
      <w:pPr>
        <w:pStyle w:val="Title"/>
        <w:jc w:val="center"/>
        <w:rPr>
          <w:rFonts w:asciiTheme="minorHAnsi" w:hAnsiTheme="minorHAnsi" w:cstheme="minorHAnsi"/>
        </w:rPr>
      </w:pPr>
      <w:r w:rsidRPr="00C62F6D">
        <w:rPr>
          <w:rFonts w:asciiTheme="minorHAnsi" w:hAnsiTheme="minorHAnsi" w:cstheme="minorHAnsi"/>
        </w:rPr>
        <w:t xml:space="preserve">Statewide </w:t>
      </w:r>
      <w:r w:rsidR="009B4415" w:rsidRPr="00C62F6D">
        <w:rPr>
          <w:rFonts w:asciiTheme="minorHAnsi" w:hAnsiTheme="minorHAnsi" w:cstheme="minorHAnsi"/>
        </w:rPr>
        <w:t>Transition Plan</w:t>
      </w:r>
    </w:p>
    <w:sdt>
      <w:sdtPr>
        <w:rPr>
          <w:rFonts w:asciiTheme="minorHAnsi" w:eastAsiaTheme="minorHAnsi" w:hAnsiTheme="minorHAnsi" w:cstheme="minorHAnsi"/>
          <w:b w:val="0"/>
          <w:bCs w:val="0"/>
          <w:i/>
          <w:noProof/>
          <w:color w:val="auto"/>
          <w:szCs w:val="22"/>
          <w:lang w:eastAsia="en-US"/>
        </w:rPr>
        <w:id w:val="-208719422"/>
        <w:docPartObj>
          <w:docPartGallery w:val="Table of Contents"/>
          <w:docPartUnique/>
        </w:docPartObj>
      </w:sdtPr>
      <w:sdtEndPr>
        <w:rPr>
          <w:rFonts w:cstheme="minorBidi"/>
          <w:b/>
          <w:i w:val="0"/>
          <w:noProof w:val="0"/>
        </w:rPr>
      </w:sdtEndPr>
      <w:sdtContent>
        <w:p w14:paraId="298B5513" w14:textId="77777777" w:rsidR="00F41D7E" w:rsidRPr="00C62F6D" w:rsidRDefault="00F41D7E" w:rsidP="00FE5EF6">
          <w:pPr>
            <w:pStyle w:val="TOCHeading"/>
            <w:spacing w:line="240" w:lineRule="auto"/>
            <w:rPr>
              <w:rFonts w:asciiTheme="minorHAnsi" w:hAnsiTheme="minorHAnsi" w:cstheme="minorHAnsi"/>
            </w:rPr>
          </w:pPr>
          <w:r w:rsidRPr="00C62F6D">
            <w:rPr>
              <w:rFonts w:asciiTheme="minorHAnsi" w:hAnsiTheme="minorHAnsi" w:cstheme="minorHAnsi"/>
            </w:rPr>
            <w:t>Contents</w:t>
          </w:r>
        </w:p>
        <w:p w14:paraId="614B7DEF" w14:textId="77777777" w:rsidR="003A5A8C" w:rsidRPr="00C62F6D" w:rsidRDefault="00AD4C62" w:rsidP="004F207B">
          <w:pPr>
            <w:spacing w:after="0"/>
          </w:pPr>
          <w:r w:rsidRPr="00C62F6D">
            <w:rPr>
              <w:lang w:eastAsia="ja-JP"/>
            </w:rPr>
            <w:t>HCBS Regulations History.........................</w:t>
          </w:r>
          <w:r w:rsidR="00AF1BC7" w:rsidRPr="00C62F6D">
            <w:rPr>
              <w:lang w:eastAsia="ja-JP"/>
            </w:rPr>
            <w:t>…………………………………………………………</w:t>
          </w:r>
          <w:r w:rsidR="00A702F8" w:rsidRPr="00C62F6D">
            <w:rPr>
              <w:lang w:eastAsia="ja-JP"/>
            </w:rPr>
            <w:t>..</w:t>
          </w:r>
          <w:r w:rsidR="00AF1BC7" w:rsidRPr="00C62F6D">
            <w:rPr>
              <w:lang w:eastAsia="ja-JP"/>
            </w:rPr>
            <w:t xml:space="preserve"> 3</w:t>
          </w:r>
        </w:p>
        <w:p w14:paraId="282B3755" w14:textId="77777777" w:rsidR="003A5A8C" w:rsidRPr="00C62F6D" w:rsidRDefault="00235A85" w:rsidP="004F207B">
          <w:pPr>
            <w:spacing w:after="0"/>
          </w:pPr>
          <w:r w:rsidRPr="00C62F6D">
            <w:rPr>
              <w:lang w:eastAsia="ja-JP"/>
            </w:rPr>
            <w:t xml:space="preserve">HCBS </w:t>
          </w:r>
          <w:r w:rsidR="003A5A8C" w:rsidRPr="00C62F6D">
            <w:rPr>
              <w:lang w:eastAsia="ja-JP"/>
            </w:rPr>
            <w:t>Settings</w:t>
          </w:r>
          <w:r w:rsidR="001A6F8A" w:rsidRPr="00C62F6D">
            <w:rPr>
              <w:lang w:eastAsia="ja-JP"/>
            </w:rPr>
            <w:t xml:space="preserve"> Requirements …………</w:t>
          </w:r>
          <w:r w:rsidR="00E557B7" w:rsidRPr="00C62F6D">
            <w:rPr>
              <w:lang w:eastAsia="ja-JP"/>
            </w:rPr>
            <w:t>…</w:t>
          </w:r>
          <w:r w:rsidR="00A702F8" w:rsidRPr="00C62F6D">
            <w:rPr>
              <w:lang w:eastAsia="ja-JP"/>
            </w:rPr>
            <w:t>…</w:t>
          </w:r>
          <w:r w:rsidRPr="00C62F6D">
            <w:rPr>
              <w:lang w:eastAsia="ja-JP"/>
            </w:rPr>
            <w:t>……………………………………………………………..</w:t>
          </w:r>
          <w:r w:rsidR="00E557B7" w:rsidRPr="00C62F6D">
            <w:rPr>
              <w:lang w:eastAsia="ja-JP"/>
            </w:rPr>
            <w:t xml:space="preserve"> 4</w:t>
          </w:r>
        </w:p>
        <w:p w14:paraId="1CF674DF" w14:textId="77777777" w:rsidR="003A5A8C" w:rsidRPr="00C62F6D" w:rsidRDefault="0083320D" w:rsidP="004F207B">
          <w:pPr>
            <w:spacing w:after="0"/>
          </w:pPr>
          <w:r w:rsidRPr="00C62F6D">
            <w:rPr>
              <w:lang w:eastAsia="ja-JP"/>
            </w:rPr>
            <w:t>Oregon’s HCBS Program Overview……………………………………………………………………</w:t>
          </w:r>
          <w:r w:rsidR="001A6F8A" w:rsidRPr="00C62F6D">
            <w:rPr>
              <w:lang w:eastAsia="ja-JP"/>
            </w:rPr>
            <w:t>..</w:t>
          </w:r>
          <w:r w:rsidRPr="00C62F6D">
            <w:rPr>
              <w:lang w:eastAsia="ja-JP"/>
            </w:rPr>
            <w:t xml:space="preserve"> 6</w:t>
          </w:r>
        </w:p>
        <w:p w14:paraId="35EE634F" w14:textId="77777777" w:rsidR="0083320D" w:rsidRPr="00C62F6D" w:rsidRDefault="00BF3DF1" w:rsidP="004F207B">
          <w:pPr>
            <w:pStyle w:val="TOC1"/>
            <w:tabs>
              <w:tab w:val="right" w:leader="dot" w:pos="9350"/>
            </w:tabs>
            <w:spacing w:after="0"/>
            <w:rPr>
              <w:rFonts w:eastAsiaTheme="minorEastAsia"/>
              <w:noProof/>
              <w:sz w:val="22"/>
            </w:rPr>
          </w:pPr>
          <w:r w:rsidRPr="00C62F6D">
            <w:rPr>
              <w:rFonts w:cstheme="minorHAnsi"/>
            </w:rPr>
            <w:fldChar w:fldCharType="begin"/>
          </w:r>
          <w:r w:rsidR="00F41D7E" w:rsidRPr="00C62F6D">
            <w:rPr>
              <w:rFonts w:cstheme="minorHAnsi"/>
            </w:rPr>
            <w:instrText xml:space="preserve"> TOC \o "1-3" \h \z \u </w:instrText>
          </w:r>
          <w:r w:rsidRPr="00C62F6D">
            <w:rPr>
              <w:rFonts w:cstheme="minorHAnsi"/>
            </w:rPr>
            <w:fldChar w:fldCharType="separate"/>
          </w:r>
          <w:hyperlink w:anchor="_Toc461692691" w:history="1">
            <w:r w:rsidR="0083320D" w:rsidRPr="00C62F6D">
              <w:rPr>
                <w:rStyle w:val="Hyperlink"/>
                <w:rFonts w:cstheme="minorHAnsi"/>
                <w:noProof/>
              </w:rPr>
              <w:t>Statewide Transition Plan Overview</w:t>
            </w:r>
            <w:r w:rsidR="0083320D" w:rsidRPr="00C62F6D">
              <w:rPr>
                <w:noProof/>
                <w:webHidden/>
              </w:rPr>
              <w:tab/>
            </w:r>
            <w:r w:rsidR="0083320D" w:rsidRPr="00C62F6D">
              <w:rPr>
                <w:noProof/>
                <w:webHidden/>
              </w:rPr>
              <w:fldChar w:fldCharType="begin"/>
            </w:r>
            <w:r w:rsidR="0083320D" w:rsidRPr="00C62F6D">
              <w:rPr>
                <w:noProof/>
                <w:webHidden/>
              </w:rPr>
              <w:instrText xml:space="preserve"> PAGEREF _Toc461692691 \h </w:instrText>
            </w:r>
            <w:r w:rsidR="0083320D" w:rsidRPr="00C62F6D">
              <w:rPr>
                <w:noProof/>
                <w:webHidden/>
              </w:rPr>
            </w:r>
            <w:r w:rsidR="0083320D" w:rsidRPr="00C62F6D">
              <w:rPr>
                <w:noProof/>
                <w:webHidden/>
              </w:rPr>
              <w:fldChar w:fldCharType="separate"/>
            </w:r>
            <w:r w:rsidR="008F6BD1">
              <w:rPr>
                <w:noProof/>
                <w:webHidden/>
              </w:rPr>
              <w:t>11</w:t>
            </w:r>
            <w:r w:rsidR="0083320D" w:rsidRPr="00C62F6D">
              <w:rPr>
                <w:noProof/>
                <w:webHidden/>
              </w:rPr>
              <w:fldChar w:fldCharType="end"/>
            </w:r>
          </w:hyperlink>
        </w:p>
        <w:p w14:paraId="15648E71" w14:textId="77777777" w:rsidR="0083320D" w:rsidRPr="00C62F6D" w:rsidRDefault="00A27869" w:rsidP="004F207B">
          <w:pPr>
            <w:pStyle w:val="TOC1"/>
            <w:tabs>
              <w:tab w:val="right" w:leader="dot" w:pos="9350"/>
            </w:tabs>
            <w:spacing w:after="0"/>
            <w:rPr>
              <w:rFonts w:eastAsiaTheme="minorEastAsia"/>
              <w:noProof/>
              <w:sz w:val="22"/>
            </w:rPr>
          </w:pPr>
          <w:hyperlink w:anchor="_Toc461692692" w:history="1">
            <w:r w:rsidR="0083320D" w:rsidRPr="00C62F6D">
              <w:rPr>
                <w:rStyle w:val="Hyperlink"/>
                <w:rFonts w:cstheme="minorHAnsi"/>
                <w:noProof/>
              </w:rPr>
              <w:t>Statewide Transition Plan Preparation</w:t>
            </w:r>
            <w:r w:rsidR="0083320D" w:rsidRPr="00C62F6D">
              <w:rPr>
                <w:noProof/>
                <w:webHidden/>
              </w:rPr>
              <w:tab/>
            </w:r>
            <w:r w:rsidR="0083320D" w:rsidRPr="00C62F6D">
              <w:rPr>
                <w:noProof/>
                <w:webHidden/>
              </w:rPr>
              <w:fldChar w:fldCharType="begin"/>
            </w:r>
            <w:r w:rsidR="0083320D" w:rsidRPr="00C62F6D">
              <w:rPr>
                <w:noProof/>
                <w:webHidden/>
              </w:rPr>
              <w:instrText xml:space="preserve"> PAGEREF _Toc461692692 \h </w:instrText>
            </w:r>
            <w:r w:rsidR="0083320D" w:rsidRPr="00C62F6D">
              <w:rPr>
                <w:noProof/>
                <w:webHidden/>
              </w:rPr>
            </w:r>
            <w:r w:rsidR="0083320D" w:rsidRPr="00C62F6D">
              <w:rPr>
                <w:noProof/>
                <w:webHidden/>
              </w:rPr>
              <w:fldChar w:fldCharType="separate"/>
            </w:r>
            <w:r w:rsidR="008F6BD1">
              <w:rPr>
                <w:noProof/>
                <w:webHidden/>
              </w:rPr>
              <w:t>11</w:t>
            </w:r>
            <w:r w:rsidR="0083320D" w:rsidRPr="00C62F6D">
              <w:rPr>
                <w:noProof/>
                <w:webHidden/>
              </w:rPr>
              <w:fldChar w:fldCharType="end"/>
            </w:r>
          </w:hyperlink>
        </w:p>
        <w:p w14:paraId="4DB93621" w14:textId="77777777" w:rsidR="0083320D" w:rsidRPr="00C62F6D" w:rsidRDefault="00A27869" w:rsidP="004F207B">
          <w:pPr>
            <w:pStyle w:val="TOC1"/>
            <w:tabs>
              <w:tab w:val="right" w:leader="dot" w:pos="9350"/>
            </w:tabs>
            <w:spacing w:after="0"/>
            <w:rPr>
              <w:rFonts w:eastAsiaTheme="minorEastAsia"/>
              <w:noProof/>
              <w:sz w:val="22"/>
            </w:rPr>
          </w:pPr>
          <w:hyperlink w:anchor="_Toc461692693" w:history="1">
            <w:r w:rsidR="0083320D" w:rsidRPr="00C62F6D">
              <w:rPr>
                <w:rStyle w:val="Hyperlink"/>
                <w:rFonts w:cstheme="minorHAnsi"/>
                <w:noProof/>
              </w:rPr>
              <w:t>Oregon Statewide Transition Plan</w:t>
            </w:r>
            <w:r w:rsidR="0083320D" w:rsidRPr="00C62F6D">
              <w:rPr>
                <w:noProof/>
                <w:webHidden/>
              </w:rPr>
              <w:tab/>
            </w:r>
            <w:r w:rsidR="0083320D" w:rsidRPr="00C62F6D">
              <w:rPr>
                <w:noProof/>
                <w:webHidden/>
              </w:rPr>
              <w:fldChar w:fldCharType="begin"/>
            </w:r>
            <w:r w:rsidR="0083320D" w:rsidRPr="00C62F6D">
              <w:rPr>
                <w:noProof/>
                <w:webHidden/>
              </w:rPr>
              <w:instrText xml:space="preserve"> PAGEREF _Toc461692693 \h </w:instrText>
            </w:r>
            <w:r w:rsidR="0083320D" w:rsidRPr="00C62F6D">
              <w:rPr>
                <w:noProof/>
                <w:webHidden/>
              </w:rPr>
            </w:r>
            <w:r w:rsidR="0083320D" w:rsidRPr="00C62F6D">
              <w:rPr>
                <w:noProof/>
                <w:webHidden/>
              </w:rPr>
              <w:fldChar w:fldCharType="separate"/>
            </w:r>
            <w:r w:rsidR="008F6BD1">
              <w:rPr>
                <w:noProof/>
                <w:webHidden/>
              </w:rPr>
              <w:t>13</w:t>
            </w:r>
            <w:r w:rsidR="0083320D" w:rsidRPr="00C62F6D">
              <w:rPr>
                <w:noProof/>
                <w:webHidden/>
              </w:rPr>
              <w:fldChar w:fldCharType="end"/>
            </w:r>
          </w:hyperlink>
        </w:p>
        <w:p w14:paraId="555E68DA" w14:textId="77777777" w:rsidR="0083320D" w:rsidRPr="00C62F6D" w:rsidRDefault="00A27869" w:rsidP="004F207B">
          <w:pPr>
            <w:pStyle w:val="TOC2"/>
            <w:spacing w:after="0"/>
            <w:rPr>
              <w:rFonts w:eastAsiaTheme="minorEastAsia" w:cstheme="minorBidi"/>
              <w:sz w:val="22"/>
            </w:rPr>
          </w:pPr>
          <w:hyperlink w:anchor="_Toc461692694" w:history="1">
            <w:r w:rsidR="0083320D" w:rsidRPr="00C62F6D">
              <w:rPr>
                <w:rStyle w:val="Hyperlink"/>
              </w:rPr>
              <w:t>Phase I. Initial Systemic Regulatory Assessment (June- 2014 – January 2016)</w:t>
            </w:r>
            <w:r w:rsidR="0083320D" w:rsidRPr="00C62F6D">
              <w:rPr>
                <w:webHidden/>
              </w:rPr>
              <w:tab/>
            </w:r>
            <w:r w:rsidR="0083320D" w:rsidRPr="00C62F6D">
              <w:rPr>
                <w:webHidden/>
              </w:rPr>
              <w:fldChar w:fldCharType="begin"/>
            </w:r>
            <w:r w:rsidR="0083320D" w:rsidRPr="00C62F6D">
              <w:rPr>
                <w:webHidden/>
              </w:rPr>
              <w:instrText xml:space="preserve"> PAGEREF _Toc461692694 \h </w:instrText>
            </w:r>
            <w:r w:rsidR="0083320D" w:rsidRPr="00C62F6D">
              <w:rPr>
                <w:webHidden/>
              </w:rPr>
            </w:r>
            <w:r w:rsidR="0083320D" w:rsidRPr="00C62F6D">
              <w:rPr>
                <w:webHidden/>
              </w:rPr>
              <w:fldChar w:fldCharType="separate"/>
            </w:r>
            <w:r w:rsidR="008F6BD1">
              <w:rPr>
                <w:webHidden/>
              </w:rPr>
              <w:t>13</w:t>
            </w:r>
            <w:r w:rsidR="0083320D" w:rsidRPr="00C62F6D">
              <w:rPr>
                <w:webHidden/>
              </w:rPr>
              <w:fldChar w:fldCharType="end"/>
            </w:r>
          </w:hyperlink>
        </w:p>
        <w:p w14:paraId="21E95D5F" w14:textId="77777777" w:rsidR="0083320D" w:rsidRPr="00C62F6D" w:rsidRDefault="00A27869" w:rsidP="004F207B">
          <w:pPr>
            <w:pStyle w:val="TOC2"/>
            <w:spacing w:after="0"/>
            <w:rPr>
              <w:rFonts w:eastAsiaTheme="minorEastAsia" w:cstheme="minorBidi"/>
              <w:sz w:val="22"/>
            </w:rPr>
          </w:pPr>
          <w:hyperlink w:anchor="_Toc461692695" w:history="1">
            <w:r w:rsidR="0083320D" w:rsidRPr="00C62F6D">
              <w:rPr>
                <w:rStyle w:val="Hyperlink"/>
              </w:rPr>
              <w:t>Phase II. Statewide Training and Education Efforts (July- 2014 – March 2019)</w:t>
            </w:r>
            <w:r w:rsidR="0083320D" w:rsidRPr="00C62F6D">
              <w:rPr>
                <w:webHidden/>
              </w:rPr>
              <w:tab/>
            </w:r>
            <w:r w:rsidR="0083320D" w:rsidRPr="00C62F6D">
              <w:rPr>
                <w:webHidden/>
              </w:rPr>
              <w:fldChar w:fldCharType="begin"/>
            </w:r>
            <w:r w:rsidR="0083320D" w:rsidRPr="00C62F6D">
              <w:rPr>
                <w:webHidden/>
              </w:rPr>
              <w:instrText xml:space="preserve"> PAGEREF _Toc461692695 \h </w:instrText>
            </w:r>
            <w:r w:rsidR="0083320D" w:rsidRPr="00C62F6D">
              <w:rPr>
                <w:webHidden/>
              </w:rPr>
            </w:r>
            <w:r w:rsidR="0083320D" w:rsidRPr="00C62F6D">
              <w:rPr>
                <w:webHidden/>
              </w:rPr>
              <w:fldChar w:fldCharType="separate"/>
            </w:r>
            <w:r w:rsidR="008F6BD1">
              <w:rPr>
                <w:webHidden/>
              </w:rPr>
              <w:t>21</w:t>
            </w:r>
            <w:r w:rsidR="0083320D" w:rsidRPr="00C62F6D">
              <w:rPr>
                <w:webHidden/>
              </w:rPr>
              <w:fldChar w:fldCharType="end"/>
            </w:r>
          </w:hyperlink>
        </w:p>
        <w:p w14:paraId="10AFC7C0" w14:textId="77777777" w:rsidR="0083320D" w:rsidRPr="00C62F6D" w:rsidRDefault="00A27869" w:rsidP="004F207B">
          <w:pPr>
            <w:pStyle w:val="TOC2"/>
            <w:spacing w:after="0"/>
            <w:rPr>
              <w:rFonts w:eastAsiaTheme="minorEastAsia" w:cstheme="minorBidi"/>
              <w:sz w:val="22"/>
            </w:rPr>
          </w:pPr>
          <w:hyperlink w:anchor="_Toc461692696" w:history="1">
            <w:r w:rsidR="0083320D" w:rsidRPr="00C62F6D">
              <w:rPr>
                <w:rStyle w:val="Hyperlink"/>
                <w:rFonts w:eastAsiaTheme="majorEastAsia"/>
                <w:b/>
                <w:bCs/>
                <w:i/>
              </w:rPr>
              <w:t>Individual, Provider and Service Delivery System Education – Overview</w:t>
            </w:r>
            <w:r w:rsidR="0083320D" w:rsidRPr="00C62F6D">
              <w:rPr>
                <w:webHidden/>
              </w:rPr>
              <w:tab/>
            </w:r>
            <w:r w:rsidR="0083320D" w:rsidRPr="00C62F6D">
              <w:rPr>
                <w:webHidden/>
              </w:rPr>
              <w:fldChar w:fldCharType="begin"/>
            </w:r>
            <w:r w:rsidR="0083320D" w:rsidRPr="00C62F6D">
              <w:rPr>
                <w:webHidden/>
              </w:rPr>
              <w:instrText xml:space="preserve"> PAGEREF _Toc461692696 \h </w:instrText>
            </w:r>
            <w:r w:rsidR="0083320D" w:rsidRPr="00C62F6D">
              <w:rPr>
                <w:webHidden/>
              </w:rPr>
            </w:r>
            <w:r w:rsidR="0083320D" w:rsidRPr="00C62F6D">
              <w:rPr>
                <w:webHidden/>
              </w:rPr>
              <w:fldChar w:fldCharType="separate"/>
            </w:r>
            <w:r w:rsidR="008F6BD1">
              <w:rPr>
                <w:webHidden/>
              </w:rPr>
              <w:t>21</w:t>
            </w:r>
            <w:r w:rsidR="0083320D" w:rsidRPr="00C62F6D">
              <w:rPr>
                <w:webHidden/>
              </w:rPr>
              <w:fldChar w:fldCharType="end"/>
            </w:r>
          </w:hyperlink>
        </w:p>
        <w:p w14:paraId="428EDA1B" w14:textId="77777777" w:rsidR="0083320D" w:rsidRPr="00C62F6D" w:rsidRDefault="00A27869" w:rsidP="004F207B">
          <w:pPr>
            <w:pStyle w:val="TOC3"/>
            <w:spacing w:after="0"/>
            <w:rPr>
              <w:rFonts w:eastAsiaTheme="minorEastAsia" w:cstheme="minorBidi"/>
              <w:sz w:val="22"/>
            </w:rPr>
          </w:pPr>
          <w:hyperlink w:anchor="_Toc461692697" w:history="1">
            <w:r w:rsidR="0083320D" w:rsidRPr="00C62F6D">
              <w:rPr>
                <w:rStyle w:val="Hyperlink"/>
                <w:rFonts w:eastAsiaTheme="majorEastAsia"/>
                <w:b/>
                <w:bCs/>
                <w:i/>
              </w:rPr>
              <w:t>Provider-specific information meetings and trainings (July 2014 – September 2018)</w:t>
            </w:r>
            <w:r w:rsidR="0083320D" w:rsidRPr="00C62F6D">
              <w:rPr>
                <w:webHidden/>
              </w:rPr>
              <w:tab/>
            </w:r>
            <w:r w:rsidR="0083320D" w:rsidRPr="00C62F6D">
              <w:rPr>
                <w:webHidden/>
              </w:rPr>
              <w:fldChar w:fldCharType="begin"/>
            </w:r>
            <w:r w:rsidR="0083320D" w:rsidRPr="00C62F6D">
              <w:rPr>
                <w:webHidden/>
              </w:rPr>
              <w:instrText xml:space="preserve"> PAGEREF _Toc461692697 \h </w:instrText>
            </w:r>
            <w:r w:rsidR="0083320D" w:rsidRPr="00C62F6D">
              <w:rPr>
                <w:webHidden/>
              </w:rPr>
            </w:r>
            <w:r w:rsidR="0083320D" w:rsidRPr="00C62F6D">
              <w:rPr>
                <w:webHidden/>
              </w:rPr>
              <w:fldChar w:fldCharType="separate"/>
            </w:r>
            <w:r w:rsidR="008F6BD1">
              <w:rPr>
                <w:webHidden/>
              </w:rPr>
              <w:t>26</w:t>
            </w:r>
            <w:r w:rsidR="0083320D" w:rsidRPr="00C62F6D">
              <w:rPr>
                <w:webHidden/>
              </w:rPr>
              <w:fldChar w:fldCharType="end"/>
            </w:r>
          </w:hyperlink>
        </w:p>
        <w:p w14:paraId="7D5210FA" w14:textId="77777777" w:rsidR="0083320D" w:rsidRPr="00C62F6D" w:rsidRDefault="00A27869" w:rsidP="004F207B">
          <w:pPr>
            <w:pStyle w:val="TOC3"/>
            <w:spacing w:after="0"/>
            <w:rPr>
              <w:rFonts w:eastAsiaTheme="minorEastAsia" w:cstheme="minorBidi"/>
              <w:sz w:val="22"/>
            </w:rPr>
          </w:pPr>
          <w:hyperlink w:anchor="_Toc461692698" w:history="1">
            <w:r w:rsidR="0083320D" w:rsidRPr="00C62F6D">
              <w:rPr>
                <w:rStyle w:val="Hyperlink"/>
                <w:rFonts w:eastAsiaTheme="majorEastAsia"/>
                <w:b/>
                <w:bCs/>
                <w:i/>
              </w:rPr>
              <w:t>Delivery System Education (November 2014 – March 2019)</w:t>
            </w:r>
            <w:r w:rsidR="0083320D" w:rsidRPr="00C62F6D">
              <w:rPr>
                <w:webHidden/>
              </w:rPr>
              <w:tab/>
            </w:r>
            <w:r w:rsidR="0083320D" w:rsidRPr="00C62F6D">
              <w:rPr>
                <w:webHidden/>
              </w:rPr>
              <w:fldChar w:fldCharType="begin"/>
            </w:r>
            <w:r w:rsidR="0083320D" w:rsidRPr="00C62F6D">
              <w:rPr>
                <w:webHidden/>
              </w:rPr>
              <w:instrText xml:space="preserve"> PAGEREF _Toc461692698 \h </w:instrText>
            </w:r>
            <w:r w:rsidR="0083320D" w:rsidRPr="00C62F6D">
              <w:rPr>
                <w:webHidden/>
              </w:rPr>
            </w:r>
            <w:r w:rsidR="0083320D" w:rsidRPr="00C62F6D">
              <w:rPr>
                <w:webHidden/>
              </w:rPr>
              <w:fldChar w:fldCharType="separate"/>
            </w:r>
            <w:r w:rsidR="008F6BD1">
              <w:rPr>
                <w:webHidden/>
              </w:rPr>
              <w:t>26</w:t>
            </w:r>
            <w:r w:rsidR="0083320D" w:rsidRPr="00C62F6D">
              <w:rPr>
                <w:webHidden/>
              </w:rPr>
              <w:fldChar w:fldCharType="end"/>
            </w:r>
          </w:hyperlink>
        </w:p>
        <w:p w14:paraId="5062387C" w14:textId="77777777" w:rsidR="0083320D" w:rsidRPr="00C62F6D" w:rsidRDefault="00A27869" w:rsidP="004F207B">
          <w:pPr>
            <w:pStyle w:val="TOC2"/>
            <w:spacing w:after="0"/>
            <w:rPr>
              <w:rFonts w:eastAsiaTheme="minorEastAsia" w:cstheme="minorBidi"/>
              <w:sz w:val="22"/>
            </w:rPr>
          </w:pPr>
          <w:hyperlink w:anchor="_Toc461692699" w:history="1">
            <w:r w:rsidR="0083320D" w:rsidRPr="00C62F6D">
              <w:rPr>
                <w:rStyle w:val="Hyperlink"/>
              </w:rPr>
              <w:t>Phase III. Provider Self-Assessment and Individual Experience Assessment (July 2015 – September 2018)</w:t>
            </w:r>
            <w:r w:rsidR="0083320D" w:rsidRPr="00C62F6D">
              <w:rPr>
                <w:webHidden/>
              </w:rPr>
              <w:tab/>
            </w:r>
            <w:r w:rsidR="0083320D" w:rsidRPr="00C62F6D">
              <w:rPr>
                <w:webHidden/>
              </w:rPr>
              <w:fldChar w:fldCharType="begin"/>
            </w:r>
            <w:r w:rsidR="0083320D" w:rsidRPr="00C62F6D">
              <w:rPr>
                <w:webHidden/>
              </w:rPr>
              <w:instrText xml:space="preserve"> PAGEREF _Toc461692699 \h </w:instrText>
            </w:r>
            <w:r w:rsidR="0083320D" w:rsidRPr="00C62F6D">
              <w:rPr>
                <w:webHidden/>
              </w:rPr>
            </w:r>
            <w:r w:rsidR="0083320D" w:rsidRPr="00C62F6D">
              <w:rPr>
                <w:webHidden/>
              </w:rPr>
              <w:fldChar w:fldCharType="separate"/>
            </w:r>
            <w:r w:rsidR="008F6BD1">
              <w:rPr>
                <w:webHidden/>
              </w:rPr>
              <w:t>32</w:t>
            </w:r>
            <w:r w:rsidR="0083320D" w:rsidRPr="00C62F6D">
              <w:rPr>
                <w:webHidden/>
              </w:rPr>
              <w:fldChar w:fldCharType="end"/>
            </w:r>
          </w:hyperlink>
        </w:p>
        <w:p w14:paraId="631DDC04" w14:textId="77777777" w:rsidR="0083320D" w:rsidRPr="00C62F6D" w:rsidRDefault="00A27869" w:rsidP="004F207B">
          <w:pPr>
            <w:pStyle w:val="TOC3"/>
            <w:spacing w:after="0"/>
            <w:rPr>
              <w:rFonts w:eastAsiaTheme="minorEastAsia" w:cstheme="minorBidi"/>
              <w:sz w:val="22"/>
            </w:rPr>
          </w:pPr>
          <w:hyperlink w:anchor="_Toc461692700" w:history="1">
            <w:r w:rsidR="0083320D" w:rsidRPr="00C62F6D">
              <w:rPr>
                <w:rStyle w:val="Hyperlink"/>
              </w:rPr>
              <w:t>Provider Self-Assessment Tool (July 2015 – November 2015)</w:t>
            </w:r>
            <w:r w:rsidR="0083320D" w:rsidRPr="00C62F6D">
              <w:rPr>
                <w:webHidden/>
              </w:rPr>
              <w:tab/>
            </w:r>
            <w:r w:rsidR="0083320D" w:rsidRPr="00C62F6D">
              <w:rPr>
                <w:webHidden/>
              </w:rPr>
              <w:fldChar w:fldCharType="begin"/>
            </w:r>
            <w:r w:rsidR="0083320D" w:rsidRPr="00C62F6D">
              <w:rPr>
                <w:webHidden/>
              </w:rPr>
              <w:instrText xml:space="preserve"> PAGEREF _Toc461692700 \h </w:instrText>
            </w:r>
            <w:r w:rsidR="0083320D" w:rsidRPr="00C62F6D">
              <w:rPr>
                <w:webHidden/>
              </w:rPr>
            </w:r>
            <w:r w:rsidR="0083320D" w:rsidRPr="00C62F6D">
              <w:rPr>
                <w:webHidden/>
              </w:rPr>
              <w:fldChar w:fldCharType="separate"/>
            </w:r>
            <w:r w:rsidR="008F6BD1">
              <w:rPr>
                <w:webHidden/>
              </w:rPr>
              <w:t>34</w:t>
            </w:r>
            <w:r w:rsidR="0083320D" w:rsidRPr="00C62F6D">
              <w:rPr>
                <w:webHidden/>
              </w:rPr>
              <w:fldChar w:fldCharType="end"/>
            </w:r>
          </w:hyperlink>
        </w:p>
        <w:p w14:paraId="0B8E5FAC" w14:textId="77777777" w:rsidR="0083320D" w:rsidRPr="00C62F6D" w:rsidRDefault="00A27869" w:rsidP="004F207B">
          <w:pPr>
            <w:pStyle w:val="TOC2"/>
            <w:spacing w:after="0"/>
            <w:rPr>
              <w:rFonts w:eastAsiaTheme="minorEastAsia" w:cstheme="minorBidi"/>
              <w:sz w:val="22"/>
            </w:rPr>
          </w:pPr>
          <w:hyperlink w:anchor="_Toc461692701" w:history="1">
            <w:r w:rsidR="0083320D" w:rsidRPr="00C62F6D">
              <w:rPr>
                <w:rStyle w:val="Hyperlink"/>
                <w:i/>
              </w:rPr>
              <w:t>Individual Experience Assessment (July 2015 – November 2015)</w:t>
            </w:r>
            <w:r w:rsidR="0083320D" w:rsidRPr="00C62F6D">
              <w:rPr>
                <w:webHidden/>
              </w:rPr>
              <w:tab/>
            </w:r>
            <w:r w:rsidR="0083320D" w:rsidRPr="00C62F6D">
              <w:rPr>
                <w:webHidden/>
              </w:rPr>
              <w:fldChar w:fldCharType="begin"/>
            </w:r>
            <w:r w:rsidR="0083320D" w:rsidRPr="00C62F6D">
              <w:rPr>
                <w:webHidden/>
              </w:rPr>
              <w:instrText xml:space="preserve"> PAGEREF _Toc461692701 \h </w:instrText>
            </w:r>
            <w:r w:rsidR="0083320D" w:rsidRPr="00C62F6D">
              <w:rPr>
                <w:webHidden/>
              </w:rPr>
            </w:r>
            <w:r w:rsidR="0083320D" w:rsidRPr="00C62F6D">
              <w:rPr>
                <w:webHidden/>
              </w:rPr>
              <w:fldChar w:fldCharType="separate"/>
            </w:r>
            <w:r w:rsidR="008F6BD1">
              <w:rPr>
                <w:webHidden/>
              </w:rPr>
              <w:t>35</w:t>
            </w:r>
            <w:r w:rsidR="0083320D" w:rsidRPr="00C62F6D">
              <w:rPr>
                <w:webHidden/>
              </w:rPr>
              <w:fldChar w:fldCharType="end"/>
            </w:r>
          </w:hyperlink>
        </w:p>
        <w:p w14:paraId="6FF8F145" w14:textId="77777777" w:rsidR="0083320D" w:rsidRPr="00C62F6D" w:rsidRDefault="00A27869" w:rsidP="004F207B">
          <w:pPr>
            <w:pStyle w:val="TOC2"/>
            <w:spacing w:after="0"/>
            <w:rPr>
              <w:rFonts w:eastAsiaTheme="minorEastAsia" w:cstheme="minorBidi"/>
              <w:sz w:val="22"/>
            </w:rPr>
          </w:pPr>
          <w:hyperlink w:anchor="_Toc461692702" w:history="1">
            <w:r w:rsidR="0083320D" w:rsidRPr="00C62F6D">
              <w:rPr>
                <w:rStyle w:val="Hyperlink"/>
                <w:i/>
              </w:rPr>
              <w:t>Validation of Providers’ Self-Assessment (November 2015 – April 2016)</w:t>
            </w:r>
            <w:r w:rsidR="0083320D" w:rsidRPr="00C62F6D">
              <w:rPr>
                <w:webHidden/>
              </w:rPr>
              <w:tab/>
            </w:r>
            <w:r w:rsidR="0083320D" w:rsidRPr="00C62F6D">
              <w:rPr>
                <w:webHidden/>
              </w:rPr>
              <w:fldChar w:fldCharType="begin"/>
            </w:r>
            <w:r w:rsidR="0083320D" w:rsidRPr="00C62F6D">
              <w:rPr>
                <w:webHidden/>
              </w:rPr>
              <w:instrText xml:space="preserve"> PAGEREF _Toc461692702 \h </w:instrText>
            </w:r>
            <w:r w:rsidR="0083320D" w:rsidRPr="00C62F6D">
              <w:rPr>
                <w:webHidden/>
              </w:rPr>
            </w:r>
            <w:r w:rsidR="0083320D" w:rsidRPr="00C62F6D">
              <w:rPr>
                <w:webHidden/>
              </w:rPr>
              <w:fldChar w:fldCharType="separate"/>
            </w:r>
            <w:r w:rsidR="008F6BD1">
              <w:rPr>
                <w:webHidden/>
              </w:rPr>
              <w:t>36</w:t>
            </w:r>
            <w:r w:rsidR="0083320D" w:rsidRPr="00C62F6D">
              <w:rPr>
                <w:webHidden/>
              </w:rPr>
              <w:fldChar w:fldCharType="end"/>
            </w:r>
          </w:hyperlink>
        </w:p>
        <w:p w14:paraId="3C4CCF37" w14:textId="77777777" w:rsidR="0083320D" w:rsidRPr="00C62F6D" w:rsidRDefault="00A27869" w:rsidP="004F207B">
          <w:pPr>
            <w:pStyle w:val="TOC1"/>
            <w:tabs>
              <w:tab w:val="right" w:leader="dot" w:pos="9350"/>
            </w:tabs>
            <w:spacing w:after="0"/>
            <w:rPr>
              <w:rFonts w:eastAsiaTheme="minorEastAsia"/>
              <w:noProof/>
              <w:sz w:val="22"/>
            </w:rPr>
          </w:pPr>
          <w:hyperlink w:anchor="_Toc461692703" w:history="1">
            <w:r w:rsidR="0083320D" w:rsidRPr="00C62F6D">
              <w:rPr>
                <w:rStyle w:val="Hyperlink"/>
                <w:noProof/>
              </w:rPr>
              <w:t>Phase IV. Heightened Scrutiny Process (October 2014 – November 2016)</w:t>
            </w:r>
            <w:r w:rsidR="0083320D" w:rsidRPr="00C62F6D">
              <w:rPr>
                <w:noProof/>
                <w:webHidden/>
              </w:rPr>
              <w:tab/>
            </w:r>
            <w:r w:rsidR="0083320D" w:rsidRPr="00C62F6D">
              <w:rPr>
                <w:noProof/>
                <w:webHidden/>
              </w:rPr>
              <w:fldChar w:fldCharType="begin"/>
            </w:r>
            <w:r w:rsidR="0083320D" w:rsidRPr="00C62F6D">
              <w:rPr>
                <w:noProof/>
                <w:webHidden/>
              </w:rPr>
              <w:instrText xml:space="preserve"> PAGEREF _Toc461692703 \h </w:instrText>
            </w:r>
            <w:r w:rsidR="0083320D" w:rsidRPr="00C62F6D">
              <w:rPr>
                <w:noProof/>
                <w:webHidden/>
              </w:rPr>
            </w:r>
            <w:r w:rsidR="0083320D" w:rsidRPr="00C62F6D">
              <w:rPr>
                <w:noProof/>
                <w:webHidden/>
              </w:rPr>
              <w:fldChar w:fldCharType="separate"/>
            </w:r>
            <w:r w:rsidR="008F6BD1">
              <w:rPr>
                <w:noProof/>
                <w:webHidden/>
              </w:rPr>
              <w:t>39</w:t>
            </w:r>
            <w:r w:rsidR="0083320D" w:rsidRPr="00C62F6D">
              <w:rPr>
                <w:noProof/>
                <w:webHidden/>
              </w:rPr>
              <w:fldChar w:fldCharType="end"/>
            </w:r>
          </w:hyperlink>
        </w:p>
        <w:p w14:paraId="69B6413A" w14:textId="77777777" w:rsidR="0083320D" w:rsidRPr="00C62F6D" w:rsidRDefault="00A27869" w:rsidP="004F207B">
          <w:pPr>
            <w:pStyle w:val="TOC1"/>
            <w:tabs>
              <w:tab w:val="right" w:leader="dot" w:pos="9350"/>
            </w:tabs>
            <w:spacing w:after="0"/>
            <w:rPr>
              <w:rFonts w:eastAsiaTheme="minorEastAsia"/>
              <w:noProof/>
              <w:sz w:val="22"/>
            </w:rPr>
          </w:pPr>
          <w:hyperlink w:anchor="_Toc461692704" w:history="1">
            <w:r w:rsidR="0083320D" w:rsidRPr="00C62F6D">
              <w:rPr>
                <w:rStyle w:val="Hyperlink"/>
                <w:rFonts w:cstheme="minorHAnsi"/>
                <w:noProof/>
              </w:rPr>
              <w:t>Phase V. Initial Remediation Activities (May 2015 – March 2019)</w:t>
            </w:r>
            <w:r w:rsidR="0083320D" w:rsidRPr="00C62F6D">
              <w:rPr>
                <w:noProof/>
                <w:webHidden/>
              </w:rPr>
              <w:tab/>
            </w:r>
            <w:r w:rsidR="0083320D" w:rsidRPr="00C62F6D">
              <w:rPr>
                <w:noProof/>
                <w:webHidden/>
              </w:rPr>
              <w:fldChar w:fldCharType="begin"/>
            </w:r>
            <w:r w:rsidR="0083320D" w:rsidRPr="00C62F6D">
              <w:rPr>
                <w:noProof/>
                <w:webHidden/>
              </w:rPr>
              <w:instrText xml:space="preserve"> PAGEREF _Toc461692704 \h </w:instrText>
            </w:r>
            <w:r w:rsidR="0083320D" w:rsidRPr="00C62F6D">
              <w:rPr>
                <w:noProof/>
                <w:webHidden/>
              </w:rPr>
            </w:r>
            <w:r w:rsidR="0083320D" w:rsidRPr="00C62F6D">
              <w:rPr>
                <w:noProof/>
                <w:webHidden/>
              </w:rPr>
              <w:fldChar w:fldCharType="separate"/>
            </w:r>
            <w:r w:rsidR="008F6BD1">
              <w:rPr>
                <w:noProof/>
                <w:webHidden/>
              </w:rPr>
              <w:t>42</w:t>
            </w:r>
            <w:r w:rsidR="0083320D" w:rsidRPr="00C62F6D">
              <w:rPr>
                <w:noProof/>
                <w:webHidden/>
              </w:rPr>
              <w:fldChar w:fldCharType="end"/>
            </w:r>
          </w:hyperlink>
        </w:p>
        <w:p w14:paraId="0FF13C85" w14:textId="77777777" w:rsidR="0083320D" w:rsidRPr="00C62F6D" w:rsidRDefault="00A27869" w:rsidP="004F207B">
          <w:pPr>
            <w:pStyle w:val="TOC3"/>
            <w:spacing w:after="0"/>
            <w:rPr>
              <w:rFonts w:eastAsiaTheme="minorEastAsia" w:cstheme="minorBidi"/>
              <w:sz w:val="22"/>
            </w:rPr>
          </w:pPr>
          <w:hyperlink w:anchor="_Toc461692705" w:history="1">
            <w:r w:rsidR="0083320D" w:rsidRPr="00C62F6D">
              <w:rPr>
                <w:rStyle w:val="Hyperlink"/>
              </w:rPr>
              <w:t>Phase VI. Ongoing Compliance and Oversight (May 2015 – Ongoing)</w:t>
            </w:r>
            <w:r w:rsidR="0083320D" w:rsidRPr="00C62F6D">
              <w:rPr>
                <w:webHidden/>
              </w:rPr>
              <w:tab/>
            </w:r>
            <w:r w:rsidR="0083320D" w:rsidRPr="00C62F6D">
              <w:rPr>
                <w:webHidden/>
              </w:rPr>
              <w:fldChar w:fldCharType="begin"/>
            </w:r>
            <w:r w:rsidR="0083320D" w:rsidRPr="00C62F6D">
              <w:rPr>
                <w:webHidden/>
              </w:rPr>
              <w:instrText xml:space="preserve"> PAGEREF _Toc461692705 \h </w:instrText>
            </w:r>
            <w:r w:rsidR="0083320D" w:rsidRPr="00C62F6D">
              <w:rPr>
                <w:webHidden/>
              </w:rPr>
            </w:r>
            <w:r w:rsidR="0083320D" w:rsidRPr="00C62F6D">
              <w:rPr>
                <w:webHidden/>
              </w:rPr>
              <w:fldChar w:fldCharType="separate"/>
            </w:r>
            <w:r w:rsidR="008F6BD1">
              <w:rPr>
                <w:webHidden/>
              </w:rPr>
              <w:t>45</w:t>
            </w:r>
            <w:r w:rsidR="0083320D" w:rsidRPr="00C62F6D">
              <w:rPr>
                <w:webHidden/>
              </w:rPr>
              <w:fldChar w:fldCharType="end"/>
            </w:r>
          </w:hyperlink>
        </w:p>
        <w:p w14:paraId="34AB63C1" w14:textId="77777777" w:rsidR="0083320D" w:rsidRPr="00C62F6D" w:rsidRDefault="00A27869" w:rsidP="004F207B">
          <w:pPr>
            <w:pStyle w:val="TOC1"/>
            <w:tabs>
              <w:tab w:val="right" w:leader="dot" w:pos="9350"/>
            </w:tabs>
            <w:spacing w:after="0"/>
            <w:rPr>
              <w:rFonts w:eastAsiaTheme="minorEastAsia"/>
              <w:noProof/>
              <w:sz w:val="22"/>
            </w:rPr>
          </w:pPr>
          <w:hyperlink w:anchor="_Toc461692706" w:history="1">
            <w:r w:rsidR="0083320D" w:rsidRPr="00C62F6D">
              <w:rPr>
                <w:rStyle w:val="Hyperlink"/>
                <w:rFonts w:eastAsiaTheme="majorEastAsia" w:cstheme="minorHAnsi"/>
                <w:b/>
                <w:bCs/>
                <w:noProof/>
              </w:rPr>
              <w:t>Appendix A</w:t>
            </w:r>
            <w:r w:rsidR="008074B3" w:rsidRPr="00C62F6D">
              <w:rPr>
                <w:rStyle w:val="Hyperlink"/>
                <w:rFonts w:eastAsiaTheme="majorEastAsia" w:cstheme="minorHAnsi"/>
                <w:b/>
                <w:bCs/>
                <w:noProof/>
              </w:rPr>
              <w:t xml:space="preserve">: </w:t>
            </w:r>
            <w:r w:rsidR="008074B3" w:rsidRPr="00C62F6D">
              <w:rPr>
                <w:rStyle w:val="Hyperlink"/>
                <w:rFonts w:eastAsiaTheme="majorEastAsia" w:cstheme="minorHAnsi"/>
                <w:bCs/>
                <w:noProof/>
              </w:rPr>
              <w:t>Key Action Timeline</w:t>
            </w:r>
            <w:r w:rsidR="0083320D" w:rsidRPr="00C62F6D">
              <w:rPr>
                <w:noProof/>
                <w:webHidden/>
              </w:rPr>
              <w:tab/>
            </w:r>
            <w:r w:rsidR="0083320D" w:rsidRPr="00C62F6D">
              <w:rPr>
                <w:noProof/>
                <w:webHidden/>
              </w:rPr>
              <w:fldChar w:fldCharType="begin"/>
            </w:r>
            <w:r w:rsidR="0083320D" w:rsidRPr="00C62F6D">
              <w:rPr>
                <w:noProof/>
                <w:webHidden/>
              </w:rPr>
              <w:instrText xml:space="preserve"> PAGEREF _Toc461692706 \h </w:instrText>
            </w:r>
            <w:r w:rsidR="0083320D" w:rsidRPr="00C62F6D">
              <w:rPr>
                <w:noProof/>
                <w:webHidden/>
              </w:rPr>
            </w:r>
            <w:r w:rsidR="0083320D" w:rsidRPr="00C62F6D">
              <w:rPr>
                <w:noProof/>
                <w:webHidden/>
              </w:rPr>
              <w:fldChar w:fldCharType="separate"/>
            </w:r>
            <w:r w:rsidR="008F6BD1">
              <w:rPr>
                <w:noProof/>
                <w:webHidden/>
              </w:rPr>
              <w:t>46</w:t>
            </w:r>
            <w:r w:rsidR="0083320D" w:rsidRPr="00C62F6D">
              <w:rPr>
                <w:noProof/>
                <w:webHidden/>
              </w:rPr>
              <w:fldChar w:fldCharType="end"/>
            </w:r>
          </w:hyperlink>
        </w:p>
        <w:p w14:paraId="2E1EA7C0" w14:textId="77777777" w:rsidR="00026EAF" w:rsidRPr="00C62F6D" w:rsidRDefault="00BF3DF1" w:rsidP="004F207B">
          <w:pPr>
            <w:pStyle w:val="TOC3"/>
            <w:spacing w:after="0"/>
            <w:rPr>
              <w:bCs/>
            </w:rPr>
          </w:pPr>
          <w:r w:rsidRPr="00C62F6D">
            <w:rPr>
              <w:b/>
              <w:bCs/>
            </w:rPr>
            <w:fldChar w:fldCharType="end"/>
          </w:r>
          <w:r w:rsidR="00026EAF" w:rsidRPr="00C62F6D">
            <w:rPr>
              <w:b/>
              <w:bCs/>
            </w:rPr>
            <w:t xml:space="preserve">Appendix C: </w:t>
          </w:r>
          <w:r w:rsidR="00026EAF" w:rsidRPr="00C62F6D">
            <w:rPr>
              <w:bCs/>
            </w:rPr>
            <w:t>Inventory of Oregon Administrative Rules…………………………………</w:t>
          </w:r>
          <w:r w:rsidR="003677A2" w:rsidRPr="00C62F6D">
            <w:rPr>
              <w:bCs/>
            </w:rPr>
            <w:t>……</w:t>
          </w:r>
          <w:r w:rsidR="008074B3" w:rsidRPr="00C62F6D">
            <w:rPr>
              <w:bCs/>
            </w:rPr>
            <w:t>62</w:t>
          </w:r>
        </w:p>
        <w:p w14:paraId="691632E9" w14:textId="77777777" w:rsidR="00E26EDE" w:rsidRPr="00C62F6D" w:rsidRDefault="00026EAF" w:rsidP="004F207B">
          <w:pPr>
            <w:spacing w:after="0"/>
          </w:pPr>
          <w:r w:rsidRPr="00C62F6D">
            <w:rPr>
              <w:b/>
            </w:rPr>
            <w:t xml:space="preserve">Appendix D: </w:t>
          </w:r>
          <w:r w:rsidRPr="00C62F6D">
            <w:t>Settings and Program Types with Medicaid Authority………………</w:t>
          </w:r>
          <w:r w:rsidR="003677A2" w:rsidRPr="00C62F6D">
            <w:t>…</w:t>
          </w:r>
          <w:r w:rsidR="00DF4DE6" w:rsidRPr="00C62F6D">
            <w:t>..</w:t>
          </w:r>
          <w:r w:rsidR="00BC5A51" w:rsidRPr="00C62F6D">
            <w:t xml:space="preserve"> </w:t>
          </w:r>
          <w:r w:rsidR="008074B3" w:rsidRPr="00C62F6D">
            <w:t>64</w:t>
          </w:r>
        </w:p>
        <w:p w14:paraId="13ABFD66" w14:textId="77777777" w:rsidR="00637B4E" w:rsidRPr="00C62F6D" w:rsidRDefault="00E26EDE" w:rsidP="004F207B">
          <w:pPr>
            <w:spacing w:after="0"/>
            <w:rPr>
              <w:b/>
            </w:rPr>
          </w:pPr>
          <w:r w:rsidRPr="00C62F6D">
            <w:rPr>
              <w:b/>
            </w:rPr>
            <w:t xml:space="preserve">Appendix E: </w:t>
          </w:r>
          <w:r w:rsidR="00B079CE" w:rsidRPr="00C62F6D">
            <w:t>Crosswalk/</w:t>
          </w:r>
          <w:r w:rsidRPr="00C62F6D">
            <w:t>Systems Remediation Grid………………………………………</w:t>
          </w:r>
          <w:r w:rsidR="00B079CE" w:rsidRPr="00C62F6D">
            <w:t>…</w:t>
          </w:r>
          <w:r w:rsidR="008F6824" w:rsidRPr="00C62F6D">
            <w:t>….65</w:t>
          </w:r>
        </w:p>
      </w:sdtContent>
    </w:sdt>
    <w:p w14:paraId="4824E2FC" w14:textId="77777777" w:rsidR="008665A2" w:rsidRPr="00C62F6D" w:rsidRDefault="008665A2">
      <w:pPr>
        <w:spacing w:line="276" w:lineRule="auto"/>
        <w:rPr>
          <w:rFonts w:eastAsiaTheme="majorEastAsia" w:cstheme="minorHAnsi"/>
          <w:color w:val="17365D" w:themeColor="text2" w:themeShade="BF"/>
          <w:spacing w:val="5"/>
          <w:kern w:val="28"/>
          <w:sz w:val="52"/>
          <w:szCs w:val="52"/>
        </w:rPr>
      </w:pPr>
      <w:r w:rsidRPr="00C62F6D">
        <w:rPr>
          <w:rFonts w:cstheme="minorHAnsi"/>
        </w:rPr>
        <w:br w:type="page"/>
      </w:r>
    </w:p>
    <w:p w14:paraId="4A24A87A" w14:textId="77777777" w:rsidR="001478E0" w:rsidRPr="008F6BD1" w:rsidRDefault="00AD4C62" w:rsidP="001D136C">
      <w:pPr>
        <w:pStyle w:val="NormalWeb"/>
        <w:rPr>
          <w:rFonts w:asciiTheme="minorHAnsi" w:hAnsiTheme="minorHAnsi" w:cstheme="minorHAnsi"/>
          <w:color w:val="0070C0"/>
          <w:sz w:val="52"/>
          <w:szCs w:val="52"/>
          <w:u w:val="single"/>
        </w:rPr>
      </w:pPr>
      <w:r w:rsidRPr="008F6BD1">
        <w:rPr>
          <w:rFonts w:asciiTheme="minorHAnsi" w:hAnsiTheme="minorHAnsi" w:cstheme="minorHAnsi"/>
          <w:color w:val="17365D" w:themeColor="text2" w:themeShade="BF"/>
          <w:sz w:val="52"/>
          <w:szCs w:val="52"/>
          <w:u w:val="single"/>
        </w:rPr>
        <w:lastRenderedPageBreak/>
        <w:t xml:space="preserve">HCBS Regulations </w:t>
      </w:r>
      <w:r w:rsidR="00F111B2" w:rsidRPr="008F6BD1">
        <w:rPr>
          <w:rFonts w:asciiTheme="minorHAnsi" w:hAnsiTheme="minorHAnsi" w:cstheme="minorHAnsi"/>
          <w:color w:val="17365D" w:themeColor="text2" w:themeShade="BF"/>
          <w:sz w:val="52"/>
          <w:szCs w:val="52"/>
          <w:u w:val="single"/>
        </w:rPr>
        <w:t>History</w:t>
      </w:r>
    </w:p>
    <w:p w14:paraId="7B601C5F" w14:textId="77777777" w:rsidR="00FA13C8" w:rsidRPr="008F6BD1" w:rsidRDefault="001478E0" w:rsidP="001478E0">
      <w:pPr>
        <w:autoSpaceDE w:val="0"/>
        <w:autoSpaceDN w:val="0"/>
        <w:adjustRightInd w:val="0"/>
        <w:spacing w:after="0"/>
        <w:rPr>
          <w:rFonts w:cstheme="minorHAnsi"/>
          <w:color w:val="000000"/>
          <w:szCs w:val="28"/>
        </w:rPr>
      </w:pPr>
      <w:r w:rsidRPr="008F6BD1">
        <w:rPr>
          <w:rFonts w:cstheme="minorHAnsi"/>
          <w:color w:val="000000"/>
          <w:szCs w:val="28"/>
        </w:rPr>
        <w:t xml:space="preserve">In January 2014, the Centers for Medicare &amp; Medicaid Services (CMS) issued a </w:t>
      </w:r>
      <w:r w:rsidR="00FA13C8" w:rsidRPr="008F6BD1">
        <w:rPr>
          <w:rFonts w:cstheme="minorHAnsi"/>
          <w:color w:val="000000"/>
          <w:szCs w:val="28"/>
        </w:rPr>
        <w:t>final</w:t>
      </w:r>
      <w:r w:rsidR="009238EA" w:rsidRPr="008F6BD1">
        <w:rPr>
          <w:rFonts w:cstheme="minorHAnsi"/>
          <w:color w:val="000000"/>
          <w:szCs w:val="28"/>
        </w:rPr>
        <w:t xml:space="preserve"> regulation</w:t>
      </w:r>
      <w:r w:rsidRPr="008F6BD1">
        <w:rPr>
          <w:rFonts w:cstheme="minorHAnsi"/>
          <w:color w:val="000000"/>
          <w:szCs w:val="28"/>
        </w:rPr>
        <w:t xml:space="preserve"> </w:t>
      </w:r>
      <w:r w:rsidR="00FA13C8" w:rsidRPr="008F6BD1">
        <w:rPr>
          <w:rFonts w:cstheme="minorHAnsi"/>
          <w:color w:val="000000"/>
          <w:szCs w:val="28"/>
        </w:rPr>
        <w:t xml:space="preserve">that ensures </w:t>
      </w:r>
      <w:r w:rsidRPr="008F6BD1">
        <w:rPr>
          <w:rFonts w:cstheme="minorHAnsi"/>
          <w:color w:val="000000"/>
          <w:szCs w:val="28"/>
        </w:rPr>
        <w:t xml:space="preserve">that individuals receiving long-term services and </w:t>
      </w:r>
      <w:r w:rsidR="00AF1BC7" w:rsidRPr="008F6BD1">
        <w:rPr>
          <w:rFonts w:cstheme="minorHAnsi"/>
          <w:color w:val="000000"/>
          <w:szCs w:val="28"/>
        </w:rPr>
        <w:t>s</w:t>
      </w:r>
      <w:r w:rsidRPr="008F6BD1">
        <w:rPr>
          <w:rFonts w:cstheme="minorHAnsi"/>
          <w:color w:val="000000"/>
          <w:szCs w:val="28"/>
        </w:rPr>
        <w:t xml:space="preserve">upports through HCBS programs under the 1915(c), 1915(i), and 1915(k) Medicaid authorities have full access to benefits of community living, the opportunity to receive services in the most integrated setting appropriate to enhance the quality of HCBS, and provide protections to participants. </w:t>
      </w:r>
      <w:r w:rsidR="00FA13C8" w:rsidRPr="008F6BD1">
        <w:rPr>
          <w:rFonts w:cstheme="minorHAnsi"/>
          <w:color w:val="000000"/>
          <w:szCs w:val="28"/>
        </w:rPr>
        <w:t xml:space="preserve"> The CMS r</w:t>
      </w:r>
      <w:r w:rsidR="009238EA" w:rsidRPr="008F6BD1">
        <w:rPr>
          <w:rFonts w:cstheme="minorHAnsi"/>
          <w:color w:val="000000"/>
          <w:szCs w:val="28"/>
        </w:rPr>
        <w:t>egulation</w:t>
      </w:r>
      <w:r w:rsidR="00FA13C8" w:rsidRPr="008F6BD1">
        <w:rPr>
          <w:rFonts w:cstheme="minorHAnsi"/>
          <w:color w:val="000000"/>
          <w:szCs w:val="28"/>
        </w:rPr>
        <w:t xml:space="preserve"> became effective on March 17, 2014 and requires states to demonstrate compliance. To show compliance, states must review and evaluate settings in which </w:t>
      </w:r>
      <w:r w:rsidR="00E523AF" w:rsidRPr="008F6BD1">
        <w:rPr>
          <w:rFonts w:cstheme="minorHAnsi"/>
          <w:color w:val="000000"/>
          <w:szCs w:val="28"/>
        </w:rPr>
        <w:t>HCBS</w:t>
      </w:r>
      <w:r w:rsidR="00FA13C8" w:rsidRPr="008F6BD1">
        <w:rPr>
          <w:rFonts w:cstheme="minorHAnsi"/>
          <w:color w:val="000000"/>
          <w:szCs w:val="28"/>
        </w:rPr>
        <w:t xml:space="preserve"> are provided (residential and nonresidential settings), submit separate transition plans for each HCBS waiver and state plan option, and submit a statewide transition plan (STP).</w:t>
      </w:r>
    </w:p>
    <w:p w14:paraId="312D505D" w14:textId="77777777" w:rsidR="00FA13C8" w:rsidRPr="008F6BD1" w:rsidRDefault="00FA13C8" w:rsidP="001478E0">
      <w:pPr>
        <w:autoSpaceDE w:val="0"/>
        <w:autoSpaceDN w:val="0"/>
        <w:adjustRightInd w:val="0"/>
        <w:spacing w:after="0"/>
        <w:rPr>
          <w:rFonts w:cstheme="minorHAnsi"/>
          <w:color w:val="000000"/>
          <w:szCs w:val="28"/>
        </w:rPr>
      </w:pPr>
    </w:p>
    <w:p w14:paraId="3270D056" w14:textId="77777777" w:rsidR="001478E0" w:rsidRPr="008F6BD1" w:rsidRDefault="001478E0" w:rsidP="002F7D1E">
      <w:pPr>
        <w:autoSpaceDE w:val="0"/>
        <w:autoSpaceDN w:val="0"/>
        <w:adjustRightInd w:val="0"/>
        <w:spacing w:after="0"/>
        <w:rPr>
          <w:rFonts w:cstheme="minorHAnsi"/>
          <w:color w:val="000000"/>
          <w:szCs w:val="28"/>
        </w:rPr>
      </w:pPr>
      <w:r w:rsidRPr="008F6BD1">
        <w:rPr>
          <w:rFonts w:cstheme="minorHAnsi"/>
          <w:color w:val="000000"/>
          <w:szCs w:val="28"/>
        </w:rPr>
        <w:t xml:space="preserve">CMS’ definition of HCBS settings has evolved over the past five years, based on experience throughout the country and extensive public feedback about the best way to differentiate between institutional and home and community-based settings. </w:t>
      </w:r>
      <w:r w:rsidR="007C1FF7" w:rsidRPr="008F6BD1">
        <w:rPr>
          <w:rFonts w:cstheme="minorHAnsi"/>
          <w:color w:val="000000"/>
          <w:szCs w:val="28"/>
        </w:rPr>
        <w:t xml:space="preserve">  </w:t>
      </w:r>
      <w:r w:rsidRPr="008F6BD1">
        <w:rPr>
          <w:rFonts w:cstheme="minorHAnsi"/>
          <w:color w:val="000000"/>
          <w:szCs w:val="28"/>
        </w:rPr>
        <w:t>CMS is moving away from defining home and community-based settings by “what they are not,” and toward defining them by the nature and quality of</w:t>
      </w:r>
      <w:r w:rsidR="00516900" w:rsidRPr="008F6BD1">
        <w:rPr>
          <w:rFonts w:cstheme="minorHAnsi"/>
          <w:color w:val="000000"/>
          <w:szCs w:val="28"/>
        </w:rPr>
        <w:t xml:space="preserve"> </w:t>
      </w:r>
      <w:r w:rsidR="009D46E6" w:rsidRPr="008F6BD1">
        <w:rPr>
          <w:rFonts w:cstheme="minorHAnsi"/>
          <w:color w:val="000000"/>
          <w:szCs w:val="28"/>
        </w:rPr>
        <w:t>individuals’</w:t>
      </w:r>
      <w:r w:rsidRPr="008F6BD1">
        <w:rPr>
          <w:rFonts w:cstheme="minorHAnsi"/>
          <w:color w:val="000000"/>
          <w:szCs w:val="28"/>
        </w:rPr>
        <w:t xml:space="preserve"> experiences. The home and community-based setting provisions in this final </w:t>
      </w:r>
      <w:r w:rsidR="009238EA" w:rsidRPr="008F6BD1">
        <w:rPr>
          <w:rFonts w:cstheme="minorHAnsi"/>
          <w:color w:val="000000"/>
          <w:szCs w:val="28"/>
        </w:rPr>
        <w:t>HCBS regulation</w:t>
      </w:r>
      <w:r w:rsidRPr="008F6BD1">
        <w:rPr>
          <w:rFonts w:cstheme="minorHAnsi"/>
          <w:color w:val="000000"/>
          <w:szCs w:val="28"/>
        </w:rPr>
        <w:t xml:space="preserve"> established a more outcome-oriented definition of home and community-based settings, as opposed to one based solely on a setting’s location, geography, or physical characteristics.</w:t>
      </w:r>
    </w:p>
    <w:p w14:paraId="2CF530D6" w14:textId="77777777" w:rsidR="001A6F8A" w:rsidRPr="008F6BD1" w:rsidRDefault="001A6F8A">
      <w:pPr>
        <w:spacing w:line="276" w:lineRule="auto"/>
        <w:rPr>
          <w:rFonts w:cstheme="minorHAnsi"/>
          <w:color w:val="000000"/>
          <w:szCs w:val="28"/>
        </w:rPr>
      </w:pPr>
      <w:r w:rsidRPr="008F6BD1">
        <w:rPr>
          <w:rFonts w:cstheme="minorHAnsi"/>
          <w:color w:val="000000"/>
          <w:szCs w:val="28"/>
        </w:rPr>
        <w:br w:type="page"/>
      </w:r>
    </w:p>
    <w:p w14:paraId="555F410E" w14:textId="77777777" w:rsidR="00260BB1" w:rsidRPr="008F6BD1" w:rsidRDefault="00260BB1" w:rsidP="001478E0">
      <w:pPr>
        <w:autoSpaceDE w:val="0"/>
        <w:autoSpaceDN w:val="0"/>
        <w:adjustRightInd w:val="0"/>
        <w:spacing w:after="0"/>
        <w:rPr>
          <w:rFonts w:cstheme="minorHAnsi"/>
          <w:bCs/>
          <w:color w:val="000000"/>
          <w:sz w:val="32"/>
          <w:szCs w:val="28"/>
          <w:u w:val="single"/>
        </w:rPr>
      </w:pPr>
      <w:r w:rsidRPr="008F6BD1">
        <w:rPr>
          <w:rFonts w:cstheme="minorHAnsi"/>
          <w:bCs/>
          <w:color w:val="17365D" w:themeColor="text2" w:themeShade="BF"/>
          <w:sz w:val="52"/>
          <w:szCs w:val="28"/>
          <w:u w:val="single"/>
        </w:rPr>
        <w:lastRenderedPageBreak/>
        <w:t>Home and Community Based Services Settings Requirements</w:t>
      </w:r>
    </w:p>
    <w:p w14:paraId="424FA295" w14:textId="77777777" w:rsidR="00260BB1" w:rsidRPr="008F6BD1" w:rsidRDefault="00260BB1" w:rsidP="001478E0">
      <w:pPr>
        <w:autoSpaceDE w:val="0"/>
        <w:autoSpaceDN w:val="0"/>
        <w:adjustRightInd w:val="0"/>
        <w:spacing w:after="0"/>
        <w:rPr>
          <w:rFonts w:cstheme="minorHAnsi"/>
          <w:b/>
          <w:bCs/>
          <w:color w:val="000000"/>
          <w:szCs w:val="28"/>
        </w:rPr>
      </w:pPr>
    </w:p>
    <w:p w14:paraId="041D0892" w14:textId="77777777" w:rsidR="001478E0" w:rsidRPr="008F6BD1" w:rsidRDefault="001478E0" w:rsidP="001478E0">
      <w:pPr>
        <w:autoSpaceDE w:val="0"/>
        <w:autoSpaceDN w:val="0"/>
        <w:adjustRightInd w:val="0"/>
        <w:spacing w:after="0"/>
        <w:rPr>
          <w:rFonts w:cstheme="minorHAnsi"/>
          <w:color w:val="000000"/>
          <w:szCs w:val="28"/>
        </w:rPr>
      </w:pPr>
      <w:r w:rsidRPr="008F6BD1">
        <w:rPr>
          <w:rFonts w:cstheme="minorHAnsi"/>
          <w:b/>
          <w:bCs/>
          <w:color w:val="000000"/>
          <w:szCs w:val="28"/>
        </w:rPr>
        <w:t xml:space="preserve">All Settings </w:t>
      </w:r>
    </w:p>
    <w:p w14:paraId="68DE85BB" w14:textId="77777777" w:rsidR="001478E0" w:rsidRPr="008F6BD1" w:rsidRDefault="001478E0" w:rsidP="001478E0">
      <w:pPr>
        <w:autoSpaceDE w:val="0"/>
        <w:autoSpaceDN w:val="0"/>
        <w:adjustRightInd w:val="0"/>
        <w:spacing w:after="0"/>
        <w:rPr>
          <w:rFonts w:cstheme="minorHAnsi"/>
          <w:color w:val="000000"/>
          <w:szCs w:val="28"/>
        </w:rPr>
      </w:pPr>
      <w:r w:rsidRPr="008F6BD1">
        <w:rPr>
          <w:rFonts w:cstheme="minorHAnsi"/>
          <w:color w:val="000000"/>
          <w:szCs w:val="28"/>
        </w:rPr>
        <w:t xml:space="preserve">The CMS </w:t>
      </w:r>
      <w:r w:rsidR="009238EA" w:rsidRPr="008F6BD1">
        <w:rPr>
          <w:rFonts w:cstheme="minorHAnsi"/>
          <w:color w:val="000000"/>
          <w:szCs w:val="28"/>
        </w:rPr>
        <w:t xml:space="preserve">regulation </w:t>
      </w:r>
      <w:r w:rsidR="009D46E6" w:rsidRPr="008F6BD1">
        <w:rPr>
          <w:rFonts w:cstheme="minorHAnsi"/>
          <w:color w:val="000000"/>
          <w:szCs w:val="28"/>
        </w:rPr>
        <w:t>requires that all HCBS settings meet the following qualifications:</w:t>
      </w:r>
      <w:r w:rsidRPr="008F6BD1">
        <w:rPr>
          <w:rFonts w:cstheme="minorHAnsi"/>
          <w:color w:val="000000"/>
          <w:szCs w:val="28"/>
        </w:rPr>
        <w:t xml:space="preserve"> </w:t>
      </w:r>
    </w:p>
    <w:p w14:paraId="3BBD35B8" w14:textId="77777777" w:rsidR="001478E0" w:rsidRPr="008F6BD1" w:rsidRDefault="001478E0" w:rsidP="000C4A58">
      <w:pPr>
        <w:pStyle w:val="ListParagraph"/>
        <w:numPr>
          <w:ilvl w:val="0"/>
          <w:numId w:val="18"/>
        </w:numPr>
        <w:autoSpaceDE w:val="0"/>
        <w:autoSpaceDN w:val="0"/>
        <w:adjustRightInd w:val="0"/>
        <w:spacing w:after="78"/>
        <w:rPr>
          <w:rFonts w:cstheme="minorHAnsi"/>
          <w:color w:val="000000"/>
          <w:szCs w:val="28"/>
        </w:rPr>
      </w:pPr>
      <w:r w:rsidRPr="008F6BD1">
        <w:rPr>
          <w:rFonts w:cstheme="minorHAnsi"/>
          <w:color w:val="000000"/>
          <w:szCs w:val="28"/>
        </w:rPr>
        <w:t xml:space="preserve">Integrates in and support full access of individuals receiving Medicaid HCBS to the greater community, including opportunities to seek employment and work in competitive integrated settings, engage in community life, control personal resources, and receive services in the community - to the same degree of access as individuals not receiving Medicaid HCBS. </w:t>
      </w:r>
    </w:p>
    <w:p w14:paraId="64C2A510" w14:textId="77777777" w:rsidR="001478E0" w:rsidRPr="008F6BD1" w:rsidRDefault="001478E0" w:rsidP="000C4A58">
      <w:pPr>
        <w:pStyle w:val="ListParagraph"/>
        <w:numPr>
          <w:ilvl w:val="0"/>
          <w:numId w:val="18"/>
        </w:numPr>
        <w:autoSpaceDE w:val="0"/>
        <w:autoSpaceDN w:val="0"/>
        <w:adjustRightInd w:val="0"/>
        <w:spacing w:after="78"/>
        <w:rPr>
          <w:rFonts w:cstheme="minorHAnsi"/>
          <w:color w:val="000000"/>
          <w:szCs w:val="28"/>
        </w:rPr>
      </w:pPr>
      <w:r w:rsidRPr="008F6BD1">
        <w:rPr>
          <w:rFonts w:cstheme="minorHAnsi"/>
          <w:color w:val="000000"/>
          <w:szCs w:val="28"/>
        </w:rPr>
        <w:t xml:space="preserve">Allows the individual to select from setting options, including non-disability specific settings and an option for a private unit in a residential setting. The setting options are identified and documented in the person-centered service plan and are based on the individual’s needs, preferences, and, for residential settings, resources available for room and board. </w:t>
      </w:r>
    </w:p>
    <w:p w14:paraId="1A43531F" w14:textId="77777777" w:rsidR="001478E0" w:rsidRPr="008F6BD1" w:rsidRDefault="001478E0" w:rsidP="000C4A58">
      <w:pPr>
        <w:pStyle w:val="ListParagraph"/>
        <w:numPr>
          <w:ilvl w:val="0"/>
          <w:numId w:val="18"/>
        </w:numPr>
        <w:autoSpaceDE w:val="0"/>
        <w:autoSpaceDN w:val="0"/>
        <w:adjustRightInd w:val="0"/>
        <w:spacing w:after="78"/>
        <w:rPr>
          <w:rFonts w:cstheme="minorHAnsi"/>
          <w:color w:val="000000"/>
          <w:szCs w:val="28"/>
        </w:rPr>
      </w:pPr>
      <w:r w:rsidRPr="008F6BD1">
        <w:rPr>
          <w:rFonts w:cstheme="minorHAnsi"/>
          <w:color w:val="000000"/>
          <w:szCs w:val="28"/>
        </w:rPr>
        <w:t xml:space="preserve">Ensures an individual’s rights of privacy, dignity and respect, and freedom from coercion and restraint. </w:t>
      </w:r>
    </w:p>
    <w:p w14:paraId="23D88CDA" w14:textId="77777777" w:rsidR="001478E0" w:rsidRPr="008F6BD1" w:rsidRDefault="001478E0" w:rsidP="000C4A58">
      <w:pPr>
        <w:pStyle w:val="ListParagraph"/>
        <w:numPr>
          <w:ilvl w:val="0"/>
          <w:numId w:val="18"/>
        </w:numPr>
        <w:autoSpaceDE w:val="0"/>
        <w:autoSpaceDN w:val="0"/>
        <w:adjustRightInd w:val="0"/>
        <w:spacing w:after="78"/>
        <w:rPr>
          <w:rFonts w:cstheme="minorHAnsi"/>
          <w:color w:val="000000"/>
          <w:szCs w:val="28"/>
        </w:rPr>
      </w:pPr>
      <w:r w:rsidRPr="008F6BD1">
        <w:rPr>
          <w:rFonts w:cstheme="minorHAnsi"/>
          <w:color w:val="000000"/>
          <w:szCs w:val="28"/>
        </w:rPr>
        <w:t xml:space="preserve">Optimizes, but does not regiment, individual initiative, autonomy, and independence in making life choices, including but not limited to, daily activities, physical environment, and with whom to interact. </w:t>
      </w:r>
    </w:p>
    <w:p w14:paraId="45A050B3" w14:textId="77777777" w:rsidR="001478E0" w:rsidRPr="008F6BD1" w:rsidRDefault="001478E0" w:rsidP="000C4A58">
      <w:pPr>
        <w:pStyle w:val="ListParagraph"/>
        <w:numPr>
          <w:ilvl w:val="0"/>
          <w:numId w:val="18"/>
        </w:numPr>
        <w:autoSpaceDE w:val="0"/>
        <w:autoSpaceDN w:val="0"/>
        <w:adjustRightInd w:val="0"/>
        <w:spacing w:after="0"/>
        <w:rPr>
          <w:rFonts w:cstheme="minorHAnsi"/>
          <w:color w:val="000000"/>
          <w:szCs w:val="28"/>
        </w:rPr>
      </w:pPr>
      <w:r w:rsidRPr="008F6BD1">
        <w:rPr>
          <w:rFonts w:cstheme="minorHAnsi"/>
          <w:color w:val="000000"/>
          <w:szCs w:val="28"/>
        </w:rPr>
        <w:t xml:space="preserve">Facilitates individual choice regarding services and supports, and who provides them. </w:t>
      </w:r>
    </w:p>
    <w:p w14:paraId="3244C423" w14:textId="77777777" w:rsidR="001478E0" w:rsidRPr="008F6BD1" w:rsidRDefault="001478E0" w:rsidP="001478E0">
      <w:pPr>
        <w:autoSpaceDE w:val="0"/>
        <w:autoSpaceDN w:val="0"/>
        <w:adjustRightInd w:val="0"/>
        <w:spacing w:after="0"/>
        <w:rPr>
          <w:rFonts w:cstheme="minorHAnsi"/>
          <w:color w:val="000000"/>
          <w:szCs w:val="28"/>
        </w:rPr>
      </w:pPr>
    </w:p>
    <w:p w14:paraId="132535C7" w14:textId="77777777" w:rsidR="001478E0" w:rsidRPr="008F6BD1" w:rsidRDefault="001478E0" w:rsidP="001478E0">
      <w:pPr>
        <w:autoSpaceDE w:val="0"/>
        <w:autoSpaceDN w:val="0"/>
        <w:adjustRightInd w:val="0"/>
        <w:spacing w:after="0"/>
        <w:rPr>
          <w:rFonts w:cstheme="minorHAnsi"/>
          <w:color w:val="000000"/>
          <w:szCs w:val="28"/>
        </w:rPr>
      </w:pPr>
      <w:r w:rsidRPr="008F6BD1">
        <w:rPr>
          <w:rFonts w:cstheme="minorHAnsi"/>
          <w:b/>
          <w:bCs/>
          <w:color w:val="000000"/>
          <w:szCs w:val="28"/>
        </w:rPr>
        <w:t xml:space="preserve">Provider-Owned or Controlled Residential Setting </w:t>
      </w:r>
    </w:p>
    <w:p w14:paraId="158CDC93" w14:textId="77777777" w:rsidR="001478E0" w:rsidRPr="008F6BD1" w:rsidRDefault="001478E0" w:rsidP="001478E0">
      <w:pPr>
        <w:autoSpaceDE w:val="0"/>
        <w:autoSpaceDN w:val="0"/>
        <w:adjustRightInd w:val="0"/>
        <w:spacing w:after="0"/>
        <w:rPr>
          <w:rFonts w:cstheme="minorHAnsi"/>
          <w:color w:val="000000"/>
          <w:szCs w:val="28"/>
        </w:rPr>
      </w:pPr>
      <w:r w:rsidRPr="008F6BD1">
        <w:rPr>
          <w:rFonts w:cstheme="minorHAnsi"/>
          <w:color w:val="000000"/>
          <w:szCs w:val="28"/>
        </w:rPr>
        <w:t xml:space="preserve">In a provider-owned or controlled residential setting, in addition to the above qualities, the following additional conditions must be met: </w:t>
      </w:r>
    </w:p>
    <w:p w14:paraId="57F6BF9A" w14:textId="77777777" w:rsidR="001478E0" w:rsidRPr="008F6BD1" w:rsidRDefault="001478E0" w:rsidP="000C4A58">
      <w:pPr>
        <w:pStyle w:val="Default"/>
        <w:numPr>
          <w:ilvl w:val="0"/>
          <w:numId w:val="19"/>
        </w:numPr>
        <w:spacing w:after="76"/>
        <w:rPr>
          <w:rFonts w:asciiTheme="minorHAnsi" w:hAnsiTheme="minorHAnsi" w:cstheme="minorHAnsi"/>
          <w:sz w:val="28"/>
          <w:szCs w:val="28"/>
        </w:rPr>
      </w:pPr>
      <w:r w:rsidRPr="008F6BD1">
        <w:rPr>
          <w:rFonts w:asciiTheme="minorHAnsi" w:hAnsiTheme="minorHAnsi" w:cstheme="minorHAnsi"/>
          <w:sz w:val="28"/>
          <w:szCs w:val="28"/>
        </w:rPr>
        <w:t xml:space="preserve">The unit or dwelling is a specific physical place that can be owned, rented, or occupied under a legally enforceable agreement by the individual receiving services, and the individual has, at a minimum, the same responsibilities and protections from eviction that tenants have under the landlord tenant law of the state, county, city, or other designated entity. For settings in which landlord tenant laws do not apply, the state must ensure that a lease, residency agreement or other form of written agreement will be in place for each participant and that the document </w:t>
      </w:r>
      <w:r w:rsidRPr="008F6BD1">
        <w:rPr>
          <w:rFonts w:asciiTheme="minorHAnsi" w:hAnsiTheme="minorHAnsi" w:cstheme="minorHAnsi"/>
          <w:sz w:val="28"/>
          <w:szCs w:val="28"/>
        </w:rPr>
        <w:lastRenderedPageBreak/>
        <w:t xml:space="preserve">provides protections that address eviction processes and appeals comparable to those provided under the jurisdiction’s landlord tenant law. </w:t>
      </w:r>
    </w:p>
    <w:p w14:paraId="30216CBC" w14:textId="77777777" w:rsidR="001478E0" w:rsidRPr="008F6BD1" w:rsidRDefault="001478E0" w:rsidP="000C4A58">
      <w:pPr>
        <w:pStyle w:val="ListParagraph"/>
        <w:numPr>
          <w:ilvl w:val="0"/>
          <w:numId w:val="12"/>
        </w:numPr>
        <w:autoSpaceDE w:val="0"/>
        <w:autoSpaceDN w:val="0"/>
        <w:adjustRightInd w:val="0"/>
        <w:spacing w:after="76"/>
        <w:rPr>
          <w:rFonts w:cstheme="minorHAnsi"/>
          <w:color w:val="000000"/>
          <w:szCs w:val="28"/>
        </w:rPr>
      </w:pPr>
      <w:r w:rsidRPr="008F6BD1">
        <w:rPr>
          <w:rFonts w:cstheme="minorHAnsi"/>
          <w:color w:val="000000"/>
          <w:szCs w:val="28"/>
        </w:rPr>
        <w:t xml:space="preserve">Each individual has privacy in his or her sleeping or living unit. </w:t>
      </w:r>
    </w:p>
    <w:p w14:paraId="0D553075" w14:textId="77777777" w:rsidR="001478E0" w:rsidRPr="008F6BD1" w:rsidRDefault="001478E0" w:rsidP="000C4A58">
      <w:pPr>
        <w:pStyle w:val="ListParagraph"/>
        <w:numPr>
          <w:ilvl w:val="0"/>
          <w:numId w:val="12"/>
        </w:numPr>
        <w:autoSpaceDE w:val="0"/>
        <w:autoSpaceDN w:val="0"/>
        <w:adjustRightInd w:val="0"/>
        <w:spacing w:after="76"/>
        <w:rPr>
          <w:rFonts w:cstheme="minorHAnsi"/>
          <w:color w:val="000000"/>
          <w:szCs w:val="28"/>
        </w:rPr>
      </w:pPr>
      <w:r w:rsidRPr="008F6BD1">
        <w:rPr>
          <w:rFonts w:cstheme="minorHAnsi"/>
          <w:color w:val="000000"/>
          <w:szCs w:val="28"/>
        </w:rPr>
        <w:t xml:space="preserve">Units have entrance doors lockable by the individual, with only appropriate staff having keys to doors as needed. </w:t>
      </w:r>
    </w:p>
    <w:p w14:paraId="1830A8E9" w14:textId="77777777" w:rsidR="001478E0" w:rsidRPr="008F6BD1" w:rsidRDefault="001478E0" w:rsidP="000C4A58">
      <w:pPr>
        <w:pStyle w:val="ListParagraph"/>
        <w:numPr>
          <w:ilvl w:val="0"/>
          <w:numId w:val="12"/>
        </w:numPr>
        <w:autoSpaceDE w:val="0"/>
        <w:autoSpaceDN w:val="0"/>
        <w:adjustRightInd w:val="0"/>
        <w:spacing w:after="76"/>
        <w:rPr>
          <w:rFonts w:cstheme="minorHAnsi"/>
          <w:color w:val="000000"/>
          <w:szCs w:val="28"/>
        </w:rPr>
      </w:pPr>
      <w:r w:rsidRPr="008F6BD1">
        <w:rPr>
          <w:rFonts w:cstheme="minorHAnsi"/>
          <w:color w:val="000000"/>
          <w:szCs w:val="28"/>
        </w:rPr>
        <w:t xml:space="preserve">Individuals sharing units have a choice of roommates in that setting. </w:t>
      </w:r>
    </w:p>
    <w:p w14:paraId="1DCCB329" w14:textId="77777777" w:rsidR="001478E0" w:rsidRPr="008F6BD1" w:rsidRDefault="001478E0" w:rsidP="000C4A58">
      <w:pPr>
        <w:pStyle w:val="ListParagraph"/>
        <w:numPr>
          <w:ilvl w:val="0"/>
          <w:numId w:val="12"/>
        </w:numPr>
        <w:autoSpaceDE w:val="0"/>
        <w:autoSpaceDN w:val="0"/>
        <w:adjustRightInd w:val="0"/>
        <w:spacing w:after="76"/>
        <w:rPr>
          <w:rFonts w:cstheme="minorHAnsi"/>
          <w:color w:val="000000"/>
          <w:szCs w:val="28"/>
        </w:rPr>
      </w:pPr>
      <w:r w:rsidRPr="008F6BD1">
        <w:rPr>
          <w:rFonts w:cstheme="minorHAnsi"/>
          <w:color w:val="000000"/>
          <w:szCs w:val="28"/>
        </w:rPr>
        <w:t xml:space="preserve">Individuals have the freedom to furnish and decorate their sleeping or living units within the lease or other agreement. </w:t>
      </w:r>
    </w:p>
    <w:p w14:paraId="5101EE6E" w14:textId="77777777" w:rsidR="001478E0" w:rsidRPr="008F6BD1" w:rsidRDefault="001478E0" w:rsidP="000C4A58">
      <w:pPr>
        <w:pStyle w:val="ListParagraph"/>
        <w:numPr>
          <w:ilvl w:val="0"/>
          <w:numId w:val="12"/>
        </w:numPr>
        <w:autoSpaceDE w:val="0"/>
        <w:autoSpaceDN w:val="0"/>
        <w:adjustRightInd w:val="0"/>
        <w:spacing w:after="76"/>
        <w:rPr>
          <w:rFonts w:cstheme="minorHAnsi"/>
          <w:color w:val="000000"/>
          <w:szCs w:val="28"/>
        </w:rPr>
      </w:pPr>
      <w:r w:rsidRPr="008F6BD1">
        <w:rPr>
          <w:rFonts w:cstheme="minorHAnsi"/>
          <w:color w:val="000000"/>
          <w:szCs w:val="28"/>
        </w:rPr>
        <w:t xml:space="preserve">Individuals have the freedom and support to control their own schedules and activities, and have access to food at any time. </w:t>
      </w:r>
    </w:p>
    <w:p w14:paraId="5224D730" w14:textId="77777777" w:rsidR="001478E0" w:rsidRPr="008F6BD1" w:rsidRDefault="001478E0" w:rsidP="000C4A58">
      <w:pPr>
        <w:pStyle w:val="ListParagraph"/>
        <w:numPr>
          <w:ilvl w:val="0"/>
          <w:numId w:val="12"/>
        </w:numPr>
        <w:autoSpaceDE w:val="0"/>
        <w:autoSpaceDN w:val="0"/>
        <w:adjustRightInd w:val="0"/>
        <w:spacing w:after="76"/>
        <w:rPr>
          <w:rFonts w:cstheme="minorHAnsi"/>
          <w:color w:val="000000"/>
          <w:szCs w:val="28"/>
        </w:rPr>
      </w:pPr>
      <w:r w:rsidRPr="008F6BD1">
        <w:rPr>
          <w:rFonts w:cstheme="minorHAnsi"/>
          <w:color w:val="000000"/>
          <w:szCs w:val="28"/>
        </w:rPr>
        <w:t xml:space="preserve">Individuals are able to have visitors of their choosing at any time. </w:t>
      </w:r>
    </w:p>
    <w:p w14:paraId="6A60357C" w14:textId="77777777" w:rsidR="001478E0" w:rsidRPr="008F6BD1" w:rsidRDefault="001478E0" w:rsidP="000C4A58">
      <w:pPr>
        <w:pStyle w:val="ListParagraph"/>
        <w:numPr>
          <w:ilvl w:val="0"/>
          <w:numId w:val="12"/>
        </w:numPr>
        <w:autoSpaceDE w:val="0"/>
        <w:autoSpaceDN w:val="0"/>
        <w:adjustRightInd w:val="0"/>
        <w:spacing w:after="0"/>
        <w:rPr>
          <w:rFonts w:cstheme="minorHAnsi"/>
          <w:color w:val="000000"/>
          <w:szCs w:val="28"/>
        </w:rPr>
      </w:pPr>
      <w:r w:rsidRPr="008F6BD1">
        <w:rPr>
          <w:rFonts w:cstheme="minorHAnsi"/>
          <w:color w:val="000000"/>
          <w:szCs w:val="28"/>
        </w:rPr>
        <w:t xml:space="preserve">The setting is physically-accessible to the individual. </w:t>
      </w:r>
    </w:p>
    <w:p w14:paraId="07F0C937" w14:textId="77777777" w:rsidR="001478E0" w:rsidRPr="008F6BD1" w:rsidRDefault="001478E0" w:rsidP="000C4A58">
      <w:pPr>
        <w:pStyle w:val="ListParagraph"/>
        <w:numPr>
          <w:ilvl w:val="0"/>
          <w:numId w:val="12"/>
        </w:numPr>
        <w:autoSpaceDE w:val="0"/>
        <w:autoSpaceDN w:val="0"/>
        <w:adjustRightInd w:val="0"/>
        <w:spacing w:after="0"/>
        <w:rPr>
          <w:rFonts w:cstheme="minorHAnsi"/>
          <w:color w:val="000000"/>
          <w:szCs w:val="28"/>
        </w:rPr>
      </w:pPr>
      <w:r w:rsidRPr="008F6BD1">
        <w:rPr>
          <w:rFonts w:cstheme="minorHAnsi"/>
          <w:color w:val="000000"/>
          <w:szCs w:val="28"/>
        </w:rPr>
        <w:t xml:space="preserve">Any modification of the above requirements must be supported by a specific assessed need and justified in the person-centered service plan. </w:t>
      </w:r>
    </w:p>
    <w:p w14:paraId="3B63FD6D" w14:textId="77777777" w:rsidR="001478E0" w:rsidRPr="008F6BD1" w:rsidRDefault="001478E0" w:rsidP="001478E0">
      <w:pPr>
        <w:autoSpaceDE w:val="0"/>
        <w:autoSpaceDN w:val="0"/>
        <w:adjustRightInd w:val="0"/>
        <w:spacing w:after="0"/>
        <w:rPr>
          <w:rFonts w:cstheme="minorHAnsi"/>
          <w:color w:val="000000"/>
          <w:szCs w:val="28"/>
        </w:rPr>
      </w:pPr>
    </w:p>
    <w:p w14:paraId="05FE0C27" w14:textId="77777777" w:rsidR="001478E0" w:rsidRPr="008F6BD1" w:rsidRDefault="001478E0" w:rsidP="001478E0">
      <w:pPr>
        <w:autoSpaceDE w:val="0"/>
        <w:autoSpaceDN w:val="0"/>
        <w:adjustRightInd w:val="0"/>
        <w:spacing w:after="0"/>
        <w:rPr>
          <w:rFonts w:cstheme="minorHAnsi"/>
          <w:color w:val="000000"/>
          <w:szCs w:val="28"/>
        </w:rPr>
      </w:pPr>
      <w:r w:rsidRPr="008F6BD1">
        <w:rPr>
          <w:rFonts w:cstheme="minorHAnsi"/>
          <w:b/>
          <w:bCs/>
          <w:color w:val="000000"/>
          <w:szCs w:val="28"/>
        </w:rPr>
        <w:t xml:space="preserve">CMS-Identified </w:t>
      </w:r>
      <w:r w:rsidR="00CA2A36" w:rsidRPr="008F6BD1">
        <w:rPr>
          <w:rFonts w:cstheme="minorHAnsi"/>
          <w:b/>
          <w:bCs/>
          <w:color w:val="000000"/>
          <w:szCs w:val="28"/>
        </w:rPr>
        <w:t>Disallowed</w:t>
      </w:r>
      <w:r w:rsidRPr="008F6BD1">
        <w:rPr>
          <w:rFonts w:cstheme="minorHAnsi"/>
          <w:b/>
          <w:bCs/>
          <w:color w:val="000000"/>
          <w:szCs w:val="28"/>
        </w:rPr>
        <w:t xml:space="preserve"> Settings </w:t>
      </w:r>
    </w:p>
    <w:p w14:paraId="7E24E791" w14:textId="77777777" w:rsidR="001478E0" w:rsidRPr="008F6BD1" w:rsidRDefault="00E523AF" w:rsidP="001478E0">
      <w:pPr>
        <w:autoSpaceDE w:val="0"/>
        <w:autoSpaceDN w:val="0"/>
        <w:adjustRightInd w:val="0"/>
        <w:spacing w:after="0"/>
        <w:rPr>
          <w:rFonts w:cstheme="minorHAnsi"/>
          <w:color w:val="000000"/>
          <w:szCs w:val="28"/>
        </w:rPr>
      </w:pPr>
      <w:r w:rsidRPr="008F6BD1">
        <w:rPr>
          <w:rFonts w:cstheme="minorHAnsi"/>
          <w:color w:val="000000"/>
          <w:szCs w:val="28"/>
        </w:rPr>
        <w:t xml:space="preserve">Home and community </w:t>
      </w:r>
      <w:r w:rsidR="001478E0" w:rsidRPr="008F6BD1">
        <w:rPr>
          <w:rFonts w:cstheme="minorHAnsi"/>
          <w:color w:val="000000"/>
          <w:szCs w:val="28"/>
        </w:rPr>
        <w:t xml:space="preserve">based </w:t>
      </w:r>
      <w:r w:rsidRPr="008F6BD1">
        <w:rPr>
          <w:rFonts w:cstheme="minorHAnsi"/>
          <w:color w:val="000000"/>
          <w:szCs w:val="28"/>
        </w:rPr>
        <w:t xml:space="preserve">services </w:t>
      </w:r>
      <w:r w:rsidR="001478E0" w:rsidRPr="008F6BD1">
        <w:rPr>
          <w:rFonts w:cstheme="minorHAnsi"/>
          <w:color w:val="000000"/>
          <w:szCs w:val="28"/>
        </w:rPr>
        <w:t xml:space="preserve">settings do not include the following: </w:t>
      </w:r>
    </w:p>
    <w:p w14:paraId="68D496BE" w14:textId="77777777" w:rsidR="001478E0" w:rsidRPr="008F6BD1" w:rsidRDefault="001478E0" w:rsidP="000C4A58">
      <w:pPr>
        <w:pStyle w:val="ListParagraph"/>
        <w:numPr>
          <w:ilvl w:val="0"/>
          <w:numId w:val="13"/>
        </w:numPr>
        <w:autoSpaceDE w:val="0"/>
        <w:autoSpaceDN w:val="0"/>
        <w:adjustRightInd w:val="0"/>
        <w:spacing w:after="77"/>
        <w:rPr>
          <w:rFonts w:cstheme="minorHAnsi"/>
          <w:color w:val="000000"/>
          <w:szCs w:val="28"/>
        </w:rPr>
      </w:pPr>
      <w:r w:rsidRPr="008F6BD1">
        <w:rPr>
          <w:rFonts w:cstheme="minorHAnsi"/>
          <w:color w:val="000000"/>
          <w:szCs w:val="28"/>
        </w:rPr>
        <w:t xml:space="preserve">Nursing facilities; </w:t>
      </w:r>
    </w:p>
    <w:p w14:paraId="3EA7D49C" w14:textId="77777777" w:rsidR="001478E0" w:rsidRPr="008F6BD1" w:rsidRDefault="001478E0" w:rsidP="000C4A58">
      <w:pPr>
        <w:pStyle w:val="ListParagraph"/>
        <w:numPr>
          <w:ilvl w:val="0"/>
          <w:numId w:val="13"/>
        </w:numPr>
        <w:autoSpaceDE w:val="0"/>
        <w:autoSpaceDN w:val="0"/>
        <w:adjustRightInd w:val="0"/>
        <w:spacing w:after="77"/>
        <w:rPr>
          <w:rFonts w:cstheme="minorHAnsi"/>
          <w:color w:val="000000"/>
          <w:szCs w:val="28"/>
        </w:rPr>
      </w:pPr>
      <w:r w:rsidRPr="008F6BD1">
        <w:rPr>
          <w:rFonts w:cstheme="minorHAnsi"/>
          <w:color w:val="000000"/>
          <w:szCs w:val="28"/>
        </w:rPr>
        <w:t xml:space="preserve">Institutions for mental diseases; </w:t>
      </w:r>
    </w:p>
    <w:p w14:paraId="4794397E" w14:textId="77777777" w:rsidR="001478E0" w:rsidRPr="008F6BD1" w:rsidRDefault="001478E0" w:rsidP="000C4A58">
      <w:pPr>
        <w:pStyle w:val="ListParagraph"/>
        <w:numPr>
          <w:ilvl w:val="0"/>
          <w:numId w:val="13"/>
        </w:numPr>
        <w:autoSpaceDE w:val="0"/>
        <w:autoSpaceDN w:val="0"/>
        <w:adjustRightInd w:val="0"/>
        <w:spacing w:after="77"/>
        <w:rPr>
          <w:rFonts w:cstheme="minorHAnsi"/>
          <w:color w:val="000000"/>
          <w:szCs w:val="28"/>
        </w:rPr>
      </w:pPr>
      <w:r w:rsidRPr="008F6BD1">
        <w:rPr>
          <w:rFonts w:cstheme="minorHAnsi"/>
          <w:color w:val="000000"/>
          <w:szCs w:val="28"/>
        </w:rPr>
        <w:t xml:space="preserve">Intermediate care facility for individuals with intellectual disabilities; </w:t>
      </w:r>
    </w:p>
    <w:p w14:paraId="1C6E61EE" w14:textId="77777777" w:rsidR="001478E0" w:rsidRPr="008F6BD1" w:rsidRDefault="001478E0" w:rsidP="000C4A58">
      <w:pPr>
        <w:pStyle w:val="ListParagraph"/>
        <w:numPr>
          <w:ilvl w:val="0"/>
          <w:numId w:val="13"/>
        </w:numPr>
        <w:autoSpaceDE w:val="0"/>
        <w:autoSpaceDN w:val="0"/>
        <w:adjustRightInd w:val="0"/>
        <w:spacing w:after="77"/>
        <w:rPr>
          <w:rFonts w:cstheme="minorHAnsi"/>
          <w:color w:val="000000"/>
          <w:szCs w:val="28"/>
        </w:rPr>
      </w:pPr>
      <w:r w:rsidRPr="008F6BD1">
        <w:rPr>
          <w:rFonts w:cstheme="minorHAnsi"/>
          <w:color w:val="000000"/>
          <w:szCs w:val="28"/>
        </w:rPr>
        <w:t xml:space="preserve">Hospitals; or </w:t>
      </w:r>
    </w:p>
    <w:p w14:paraId="51AFA20E" w14:textId="77777777" w:rsidR="001478E0" w:rsidRPr="008F6BD1" w:rsidRDefault="00CA2A36" w:rsidP="000C4A58">
      <w:pPr>
        <w:pStyle w:val="ListParagraph"/>
        <w:numPr>
          <w:ilvl w:val="0"/>
          <w:numId w:val="13"/>
        </w:numPr>
        <w:autoSpaceDE w:val="0"/>
        <w:autoSpaceDN w:val="0"/>
        <w:adjustRightInd w:val="0"/>
        <w:spacing w:after="0"/>
        <w:rPr>
          <w:rFonts w:cstheme="minorHAnsi"/>
          <w:color w:val="000000"/>
          <w:szCs w:val="28"/>
        </w:rPr>
      </w:pPr>
      <w:r w:rsidRPr="008F6BD1">
        <w:rPr>
          <w:rFonts w:cstheme="minorHAnsi"/>
          <w:color w:val="000000"/>
          <w:szCs w:val="28"/>
        </w:rPr>
        <w:t>Any o</w:t>
      </w:r>
      <w:r w:rsidR="001478E0" w:rsidRPr="008F6BD1">
        <w:rPr>
          <w:rFonts w:cstheme="minorHAnsi"/>
          <w:color w:val="000000"/>
          <w:szCs w:val="28"/>
        </w:rPr>
        <w:t xml:space="preserve">ther locations that have qualities of an institutional setting, as determined by the Secretary of the United States Department of Health &amp; Human Services. </w:t>
      </w:r>
    </w:p>
    <w:p w14:paraId="59E8CE92" w14:textId="77777777" w:rsidR="001478E0" w:rsidRPr="008F6BD1" w:rsidRDefault="001478E0" w:rsidP="001478E0">
      <w:pPr>
        <w:autoSpaceDE w:val="0"/>
        <w:autoSpaceDN w:val="0"/>
        <w:adjustRightInd w:val="0"/>
        <w:spacing w:after="0"/>
        <w:rPr>
          <w:rFonts w:cstheme="minorHAnsi"/>
          <w:color w:val="000000"/>
          <w:szCs w:val="28"/>
        </w:rPr>
      </w:pPr>
    </w:p>
    <w:p w14:paraId="5349AEEC" w14:textId="77777777" w:rsidR="001478E0" w:rsidRPr="008F6BD1" w:rsidRDefault="001478E0" w:rsidP="001478E0">
      <w:pPr>
        <w:autoSpaceDE w:val="0"/>
        <w:autoSpaceDN w:val="0"/>
        <w:adjustRightInd w:val="0"/>
        <w:spacing w:after="0"/>
        <w:rPr>
          <w:rFonts w:cstheme="minorHAnsi"/>
          <w:color w:val="000000"/>
          <w:szCs w:val="28"/>
        </w:rPr>
      </w:pPr>
      <w:r w:rsidRPr="008F6BD1">
        <w:rPr>
          <w:rFonts w:cstheme="minorHAnsi"/>
          <w:b/>
          <w:bCs/>
          <w:color w:val="000000"/>
          <w:szCs w:val="28"/>
        </w:rPr>
        <w:t xml:space="preserve">CMS-Identified Presumed </w:t>
      </w:r>
      <w:r w:rsidR="00CA2A36" w:rsidRPr="008F6BD1">
        <w:rPr>
          <w:rFonts w:cstheme="minorHAnsi"/>
          <w:b/>
          <w:bCs/>
          <w:color w:val="000000"/>
          <w:szCs w:val="28"/>
        </w:rPr>
        <w:t>Disallowed</w:t>
      </w:r>
      <w:r w:rsidRPr="008F6BD1">
        <w:rPr>
          <w:rFonts w:cstheme="minorHAnsi"/>
          <w:b/>
          <w:bCs/>
          <w:color w:val="000000"/>
          <w:szCs w:val="28"/>
        </w:rPr>
        <w:t xml:space="preserve"> Settings </w:t>
      </w:r>
    </w:p>
    <w:p w14:paraId="4CC8858D" w14:textId="77777777" w:rsidR="00CA2A36" w:rsidRPr="008F6BD1" w:rsidRDefault="001478E0" w:rsidP="000C4A58">
      <w:pPr>
        <w:pStyle w:val="Default"/>
        <w:numPr>
          <w:ilvl w:val="0"/>
          <w:numId w:val="20"/>
        </w:numPr>
        <w:rPr>
          <w:rFonts w:cstheme="minorHAnsi"/>
          <w:szCs w:val="28"/>
        </w:rPr>
      </w:pPr>
      <w:r w:rsidRPr="008F6BD1">
        <w:rPr>
          <w:rFonts w:asciiTheme="minorHAnsi" w:hAnsiTheme="minorHAnsi" w:cstheme="minorHAnsi"/>
          <w:sz w:val="28"/>
          <w:szCs w:val="28"/>
        </w:rPr>
        <w:t>Any setting located in a building that is also a publicly or privately operated facility providing in</w:t>
      </w:r>
      <w:r w:rsidR="00CA2A36" w:rsidRPr="008F6BD1">
        <w:rPr>
          <w:rFonts w:asciiTheme="minorHAnsi" w:hAnsiTheme="minorHAnsi" w:cstheme="minorHAnsi"/>
          <w:sz w:val="28"/>
          <w:szCs w:val="28"/>
        </w:rPr>
        <w:t>patient institutional treatment;</w:t>
      </w:r>
    </w:p>
    <w:p w14:paraId="43B848B1" w14:textId="77777777" w:rsidR="00CA2A36" w:rsidRPr="008F6BD1" w:rsidRDefault="00CA2A36" w:rsidP="000C4A58">
      <w:pPr>
        <w:pStyle w:val="Default"/>
        <w:numPr>
          <w:ilvl w:val="0"/>
          <w:numId w:val="20"/>
        </w:numPr>
        <w:rPr>
          <w:rFonts w:cstheme="minorHAnsi"/>
          <w:szCs w:val="28"/>
        </w:rPr>
      </w:pPr>
      <w:r w:rsidRPr="008F6BD1">
        <w:rPr>
          <w:rFonts w:asciiTheme="minorHAnsi" w:hAnsiTheme="minorHAnsi" w:cstheme="minorHAnsi"/>
          <w:sz w:val="28"/>
          <w:szCs w:val="28"/>
        </w:rPr>
        <w:t xml:space="preserve">Any setting that is located </w:t>
      </w:r>
      <w:r w:rsidR="001478E0" w:rsidRPr="008F6BD1">
        <w:rPr>
          <w:rFonts w:asciiTheme="minorHAnsi" w:hAnsiTheme="minorHAnsi" w:cstheme="minorHAnsi"/>
          <w:sz w:val="28"/>
          <w:szCs w:val="28"/>
        </w:rPr>
        <w:t>in a building on the grounds of, or immediately adjacent to, a p</w:t>
      </w:r>
      <w:r w:rsidRPr="008F6BD1">
        <w:rPr>
          <w:rFonts w:asciiTheme="minorHAnsi" w:hAnsiTheme="minorHAnsi" w:cstheme="minorHAnsi"/>
          <w:sz w:val="28"/>
          <w:szCs w:val="28"/>
        </w:rPr>
        <w:t>ublic institution; or</w:t>
      </w:r>
    </w:p>
    <w:p w14:paraId="0FC9794F" w14:textId="77777777" w:rsidR="00CA2A36" w:rsidRPr="008F6BD1" w:rsidRDefault="00CA2A36" w:rsidP="000C4A58">
      <w:pPr>
        <w:pStyle w:val="Default"/>
        <w:numPr>
          <w:ilvl w:val="0"/>
          <w:numId w:val="20"/>
        </w:numPr>
        <w:rPr>
          <w:rFonts w:cstheme="minorHAnsi"/>
          <w:szCs w:val="28"/>
        </w:rPr>
      </w:pPr>
      <w:r w:rsidRPr="008F6BD1">
        <w:rPr>
          <w:rFonts w:asciiTheme="minorHAnsi" w:hAnsiTheme="minorHAnsi" w:cstheme="minorHAnsi"/>
          <w:sz w:val="28"/>
          <w:szCs w:val="28"/>
        </w:rPr>
        <w:t>A</w:t>
      </w:r>
      <w:r w:rsidR="001478E0" w:rsidRPr="008F6BD1">
        <w:rPr>
          <w:rFonts w:asciiTheme="minorHAnsi" w:hAnsiTheme="minorHAnsi" w:cstheme="minorHAnsi"/>
          <w:sz w:val="28"/>
          <w:szCs w:val="28"/>
        </w:rPr>
        <w:t>ny other setting that has the effect of isolating individuals receiving Medicaid HCBS from the broader community of individuals not receiving Medicaid HCBS</w:t>
      </w:r>
      <w:r w:rsidRPr="008F6BD1">
        <w:rPr>
          <w:rFonts w:asciiTheme="minorHAnsi" w:hAnsiTheme="minorHAnsi" w:cstheme="minorHAnsi"/>
          <w:sz w:val="28"/>
          <w:szCs w:val="28"/>
        </w:rPr>
        <w:t>.</w:t>
      </w:r>
    </w:p>
    <w:p w14:paraId="3F3F785B" w14:textId="77777777" w:rsidR="00CA2A36" w:rsidRPr="008F6BD1" w:rsidRDefault="00CA2A36" w:rsidP="002F7D1E">
      <w:pPr>
        <w:pStyle w:val="Default"/>
        <w:rPr>
          <w:rFonts w:cstheme="minorHAnsi"/>
          <w:szCs w:val="28"/>
        </w:rPr>
      </w:pPr>
    </w:p>
    <w:p w14:paraId="00F91ECB" w14:textId="77777777" w:rsidR="001478E0" w:rsidRPr="008F6BD1" w:rsidRDefault="00CA2A36" w:rsidP="002F7D1E">
      <w:pPr>
        <w:pStyle w:val="Default"/>
        <w:rPr>
          <w:rFonts w:asciiTheme="minorHAnsi" w:hAnsiTheme="minorHAnsi" w:cstheme="minorHAnsi"/>
          <w:sz w:val="28"/>
          <w:szCs w:val="28"/>
        </w:rPr>
      </w:pPr>
      <w:r w:rsidRPr="008F6BD1">
        <w:rPr>
          <w:rFonts w:asciiTheme="minorHAnsi" w:hAnsiTheme="minorHAnsi" w:cstheme="minorHAnsi"/>
          <w:sz w:val="28"/>
          <w:szCs w:val="28"/>
        </w:rPr>
        <w:t>These types of settings</w:t>
      </w:r>
      <w:r w:rsidR="001478E0" w:rsidRPr="008F6BD1">
        <w:rPr>
          <w:rFonts w:asciiTheme="minorHAnsi" w:hAnsiTheme="minorHAnsi" w:cstheme="minorHAnsi"/>
          <w:sz w:val="28"/>
          <w:szCs w:val="28"/>
        </w:rPr>
        <w:t xml:space="preserve"> will be presumed </w:t>
      </w:r>
      <w:r w:rsidRPr="008F6BD1">
        <w:rPr>
          <w:rFonts w:asciiTheme="minorHAnsi" w:hAnsiTheme="minorHAnsi" w:cstheme="minorHAnsi"/>
          <w:sz w:val="28"/>
          <w:szCs w:val="28"/>
        </w:rPr>
        <w:t>to have</w:t>
      </w:r>
      <w:r w:rsidR="001478E0" w:rsidRPr="008F6BD1">
        <w:rPr>
          <w:rFonts w:asciiTheme="minorHAnsi" w:hAnsiTheme="minorHAnsi" w:cstheme="minorHAnsi"/>
          <w:sz w:val="28"/>
          <w:szCs w:val="28"/>
        </w:rPr>
        <w:t xml:space="preserve"> the qualities of an institution unless the Secretary of the United States Department of Health &amp; Human Services determines through heightened scrutiny, based on information presented by the </w:t>
      </w:r>
      <w:r w:rsidR="001478E0" w:rsidRPr="008F6BD1">
        <w:rPr>
          <w:rFonts w:asciiTheme="minorHAnsi" w:hAnsiTheme="minorHAnsi" w:cstheme="minorHAnsi"/>
          <w:sz w:val="28"/>
          <w:szCs w:val="28"/>
        </w:rPr>
        <w:lastRenderedPageBreak/>
        <w:t>state or other parties, the setting does not have the qualities of an institution and the setting does have the qualities of home and community</w:t>
      </w:r>
      <w:r w:rsidR="00E16AFB" w:rsidRPr="008F6BD1">
        <w:rPr>
          <w:rFonts w:asciiTheme="minorHAnsi" w:hAnsiTheme="minorHAnsi" w:cstheme="minorHAnsi"/>
          <w:sz w:val="28"/>
          <w:szCs w:val="28"/>
        </w:rPr>
        <w:t xml:space="preserve"> </w:t>
      </w:r>
      <w:r w:rsidR="001478E0" w:rsidRPr="008F6BD1">
        <w:rPr>
          <w:rFonts w:asciiTheme="minorHAnsi" w:hAnsiTheme="minorHAnsi" w:cstheme="minorHAnsi"/>
          <w:sz w:val="28"/>
          <w:szCs w:val="28"/>
        </w:rPr>
        <w:t>based settings.</w:t>
      </w:r>
    </w:p>
    <w:p w14:paraId="701EFC27" w14:textId="77777777" w:rsidR="00A752F1" w:rsidRPr="008F6BD1" w:rsidRDefault="00A752F1" w:rsidP="00A752F1">
      <w:pPr>
        <w:pStyle w:val="Title"/>
        <w:rPr>
          <w:rFonts w:asciiTheme="minorHAnsi" w:hAnsiTheme="minorHAnsi" w:cstheme="minorHAnsi"/>
        </w:rPr>
      </w:pPr>
      <w:r w:rsidRPr="008F6BD1">
        <w:rPr>
          <w:rFonts w:asciiTheme="minorHAnsi" w:hAnsiTheme="minorHAnsi" w:cstheme="minorHAnsi"/>
        </w:rPr>
        <w:br w:type="page"/>
      </w:r>
      <w:r w:rsidRPr="008F6BD1">
        <w:rPr>
          <w:rFonts w:asciiTheme="minorHAnsi" w:hAnsiTheme="minorHAnsi" w:cstheme="minorHAnsi"/>
        </w:rPr>
        <w:lastRenderedPageBreak/>
        <w:t>Oregon’s Home and Community Based Services Programs</w:t>
      </w:r>
      <w:r w:rsidR="009B5CD7" w:rsidRPr="008F6BD1">
        <w:rPr>
          <w:rFonts w:asciiTheme="minorHAnsi" w:hAnsiTheme="minorHAnsi" w:cstheme="minorHAnsi"/>
        </w:rPr>
        <w:t xml:space="preserve"> Overview</w:t>
      </w:r>
    </w:p>
    <w:p w14:paraId="6FBC5D07" w14:textId="77777777" w:rsidR="00FD06B2" w:rsidRPr="008F6BD1" w:rsidRDefault="00FD06B2" w:rsidP="00A752F1">
      <w:pPr>
        <w:rPr>
          <w:szCs w:val="28"/>
          <w:lang w:eastAsia="ja-JP"/>
        </w:rPr>
      </w:pPr>
      <w:r w:rsidRPr="008F6BD1">
        <w:rPr>
          <w:szCs w:val="28"/>
          <w:lang w:eastAsia="ja-JP"/>
        </w:rPr>
        <w:t xml:space="preserve">The Oregon Health Authority (OHA) is Oregon’s single state Medicaid agency.  The OHA’s Health Systems Division operates Oregon’s 1915(i) Home and Community Based Services State Plan Option.  </w:t>
      </w:r>
    </w:p>
    <w:p w14:paraId="2849BA79" w14:textId="77777777" w:rsidR="00A752F1" w:rsidRPr="008F6BD1" w:rsidRDefault="00FD06B2" w:rsidP="00A752F1">
      <w:pPr>
        <w:rPr>
          <w:szCs w:val="28"/>
          <w:lang w:eastAsia="ja-JP"/>
        </w:rPr>
      </w:pPr>
      <w:r w:rsidRPr="008F6BD1">
        <w:rPr>
          <w:szCs w:val="28"/>
          <w:lang w:eastAsia="ja-JP"/>
        </w:rPr>
        <w:t xml:space="preserve">Through an intergovernmental agreement, </w:t>
      </w:r>
      <w:r w:rsidR="00DE4A58" w:rsidRPr="008F6BD1">
        <w:rPr>
          <w:szCs w:val="28"/>
          <w:lang w:eastAsia="ja-JP"/>
        </w:rPr>
        <w:t xml:space="preserve">the </w:t>
      </w:r>
      <w:r w:rsidRPr="008F6BD1">
        <w:rPr>
          <w:szCs w:val="28"/>
          <w:lang w:eastAsia="ja-JP"/>
        </w:rPr>
        <w:t xml:space="preserve">OHA has designated the Department of Human Services (DHS) as an organized healthcare delivery system (OHCDS) </w:t>
      </w:r>
      <w:r w:rsidR="00516640" w:rsidRPr="008F6BD1">
        <w:rPr>
          <w:szCs w:val="28"/>
          <w:lang w:eastAsia="ja-JP"/>
        </w:rPr>
        <w:t>and operating agency of</w:t>
      </w:r>
      <w:r w:rsidRPr="008F6BD1">
        <w:rPr>
          <w:szCs w:val="28"/>
          <w:lang w:eastAsia="ja-JP"/>
        </w:rPr>
        <w:t xml:space="preserve"> Oregon’s six 1915(c) Home and Community Based Services Waivers and the 1915(k) Community First Choice State Plan Option (K Plan).  </w:t>
      </w:r>
      <w:r w:rsidR="00975950" w:rsidRPr="008F6BD1">
        <w:rPr>
          <w:szCs w:val="28"/>
          <w:lang w:eastAsia="ja-JP"/>
        </w:rPr>
        <w:t>Within DHS there are two offices administering the 1915(c) and K Plan – the Office of Developmental Disabilities Services</w:t>
      </w:r>
      <w:r w:rsidR="00FA1288" w:rsidRPr="008F6BD1">
        <w:rPr>
          <w:szCs w:val="28"/>
          <w:lang w:eastAsia="ja-JP"/>
        </w:rPr>
        <w:t xml:space="preserve"> (ODDS)</w:t>
      </w:r>
      <w:r w:rsidR="00975950" w:rsidRPr="008F6BD1">
        <w:rPr>
          <w:szCs w:val="28"/>
          <w:lang w:eastAsia="ja-JP"/>
        </w:rPr>
        <w:t xml:space="preserve"> and Aging and People with Disabilities</w:t>
      </w:r>
      <w:r w:rsidR="00FA1288" w:rsidRPr="008F6BD1">
        <w:rPr>
          <w:szCs w:val="28"/>
          <w:lang w:eastAsia="ja-JP"/>
        </w:rPr>
        <w:t xml:space="preserve"> (APD)</w:t>
      </w:r>
      <w:r w:rsidR="00975950" w:rsidRPr="008F6BD1">
        <w:rPr>
          <w:szCs w:val="28"/>
          <w:lang w:eastAsia="ja-JP"/>
        </w:rPr>
        <w:t xml:space="preserve">.  </w:t>
      </w:r>
    </w:p>
    <w:p w14:paraId="2F838136" w14:textId="77777777" w:rsidR="00975950" w:rsidRPr="008F6BD1" w:rsidRDefault="00326DDB" w:rsidP="00326DDB">
      <w:pPr>
        <w:rPr>
          <w:szCs w:val="28"/>
          <w:lang w:eastAsia="ja-JP"/>
        </w:rPr>
      </w:pPr>
      <w:r w:rsidRPr="008F6BD1">
        <w:rPr>
          <w:szCs w:val="28"/>
          <w:lang w:eastAsia="ja-JP"/>
        </w:rPr>
        <w:t xml:space="preserve">DHS, APD operates the </w:t>
      </w:r>
      <w:r w:rsidR="00975950" w:rsidRPr="008F6BD1">
        <w:rPr>
          <w:szCs w:val="28"/>
          <w:lang w:eastAsia="ja-JP"/>
        </w:rPr>
        <w:t>A</w:t>
      </w:r>
      <w:r w:rsidR="00FA1288" w:rsidRPr="008F6BD1">
        <w:rPr>
          <w:szCs w:val="28"/>
          <w:lang w:eastAsia="ja-JP"/>
        </w:rPr>
        <w:t xml:space="preserve">ged and Physically Disabled </w:t>
      </w:r>
      <w:r w:rsidR="00975950" w:rsidRPr="008F6BD1">
        <w:rPr>
          <w:szCs w:val="28"/>
          <w:lang w:eastAsia="ja-JP"/>
        </w:rPr>
        <w:t>Waiver #0185 (Nursing Facility (NF) Level of Care (LOC))</w:t>
      </w:r>
      <w:r w:rsidRPr="008F6BD1">
        <w:rPr>
          <w:szCs w:val="28"/>
          <w:lang w:eastAsia="ja-JP"/>
        </w:rPr>
        <w:t>.</w:t>
      </w:r>
    </w:p>
    <w:p w14:paraId="6300B282" w14:textId="77777777" w:rsidR="00326DDB" w:rsidRPr="008F6BD1" w:rsidRDefault="00326DDB" w:rsidP="00326DDB">
      <w:pPr>
        <w:rPr>
          <w:szCs w:val="28"/>
          <w:lang w:eastAsia="ja-JP"/>
        </w:rPr>
      </w:pPr>
      <w:r w:rsidRPr="008F6BD1">
        <w:rPr>
          <w:szCs w:val="28"/>
          <w:lang w:eastAsia="ja-JP"/>
        </w:rPr>
        <w:t>DHS, ODDS operates the following waivers:</w:t>
      </w:r>
    </w:p>
    <w:p w14:paraId="2CCD006A" w14:textId="77777777" w:rsidR="00975950" w:rsidRPr="008F6BD1" w:rsidRDefault="002B0497" w:rsidP="000C4A58">
      <w:pPr>
        <w:pStyle w:val="ListParagraph"/>
        <w:numPr>
          <w:ilvl w:val="0"/>
          <w:numId w:val="14"/>
        </w:numPr>
        <w:rPr>
          <w:szCs w:val="28"/>
          <w:lang w:eastAsia="ja-JP"/>
        </w:rPr>
      </w:pPr>
      <w:r w:rsidRPr="008F6BD1">
        <w:rPr>
          <w:szCs w:val="28"/>
          <w:lang w:eastAsia="ja-JP"/>
        </w:rPr>
        <w:t xml:space="preserve">ICF/IDD </w:t>
      </w:r>
      <w:r w:rsidR="00975950" w:rsidRPr="008F6BD1">
        <w:rPr>
          <w:szCs w:val="28"/>
          <w:lang w:eastAsia="ja-JP"/>
        </w:rPr>
        <w:t>Comprehensive Waiver #0117 (Intermediate Care Facility for Individuals with Intellectual</w:t>
      </w:r>
      <w:r w:rsidRPr="008F6BD1">
        <w:rPr>
          <w:szCs w:val="28"/>
          <w:lang w:eastAsia="ja-JP"/>
        </w:rPr>
        <w:t xml:space="preserve"> and Developmental</w:t>
      </w:r>
      <w:r w:rsidR="00975950" w:rsidRPr="008F6BD1">
        <w:rPr>
          <w:szCs w:val="28"/>
          <w:lang w:eastAsia="ja-JP"/>
        </w:rPr>
        <w:t xml:space="preserve"> Disabilities (ICF/ID</w:t>
      </w:r>
      <w:r w:rsidRPr="008F6BD1">
        <w:rPr>
          <w:szCs w:val="28"/>
          <w:lang w:eastAsia="ja-JP"/>
        </w:rPr>
        <w:t>D</w:t>
      </w:r>
      <w:r w:rsidR="00975950" w:rsidRPr="008F6BD1">
        <w:rPr>
          <w:szCs w:val="28"/>
          <w:lang w:eastAsia="ja-JP"/>
        </w:rPr>
        <w:t>) LOC)</w:t>
      </w:r>
    </w:p>
    <w:p w14:paraId="4F95BE85" w14:textId="77777777" w:rsidR="00975950" w:rsidRPr="008F6BD1" w:rsidRDefault="004F6BC9" w:rsidP="000C4A58">
      <w:pPr>
        <w:pStyle w:val="ListParagraph"/>
        <w:numPr>
          <w:ilvl w:val="0"/>
          <w:numId w:val="14"/>
        </w:numPr>
        <w:rPr>
          <w:szCs w:val="28"/>
          <w:lang w:eastAsia="ja-JP"/>
        </w:rPr>
      </w:pPr>
      <w:r w:rsidRPr="008F6BD1">
        <w:rPr>
          <w:szCs w:val="28"/>
          <w:lang w:eastAsia="ja-JP"/>
        </w:rPr>
        <w:t xml:space="preserve">ICF/IDD </w:t>
      </w:r>
      <w:r w:rsidR="00975950" w:rsidRPr="008F6BD1">
        <w:rPr>
          <w:szCs w:val="28"/>
          <w:lang w:eastAsia="ja-JP"/>
        </w:rPr>
        <w:t>Support Services Waiver #0375 (ICF/I</w:t>
      </w:r>
      <w:r w:rsidR="002B0497" w:rsidRPr="008F6BD1">
        <w:rPr>
          <w:szCs w:val="28"/>
          <w:lang w:eastAsia="ja-JP"/>
        </w:rPr>
        <w:t>D</w:t>
      </w:r>
      <w:r w:rsidR="00975950" w:rsidRPr="008F6BD1">
        <w:rPr>
          <w:szCs w:val="28"/>
          <w:lang w:eastAsia="ja-JP"/>
        </w:rPr>
        <w:t>D LOC)</w:t>
      </w:r>
    </w:p>
    <w:p w14:paraId="3EBAD041" w14:textId="77777777" w:rsidR="00975950" w:rsidRPr="008F6BD1" w:rsidRDefault="00975950" w:rsidP="000C4A58">
      <w:pPr>
        <w:pStyle w:val="ListParagraph"/>
        <w:numPr>
          <w:ilvl w:val="0"/>
          <w:numId w:val="14"/>
        </w:numPr>
        <w:rPr>
          <w:szCs w:val="28"/>
          <w:lang w:eastAsia="ja-JP"/>
        </w:rPr>
      </w:pPr>
      <w:r w:rsidRPr="008F6BD1">
        <w:rPr>
          <w:szCs w:val="28"/>
          <w:lang w:eastAsia="ja-JP"/>
        </w:rPr>
        <w:t xml:space="preserve">Medically Fragile </w:t>
      </w:r>
      <w:r w:rsidR="002B0497" w:rsidRPr="008F6BD1">
        <w:rPr>
          <w:szCs w:val="28"/>
          <w:lang w:eastAsia="ja-JP"/>
        </w:rPr>
        <w:t>Hospital Model</w:t>
      </w:r>
      <w:r w:rsidRPr="008F6BD1">
        <w:rPr>
          <w:szCs w:val="28"/>
          <w:lang w:eastAsia="ja-JP"/>
        </w:rPr>
        <w:t xml:space="preserve"> #40193 (Hospital LOC)</w:t>
      </w:r>
    </w:p>
    <w:p w14:paraId="1FD42296" w14:textId="77777777" w:rsidR="00975950" w:rsidRPr="008F6BD1" w:rsidRDefault="00975950" w:rsidP="000C4A58">
      <w:pPr>
        <w:pStyle w:val="ListParagraph"/>
        <w:numPr>
          <w:ilvl w:val="0"/>
          <w:numId w:val="14"/>
        </w:numPr>
        <w:rPr>
          <w:szCs w:val="28"/>
          <w:lang w:eastAsia="ja-JP"/>
        </w:rPr>
      </w:pPr>
      <w:r w:rsidRPr="008F6BD1">
        <w:rPr>
          <w:szCs w:val="28"/>
          <w:lang w:eastAsia="ja-JP"/>
        </w:rPr>
        <w:t>Behavioral</w:t>
      </w:r>
      <w:r w:rsidR="004F6BC9" w:rsidRPr="008F6BD1">
        <w:rPr>
          <w:szCs w:val="28"/>
          <w:lang w:eastAsia="ja-JP"/>
        </w:rPr>
        <w:t xml:space="preserve"> (ICF/IDD)</w:t>
      </w:r>
      <w:r w:rsidRPr="008F6BD1">
        <w:rPr>
          <w:szCs w:val="28"/>
          <w:lang w:eastAsia="ja-JP"/>
        </w:rPr>
        <w:t xml:space="preserve"> Model Waiver #40194 (ICF/ID</w:t>
      </w:r>
      <w:r w:rsidR="002B0497" w:rsidRPr="008F6BD1">
        <w:rPr>
          <w:szCs w:val="28"/>
          <w:lang w:eastAsia="ja-JP"/>
        </w:rPr>
        <w:t>D</w:t>
      </w:r>
      <w:r w:rsidRPr="008F6BD1">
        <w:rPr>
          <w:szCs w:val="28"/>
          <w:lang w:eastAsia="ja-JP"/>
        </w:rPr>
        <w:t xml:space="preserve"> LOC)</w:t>
      </w:r>
    </w:p>
    <w:p w14:paraId="283F8738" w14:textId="77777777" w:rsidR="00975950" w:rsidRPr="008F6BD1" w:rsidRDefault="00975950" w:rsidP="000C4A58">
      <w:pPr>
        <w:pStyle w:val="ListParagraph"/>
        <w:numPr>
          <w:ilvl w:val="0"/>
          <w:numId w:val="14"/>
        </w:numPr>
        <w:rPr>
          <w:szCs w:val="28"/>
          <w:lang w:eastAsia="ja-JP"/>
        </w:rPr>
      </w:pPr>
      <w:r w:rsidRPr="008F6BD1">
        <w:rPr>
          <w:szCs w:val="28"/>
          <w:lang w:eastAsia="ja-JP"/>
        </w:rPr>
        <w:t>Medically Involved Children’s Waiver #0565 (NF LOC)</w:t>
      </w:r>
    </w:p>
    <w:p w14:paraId="28334810" w14:textId="77777777" w:rsidR="00326DDB" w:rsidRPr="008F6BD1" w:rsidRDefault="00AB0714" w:rsidP="00A752F1">
      <w:pPr>
        <w:rPr>
          <w:szCs w:val="28"/>
          <w:lang w:eastAsia="ja-JP"/>
        </w:rPr>
      </w:pPr>
      <w:r w:rsidRPr="008F6BD1">
        <w:rPr>
          <w:szCs w:val="28"/>
          <w:lang w:eastAsia="ja-JP"/>
        </w:rPr>
        <w:t xml:space="preserve">The K Plan is operated by </w:t>
      </w:r>
      <w:r w:rsidR="00326DDB" w:rsidRPr="008F6BD1">
        <w:rPr>
          <w:szCs w:val="28"/>
          <w:lang w:eastAsia="ja-JP"/>
        </w:rPr>
        <w:t>APD and ODDS</w:t>
      </w:r>
      <w:r w:rsidR="006945AB" w:rsidRPr="008F6BD1">
        <w:rPr>
          <w:szCs w:val="28"/>
          <w:lang w:eastAsia="ja-JP"/>
        </w:rPr>
        <w:t>, which are both programs under DHS</w:t>
      </w:r>
      <w:r w:rsidR="00326DDB" w:rsidRPr="008F6BD1">
        <w:rPr>
          <w:szCs w:val="28"/>
          <w:lang w:eastAsia="ja-JP"/>
        </w:rPr>
        <w:t xml:space="preserve">.  </w:t>
      </w:r>
    </w:p>
    <w:p w14:paraId="526043AF" w14:textId="77777777" w:rsidR="00A752F1" w:rsidRPr="008F6BD1" w:rsidRDefault="00A752F1">
      <w:pPr>
        <w:spacing w:line="276" w:lineRule="auto"/>
        <w:rPr>
          <w:rFonts w:eastAsiaTheme="majorEastAsia" w:cstheme="minorHAnsi"/>
          <w:color w:val="17365D" w:themeColor="text2" w:themeShade="BF"/>
          <w:spacing w:val="5"/>
          <w:kern w:val="28"/>
          <w:sz w:val="52"/>
          <w:szCs w:val="52"/>
        </w:rPr>
      </w:pPr>
      <w:r w:rsidRPr="008F6BD1">
        <w:rPr>
          <w:rFonts w:eastAsiaTheme="majorEastAsia" w:cstheme="minorHAnsi"/>
          <w:color w:val="17365D" w:themeColor="text2" w:themeShade="BF"/>
          <w:spacing w:val="5"/>
          <w:kern w:val="28"/>
          <w:sz w:val="52"/>
          <w:szCs w:val="52"/>
        </w:rPr>
        <w:br w:type="page"/>
      </w:r>
    </w:p>
    <w:p w14:paraId="5211816A" w14:textId="77777777" w:rsidR="000F4368" w:rsidRPr="008F6BD1" w:rsidRDefault="003E0409" w:rsidP="002F7D1E">
      <w:pPr>
        <w:rPr>
          <w:rFonts w:eastAsiaTheme="majorEastAsia" w:cstheme="minorHAnsi"/>
          <w:spacing w:val="5"/>
          <w:kern w:val="28"/>
          <w:szCs w:val="28"/>
        </w:rPr>
      </w:pPr>
      <w:r w:rsidRPr="008F6BD1">
        <w:rPr>
          <w:rFonts w:eastAsiaTheme="majorEastAsia" w:cstheme="minorHAnsi"/>
          <w:b/>
          <w:spacing w:val="5"/>
          <w:kern w:val="28"/>
          <w:szCs w:val="28"/>
        </w:rPr>
        <w:lastRenderedPageBreak/>
        <w:t>1915(i) Home and Community Based State Plan Option</w:t>
      </w:r>
      <w:r w:rsidR="00627B10" w:rsidRPr="008F6BD1">
        <w:rPr>
          <w:rFonts w:eastAsiaTheme="majorEastAsia" w:cstheme="minorHAnsi"/>
          <w:b/>
          <w:spacing w:val="5"/>
          <w:kern w:val="28"/>
          <w:sz w:val="36"/>
          <w:szCs w:val="36"/>
        </w:rPr>
        <w:t xml:space="preserve"> – </w:t>
      </w:r>
      <w:r w:rsidR="00627B10" w:rsidRPr="008F6BD1">
        <w:rPr>
          <w:rFonts w:eastAsiaTheme="majorEastAsia" w:cstheme="minorHAnsi"/>
          <w:spacing w:val="5"/>
          <w:kern w:val="28"/>
          <w:szCs w:val="28"/>
        </w:rPr>
        <w:t>Serves</w:t>
      </w:r>
      <w:r w:rsidR="00FF150C" w:rsidRPr="008F6BD1">
        <w:rPr>
          <w:rFonts w:eastAsiaTheme="majorEastAsia" w:cstheme="minorHAnsi"/>
          <w:spacing w:val="5"/>
          <w:kern w:val="28"/>
          <w:szCs w:val="28"/>
        </w:rPr>
        <w:t xml:space="preserve"> Medicaid-eligible </w:t>
      </w:r>
      <w:r w:rsidR="00627B10" w:rsidRPr="008F6BD1">
        <w:rPr>
          <w:rFonts w:eastAsiaTheme="majorEastAsia" w:cstheme="minorHAnsi"/>
          <w:spacing w:val="5"/>
          <w:kern w:val="28"/>
          <w:szCs w:val="28"/>
        </w:rPr>
        <w:t xml:space="preserve">individuals </w:t>
      </w:r>
      <w:r w:rsidR="000F4368" w:rsidRPr="008F6BD1">
        <w:rPr>
          <w:szCs w:val="28"/>
        </w:rPr>
        <w:t>with Chronic Mental Illness who meet needs-based eligibility criteria (daily assistance of at least 1 hour per day to perform at least 2 personal care services specified in Oregon Administrative Rule).</w:t>
      </w:r>
      <w:r w:rsidR="00483267" w:rsidRPr="008F6BD1">
        <w:rPr>
          <w:szCs w:val="28"/>
        </w:rPr>
        <w:t xml:space="preserve">  The 1915(i) is operated by the OHA, HSD.</w:t>
      </w:r>
      <w:r w:rsidR="00B916FA" w:rsidRPr="008F6BD1">
        <w:rPr>
          <w:szCs w:val="28"/>
        </w:rPr>
        <w:t xml:space="preserve">  </w:t>
      </w:r>
      <w:r w:rsidR="00B916FA" w:rsidRPr="008F6BD1">
        <w:rPr>
          <w:szCs w:val="28"/>
          <w:lang w:eastAsia="ja-JP"/>
        </w:rPr>
        <w:t>Individuals receiving services through the 1915(i) reside in their own or family homes or provider owned, controlled, or operated settings.</w:t>
      </w:r>
    </w:p>
    <w:p w14:paraId="049EAE7B" w14:textId="77777777" w:rsidR="003E0409" w:rsidRPr="008F6BD1" w:rsidRDefault="00FF150C">
      <w:pPr>
        <w:spacing w:line="276" w:lineRule="auto"/>
        <w:rPr>
          <w:rFonts w:eastAsiaTheme="majorEastAsia" w:cstheme="minorHAnsi"/>
          <w:spacing w:val="5"/>
          <w:kern w:val="28"/>
          <w:szCs w:val="28"/>
        </w:rPr>
      </w:pPr>
      <w:r w:rsidRPr="008F6BD1">
        <w:rPr>
          <w:rFonts w:eastAsiaTheme="majorEastAsia" w:cstheme="minorHAnsi"/>
          <w:spacing w:val="5"/>
          <w:kern w:val="28"/>
          <w:szCs w:val="28"/>
        </w:rPr>
        <w:t>The following services are provided through the 1915(i):</w:t>
      </w:r>
    </w:p>
    <w:p w14:paraId="56985888" w14:textId="77777777" w:rsidR="00FF150C" w:rsidRPr="008F6BD1" w:rsidRDefault="00AB4E15" w:rsidP="000C4A58">
      <w:pPr>
        <w:pStyle w:val="ListParagraph"/>
        <w:numPr>
          <w:ilvl w:val="0"/>
          <w:numId w:val="15"/>
        </w:numPr>
        <w:spacing w:line="276" w:lineRule="auto"/>
        <w:rPr>
          <w:rFonts w:eastAsiaTheme="majorEastAsia" w:cstheme="minorHAnsi"/>
          <w:spacing w:val="5"/>
          <w:kern w:val="28"/>
          <w:szCs w:val="28"/>
        </w:rPr>
      </w:pPr>
      <w:r w:rsidRPr="008F6BD1">
        <w:rPr>
          <w:rFonts w:eastAsiaTheme="majorEastAsia" w:cstheme="minorHAnsi"/>
          <w:spacing w:val="5"/>
          <w:kern w:val="28"/>
          <w:szCs w:val="28"/>
        </w:rPr>
        <w:t>Home Based Habilitation</w:t>
      </w:r>
    </w:p>
    <w:p w14:paraId="2D894DEC" w14:textId="77777777" w:rsidR="00AB4E15" w:rsidRPr="008F6BD1" w:rsidRDefault="00AB4E15" w:rsidP="000C4A58">
      <w:pPr>
        <w:pStyle w:val="ListParagraph"/>
        <w:numPr>
          <w:ilvl w:val="0"/>
          <w:numId w:val="15"/>
        </w:numPr>
        <w:spacing w:line="276" w:lineRule="auto"/>
        <w:rPr>
          <w:rFonts w:eastAsiaTheme="majorEastAsia" w:cstheme="minorHAnsi"/>
          <w:spacing w:val="5"/>
          <w:kern w:val="28"/>
          <w:szCs w:val="28"/>
        </w:rPr>
      </w:pPr>
      <w:r w:rsidRPr="008F6BD1">
        <w:rPr>
          <w:rFonts w:eastAsiaTheme="majorEastAsia" w:cstheme="minorHAnsi"/>
          <w:spacing w:val="5"/>
          <w:kern w:val="28"/>
          <w:szCs w:val="28"/>
        </w:rPr>
        <w:t>HCBS Behavioral Habilitation</w:t>
      </w:r>
    </w:p>
    <w:p w14:paraId="077F1B86" w14:textId="77777777" w:rsidR="00AB4E15" w:rsidRPr="008F6BD1" w:rsidRDefault="00AB4E15" w:rsidP="000C4A58">
      <w:pPr>
        <w:pStyle w:val="ListParagraph"/>
        <w:numPr>
          <w:ilvl w:val="0"/>
          <w:numId w:val="15"/>
        </w:numPr>
        <w:spacing w:line="276" w:lineRule="auto"/>
        <w:rPr>
          <w:rFonts w:eastAsiaTheme="majorEastAsia" w:cstheme="minorHAnsi"/>
          <w:spacing w:val="5"/>
          <w:kern w:val="28"/>
          <w:szCs w:val="28"/>
        </w:rPr>
      </w:pPr>
      <w:r w:rsidRPr="008F6BD1">
        <w:rPr>
          <w:rFonts w:eastAsiaTheme="majorEastAsia" w:cstheme="minorHAnsi"/>
          <w:spacing w:val="5"/>
          <w:kern w:val="28"/>
          <w:szCs w:val="28"/>
        </w:rPr>
        <w:t>HCBS Psychosocial Re</w:t>
      </w:r>
      <w:r w:rsidR="00E82CDD" w:rsidRPr="008F6BD1">
        <w:rPr>
          <w:rFonts w:eastAsiaTheme="majorEastAsia" w:cstheme="minorHAnsi"/>
          <w:spacing w:val="5"/>
          <w:kern w:val="28"/>
          <w:szCs w:val="28"/>
        </w:rPr>
        <w:t>h</w:t>
      </w:r>
      <w:r w:rsidRPr="008F6BD1">
        <w:rPr>
          <w:rFonts w:eastAsiaTheme="majorEastAsia" w:cstheme="minorHAnsi"/>
          <w:spacing w:val="5"/>
          <w:kern w:val="28"/>
          <w:szCs w:val="28"/>
        </w:rPr>
        <w:t>abilitation</w:t>
      </w:r>
    </w:p>
    <w:p w14:paraId="324F8D6A" w14:textId="77777777" w:rsidR="00637E6C" w:rsidRPr="008F6BD1" w:rsidRDefault="00637E6C" w:rsidP="002F7D1E">
      <w:pPr>
        <w:autoSpaceDE w:val="0"/>
        <w:autoSpaceDN w:val="0"/>
        <w:adjustRightInd w:val="0"/>
        <w:spacing w:after="0"/>
        <w:rPr>
          <w:rFonts w:eastAsiaTheme="majorEastAsia" w:cstheme="minorHAnsi"/>
          <w:b/>
          <w:spacing w:val="5"/>
          <w:kern w:val="28"/>
          <w:szCs w:val="28"/>
        </w:rPr>
      </w:pPr>
    </w:p>
    <w:p w14:paraId="30F0FC04" w14:textId="77777777" w:rsidR="00DF11F9" w:rsidRPr="008F6BD1" w:rsidRDefault="00B82C16" w:rsidP="002F7D1E">
      <w:pPr>
        <w:autoSpaceDE w:val="0"/>
        <w:autoSpaceDN w:val="0"/>
        <w:adjustRightInd w:val="0"/>
        <w:spacing w:after="0"/>
        <w:rPr>
          <w:rFonts w:cstheme="minorHAnsi"/>
          <w:szCs w:val="28"/>
        </w:rPr>
      </w:pPr>
      <w:r w:rsidRPr="008F6BD1">
        <w:rPr>
          <w:rFonts w:eastAsiaTheme="majorEastAsia" w:cstheme="minorHAnsi"/>
          <w:b/>
          <w:spacing w:val="5"/>
          <w:kern w:val="28"/>
          <w:szCs w:val="28"/>
        </w:rPr>
        <w:t xml:space="preserve">1915(k) Community First Choice State Plan Option (K Plan) </w:t>
      </w:r>
      <w:r w:rsidR="00DF11F9" w:rsidRPr="008F6BD1">
        <w:rPr>
          <w:rFonts w:eastAsiaTheme="majorEastAsia" w:cstheme="minorHAnsi"/>
          <w:b/>
          <w:spacing w:val="5"/>
          <w:kern w:val="28"/>
          <w:szCs w:val="28"/>
        </w:rPr>
        <w:t>–</w:t>
      </w:r>
      <w:r w:rsidRPr="008F6BD1">
        <w:rPr>
          <w:rFonts w:eastAsiaTheme="majorEastAsia" w:cstheme="minorHAnsi"/>
          <w:b/>
          <w:spacing w:val="5"/>
          <w:kern w:val="28"/>
          <w:szCs w:val="28"/>
        </w:rPr>
        <w:t xml:space="preserve"> </w:t>
      </w:r>
      <w:r w:rsidR="00DF11F9" w:rsidRPr="008F6BD1">
        <w:rPr>
          <w:rFonts w:eastAsiaTheme="majorEastAsia" w:cstheme="minorHAnsi"/>
          <w:spacing w:val="5"/>
          <w:kern w:val="28"/>
          <w:szCs w:val="28"/>
        </w:rPr>
        <w:t xml:space="preserve"> serves State Plan eligible groups as described in Section 2.2-A of the State Plan.  These individuals are eligible for medical assistance under the State Plan and are in an eligibility group that includes Nursing Facility services or are below 150% of federal poverty level if they are in an eligibility group that doesn’t include Nursing Facility services.</w:t>
      </w:r>
      <w:r w:rsidR="00BE1222" w:rsidRPr="008F6BD1">
        <w:rPr>
          <w:rFonts w:eastAsiaTheme="majorEastAsia" w:cstheme="minorHAnsi"/>
          <w:spacing w:val="5"/>
          <w:kern w:val="28"/>
          <w:szCs w:val="28"/>
        </w:rPr>
        <w:t xml:space="preserve">  </w:t>
      </w:r>
      <w:r w:rsidR="00BE1222" w:rsidRPr="008F6BD1">
        <w:rPr>
          <w:rFonts w:cstheme="minorHAnsi"/>
          <w:szCs w:val="28"/>
        </w:rPr>
        <w:t>Individuals require the level of care provided in a hospital, a nursing facility, an intermediate care facility for Individuals with Intellectual Disabilities (ICF/IDD), an institution providing psychiatric services for individuals under age 21, or an institution for mental diseases for individuals age 65 or over.</w:t>
      </w:r>
      <w:r w:rsidR="00483267" w:rsidRPr="008F6BD1">
        <w:rPr>
          <w:rFonts w:cstheme="minorHAnsi"/>
          <w:szCs w:val="28"/>
        </w:rPr>
        <w:t xml:space="preserve">  The K Plan is operated by DHS</w:t>
      </w:r>
      <w:r w:rsidR="00430958" w:rsidRPr="008F6BD1">
        <w:rPr>
          <w:rFonts w:cstheme="minorHAnsi"/>
          <w:szCs w:val="28"/>
        </w:rPr>
        <w:t xml:space="preserve"> through its</w:t>
      </w:r>
      <w:r w:rsidR="00483267" w:rsidRPr="008F6BD1">
        <w:rPr>
          <w:rFonts w:cstheme="minorHAnsi"/>
          <w:szCs w:val="28"/>
        </w:rPr>
        <w:t xml:space="preserve"> APD and ODDS</w:t>
      </w:r>
      <w:r w:rsidR="00430958" w:rsidRPr="008F6BD1">
        <w:rPr>
          <w:rFonts w:cstheme="minorHAnsi"/>
          <w:szCs w:val="28"/>
        </w:rPr>
        <w:t xml:space="preserve"> programs</w:t>
      </w:r>
      <w:r w:rsidR="00483267" w:rsidRPr="008F6BD1">
        <w:rPr>
          <w:rFonts w:cstheme="minorHAnsi"/>
          <w:szCs w:val="28"/>
        </w:rPr>
        <w:t>.</w:t>
      </w:r>
      <w:r w:rsidR="00FA4658" w:rsidRPr="008F6BD1">
        <w:rPr>
          <w:rFonts w:cstheme="minorHAnsi"/>
          <w:szCs w:val="28"/>
        </w:rPr>
        <w:t xml:space="preserve">  </w:t>
      </w:r>
      <w:r w:rsidR="00FA4658" w:rsidRPr="008F6BD1">
        <w:rPr>
          <w:szCs w:val="28"/>
          <w:lang w:eastAsia="ja-JP"/>
        </w:rPr>
        <w:t>Individuals receiving services through the K Plan reside in their own or family homes or provider owned, controlled, or operated settings.</w:t>
      </w:r>
    </w:p>
    <w:p w14:paraId="2800FD7F" w14:textId="77777777" w:rsidR="00BE1222" w:rsidRPr="008F6BD1" w:rsidRDefault="00BE1222" w:rsidP="002F7D1E">
      <w:pPr>
        <w:autoSpaceDE w:val="0"/>
        <w:autoSpaceDN w:val="0"/>
        <w:adjustRightInd w:val="0"/>
        <w:spacing w:after="0"/>
        <w:rPr>
          <w:rFonts w:eastAsiaTheme="majorEastAsia" w:cstheme="minorHAnsi"/>
          <w:spacing w:val="5"/>
          <w:kern w:val="28"/>
          <w:szCs w:val="28"/>
        </w:rPr>
      </w:pPr>
    </w:p>
    <w:p w14:paraId="4909B506" w14:textId="77777777" w:rsidR="00DF11F9" w:rsidRPr="008F6BD1" w:rsidRDefault="00DF11F9">
      <w:pPr>
        <w:spacing w:line="276" w:lineRule="auto"/>
        <w:rPr>
          <w:rFonts w:eastAsiaTheme="majorEastAsia" w:cstheme="minorHAnsi"/>
          <w:spacing w:val="5"/>
          <w:kern w:val="28"/>
          <w:szCs w:val="28"/>
        </w:rPr>
      </w:pPr>
      <w:r w:rsidRPr="008F6BD1">
        <w:rPr>
          <w:rFonts w:eastAsiaTheme="majorEastAsia" w:cstheme="minorHAnsi"/>
          <w:spacing w:val="5"/>
          <w:kern w:val="28"/>
          <w:szCs w:val="28"/>
        </w:rPr>
        <w:t>The following services are provided through the K Plan:</w:t>
      </w:r>
    </w:p>
    <w:p w14:paraId="14727063" w14:textId="77777777" w:rsidR="0015721D" w:rsidRPr="008F6BD1" w:rsidRDefault="0015721D" w:rsidP="000C4A58">
      <w:pPr>
        <w:numPr>
          <w:ilvl w:val="0"/>
          <w:numId w:val="16"/>
        </w:numPr>
        <w:spacing w:after="0"/>
        <w:rPr>
          <w:szCs w:val="28"/>
        </w:rPr>
      </w:pPr>
      <w:r w:rsidRPr="008F6BD1">
        <w:rPr>
          <w:szCs w:val="28"/>
        </w:rPr>
        <w:t>ADL, IADL and other health-related tasks</w:t>
      </w:r>
    </w:p>
    <w:p w14:paraId="054E4B34" w14:textId="77777777" w:rsidR="0015721D" w:rsidRPr="008F6BD1" w:rsidRDefault="0015721D" w:rsidP="000C4A58">
      <w:pPr>
        <w:numPr>
          <w:ilvl w:val="0"/>
          <w:numId w:val="16"/>
        </w:numPr>
        <w:spacing w:after="0"/>
        <w:rPr>
          <w:szCs w:val="28"/>
        </w:rPr>
      </w:pPr>
      <w:r w:rsidRPr="008F6BD1">
        <w:rPr>
          <w:szCs w:val="28"/>
        </w:rPr>
        <w:t>Chore Services</w:t>
      </w:r>
    </w:p>
    <w:p w14:paraId="27A7B713" w14:textId="77777777" w:rsidR="0015721D" w:rsidRPr="008F6BD1" w:rsidRDefault="0015721D" w:rsidP="000C4A58">
      <w:pPr>
        <w:numPr>
          <w:ilvl w:val="0"/>
          <w:numId w:val="16"/>
        </w:numPr>
        <w:spacing w:after="0"/>
        <w:rPr>
          <w:szCs w:val="28"/>
        </w:rPr>
      </w:pPr>
      <w:r w:rsidRPr="008F6BD1">
        <w:rPr>
          <w:szCs w:val="28"/>
        </w:rPr>
        <w:t>Long-Term Care Community Nursing</w:t>
      </w:r>
    </w:p>
    <w:p w14:paraId="68271BAE" w14:textId="77777777" w:rsidR="0015721D" w:rsidRPr="008F6BD1" w:rsidRDefault="0015721D" w:rsidP="000C4A58">
      <w:pPr>
        <w:numPr>
          <w:ilvl w:val="0"/>
          <w:numId w:val="16"/>
        </w:numPr>
        <w:spacing w:after="0"/>
        <w:rPr>
          <w:szCs w:val="28"/>
        </w:rPr>
      </w:pPr>
      <w:r w:rsidRPr="008F6BD1">
        <w:rPr>
          <w:szCs w:val="28"/>
        </w:rPr>
        <w:t>Acquisition, maintenance and enhancement of skills - ADL/IADL/HRT skills training, coaching and prompting</w:t>
      </w:r>
    </w:p>
    <w:p w14:paraId="3F5DE2DD" w14:textId="77777777" w:rsidR="0015721D" w:rsidRPr="008F6BD1" w:rsidRDefault="0015721D" w:rsidP="000C4A58">
      <w:pPr>
        <w:numPr>
          <w:ilvl w:val="0"/>
          <w:numId w:val="16"/>
        </w:numPr>
        <w:spacing w:after="0"/>
        <w:rPr>
          <w:szCs w:val="28"/>
        </w:rPr>
      </w:pPr>
      <w:r w:rsidRPr="008F6BD1">
        <w:rPr>
          <w:szCs w:val="28"/>
        </w:rPr>
        <w:t>Electronic Back-up Systems - Emergency Response Systems, Electronic Devices, Assistive Technology</w:t>
      </w:r>
    </w:p>
    <w:p w14:paraId="0FD50D68" w14:textId="77777777" w:rsidR="0015721D" w:rsidRPr="008F6BD1" w:rsidRDefault="0015721D" w:rsidP="000C4A58">
      <w:pPr>
        <w:numPr>
          <w:ilvl w:val="0"/>
          <w:numId w:val="16"/>
        </w:numPr>
        <w:spacing w:after="0"/>
        <w:rPr>
          <w:szCs w:val="28"/>
        </w:rPr>
      </w:pPr>
      <w:r w:rsidRPr="008F6BD1">
        <w:rPr>
          <w:szCs w:val="28"/>
        </w:rPr>
        <w:t>Relief Care</w:t>
      </w:r>
    </w:p>
    <w:p w14:paraId="7B700F71" w14:textId="77777777" w:rsidR="0015721D" w:rsidRPr="008F6BD1" w:rsidRDefault="0015721D" w:rsidP="000C4A58">
      <w:pPr>
        <w:numPr>
          <w:ilvl w:val="0"/>
          <w:numId w:val="16"/>
        </w:numPr>
        <w:spacing w:after="0"/>
        <w:rPr>
          <w:szCs w:val="28"/>
        </w:rPr>
      </w:pPr>
      <w:r w:rsidRPr="008F6BD1">
        <w:rPr>
          <w:szCs w:val="28"/>
        </w:rPr>
        <w:t>Behavioral Support Services</w:t>
      </w:r>
    </w:p>
    <w:p w14:paraId="150D58E4" w14:textId="77777777" w:rsidR="0015721D" w:rsidRPr="008F6BD1" w:rsidRDefault="0015721D" w:rsidP="000C4A58">
      <w:pPr>
        <w:numPr>
          <w:ilvl w:val="0"/>
          <w:numId w:val="16"/>
        </w:numPr>
        <w:spacing w:after="0"/>
        <w:rPr>
          <w:szCs w:val="28"/>
        </w:rPr>
      </w:pPr>
      <w:r w:rsidRPr="008F6BD1">
        <w:rPr>
          <w:szCs w:val="28"/>
        </w:rPr>
        <w:lastRenderedPageBreak/>
        <w:t>Voluntary training to select, manage, dismiss attendants</w:t>
      </w:r>
    </w:p>
    <w:p w14:paraId="3C17D99A" w14:textId="77777777" w:rsidR="0015721D" w:rsidRPr="008F6BD1" w:rsidRDefault="0015721D" w:rsidP="000C4A58">
      <w:pPr>
        <w:numPr>
          <w:ilvl w:val="0"/>
          <w:numId w:val="16"/>
        </w:numPr>
        <w:spacing w:after="0"/>
        <w:rPr>
          <w:szCs w:val="28"/>
        </w:rPr>
      </w:pPr>
      <w:r w:rsidRPr="008F6BD1">
        <w:rPr>
          <w:szCs w:val="28"/>
        </w:rPr>
        <w:t>Environmental Modifications</w:t>
      </w:r>
    </w:p>
    <w:p w14:paraId="7A03BA50" w14:textId="77777777" w:rsidR="0015721D" w:rsidRPr="008F6BD1" w:rsidRDefault="0015721D" w:rsidP="000C4A58">
      <w:pPr>
        <w:numPr>
          <w:ilvl w:val="0"/>
          <w:numId w:val="16"/>
        </w:numPr>
        <w:spacing w:after="0"/>
        <w:rPr>
          <w:szCs w:val="28"/>
        </w:rPr>
      </w:pPr>
      <w:r w:rsidRPr="008F6BD1">
        <w:rPr>
          <w:szCs w:val="28"/>
        </w:rPr>
        <w:t>Assistive Devices - DME, mechanical apparatus, electrical appliance or instrument of technology used to increase independence relating to any ADL</w:t>
      </w:r>
    </w:p>
    <w:p w14:paraId="7C0F994D" w14:textId="77777777" w:rsidR="0015721D" w:rsidRPr="008F6BD1" w:rsidRDefault="0015721D" w:rsidP="000C4A58">
      <w:pPr>
        <w:numPr>
          <w:ilvl w:val="0"/>
          <w:numId w:val="16"/>
        </w:numPr>
        <w:spacing w:after="0"/>
        <w:rPr>
          <w:szCs w:val="28"/>
        </w:rPr>
      </w:pPr>
      <w:r w:rsidRPr="008F6BD1">
        <w:rPr>
          <w:szCs w:val="28"/>
        </w:rPr>
        <w:t>Community Transportation</w:t>
      </w:r>
    </w:p>
    <w:p w14:paraId="7D79241E" w14:textId="77777777" w:rsidR="0015721D" w:rsidRPr="008F6BD1" w:rsidRDefault="0015721D" w:rsidP="000C4A58">
      <w:pPr>
        <w:numPr>
          <w:ilvl w:val="0"/>
          <w:numId w:val="16"/>
        </w:numPr>
        <w:spacing w:after="0" w:line="276" w:lineRule="auto"/>
        <w:rPr>
          <w:rFonts w:eastAsiaTheme="majorEastAsia" w:cstheme="minorHAnsi"/>
          <w:spacing w:val="5"/>
          <w:kern w:val="28"/>
          <w:szCs w:val="28"/>
        </w:rPr>
      </w:pPr>
      <w:r w:rsidRPr="008F6BD1">
        <w:rPr>
          <w:szCs w:val="28"/>
        </w:rPr>
        <w:t>Home Delivered Meals</w:t>
      </w:r>
    </w:p>
    <w:p w14:paraId="2B6B8A8F" w14:textId="77777777" w:rsidR="00DF11F9" w:rsidRPr="008F6BD1" w:rsidRDefault="0015721D" w:rsidP="000C4A58">
      <w:pPr>
        <w:numPr>
          <w:ilvl w:val="0"/>
          <w:numId w:val="16"/>
        </w:numPr>
        <w:spacing w:after="0" w:line="276" w:lineRule="auto"/>
        <w:rPr>
          <w:rFonts w:eastAsiaTheme="majorEastAsia" w:cstheme="minorHAnsi"/>
          <w:spacing w:val="5"/>
          <w:kern w:val="28"/>
          <w:szCs w:val="28"/>
        </w:rPr>
      </w:pPr>
      <w:r w:rsidRPr="008F6BD1">
        <w:rPr>
          <w:szCs w:val="28"/>
        </w:rPr>
        <w:t>Transition Costs</w:t>
      </w:r>
    </w:p>
    <w:p w14:paraId="57AF6CEF" w14:textId="77777777" w:rsidR="00DC780F" w:rsidRPr="008F6BD1" w:rsidRDefault="00DC780F" w:rsidP="002F7D1E">
      <w:pPr>
        <w:spacing w:after="0" w:line="276" w:lineRule="auto"/>
        <w:rPr>
          <w:szCs w:val="28"/>
        </w:rPr>
      </w:pPr>
    </w:p>
    <w:p w14:paraId="7FF2F69F" w14:textId="77777777" w:rsidR="00DC780F" w:rsidRPr="008F6BD1" w:rsidRDefault="00DC780F" w:rsidP="002F7D1E">
      <w:pPr>
        <w:spacing w:after="0" w:line="276" w:lineRule="auto"/>
        <w:rPr>
          <w:rFonts w:eastAsiaTheme="majorEastAsia" w:cstheme="minorHAnsi"/>
          <w:spacing w:val="5"/>
          <w:kern w:val="28"/>
          <w:szCs w:val="28"/>
        </w:rPr>
      </w:pPr>
    </w:p>
    <w:p w14:paraId="26EC1DE3" w14:textId="77777777" w:rsidR="00E77B00" w:rsidRPr="008F6BD1" w:rsidRDefault="00DC780F">
      <w:pPr>
        <w:spacing w:line="276" w:lineRule="auto"/>
        <w:rPr>
          <w:rFonts w:eastAsiaTheme="majorEastAsia" w:cstheme="minorHAnsi"/>
          <w:spacing w:val="5"/>
          <w:kern w:val="28"/>
          <w:szCs w:val="28"/>
        </w:rPr>
      </w:pPr>
      <w:r w:rsidRPr="008F6BD1">
        <w:rPr>
          <w:rFonts w:eastAsiaTheme="majorEastAsia" w:cstheme="minorHAnsi"/>
          <w:b/>
          <w:spacing w:val="5"/>
          <w:kern w:val="28"/>
          <w:szCs w:val="28"/>
        </w:rPr>
        <w:t xml:space="preserve">1915(c) Aged and Physically Disabled </w:t>
      </w:r>
      <w:r w:rsidR="00483267" w:rsidRPr="008F6BD1">
        <w:rPr>
          <w:rFonts w:eastAsiaTheme="majorEastAsia" w:cstheme="minorHAnsi"/>
          <w:b/>
          <w:spacing w:val="5"/>
          <w:kern w:val="28"/>
          <w:szCs w:val="28"/>
        </w:rPr>
        <w:t xml:space="preserve">(APD) </w:t>
      </w:r>
      <w:r w:rsidRPr="008F6BD1">
        <w:rPr>
          <w:rFonts w:eastAsiaTheme="majorEastAsia" w:cstheme="minorHAnsi"/>
          <w:b/>
          <w:spacing w:val="5"/>
          <w:kern w:val="28"/>
          <w:szCs w:val="28"/>
        </w:rPr>
        <w:t xml:space="preserve">Waiver #0185 </w:t>
      </w:r>
      <w:r w:rsidR="00612CE6" w:rsidRPr="008F6BD1">
        <w:rPr>
          <w:rFonts w:eastAsiaTheme="majorEastAsia" w:cstheme="minorHAnsi"/>
          <w:spacing w:val="5"/>
          <w:kern w:val="28"/>
          <w:szCs w:val="28"/>
        </w:rPr>
        <w:t>–</w:t>
      </w:r>
      <w:r w:rsidRPr="008F6BD1">
        <w:rPr>
          <w:rFonts w:eastAsiaTheme="majorEastAsia" w:cstheme="minorHAnsi"/>
          <w:b/>
          <w:spacing w:val="5"/>
          <w:kern w:val="28"/>
          <w:szCs w:val="28"/>
        </w:rPr>
        <w:t xml:space="preserve"> </w:t>
      </w:r>
      <w:r w:rsidR="00705689" w:rsidRPr="008F6BD1">
        <w:rPr>
          <w:rFonts w:eastAsiaTheme="majorEastAsia" w:cstheme="minorHAnsi"/>
          <w:spacing w:val="5"/>
          <w:kern w:val="28"/>
          <w:szCs w:val="28"/>
        </w:rPr>
        <w:t>is operated by DHS, APD and</w:t>
      </w:r>
      <w:r w:rsidR="00705689" w:rsidRPr="008F6BD1">
        <w:rPr>
          <w:rFonts w:eastAsiaTheme="majorEastAsia" w:cstheme="minorHAnsi"/>
          <w:b/>
          <w:spacing w:val="5"/>
          <w:kern w:val="28"/>
          <w:szCs w:val="28"/>
        </w:rPr>
        <w:t xml:space="preserve"> </w:t>
      </w:r>
      <w:r w:rsidR="00612CE6" w:rsidRPr="008F6BD1">
        <w:rPr>
          <w:rFonts w:eastAsiaTheme="majorEastAsia" w:cstheme="minorHAnsi"/>
          <w:spacing w:val="5"/>
          <w:kern w:val="28"/>
          <w:szCs w:val="28"/>
        </w:rPr>
        <w:t xml:space="preserve">serves Medicaid-eligible adults who are aged (over 65) and adults who have physical disabilities (over 18) and </w:t>
      </w:r>
      <w:r w:rsidR="00E77B00" w:rsidRPr="008F6BD1">
        <w:rPr>
          <w:rFonts w:eastAsiaTheme="majorEastAsia" w:cstheme="minorHAnsi"/>
          <w:spacing w:val="5"/>
          <w:kern w:val="28"/>
          <w:szCs w:val="28"/>
        </w:rPr>
        <w:t>require the level of care provided in a Nursing Facility</w:t>
      </w:r>
      <w:r w:rsidR="00612CE6" w:rsidRPr="008F6BD1">
        <w:rPr>
          <w:rFonts w:eastAsiaTheme="majorEastAsia" w:cstheme="minorHAnsi"/>
          <w:spacing w:val="5"/>
          <w:kern w:val="28"/>
          <w:szCs w:val="28"/>
        </w:rPr>
        <w:t xml:space="preserve">. </w:t>
      </w:r>
      <w:r w:rsidR="00705689" w:rsidRPr="008F6BD1">
        <w:rPr>
          <w:rFonts w:eastAsiaTheme="majorEastAsia" w:cstheme="minorHAnsi"/>
          <w:spacing w:val="5"/>
          <w:kern w:val="28"/>
          <w:szCs w:val="28"/>
        </w:rPr>
        <w:t xml:space="preserve">  </w:t>
      </w:r>
    </w:p>
    <w:p w14:paraId="4B434523" w14:textId="77777777" w:rsidR="00483267" w:rsidRPr="008F6BD1" w:rsidRDefault="00E77B00">
      <w:pPr>
        <w:spacing w:line="276" w:lineRule="auto"/>
        <w:rPr>
          <w:rFonts w:eastAsiaTheme="majorEastAsia" w:cstheme="minorHAnsi"/>
          <w:spacing w:val="5"/>
          <w:kern w:val="28"/>
          <w:szCs w:val="28"/>
        </w:rPr>
      </w:pPr>
      <w:r w:rsidRPr="008F6BD1">
        <w:rPr>
          <w:rFonts w:eastAsiaTheme="majorEastAsia" w:cstheme="minorHAnsi"/>
          <w:spacing w:val="5"/>
          <w:kern w:val="28"/>
          <w:szCs w:val="28"/>
        </w:rPr>
        <w:t xml:space="preserve">Waiver Case Management is the only services provided through the APD Waiver.  </w:t>
      </w:r>
    </w:p>
    <w:p w14:paraId="6EC027FA" w14:textId="77777777" w:rsidR="00D36EC7" w:rsidRPr="008F6BD1" w:rsidRDefault="00483267" w:rsidP="002F7D1E">
      <w:pPr>
        <w:spacing w:line="276" w:lineRule="auto"/>
        <w:rPr>
          <w:szCs w:val="28"/>
          <w:lang w:eastAsia="ja-JP"/>
        </w:rPr>
      </w:pPr>
      <w:r w:rsidRPr="008F6BD1">
        <w:rPr>
          <w:rFonts w:eastAsiaTheme="majorEastAsia" w:cstheme="minorHAnsi"/>
          <w:b/>
          <w:spacing w:val="5"/>
          <w:kern w:val="28"/>
          <w:szCs w:val="28"/>
        </w:rPr>
        <w:t xml:space="preserve">1915(c) </w:t>
      </w:r>
      <w:r w:rsidRPr="008F6BD1">
        <w:rPr>
          <w:b/>
          <w:szCs w:val="28"/>
          <w:lang w:eastAsia="ja-JP"/>
        </w:rPr>
        <w:t>ICF/IDD Comprehensive Waiver #0117</w:t>
      </w:r>
      <w:r w:rsidRPr="008F6BD1">
        <w:rPr>
          <w:szCs w:val="28"/>
          <w:lang w:eastAsia="ja-JP"/>
        </w:rPr>
        <w:t xml:space="preserve"> </w:t>
      </w:r>
      <w:r w:rsidR="009D0635" w:rsidRPr="008F6BD1">
        <w:rPr>
          <w:szCs w:val="28"/>
          <w:lang w:eastAsia="ja-JP"/>
        </w:rPr>
        <w:t>–</w:t>
      </w:r>
      <w:r w:rsidR="00705689" w:rsidRPr="008F6BD1">
        <w:rPr>
          <w:szCs w:val="28"/>
          <w:lang w:eastAsia="ja-JP"/>
        </w:rPr>
        <w:t xml:space="preserve"> is operated by DHS, ODDS and </w:t>
      </w:r>
      <w:r w:rsidR="009D0635" w:rsidRPr="008F6BD1">
        <w:rPr>
          <w:szCs w:val="28"/>
          <w:lang w:eastAsia="ja-JP"/>
        </w:rPr>
        <w:t xml:space="preserve">serves Medicaid-eligible individuals of any age who require the level of care provided in an ICF/IDD.  </w:t>
      </w:r>
      <w:r w:rsidR="00FA4658" w:rsidRPr="008F6BD1">
        <w:rPr>
          <w:szCs w:val="28"/>
          <w:lang w:eastAsia="ja-JP"/>
        </w:rPr>
        <w:t>Individuals receiving services through this waiver reside in their own or family homes or provider owned, controlled, or operated settings.</w:t>
      </w:r>
    </w:p>
    <w:p w14:paraId="5CCAA0F9" w14:textId="77777777" w:rsidR="009D0635" w:rsidRPr="008F6BD1" w:rsidRDefault="009D0635" w:rsidP="002F7D1E">
      <w:pPr>
        <w:spacing w:line="276" w:lineRule="auto"/>
        <w:rPr>
          <w:szCs w:val="28"/>
          <w:lang w:eastAsia="ja-JP"/>
        </w:rPr>
      </w:pPr>
      <w:r w:rsidRPr="008F6BD1">
        <w:rPr>
          <w:szCs w:val="28"/>
          <w:lang w:eastAsia="ja-JP"/>
        </w:rPr>
        <w:t xml:space="preserve">The </w:t>
      </w:r>
      <w:r w:rsidR="00D36EC7" w:rsidRPr="008F6BD1">
        <w:rPr>
          <w:szCs w:val="28"/>
          <w:lang w:eastAsia="ja-JP"/>
        </w:rPr>
        <w:t xml:space="preserve">following services are provided through the </w:t>
      </w:r>
      <w:r w:rsidRPr="008F6BD1">
        <w:rPr>
          <w:szCs w:val="28"/>
          <w:lang w:eastAsia="ja-JP"/>
        </w:rPr>
        <w:t>Comprehensive Waiver:</w:t>
      </w:r>
    </w:p>
    <w:p w14:paraId="648E53BC" w14:textId="77777777" w:rsidR="00D36EC7" w:rsidRPr="008F6BD1" w:rsidRDefault="00D36EC7" w:rsidP="000C4A58">
      <w:pPr>
        <w:numPr>
          <w:ilvl w:val="0"/>
          <w:numId w:val="17"/>
        </w:numPr>
        <w:spacing w:after="0"/>
        <w:rPr>
          <w:szCs w:val="28"/>
        </w:rPr>
      </w:pPr>
      <w:r w:rsidRPr="008F6BD1">
        <w:rPr>
          <w:szCs w:val="28"/>
        </w:rPr>
        <w:t>Waiver Case Management;</w:t>
      </w:r>
    </w:p>
    <w:p w14:paraId="432F46FC" w14:textId="77777777" w:rsidR="00D36EC7" w:rsidRPr="008F6BD1" w:rsidRDefault="00D36EC7" w:rsidP="000C4A58">
      <w:pPr>
        <w:numPr>
          <w:ilvl w:val="0"/>
          <w:numId w:val="17"/>
        </w:numPr>
        <w:spacing w:after="0"/>
        <w:rPr>
          <w:szCs w:val="28"/>
        </w:rPr>
      </w:pPr>
      <w:r w:rsidRPr="008F6BD1">
        <w:rPr>
          <w:szCs w:val="28"/>
        </w:rPr>
        <w:t>Employment Path Services;</w:t>
      </w:r>
    </w:p>
    <w:p w14:paraId="07C31CC6" w14:textId="77777777" w:rsidR="00D36EC7" w:rsidRPr="008F6BD1" w:rsidRDefault="00D36EC7" w:rsidP="000C4A58">
      <w:pPr>
        <w:numPr>
          <w:ilvl w:val="0"/>
          <w:numId w:val="17"/>
        </w:numPr>
        <w:spacing w:after="0"/>
        <w:rPr>
          <w:szCs w:val="28"/>
        </w:rPr>
      </w:pPr>
      <w:r w:rsidRPr="008F6BD1">
        <w:rPr>
          <w:szCs w:val="28"/>
        </w:rPr>
        <w:t>Supported Employment, Individual Employment Support;</w:t>
      </w:r>
    </w:p>
    <w:p w14:paraId="633388A2" w14:textId="77777777" w:rsidR="00D36EC7" w:rsidRPr="008F6BD1" w:rsidRDefault="00D36EC7" w:rsidP="000C4A58">
      <w:pPr>
        <w:numPr>
          <w:ilvl w:val="0"/>
          <w:numId w:val="17"/>
        </w:numPr>
        <w:spacing w:after="0"/>
        <w:rPr>
          <w:szCs w:val="28"/>
        </w:rPr>
      </w:pPr>
      <w:r w:rsidRPr="008F6BD1">
        <w:rPr>
          <w:szCs w:val="28"/>
        </w:rPr>
        <w:t xml:space="preserve">Supported Employment, Small Group </w:t>
      </w:r>
      <w:r w:rsidR="00C62F6D" w:rsidRPr="008F6BD1">
        <w:rPr>
          <w:szCs w:val="28"/>
        </w:rPr>
        <w:t>Employment</w:t>
      </w:r>
      <w:r w:rsidRPr="008F6BD1">
        <w:rPr>
          <w:szCs w:val="28"/>
        </w:rPr>
        <w:t xml:space="preserve"> Support;</w:t>
      </w:r>
    </w:p>
    <w:p w14:paraId="4B0D8B3D" w14:textId="77777777" w:rsidR="00D36EC7" w:rsidRPr="008F6BD1" w:rsidRDefault="00D36EC7" w:rsidP="000C4A58">
      <w:pPr>
        <w:numPr>
          <w:ilvl w:val="0"/>
          <w:numId w:val="17"/>
        </w:numPr>
        <w:spacing w:after="0"/>
        <w:rPr>
          <w:szCs w:val="28"/>
        </w:rPr>
      </w:pPr>
      <w:r w:rsidRPr="008F6BD1">
        <w:rPr>
          <w:szCs w:val="28"/>
        </w:rPr>
        <w:t>Discovery/Career Exploration;</w:t>
      </w:r>
    </w:p>
    <w:p w14:paraId="61A37B93" w14:textId="77777777" w:rsidR="00D36EC7" w:rsidRPr="008F6BD1" w:rsidRDefault="00D36EC7" w:rsidP="000C4A58">
      <w:pPr>
        <w:numPr>
          <w:ilvl w:val="0"/>
          <w:numId w:val="17"/>
        </w:numPr>
        <w:spacing w:after="0"/>
        <w:rPr>
          <w:szCs w:val="28"/>
        </w:rPr>
      </w:pPr>
      <w:r w:rsidRPr="008F6BD1">
        <w:rPr>
          <w:szCs w:val="28"/>
        </w:rPr>
        <w:t>Specialized Medical Supplies;</w:t>
      </w:r>
    </w:p>
    <w:p w14:paraId="57C89D21" w14:textId="77777777" w:rsidR="00D36EC7" w:rsidRPr="008F6BD1" w:rsidRDefault="00D36EC7" w:rsidP="000C4A58">
      <w:pPr>
        <w:numPr>
          <w:ilvl w:val="0"/>
          <w:numId w:val="17"/>
        </w:numPr>
        <w:spacing w:after="0"/>
        <w:rPr>
          <w:szCs w:val="28"/>
        </w:rPr>
      </w:pPr>
      <w:r w:rsidRPr="008F6BD1">
        <w:rPr>
          <w:szCs w:val="28"/>
        </w:rPr>
        <w:t>Financial Management Services;</w:t>
      </w:r>
    </w:p>
    <w:p w14:paraId="4640D5F3" w14:textId="77777777" w:rsidR="00D36EC7" w:rsidRPr="008F6BD1" w:rsidRDefault="00D36EC7" w:rsidP="000C4A58">
      <w:pPr>
        <w:numPr>
          <w:ilvl w:val="0"/>
          <w:numId w:val="17"/>
        </w:numPr>
        <w:spacing w:after="0"/>
        <w:rPr>
          <w:szCs w:val="28"/>
        </w:rPr>
      </w:pPr>
      <w:r w:rsidRPr="008F6BD1">
        <w:rPr>
          <w:szCs w:val="28"/>
        </w:rPr>
        <w:t>Vehicle Modifications;</w:t>
      </w:r>
    </w:p>
    <w:p w14:paraId="405CB8BF" w14:textId="77777777" w:rsidR="00D36EC7" w:rsidRPr="008F6BD1" w:rsidRDefault="00D36EC7" w:rsidP="000C4A58">
      <w:pPr>
        <w:numPr>
          <w:ilvl w:val="0"/>
          <w:numId w:val="17"/>
        </w:numPr>
        <w:spacing w:after="0"/>
        <w:rPr>
          <w:szCs w:val="28"/>
        </w:rPr>
      </w:pPr>
      <w:r w:rsidRPr="008F6BD1">
        <w:rPr>
          <w:szCs w:val="28"/>
        </w:rPr>
        <w:t>Environmental Safety Modifications;</w:t>
      </w:r>
    </w:p>
    <w:p w14:paraId="40285FB0" w14:textId="77777777" w:rsidR="00D36EC7" w:rsidRPr="008F6BD1" w:rsidRDefault="00D36EC7" w:rsidP="000C4A58">
      <w:pPr>
        <w:numPr>
          <w:ilvl w:val="0"/>
          <w:numId w:val="17"/>
        </w:numPr>
        <w:spacing w:after="0"/>
        <w:rPr>
          <w:szCs w:val="28"/>
        </w:rPr>
      </w:pPr>
      <w:r w:rsidRPr="008F6BD1">
        <w:rPr>
          <w:szCs w:val="28"/>
        </w:rPr>
        <w:t>Family Training</w:t>
      </w:r>
    </w:p>
    <w:p w14:paraId="67EBB6C8" w14:textId="77777777" w:rsidR="004B63EE" w:rsidRPr="008F6BD1" w:rsidRDefault="004B63EE" w:rsidP="000C4A58">
      <w:pPr>
        <w:numPr>
          <w:ilvl w:val="0"/>
          <w:numId w:val="17"/>
        </w:numPr>
        <w:spacing w:after="0"/>
        <w:rPr>
          <w:szCs w:val="28"/>
        </w:rPr>
      </w:pPr>
      <w:r w:rsidRPr="008F6BD1">
        <w:rPr>
          <w:szCs w:val="28"/>
        </w:rPr>
        <w:t>Direct Nursing Services</w:t>
      </w:r>
    </w:p>
    <w:p w14:paraId="58CFFA4F" w14:textId="77777777" w:rsidR="009D0635" w:rsidRPr="008F6BD1" w:rsidRDefault="009D0635" w:rsidP="002F7D1E">
      <w:pPr>
        <w:spacing w:line="276" w:lineRule="auto"/>
        <w:rPr>
          <w:rFonts w:eastAsiaTheme="majorEastAsia" w:cstheme="minorHAnsi"/>
          <w:spacing w:val="5"/>
          <w:kern w:val="28"/>
          <w:szCs w:val="28"/>
        </w:rPr>
      </w:pPr>
    </w:p>
    <w:p w14:paraId="3DC298DE" w14:textId="77777777" w:rsidR="003F4CB3" w:rsidRPr="008F6BD1" w:rsidRDefault="00483267" w:rsidP="003F4CB3">
      <w:pPr>
        <w:spacing w:line="276" w:lineRule="auto"/>
        <w:rPr>
          <w:szCs w:val="28"/>
          <w:lang w:eastAsia="ja-JP"/>
        </w:rPr>
      </w:pPr>
      <w:r w:rsidRPr="008F6BD1">
        <w:rPr>
          <w:b/>
          <w:szCs w:val="28"/>
          <w:lang w:eastAsia="ja-JP"/>
        </w:rPr>
        <w:lastRenderedPageBreak/>
        <w:t>1915(c) ICF/IDD Support Services Waiver #0375</w:t>
      </w:r>
      <w:r w:rsidR="003F4CB3" w:rsidRPr="008F6BD1">
        <w:rPr>
          <w:b/>
          <w:szCs w:val="28"/>
          <w:lang w:eastAsia="ja-JP"/>
        </w:rPr>
        <w:t xml:space="preserve"> </w:t>
      </w:r>
      <w:r w:rsidR="003F4CB3" w:rsidRPr="008F6BD1">
        <w:rPr>
          <w:szCs w:val="28"/>
          <w:lang w:eastAsia="ja-JP"/>
        </w:rPr>
        <w:t>-</w:t>
      </w:r>
      <w:r w:rsidRPr="008F6BD1">
        <w:rPr>
          <w:b/>
          <w:szCs w:val="28"/>
          <w:lang w:eastAsia="ja-JP"/>
        </w:rPr>
        <w:t xml:space="preserve"> </w:t>
      </w:r>
      <w:r w:rsidR="003F4CB3" w:rsidRPr="008F6BD1">
        <w:rPr>
          <w:szCs w:val="28"/>
          <w:lang w:eastAsia="ja-JP"/>
        </w:rPr>
        <w:t xml:space="preserve">is operated by DHS, ODDS and serves Medicaid-eligible individuals aged 18 years and older who require the level of care provided in an ICF/IDD.  </w:t>
      </w:r>
      <w:r w:rsidR="00FA4658" w:rsidRPr="008F6BD1">
        <w:rPr>
          <w:szCs w:val="28"/>
          <w:lang w:eastAsia="ja-JP"/>
        </w:rPr>
        <w:t>Individuals receiving services through this waiver reside in their own or family homes.</w:t>
      </w:r>
    </w:p>
    <w:p w14:paraId="6D6F5343" w14:textId="77777777" w:rsidR="003736F1" w:rsidRPr="008F6BD1" w:rsidRDefault="003736F1" w:rsidP="003F4CB3">
      <w:pPr>
        <w:spacing w:line="276" w:lineRule="auto"/>
        <w:rPr>
          <w:szCs w:val="28"/>
          <w:lang w:eastAsia="ja-JP"/>
        </w:rPr>
      </w:pPr>
      <w:r w:rsidRPr="008F6BD1">
        <w:rPr>
          <w:szCs w:val="28"/>
          <w:lang w:eastAsia="ja-JP"/>
        </w:rPr>
        <w:t>The following are services provided through the Support Services Waiver:</w:t>
      </w:r>
    </w:p>
    <w:p w14:paraId="62DA30A4" w14:textId="77777777" w:rsidR="003736F1" w:rsidRPr="008F6BD1" w:rsidRDefault="0037330E" w:rsidP="000C4A58">
      <w:pPr>
        <w:numPr>
          <w:ilvl w:val="0"/>
          <w:numId w:val="17"/>
        </w:numPr>
        <w:spacing w:after="0"/>
        <w:rPr>
          <w:szCs w:val="28"/>
        </w:rPr>
      </w:pPr>
      <w:r w:rsidRPr="008F6BD1">
        <w:rPr>
          <w:szCs w:val="28"/>
        </w:rPr>
        <w:t>Waiver Case Management</w:t>
      </w:r>
    </w:p>
    <w:p w14:paraId="6788F4CB" w14:textId="77777777" w:rsidR="003736F1" w:rsidRPr="008F6BD1" w:rsidRDefault="0037330E" w:rsidP="000C4A58">
      <w:pPr>
        <w:numPr>
          <w:ilvl w:val="0"/>
          <w:numId w:val="17"/>
        </w:numPr>
        <w:spacing w:after="0"/>
        <w:rPr>
          <w:szCs w:val="28"/>
        </w:rPr>
      </w:pPr>
      <w:r w:rsidRPr="008F6BD1">
        <w:rPr>
          <w:szCs w:val="28"/>
        </w:rPr>
        <w:t>Employment Path Services</w:t>
      </w:r>
    </w:p>
    <w:p w14:paraId="0C23FB32" w14:textId="77777777" w:rsidR="003736F1" w:rsidRPr="008F6BD1" w:rsidRDefault="003736F1" w:rsidP="000C4A58">
      <w:pPr>
        <w:numPr>
          <w:ilvl w:val="0"/>
          <w:numId w:val="17"/>
        </w:numPr>
        <w:spacing w:after="0"/>
        <w:rPr>
          <w:szCs w:val="28"/>
        </w:rPr>
      </w:pPr>
      <w:r w:rsidRPr="008F6BD1">
        <w:rPr>
          <w:szCs w:val="28"/>
        </w:rPr>
        <w:t>Supported Employment</w:t>
      </w:r>
      <w:r w:rsidR="0037330E" w:rsidRPr="008F6BD1">
        <w:rPr>
          <w:szCs w:val="28"/>
        </w:rPr>
        <w:t>, Individual Employment Support</w:t>
      </w:r>
    </w:p>
    <w:p w14:paraId="5B6872C5" w14:textId="77777777" w:rsidR="003736F1" w:rsidRPr="008F6BD1" w:rsidRDefault="003736F1" w:rsidP="000C4A58">
      <w:pPr>
        <w:numPr>
          <w:ilvl w:val="0"/>
          <w:numId w:val="17"/>
        </w:numPr>
        <w:spacing w:after="0"/>
        <w:rPr>
          <w:szCs w:val="28"/>
        </w:rPr>
      </w:pPr>
      <w:r w:rsidRPr="008F6BD1">
        <w:rPr>
          <w:szCs w:val="28"/>
        </w:rPr>
        <w:t>Supported Employment,</w:t>
      </w:r>
      <w:r w:rsidR="0037330E" w:rsidRPr="008F6BD1">
        <w:rPr>
          <w:szCs w:val="28"/>
        </w:rPr>
        <w:t xml:space="preserve"> Small Group </w:t>
      </w:r>
      <w:r w:rsidR="00C62F6D" w:rsidRPr="008F6BD1">
        <w:rPr>
          <w:szCs w:val="28"/>
        </w:rPr>
        <w:t>Employment</w:t>
      </w:r>
      <w:r w:rsidR="0037330E" w:rsidRPr="008F6BD1">
        <w:rPr>
          <w:szCs w:val="28"/>
        </w:rPr>
        <w:t xml:space="preserve"> Support</w:t>
      </w:r>
    </w:p>
    <w:p w14:paraId="5107E5F4" w14:textId="77777777" w:rsidR="003736F1" w:rsidRPr="008F6BD1" w:rsidRDefault="0037330E" w:rsidP="000C4A58">
      <w:pPr>
        <w:numPr>
          <w:ilvl w:val="0"/>
          <w:numId w:val="17"/>
        </w:numPr>
        <w:spacing w:after="0"/>
        <w:rPr>
          <w:szCs w:val="28"/>
        </w:rPr>
      </w:pPr>
      <w:r w:rsidRPr="008F6BD1">
        <w:rPr>
          <w:szCs w:val="28"/>
        </w:rPr>
        <w:t>Discovery/Career Exploration</w:t>
      </w:r>
    </w:p>
    <w:p w14:paraId="370D9B2E" w14:textId="77777777" w:rsidR="003736F1" w:rsidRPr="008F6BD1" w:rsidRDefault="0037330E" w:rsidP="000C4A58">
      <w:pPr>
        <w:numPr>
          <w:ilvl w:val="0"/>
          <w:numId w:val="17"/>
        </w:numPr>
        <w:spacing w:after="0"/>
        <w:rPr>
          <w:szCs w:val="28"/>
        </w:rPr>
      </w:pPr>
      <w:r w:rsidRPr="008F6BD1">
        <w:rPr>
          <w:szCs w:val="28"/>
        </w:rPr>
        <w:t>Specialized Medical Supplies</w:t>
      </w:r>
    </w:p>
    <w:p w14:paraId="20070FE0" w14:textId="77777777" w:rsidR="003736F1" w:rsidRPr="008F6BD1" w:rsidRDefault="0037330E" w:rsidP="000C4A58">
      <w:pPr>
        <w:numPr>
          <w:ilvl w:val="0"/>
          <w:numId w:val="17"/>
        </w:numPr>
        <w:spacing w:after="0"/>
        <w:rPr>
          <w:szCs w:val="28"/>
        </w:rPr>
      </w:pPr>
      <w:r w:rsidRPr="008F6BD1">
        <w:rPr>
          <w:szCs w:val="28"/>
        </w:rPr>
        <w:t>Financial Management Services</w:t>
      </w:r>
    </w:p>
    <w:p w14:paraId="49F8C7E3" w14:textId="77777777" w:rsidR="003736F1" w:rsidRPr="008F6BD1" w:rsidRDefault="0037330E" w:rsidP="000C4A58">
      <w:pPr>
        <w:numPr>
          <w:ilvl w:val="0"/>
          <w:numId w:val="17"/>
        </w:numPr>
        <w:spacing w:after="0"/>
        <w:rPr>
          <w:szCs w:val="28"/>
        </w:rPr>
      </w:pPr>
      <w:r w:rsidRPr="008F6BD1">
        <w:rPr>
          <w:szCs w:val="28"/>
        </w:rPr>
        <w:t>Vehicle Modifications</w:t>
      </w:r>
    </w:p>
    <w:p w14:paraId="68191C30" w14:textId="77777777" w:rsidR="003736F1" w:rsidRPr="008F6BD1" w:rsidRDefault="003736F1" w:rsidP="000C4A58">
      <w:pPr>
        <w:numPr>
          <w:ilvl w:val="0"/>
          <w:numId w:val="17"/>
        </w:numPr>
        <w:spacing w:after="0"/>
        <w:rPr>
          <w:szCs w:val="28"/>
        </w:rPr>
      </w:pPr>
      <w:r w:rsidRPr="008F6BD1">
        <w:rPr>
          <w:szCs w:val="28"/>
        </w:rPr>
        <w:t>Env</w:t>
      </w:r>
      <w:r w:rsidR="0037330E" w:rsidRPr="008F6BD1">
        <w:rPr>
          <w:szCs w:val="28"/>
        </w:rPr>
        <w:t>ironmental Safety Modifications</w:t>
      </w:r>
    </w:p>
    <w:p w14:paraId="265B5DA4" w14:textId="77777777" w:rsidR="003736F1" w:rsidRPr="008F6BD1" w:rsidRDefault="0037330E" w:rsidP="000C4A58">
      <w:pPr>
        <w:numPr>
          <w:ilvl w:val="0"/>
          <w:numId w:val="17"/>
        </w:numPr>
        <w:spacing w:after="0"/>
        <w:rPr>
          <w:szCs w:val="28"/>
        </w:rPr>
      </w:pPr>
      <w:r w:rsidRPr="008F6BD1">
        <w:rPr>
          <w:szCs w:val="28"/>
        </w:rPr>
        <w:t>Special Diets</w:t>
      </w:r>
    </w:p>
    <w:p w14:paraId="1A242E41" w14:textId="77777777" w:rsidR="003736F1" w:rsidRPr="008F6BD1" w:rsidRDefault="003736F1" w:rsidP="000C4A58">
      <w:pPr>
        <w:numPr>
          <w:ilvl w:val="0"/>
          <w:numId w:val="17"/>
        </w:numPr>
        <w:spacing w:after="0"/>
        <w:rPr>
          <w:szCs w:val="28"/>
        </w:rPr>
      </w:pPr>
      <w:r w:rsidRPr="008F6BD1">
        <w:rPr>
          <w:szCs w:val="28"/>
        </w:rPr>
        <w:t>Family Training</w:t>
      </w:r>
    </w:p>
    <w:p w14:paraId="790F26A3" w14:textId="77777777" w:rsidR="00C119AC" w:rsidRPr="008F6BD1" w:rsidRDefault="00C119AC" w:rsidP="000C4A58">
      <w:pPr>
        <w:numPr>
          <w:ilvl w:val="0"/>
          <w:numId w:val="17"/>
        </w:numPr>
        <w:spacing w:after="0"/>
        <w:rPr>
          <w:szCs w:val="28"/>
        </w:rPr>
      </w:pPr>
      <w:r w:rsidRPr="008F6BD1">
        <w:rPr>
          <w:szCs w:val="28"/>
        </w:rPr>
        <w:t>Direct Nursing Services</w:t>
      </w:r>
    </w:p>
    <w:p w14:paraId="554A2FCD" w14:textId="77777777" w:rsidR="00D901FB" w:rsidRPr="008F6BD1" w:rsidRDefault="00D901FB" w:rsidP="002F7D1E">
      <w:pPr>
        <w:jc w:val="both"/>
        <w:rPr>
          <w:szCs w:val="28"/>
          <w:lang w:eastAsia="ja-JP"/>
        </w:rPr>
      </w:pPr>
    </w:p>
    <w:p w14:paraId="1A18BD97" w14:textId="77777777" w:rsidR="002150D9" w:rsidRPr="008F6BD1" w:rsidRDefault="00483267" w:rsidP="002F7D1E">
      <w:pPr>
        <w:rPr>
          <w:szCs w:val="28"/>
          <w:lang w:eastAsia="ja-JP"/>
        </w:rPr>
      </w:pPr>
      <w:r w:rsidRPr="008F6BD1">
        <w:rPr>
          <w:b/>
          <w:szCs w:val="28"/>
          <w:lang w:eastAsia="ja-JP"/>
        </w:rPr>
        <w:t xml:space="preserve">1915(c) Medically Fragile Hospital Model #40193 </w:t>
      </w:r>
      <w:r w:rsidR="00502C52" w:rsidRPr="008F6BD1">
        <w:rPr>
          <w:szCs w:val="28"/>
          <w:lang w:eastAsia="ja-JP"/>
        </w:rPr>
        <w:t xml:space="preserve">– serves Medicaid-eligible children from birth to aged 18 who </w:t>
      </w:r>
      <w:r w:rsidR="0023581B" w:rsidRPr="008F6BD1">
        <w:rPr>
          <w:szCs w:val="28"/>
          <w:lang w:eastAsia="ja-JP"/>
        </w:rPr>
        <w:t xml:space="preserve">have significant medical needs, </w:t>
      </w:r>
      <w:r w:rsidR="00502C52" w:rsidRPr="008F6BD1">
        <w:rPr>
          <w:szCs w:val="28"/>
          <w:lang w:eastAsia="ja-JP"/>
        </w:rPr>
        <w:t>require the level of care provided in a hospital and meet a specific score on the</w:t>
      </w:r>
      <w:r w:rsidR="00BF52A7" w:rsidRPr="008F6BD1">
        <w:rPr>
          <w:szCs w:val="28"/>
          <w:lang w:eastAsia="ja-JP"/>
        </w:rPr>
        <w:t xml:space="preserve"> Medically Fragile Children’s</w:t>
      </w:r>
      <w:r w:rsidR="00502C52" w:rsidRPr="008F6BD1">
        <w:rPr>
          <w:szCs w:val="28"/>
          <w:lang w:eastAsia="ja-JP"/>
        </w:rPr>
        <w:t xml:space="preserve"> Clinical Criteria.</w:t>
      </w:r>
      <w:r w:rsidR="00BF52A7" w:rsidRPr="008F6BD1">
        <w:rPr>
          <w:szCs w:val="28"/>
          <w:lang w:eastAsia="ja-JP"/>
        </w:rPr>
        <w:t xml:space="preserve">  Children enrolled in this waiver reside in their family home.</w:t>
      </w:r>
    </w:p>
    <w:p w14:paraId="422E15D5" w14:textId="77777777" w:rsidR="00D901FB" w:rsidRPr="008F6BD1" w:rsidRDefault="00D901FB" w:rsidP="002F7D1E">
      <w:pPr>
        <w:rPr>
          <w:szCs w:val="28"/>
          <w:lang w:eastAsia="ja-JP"/>
        </w:rPr>
      </w:pPr>
      <w:r w:rsidRPr="008F6BD1">
        <w:rPr>
          <w:szCs w:val="28"/>
          <w:lang w:eastAsia="ja-JP"/>
        </w:rPr>
        <w:t>The following are services provided through the Medically Fragile Hospital Model Waiver:</w:t>
      </w:r>
    </w:p>
    <w:p w14:paraId="7D086D42" w14:textId="77777777" w:rsidR="00D901FB" w:rsidRPr="008F6BD1" w:rsidRDefault="00D901FB" w:rsidP="000C4A58">
      <w:pPr>
        <w:numPr>
          <w:ilvl w:val="0"/>
          <w:numId w:val="17"/>
        </w:numPr>
        <w:spacing w:after="0"/>
        <w:rPr>
          <w:szCs w:val="28"/>
        </w:rPr>
      </w:pPr>
      <w:r w:rsidRPr="008F6BD1">
        <w:rPr>
          <w:szCs w:val="28"/>
        </w:rPr>
        <w:t>Waiver Case Management;</w:t>
      </w:r>
    </w:p>
    <w:p w14:paraId="475477DC" w14:textId="77777777" w:rsidR="00D901FB" w:rsidRPr="008F6BD1" w:rsidRDefault="00D901FB" w:rsidP="000C4A58">
      <w:pPr>
        <w:numPr>
          <w:ilvl w:val="0"/>
          <w:numId w:val="17"/>
        </w:numPr>
        <w:spacing w:after="0"/>
        <w:rPr>
          <w:szCs w:val="28"/>
        </w:rPr>
      </w:pPr>
      <w:r w:rsidRPr="008F6BD1">
        <w:rPr>
          <w:szCs w:val="28"/>
        </w:rPr>
        <w:t>Family Training;</w:t>
      </w:r>
    </w:p>
    <w:p w14:paraId="0E870891" w14:textId="77777777" w:rsidR="00D901FB" w:rsidRPr="008F6BD1" w:rsidRDefault="00D901FB" w:rsidP="000C4A58">
      <w:pPr>
        <w:numPr>
          <w:ilvl w:val="0"/>
          <w:numId w:val="17"/>
        </w:numPr>
        <w:spacing w:after="0"/>
        <w:rPr>
          <w:szCs w:val="28"/>
        </w:rPr>
      </w:pPr>
      <w:r w:rsidRPr="008F6BD1">
        <w:rPr>
          <w:szCs w:val="28"/>
        </w:rPr>
        <w:t>Specialized Medical Supplies;</w:t>
      </w:r>
    </w:p>
    <w:p w14:paraId="6D606DC0" w14:textId="77777777" w:rsidR="00D901FB" w:rsidRPr="008F6BD1" w:rsidRDefault="00D901FB" w:rsidP="000C4A58">
      <w:pPr>
        <w:numPr>
          <w:ilvl w:val="0"/>
          <w:numId w:val="17"/>
        </w:numPr>
        <w:spacing w:after="0"/>
        <w:rPr>
          <w:szCs w:val="28"/>
        </w:rPr>
      </w:pPr>
      <w:r w:rsidRPr="008F6BD1">
        <w:rPr>
          <w:szCs w:val="28"/>
        </w:rPr>
        <w:t>Special Diets;</w:t>
      </w:r>
    </w:p>
    <w:p w14:paraId="275F5F1B" w14:textId="77777777" w:rsidR="00D901FB" w:rsidRPr="008F6BD1" w:rsidRDefault="00D901FB" w:rsidP="000C4A58">
      <w:pPr>
        <w:numPr>
          <w:ilvl w:val="0"/>
          <w:numId w:val="17"/>
        </w:numPr>
        <w:spacing w:after="0"/>
        <w:rPr>
          <w:szCs w:val="28"/>
        </w:rPr>
      </w:pPr>
      <w:r w:rsidRPr="008F6BD1">
        <w:rPr>
          <w:szCs w:val="28"/>
        </w:rPr>
        <w:t>Individual Directed Goods and Services;</w:t>
      </w:r>
    </w:p>
    <w:p w14:paraId="10D04822" w14:textId="77777777" w:rsidR="00D901FB" w:rsidRPr="008F6BD1" w:rsidRDefault="00D901FB" w:rsidP="000C4A58">
      <w:pPr>
        <w:numPr>
          <w:ilvl w:val="0"/>
          <w:numId w:val="17"/>
        </w:numPr>
        <w:spacing w:after="0"/>
        <w:rPr>
          <w:szCs w:val="28"/>
        </w:rPr>
      </w:pPr>
      <w:r w:rsidRPr="008F6BD1">
        <w:rPr>
          <w:szCs w:val="28"/>
        </w:rPr>
        <w:t>Environmental Safety Modifications;</w:t>
      </w:r>
    </w:p>
    <w:p w14:paraId="216BF21B" w14:textId="77777777" w:rsidR="00D901FB" w:rsidRPr="008F6BD1" w:rsidRDefault="00D901FB" w:rsidP="000C4A58">
      <w:pPr>
        <w:numPr>
          <w:ilvl w:val="0"/>
          <w:numId w:val="17"/>
        </w:numPr>
        <w:spacing w:after="0"/>
        <w:rPr>
          <w:szCs w:val="28"/>
        </w:rPr>
      </w:pPr>
      <w:r w:rsidRPr="008F6BD1">
        <w:rPr>
          <w:szCs w:val="28"/>
        </w:rPr>
        <w:t>Vehicle Modifications</w:t>
      </w:r>
    </w:p>
    <w:p w14:paraId="4533C0A9" w14:textId="77777777" w:rsidR="00D901FB" w:rsidRPr="008F6BD1" w:rsidRDefault="00D901FB" w:rsidP="002F7D1E">
      <w:pPr>
        <w:jc w:val="both"/>
        <w:rPr>
          <w:szCs w:val="28"/>
          <w:lang w:eastAsia="ja-JP"/>
        </w:rPr>
      </w:pPr>
    </w:p>
    <w:p w14:paraId="6D72FED7" w14:textId="77777777" w:rsidR="00D901FB" w:rsidRPr="008F6BD1" w:rsidRDefault="00483267" w:rsidP="00D901FB">
      <w:pPr>
        <w:rPr>
          <w:szCs w:val="28"/>
          <w:lang w:eastAsia="ja-JP"/>
        </w:rPr>
      </w:pPr>
      <w:r w:rsidRPr="008F6BD1">
        <w:rPr>
          <w:b/>
          <w:szCs w:val="28"/>
          <w:lang w:eastAsia="ja-JP"/>
        </w:rPr>
        <w:lastRenderedPageBreak/>
        <w:t xml:space="preserve">1915(c) Behavioral (ICF/IDD) Model Waiver #40194 </w:t>
      </w:r>
      <w:r w:rsidR="00D901FB" w:rsidRPr="008F6BD1">
        <w:rPr>
          <w:szCs w:val="28"/>
          <w:lang w:eastAsia="ja-JP"/>
        </w:rPr>
        <w:t>- serves Medicaid-eligible children from birth to aged 18 who have significant behaviors, require the level of care provided in an ICF/IDD and meet a specific score on the Behavioral Conditions Criteria.  Children enrolled in this waiver reside in their family home.</w:t>
      </w:r>
    </w:p>
    <w:p w14:paraId="6FA76A13" w14:textId="77777777" w:rsidR="009B18E4" w:rsidRPr="008F6BD1" w:rsidRDefault="00D901FB" w:rsidP="002F7D1E">
      <w:pPr>
        <w:spacing w:after="0"/>
        <w:rPr>
          <w:sz w:val="24"/>
        </w:rPr>
      </w:pPr>
      <w:r w:rsidRPr="008F6BD1">
        <w:rPr>
          <w:szCs w:val="28"/>
          <w:lang w:eastAsia="ja-JP"/>
        </w:rPr>
        <w:t>The following are services provided through the</w:t>
      </w:r>
      <w:r w:rsidR="005A1F06" w:rsidRPr="008F6BD1">
        <w:rPr>
          <w:szCs w:val="28"/>
          <w:lang w:eastAsia="ja-JP"/>
        </w:rPr>
        <w:t xml:space="preserve"> Behavioral ICF/IDD Model Waiver:</w:t>
      </w:r>
      <w:r w:rsidR="009B18E4" w:rsidRPr="008F6BD1">
        <w:rPr>
          <w:sz w:val="24"/>
        </w:rPr>
        <w:t xml:space="preserve"> </w:t>
      </w:r>
    </w:p>
    <w:p w14:paraId="049D515E" w14:textId="77777777" w:rsidR="00237792" w:rsidRPr="008F6BD1" w:rsidRDefault="00237792" w:rsidP="000C4A58">
      <w:pPr>
        <w:numPr>
          <w:ilvl w:val="0"/>
          <w:numId w:val="17"/>
        </w:numPr>
        <w:spacing w:after="0"/>
        <w:rPr>
          <w:szCs w:val="28"/>
        </w:rPr>
      </w:pPr>
      <w:r w:rsidRPr="008F6BD1">
        <w:rPr>
          <w:szCs w:val="28"/>
        </w:rPr>
        <w:t>Waiver Case Management</w:t>
      </w:r>
    </w:p>
    <w:p w14:paraId="22473D5F" w14:textId="77777777" w:rsidR="00237792" w:rsidRPr="008F6BD1" w:rsidRDefault="00237792" w:rsidP="000C4A58">
      <w:pPr>
        <w:numPr>
          <w:ilvl w:val="0"/>
          <w:numId w:val="17"/>
        </w:numPr>
        <w:spacing w:after="0"/>
        <w:rPr>
          <w:szCs w:val="28"/>
        </w:rPr>
      </w:pPr>
      <w:r w:rsidRPr="008F6BD1">
        <w:rPr>
          <w:szCs w:val="28"/>
        </w:rPr>
        <w:t>Family Training</w:t>
      </w:r>
    </w:p>
    <w:p w14:paraId="220A1E29" w14:textId="77777777" w:rsidR="00237792" w:rsidRPr="008F6BD1" w:rsidRDefault="00237792" w:rsidP="000C4A58">
      <w:pPr>
        <w:numPr>
          <w:ilvl w:val="0"/>
          <w:numId w:val="17"/>
        </w:numPr>
        <w:spacing w:after="0"/>
        <w:rPr>
          <w:szCs w:val="28"/>
        </w:rPr>
      </w:pPr>
      <w:r w:rsidRPr="008F6BD1">
        <w:rPr>
          <w:szCs w:val="28"/>
        </w:rPr>
        <w:t>Specialized Medical Supplies</w:t>
      </w:r>
    </w:p>
    <w:p w14:paraId="7933CAA8" w14:textId="77777777" w:rsidR="00237792" w:rsidRPr="008F6BD1" w:rsidRDefault="00237792" w:rsidP="000C4A58">
      <w:pPr>
        <w:numPr>
          <w:ilvl w:val="0"/>
          <w:numId w:val="17"/>
        </w:numPr>
        <w:spacing w:after="0"/>
        <w:rPr>
          <w:szCs w:val="28"/>
        </w:rPr>
      </w:pPr>
      <w:r w:rsidRPr="008F6BD1">
        <w:rPr>
          <w:szCs w:val="28"/>
        </w:rPr>
        <w:t>Special Diets</w:t>
      </w:r>
    </w:p>
    <w:p w14:paraId="52F27EF9" w14:textId="77777777" w:rsidR="00237792" w:rsidRPr="008F6BD1" w:rsidRDefault="00237792" w:rsidP="000C4A58">
      <w:pPr>
        <w:numPr>
          <w:ilvl w:val="0"/>
          <w:numId w:val="17"/>
        </w:numPr>
        <w:spacing w:after="0"/>
        <w:rPr>
          <w:szCs w:val="28"/>
        </w:rPr>
      </w:pPr>
      <w:r w:rsidRPr="008F6BD1">
        <w:rPr>
          <w:szCs w:val="28"/>
        </w:rPr>
        <w:t>Individual Directed Goods and Services</w:t>
      </w:r>
    </w:p>
    <w:p w14:paraId="3BFDFEAF" w14:textId="77777777" w:rsidR="00237792" w:rsidRPr="008F6BD1" w:rsidRDefault="00237792" w:rsidP="000C4A58">
      <w:pPr>
        <w:numPr>
          <w:ilvl w:val="0"/>
          <w:numId w:val="17"/>
        </w:numPr>
        <w:spacing w:after="0" w:line="276" w:lineRule="auto"/>
        <w:rPr>
          <w:rFonts w:eastAsiaTheme="majorEastAsia" w:cstheme="minorHAnsi"/>
          <w:b/>
          <w:spacing w:val="5"/>
          <w:kern w:val="28"/>
          <w:szCs w:val="28"/>
        </w:rPr>
      </w:pPr>
      <w:r w:rsidRPr="008F6BD1">
        <w:rPr>
          <w:szCs w:val="28"/>
        </w:rPr>
        <w:t>Environmental Safety Modifications</w:t>
      </w:r>
    </w:p>
    <w:p w14:paraId="1A204C74" w14:textId="77777777" w:rsidR="00D901FB" w:rsidRPr="008F6BD1" w:rsidRDefault="00237792" w:rsidP="000C4A58">
      <w:pPr>
        <w:numPr>
          <w:ilvl w:val="0"/>
          <w:numId w:val="17"/>
        </w:numPr>
        <w:spacing w:after="0" w:line="276" w:lineRule="auto"/>
        <w:rPr>
          <w:rFonts w:eastAsiaTheme="majorEastAsia" w:cstheme="minorHAnsi"/>
          <w:b/>
          <w:spacing w:val="5"/>
          <w:kern w:val="28"/>
          <w:szCs w:val="28"/>
        </w:rPr>
      </w:pPr>
      <w:r w:rsidRPr="008F6BD1">
        <w:rPr>
          <w:szCs w:val="28"/>
        </w:rPr>
        <w:t>Vehicle Modification</w:t>
      </w:r>
    </w:p>
    <w:p w14:paraId="6421BF8D" w14:textId="77777777" w:rsidR="005A1F06" w:rsidRPr="008F6BD1" w:rsidRDefault="005A1F06" w:rsidP="002F7D1E">
      <w:pPr>
        <w:jc w:val="both"/>
        <w:rPr>
          <w:b/>
          <w:szCs w:val="28"/>
          <w:lang w:eastAsia="ja-JP"/>
        </w:rPr>
      </w:pPr>
    </w:p>
    <w:p w14:paraId="7DBE7403" w14:textId="77777777" w:rsidR="00413F6B" w:rsidRPr="008F6BD1" w:rsidRDefault="00483267" w:rsidP="00413F6B">
      <w:pPr>
        <w:rPr>
          <w:szCs w:val="28"/>
          <w:lang w:eastAsia="ja-JP"/>
        </w:rPr>
      </w:pPr>
      <w:r w:rsidRPr="008F6BD1">
        <w:rPr>
          <w:b/>
          <w:szCs w:val="28"/>
          <w:lang w:eastAsia="ja-JP"/>
        </w:rPr>
        <w:t>1915(c) Medically Involved Children’s Waiver</w:t>
      </w:r>
      <w:r w:rsidR="00413F6B" w:rsidRPr="008F6BD1">
        <w:rPr>
          <w:b/>
          <w:szCs w:val="28"/>
          <w:lang w:eastAsia="ja-JP"/>
        </w:rPr>
        <w:t xml:space="preserve"> (MICW)</w:t>
      </w:r>
      <w:r w:rsidRPr="008F6BD1">
        <w:rPr>
          <w:b/>
          <w:szCs w:val="28"/>
          <w:lang w:eastAsia="ja-JP"/>
        </w:rPr>
        <w:t xml:space="preserve"> #0565 </w:t>
      </w:r>
      <w:r w:rsidR="00413F6B" w:rsidRPr="008F6BD1">
        <w:rPr>
          <w:szCs w:val="28"/>
          <w:lang w:eastAsia="ja-JP"/>
        </w:rPr>
        <w:t>- serves Medicaid-eligible children from birth to aged 18 who have significant medical needs, require the level of care provided in a NF, and meet a specific score on the MICW Criteria Instrument.  Children enrolled in this waiver reside in their family home.</w:t>
      </w:r>
    </w:p>
    <w:p w14:paraId="0E759798" w14:textId="77777777" w:rsidR="00413F6B" w:rsidRPr="008F6BD1" w:rsidRDefault="00413F6B" w:rsidP="00413F6B">
      <w:pPr>
        <w:spacing w:after="0"/>
        <w:rPr>
          <w:sz w:val="24"/>
        </w:rPr>
      </w:pPr>
      <w:r w:rsidRPr="008F6BD1">
        <w:rPr>
          <w:szCs w:val="28"/>
          <w:lang w:eastAsia="ja-JP"/>
        </w:rPr>
        <w:t>The following are services provided through the Medically Involved Children’s Waiver:</w:t>
      </w:r>
      <w:r w:rsidRPr="008F6BD1">
        <w:rPr>
          <w:sz w:val="24"/>
        </w:rPr>
        <w:t xml:space="preserve"> </w:t>
      </w:r>
    </w:p>
    <w:p w14:paraId="5045697A" w14:textId="77777777" w:rsidR="00C535A1" w:rsidRPr="008F6BD1" w:rsidRDefault="00C535A1" w:rsidP="000C4A58">
      <w:pPr>
        <w:numPr>
          <w:ilvl w:val="0"/>
          <w:numId w:val="17"/>
        </w:numPr>
        <w:spacing w:after="0"/>
        <w:rPr>
          <w:szCs w:val="28"/>
        </w:rPr>
      </w:pPr>
      <w:r w:rsidRPr="008F6BD1">
        <w:rPr>
          <w:szCs w:val="28"/>
        </w:rPr>
        <w:t>Waiver Case Management</w:t>
      </w:r>
    </w:p>
    <w:p w14:paraId="11EC3D32" w14:textId="77777777" w:rsidR="00C535A1" w:rsidRPr="008F6BD1" w:rsidRDefault="00C535A1" w:rsidP="000C4A58">
      <w:pPr>
        <w:numPr>
          <w:ilvl w:val="0"/>
          <w:numId w:val="17"/>
        </w:numPr>
        <w:spacing w:after="0"/>
        <w:rPr>
          <w:szCs w:val="28"/>
        </w:rPr>
      </w:pPr>
      <w:r w:rsidRPr="008F6BD1">
        <w:rPr>
          <w:szCs w:val="28"/>
        </w:rPr>
        <w:t>Family Training</w:t>
      </w:r>
    </w:p>
    <w:p w14:paraId="2EF472C5" w14:textId="77777777" w:rsidR="00C535A1" w:rsidRPr="008F6BD1" w:rsidRDefault="00C535A1" w:rsidP="000C4A58">
      <w:pPr>
        <w:numPr>
          <w:ilvl w:val="0"/>
          <w:numId w:val="17"/>
        </w:numPr>
        <w:spacing w:after="0"/>
        <w:rPr>
          <w:szCs w:val="28"/>
        </w:rPr>
      </w:pPr>
      <w:r w:rsidRPr="008F6BD1">
        <w:rPr>
          <w:szCs w:val="28"/>
        </w:rPr>
        <w:t>Specialized Medical Supplies</w:t>
      </w:r>
    </w:p>
    <w:p w14:paraId="72E3AD9B" w14:textId="77777777" w:rsidR="00C535A1" w:rsidRPr="008F6BD1" w:rsidRDefault="00C535A1" w:rsidP="000C4A58">
      <w:pPr>
        <w:numPr>
          <w:ilvl w:val="0"/>
          <w:numId w:val="17"/>
        </w:numPr>
        <w:spacing w:after="0"/>
        <w:rPr>
          <w:szCs w:val="28"/>
        </w:rPr>
      </w:pPr>
      <w:r w:rsidRPr="008F6BD1">
        <w:rPr>
          <w:szCs w:val="28"/>
        </w:rPr>
        <w:t>Special Diets</w:t>
      </w:r>
    </w:p>
    <w:p w14:paraId="2387FC6F" w14:textId="77777777" w:rsidR="00C535A1" w:rsidRPr="008F6BD1" w:rsidRDefault="00C535A1" w:rsidP="000C4A58">
      <w:pPr>
        <w:numPr>
          <w:ilvl w:val="0"/>
          <w:numId w:val="17"/>
        </w:numPr>
        <w:spacing w:after="0"/>
        <w:rPr>
          <w:szCs w:val="28"/>
        </w:rPr>
      </w:pPr>
      <w:r w:rsidRPr="008F6BD1">
        <w:rPr>
          <w:szCs w:val="28"/>
        </w:rPr>
        <w:t>Individual Directed Goods and Services</w:t>
      </w:r>
    </w:p>
    <w:p w14:paraId="32EC022C" w14:textId="77777777" w:rsidR="00C535A1" w:rsidRPr="008F6BD1" w:rsidRDefault="00C535A1" w:rsidP="000C4A58">
      <w:pPr>
        <w:numPr>
          <w:ilvl w:val="0"/>
          <w:numId w:val="17"/>
        </w:numPr>
        <w:spacing w:after="0" w:line="276" w:lineRule="auto"/>
        <w:rPr>
          <w:rFonts w:eastAsiaTheme="majorEastAsia" w:cstheme="minorHAnsi"/>
          <w:b/>
          <w:spacing w:val="5"/>
          <w:kern w:val="28"/>
          <w:szCs w:val="28"/>
        </w:rPr>
      </w:pPr>
      <w:r w:rsidRPr="008F6BD1">
        <w:rPr>
          <w:szCs w:val="28"/>
        </w:rPr>
        <w:t>Environmental Safety Modifications</w:t>
      </w:r>
    </w:p>
    <w:p w14:paraId="231C0F47" w14:textId="77777777" w:rsidR="004364E3" w:rsidRPr="008F6BD1" w:rsidRDefault="00C535A1" w:rsidP="000C4A58">
      <w:pPr>
        <w:numPr>
          <w:ilvl w:val="0"/>
          <w:numId w:val="17"/>
        </w:numPr>
        <w:spacing w:after="0" w:line="276" w:lineRule="auto"/>
        <w:rPr>
          <w:rFonts w:eastAsiaTheme="majorEastAsia" w:cstheme="minorHAnsi"/>
          <w:b/>
          <w:spacing w:val="5"/>
          <w:kern w:val="28"/>
          <w:szCs w:val="28"/>
        </w:rPr>
      </w:pPr>
      <w:r w:rsidRPr="008F6BD1">
        <w:rPr>
          <w:szCs w:val="28"/>
        </w:rPr>
        <w:t>Vehicle Modification</w:t>
      </w:r>
    </w:p>
    <w:p w14:paraId="0682E09A" w14:textId="77777777" w:rsidR="004364E3" w:rsidRPr="008F6BD1" w:rsidRDefault="004364E3" w:rsidP="002F7D1E">
      <w:pPr>
        <w:spacing w:after="0" w:line="276" w:lineRule="auto"/>
        <w:rPr>
          <w:szCs w:val="28"/>
        </w:rPr>
      </w:pPr>
    </w:p>
    <w:p w14:paraId="65EF2432" w14:textId="2DA24797" w:rsidR="00B82C16" w:rsidRPr="008F6BD1" w:rsidRDefault="004364E3" w:rsidP="002F7D1E">
      <w:pPr>
        <w:spacing w:after="0" w:line="276" w:lineRule="auto"/>
        <w:rPr>
          <w:rFonts w:eastAsiaTheme="majorEastAsia" w:cstheme="minorHAnsi"/>
          <w:b/>
          <w:color w:val="17365D" w:themeColor="text2" w:themeShade="BF"/>
          <w:spacing w:val="5"/>
          <w:kern w:val="28"/>
          <w:szCs w:val="28"/>
        </w:rPr>
      </w:pPr>
      <w:r w:rsidRPr="008F6BD1">
        <w:rPr>
          <w:szCs w:val="28"/>
        </w:rPr>
        <w:t xml:space="preserve">The settings in which these various services are provided are described in Appendix </w:t>
      </w:r>
      <w:r w:rsidR="00197D78">
        <w:rPr>
          <w:szCs w:val="28"/>
        </w:rPr>
        <w:t>D</w:t>
      </w:r>
      <w:r w:rsidRPr="008F6BD1">
        <w:rPr>
          <w:szCs w:val="28"/>
        </w:rPr>
        <w:t xml:space="preserve"> of this document.</w:t>
      </w:r>
      <w:r w:rsidR="00B82C16" w:rsidRPr="008F6BD1">
        <w:rPr>
          <w:rFonts w:eastAsiaTheme="majorEastAsia" w:cstheme="minorHAnsi"/>
          <w:b/>
          <w:color w:val="17365D" w:themeColor="text2" w:themeShade="BF"/>
          <w:spacing w:val="5"/>
          <w:kern w:val="28"/>
          <w:szCs w:val="28"/>
        </w:rPr>
        <w:br w:type="page"/>
      </w:r>
    </w:p>
    <w:p w14:paraId="224C9178" w14:textId="77777777" w:rsidR="003A5A8C" w:rsidRPr="008F6BD1" w:rsidRDefault="003A5A8C" w:rsidP="003A5A8C">
      <w:pPr>
        <w:pStyle w:val="Title"/>
        <w:rPr>
          <w:rFonts w:asciiTheme="minorHAnsi" w:hAnsiTheme="minorHAnsi" w:cstheme="minorHAnsi"/>
        </w:rPr>
      </w:pPr>
      <w:r w:rsidRPr="008F6BD1">
        <w:rPr>
          <w:rFonts w:asciiTheme="minorHAnsi" w:hAnsiTheme="minorHAnsi" w:cstheme="minorHAnsi"/>
        </w:rPr>
        <w:lastRenderedPageBreak/>
        <w:t>Oregon’s Home and Community Based Services Setting Statewide Transition Plan</w:t>
      </w:r>
    </w:p>
    <w:p w14:paraId="6E75735F" w14:textId="77777777" w:rsidR="001D136C" w:rsidRPr="008F6BD1" w:rsidRDefault="008E3506" w:rsidP="001D136C">
      <w:pPr>
        <w:pStyle w:val="NormalWeb"/>
        <w:rPr>
          <w:rFonts w:asciiTheme="minorHAnsi" w:hAnsiTheme="minorHAnsi" w:cstheme="minorHAnsi"/>
          <w:sz w:val="28"/>
          <w:szCs w:val="28"/>
        </w:rPr>
      </w:pPr>
      <w:r w:rsidRPr="008F6BD1">
        <w:rPr>
          <w:rFonts w:asciiTheme="minorHAnsi" w:hAnsiTheme="minorHAnsi" w:cstheme="minorHAnsi"/>
          <w:sz w:val="28"/>
          <w:szCs w:val="28"/>
        </w:rPr>
        <w:t xml:space="preserve">The </w:t>
      </w:r>
      <w:r w:rsidR="009365B6" w:rsidRPr="008F6BD1">
        <w:rPr>
          <w:rFonts w:asciiTheme="minorHAnsi" w:hAnsiTheme="minorHAnsi" w:cstheme="minorHAnsi"/>
          <w:sz w:val="28"/>
          <w:szCs w:val="28"/>
        </w:rPr>
        <w:t xml:space="preserve">Oregon </w:t>
      </w:r>
      <w:r w:rsidR="00613E33" w:rsidRPr="008F6BD1">
        <w:rPr>
          <w:rFonts w:asciiTheme="minorHAnsi" w:hAnsiTheme="minorHAnsi" w:cstheme="minorHAnsi"/>
          <w:sz w:val="28"/>
          <w:szCs w:val="28"/>
        </w:rPr>
        <w:t xml:space="preserve">Department of Human Services (DHS) and the </w:t>
      </w:r>
      <w:r w:rsidRPr="008F6BD1">
        <w:rPr>
          <w:rFonts w:asciiTheme="minorHAnsi" w:hAnsiTheme="minorHAnsi" w:cstheme="minorHAnsi"/>
          <w:sz w:val="28"/>
          <w:szCs w:val="28"/>
        </w:rPr>
        <w:t xml:space="preserve">Oregon Health Authority </w:t>
      </w:r>
      <w:r w:rsidR="00613E33" w:rsidRPr="008F6BD1">
        <w:rPr>
          <w:rFonts w:asciiTheme="minorHAnsi" w:hAnsiTheme="minorHAnsi" w:cstheme="minorHAnsi"/>
          <w:sz w:val="28"/>
          <w:szCs w:val="28"/>
        </w:rPr>
        <w:t xml:space="preserve">(OHA) </w:t>
      </w:r>
      <w:r w:rsidRPr="008F6BD1">
        <w:rPr>
          <w:rFonts w:asciiTheme="minorHAnsi" w:hAnsiTheme="minorHAnsi" w:cstheme="minorHAnsi"/>
          <w:sz w:val="28"/>
          <w:szCs w:val="28"/>
        </w:rPr>
        <w:t xml:space="preserve">submit this </w:t>
      </w:r>
      <w:r w:rsidR="00226D2B" w:rsidRPr="008F6BD1">
        <w:rPr>
          <w:rFonts w:asciiTheme="minorHAnsi" w:hAnsiTheme="minorHAnsi" w:cstheme="minorHAnsi"/>
          <w:sz w:val="28"/>
          <w:szCs w:val="28"/>
        </w:rPr>
        <w:t>Statewide</w:t>
      </w:r>
      <w:r w:rsidR="00F24DC5" w:rsidRPr="008F6BD1">
        <w:rPr>
          <w:rFonts w:asciiTheme="minorHAnsi" w:hAnsiTheme="minorHAnsi" w:cstheme="minorHAnsi"/>
          <w:sz w:val="28"/>
          <w:szCs w:val="28"/>
        </w:rPr>
        <w:t xml:space="preserve"> </w:t>
      </w:r>
      <w:r w:rsidR="009B4415" w:rsidRPr="008F6BD1">
        <w:rPr>
          <w:rFonts w:asciiTheme="minorHAnsi" w:hAnsiTheme="minorHAnsi" w:cstheme="minorHAnsi"/>
          <w:sz w:val="28"/>
          <w:szCs w:val="28"/>
        </w:rPr>
        <w:t>Transition Plan</w:t>
      </w:r>
      <w:r w:rsidRPr="008F6BD1">
        <w:rPr>
          <w:rFonts w:asciiTheme="minorHAnsi" w:hAnsiTheme="minorHAnsi" w:cstheme="minorHAnsi"/>
          <w:sz w:val="28"/>
          <w:szCs w:val="28"/>
        </w:rPr>
        <w:t xml:space="preserve"> </w:t>
      </w:r>
      <w:r w:rsidR="00A477C4" w:rsidRPr="008F6BD1">
        <w:rPr>
          <w:rFonts w:asciiTheme="minorHAnsi" w:hAnsiTheme="minorHAnsi" w:cstheme="minorHAnsi"/>
          <w:sz w:val="28"/>
          <w:szCs w:val="28"/>
        </w:rPr>
        <w:t>(</w:t>
      </w:r>
      <w:r w:rsidR="009B4415" w:rsidRPr="008F6BD1">
        <w:rPr>
          <w:rFonts w:asciiTheme="minorHAnsi" w:hAnsiTheme="minorHAnsi" w:cstheme="minorHAnsi"/>
          <w:sz w:val="28"/>
          <w:szCs w:val="28"/>
        </w:rPr>
        <w:t>Transition Plan</w:t>
      </w:r>
      <w:r w:rsidR="00BB68C2" w:rsidRPr="008F6BD1">
        <w:rPr>
          <w:rFonts w:asciiTheme="minorHAnsi" w:hAnsiTheme="minorHAnsi" w:cstheme="minorHAnsi"/>
          <w:sz w:val="28"/>
          <w:szCs w:val="28"/>
        </w:rPr>
        <w:t xml:space="preserve">) </w:t>
      </w:r>
      <w:r w:rsidRPr="008F6BD1">
        <w:rPr>
          <w:rFonts w:asciiTheme="minorHAnsi" w:hAnsiTheme="minorHAnsi" w:cstheme="minorHAnsi"/>
          <w:sz w:val="28"/>
          <w:szCs w:val="28"/>
        </w:rPr>
        <w:t xml:space="preserve">in accordance with requirements set forth in the Centers for Medicare and Medicaid Services Home and Community Based Services </w:t>
      </w:r>
      <w:r w:rsidR="00D54C05" w:rsidRPr="008F6BD1">
        <w:rPr>
          <w:rFonts w:asciiTheme="minorHAnsi" w:hAnsiTheme="minorHAnsi" w:cstheme="minorHAnsi"/>
          <w:sz w:val="28"/>
          <w:szCs w:val="28"/>
        </w:rPr>
        <w:t xml:space="preserve">(HCBS) </w:t>
      </w:r>
      <w:r w:rsidRPr="008F6BD1">
        <w:rPr>
          <w:rFonts w:asciiTheme="minorHAnsi" w:hAnsiTheme="minorHAnsi" w:cstheme="minorHAnsi"/>
          <w:sz w:val="28"/>
          <w:szCs w:val="28"/>
        </w:rPr>
        <w:t>Setting and Person Centered Planning R</w:t>
      </w:r>
      <w:r w:rsidR="009238EA" w:rsidRPr="008F6BD1">
        <w:rPr>
          <w:rFonts w:asciiTheme="minorHAnsi" w:hAnsiTheme="minorHAnsi" w:cstheme="minorHAnsi"/>
          <w:sz w:val="28"/>
          <w:szCs w:val="28"/>
        </w:rPr>
        <w:t>egulation</w:t>
      </w:r>
      <w:r w:rsidRPr="008F6BD1">
        <w:rPr>
          <w:rFonts w:asciiTheme="minorHAnsi" w:hAnsiTheme="minorHAnsi" w:cstheme="minorHAnsi"/>
          <w:sz w:val="28"/>
          <w:szCs w:val="28"/>
        </w:rPr>
        <w:t xml:space="preserve"> released on January 16, 2014</w:t>
      </w:r>
      <w:r w:rsidR="00392143" w:rsidRPr="008F6BD1">
        <w:rPr>
          <w:rFonts w:asciiTheme="minorHAnsi" w:hAnsiTheme="minorHAnsi" w:cstheme="minorHAnsi"/>
          <w:sz w:val="28"/>
          <w:szCs w:val="28"/>
        </w:rPr>
        <w:t xml:space="preserve">. </w:t>
      </w:r>
      <w:r w:rsidR="001D136C" w:rsidRPr="008F6BD1">
        <w:rPr>
          <w:rFonts w:asciiTheme="minorHAnsi" w:hAnsiTheme="minorHAnsi" w:cstheme="minorHAnsi"/>
          <w:sz w:val="28"/>
          <w:szCs w:val="28"/>
        </w:rPr>
        <w:t xml:space="preserve">This </w:t>
      </w:r>
      <w:r w:rsidR="009B4415" w:rsidRPr="008F6BD1">
        <w:rPr>
          <w:rFonts w:asciiTheme="minorHAnsi" w:hAnsiTheme="minorHAnsi" w:cstheme="minorHAnsi"/>
          <w:sz w:val="28"/>
          <w:szCs w:val="28"/>
        </w:rPr>
        <w:t>Transition Plan</w:t>
      </w:r>
      <w:r w:rsidR="001D136C" w:rsidRPr="008F6BD1">
        <w:rPr>
          <w:rFonts w:asciiTheme="minorHAnsi" w:hAnsiTheme="minorHAnsi" w:cstheme="minorHAnsi"/>
          <w:sz w:val="28"/>
          <w:szCs w:val="28"/>
        </w:rPr>
        <w:t xml:space="preserve"> includes programs and settings in which individuals receive Medicaid HCBS outside of their own or family home</w:t>
      </w:r>
      <w:r w:rsidR="009A538E" w:rsidRPr="008F6BD1">
        <w:rPr>
          <w:rFonts w:asciiTheme="minorHAnsi" w:hAnsiTheme="minorHAnsi" w:cstheme="minorHAnsi"/>
          <w:sz w:val="28"/>
          <w:szCs w:val="28"/>
        </w:rPr>
        <w:t>.</w:t>
      </w:r>
    </w:p>
    <w:p w14:paraId="2AD7E7FE" w14:textId="77777777" w:rsidR="00AD33EB" w:rsidRPr="008F6BD1" w:rsidRDefault="00043484" w:rsidP="00AD33EB">
      <w:pPr>
        <w:pStyle w:val="Heading1"/>
        <w:rPr>
          <w:rFonts w:asciiTheme="minorHAnsi" w:hAnsiTheme="minorHAnsi" w:cstheme="minorHAnsi"/>
        </w:rPr>
      </w:pPr>
      <w:bookmarkStart w:id="0" w:name="_Toc461692691"/>
      <w:r w:rsidRPr="008F6BD1">
        <w:rPr>
          <w:rFonts w:asciiTheme="minorHAnsi" w:hAnsiTheme="minorHAnsi" w:cstheme="minorHAnsi"/>
        </w:rPr>
        <w:t xml:space="preserve">Statewide </w:t>
      </w:r>
      <w:r w:rsidR="009B4415" w:rsidRPr="008F6BD1">
        <w:rPr>
          <w:rFonts w:asciiTheme="minorHAnsi" w:hAnsiTheme="minorHAnsi" w:cstheme="minorHAnsi"/>
        </w:rPr>
        <w:t>Transition Plan</w:t>
      </w:r>
      <w:r w:rsidR="00AD33EB" w:rsidRPr="008F6BD1">
        <w:rPr>
          <w:rFonts w:asciiTheme="minorHAnsi" w:hAnsiTheme="minorHAnsi" w:cstheme="minorHAnsi"/>
        </w:rPr>
        <w:t xml:space="preserve"> Overview</w:t>
      </w:r>
      <w:bookmarkEnd w:id="0"/>
    </w:p>
    <w:p w14:paraId="37EBC514" w14:textId="77777777" w:rsidR="00AD33EB" w:rsidRPr="008F6BD1" w:rsidRDefault="00AD33EB" w:rsidP="00CE6BEA">
      <w:r w:rsidRPr="008F6BD1">
        <w:t xml:space="preserve">Oregon’s HCBS </w:t>
      </w:r>
      <w:r w:rsidR="00977015" w:rsidRPr="008F6BD1">
        <w:t xml:space="preserve">Statewide </w:t>
      </w:r>
      <w:r w:rsidR="009B4415" w:rsidRPr="008F6BD1">
        <w:t>Transition Plan</w:t>
      </w:r>
      <w:r w:rsidRPr="008F6BD1">
        <w:t xml:space="preserve"> is broken down into phases.  Each phase builds on previous phases and </w:t>
      </w:r>
      <w:r w:rsidR="00F22F20" w:rsidRPr="008F6BD1">
        <w:t xml:space="preserve">is </w:t>
      </w:r>
      <w:r w:rsidRPr="008F6BD1">
        <w:t xml:space="preserve">intended to provide additional information and guidance on the next phase.  As an example, the development of the </w:t>
      </w:r>
      <w:r w:rsidR="009707C4" w:rsidRPr="008F6BD1">
        <w:t xml:space="preserve">initial </w:t>
      </w:r>
      <w:r w:rsidRPr="008F6BD1">
        <w:t xml:space="preserve">global scorecard described below provided </w:t>
      </w:r>
      <w:r w:rsidR="00427EC6" w:rsidRPr="008F6BD1">
        <w:t>DHS, OHA</w:t>
      </w:r>
      <w:r w:rsidRPr="008F6BD1">
        <w:t xml:space="preserve"> and its </w:t>
      </w:r>
      <w:r w:rsidR="00BD7B4C" w:rsidRPr="008F6BD1">
        <w:t>S</w:t>
      </w:r>
      <w:r w:rsidRPr="008F6BD1">
        <w:t xml:space="preserve">takeholders an overview of the regulatory status of </w:t>
      </w:r>
      <w:r w:rsidR="00427EC6" w:rsidRPr="008F6BD1">
        <w:t>DHS</w:t>
      </w:r>
      <w:r w:rsidRPr="008F6BD1">
        <w:t>’s</w:t>
      </w:r>
      <w:r w:rsidR="00427EC6" w:rsidRPr="008F6BD1">
        <w:t xml:space="preserve"> and OHA’s</w:t>
      </w:r>
      <w:r w:rsidRPr="008F6BD1">
        <w:t xml:space="preserve"> HCBS system</w:t>
      </w:r>
      <w:r w:rsidR="009707C4" w:rsidRPr="008F6BD1">
        <w:t xml:space="preserve"> at the time of </w:t>
      </w:r>
      <w:r w:rsidR="00F53914" w:rsidRPr="008F6BD1">
        <w:t xml:space="preserve">CMS’ </w:t>
      </w:r>
      <w:r w:rsidR="009707C4" w:rsidRPr="008F6BD1">
        <w:t>release of the HCBS r</w:t>
      </w:r>
      <w:r w:rsidR="009238EA" w:rsidRPr="008F6BD1">
        <w:t>egulation</w:t>
      </w:r>
      <w:r w:rsidRPr="008F6BD1">
        <w:t xml:space="preserve">.  </w:t>
      </w:r>
      <w:r w:rsidR="00734B8A" w:rsidRPr="008F6BD1">
        <w:t>The next phase, through the Provider Self-Assessment and the Individual Experien</w:t>
      </w:r>
      <w:r w:rsidR="00CE6BEA" w:rsidRPr="008F6BD1">
        <w:t xml:space="preserve">ce Assessment, </w:t>
      </w:r>
      <w:r w:rsidR="009238EA" w:rsidRPr="008F6BD1">
        <w:t>defines</w:t>
      </w:r>
      <w:r w:rsidR="00CE6BEA" w:rsidRPr="008F6BD1">
        <w:t xml:space="preserve"> specific provider issues and will meet </w:t>
      </w:r>
      <w:r w:rsidR="00427EC6" w:rsidRPr="008F6BD1">
        <w:t>DHS’s and OHA</w:t>
      </w:r>
      <w:r w:rsidR="00CE6BEA" w:rsidRPr="008F6BD1">
        <w:t>’s requirement</w:t>
      </w:r>
      <w:r w:rsidR="00427EC6" w:rsidRPr="008F6BD1">
        <w:t>s</w:t>
      </w:r>
      <w:r w:rsidR="00CE6BEA" w:rsidRPr="008F6BD1">
        <w:t xml:space="preserve"> to assess specific settings</w:t>
      </w:r>
      <w:r w:rsidRPr="008F6BD1">
        <w:t xml:space="preserve">.  </w:t>
      </w:r>
      <w:r w:rsidR="00CE6BEA" w:rsidRPr="008F6BD1">
        <w:t>The phases in the plan are:</w:t>
      </w:r>
    </w:p>
    <w:p w14:paraId="6AF466E1" w14:textId="77777777" w:rsidR="00CE6BEA" w:rsidRPr="008F6BD1" w:rsidRDefault="00CE6BEA" w:rsidP="000C4A58">
      <w:pPr>
        <w:pStyle w:val="ListParagraph"/>
        <w:numPr>
          <w:ilvl w:val="0"/>
          <w:numId w:val="7"/>
        </w:numPr>
      </w:pPr>
      <w:r w:rsidRPr="008F6BD1">
        <w:t xml:space="preserve">Phase I – Initial </w:t>
      </w:r>
      <w:r w:rsidR="00D765F5" w:rsidRPr="008F6BD1">
        <w:t xml:space="preserve">Systemic </w:t>
      </w:r>
      <w:r w:rsidRPr="008F6BD1">
        <w:t>Regulatory Assessment</w:t>
      </w:r>
    </w:p>
    <w:p w14:paraId="3D1BC50B" w14:textId="77777777" w:rsidR="00CE6BEA" w:rsidRPr="008F6BD1" w:rsidRDefault="00CE6BEA" w:rsidP="000C4A58">
      <w:pPr>
        <w:pStyle w:val="ListParagraph"/>
        <w:numPr>
          <w:ilvl w:val="0"/>
          <w:numId w:val="7"/>
        </w:numPr>
      </w:pPr>
      <w:r w:rsidRPr="008F6BD1">
        <w:t>Phase II – Statewide Training and Education Efforts</w:t>
      </w:r>
    </w:p>
    <w:p w14:paraId="6D6301D9" w14:textId="77777777" w:rsidR="00CE6BEA" w:rsidRPr="008F6BD1" w:rsidRDefault="00CE6BEA" w:rsidP="000C4A58">
      <w:pPr>
        <w:pStyle w:val="ListParagraph"/>
        <w:numPr>
          <w:ilvl w:val="0"/>
          <w:numId w:val="7"/>
        </w:numPr>
      </w:pPr>
      <w:r w:rsidRPr="008F6BD1">
        <w:t xml:space="preserve">Phase III – Provider </w:t>
      </w:r>
      <w:r w:rsidR="008E7434" w:rsidRPr="008F6BD1">
        <w:t>Self-</w:t>
      </w:r>
      <w:r w:rsidRPr="008F6BD1">
        <w:t>Assessment</w:t>
      </w:r>
      <w:r w:rsidR="00F22F20" w:rsidRPr="008F6BD1">
        <w:t xml:space="preserve"> and Individual Experience</w:t>
      </w:r>
      <w:r w:rsidR="00BE7029" w:rsidRPr="008F6BD1">
        <w:t xml:space="preserve"> Assessment</w:t>
      </w:r>
    </w:p>
    <w:p w14:paraId="0A4ACD48" w14:textId="77777777" w:rsidR="00CE6BEA" w:rsidRPr="008F6BD1" w:rsidRDefault="00CE6BEA" w:rsidP="000C4A58">
      <w:pPr>
        <w:pStyle w:val="ListParagraph"/>
        <w:numPr>
          <w:ilvl w:val="0"/>
          <w:numId w:val="7"/>
        </w:numPr>
      </w:pPr>
      <w:r w:rsidRPr="008F6BD1">
        <w:t>Phase IV – Heightened Scrutiny</w:t>
      </w:r>
      <w:r w:rsidR="006F49AF" w:rsidRPr="008F6BD1">
        <w:t xml:space="preserve"> Process</w:t>
      </w:r>
    </w:p>
    <w:p w14:paraId="72B208E9" w14:textId="77777777" w:rsidR="00CE6BEA" w:rsidRPr="008F6BD1" w:rsidRDefault="00CE6BEA" w:rsidP="000C4A58">
      <w:pPr>
        <w:pStyle w:val="ListParagraph"/>
        <w:numPr>
          <w:ilvl w:val="0"/>
          <w:numId w:val="7"/>
        </w:numPr>
      </w:pPr>
      <w:r w:rsidRPr="008F6BD1">
        <w:t>Phase V – Remediation Activities</w:t>
      </w:r>
    </w:p>
    <w:p w14:paraId="330CD6F8" w14:textId="77777777" w:rsidR="00AD33EB" w:rsidRPr="008F6BD1" w:rsidRDefault="00CE6BEA" w:rsidP="000C4A58">
      <w:pPr>
        <w:pStyle w:val="ListParagraph"/>
        <w:numPr>
          <w:ilvl w:val="0"/>
          <w:numId w:val="7"/>
        </w:numPr>
        <w:rPr>
          <w:rFonts w:cstheme="minorHAnsi"/>
          <w:szCs w:val="28"/>
        </w:rPr>
      </w:pPr>
      <w:r w:rsidRPr="008F6BD1">
        <w:t>Phase VI – Ongoing Compliance and Oversight</w:t>
      </w:r>
    </w:p>
    <w:p w14:paraId="0E9FB98B" w14:textId="77777777" w:rsidR="006D2640" w:rsidRPr="008F6BD1" w:rsidRDefault="00C33E95" w:rsidP="00FE5EF6">
      <w:pPr>
        <w:pStyle w:val="Heading1"/>
        <w:rPr>
          <w:rFonts w:asciiTheme="minorHAnsi" w:hAnsiTheme="minorHAnsi" w:cstheme="minorHAnsi"/>
        </w:rPr>
      </w:pPr>
      <w:bookmarkStart w:id="1" w:name="_Toc461692692"/>
      <w:r w:rsidRPr="008F6BD1">
        <w:rPr>
          <w:rFonts w:asciiTheme="minorHAnsi" w:hAnsiTheme="minorHAnsi" w:cstheme="minorHAnsi"/>
        </w:rPr>
        <w:t xml:space="preserve">Statewide </w:t>
      </w:r>
      <w:r w:rsidR="009B4415" w:rsidRPr="008F6BD1">
        <w:rPr>
          <w:rFonts w:asciiTheme="minorHAnsi" w:hAnsiTheme="minorHAnsi" w:cstheme="minorHAnsi"/>
        </w:rPr>
        <w:t>Transition Plan</w:t>
      </w:r>
      <w:r w:rsidR="006D2640" w:rsidRPr="008F6BD1">
        <w:rPr>
          <w:rFonts w:asciiTheme="minorHAnsi" w:hAnsiTheme="minorHAnsi" w:cstheme="minorHAnsi"/>
        </w:rPr>
        <w:t xml:space="preserve"> Preparation</w:t>
      </w:r>
      <w:bookmarkEnd w:id="1"/>
    </w:p>
    <w:p w14:paraId="209DCDFC" w14:textId="77777777" w:rsidR="00F20336" w:rsidRPr="008F6BD1" w:rsidRDefault="008E3506" w:rsidP="00F20336">
      <w:pPr>
        <w:rPr>
          <w:rFonts w:cstheme="minorHAnsi"/>
          <w:szCs w:val="28"/>
        </w:rPr>
      </w:pPr>
      <w:r w:rsidRPr="008F6BD1">
        <w:rPr>
          <w:rFonts w:cstheme="minorHAnsi"/>
          <w:szCs w:val="28"/>
        </w:rPr>
        <w:t xml:space="preserve">In preparation for development of </w:t>
      </w:r>
      <w:r w:rsidR="00427EC6" w:rsidRPr="008F6BD1">
        <w:rPr>
          <w:rFonts w:cstheme="minorHAnsi"/>
          <w:szCs w:val="28"/>
        </w:rPr>
        <w:t>Oregon’s</w:t>
      </w:r>
      <w:r w:rsidRPr="008F6BD1">
        <w:rPr>
          <w:rFonts w:cstheme="minorHAnsi"/>
          <w:szCs w:val="28"/>
        </w:rPr>
        <w:t xml:space="preserve"> </w:t>
      </w:r>
      <w:r w:rsidR="00511BBC" w:rsidRPr="008F6BD1">
        <w:rPr>
          <w:rFonts w:cstheme="minorHAnsi"/>
          <w:szCs w:val="28"/>
        </w:rPr>
        <w:t xml:space="preserve">HCBS </w:t>
      </w:r>
      <w:r w:rsidR="00C33E95" w:rsidRPr="008F6BD1">
        <w:rPr>
          <w:rFonts w:cstheme="minorHAnsi"/>
          <w:szCs w:val="28"/>
        </w:rPr>
        <w:t xml:space="preserve">Statewide </w:t>
      </w:r>
      <w:r w:rsidR="006F4AB8" w:rsidRPr="008F6BD1">
        <w:rPr>
          <w:rFonts w:cstheme="minorHAnsi"/>
          <w:szCs w:val="28"/>
        </w:rPr>
        <w:t>T</w:t>
      </w:r>
      <w:r w:rsidRPr="008F6BD1">
        <w:rPr>
          <w:rFonts w:cstheme="minorHAnsi"/>
          <w:szCs w:val="28"/>
        </w:rPr>
        <w:t xml:space="preserve">ransition </w:t>
      </w:r>
      <w:r w:rsidR="006F4AB8" w:rsidRPr="008F6BD1">
        <w:rPr>
          <w:rFonts w:cstheme="minorHAnsi"/>
          <w:szCs w:val="28"/>
        </w:rPr>
        <w:t>P</w:t>
      </w:r>
      <w:r w:rsidRPr="008F6BD1">
        <w:rPr>
          <w:rFonts w:cstheme="minorHAnsi"/>
          <w:szCs w:val="28"/>
        </w:rPr>
        <w:t xml:space="preserve">lan, </w:t>
      </w:r>
      <w:r w:rsidR="00F20336" w:rsidRPr="008F6BD1">
        <w:rPr>
          <w:rFonts w:cstheme="minorHAnsi"/>
          <w:szCs w:val="28"/>
        </w:rPr>
        <w:t xml:space="preserve">DHS and OHA worked across agencies and assembled a HCBS Transition Stakeholder Group (Stakeholders) comprised of </w:t>
      </w:r>
      <w:r w:rsidR="0069220D" w:rsidRPr="008F6BD1">
        <w:rPr>
          <w:rFonts w:cstheme="minorHAnsi"/>
          <w:szCs w:val="28"/>
        </w:rPr>
        <w:t xml:space="preserve">individuals receiving services, </w:t>
      </w:r>
      <w:r w:rsidR="00F20336" w:rsidRPr="008F6BD1">
        <w:rPr>
          <w:rFonts w:cstheme="minorHAnsi"/>
          <w:szCs w:val="28"/>
        </w:rPr>
        <w:t xml:space="preserve">family members, advocates, providers </w:t>
      </w:r>
      <w:r w:rsidR="006D2640" w:rsidRPr="008F6BD1">
        <w:rPr>
          <w:rFonts w:cstheme="minorHAnsi"/>
          <w:szCs w:val="28"/>
        </w:rPr>
        <w:t xml:space="preserve">and </w:t>
      </w:r>
      <w:r w:rsidR="00F20336" w:rsidRPr="008F6BD1">
        <w:rPr>
          <w:rFonts w:cstheme="minorHAnsi"/>
          <w:szCs w:val="28"/>
        </w:rPr>
        <w:t xml:space="preserve">service delivery system representatives </w:t>
      </w:r>
      <w:r w:rsidR="006D2640" w:rsidRPr="008F6BD1">
        <w:rPr>
          <w:rFonts w:cstheme="minorHAnsi"/>
          <w:szCs w:val="28"/>
        </w:rPr>
        <w:t xml:space="preserve">to assess the </w:t>
      </w:r>
      <w:r w:rsidR="00186975" w:rsidRPr="008F6BD1">
        <w:rPr>
          <w:rFonts w:cstheme="minorHAnsi"/>
          <w:szCs w:val="28"/>
        </w:rPr>
        <w:t xml:space="preserve">continuing </w:t>
      </w:r>
      <w:r w:rsidR="006D2640" w:rsidRPr="008F6BD1">
        <w:rPr>
          <w:rFonts w:cstheme="minorHAnsi"/>
          <w:szCs w:val="28"/>
        </w:rPr>
        <w:t>status of the</w:t>
      </w:r>
      <w:r w:rsidR="006A178C" w:rsidRPr="008F6BD1">
        <w:rPr>
          <w:rFonts w:cstheme="minorHAnsi"/>
          <w:szCs w:val="28"/>
        </w:rPr>
        <w:t xml:space="preserve"> State’s</w:t>
      </w:r>
      <w:r w:rsidR="006D2640" w:rsidRPr="008F6BD1">
        <w:rPr>
          <w:rFonts w:cstheme="minorHAnsi"/>
          <w:szCs w:val="28"/>
        </w:rPr>
        <w:t xml:space="preserve"> HCBS settings</w:t>
      </w:r>
      <w:r w:rsidR="00435A2E" w:rsidRPr="008F6BD1">
        <w:rPr>
          <w:rFonts w:cstheme="minorHAnsi"/>
          <w:szCs w:val="28"/>
        </w:rPr>
        <w:t>’</w:t>
      </w:r>
      <w:r w:rsidR="006D2640" w:rsidRPr="008F6BD1">
        <w:rPr>
          <w:rFonts w:cstheme="minorHAnsi"/>
          <w:szCs w:val="28"/>
        </w:rPr>
        <w:t xml:space="preserve"> compliance with the </w:t>
      </w:r>
      <w:r w:rsidR="006D2640" w:rsidRPr="008F6BD1">
        <w:rPr>
          <w:rFonts w:cstheme="minorHAnsi"/>
          <w:szCs w:val="28"/>
        </w:rPr>
        <w:lastRenderedPageBreak/>
        <w:t>new</w:t>
      </w:r>
      <w:r w:rsidR="006A178C" w:rsidRPr="008F6BD1">
        <w:rPr>
          <w:rFonts w:cstheme="minorHAnsi"/>
          <w:szCs w:val="28"/>
        </w:rPr>
        <w:t xml:space="preserve"> HCBS r</w:t>
      </w:r>
      <w:r w:rsidR="000E30AE" w:rsidRPr="008F6BD1">
        <w:rPr>
          <w:rFonts w:cstheme="minorHAnsi"/>
          <w:szCs w:val="28"/>
        </w:rPr>
        <w:t>egulation</w:t>
      </w:r>
      <w:r w:rsidR="00392143" w:rsidRPr="008F6BD1">
        <w:rPr>
          <w:rFonts w:cstheme="minorHAnsi"/>
          <w:szCs w:val="28"/>
        </w:rPr>
        <w:t xml:space="preserve">. </w:t>
      </w:r>
      <w:r w:rsidR="00F20336" w:rsidRPr="008F6BD1">
        <w:rPr>
          <w:rFonts w:cstheme="minorHAnsi"/>
          <w:szCs w:val="28"/>
        </w:rPr>
        <w:t>Three meetings of this group occurred prior to the</w:t>
      </w:r>
      <w:r w:rsidR="006A178C" w:rsidRPr="008F6BD1">
        <w:rPr>
          <w:rFonts w:cstheme="minorHAnsi"/>
          <w:szCs w:val="28"/>
        </w:rPr>
        <w:t xml:space="preserve"> first</w:t>
      </w:r>
      <w:r w:rsidR="00F20336" w:rsidRPr="008F6BD1">
        <w:rPr>
          <w:rFonts w:cstheme="minorHAnsi"/>
          <w:szCs w:val="28"/>
        </w:rPr>
        <w:t xml:space="preserve"> submission of th</w:t>
      </w:r>
      <w:r w:rsidR="00AC056D" w:rsidRPr="008F6BD1">
        <w:rPr>
          <w:rFonts w:cstheme="minorHAnsi"/>
          <w:szCs w:val="28"/>
        </w:rPr>
        <w:t xml:space="preserve">e </w:t>
      </w:r>
      <w:r w:rsidR="009B4415" w:rsidRPr="008F6BD1">
        <w:rPr>
          <w:rFonts w:cstheme="minorHAnsi"/>
          <w:szCs w:val="28"/>
        </w:rPr>
        <w:t>T</w:t>
      </w:r>
      <w:r w:rsidR="00F20336" w:rsidRPr="008F6BD1">
        <w:rPr>
          <w:rFonts w:cstheme="minorHAnsi"/>
          <w:szCs w:val="28"/>
        </w:rPr>
        <w:t xml:space="preserve">ransition </w:t>
      </w:r>
      <w:r w:rsidR="009B4415" w:rsidRPr="008F6BD1">
        <w:rPr>
          <w:rFonts w:cstheme="minorHAnsi"/>
          <w:szCs w:val="28"/>
        </w:rPr>
        <w:t>P</w:t>
      </w:r>
      <w:r w:rsidR="00F20336" w:rsidRPr="008F6BD1">
        <w:rPr>
          <w:rFonts w:cstheme="minorHAnsi"/>
          <w:szCs w:val="28"/>
        </w:rPr>
        <w:t>lan</w:t>
      </w:r>
      <w:r w:rsidR="00AC056D" w:rsidRPr="008F6BD1">
        <w:rPr>
          <w:rFonts w:cstheme="minorHAnsi"/>
          <w:szCs w:val="28"/>
        </w:rPr>
        <w:t xml:space="preserve"> on October 13, 2014</w:t>
      </w:r>
      <w:r w:rsidR="00F20336" w:rsidRPr="008F6BD1">
        <w:rPr>
          <w:rFonts w:cstheme="minorHAnsi"/>
          <w:szCs w:val="28"/>
        </w:rPr>
        <w:t xml:space="preserve">. </w:t>
      </w:r>
      <w:r w:rsidR="00427EC6" w:rsidRPr="008F6BD1">
        <w:rPr>
          <w:rFonts w:cstheme="minorHAnsi"/>
          <w:szCs w:val="28"/>
        </w:rPr>
        <w:t>DHS and OHA</w:t>
      </w:r>
      <w:r w:rsidR="00F20336" w:rsidRPr="008F6BD1">
        <w:rPr>
          <w:rFonts w:cstheme="minorHAnsi"/>
          <w:szCs w:val="28"/>
        </w:rPr>
        <w:t xml:space="preserve"> </w:t>
      </w:r>
      <w:r w:rsidR="00AC056D" w:rsidRPr="008F6BD1">
        <w:rPr>
          <w:rFonts w:cstheme="minorHAnsi"/>
          <w:szCs w:val="28"/>
        </w:rPr>
        <w:t>have</w:t>
      </w:r>
      <w:r w:rsidR="00F20336" w:rsidRPr="008F6BD1">
        <w:rPr>
          <w:rFonts w:cstheme="minorHAnsi"/>
          <w:szCs w:val="28"/>
        </w:rPr>
        <w:t xml:space="preserve"> continue</w:t>
      </w:r>
      <w:r w:rsidR="00AC056D" w:rsidRPr="008F6BD1">
        <w:rPr>
          <w:rFonts w:cstheme="minorHAnsi"/>
          <w:szCs w:val="28"/>
        </w:rPr>
        <w:t>d</w:t>
      </w:r>
      <w:r w:rsidR="00F20336" w:rsidRPr="008F6BD1">
        <w:rPr>
          <w:rFonts w:cstheme="minorHAnsi"/>
          <w:szCs w:val="28"/>
        </w:rPr>
        <w:t xml:space="preserve"> </w:t>
      </w:r>
      <w:r w:rsidR="006A178C" w:rsidRPr="008F6BD1">
        <w:rPr>
          <w:rFonts w:cstheme="minorHAnsi"/>
          <w:szCs w:val="28"/>
        </w:rPr>
        <w:t xml:space="preserve">and will continue to </w:t>
      </w:r>
      <w:r w:rsidR="00F20336" w:rsidRPr="008F6BD1">
        <w:rPr>
          <w:rFonts w:cstheme="minorHAnsi"/>
          <w:szCs w:val="28"/>
        </w:rPr>
        <w:t xml:space="preserve">meet with </w:t>
      </w:r>
      <w:r w:rsidR="008D71B9" w:rsidRPr="008F6BD1">
        <w:rPr>
          <w:rFonts w:cstheme="minorHAnsi"/>
          <w:szCs w:val="28"/>
        </w:rPr>
        <w:t>Stakeholders</w:t>
      </w:r>
      <w:r w:rsidR="00F20336" w:rsidRPr="008F6BD1">
        <w:rPr>
          <w:rFonts w:cstheme="minorHAnsi"/>
          <w:szCs w:val="28"/>
        </w:rPr>
        <w:t xml:space="preserve"> throughout the transition period. DHS and OHA know that this ongoing engagement </w:t>
      </w:r>
      <w:r w:rsidR="00AC056D" w:rsidRPr="008F6BD1">
        <w:rPr>
          <w:rFonts w:cstheme="minorHAnsi"/>
          <w:szCs w:val="28"/>
        </w:rPr>
        <w:t xml:space="preserve">has </w:t>
      </w:r>
      <w:r w:rsidR="00F20336" w:rsidRPr="008F6BD1">
        <w:rPr>
          <w:rFonts w:cstheme="minorHAnsi"/>
          <w:szCs w:val="28"/>
        </w:rPr>
        <w:t>improve</w:t>
      </w:r>
      <w:r w:rsidR="00AC056D" w:rsidRPr="008F6BD1">
        <w:rPr>
          <w:rFonts w:cstheme="minorHAnsi"/>
          <w:szCs w:val="28"/>
        </w:rPr>
        <w:t>d</w:t>
      </w:r>
      <w:r w:rsidR="00F20336" w:rsidRPr="008F6BD1">
        <w:rPr>
          <w:rFonts w:cstheme="minorHAnsi"/>
          <w:szCs w:val="28"/>
        </w:rPr>
        <w:t xml:space="preserve"> the </w:t>
      </w:r>
      <w:r w:rsidR="009B4415" w:rsidRPr="008F6BD1">
        <w:rPr>
          <w:rFonts w:cstheme="minorHAnsi"/>
          <w:szCs w:val="28"/>
        </w:rPr>
        <w:t>T</w:t>
      </w:r>
      <w:r w:rsidR="00F20336" w:rsidRPr="008F6BD1">
        <w:rPr>
          <w:rFonts w:cstheme="minorHAnsi"/>
          <w:szCs w:val="28"/>
        </w:rPr>
        <w:t xml:space="preserve">ransition </w:t>
      </w:r>
      <w:r w:rsidR="009B4415" w:rsidRPr="008F6BD1">
        <w:rPr>
          <w:rFonts w:cstheme="minorHAnsi"/>
          <w:szCs w:val="28"/>
        </w:rPr>
        <w:t>P</w:t>
      </w:r>
      <w:r w:rsidR="00F20336" w:rsidRPr="008F6BD1">
        <w:rPr>
          <w:rFonts w:cstheme="minorHAnsi"/>
          <w:szCs w:val="28"/>
        </w:rPr>
        <w:t xml:space="preserve">lan and </w:t>
      </w:r>
      <w:r w:rsidR="00AC056D" w:rsidRPr="008F6BD1">
        <w:rPr>
          <w:rFonts w:cstheme="minorHAnsi"/>
          <w:szCs w:val="28"/>
        </w:rPr>
        <w:t xml:space="preserve">continues to inform </w:t>
      </w:r>
      <w:r w:rsidR="00F20336" w:rsidRPr="008F6BD1">
        <w:rPr>
          <w:rFonts w:cstheme="minorHAnsi"/>
          <w:szCs w:val="28"/>
        </w:rPr>
        <w:t>the implementation process.</w:t>
      </w:r>
    </w:p>
    <w:p w14:paraId="60F3F0C5" w14:textId="77777777" w:rsidR="00B204C0" w:rsidRPr="008F6BD1" w:rsidRDefault="00B204C0">
      <w:pPr>
        <w:spacing w:line="276" w:lineRule="auto"/>
        <w:rPr>
          <w:rFonts w:cstheme="minorHAnsi"/>
          <w:szCs w:val="28"/>
        </w:rPr>
      </w:pPr>
      <w:r w:rsidRPr="008F6BD1">
        <w:rPr>
          <w:rFonts w:cstheme="minorHAnsi"/>
          <w:szCs w:val="28"/>
        </w:rPr>
        <w:br w:type="page"/>
      </w:r>
    </w:p>
    <w:p w14:paraId="0968A690" w14:textId="77777777" w:rsidR="00716072" w:rsidRPr="008F6BD1" w:rsidRDefault="006D2640" w:rsidP="00716072">
      <w:pPr>
        <w:pStyle w:val="Heading1"/>
        <w:rPr>
          <w:rFonts w:asciiTheme="minorHAnsi" w:hAnsiTheme="minorHAnsi" w:cstheme="minorHAnsi"/>
          <w:sz w:val="36"/>
          <w:szCs w:val="36"/>
        </w:rPr>
      </w:pPr>
      <w:bookmarkStart w:id="2" w:name="_Toc461692693"/>
      <w:r w:rsidRPr="008F6BD1">
        <w:rPr>
          <w:rFonts w:asciiTheme="minorHAnsi" w:hAnsiTheme="minorHAnsi" w:cstheme="minorHAnsi"/>
          <w:sz w:val="36"/>
          <w:szCs w:val="36"/>
        </w:rPr>
        <w:lastRenderedPageBreak/>
        <w:t>Oregon</w:t>
      </w:r>
      <w:r w:rsidR="00CC4AC7" w:rsidRPr="008F6BD1">
        <w:rPr>
          <w:rFonts w:asciiTheme="minorHAnsi" w:hAnsiTheme="minorHAnsi" w:cstheme="minorHAnsi"/>
          <w:sz w:val="36"/>
          <w:szCs w:val="36"/>
        </w:rPr>
        <w:t>’s</w:t>
      </w:r>
      <w:r w:rsidRPr="008F6BD1">
        <w:rPr>
          <w:rFonts w:asciiTheme="minorHAnsi" w:hAnsiTheme="minorHAnsi" w:cstheme="minorHAnsi"/>
          <w:sz w:val="36"/>
          <w:szCs w:val="36"/>
        </w:rPr>
        <w:t xml:space="preserve"> </w:t>
      </w:r>
      <w:r w:rsidR="007037B9" w:rsidRPr="008F6BD1">
        <w:rPr>
          <w:rFonts w:asciiTheme="minorHAnsi" w:hAnsiTheme="minorHAnsi" w:cstheme="minorHAnsi"/>
          <w:sz w:val="36"/>
          <w:szCs w:val="36"/>
        </w:rPr>
        <w:t xml:space="preserve">Statewide </w:t>
      </w:r>
      <w:r w:rsidR="009B4415" w:rsidRPr="008F6BD1">
        <w:rPr>
          <w:rFonts w:asciiTheme="minorHAnsi" w:hAnsiTheme="minorHAnsi" w:cstheme="minorHAnsi"/>
          <w:sz w:val="36"/>
          <w:szCs w:val="36"/>
        </w:rPr>
        <w:t>Transition Plan</w:t>
      </w:r>
      <w:bookmarkEnd w:id="2"/>
    </w:p>
    <w:p w14:paraId="0ECA927F" w14:textId="77777777" w:rsidR="001F1410" w:rsidRPr="008F6BD1" w:rsidRDefault="008672E1" w:rsidP="00FE5EF6">
      <w:pPr>
        <w:pStyle w:val="Heading2"/>
        <w:rPr>
          <w:rFonts w:asciiTheme="minorHAnsi" w:hAnsiTheme="minorHAnsi" w:cstheme="minorHAnsi"/>
        </w:rPr>
      </w:pPr>
      <w:bookmarkStart w:id="3" w:name="_Toc461692694"/>
      <w:r w:rsidRPr="008F6BD1">
        <w:rPr>
          <w:rFonts w:asciiTheme="minorHAnsi" w:hAnsiTheme="minorHAnsi" w:cstheme="minorHAnsi"/>
        </w:rPr>
        <w:t xml:space="preserve">Phase I. </w:t>
      </w:r>
      <w:r w:rsidR="001F1410" w:rsidRPr="008F6BD1">
        <w:rPr>
          <w:rFonts w:asciiTheme="minorHAnsi" w:hAnsiTheme="minorHAnsi" w:cstheme="minorHAnsi"/>
        </w:rPr>
        <w:t>Initial</w:t>
      </w:r>
      <w:r w:rsidR="009B2EB9" w:rsidRPr="008F6BD1">
        <w:rPr>
          <w:rFonts w:asciiTheme="minorHAnsi" w:hAnsiTheme="minorHAnsi" w:cstheme="minorHAnsi"/>
        </w:rPr>
        <w:t xml:space="preserve"> Systemic</w:t>
      </w:r>
      <w:r w:rsidR="001F1410" w:rsidRPr="008F6BD1">
        <w:rPr>
          <w:rFonts w:asciiTheme="minorHAnsi" w:hAnsiTheme="minorHAnsi" w:cstheme="minorHAnsi"/>
        </w:rPr>
        <w:t xml:space="preserve"> </w:t>
      </w:r>
      <w:r w:rsidR="00CE6BEA" w:rsidRPr="008F6BD1">
        <w:rPr>
          <w:rFonts w:asciiTheme="minorHAnsi" w:hAnsiTheme="minorHAnsi" w:cstheme="minorHAnsi"/>
        </w:rPr>
        <w:t xml:space="preserve">Regulatory </w:t>
      </w:r>
      <w:r w:rsidR="001F1410" w:rsidRPr="008F6BD1">
        <w:rPr>
          <w:rFonts w:asciiTheme="minorHAnsi" w:hAnsiTheme="minorHAnsi" w:cstheme="minorHAnsi"/>
        </w:rPr>
        <w:t>Assessment</w:t>
      </w:r>
      <w:r w:rsidR="0061117C" w:rsidRPr="008F6BD1">
        <w:rPr>
          <w:rFonts w:asciiTheme="minorHAnsi" w:hAnsiTheme="minorHAnsi" w:cstheme="minorHAnsi"/>
        </w:rPr>
        <w:t xml:space="preserve"> (June- 2014 –</w:t>
      </w:r>
      <w:r w:rsidR="006A57B6" w:rsidRPr="008F6BD1">
        <w:rPr>
          <w:rFonts w:asciiTheme="minorHAnsi" w:hAnsiTheme="minorHAnsi" w:cstheme="minorHAnsi"/>
        </w:rPr>
        <w:t xml:space="preserve"> </w:t>
      </w:r>
      <w:r w:rsidR="00351574" w:rsidRPr="008F6BD1">
        <w:rPr>
          <w:rFonts w:asciiTheme="minorHAnsi" w:hAnsiTheme="minorHAnsi" w:cstheme="minorHAnsi"/>
        </w:rPr>
        <w:t>January 2016</w:t>
      </w:r>
      <w:r w:rsidR="0061117C" w:rsidRPr="008F6BD1">
        <w:rPr>
          <w:rFonts w:asciiTheme="minorHAnsi" w:hAnsiTheme="minorHAnsi" w:cstheme="minorHAnsi"/>
        </w:rPr>
        <w:t>)</w:t>
      </w:r>
      <w:bookmarkEnd w:id="3"/>
    </w:p>
    <w:p w14:paraId="0C62BDC0" w14:textId="77777777" w:rsidR="00972D2D" w:rsidRPr="008F6BD1" w:rsidRDefault="00443303" w:rsidP="00972D2D">
      <w:pPr>
        <w:rPr>
          <w:rFonts w:cstheme="minorHAnsi"/>
          <w:szCs w:val="28"/>
        </w:rPr>
      </w:pPr>
      <w:r w:rsidRPr="008F6BD1">
        <w:rPr>
          <w:rFonts w:cstheme="minorHAnsi"/>
          <w:szCs w:val="28"/>
        </w:rPr>
        <w:t xml:space="preserve">Prior to the first submission of the Transition Plan, </w:t>
      </w:r>
      <w:r w:rsidR="0004512D" w:rsidRPr="008F6BD1">
        <w:rPr>
          <w:rFonts w:cstheme="minorHAnsi"/>
          <w:szCs w:val="28"/>
        </w:rPr>
        <w:t>DHS and OHA</w:t>
      </w:r>
      <w:r w:rsidR="00972D2D" w:rsidRPr="008F6BD1">
        <w:rPr>
          <w:rFonts w:cstheme="minorHAnsi"/>
          <w:szCs w:val="28"/>
        </w:rPr>
        <w:t xml:space="preserve"> </w:t>
      </w:r>
      <w:r w:rsidR="002E40BC" w:rsidRPr="008F6BD1">
        <w:rPr>
          <w:rFonts w:cstheme="minorHAnsi"/>
          <w:szCs w:val="28"/>
        </w:rPr>
        <w:t xml:space="preserve">completed an initial </w:t>
      </w:r>
      <w:r w:rsidRPr="008F6BD1">
        <w:rPr>
          <w:rFonts w:cstheme="minorHAnsi"/>
          <w:szCs w:val="28"/>
        </w:rPr>
        <w:t xml:space="preserve">systemic </w:t>
      </w:r>
      <w:r w:rsidR="002E40BC" w:rsidRPr="008F6BD1">
        <w:rPr>
          <w:rFonts w:cstheme="minorHAnsi"/>
          <w:szCs w:val="28"/>
        </w:rPr>
        <w:t>assessment of Oregon</w:t>
      </w:r>
      <w:r w:rsidR="00972D2D" w:rsidRPr="008F6BD1">
        <w:rPr>
          <w:rFonts w:cstheme="minorHAnsi"/>
          <w:szCs w:val="28"/>
        </w:rPr>
        <w:t xml:space="preserve"> Revised S</w:t>
      </w:r>
      <w:r w:rsidR="009348EA" w:rsidRPr="008F6BD1">
        <w:rPr>
          <w:rFonts w:cstheme="minorHAnsi"/>
          <w:szCs w:val="28"/>
        </w:rPr>
        <w:t>tatutes</w:t>
      </w:r>
      <w:r w:rsidR="00972D2D" w:rsidRPr="008F6BD1">
        <w:rPr>
          <w:rFonts w:cstheme="minorHAnsi"/>
          <w:szCs w:val="28"/>
        </w:rPr>
        <w:t xml:space="preserve"> (ORS)</w:t>
      </w:r>
      <w:r w:rsidR="009348EA" w:rsidRPr="008F6BD1">
        <w:rPr>
          <w:rFonts w:cstheme="minorHAnsi"/>
          <w:szCs w:val="28"/>
        </w:rPr>
        <w:t xml:space="preserve">, </w:t>
      </w:r>
      <w:r w:rsidR="00972D2D" w:rsidRPr="008F6BD1">
        <w:rPr>
          <w:rFonts w:cstheme="minorHAnsi"/>
          <w:szCs w:val="28"/>
        </w:rPr>
        <w:t>Oregon Administrative Rules (OAR)</w:t>
      </w:r>
      <w:r w:rsidR="009348EA" w:rsidRPr="008F6BD1">
        <w:rPr>
          <w:rFonts w:cstheme="minorHAnsi"/>
          <w:szCs w:val="28"/>
        </w:rPr>
        <w:t xml:space="preserve">, policies </w:t>
      </w:r>
      <w:r w:rsidR="002C15B3" w:rsidRPr="008F6BD1">
        <w:rPr>
          <w:rFonts w:cstheme="minorHAnsi"/>
          <w:szCs w:val="28"/>
        </w:rPr>
        <w:t>and contracts</w:t>
      </w:r>
      <w:r w:rsidRPr="008F6BD1">
        <w:rPr>
          <w:rFonts w:cstheme="minorHAnsi"/>
          <w:szCs w:val="28"/>
        </w:rPr>
        <w:t xml:space="preserve"> across three service delivery systems</w:t>
      </w:r>
      <w:r w:rsidR="002C15B3" w:rsidRPr="008F6BD1">
        <w:rPr>
          <w:rFonts w:cstheme="minorHAnsi"/>
          <w:szCs w:val="28"/>
        </w:rPr>
        <w:t xml:space="preserve"> </w:t>
      </w:r>
      <w:r w:rsidR="009348EA" w:rsidRPr="008F6BD1">
        <w:rPr>
          <w:rFonts w:cstheme="minorHAnsi"/>
          <w:szCs w:val="28"/>
        </w:rPr>
        <w:t xml:space="preserve">to determine regulatory </w:t>
      </w:r>
      <w:r w:rsidR="002E40BC" w:rsidRPr="008F6BD1">
        <w:rPr>
          <w:rFonts w:cstheme="minorHAnsi"/>
          <w:szCs w:val="28"/>
        </w:rPr>
        <w:t xml:space="preserve">compliance with the new </w:t>
      </w:r>
      <w:r w:rsidRPr="008F6BD1">
        <w:rPr>
          <w:rFonts w:cstheme="minorHAnsi"/>
          <w:szCs w:val="28"/>
        </w:rPr>
        <w:t>HCBS r</w:t>
      </w:r>
      <w:r w:rsidR="000E30AE" w:rsidRPr="008F6BD1">
        <w:rPr>
          <w:rFonts w:cstheme="minorHAnsi"/>
          <w:szCs w:val="28"/>
        </w:rPr>
        <w:t>egulation</w:t>
      </w:r>
      <w:r w:rsidR="002E40BC" w:rsidRPr="008F6BD1">
        <w:rPr>
          <w:rFonts w:cstheme="minorHAnsi"/>
          <w:szCs w:val="28"/>
        </w:rPr>
        <w:t xml:space="preserve">; </w:t>
      </w:r>
      <w:r w:rsidR="00912C02" w:rsidRPr="008F6BD1">
        <w:rPr>
          <w:rFonts w:cstheme="minorHAnsi"/>
          <w:szCs w:val="28"/>
        </w:rPr>
        <w:t>OHA’s Health Systems Division</w:t>
      </w:r>
      <w:r w:rsidR="00F05354" w:rsidRPr="008F6BD1">
        <w:rPr>
          <w:rFonts w:cstheme="minorHAnsi"/>
          <w:szCs w:val="28"/>
        </w:rPr>
        <w:t xml:space="preserve"> (HSD)</w:t>
      </w:r>
      <w:r w:rsidR="00912C02" w:rsidRPr="008F6BD1">
        <w:rPr>
          <w:rFonts w:cstheme="minorHAnsi"/>
          <w:szCs w:val="28"/>
        </w:rPr>
        <w:t xml:space="preserve">, formerly known as </w:t>
      </w:r>
      <w:r w:rsidR="00F16FD8" w:rsidRPr="008F6BD1">
        <w:rPr>
          <w:rFonts w:cstheme="minorHAnsi"/>
          <w:szCs w:val="28"/>
        </w:rPr>
        <w:t xml:space="preserve">Addictions and Mental Health, </w:t>
      </w:r>
      <w:r w:rsidRPr="008F6BD1">
        <w:rPr>
          <w:rFonts w:cstheme="minorHAnsi"/>
          <w:szCs w:val="28"/>
        </w:rPr>
        <w:t xml:space="preserve">DHS’ </w:t>
      </w:r>
      <w:r w:rsidR="002E40BC" w:rsidRPr="008F6BD1">
        <w:rPr>
          <w:rFonts w:cstheme="minorHAnsi"/>
          <w:szCs w:val="28"/>
        </w:rPr>
        <w:t>Aging and People with Disabilities</w:t>
      </w:r>
      <w:r w:rsidR="00F16FD8" w:rsidRPr="008F6BD1">
        <w:rPr>
          <w:rFonts w:cstheme="minorHAnsi"/>
          <w:szCs w:val="28"/>
        </w:rPr>
        <w:t xml:space="preserve"> (APD)</w:t>
      </w:r>
      <w:r w:rsidR="002E40BC" w:rsidRPr="008F6BD1">
        <w:rPr>
          <w:rFonts w:cstheme="minorHAnsi"/>
          <w:szCs w:val="28"/>
        </w:rPr>
        <w:t>,</w:t>
      </w:r>
      <w:r w:rsidR="00F16FD8" w:rsidRPr="008F6BD1">
        <w:rPr>
          <w:rFonts w:cstheme="minorHAnsi"/>
          <w:szCs w:val="28"/>
        </w:rPr>
        <w:t xml:space="preserve"> and</w:t>
      </w:r>
      <w:r w:rsidR="002E40BC" w:rsidRPr="008F6BD1">
        <w:rPr>
          <w:rFonts w:cstheme="minorHAnsi"/>
          <w:szCs w:val="28"/>
        </w:rPr>
        <w:t xml:space="preserve"> </w:t>
      </w:r>
      <w:r w:rsidRPr="008F6BD1">
        <w:rPr>
          <w:rFonts w:cstheme="minorHAnsi"/>
          <w:szCs w:val="28"/>
        </w:rPr>
        <w:t xml:space="preserve">DHS’ </w:t>
      </w:r>
      <w:r w:rsidR="00577293" w:rsidRPr="008F6BD1">
        <w:rPr>
          <w:rFonts w:cstheme="minorHAnsi"/>
          <w:szCs w:val="28"/>
        </w:rPr>
        <w:t xml:space="preserve">Office of </w:t>
      </w:r>
      <w:r w:rsidR="002E40BC" w:rsidRPr="008F6BD1">
        <w:rPr>
          <w:rFonts w:cstheme="minorHAnsi"/>
          <w:szCs w:val="28"/>
        </w:rPr>
        <w:t>Developmental Disabilit</w:t>
      </w:r>
      <w:r w:rsidR="00802B40" w:rsidRPr="008F6BD1">
        <w:rPr>
          <w:rFonts w:cstheme="minorHAnsi"/>
          <w:szCs w:val="28"/>
        </w:rPr>
        <w:t>ies</w:t>
      </w:r>
      <w:r w:rsidR="00577293" w:rsidRPr="008F6BD1">
        <w:rPr>
          <w:rFonts w:cstheme="minorHAnsi"/>
          <w:szCs w:val="28"/>
        </w:rPr>
        <w:t xml:space="preserve"> Services</w:t>
      </w:r>
      <w:r w:rsidR="002E40BC" w:rsidRPr="008F6BD1">
        <w:rPr>
          <w:rFonts w:cstheme="minorHAnsi"/>
          <w:szCs w:val="28"/>
        </w:rPr>
        <w:t xml:space="preserve"> </w:t>
      </w:r>
      <w:r w:rsidR="00F16FD8" w:rsidRPr="008F6BD1">
        <w:rPr>
          <w:rFonts w:cstheme="minorHAnsi"/>
          <w:szCs w:val="28"/>
        </w:rPr>
        <w:t>(</w:t>
      </w:r>
      <w:r w:rsidR="00577293" w:rsidRPr="008F6BD1">
        <w:rPr>
          <w:rFonts w:cstheme="minorHAnsi"/>
          <w:szCs w:val="28"/>
        </w:rPr>
        <w:t>ODDS</w:t>
      </w:r>
      <w:r w:rsidR="00F16FD8" w:rsidRPr="008F6BD1">
        <w:rPr>
          <w:rFonts w:cstheme="minorHAnsi"/>
          <w:szCs w:val="28"/>
        </w:rPr>
        <w:t>)</w:t>
      </w:r>
      <w:r w:rsidR="00392143" w:rsidRPr="008F6BD1">
        <w:rPr>
          <w:rFonts w:cstheme="minorHAnsi"/>
          <w:szCs w:val="28"/>
        </w:rPr>
        <w:t>.</w:t>
      </w:r>
      <w:r w:rsidR="00972D2D" w:rsidRPr="008F6BD1">
        <w:rPr>
          <w:rFonts w:cstheme="minorHAnsi"/>
          <w:szCs w:val="28"/>
        </w:rPr>
        <w:t xml:space="preserve"> In general, DHS’s and OHA’s initial</w:t>
      </w:r>
      <w:r w:rsidR="0080443F" w:rsidRPr="008F6BD1">
        <w:rPr>
          <w:rFonts w:cstheme="minorHAnsi"/>
          <w:szCs w:val="28"/>
        </w:rPr>
        <w:t xml:space="preserve"> systemic</w:t>
      </w:r>
      <w:r w:rsidR="00972D2D" w:rsidRPr="008F6BD1">
        <w:rPr>
          <w:rFonts w:cstheme="minorHAnsi"/>
          <w:szCs w:val="28"/>
        </w:rPr>
        <w:t xml:space="preserve"> assessment led to the conclusion that ORS</w:t>
      </w:r>
      <w:r w:rsidR="00EB3EC1" w:rsidRPr="008F6BD1">
        <w:rPr>
          <w:rFonts w:cstheme="minorHAnsi"/>
          <w:szCs w:val="28"/>
        </w:rPr>
        <w:t>s</w:t>
      </w:r>
      <w:r w:rsidR="00972D2D" w:rsidRPr="008F6BD1">
        <w:rPr>
          <w:rFonts w:cstheme="minorHAnsi"/>
          <w:szCs w:val="28"/>
        </w:rPr>
        <w:t xml:space="preserve">, OARs, policies, and contracts </w:t>
      </w:r>
      <w:r w:rsidRPr="008F6BD1">
        <w:rPr>
          <w:rFonts w:cstheme="minorHAnsi"/>
          <w:szCs w:val="28"/>
        </w:rPr>
        <w:t xml:space="preserve">aligned/complied with or were silent on </w:t>
      </w:r>
      <w:r w:rsidR="00972D2D" w:rsidRPr="008F6BD1">
        <w:rPr>
          <w:rFonts w:cstheme="minorHAnsi"/>
          <w:szCs w:val="28"/>
        </w:rPr>
        <w:t>the HCBS regulations. Areas that need</w:t>
      </w:r>
      <w:r w:rsidRPr="008F6BD1">
        <w:rPr>
          <w:rFonts w:cstheme="minorHAnsi"/>
          <w:szCs w:val="28"/>
        </w:rPr>
        <w:t>ed</w:t>
      </w:r>
      <w:r w:rsidR="00972D2D" w:rsidRPr="008F6BD1">
        <w:rPr>
          <w:rFonts w:cstheme="minorHAnsi"/>
          <w:szCs w:val="28"/>
        </w:rPr>
        <w:t xml:space="preserve"> to be addressed are </w:t>
      </w:r>
      <w:r w:rsidR="0080443F" w:rsidRPr="008F6BD1">
        <w:rPr>
          <w:rFonts w:cstheme="minorHAnsi"/>
          <w:szCs w:val="28"/>
        </w:rPr>
        <w:t xml:space="preserve">detailed </w:t>
      </w:r>
      <w:r w:rsidR="00972D2D" w:rsidRPr="008F6BD1">
        <w:rPr>
          <w:rFonts w:cstheme="minorHAnsi"/>
          <w:szCs w:val="28"/>
        </w:rPr>
        <w:t xml:space="preserve">below. However, key activities in the </w:t>
      </w:r>
      <w:r w:rsidR="009B4415" w:rsidRPr="008F6BD1">
        <w:rPr>
          <w:rFonts w:cstheme="minorHAnsi"/>
          <w:szCs w:val="28"/>
        </w:rPr>
        <w:t>Transition Plan</w:t>
      </w:r>
      <w:r w:rsidR="00972D2D" w:rsidRPr="008F6BD1">
        <w:rPr>
          <w:rFonts w:cstheme="minorHAnsi"/>
          <w:szCs w:val="28"/>
        </w:rPr>
        <w:t xml:space="preserve"> will further assess</w:t>
      </w:r>
      <w:r w:rsidR="0080443F" w:rsidRPr="008F6BD1">
        <w:rPr>
          <w:rFonts w:cstheme="minorHAnsi"/>
          <w:szCs w:val="28"/>
        </w:rPr>
        <w:t xml:space="preserve"> site specific</w:t>
      </w:r>
      <w:r w:rsidR="00972D2D" w:rsidRPr="008F6BD1">
        <w:rPr>
          <w:rFonts w:cstheme="minorHAnsi"/>
          <w:szCs w:val="28"/>
        </w:rPr>
        <w:t xml:space="preserve"> compliance and remediate any remaining areas of concern.</w:t>
      </w:r>
    </w:p>
    <w:p w14:paraId="43161749" w14:textId="77777777" w:rsidR="003F6D96" w:rsidRPr="008F6BD1" w:rsidRDefault="00BD2045" w:rsidP="00FE5EF6">
      <w:pPr>
        <w:rPr>
          <w:rFonts w:cstheme="minorHAnsi"/>
          <w:szCs w:val="28"/>
        </w:rPr>
      </w:pPr>
      <w:r w:rsidRPr="008F6BD1">
        <w:rPr>
          <w:rFonts w:cstheme="minorHAnsi"/>
          <w:szCs w:val="28"/>
        </w:rPr>
        <w:t>The</w:t>
      </w:r>
      <w:r w:rsidR="00A61550" w:rsidRPr="008F6BD1">
        <w:rPr>
          <w:rFonts w:cstheme="minorHAnsi"/>
          <w:szCs w:val="28"/>
        </w:rPr>
        <w:t xml:space="preserve"> initial</w:t>
      </w:r>
      <w:r w:rsidR="00576A82" w:rsidRPr="008F6BD1">
        <w:rPr>
          <w:rFonts w:cstheme="minorHAnsi"/>
          <w:szCs w:val="28"/>
        </w:rPr>
        <w:t xml:space="preserve"> systemic</w:t>
      </w:r>
      <w:r w:rsidR="009348EA" w:rsidRPr="008F6BD1">
        <w:rPr>
          <w:rFonts w:cstheme="minorHAnsi"/>
          <w:szCs w:val="28"/>
        </w:rPr>
        <w:t xml:space="preserve"> assessment of</w:t>
      </w:r>
      <w:r w:rsidR="00EB3EC1" w:rsidRPr="008F6BD1">
        <w:rPr>
          <w:rFonts w:cstheme="minorHAnsi"/>
          <w:szCs w:val="28"/>
        </w:rPr>
        <w:t xml:space="preserve"> </w:t>
      </w:r>
      <w:r w:rsidR="00A61550" w:rsidRPr="008F6BD1">
        <w:rPr>
          <w:rFonts w:cstheme="minorHAnsi"/>
          <w:szCs w:val="28"/>
        </w:rPr>
        <w:t>ORS</w:t>
      </w:r>
      <w:r w:rsidR="00EB3EC1" w:rsidRPr="008F6BD1">
        <w:rPr>
          <w:rFonts w:cstheme="minorHAnsi"/>
          <w:szCs w:val="28"/>
        </w:rPr>
        <w:t>s</w:t>
      </w:r>
      <w:r w:rsidR="00A61550" w:rsidRPr="008F6BD1">
        <w:rPr>
          <w:rFonts w:cstheme="minorHAnsi"/>
          <w:szCs w:val="28"/>
        </w:rPr>
        <w:t>, OARs</w:t>
      </w:r>
      <w:r w:rsidR="009348EA" w:rsidRPr="008F6BD1">
        <w:rPr>
          <w:rFonts w:cstheme="minorHAnsi"/>
          <w:szCs w:val="28"/>
        </w:rPr>
        <w:t>, policies</w:t>
      </w:r>
      <w:r w:rsidR="00A61550" w:rsidRPr="008F6BD1">
        <w:rPr>
          <w:rFonts w:cstheme="minorHAnsi"/>
          <w:szCs w:val="28"/>
        </w:rPr>
        <w:t>,</w:t>
      </w:r>
      <w:r w:rsidR="009348EA" w:rsidRPr="008F6BD1">
        <w:rPr>
          <w:rFonts w:cstheme="minorHAnsi"/>
          <w:szCs w:val="28"/>
        </w:rPr>
        <w:t xml:space="preserve"> and contracts</w:t>
      </w:r>
      <w:r w:rsidR="00863482" w:rsidRPr="008F6BD1">
        <w:rPr>
          <w:rFonts w:cstheme="minorHAnsi"/>
          <w:szCs w:val="28"/>
        </w:rPr>
        <w:t xml:space="preserve"> specific to </w:t>
      </w:r>
      <w:r w:rsidR="00F15236" w:rsidRPr="008F6BD1">
        <w:rPr>
          <w:rFonts w:cstheme="minorHAnsi"/>
          <w:szCs w:val="28"/>
        </w:rPr>
        <w:t xml:space="preserve">provider-owned, controlled, or operated </w:t>
      </w:r>
      <w:r w:rsidR="00863482" w:rsidRPr="008F6BD1">
        <w:rPr>
          <w:rFonts w:cstheme="minorHAnsi"/>
          <w:szCs w:val="28"/>
        </w:rPr>
        <w:t>residential</w:t>
      </w:r>
      <w:r w:rsidR="00F15236" w:rsidRPr="008F6BD1">
        <w:rPr>
          <w:rFonts w:cstheme="minorHAnsi"/>
          <w:szCs w:val="28"/>
        </w:rPr>
        <w:t xml:space="preserve"> HCBS</w:t>
      </w:r>
      <w:r w:rsidR="00863482" w:rsidRPr="008F6BD1">
        <w:rPr>
          <w:rFonts w:cstheme="minorHAnsi"/>
          <w:szCs w:val="28"/>
        </w:rPr>
        <w:t xml:space="preserve"> settings</w:t>
      </w:r>
      <w:r w:rsidR="002E40BC" w:rsidRPr="008F6BD1">
        <w:rPr>
          <w:rFonts w:cstheme="minorHAnsi"/>
          <w:szCs w:val="28"/>
        </w:rPr>
        <w:t xml:space="preserve"> was completed on August 4, 2014. The </w:t>
      </w:r>
      <w:r w:rsidR="009348EA" w:rsidRPr="008F6BD1">
        <w:rPr>
          <w:rFonts w:cstheme="minorHAnsi"/>
          <w:szCs w:val="28"/>
        </w:rPr>
        <w:t xml:space="preserve">three </w:t>
      </w:r>
      <w:r w:rsidR="003C1079" w:rsidRPr="008F6BD1">
        <w:rPr>
          <w:rFonts w:cstheme="minorHAnsi"/>
          <w:szCs w:val="28"/>
        </w:rPr>
        <w:t>service delivery systems</w:t>
      </w:r>
      <w:r w:rsidR="009348EA" w:rsidRPr="008F6BD1">
        <w:rPr>
          <w:rFonts w:cstheme="minorHAnsi"/>
          <w:szCs w:val="28"/>
        </w:rPr>
        <w:t xml:space="preserve"> </w:t>
      </w:r>
      <w:r w:rsidR="002E40BC" w:rsidRPr="008F6BD1">
        <w:rPr>
          <w:rFonts w:cstheme="minorHAnsi"/>
          <w:szCs w:val="28"/>
        </w:rPr>
        <w:t xml:space="preserve">reviewed </w:t>
      </w:r>
      <w:r w:rsidR="002172E9" w:rsidRPr="008F6BD1">
        <w:rPr>
          <w:rFonts w:cstheme="minorHAnsi"/>
          <w:szCs w:val="28"/>
        </w:rPr>
        <w:t>ORS</w:t>
      </w:r>
      <w:r w:rsidR="007F466E" w:rsidRPr="008F6BD1">
        <w:rPr>
          <w:rFonts w:cstheme="minorHAnsi"/>
          <w:szCs w:val="28"/>
        </w:rPr>
        <w:t>s</w:t>
      </w:r>
      <w:r w:rsidR="0035142E" w:rsidRPr="008F6BD1">
        <w:rPr>
          <w:rFonts w:cstheme="minorHAnsi"/>
          <w:szCs w:val="28"/>
        </w:rPr>
        <w:t xml:space="preserve"> 409, 410, 413, 427, 430, and 443</w:t>
      </w:r>
      <w:r w:rsidR="002E40BC" w:rsidRPr="008F6BD1">
        <w:rPr>
          <w:rFonts w:cstheme="minorHAnsi"/>
          <w:szCs w:val="28"/>
        </w:rPr>
        <w:t xml:space="preserve">, </w:t>
      </w:r>
      <w:r w:rsidR="002172E9" w:rsidRPr="008F6BD1">
        <w:rPr>
          <w:rFonts w:cstheme="minorHAnsi"/>
          <w:szCs w:val="28"/>
        </w:rPr>
        <w:t>OAR</w:t>
      </w:r>
      <w:r w:rsidR="007F466E" w:rsidRPr="008F6BD1">
        <w:rPr>
          <w:rFonts w:cstheme="minorHAnsi"/>
          <w:szCs w:val="28"/>
        </w:rPr>
        <w:t>s</w:t>
      </w:r>
      <w:r w:rsidR="0035142E" w:rsidRPr="008F6BD1">
        <w:rPr>
          <w:rFonts w:cstheme="minorHAnsi"/>
          <w:szCs w:val="28"/>
        </w:rPr>
        <w:t xml:space="preserve"> (see Appendix </w:t>
      </w:r>
      <w:r w:rsidR="00DE0202" w:rsidRPr="008F6BD1">
        <w:rPr>
          <w:rFonts w:cstheme="minorHAnsi"/>
          <w:szCs w:val="28"/>
        </w:rPr>
        <w:t>C</w:t>
      </w:r>
      <w:r w:rsidR="0035142E" w:rsidRPr="008F6BD1">
        <w:rPr>
          <w:rFonts w:cstheme="minorHAnsi"/>
          <w:szCs w:val="28"/>
        </w:rPr>
        <w:t>)</w:t>
      </w:r>
      <w:r w:rsidR="002E40BC" w:rsidRPr="008F6BD1">
        <w:rPr>
          <w:rFonts w:cstheme="minorHAnsi"/>
          <w:szCs w:val="28"/>
        </w:rPr>
        <w:t xml:space="preserve">, </w:t>
      </w:r>
      <w:r w:rsidR="003F6D96" w:rsidRPr="008F6BD1">
        <w:rPr>
          <w:rFonts w:cstheme="minorHAnsi"/>
          <w:szCs w:val="28"/>
        </w:rPr>
        <w:t>policies</w:t>
      </w:r>
      <w:r w:rsidR="00AA6FB6" w:rsidRPr="008F6BD1">
        <w:rPr>
          <w:rFonts w:cstheme="minorHAnsi"/>
          <w:szCs w:val="28"/>
        </w:rPr>
        <w:t>,</w:t>
      </w:r>
      <w:r w:rsidR="001F50E7" w:rsidRPr="008F6BD1">
        <w:rPr>
          <w:rFonts w:cstheme="minorHAnsi"/>
          <w:szCs w:val="28"/>
        </w:rPr>
        <w:t xml:space="preserve"> a</w:t>
      </w:r>
      <w:r w:rsidR="003F6D96" w:rsidRPr="008F6BD1">
        <w:rPr>
          <w:rFonts w:cstheme="minorHAnsi"/>
          <w:szCs w:val="28"/>
        </w:rPr>
        <w:t>nd contracts.</w:t>
      </w:r>
      <w:r w:rsidR="00AD33EB" w:rsidRPr="008F6BD1">
        <w:rPr>
          <w:rFonts w:cstheme="minorHAnsi"/>
          <w:szCs w:val="28"/>
        </w:rPr>
        <w:t xml:space="preserve"> </w:t>
      </w:r>
    </w:p>
    <w:p w14:paraId="41882FA0" w14:textId="77777777" w:rsidR="00647A6C" w:rsidRPr="008F6BD1" w:rsidRDefault="002E40BC" w:rsidP="00FE5EF6">
      <w:pPr>
        <w:rPr>
          <w:rFonts w:cstheme="minorHAnsi"/>
          <w:szCs w:val="28"/>
        </w:rPr>
      </w:pPr>
      <w:r w:rsidRPr="008F6BD1">
        <w:rPr>
          <w:rFonts w:cstheme="minorHAnsi"/>
          <w:szCs w:val="28"/>
        </w:rPr>
        <w:t>This assessment led to the creation of a</w:t>
      </w:r>
      <w:r w:rsidR="006163E2" w:rsidRPr="008F6BD1">
        <w:rPr>
          <w:rFonts w:cstheme="minorHAnsi"/>
          <w:szCs w:val="28"/>
        </w:rPr>
        <w:t>n initial</w:t>
      </w:r>
      <w:r w:rsidRPr="008F6BD1">
        <w:rPr>
          <w:rFonts w:cstheme="minorHAnsi"/>
          <w:szCs w:val="28"/>
        </w:rPr>
        <w:t xml:space="preserve"> </w:t>
      </w:r>
      <w:r w:rsidR="009348EA" w:rsidRPr="008F6BD1">
        <w:rPr>
          <w:rFonts w:cstheme="minorHAnsi"/>
          <w:szCs w:val="28"/>
        </w:rPr>
        <w:t>“</w:t>
      </w:r>
      <w:r w:rsidRPr="008F6BD1">
        <w:rPr>
          <w:rFonts w:cstheme="minorHAnsi"/>
          <w:szCs w:val="28"/>
        </w:rPr>
        <w:t>global scorecard</w:t>
      </w:r>
      <w:r w:rsidR="009348EA" w:rsidRPr="008F6BD1">
        <w:rPr>
          <w:rFonts w:cstheme="minorHAnsi"/>
          <w:szCs w:val="28"/>
        </w:rPr>
        <w:t>”</w:t>
      </w:r>
      <w:r w:rsidR="00392143" w:rsidRPr="008F6BD1">
        <w:rPr>
          <w:rFonts w:cstheme="minorHAnsi"/>
          <w:szCs w:val="28"/>
        </w:rPr>
        <w:t xml:space="preserve">. </w:t>
      </w:r>
      <w:r w:rsidRPr="008F6BD1">
        <w:rPr>
          <w:rFonts w:cstheme="minorHAnsi"/>
          <w:szCs w:val="28"/>
        </w:rPr>
        <w:t xml:space="preserve">The scorecard (Appendix </w:t>
      </w:r>
      <w:r w:rsidR="001315FF" w:rsidRPr="008F6BD1">
        <w:rPr>
          <w:rFonts w:cstheme="minorHAnsi"/>
          <w:szCs w:val="28"/>
        </w:rPr>
        <w:t>B</w:t>
      </w:r>
      <w:r w:rsidRPr="008F6BD1">
        <w:rPr>
          <w:rFonts w:cstheme="minorHAnsi"/>
          <w:szCs w:val="28"/>
        </w:rPr>
        <w:t>) evaluate</w:t>
      </w:r>
      <w:r w:rsidR="00315010" w:rsidRPr="008F6BD1">
        <w:rPr>
          <w:rFonts w:cstheme="minorHAnsi"/>
          <w:szCs w:val="28"/>
        </w:rPr>
        <w:t>d</w:t>
      </w:r>
      <w:r w:rsidRPr="008F6BD1">
        <w:rPr>
          <w:rFonts w:cstheme="minorHAnsi"/>
          <w:szCs w:val="28"/>
        </w:rPr>
        <w:t xml:space="preserve"> </w:t>
      </w:r>
      <w:r w:rsidR="00A61550" w:rsidRPr="008F6BD1">
        <w:rPr>
          <w:rFonts w:cstheme="minorHAnsi"/>
          <w:szCs w:val="28"/>
        </w:rPr>
        <w:t xml:space="preserve">rules and regulations related to </w:t>
      </w:r>
      <w:r w:rsidR="00F15236" w:rsidRPr="008F6BD1">
        <w:rPr>
          <w:rFonts w:cstheme="minorHAnsi"/>
          <w:szCs w:val="28"/>
        </w:rPr>
        <w:t xml:space="preserve">provider-owned, controlled, or operated </w:t>
      </w:r>
      <w:r w:rsidRPr="008F6BD1">
        <w:rPr>
          <w:rFonts w:cstheme="minorHAnsi"/>
          <w:szCs w:val="28"/>
        </w:rPr>
        <w:t>setting</w:t>
      </w:r>
      <w:r w:rsidR="00A61550" w:rsidRPr="008F6BD1">
        <w:rPr>
          <w:rFonts w:cstheme="minorHAnsi"/>
          <w:szCs w:val="28"/>
        </w:rPr>
        <w:t>s</w:t>
      </w:r>
      <w:r w:rsidRPr="008F6BD1">
        <w:rPr>
          <w:rFonts w:cstheme="minorHAnsi"/>
          <w:szCs w:val="28"/>
        </w:rPr>
        <w:t xml:space="preserve"> licensed</w:t>
      </w:r>
      <w:r w:rsidR="009348EA" w:rsidRPr="008F6BD1">
        <w:rPr>
          <w:rFonts w:cstheme="minorHAnsi"/>
          <w:szCs w:val="28"/>
        </w:rPr>
        <w:t>/certified</w:t>
      </w:r>
      <w:r w:rsidRPr="008F6BD1">
        <w:rPr>
          <w:rFonts w:cstheme="minorHAnsi"/>
          <w:szCs w:val="28"/>
        </w:rPr>
        <w:t xml:space="preserve"> by </w:t>
      </w:r>
      <w:r w:rsidR="00DA475B" w:rsidRPr="008F6BD1">
        <w:rPr>
          <w:rFonts w:cstheme="minorHAnsi"/>
          <w:szCs w:val="28"/>
        </w:rPr>
        <w:t xml:space="preserve">APD, </w:t>
      </w:r>
      <w:r w:rsidR="0040048F" w:rsidRPr="008F6BD1">
        <w:rPr>
          <w:rFonts w:cstheme="minorHAnsi"/>
          <w:szCs w:val="28"/>
        </w:rPr>
        <w:t xml:space="preserve">HSD </w:t>
      </w:r>
      <w:r w:rsidR="0041054C" w:rsidRPr="008F6BD1">
        <w:rPr>
          <w:rFonts w:cstheme="minorHAnsi"/>
          <w:szCs w:val="28"/>
        </w:rPr>
        <w:t>and by DHS’s</w:t>
      </w:r>
      <w:r w:rsidR="009A4C3F" w:rsidRPr="008F6BD1">
        <w:rPr>
          <w:rFonts w:cstheme="minorHAnsi"/>
          <w:szCs w:val="28"/>
        </w:rPr>
        <w:t xml:space="preserve"> Office of Licensing and Regulatory Oversight (OLRO) on behalf of </w:t>
      </w:r>
      <w:r w:rsidR="00F16FD8" w:rsidRPr="008F6BD1">
        <w:rPr>
          <w:rFonts w:cstheme="minorHAnsi"/>
          <w:szCs w:val="28"/>
        </w:rPr>
        <w:t xml:space="preserve">APD and </w:t>
      </w:r>
      <w:r w:rsidR="009A4C3F" w:rsidRPr="008F6BD1">
        <w:rPr>
          <w:rFonts w:cstheme="minorHAnsi"/>
          <w:szCs w:val="28"/>
        </w:rPr>
        <w:t>ODDS</w:t>
      </w:r>
      <w:r w:rsidR="009348EA" w:rsidRPr="008F6BD1">
        <w:rPr>
          <w:rFonts w:cstheme="minorHAnsi"/>
          <w:szCs w:val="28"/>
        </w:rPr>
        <w:t xml:space="preserve"> programs</w:t>
      </w:r>
      <w:r w:rsidR="00392143" w:rsidRPr="008F6BD1">
        <w:rPr>
          <w:rFonts w:cstheme="minorHAnsi"/>
          <w:szCs w:val="28"/>
        </w:rPr>
        <w:t>.</w:t>
      </w:r>
      <w:r w:rsidR="00171ED3" w:rsidRPr="008F6BD1">
        <w:rPr>
          <w:rFonts w:cstheme="minorHAnsi"/>
          <w:szCs w:val="28"/>
        </w:rPr>
        <w:t xml:space="preserve">  These </w:t>
      </w:r>
      <w:r w:rsidR="009348EA" w:rsidRPr="008F6BD1">
        <w:rPr>
          <w:rFonts w:cstheme="minorHAnsi"/>
          <w:szCs w:val="28"/>
        </w:rPr>
        <w:t xml:space="preserve">setting types </w:t>
      </w:r>
      <w:r w:rsidR="00171ED3" w:rsidRPr="008F6BD1">
        <w:rPr>
          <w:rFonts w:cstheme="minorHAnsi"/>
          <w:szCs w:val="28"/>
        </w:rPr>
        <w:t>include</w:t>
      </w:r>
      <w:r w:rsidR="00502813" w:rsidRPr="008F6BD1">
        <w:rPr>
          <w:rFonts w:cstheme="minorHAnsi"/>
          <w:szCs w:val="28"/>
        </w:rPr>
        <w:t xml:space="preserve"> </w:t>
      </w:r>
      <w:r w:rsidR="00C14023" w:rsidRPr="008F6BD1">
        <w:rPr>
          <w:rFonts w:cstheme="minorHAnsi"/>
          <w:szCs w:val="28"/>
        </w:rPr>
        <w:t>residential settings</w:t>
      </w:r>
      <w:r w:rsidR="006B3725" w:rsidRPr="008F6BD1">
        <w:rPr>
          <w:rFonts w:cstheme="minorHAnsi"/>
          <w:szCs w:val="28"/>
        </w:rPr>
        <w:t xml:space="preserve"> </w:t>
      </w:r>
      <w:r w:rsidR="00833890" w:rsidRPr="008F6BD1">
        <w:rPr>
          <w:rFonts w:cstheme="minorHAnsi"/>
          <w:szCs w:val="28"/>
        </w:rPr>
        <w:t xml:space="preserve">listed below and </w:t>
      </w:r>
      <w:r w:rsidR="00502813" w:rsidRPr="008F6BD1">
        <w:rPr>
          <w:rFonts w:cstheme="minorHAnsi"/>
          <w:szCs w:val="28"/>
        </w:rPr>
        <w:t xml:space="preserve">identified </w:t>
      </w:r>
      <w:r w:rsidR="006B3725" w:rsidRPr="008F6BD1">
        <w:rPr>
          <w:rFonts w:cstheme="minorHAnsi"/>
          <w:szCs w:val="28"/>
        </w:rPr>
        <w:t xml:space="preserve">in </w:t>
      </w:r>
      <w:r w:rsidR="00C8247D" w:rsidRPr="008F6BD1">
        <w:rPr>
          <w:rFonts w:cstheme="minorHAnsi"/>
          <w:szCs w:val="28"/>
        </w:rPr>
        <w:t>Oregon’s</w:t>
      </w:r>
      <w:r w:rsidR="00502813" w:rsidRPr="008F6BD1">
        <w:rPr>
          <w:rFonts w:cstheme="minorHAnsi"/>
          <w:szCs w:val="28"/>
        </w:rPr>
        <w:t xml:space="preserve"> approved</w:t>
      </w:r>
      <w:r w:rsidR="006B3725" w:rsidRPr="008F6BD1">
        <w:rPr>
          <w:rFonts w:cstheme="minorHAnsi"/>
          <w:szCs w:val="28"/>
        </w:rPr>
        <w:t xml:space="preserve"> </w:t>
      </w:r>
      <w:r w:rsidR="00FF5822" w:rsidRPr="008F6BD1">
        <w:rPr>
          <w:rFonts w:cstheme="minorHAnsi"/>
          <w:szCs w:val="28"/>
        </w:rPr>
        <w:t>Medicaid State</w:t>
      </w:r>
      <w:r w:rsidR="00F15236" w:rsidRPr="008F6BD1">
        <w:rPr>
          <w:rFonts w:cstheme="minorHAnsi"/>
          <w:szCs w:val="28"/>
        </w:rPr>
        <w:t xml:space="preserve"> Plan</w:t>
      </w:r>
      <w:r w:rsidR="00502813" w:rsidRPr="008F6BD1">
        <w:rPr>
          <w:rFonts w:cstheme="minorHAnsi"/>
          <w:szCs w:val="28"/>
        </w:rPr>
        <w:t xml:space="preserve"> Options</w:t>
      </w:r>
      <w:r w:rsidR="00FF5822" w:rsidRPr="008F6BD1">
        <w:rPr>
          <w:rFonts w:cstheme="minorHAnsi"/>
          <w:szCs w:val="28"/>
        </w:rPr>
        <w:t xml:space="preserve"> and Waiver</w:t>
      </w:r>
      <w:r w:rsidR="00502813" w:rsidRPr="008F6BD1">
        <w:rPr>
          <w:rFonts w:cstheme="minorHAnsi"/>
          <w:szCs w:val="28"/>
        </w:rPr>
        <w:t xml:space="preserve">s </w:t>
      </w:r>
      <w:r w:rsidR="00FF5822" w:rsidRPr="008F6BD1">
        <w:rPr>
          <w:rFonts w:cstheme="minorHAnsi"/>
          <w:szCs w:val="28"/>
        </w:rPr>
        <w:t xml:space="preserve">(see Appendix </w:t>
      </w:r>
      <w:r w:rsidR="00DE0202" w:rsidRPr="008F6BD1">
        <w:rPr>
          <w:rFonts w:cstheme="minorHAnsi"/>
          <w:szCs w:val="28"/>
        </w:rPr>
        <w:t>D</w:t>
      </w:r>
      <w:r w:rsidR="00FF5822" w:rsidRPr="008F6BD1">
        <w:rPr>
          <w:rFonts w:cstheme="minorHAnsi"/>
          <w:szCs w:val="28"/>
        </w:rPr>
        <w:t>)</w:t>
      </w:r>
      <w:r w:rsidR="00502813" w:rsidRPr="008F6BD1">
        <w:rPr>
          <w:rFonts w:cstheme="minorHAnsi"/>
          <w:szCs w:val="28"/>
        </w:rPr>
        <w:t>.</w:t>
      </w:r>
    </w:p>
    <w:p w14:paraId="2097DA61" w14:textId="77777777" w:rsidR="004D0D4F" w:rsidRPr="008F6BD1" w:rsidRDefault="004D0D4F" w:rsidP="00FE5EF6">
      <w:pPr>
        <w:rPr>
          <w:rFonts w:cstheme="minorHAnsi"/>
          <w:szCs w:val="28"/>
        </w:rPr>
      </w:pPr>
      <w:r w:rsidRPr="008F6BD1">
        <w:rPr>
          <w:rFonts w:cstheme="minorHAnsi"/>
          <w:szCs w:val="28"/>
        </w:rPr>
        <w:t xml:space="preserve">The initial global scorecard was separately shared with the Stakeholder Committee at a meeting on August 5, 2014, updated, and posted on Oregon’s HCBS website (HCBS website) on March 9, 2015.  </w:t>
      </w:r>
    </w:p>
    <w:p w14:paraId="7CA17920" w14:textId="77777777" w:rsidR="006E0B92" w:rsidRPr="008F6BD1" w:rsidRDefault="006E0B92" w:rsidP="00FE5EF6">
      <w:pPr>
        <w:rPr>
          <w:rFonts w:cstheme="minorHAnsi"/>
          <w:szCs w:val="28"/>
        </w:rPr>
      </w:pPr>
      <w:r w:rsidRPr="008F6BD1">
        <w:rPr>
          <w:rFonts w:cstheme="minorHAnsi"/>
          <w:szCs w:val="28"/>
        </w:rPr>
        <w:t>An individual’s own or family home is presumed to meet the qualities of a home and community-based setting per CMS guidance</w:t>
      </w:r>
      <w:r w:rsidR="00016A41" w:rsidRPr="008F6BD1">
        <w:rPr>
          <w:rFonts w:cstheme="minorHAnsi"/>
          <w:szCs w:val="28"/>
        </w:rPr>
        <w:t xml:space="preserve"> and are not provider-owned, controlled, or operated residential settings</w:t>
      </w:r>
      <w:r w:rsidRPr="008F6BD1">
        <w:rPr>
          <w:rFonts w:cstheme="minorHAnsi"/>
          <w:szCs w:val="28"/>
        </w:rPr>
        <w:t xml:space="preserve">.  Oregon provides </w:t>
      </w:r>
      <w:r w:rsidR="00AA59F4" w:rsidRPr="008F6BD1">
        <w:rPr>
          <w:rFonts w:cstheme="minorHAnsi"/>
          <w:szCs w:val="28"/>
        </w:rPr>
        <w:t xml:space="preserve">HCBS </w:t>
      </w:r>
      <w:r w:rsidRPr="008F6BD1">
        <w:rPr>
          <w:rFonts w:cstheme="minorHAnsi"/>
          <w:szCs w:val="28"/>
        </w:rPr>
        <w:t>to individuals residing in their own or family homes through the 1915(k) Community First Choice State Plan Option</w:t>
      </w:r>
      <w:r w:rsidR="00670F0E" w:rsidRPr="008F6BD1">
        <w:rPr>
          <w:rFonts w:cstheme="minorHAnsi"/>
          <w:szCs w:val="28"/>
        </w:rPr>
        <w:t xml:space="preserve"> and 1915(c) HCBS Waivers operated by APD and ODDS </w:t>
      </w:r>
      <w:r w:rsidR="00670F0E" w:rsidRPr="008F6BD1">
        <w:rPr>
          <w:rFonts w:cstheme="minorHAnsi"/>
          <w:szCs w:val="28"/>
        </w:rPr>
        <w:lastRenderedPageBreak/>
        <w:t xml:space="preserve">and </w:t>
      </w:r>
      <w:r w:rsidRPr="008F6BD1">
        <w:rPr>
          <w:rFonts w:cstheme="minorHAnsi"/>
          <w:szCs w:val="28"/>
        </w:rPr>
        <w:t>the 1915(i) HCBS State Plan Option</w:t>
      </w:r>
      <w:r w:rsidR="00670F0E" w:rsidRPr="008F6BD1">
        <w:rPr>
          <w:rFonts w:cstheme="minorHAnsi"/>
          <w:szCs w:val="28"/>
        </w:rPr>
        <w:t xml:space="preserve"> operated by OHA, HSD</w:t>
      </w:r>
      <w:r w:rsidRPr="008F6BD1">
        <w:rPr>
          <w:rFonts w:cstheme="minorHAnsi"/>
          <w:szCs w:val="28"/>
        </w:rPr>
        <w:t>.  Additionally, children enrolled in ODDS</w:t>
      </w:r>
      <w:r w:rsidR="009D5A9A" w:rsidRPr="008F6BD1">
        <w:rPr>
          <w:rFonts w:cstheme="minorHAnsi"/>
          <w:szCs w:val="28"/>
        </w:rPr>
        <w:t>’</w:t>
      </w:r>
      <w:r w:rsidRPr="008F6BD1">
        <w:rPr>
          <w:rFonts w:cstheme="minorHAnsi"/>
          <w:szCs w:val="28"/>
        </w:rPr>
        <w:t xml:space="preserve"> </w:t>
      </w:r>
      <w:r w:rsidR="009D5A9A" w:rsidRPr="008F6BD1">
        <w:rPr>
          <w:rFonts w:cstheme="minorHAnsi"/>
          <w:szCs w:val="28"/>
        </w:rPr>
        <w:t xml:space="preserve">1915(c) HCBS </w:t>
      </w:r>
      <w:r w:rsidRPr="008F6BD1">
        <w:rPr>
          <w:rFonts w:cstheme="minorHAnsi"/>
          <w:szCs w:val="28"/>
        </w:rPr>
        <w:t>Medically Fragile Children’s Waiver #40193, Behavioral Model Waiver #40194, and Medically Involved Children’s Waiver #0565</w:t>
      </w:r>
      <w:r w:rsidR="009D5A9A" w:rsidRPr="008F6BD1">
        <w:rPr>
          <w:rFonts w:cstheme="minorHAnsi"/>
          <w:szCs w:val="28"/>
        </w:rPr>
        <w:t>,</w:t>
      </w:r>
      <w:r w:rsidRPr="008F6BD1">
        <w:rPr>
          <w:rFonts w:cstheme="minorHAnsi"/>
          <w:szCs w:val="28"/>
        </w:rPr>
        <w:t xml:space="preserve"> receive services in their own or family home and have full access to the communit</w:t>
      </w:r>
      <w:r w:rsidR="005104BB" w:rsidRPr="008F6BD1">
        <w:rPr>
          <w:rFonts w:cstheme="minorHAnsi"/>
          <w:szCs w:val="28"/>
        </w:rPr>
        <w:t xml:space="preserve">y.  These </w:t>
      </w:r>
      <w:r w:rsidR="00315010" w:rsidRPr="008F6BD1">
        <w:rPr>
          <w:rFonts w:cstheme="minorHAnsi"/>
          <w:szCs w:val="28"/>
        </w:rPr>
        <w:t xml:space="preserve">children </w:t>
      </w:r>
      <w:r w:rsidR="005104BB" w:rsidRPr="008F6BD1">
        <w:rPr>
          <w:rFonts w:cstheme="minorHAnsi"/>
          <w:szCs w:val="28"/>
        </w:rPr>
        <w:t>do not reside in provider-owned, controlled or operated residential settings.</w:t>
      </w:r>
    </w:p>
    <w:p w14:paraId="59B0C22D" w14:textId="77777777" w:rsidR="00E31668" w:rsidRPr="008F6BD1" w:rsidRDefault="00810A8F" w:rsidP="00E31668">
      <w:pPr>
        <w:rPr>
          <w:rFonts w:cs="Calibri"/>
          <w:szCs w:val="28"/>
        </w:rPr>
      </w:pPr>
      <w:r w:rsidRPr="008F6BD1">
        <w:rPr>
          <w:rFonts w:cstheme="minorHAnsi"/>
          <w:szCs w:val="28"/>
        </w:rPr>
        <w:t xml:space="preserve">Upon release of CMS’s guidance for non-residential settings, </w:t>
      </w:r>
      <w:r w:rsidR="001F5321" w:rsidRPr="008F6BD1">
        <w:rPr>
          <w:rFonts w:cstheme="minorHAnsi"/>
          <w:szCs w:val="28"/>
        </w:rPr>
        <w:t>DHS and OHA completed the same initial</w:t>
      </w:r>
      <w:r w:rsidR="008D5A0D" w:rsidRPr="008F6BD1">
        <w:rPr>
          <w:rFonts w:cstheme="minorHAnsi"/>
          <w:szCs w:val="28"/>
        </w:rPr>
        <w:t xml:space="preserve"> systemic</w:t>
      </w:r>
      <w:r w:rsidR="001F5321" w:rsidRPr="008F6BD1">
        <w:rPr>
          <w:rFonts w:cstheme="minorHAnsi"/>
          <w:szCs w:val="28"/>
        </w:rPr>
        <w:t xml:space="preserve"> regulatory assessment for certified and unlicensed settings, such as employment and adult day programs, </w:t>
      </w:r>
      <w:r w:rsidR="00AA59F4" w:rsidRPr="008F6BD1">
        <w:rPr>
          <w:rFonts w:cstheme="minorHAnsi"/>
          <w:szCs w:val="28"/>
        </w:rPr>
        <w:t>in which individuals receive</w:t>
      </w:r>
      <w:r w:rsidR="001F5321" w:rsidRPr="008F6BD1">
        <w:rPr>
          <w:rFonts w:cstheme="minorHAnsi"/>
          <w:szCs w:val="28"/>
        </w:rPr>
        <w:t xml:space="preserve"> HCBS to determine if the statutes, rules, policies and contracts for these settings are in compliance with </w:t>
      </w:r>
      <w:r w:rsidR="00AA59F4" w:rsidRPr="008F6BD1">
        <w:rPr>
          <w:rFonts w:cstheme="minorHAnsi"/>
          <w:szCs w:val="28"/>
        </w:rPr>
        <w:t>the HCBS r</w:t>
      </w:r>
      <w:r w:rsidR="000E30AE" w:rsidRPr="008F6BD1">
        <w:rPr>
          <w:rFonts w:cstheme="minorHAnsi"/>
          <w:szCs w:val="28"/>
        </w:rPr>
        <w:t>egulation</w:t>
      </w:r>
      <w:r w:rsidR="00CC4AC7" w:rsidRPr="008F6BD1">
        <w:rPr>
          <w:rFonts w:cstheme="minorHAnsi"/>
          <w:szCs w:val="28"/>
        </w:rPr>
        <w:t>s</w:t>
      </w:r>
      <w:r w:rsidR="001F5321" w:rsidRPr="008F6BD1">
        <w:rPr>
          <w:rFonts w:cstheme="minorHAnsi"/>
          <w:szCs w:val="28"/>
        </w:rPr>
        <w:t>.</w:t>
      </w:r>
      <w:r w:rsidRPr="008F6BD1">
        <w:rPr>
          <w:rFonts w:cstheme="minorHAnsi"/>
          <w:szCs w:val="28"/>
        </w:rPr>
        <w:t xml:space="preserve">  </w:t>
      </w:r>
      <w:r w:rsidR="00A80953" w:rsidRPr="008F6BD1">
        <w:rPr>
          <w:rFonts w:cstheme="minorHAnsi"/>
          <w:szCs w:val="28"/>
        </w:rPr>
        <w:t>Staff from t</w:t>
      </w:r>
      <w:r w:rsidR="00C32136" w:rsidRPr="008F6BD1">
        <w:rPr>
          <w:rFonts w:cstheme="minorHAnsi"/>
          <w:szCs w:val="28"/>
        </w:rPr>
        <w:t xml:space="preserve">he three service delivery systems reviewed pertinent ORSs, OARs (see Appendix A), policies, and contracts.   </w:t>
      </w:r>
      <w:r w:rsidR="007D42AD" w:rsidRPr="008F6BD1">
        <w:rPr>
          <w:rFonts w:cstheme="minorHAnsi"/>
          <w:szCs w:val="28"/>
        </w:rPr>
        <w:t xml:space="preserve">The </w:t>
      </w:r>
      <w:r w:rsidR="008D5A0D" w:rsidRPr="008F6BD1">
        <w:rPr>
          <w:rFonts w:cstheme="minorHAnsi"/>
          <w:szCs w:val="28"/>
        </w:rPr>
        <w:t xml:space="preserve">global </w:t>
      </w:r>
      <w:r w:rsidR="007D42AD" w:rsidRPr="008F6BD1">
        <w:rPr>
          <w:rFonts w:cstheme="minorHAnsi"/>
          <w:szCs w:val="28"/>
        </w:rPr>
        <w:t xml:space="preserve">scorecard was updated with the results of this initial </w:t>
      </w:r>
      <w:r w:rsidR="008D5A0D" w:rsidRPr="008F6BD1">
        <w:rPr>
          <w:rFonts w:cstheme="minorHAnsi"/>
          <w:szCs w:val="28"/>
        </w:rPr>
        <w:t>systemic regulatory</w:t>
      </w:r>
      <w:r w:rsidR="007D42AD" w:rsidRPr="008F6BD1">
        <w:rPr>
          <w:rFonts w:cstheme="minorHAnsi"/>
          <w:szCs w:val="28"/>
        </w:rPr>
        <w:t xml:space="preserve"> assessment of non-residential settings.</w:t>
      </w:r>
      <w:r w:rsidR="008F6B0F" w:rsidRPr="008F6BD1">
        <w:rPr>
          <w:rFonts w:cstheme="minorHAnsi"/>
          <w:szCs w:val="28"/>
        </w:rPr>
        <w:t xml:space="preserve">  </w:t>
      </w:r>
      <w:r w:rsidR="00343794" w:rsidRPr="008F6BD1">
        <w:rPr>
          <w:rFonts w:cstheme="minorHAnsi"/>
          <w:szCs w:val="28"/>
        </w:rPr>
        <w:t xml:space="preserve">The </w:t>
      </w:r>
      <w:r w:rsidR="008F6B0F" w:rsidRPr="008F6BD1">
        <w:rPr>
          <w:rFonts w:cstheme="minorHAnsi"/>
          <w:szCs w:val="28"/>
        </w:rPr>
        <w:t xml:space="preserve">initial </w:t>
      </w:r>
      <w:r w:rsidR="00E825F0" w:rsidRPr="008F6BD1">
        <w:rPr>
          <w:rFonts w:cstheme="minorHAnsi"/>
          <w:szCs w:val="28"/>
        </w:rPr>
        <w:t>non-residential settings</w:t>
      </w:r>
      <w:r w:rsidR="005B44EC" w:rsidRPr="008F6BD1">
        <w:rPr>
          <w:rFonts w:cstheme="minorHAnsi"/>
          <w:szCs w:val="28"/>
        </w:rPr>
        <w:t xml:space="preserve"> systemic regulatory</w:t>
      </w:r>
      <w:r w:rsidR="00E825F0" w:rsidRPr="008F6BD1">
        <w:rPr>
          <w:rFonts w:cstheme="minorHAnsi"/>
          <w:szCs w:val="28"/>
        </w:rPr>
        <w:t xml:space="preserve"> </w:t>
      </w:r>
      <w:r w:rsidR="008F6B0F" w:rsidRPr="008F6BD1">
        <w:rPr>
          <w:rFonts w:cstheme="minorHAnsi"/>
          <w:szCs w:val="28"/>
        </w:rPr>
        <w:t>assessment was completed on January 22, 2015.</w:t>
      </w:r>
      <w:r w:rsidR="00E31668" w:rsidRPr="008F6BD1">
        <w:rPr>
          <w:rFonts w:cstheme="minorHAnsi"/>
          <w:szCs w:val="28"/>
        </w:rPr>
        <w:t xml:space="preserve">  </w:t>
      </w:r>
      <w:r w:rsidR="00E31668" w:rsidRPr="008F6BD1">
        <w:rPr>
          <w:rFonts w:cs="Calibri"/>
          <w:szCs w:val="28"/>
        </w:rPr>
        <w:t xml:space="preserve">The rules, policies, and contracts regulating services in non-residential employment and day service settings </w:t>
      </w:r>
      <w:r w:rsidR="005B44EC" w:rsidRPr="008F6BD1">
        <w:rPr>
          <w:rFonts w:cstheme="minorHAnsi"/>
          <w:szCs w:val="28"/>
        </w:rPr>
        <w:t>aligned/complied with or were silent on the HCBS r</w:t>
      </w:r>
      <w:r w:rsidR="000E30AE" w:rsidRPr="008F6BD1">
        <w:rPr>
          <w:rFonts w:cstheme="minorHAnsi"/>
          <w:szCs w:val="28"/>
        </w:rPr>
        <w:t>egulation</w:t>
      </w:r>
      <w:r w:rsidR="00E31668" w:rsidRPr="008F6BD1">
        <w:rPr>
          <w:rFonts w:cs="Calibri"/>
          <w:szCs w:val="28"/>
        </w:rPr>
        <w:t xml:space="preserve">. </w:t>
      </w:r>
    </w:p>
    <w:p w14:paraId="6D16146F" w14:textId="1F58E02C" w:rsidR="00833890" w:rsidRPr="008F6BD1" w:rsidRDefault="00171ED3" w:rsidP="00817D1C">
      <w:pPr>
        <w:spacing w:after="0"/>
        <w:rPr>
          <w:rFonts w:cstheme="minorHAnsi"/>
          <w:szCs w:val="28"/>
        </w:rPr>
      </w:pPr>
      <w:r w:rsidRPr="008F6BD1">
        <w:rPr>
          <w:rFonts w:cstheme="minorHAnsi"/>
          <w:szCs w:val="28"/>
        </w:rPr>
        <w:t xml:space="preserve">The </w:t>
      </w:r>
      <w:r w:rsidR="002F1D86" w:rsidRPr="008F6BD1">
        <w:rPr>
          <w:rFonts w:cstheme="minorHAnsi"/>
          <w:szCs w:val="28"/>
        </w:rPr>
        <w:t xml:space="preserve">initial </w:t>
      </w:r>
      <w:r w:rsidR="008F6BCF" w:rsidRPr="008F6BD1">
        <w:rPr>
          <w:rFonts w:cstheme="minorHAnsi"/>
          <w:szCs w:val="28"/>
        </w:rPr>
        <w:t xml:space="preserve">global </w:t>
      </w:r>
      <w:r w:rsidR="00FF110A" w:rsidRPr="008F6BD1">
        <w:rPr>
          <w:rFonts w:cstheme="minorHAnsi"/>
          <w:szCs w:val="28"/>
        </w:rPr>
        <w:t xml:space="preserve">scorecard </w:t>
      </w:r>
      <w:r w:rsidR="00FC3EE3">
        <w:rPr>
          <w:rFonts w:cstheme="minorHAnsi"/>
          <w:szCs w:val="28"/>
        </w:rPr>
        <w:t>was</w:t>
      </w:r>
      <w:r w:rsidR="00244631" w:rsidRPr="008F6BD1">
        <w:rPr>
          <w:rFonts w:cstheme="minorHAnsi"/>
          <w:szCs w:val="28"/>
        </w:rPr>
        <w:t xml:space="preserve"> </w:t>
      </w:r>
      <w:r w:rsidR="00FF110A" w:rsidRPr="008F6BD1">
        <w:rPr>
          <w:rFonts w:cstheme="minorHAnsi"/>
          <w:szCs w:val="28"/>
        </w:rPr>
        <w:t xml:space="preserve">not intended to be the final determination </w:t>
      </w:r>
      <w:r w:rsidR="00290669" w:rsidRPr="008F6BD1">
        <w:rPr>
          <w:rFonts w:cstheme="minorHAnsi"/>
          <w:szCs w:val="28"/>
        </w:rPr>
        <w:t xml:space="preserve">of </w:t>
      </w:r>
      <w:r w:rsidR="00810A8F" w:rsidRPr="008F6BD1">
        <w:rPr>
          <w:rFonts w:cstheme="minorHAnsi"/>
          <w:szCs w:val="28"/>
        </w:rPr>
        <w:t>individual s</w:t>
      </w:r>
      <w:r w:rsidR="007D42AD" w:rsidRPr="008F6BD1">
        <w:rPr>
          <w:rFonts w:cstheme="minorHAnsi"/>
          <w:szCs w:val="28"/>
        </w:rPr>
        <w:t>ite</w:t>
      </w:r>
      <w:r w:rsidR="00F56E8B" w:rsidRPr="008F6BD1">
        <w:rPr>
          <w:rFonts w:cstheme="minorHAnsi"/>
          <w:szCs w:val="28"/>
        </w:rPr>
        <w:t xml:space="preserve"> compliance or </w:t>
      </w:r>
      <w:r w:rsidR="00170930" w:rsidRPr="008F6BD1">
        <w:rPr>
          <w:rFonts w:cstheme="minorHAnsi"/>
          <w:szCs w:val="28"/>
        </w:rPr>
        <w:t xml:space="preserve">identification of </w:t>
      </w:r>
      <w:r w:rsidR="00290669" w:rsidRPr="008F6BD1">
        <w:rPr>
          <w:rFonts w:cstheme="minorHAnsi"/>
          <w:szCs w:val="28"/>
        </w:rPr>
        <w:t xml:space="preserve">any necessary </w:t>
      </w:r>
      <w:r w:rsidR="002F1D86" w:rsidRPr="008F6BD1">
        <w:rPr>
          <w:rFonts w:cstheme="minorHAnsi"/>
          <w:szCs w:val="28"/>
        </w:rPr>
        <w:t xml:space="preserve">site </w:t>
      </w:r>
      <w:r w:rsidR="008F6BCF" w:rsidRPr="008F6BD1">
        <w:rPr>
          <w:rFonts w:cstheme="minorHAnsi"/>
          <w:szCs w:val="28"/>
        </w:rPr>
        <w:t xml:space="preserve">specific </w:t>
      </w:r>
      <w:r w:rsidR="00290669" w:rsidRPr="008F6BD1">
        <w:rPr>
          <w:rFonts w:cstheme="minorHAnsi"/>
          <w:szCs w:val="28"/>
        </w:rPr>
        <w:t>changes</w:t>
      </w:r>
      <w:r w:rsidR="002F2535" w:rsidRPr="008F6BD1">
        <w:rPr>
          <w:rFonts w:cstheme="minorHAnsi"/>
          <w:szCs w:val="28"/>
        </w:rPr>
        <w:t>,</w:t>
      </w:r>
      <w:r w:rsidR="00290669" w:rsidRPr="008F6BD1">
        <w:rPr>
          <w:rFonts w:cstheme="minorHAnsi"/>
          <w:szCs w:val="28"/>
        </w:rPr>
        <w:t xml:space="preserve"> </w:t>
      </w:r>
      <w:r w:rsidR="00FF110A" w:rsidRPr="008F6BD1">
        <w:rPr>
          <w:rFonts w:cstheme="minorHAnsi"/>
          <w:szCs w:val="28"/>
        </w:rPr>
        <w:t xml:space="preserve">but it provides </w:t>
      </w:r>
      <w:r w:rsidR="00290669" w:rsidRPr="008F6BD1">
        <w:rPr>
          <w:rFonts w:cstheme="minorHAnsi"/>
          <w:szCs w:val="28"/>
        </w:rPr>
        <w:t xml:space="preserve">an </w:t>
      </w:r>
      <w:r w:rsidR="00FF110A" w:rsidRPr="008F6BD1">
        <w:rPr>
          <w:rFonts w:cstheme="minorHAnsi"/>
          <w:szCs w:val="28"/>
        </w:rPr>
        <w:t>initial</w:t>
      </w:r>
      <w:r w:rsidR="00F56E8B" w:rsidRPr="008F6BD1">
        <w:rPr>
          <w:rFonts w:cstheme="minorHAnsi"/>
          <w:szCs w:val="28"/>
        </w:rPr>
        <w:t xml:space="preserve"> </w:t>
      </w:r>
      <w:r w:rsidR="00810A8F" w:rsidRPr="008F6BD1">
        <w:rPr>
          <w:rFonts w:cstheme="minorHAnsi"/>
          <w:szCs w:val="28"/>
        </w:rPr>
        <w:t xml:space="preserve">snapshot </w:t>
      </w:r>
      <w:r w:rsidR="00F56E8B" w:rsidRPr="008F6BD1">
        <w:rPr>
          <w:rFonts w:cstheme="minorHAnsi"/>
          <w:szCs w:val="28"/>
        </w:rPr>
        <w:t>o</w:t>
      </w:r>
      <w:r w:rsidR="00244631" w:rsidRPr="008F6BD1">
        <w:rPr>
          <w:rFonts w:cstheme="minorHAnsi"/>
          <w:szCs w:val="28"/>
        </w:rPr>
        <w:t>f</w:t>
      </w:r>
      <w:r w:rsidR="00F56E8B" w:rsidRPr="008F6BD1">
        <w:rPr>
          <w:rFonts w:cstheme="minorHAnsi"/>
          <w:szCs w:val="28"/>
        </w:rPr>
        <w:t xml:space="preserve"> the </w:t>
      </w:r>
      <w:r w:rsidR="008F6BCF" w:rsidRPr="008F6BD1">
        <w:rPr>
          <w:rFonts w:cstheme="minorHAnsi"/>
          <w:szCs w:val="28"/>
        </w:rPr>
        <w:t xml:space="preserve">regulatory </w:t>
      </w:r>
      <w:r w:rsidR="00F56E8B" w:rsidRPr="008F6BD1">
        <w:rPr>
          <w:rFonts w:cstheme="minorHAnsi"/>
          <w:szCs w:val="28"/>
        </w:rPr>
        <w:t>status of Oregon’s HCBS</w:t>
      </w:r>
      <w:r w:rsidR="000C18AB" w:rsidRPr="008F6BD1">
        <w:rPr>
          <w:rFonts w:cstheme="minorHAnsi"/>
          <w:szCs w:val="28"/>
        </w:rPr>
        <w:t xml:space="preserve"> system</w:t>
      </w:r>
      <w:r w:rsidR="002F1D86" w:rsidRPr="008F6BD1">
        <w:rPr>
          <w:rFonts w:cstheme="minorHAnsi"/>
          <w:szCs w:val="28"/>
        </w:rPr>
        <w:t xml:space="preserve"> during Phase I.</w:t>
      </w:r>
      <w:r w:rsidR="00392143" w:rsidRPr="008F6BD1">
        <w:rPr>
          <w:rFonts w:cstheme="minorHAnsi"/>
          <w:szCs w:val="28"/>
        </w:rPr>
        <w:t xml:space="preserve"> </w:t>
      </w:r>
      <w:r w:rsidR="00F16FD8" w:rsidRPr="008F6BD1">
        <w:rPr>
          <w:rFonts w:cstheme="minorHAnsi"/>
          <w:szCs w:val="28"/>
        </w:rPr>
        <w:t>Throu</w:t>
      </w:r>
      <w:r w:rsidR="0069220D" w:rsidRPr="008F6BD1">
        <w:rPr>
          <w:rFonts w:cstheme="minorHAnsi"/>
          <w:szCs w:val="28"/>
        </w:rPr>
        <w:t xml:space="preserve">gh </w:t>
      </w:r>
      <w:r w:rsidR="002F1D86" w:rsidRPr="008F6BD1">
        <w:rPr>
          <w:rFonts w:cstheme="minorHAnsi"/>
          <w:szCs w:val="28"/>
        </w:rPr>
        <w:t xml:space="preserve">the </w:t>
      </w:r>
      <w:r w:rsidR="00D94957" w:rsidRPr="008F6BD1">
        <w:rPr>
          <w:rFonts w:cstheme="minorHAnsi"/>
          <w:szCs w:val="28"/>
        </w:rPr>
        <w:t xml:space="preserve">initial </w:t>
      </w:r>
      <w:r w:rsidR="008F6BCF" w:rsidRPr="008F6BD1">
        <w:rPr>
          <w:rFonts w:cstheme="minorHAnsi"/>
          <w:szCs w:val="28"/>
        </w:rPr>
        <w:t xml:space="preserve">systemic </w:t>
      </w:r>
      <w:r w:rsidR="0069220D" w:rsidRPr="008F6BD1">
        <w:rPr>
          <w:rFonts w:cstheme="minorHAnsi"/>
          <w:szCs w:val="28"/>
        </w:rPr>
        <w:t xml:space="preserve">assessment, </w:t>
      </w:r>
      <w:r w:rsidR="00C8247D" w:rsidRPr="008F6BD1">
        <w:rPr>
          <w:rFonts w:cstheme="minorHAnsi"/>
          <w:szCs w:val="28"/>
        </w:rPr>
        <w:t xml:space="preserve">DHS and OHA </w:t>
      </w:r>
      <w:r w:rsidR="0069220D" w:rsidRPr="008F6BD1">
        <w:rPr>
          <w:rFonts w:cstheme="minorHAnsi"/>
          <w:szCs w:val="28"/>
        </w:rPr>
        <w:t xml:space="preserve">found that </w:t>
      </w:r>
      <w:r w:rsidR="00F16FD8" w:rsidRPr="008F6BD1">
        <w:rPr>
          <w:rFonts w:cstheme="minorHAnsi"/>
          <w:szCs w:val="28"/>
        </w:rPr>
        <w:t xml:space="preserve">no </w:t>
      </w:r>
      <w:r w:rsidR="00AD33EB" w:rsidRPr="008F6BD1">
        <w:rPr>
          <w:rFonts w:cstheme="minorHAnsi"/>
          <w:szCs w:val="28"/>
        </w:rPr>
        <w:t xml:space="preserve">immediate </w:t>
      </w:r>
      <w:r w:rsidR="00F16FD8" w:rsidRPr="008F6BD1">
        <w:rPr>
          <w:rFonts w:cstheme="minorHAnsi"/>
          <w:szCs w:val="28"/>
        </w:rPr>
        <w:t xml:space="preserve">changes </w:t>
      </w:r>
      <w:r w:rsidR="00E73217" w:rsidRPr="008F6BD1">
        <w:rPr>
          <w:rFonts w:cstheme="minorHAnsi"/>
          <w:szCs w:val="28"/>
        </w:rPr>
        <w:t xml:space="preserve">were </w:t>
      </w:r>
      <w:r w:rsidR="00F16FD8" w:rsidRPr="008F6BD1">
        <w:rPr>
          <w:rFonts w:cstheme="minorHAnsi"/>
          <w:szCs w:val="28"/>
        </w:rPr>
        <w:t xml:space="preserve">necessary to </w:t>
      </w:r>
      <w:r w:rsidR="000C18AB" w:rsidRPr="008F6BD1">
        <w:rPr>
          <w:rFonts w:cstheme="minorHAnsi"/>
          <w:szCs w:val="28"/>
        </w:rPr>
        <w:t xml:space="preserve">its </w:t>
      </w:r>
      <w:r w:rsidR="002172E9" w:rsidRPr="008F6BD1">
        <w:rPr>
          <w:rFonts w:cstheme="minorHAnsi"/>
          <w:szCs w:val="28"/>
        </w:rPr>
        <w:t>O</w:t>
      </w:r>
      <w:r w:rsidR="00637B4E" w:rsidRPr="008F6BD1">
        <w:rPr>
          <w:rFonts w:cstheme="minorHAnsi"/>
          <w:szCs w:val="28"/>
        </w:rPr>
        <w:t>regon Revised Statues (O</w:t>
      </w:r>
      <w:r w:rsidR="002172E9" w:rsidRPr="008F6BD1">
        <w:rPr>
          <w:rFonts w:cstheme="minorHAnsi"/>
          <w:szCs w:val="28"/>
        </w:rPr>
        <w:t>RS</w:t>
      </w:r>
      <w:r w:rsidR="00637B4E" w:rsidRPr="008F6BD1">
        <w:rPr>
          <w:rFonts w:cstheme="minorHAnsi"/>
          <w:szCs w:val="28"/>
        </w:rPr>
        <w:t>)</w:t>
      </w:r>
      <w:r w:rsidR="00392143" w:rsidRPr="008F6BD1">
        <w:rPr>
          <w:rFonts w:cstheme="minorHAnsi"/>
          <w:szCs w:val="28"/>
        </w:rPr>
        <w:t>.</w:t>
      </w:r>
      <w:r w:rsidRPr="008F6BD1">
        <w:rPr>
          <w:rFonts w:cstheme="minorHAnsi"/>
          <w:szCs w:val="28"/>
        </w:rPr>
        <w:t xml:space="preserve"> </w:t>
      </w:r>
      <w:r w:rsidR="00E73217" w:rsidRPr="008F6BD1">
        <w:rPr>
          <w:rFonts w:cstheme="minorHAnsi"/>
          <w:szCs w:val="28"/>
        </w:rPr>
        <w:t>However, s</w:t>
      </w:r>
      <w:r w:rsidRPr="008F6BD1">
        <w:rPr>
          <w:rFonts w:cstheme="minorHAnsi"/>
          <w:szCs w:val="28"/>
        </w:rPr>
        <w:t xml:space="preserve">ince </w:t>
      </w:r>
      <w:r w:rsidR="009F3DBE" w:rsidRPr="008F6BD1">
        <w:rPr>
          <w:rFonts w:cstheme="minorHAnsi"/>
          <w:szCs w:val="28"/>
        </w:rPr>
        <w:t>submitting</w:t>
      </w:r>
      <w:r w:rsidRPr="008F6BD1">
        <w:rPr>
          <w:rFonts w:cstheme="minorHAnsi"/>
          <w:szCs w:val="28"/>
        </w:rPr>
        <w:t xml:space="preserve"> the initial </w:t>
      </w:r>
      <w:r w:rsidR="00F24DC5" w:rsidRPr="008F6BD1">
        <w:rPr>
          <w:rFonts w:cstheme="minorHAnsi"/>
          <w:szCs w:val="28"/>
        </w:rPr>
        <w:t>Statewide</w:t>
      </w:r>
      <w:r w:rsidR="00B97DCD" w:rsidRPr="008F6BD1">
        <w:rPr>
          <w:rFonts w:cstheme="minorHAnsi"/>
          <w:szCs w:val="28"/>
        </w:rPr>
        <w:t xml:space="preserve"> </w:t>
      </w:r>
      <w:r w:rsidR="009B4415" w:rsidRPr="008F6BD1">
        <w:rPr>
          <w:rFonts w:cstheme="minorHAnsi"/>
          <w:szCs w:val="28"/>
        </w:rPr>
        <w:t>Transition Plan</w:t>
      </w:r>
      <w:r w:rsidR="009F3DBE" w:rsidRPr="008F6BD1">
        <w:rPr>
          <w:rFonts w:cstheme="minorHAnsi"/>
          <w:szCs w:val="28"/>
        </w:rPr>
        <w:t xml:space="preserve"> on October 13, 2014</w:t>
      </w:r>
      <w:r w:rsidR="00B20495" w:rsidRPr="008F6BD1">
        <w:rPr>
          <w:rFonts w:cstheme="minorHAnsi"/>
          <w:szCs w:val="28"/>
        </w:rPr>
        <w:t>, with the initial global scorecard</w:t>
      </w:r>
      <w:r w:rsidRPr="008F6BD1">
        <w:rPr>
          <w:rFonts w:cstheme="minorHAnsi"/>
          <w:szCs w:val="28"/>
        </w:rPr>
        <w:t xml:space="preserve">, Oregon determined that </w:t>
      </w:r>
      <w:r w:rsidR="00512286" w:rsidRPr="008F6BD1">
        <w:rPr>
          <w:rFonts w:cstheme="minorHAnsi"/>
          <w:szCs w:val="28"/>
        </w:rPr>
        <w:t xml:space="preserve">changes </w:t>
      </w:r>
      <w:r w:rsidR="008F6BCF" w:rsidRPr="008F6BD1">
        <w:rPr>
          <w:rFonts w:cstheme="minorHAnsi"/>
          <w:szCs w:val="28"/>
        </w:rPr>
        <w:t xml:space="preserve">were </w:t>
      </w:r>
      <w:r w:rsidR="000C18AB" w:rsidRPr="008F6BD1">
        <w:rPr>
          <w:rFonts w:cstheme="minorHAnsi"/>
          <w:szCs w:val="28"/>
        </w:rPr>
        <w:t xml:space="preserve">needed </w:t>
      </w:r>
      <w:r w:rsidR="00512286" w:rsidRPr="008F6BD1">
        <w:rPr>
          <w:rFonts w:cstheme="minorHAnsi"/>
          <w:szCs w:val="28"/>
        </w:rPr>
        <w:t xml:space="preserve">to </w:t>
      </w:r>
      <w:r w:rsidR="002172E9" w:rsidRPr="008F6BD1">
        <w:rPr>
          <w:rFonts w:cstheme="minorHAnsi"/>
          <w:szCs w:val="28"/>
        </w:rPr>
        <w:t>OAR</w:t>
      </w:r>
      <w:r w:rsidR="00817E2D" w:rsidRPr="008F6BD1">
        <w:rPr>
          <w:rFonts w:cstheme="minorHAnsi"/>
          <w:szCs w:val="28"/>
        </w:rPr>
        <w:t>s</w:t>
      </w:r>
      <w:r w:rsidRPr="008F6BD1">
        <w:rPr>
          <w:rFonts w:cstheme="minorHAnsi"/>
          <w:szCs w:val="28"/>
        </w:rPr>
        <w:t xml:space="preserve"> to </w:t>
      </w:r>
      <w:r w:rsidR="006569F9">
        <w:rPr>
          <w:rFonts w:cstheme="minorHAnsi"/>
          <w:szCs w:val="28"/>
        </w:rPr>
        <w:t>remove</w:t>
      </w:r>
      <w:r w:rsidR="009E28D7">
        <w:rPr>
          <w:rFonts w:cstheme="minorHAnsi"/>
          <w:szCs w:val="28"/>
        </w:rPr>
        <w:t xml:space="preserve"> an</w:t>
      </w:r>
      <w:r w:rsidR="002C4D6D">
        <w:rPr>
          <w:rFonts w:cstheme="minorHAnsi"/>
          <w:szCs w:val="28"/>
        </w:rPr>
        <w:t>y</w:t>
      </w:r>
      <w:r w:rsidR="009E28D7">
        <w:rPr>
          <w:rFonts w:cstheme="minorHAnsi"/>
          <w:szCs w:val="28"/>
        </w:rPr>
        <w:t xml:space="preserve"> areas of</w:t>
      </w:r>
      <w:r w:rsidR="006569F9">
        <w:rPr>
          <w:rFonts w:cstheme="minorHAnsi"/>
          <w:szCs w:val="28"/>
        </w:rPr>
        <w:t xml:space="preserve"> ambiguity</w:t>
      </w:r>
      <w:r w:rsidR="001B4E78">
        <w:rPr>
          <w:rFonts w:cstheme="minorHAnsi"/>
          <w:szCs w:val="28"/>
        </w:rPr>
        <w:t>, better align with the HCBS regulations,</w:t>
      </w:r>
      <w:r w:rsidR="006569F9">
        <w:rPr>
          <w:rFonts w:cstheme="minorHAnsi"/>
          <w:szCs w:val="28"/>
        </w:rPr>
        <w:t xml:space="preserve"> </w:t>
      </w:r>
      <w:r w:rsidRPr="008F6BD1">
        <w:rPr>
          <w:rFonts w:cstheme="minorHAnsi"/>
          <w:szCs w:val="28"/>
        </w:rPr>
        <w:t>and facilit</w:t>
      </w:r>
      <w:r w:rsidR="00FF5822" w:rsidRPr="008F6BD1">
        <w:rPr>
          <w:rFonts w:cstheme="minorHAnsi"/>
          <w:szCs w:val="28"/>
        </w:rPr>
        <w:t>ate</w:t>
      </w:r>
      <w:r w:rsidR="009F3DBE" w:rsidRPr="008F6BD1">
        <w:rPr>
          <w:rFonts w:cstheme="minorHAnsi"/>
          <w:szCs w:val="28"/>
        </w:rPr>
        <w:t xml:space="preserve"> initial and ongoing</w:t>
      </w:r>
      <w:r w:rsidRPr="008F6BD1">
        <w:rPr>
          <w:rFonts w:cstheme="minorHAnsi"/>
          <w:szCs w:val="28"/>
        </w:rPr>
        <w:t xml:space="preserve"> provider compliance</w:t>
      </w:r>
      <w:r w:rsidR="006569F9">
        <w:rPr>
          <w:rFonts w:cstheme="minorHAnsi"/>
          <w:szCs w:val="28"/>
        </w:rPr>
        <w:t xml:space="preserve"> by establishing timelines for completion</w:t>
      </w:r>
      <w:r w:rsidR="00F23FF5">
        <w:rPr>
          <w:rFonts w:cstheme="minorHAnsi"/>
          <w:szCs w:val="28"/>
        </w:rPr>
        <w:t xml:space="preserve"> of activities</w:t>
      </w:r>
      <w:r w:rsidR="006569F9">
        <w:rPr>
          <w:rFonts w:cstheme="minorHAnsi"/>
          <w:szCs w:val="28"/>
        </w:rPr>
        <w:t xml:space="preserve"> in accordance with the Transition Plan</w:t>
      </w:r>
      <w:r w:rsidRPr="008F6BD1">
        <w:rPr>
          <w:rFonts w:cstheme="minorHAnsi"/>
          <w:szCs w:val="28"/>
        </w:rPr>
        <w:t xml:space="preserve">.  </w:t>
      </w:r>
    </w:p>
    <w:p w14:paraId="031AC93C" w14:textId="77777777" w:rsidR="0055202E" w:rsidRPr="008F6BD1" w:rsidRDefault="009E47B3" w:rsidP="00817D1C">
      <w:pPr>
        <w:pStyle w:val="BodyText"/>
        <w:tabs>
          <w:tab w:val="left" w:pos="947"/>
        </w:tabs>
        <w:spacing w:before="15" w:line="249" w:lineRule="auto"/>
        <w:ind w:left="0" w:right="128"/>
        <w:rPr>
          <w:rFonts w:ascii="Calibri" w:eastAsia="Calibri" w:hAnsi="Calibri" w:cs="Calibri"/>
          <w:sz w:val="28"/>
          <w:szCs w:val="28"/>
        </w:rPr>
      </w:pPr>
      <w:r w:rsidRPr="008F6BD1">
        <w:rPr>
          <w:rFonts w:ascii="Calibri" w:eastAsia="Calibri" w:hAnsi="Calibri" w:cs="Calibri"/>
          <w:sz w:val="28"/>
          <w:szCs w:val="28"/>
        </w:rPr>
        <w:t xml:space="preserve"> </w:t>
      </w:r>
    </w:p>
    <w:p w14:paraId="35A6AD48" w14:textId="77777777" w:rsidR="0055202E" w:rsidRPr="008F6BD1" w:rsidRDefault="002F1D86" w:rsidP="00817D1C">
      <w:pPr>
        <w:spacing w:after="0"/>
        <w:rPr>
          <w:rFonts w:cstheme="minorHAnsi"/>
          <w:szCs w:val="28"/>
        </w:rPr>
      </w:pPr>
      <w:r w:rsidRPr="008F6BD1">
        <w:rPr>
          <w:rFonts w:cstheme="minorHAnsi"/>
          <w:szCs w:val="28"/>
        </w:rPr>
        <w:t>Through the</w:t>
      </w:r>
      <w:r w:rsidR="004202B1" w:rsidRPr="008F6BD1">
        <w:rPr>
          <w:rFonts w:cstheme="minorHAnsi"/>
          <w:szCs w:val="28"/>
        </w:rPr>
        <w:t xml:space="preserve"> </w:t>
      </w:r>
      <w:r w:rsidRPr="008F6BD1">
        <w:rPr>
          <w:rFonts w:cstheme="minorHAnsi"/>
          <w:szCs w:val="28"/>
        </w:rPr>
        <w:t>initial systemic regulatory assessment of State statutes, rules, policies and contracts</w:t>
      </w:r>
      <w:r w:rsidR="0055202E" w:rsidRPr="008F6BD1">
        <w:rPr>
          <w:rFonts w:cstheme="minorHAnsi"/>
          <w:szCs w:val="28"/>
        </w:rPr>
        <w:t xml:space="preserve">, DHS and OHA determined that </w:t>
      </w:r>
      <w:r w:rsidRPr="008F6BD1">
        <w:rPr>
          <w:rFonts w:cstheme="minorHAnsi"/>
          <w:szCs w:val="28"/>
        </w:rPr>
        <w:t xml:space="preserve">all of </w:t>
      </w:r>
      <w:r w:rsidR="0055202E" w:rsidRPr="008F6BD1">
        <w:rPr>
          <w:rFonts w:cstheme="minorHAnsi"/>
          <w:szCs w:val="28"/>
        </w:rPr>
        <w:t>Oregon’s regulations, at that time, met the following components of the HCBS regulation:</w:t>
      </w:r>
    </w:p>
    <w:p w14:paraId="56527C9F" w14:textId="32E3A517" w:rsidR="0055202E" w:rsidRPr="008F6BD1" w:rsidRDefault="0055202E" w:rsidP="000C4A58">
      <w:pPr>
        <w:pStyle w:val="ListParagraph"/>
        <w:numPr>
          <w:ilvl w:val="0"/>
          <w:numId w:val="3"/>
        </w:numPr>
        <w:rPr>
          <w:rFonts w:cstheme="minorHAnsi"/>
          <w:szCs w:val="28"/>
        </w:rPr>
      </w:pPr>
      <w:r w:rsidRPr="008F6BD1">
        <w:rPr>
          <w:rFonts w:cstheme="minorHAnsi"/>
          <w:szCs w:val="28"/>
        </w:rPr>
        <w:t xml:space="preserve">The setting is selected by the individual, or their representative, from among all available options, including non-disability specific settings, unless there are court-mandated restrictions that prohibit the individual from </w:t>
      </w:r>
      <w:r w:rsidRPr="008F6BD1">
        <w:rPr>
          <w:rFonts w:cstheme="minorHAnsi"/>
          <w:szCs w:val="28"/>
        </w:rPr>
        <w:lastRenderedPageBreak/>
        <w:t>being served in a particular setting</w:t>
      </w:r>
      <w:r w:rsidR="003B03CC">
        <w:rPr>
          <w:rFonts w:cstheme="minorHAnsi"/>
          <w:szCs w:val="28"/>
        </w:rPr>
        <w:t xml:space="preserve"> which would be articulated in the individual’s person-centered service plan</w:t>
      </w:r>
      <w:r w:rsidRPr="008F6BD1">
        <w:rPr>
          <w:rFonts w:cstheme="minorHAnsi"/>
          <w:szCs w:val="28"/>
        </w:rPr>
        <w:t xml:space="preserve">.  </w:t>
      </w:r>
    </w:p>
    <w:p w14:paraId="3583CBF6" w14:textId="77777777" w:rsidR="0055202E" w:rsidRPr="008F6BD1" w:rsidRDefault="0055202E" w:rsidP="000C4A58">
      <w:pPr>
        <w:pStyle w:val="ListParagraph"/>
        <w:numPr>
          <w:ilvl w:val="0"/>
          <w:numId w:val="3"/>
        </w:numPr>
        <w:rPr>
          <w:rFonts w:cstheme="minorHAnsi"/>
          <w:szCs w:val="28"/>
        </w:rPr>
      </w:pPr>
      <w:r w:rsidRPr="008F6BD1">
        <w:rPr>
          <w:rFonts w:cstheme="minorHAnsi"/>
          <w:szCs w:val="28"/>
        </w:rPr>
        <w:t>The setting choice is identified and documented in the person-centered service plan and is based on the individual's needs and preferences.</w:t>
      </w:r>
    </w:p>
    <w:p w14:paraId="1C345AEF" w14:textId="77777777" w:rsidR="0055202E" w:rsidRPr="008F6BD1" w:rsidRDefault="0055202E" w:rsidP="000C4A58">
      <w:pPr>
        <w:pStyle w:val="ListParagraph"/>
        <w:numPr>
          <w:ilvl w:val="0"/>
          <w:numId w:val="3"/>
        </w:numPr>
        <w:rPr>
          <w:rFonts w:cstheme="minorHAnsi"/>
          <w:szCs w:val="28"/>
        </w:rPr>
      </w:pPr>
      <w:r w:rsidRPr="008F6BD1">
        <w:rPr>
          <w:rFonts w:cstheme="minorHAnsi"/>
          <w:szCs w:val="28"/>
        </w:rPr>
        <w:t>The service delivery system facilitates individual choice regarding services and supports, and who provides them.</w:t>
      </w:r>
    </w:p>
    <w:p w14:paraId="1F915001" w14:textId="77777777" w:rsidR="0055202E" w:rsidRPr="008F6BD1" w:rsidRDefault="0055202E" w:rsidP="0055202E">
      <w:pPr>
        <w:pStyle w:val="ListParagraph"/>
        <w:rPr>
          <w:rFonts w:cstheme="minorHAnsi"/>
          <w:szCs w:val="28"/>
        </w:rPr>
      </w:pPr>
    </w:p>
    <w:p w14:paraId="24B6ED4A" w14:textId="77777777" w:rsidR="0055202E" w:rsidRPr="008F6BD1" w:rsidRDefault="002F1D86" w:rsidP="0055202E">
      <w:pPr>
        <w:pStyle w:val="ListParagraph"/>
        <w:ind w:left="0"/>
        <w:rPr>
          <w:rFonts w:cstheme="minorHAnsi"/>
          <w:szCs w:val="28"/>
        </w:rPr>
      </w:pPr>
      <w:r w:rsidRPr="008F6BD1">
        <w:rPr>
          <w:rFonts w:cstheme="minorHAnsi"/>
          <w:szCs w:val="28"/>
        </w:rPr>
        <w:t>At the same time</w:t>
      </w:r>
      <w:r w:rsidR="0055202E" w:rsidRPr="008F6BD1">
        <w:rPr>
          <w:rFonts w:cstheme="minorHAnsi"/>
          <w:szCs w:val="28"/>
        </w:rPr>
        <w:t>, DHS and OHA determined that</w:t>
      </w:r>
      <w:r w:rsidRPr="008F6BD1">
        <w:rPr>
          <w:rFonts w:cstheme="minorHAnsi"/>
          <w:szCs w:val="28"/>
        </w:rPr>
        <w:t xml:space="preserve"> service-delivery system </w:t>
      </w:r>
      <w:r w:rsidR="0055202E" w:rsidRPr="008F6BD1">
        <w:rPr>
          <w:rFonts w:cstheme="minorHAnsi"/>
          <w:szCs w:val="28"/>
        </w:rPr>
        <w:t>regulations for most residential setting types met the following components of the HCBS requirements:</w:t>
      </w:r>
    </w:p>
    <w:p w14:paraId="18B9E8D5" w14:textId="77777777" w:rsidR="0055202E" w:rsidRPr="008F6BD1" w:rsidRDefault="0055202E" w:rsidP="000C4A58">
      <w:pPr>
        <w:pStyle w:val="ListParagraph"/>
        <w:numPr>
          <w:ilvl w:val="0"/>
          <w:numId w:val="4"/>
        </w:numPr>
        <w:rPr>
          <w:rFonts w:cstheme="minorHAnsi"/>
          <w:szCs w:val="28"/>
        </w:rPr>
      </w:pPr>
      <w:r w:rsidRPr="008F6BD1">
        <w:rPr>
          <w:rFonts w:cstheme="minorHAnsi"/>
          <w:szCs w:val="28"/>
        </w:rPr>
        <w:t>Ensures an individual's rights of privacy, dignity and respect, and freedom from coercion and restraint.</w:t>
      </w:r>
    </w:p>
    <w:p w14:paraId="2F25E8A7" w14:textId="53DB52BB" w:rsidR="0055202E" w:rsidRPr="008F6BD1" w:rsidRDefault="0055202E" w:rsidP="000C4A58">
      <w:pPr>
        <w:pStyle w:val="ListParagraph"/>
        <w:numPr>
          <w:ilvl w:val="1"/>
          <w:numId w:val="4"/>
        </w:numPr>
        <w:rPr>
          <w:rFonts w:cstheme="minorHAnsi"/>
          <w:szCs w:val="28"/>
        </w:rPr>
      </w:pPr>
      <w:r w:rsidRPr="008F6BD1">
        <w:rPr>
          <w:rFonts w:cstheme="minorHAnsi"/>
          <w:szCs w:val="28"/>
        </w:rPr>
        <w:t xml:space="preserve">In limited circumstances, some individuals may need appropriate supports that include </w:t>
      </w:r>
      <w:r w:rsidR="00FB5130">
        <w:rPr>
          <w:rFonts w:cstheme="minorHAnsi"/>
          <w:szCs w:val="28"/>
        </w:rPr>
        <w:t>restraints</w:t>
      </w:r>
      <w:r w:rsidRPr="008F6BD1">
        <w:rPr>
          <w:rFonts w:cstheme="minorHAnsi"/>
          <w:szCs w:val="28"/>
        </w:rPr>
        <w:t xml:space="preserve">.  </w:t>
      </w:r>
      <w:r w:rsidR="00FB5130">
        <w:rPr>
          <w:rFonts w:cstheme="minorHAnsi"/>
          <w:szCs w:val="28"/>
        </w:rPr>
        <w:t>Restraints</w:t>
      </w:r>
      <w:r w:rsidR="00255FC7">
        <w:rPr>
          <w:rFonts w:cstheme="minorHAnsi"/>
          <w:szCs w:val="28"/>
        </w:rPr>
        <w:t xml:space="preserve"> must </w:t>
      </w:r>
      <w:r w:rsidR="00FB5130">
        <w:rPr>
          <w:rFonts w:cstheme="minorHAnsi"/>
          <w:szCs w:val="28"/>
        </w:rPr>
        <w:t xml:space="preserve">meet all requirements set forth in the 1915(k) or 1915(i), as applicable, </w:t>
      </w:r>
      <w:r w:rsidR="001A2743">
        <w:rPr>
          <w:rFonts w:cstheme="minorHAnsi"/>
          <w:szCs w:val="28"/>
        </w:rPr>
        <w:t xml:space="preserve">ORS, </w:t>
      </w:r>
      <w:r w:rsidR="00FB5130">
        <w:rPr>
          <w:rFonts w:cstheme="minorHAnsi"/>
          <w:szCs w:val="28"/>
        </w:rPr>
        <w:t>and OARs.</w:t>
      </w:r>
    </w:p>
    <w:p w14:paraId="5C5B2E20" w14:textId="77777777" w:rsidR="0055202E" w:rsidRPr="008F6BD1" w:rsidRDefault="0055202E" w:rsidP="000C4A58">
      <w:pPr>
        <w:pStyle w:val="ListParagraph"/>
        <w:numPr>
          <w:ilvl w:val="0"/>
          <w:numId w:val="4"/>
        </w:numPr>
        <w:rPr>
          <w:rFonts w:cstheme="minorHAnsi"/>
          <w:szCs w:val="28"/>
        </w:rPr>
      </w:pPr>
      <w:r w:rsidRPr="008F6BD1">
        <w:rPr>
          <w:rFonts w:cstheme="minorHAnsi"/>
          <w:szCs w:val="28"/>
        </w:rPr>
        <w:t>Optimizes, but does not regiment, individual initiative, autonomy, and independence in making life choices, including but not limited to, daily activities, physical environment, and with whom to interact.</w:t>
      </w:r>
    </w:p>
    <w:p w14:paraId="31056B33" w14:textId="77777777" w:rsidR="0055202E" w:rsidRPr="008F6BD1" w:rsidRDefault="0055202E" w:rsidP="000C4A58">
      <w:pPr>
        <w:pStyle w:val="ListParagraph"/>
        <w:numPr>
          <w:ilvl w:val="0"/>
          <w:numId w:val="4"/>
        </w:numPr>
        <w:rPr>
          <w:rFonts w:cstheme="minorHAnsi"/>
          <w:szCs w:val="28"/>
        </w:rPr>
      </w:pPr>
      <w:r w:rsidRPr="008F6BD1">
        <w:rPr>
          <w:rFonts w:cstheme="minorHAnsi"/>
          <w:szCs w:val="28"/>
        </w:rPr>
        <w:t xml:space="preserve">The unit or dwelling can be owned, rented, or occupied under a legally enforceable agreement by the individual receiving services, and the individual has, at a minimum, substantially similar responsibilities and protections from eviction. </w:t>
      </w:r>
    </w:p>
    <w:p w14:paraId="37EE5ABF" w14:textId="77777777" w:rsidR="0055202E" w:rsidRPr="008F6BD1" w:rsidRDefault="0055202E" w:rsidP="000C4A58">
      <w:pPr>
        <w:pStyle w:val="ListParagraph"/>
        <w:numPr>
          <w:ilvl w:val="0"/>
          <w:numId w:val="4"/>
        </w:numPr>
        <w:rPr>
          <w:rFonts w:cstheme="minorHAnsi"/>
          <w:szCs w:val="28"/>
        </w:rPr>
      </w:pPr>
      <w:r w:rsidRPr="008F6BD1">
        <w:rPr>
          <w:rFonts w:cstheme="minorHAnsi"/>
          <w:szCs w:val="28"/>
        </w:rPr>
        <w:t>Individuals have the freedom to furnish and decorate their sleeping or living units within the lease or other agreement.</w:t>
      </w:r>
    </w:p>
    <w:p w14:paraId="4E1C1559" w14:textId="77777777" w:rsidR="0055202E" w:rsidRPr="008F6BD1" w:rsidRDefault="0055202E" w:rsidP="000C4A58">
      <w:pPr>
        <w:pStyle w:val="ListParagraph"/>
        <w:numPr>
          <w:ilvl w:val="0"/>
          <w:numId w:val="4"/>
        </w:numPr>
        <w:rPr>
          <w:rFonts w:cstheme="minorHAnsi"/>
          <w:szCs w:val="28"/>
        </w:rPr>
      </w:pPr>
      <w:r w:rsidRPr="008F6BD1">
        <w:rPr>
          <w:rFonts w:cstheme="minorHAnsi"/>
          <w:szCs w:val="28"/>
        </w:rPr>
        <w:t>The setting is physically accessible to the individual.</w:t>
      </w:r>
    </w:p>
    <w:p w14:paraId="266BC782" w14:textId="77777777" w:rsidR="0055202E" w:rsidRPr="008F6BD1" w:rsidRDefault="0055202E" w:rsidP="0055202E">
      <w:pPr>
        <w:pStyle w:val="BodyText"/>
        <w:tabs>
          <w:tab w:val="left" w:pos="947"/>
        </w:tabs>
        <w:spacing w:before="15" w:line="249" w:lineRule="auto"/>
        <w:ind w:right="128"/>
        <w:rPr>
          <w:rFonts w:cstheme="minorHAnsi"/>
          <w:szCs w:val="28"/>
        </w:rPr>
      </w:pPr>
    </w:p>
    <w:p w14:paraId="0FD18758" w14:textId="77777777" w:rsidR="00A55B12" w:rsidRPr="008F6BD1" w:rsidRDefault="0055202E" w:rsidP="0055202E">
      <w:pPr>
        <w:rPr>
          <w:rFonts w:cstheme="minorHAnsi"/>
          <w:szCs w:val="28"/>
        </w:rPr>
      </w:pPr>
      <w:r w:rsidRPr="008F6BD1">
        <w:rPr>
          <w:rFonts w:cstheme="minorHAnsi"/>
          <w:szCs w:val="28"/>
        </w:rPr>
        <w:t xml:space="preserve">Based on the initial regulatory assessment, Oregon, with stakeholder and public input, drafted and finalized an over-arching Oregon Administrative Rule that governs HCBS setting requirements across the three delivery systems.  Oregon Administrative Rule Chapter 411, Division 004 </w:t>
      </w:r>
      <w:r w:rsidR="00147A37" w:rsidRPr="008F6BD1">
        <w:rPr>
          <w:rFonts w:cstheme="minorHAnsi"/>
          <w:szCs w:val="28"/>
        </w:rPr>
        <w:t>(</w:t>
      </w:r>
      <w:hyperlink r:id="rId8" w:history="1">
        <w:r w:rsidR="00147A37" w:rsidRPr="008F6BD1">
          <w:rPr>
            <w:rStyle w:val="Hyperlink"/>
            <w:rFonts w:cstheme="minorHAnsi"/>
            <w:szCs w:val="28"/>
          </w:rPr>
          <w:t>http://arcweb.sos.state.or.us/pages/rules/oars_400/oar_411/411_004.html</w:t>
        </w:r>
      </w:hyperlink>
      <w:r w:rsidR="00147A37" w:rsidRPr="008F6BD1">
        <w:rPr>
          <w:rFonts w:cstheme="minorHAnsi"/>
          <w:szCs w:val="28"/>
        </w:rPr>
        <w:t xml:space="preserve">) </w:t>
      </w:r>
      <w:r w:rsidRPr="008F6BD1">
        <w:rPr>
          <w:rFonts w:cstheme="minorHAnsi"/>
          <w:szCs w:val="28"/>
        </w:rPr>
        <w:t xml:space="preserve">became effective on January 1, 2016 as identified in the Statewide Transition Plan timeline.  </w:t>
      </w:r>
    </w:p>
    <w:p w14:paraId="7441E886" w14:textId="77777777" w:rsidR="0055202E" w:rsidRPr="008F6BD1" w:rsidRDefault="008D0A91" w:rsidP="0055202E">
      <w:pPr>
        <w:rPr>
          <w:rFonts w:cstheme="minorHAnsi"/>
          <w:szCs w:val="28"/>
        </w:rPr>
      </w:pPr>
      <w:r w:rsidRPr="008F6BD1">
        <w:rPr>
          <w:rFonts w:cstheme="minorHAnsi"/>
          <w:szCs w:val="28"/>
        </w:rPr>
        <w:lastRenderedPageBreak/>
        <w:t>Additionally, e</w:t>
      </w:r>
      <w:r w:rsidR="0055202E" w:rsidRPr="008F6BD1">
        <w:rPr>
          <w:rFonts w:cstheme="minorHAnsi"/>
          <w:szCs w:val="28"/>
        </w:rPr>
        <w:t xml:space="preserve">ach </w:t>
      </w:r>
      <w:r w:rsidRPr="008F6BD1">
        <w:rPr>
          <w:rFonts w:cstheme="minorHAnsi"/>
          <w:szCs w:val="28"/>
        </w:rPr>
        <w:t xml:space="preserve">service </w:t>
      </w:r>
      <w:r w:rsidR="0055202E" w:rsidRPr="008F6BD1">
        <w:rPr>
          <w:rFonts w:cstheme="minorHAnsi"/>
          <w:szCs w:val="28"/>
        </w:rPr>
        <w:t>delivery system has amended specific program rules for full alignment/compliance with the over-arching OAR for all HCBS settings and federal HCBS settings regulations.</w:t>
      </w:r>
    </w:p>
    <w:p w14:paraId="1F82474E" w14:textId="77777777" w:rsidR="008D0A91" w:rsidRPr="008F6BD1" w:rsidRDefault="002264B0" w:rsidP="0055202E">
      <w:pPr>
        <w:rPr>
          <w:rFonts w:cstheme="minorHAnsi"/>
          <w:szCs w:val="28"/>
        </w:rPr>
      </w:pPr>
      <w:r w:rsidRPr="008F6BD1">
        <w:rPr>
          <w:rFonts w:cstheme="minorHAnsi"/>
          <w:szCs w:val="28"/>
        </w:rPr>
        <w:t>With the i</w:t>
      </w:r>
      <w:r w:rsidR="008D0A91" w:rsidRPr="008F6BD1">
        <w:rPr>
          <w:rFonts w:cstheme="minorHAnsi"/>
          <w:szCs w:val="28"/>
        </w:rPr>
        <w:t xml:space="preserve">mplementation of </w:t>
      </w:r>
      <w:r w:rsidRPr="008F6BD1">
        <w:rPr>
          <w:rFonts w:cstheme="minorHAnsi"/>
          <w:szCs w:val="28"/>
        </w:rPr>
        <w:t>OAR Chapter</w:t>
      </w:r>
      <w:r w:rsidR="00A55B12" w:rsidRPr="008F6BD1">
        <w:rPr>
          <w:rFonts w:cstheme="minorHAnsi"/>
          <w:szCs w:val="28"/>
        </w:rPr>
        <w:t xml:space="preserve"> </w:t>
      </w:r>
      <w:r w:rsidRPr="008F6BD1">
        <w:rPr>
          <w:rFonts w:cstheme="minorHAnsi"/>
          <w:szCs w:val="28"/>
        </w:rPr>
        <w:t>411, Division 004</w:t>
      </w:r>
      <w:r w:rsidR="008D0A91" w:rsidRPr="008F6BD1">
        <w:rPr>
          <w:rFonts w:cstheme="minorHAnsi"/>
          <w:szCs w:val="28"/>
        </w:rPr>
        <w:t xml:space="preserve"> a</w:t>
      </w:r>
      <w:r w:rsidR="0055202E" w:rsidRPr="008F6BD1">
        <w:rPr>
          <w:rFonts w:cstheme="minorHAnsi"/>
          <w:szCs w:val="28"/>
        </w:rPr>
        <w:t xml:space="preserve">nd revised program-specific rules, </w:t>
      </w:r>
      <w:r w:rsidR="00B957A9" w:rsidRPr="008F6BD1">
        <w:rPr>
          <w:rFonts w:cstheme="minorHAnsi"/>
          <w:szCs w:val="28"/>
        </w:rPr>
        <w:t>DHS and OHA</w:t>
      </w:r>
      <w:r w:rsidR="0055202E" w:rsidRPr="008F6BD1">
        <w:rPr>
          <w:rFonts w:cstheme="minorHAnsi"/>
          <w:szCs w:val="28"/>
        </w:rPr>
        <w:t xml:space="preserve"> have determined that Oregon’s regulations</w:t>
      </w:r>
      <w:r w:rsidR="008D0A91" w:rsidRPr="008F6BD1">
        <w:rPr>
          <w:rFonts w:cstheme="minorHAnsi"/>
          <w:szCs w:val="28"/>
        </w:rPr>
        <w:t xml:space="preserve"> align/comply with </w:t>
      </w:r>
      <w:r w:rsidR="0055202E" w:rsidRPr="008F6BD1">
        <w:rPr>
          <w:rFonts w:cstheme="minorHAnsi"/>
          <w:szCs w:val="28"/>
        </w:rPr>
        <w:t>the HCBS regulations</w:t>
      </w:r>
      <w:r w:rsidR="008D0A91" w:rsidRPr="008F6BD1">
        <w:rPr>
          <w:rFonts w:cstheme="minorHAnsi"/>
          <w:szCs w:val="28"/>
        </w:rPr>
        <w:t xml:space="preserve">.  </w:t>
      </w:r>
    </w:p>
    <w:p w14:paraId="63F64118" w14:textId="77777777" w:rsidR="0055202E" w:rsidRPr="008F6BD1" w:rsidRDefault="008D0A91" w:rsidP="0055202E">
      <w:pPr>
        <w:rPr>
          <w:rFonts w:cstheme="minorHAnsi"/>
          <w:b/>
          <w:szCs w:val="28"/>
        </w:rPr>
      </w:pPr>
      <w:r w:rsidRPr="008F6BD1">
        <w:rPr>
          <w:rFonts w:cstheme="minorHAnsi"/>
          <w:b/>
          <w:szCs w:val="28"/>
        </w:rPr>
        <w:t>Regulations governing the following settings f</w:t>
      </w:r>
      <w:r w:rsidR="0055202E" w:rsidRPr="008F6BD1">
        <w:rPr>
          <w:rFonts w:cstheme="minorHAnsi"/>
          <w:b/>
          <w:szCs w:val="28"/>
        </w:rPr>
        <w:t>ully comply with the federal requirements</w:t>
      </w:r>
      <w:r w:rsidR="00C501A8" w:rsidRPr="008F6BD1">
        <w:rPr>
          <w:rFonts w:cstheme="minorHAnsi"/>
          <w:b/>
          <w:szCs w:val="28"/>
        </w:rPr>
        <w:t xml:space="preserve"> (see Appendix C for funding authority detail)</w:t>
      </w:r>
      <w:r w:rsidR="0055202E" w:rsidRPr="008F6BD1">
        <w:rPr>
          <w:rFonts w:cstheme="minorHAnsi"/>
          <w:b/>
          <w:szCs w:val="28"/>
        </w:rPr>
        <w:t>:</w:t>
      </w:r>
    </w:p>
    <w:p w14:paraId="792C13AD"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APD Certified Adult Day Services;</w:t>
      </w:r>
    </w:p>
    <w:p w14:paraId="2AFBCB82"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APD Assisted Living Facilities (includes endorsed Memory Care Facilities);</w:t>
      </w:r>
    </w:p>
    <w:p w14:paraId="18BB1737"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APD Residential Care Facilities (includes endorsed Memory Care Facilities);</w:t>
      </w:r>
    </w:p>
    <w:p w14:paraId="5C765C6A"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APD Specialized Living Programs;</w:t>
      </w:r>
    </w:p>
    <w:p w14:paraId="43C43AA1"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APD Adult Foster Homes;</w:t>
      </w:r>
    </w:p>
    <w:p w14:paraId="5A0A1072"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HSD Adult Foster Homes;</w:t>
      </w:r>
    </w:p>
    <w:p w14:paraId="4F25DD13"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HSD Residential Treatment Homes;</w:t>
      </w:r>
    </w:p>
    <w:p w14:paraId="7A9EFECF"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HSD Residential Treatment Facilities;</w:t>
      </w:r>
    </w:p>
    <w:p w14:paraId="40A25465"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 xml:space="preserve">ODDS Licensed/Certified </w:t>
      </w:r>
      <w:r w:rsidR="0059082A" w:rsidRPr="008F6BD1">
        <w:rPr>
          <w:rFonts w:ascii="Calibri" w:eastAsia="Calibri" w:hAnsi="Calibri" w:cs="Calibri"/>
          <w:szCs w:val="28"/>
        </w:rPr>
        <w:t>Community Living Supports – Facility-based</w:t>
      </w:r>
      <w:r w:rsidRPr="008F6BD1">
        <w:rPr>
          <w:rFonts w:ascii="Calibri" w:eastAsia="Calibri" w:hAnsi="Calibri" w:cs="Calibri"/>
          <w:szCs w:val="28"/>
        </w:rPr>
        <w:t>;</w:t>
      </w:r>
    </w:p>
    <w:p w14:paraId="2E8C70A6"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 xml:space="preserve">ODDS Licensed/Certified Employment Services (Community-Based Job Coaching, Job Development, Discovery, Small Group, Employment Path Community, and Facility-Based Employment Path); </w:t>
      </w:r>
    </w:p>
    <w:p w14:paraId="5CCA4E7E"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ODDS Supported Living.</w:t>
      </w:r>
    </w:p>
    <w:p w14:paraId="58322ED5"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ODDS Adult Foster Homes;</w:t>
      </w:r>
    </w:p>
    <w:p w14:paraId="183B9346" w14:textId="77777777" w:rsidR="0055202E"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ODDS Children’s Foster Homes; and</w:t>
      </w:r>
    </w:p>
    <w:p w14:paraId="408D9B81" w14:textId="77777777" w:rsidR="002F1D86" w:rsidRPr="008F6BD1" w:rsidRDefault="0055202E" w:rsidP="000C4A58">
      <w:pPr>
        <w:numPr>
          <w:ilvl w:val="0"/>
          <w:numId w:val="9"/>
        </w:numPr>
        <w:contextualSpacing/>
        <w:rPr>
          <w:rFonts w:ascii="Calibri" w:eastAsia="Calibri" w:hAnsi="Calibri" w:cs="Calibri"/>
          <w:szCs w:val="28"/>
        </w:rPr>
      </w:pPr>
      <w:r w:rsidRPr="008F6BD1">
        <w:rPr>
          <w:rFonts w:ascii="Calibri" w:eastAsia="Calibri" w:hAnsi="Calibri" w:cs="Calibri"/>
          <w:szCs w:val="28"/>
        </w:rPr>
        <w:t xml:space="preserve">ODDS Group Care Homes. </w:t>
      </w:r>
    </w:p>
    <w:p w14:paraId="13936AC0" w14:textId="77777777" w:rsidR="002F1D86" w:rsidRPr="008F6BD1" w:rsidRDefault="002F1D86" w:rsidP="002F7D1E">
      <w:pPr>
        <w:ind w:left="780"/>
        <w:contextualSpacing/>
        <w:rPr>
          <w:rFonts w:ascii="Calibri" w:eastAsia="Calibri" w:hAnsi="Calibri" w:cs="Calibri"/>
          <w:szCs w:val="28"/>
        </w:rPr>
      </w:pPr>
    </w:p>
    <w:p w14:paraId="1972F4C9" w14:textId="77777777" w:rsidR="002F1D86" w:rsidRPr="008F6BD1" w:rsidRDefault="002F1D86" w:rsidP="00D043C0">
      <w:pPr>
        <w:spacing w:after="0"/>
        <w:contextualSpacing/>
        <w:rPr>
          <w:rFonts w:ascii="Calibri" w:eastAsia="Calibri" w:hAnsi="Calibri" w:cs="Calibri"/>
          <w:szCs w:val="28"/>
        </w:rPr>
      </w:pPr>
      <w:r w:rsidRPr="008F6BD1">
        <w:rPr>
          <w:rFonts w:cstheme="minorHAnsi"/>
          <w:szCs w:val="28"/>
        </w:rPr>
        <w:t>Specific changes found necessary to 1915(c) waivers, and 1915(i) and 1915(k) State Plan Amendments will occur after the State completes the site specific assessment phase.</w:t>
      </w:r>
    </w:p>
    <w:p w14:paraId="6A257CDD" w14:textId="77777777" w:rsidR="0055202E" w:rsidRPr="008F6BD1" w:rsidRDefault="0055202E" w:rsidP="00D043C0">
      <w:pPr>
        <w:spacing w:after="0"/>
        <w:ind w:left="780"/>
        <w:rPr>
          <w:rFonts w:cstheme="minorHAnsi"/>
          <w:b/>
          <w:szCs w:val="28"/>
          <w:u w:val="single"/>
        </w:rPr>
      </w:pPr>
    </w:p>
    <w:p w14:paraId="3B340CD1" w14:textId="77777777" w:rsidR="009F2253" w:rsidRPr="008F6BD1" w:rsidRDefault="00481DBB" w:rsidP="00D043C0">
      <w:pPr>
        <w:spacing w:after="0"/>
        <w:rPr>
          <w:rFonts w:cstheme="minorHAnsi"/>
          <w:szCs w:val="28"/>
        </w:rPr>
      </w:pPr>
      <w:r w:rsidRPr="008F6BD1">
        <w:rPr>
          <w:rFonts w:cstheme="minorHAnsi"/>
          <w:szCs w:val="28"/>
        </w:rPr>
        <w:t>To demonstrate Oregon’s current level of regulatory compliance</w:t>
      </w:r>
      <w:r w:rsidR="00A96CE0" w:rsidRPr="008F6BD1">
        <w:rPr>
          <w:rFonts w:cstheme="minorHAnsi"/>
          <w:szCs w:val="28"/>
        </w:rPr>
        <w:t xml:space="preserve"> with the HCBS regulation</w:t>
      </w:r>
      <w:r w:rsidRPr="008F6BD1">
        <w:rPr>
          <w:rFonts w:cstheme="minorHAnsi"/>
          <w:szCs w:val="28"/>
        </w:rPr>
        <w:t xml:space="preserve">, OHA and DHS have created a crosswalk </w:t>
      </w:r>
      <w:r w:rsidR="009F2253" w:rsidRPr="008F6BD1">
        <w:rPr>
          <w:rFonts w:cstheme="minorHAnsi"/>
          <w:szCs w:val="28"/>
        </w:rPr>
        <w:t>that clearly outlines:</w:t>
      </w:r>
    </w:p>
    <w:p w14:paraId="56DC824B" w14:textId="77777777" w:rsidR="00481DBB" w:rsidRPr="008F6BD1" w:rsidRDefault="009F2253" w:rsidP="000C4A58">
      <w:pPr>
        <w:pStyle w:val="ListParagraph"/>
        <w:numPr>
          <w:ilvl w:val="0"/>
          <w:numId w:val="22"/>
        </w:numPr>
        <w:rPr>
          <w:rFonts w:cstheme="minorHAnsi"/>
          <w:szCs w:val="28"/>
        </w:rPr>
      </w:pPr>
      <w:r w:rsidRPr="008F6BD1">
        <w:rPr>
          <w:rFonts w:cstheme="minorHAnsi"/>
          <w:szCs w:val="28"/>
        </w:rPr>
        <w:t xml:space="preserve">how each section of the regulations </w:t>
      </w:r>
      <w:r w:rsidR="00C62F6D" w:rsidRPr="008F6BD1">
        <w:rPr>
          <w:rFonts w:cstheme="minorHAnsi"/>
          <w:szCs w:val="28"/>
        </w:rPr>
        <w:t>aligns</w:t>
      </w:r>
      <w:r w:rsidRPr="008F6BD1">
        <w:rPr>
          <w:rFonts w:cstheme="minorHAnsi"/>
          <w:szCs w:val="28"/>
        </w:rPr>
        <w:t xml:space="preserve"> with the HCBS regulation; </w:t>
      </w:r>
    </w:p>
    <w:p w14:paraId="647F6550" w14:textId="77777777" w:rsidR="009F2253" w:rsidRPr="008F6BD1" w:rsidRDefault="009F2253" w:rsidP="000C4A58">
      <w:pPr>
        <w:pStyle w:val="ListParagraph"/>
        <w:numPr>
          <w:ilvl w:val="1"/>
          <w:numId w:val="21"/>
        </w:numPr>
        <w:spacing w:after="80" w:line="254" w:lineRule="auto"/>
        <w:rPr>
          <w:rFonts w:cs="Times New Roman"/>
        </w:rPr>
      </w:pPr>
      <w:r w:rsidRPr="008F6BD1">
        <w:rPr>
          <w:rFonts w:cs="Times New Roman"/>
        </w:rPr>
        <w:t>the title, code, and sub-code for each policy identified; a general description of each policy and its relevance to the HCBS regulation; and</w:t>
      </w:r>
    </w:p>
    <w:p w14:paraId="065EA7C0" w14:textId="77777777" w:rsidR="009F2253" w:rsidRPr="008F6BD1" w:rsidRDefault="009F2253" w:rsidP="000C4A58">
      <w:pPr>
        <w:pStyle w:val="ListParagraph"/>
        <w:numPr>
          <w:ilvl w:val="1"/>
          <w:numId w:val="21"/>
        </w:numPr>
        <w:spacing w:after="80" w:line="254" w:lineRule="auto"/>
        <w:rPr>
          <w:rFonts w:cs="Times New Roman"/>
        </w:rPr>
      </w:pPr>
      <w:proofErr w:type="gramStart"/>
      <w:r w:rsidRPr="008F6BD1">
        <w:rPr>
          <w:rFonts w:cs="Times New Roman"/>
        </w:rPr>
        <w:lastRenderedPageBreak/>
        <w:t>key</w:t>
      </w:r>
      <w:proofErr w:type="gramEnd"/>
      <w:r w:rsidRPr="008F6BD1">
        <w:rPr>
          <w:rFonts w:cs="Times New Roman"/>
        </w:rPr>
        <w:t xml:space="preserve"> aspects of the HCBS regulation that should be taken into consideration when reviewing the specific policy. </w:t>
      </w:r>
    </w:p>
    <w:p w14:paraId="785623A0" w14:textId="77777777" w:rsidR="004E1E00" w:rsidRPr="008F6BD1" w:rsidRDefault="00A96CE0" w:rsidP="003161B9">
      <w:pPr>
        <w:pStyle w:val="BodyText"/>
        <w:tabs>
          <w:tab w:val="left" w:pos="947"/>
        </w:tabs>
        <w:spacing w:before="15" w:line="249" w:lineRule="auto"/>
        <w:ind w:left="0" w:right="128"/>
        <w:rPr>
          <w:rFonts w:asciiTheme="minorHAnsi" w:hAnsiTheme="minorHAnsi" w:cstheme="minorHAnsi"/>
          <w:sz w:val="28"/>
          <w:szCs w:val="28"/>
        </w:rPr>
      </w:pPr>
      <w:r w:rsidRPr="008F6BD1">
        <w:rPr>
          <w:rFonts w:asciiTheme="minorHAnsi" w:hAnsiTheme="minorHAnsi" w:cstheme="minorHAnsi"/>
          <w:sz w:val="28"/>
          <w:szCs w:val="28"/>
        </w:rPr>
        <w:t xml:space="preserve">The crosswalk replaces the global scorecard as Oregon’s final determination of systemic regulatory compliance.  The crosswalk can be found in Appendix </w:t>
      </w:r>
      <w:r w:rsidR="008C3194" w:rsidRPr="008F6BD1">
        <w:rPr>
          <w:rFonts w:asciiTheme="minorHAnsi" w:hAnsiTheme="minorHAnsi" w:cstheme="minorHAnsi"/>
          <w:sz w:val="28"/>
          <w:szCs w:val="28"/>
        </w:rPr>
        <w:t>E</w:t>
      </w:r>
      <w:r w:rsidRPr="008F6BD1">
        <w:rPr>
          <w:rFonts w:asciiTheme="minorHAnsi" w:hAnsiTheme="minorHAnsi" w:cstheme="minorHAnsi"/>
          <w:sz w:val="28"/>
          <w:szCs w:val="28"/>
        </w:rPr>
        <w:t xml:space="preserve"> below.  </w:t>
      </w:r>
    </w:p>
    <w:p w14:paraId="1BA197C8" w14:textId="77777777" w:rsidR="00443777" w:rsidRPr="008F6BD1" w:rsidRDefault="00443777">
      <w:pPr>
        <w:spacing w:line="276" w:lineRule="auto"/>
        <w:rPr>
          <w:rFonts w:cstheme="minorHAnsi"/>
          <w:b/>
          <w:szCs w:val="28"/>
          <w:u w:val="single"/>
        </w:rPr>
      </w:pPr>
      <w:r w:rsidRPr="008F6BD1">
        <w:rPr>
          <w:rFonts w:cstheme="minorHAnsi"/>
          <w:b/>
          <w:szCs w:val="28"/>
          <w:u w:val="single"/>
        </w:rPr>
        <w:br w:type="page"/>
      </w:r>
    </w:p>
    <w:p w14:paraId="21488171" w14:textId="77777777" w:rsidR="002017B0" w:rsidRPr="008F6BD1" w:rsidRDefault="002017B0" w:rsidP="00C77087">
      <w:pPr>
        <w:rPr>
          <w:rFonts w:cstheme="minorHAnsi"/>
          <w:b/>
          <w:sz w:val="32"/>
          <w:szCs w:val="32"/>
        </w:rPr>
      </w:pPr>
      <w:r w:rsidRPr="008F6BD1">
        <w:rPr>
          <w:rFonts w:cstheme="minorHAnsi"/>
          <w:b/>
          <w:sz w:val="32"/>
          <w:szCs w:val="32"/>
        </w:rPr>
        <w:lastRenderedPageBreak/>
        <w:t xml:space="preserve">LICENSED/CERTIFIED </w:t>
      </w:r>
      <w:r w:rsidR="00E40AB6" w:rsidRPr="008F6BD1">
        <w:rPr>
          <w:rFonts w:cstheme="minorHAnsi"/>
          <w:b/>
          <w:sz w:val="32"/>
          <w:szCs w:val="32"/>
        </w:rPr>
        <w:t xml:space="preserve">HCBS </w:t>
      </w:r>
      <w:r w:rsidRPr="008F6BD1">
        <w:rPr>
          <w:rFonts w:cstheme="minorHAnsi"/>
          <w:b/>
          <w:sz w:val="32"/>
          <w:szCs w:val="32"/>
        </w:rPr>
        <w:t>S</w:t>
      </w:r>
      <w:r w:rsidR="009F4325" w:rsidRPr="008F6BD1">
        <w:rPr>
          <w:rFonts w:cstheme="minorHAnsi"/>
          <w:b/>
          <w:sz w:val="32"/>
          <w:szCs w:val="32"/>
        </w:rPr>
        <w:t xml:space="preserve">ETTINGS </w:t>
      </w:r>
      <w:r w:rsidR="006177AC" w:rsidRPr="008F6BD1">
        <w:rPr>
          <w:rFonts w:cstheme="minorHAnsi"/>
          <w:b/>
          <w:sz w:val="32"/>
          <w:szCs w:val="32"/>
        </w:rPr>
        <w:t>SUBJECT TO INITIAL SYSTEMIC REGULATORY ASSESSMENT</w:t>
      </w:r>
      <w:r w:rsidR="00547A23" w:rsidRPr="008F6BD1">
        <w:rPr>
          <w:rFonts w:cstheme="minorHAnsi"/>
          <w:b/>
          <w:sz w:val="32"/>
          <w:szCs w:val="32"/>
        </w:rPr>
        <w:t>: NUMBER OF SITES</w:t>
      </w:r>
      <w:r w:rsidR="006177AC" w:rsidRPr="008F6BD1">
        <w:rPr>
          <w:rFonts w:cstheme="minorHAnsi"/>
          <w:b/>
          <w:sz w:val="32"/>
          <w:szCs w:val="32"/>
        </w:rPr>
        <w:t xml:space="preserve"> </w:t>
      </w:r>
      <w:r w:rsidRPr="008F6BD1">
        <w:rPr>
          <w:rFonts w:cstheme="minorHAnsi"/>
          <w:b/>
          <w:sz w:val="32"/>
          <w:szCs w:val="32"/>
        </w:rPr>
        <w:t>AND</w:t>
      </w:r>
      <w:r w:rsidR="006177AC" w:rsidRPr="008F6BD1">
        <w:rPr>
          <w:rFonts w:cstheme="minorHAnsi"/>
          <w:b/>
          <w:sz w:val="32"/>
          <w:szCs w:val="32"/>
        </w:rPr>
        <w:t xml:space="preserve"> </w:t>
      </w:r>
      <w:r w:rsidR="00547A23" w:rsidRPr="008F6BD1">
        <w:rPr>
          <w:rFonts w:cstheme="minorHAnsi"/>
          <w:b/>
          <w:sz w:val="32"/>
          <w:szCs w:val="32"/>
        </w:rPr>
        <w:t xml:space="preserve">TOTAL STATEWIDE </w:t>
      </w:r>
      <w:r w:rsidRPr="008F6BD1">
        <w:rPr>
          <w:rFonts w:cstheme="minorHAnsi"/>
          <w:b/>
          <w:sz w:val="32"/>
          <w:szCs w:val="32"/>
        </w:rPr>
        <w:t>CAPACITY</w:t>
      </w:r>
      <w:r w:rsidR="000E69F0" w:rsidRPr="008F6BD1">
        <w:rPr>
          <w:rFonts w:cstheme="minorHAnsi"/>
          <w:b/>
          <w:sz w:val="32"/>
          <w:szCs w:val="32"/>
        </w:rPr>
        <w:t xml:space="preserve"> PER SETTING TYPE</w:t>
      </w:r>
    </w:p>
    <w:p w14:paraId="759A7ED9" w14:textId="77777777" w:rsidR="00636A51" w:rsidRPr="008F6BD1" w:rsidRDefault="00636A51" w:rsidP="00C77087">
      <w:pPr>
        <w:rPr>
          <w:rFonts w:cstheme="minorHAnsi"/>
          <w:b/>
          <w:szCs w:val="28"/>
          <w:u w:val="single"/>
        </w:rPr>
      </w:pPr>
      <w:r w:rsidRPr="008F6BD1">
        <w:rPr>
          <w:rFonts w:cstheme="minorHAnsi"/>
          <w:b/>
          <w:szCs w:val="28"/>
          <w:u w:val="single"/>
        </w:rPr>
        <w:t>APD Licensed/Certified Sites and Capacity</w:t>
      </w:r>
    </w:p>
    <w:tbl>
      <w:tblPr>
        <w:tblStyle w:val="TableGrid"/>
        <w:tblW w:w="10686" w:type="dxa"/>
        <w:tblInd w:w="-673" w:type="dxa"/>
        <w:tblLook w:val="04A0" w:firstRow="1" w:lastRow="0" w:firstColumn="1" w:lastColumn="0" w:noHBand="0" w:noVBand="1"/>
      </w:tblPr>
      <w:tblGrid>
        <w:gridCol w:w="1588"/>
        <w:gridCol w:w="1052"/>
        <w:gridCol w:w="1235"/>
        <w:gridCol w:w="1313"/>
        <w:gridCol w:w="1510"/>
        <w:gridCol w:w="1313"/>
        <w:gridCol w:w="1171"/>
        <w:gridCol w:w="1504"/>
      </w:tblGrid>
      <w:tr w:rsidR="00636A51" w:rsidRPr="008F6BD1" w14:paraId="0DA93E3E" w14:textId="77777777" w:rsidTr="00B85B1C">
        <w:tc>
          <w:tcPr>
            <w:tcW w:w="1588" w:type="dxa"/>
          </w:tcPr>
          <w:p w14:paraId="430150E1" w14:textId="77777777" w:rsidR="00636A51" w:rsidRPr="008F6BD1" w:rsidRDefault="00636A51" w:rsidP="00291E9C">
            <w:pPr>
              <w:rPr>
                <w:rFonts w:cstheme="minorHAnsi"/>
                <w:b/>
                <w:szCs w:val="28"/>
                <w:u w:val="single"/>
              </w:rPr>
            </w:pPr>
          </w:p>
        </w:tc>
        <w:tc>
          <w:tcPr>
            <w:tcW w:w="1052" w:type="dxa"/>
          </w:tcPr>
          <w:p w14:paraId="24889FEE" w14:textId="77777777" w:rsidR="00636A51" w:rsidRPr="008F6BD1" w:rsidRDefault="00636A51" w:rsidP="00291E9C">
            <w:pPr>
              <w:rPr>
                <w:rFonts w:cstheme="minorHAnsi"/>
                <w:b/>
                <w:szCs w:val="28"/>
                <w:u w:val="single"/>
              </w:rPr>
            </w:pPr>
            <w:r w:rsidRPr="008F6BD1">
              <w:rPr>
                <w:rFonts w:cstheme="minorHAnsi"/>
                <w:b/>
                <w:szCs w:val="28"/>
              </w:rPr>
              <w:t>Adult Foster Homes</w:t>
            </w:r>
          </w:p>
        </w:tc>
        <w:tc>
          <w:tcPr>
            <w:tcW w:w="1235" w:type="dxa"/>
          </w:tcPr>
          <w:p w14:paraId="286C3F49" w14:textId="77777777" w:rsidR="00636A51" w:rsidRPr="008F6BD1" w:rsidRDefault="00636A51" w:rsidP="00291E9C">
            <w:pPr>
              <w:rPr>
                <w:rFonts w:cstheme="minorHAnsi"/>
                <w:b/>
                <w:szCs w:val="28"/>
                <w:u w:val="single"/>
              </w:rPr>
            </w:pPr>
            <w:r w:rsidRPr="008F6BD1">
              <w:rPr>
                <w:rFonts w:cstheme="minorHAnsi"/>
                <w:b/>
                <w:szCs w:val="28"/>
              </w:rPr>
              <w:t>Assisted Living Facilities (ALF)</w:t>
            </w:r>
          </w:p>
        </w:tc>
        <w:tc>
          <w:tcPr>
            <w:tcW w:w="1313" w:type="dxa"/>
          </w:tcPr>
          <w:p w14:paraId="5BC4947B" w14:textId="77777777" w:rsidR="00636A51" w:rsidRPr="008F6BD1" w:rsidRDefault="00636A51" w:rsidP="00291E9C">
            <w:pPr>
              <w:rPr>
                <w:rFonts w:cstheme="minorHAnsi"/>
                <w:b/>
                <w:szCs w:val="28"/>
                <w:u w:val="single"/>
              </w:rPr>
            </w:pPr>
            <w:r w:rsidRPr="008F6BD1">
              <w:rPr>
                <w:rFonts w:cstheme="minorHAnsi"/>
                <w:b/>
                <w:szCs w:val="28"/>
                <w:u w:val="single"/>
              </w:rPr>
              <w:t>ALF with endorsed Memory Care Facility</w:t>
            </w:r>
          </w:p>
        </w:tc>
        <w:tc>
          <w:tcPr>
            <w:tcW w:w="1510" w:type="dxa"/>
          </w:tcPr>
          <w:p w14:paraId="1F811F08" w14:textId="77777777" w:rsidR="00636A51" w:rsidRPr="008F6BD1" w:rsidRDefault="00636A51" w:rsidP="00291E9C">
            <w:pPr>
              <w:rPr>
                <w:rFonts w:cstheme="minorHAnsi"/>
                <w:b/>
                <w:szCs w:val="28"/>
                <w:u w:val="single"/>
              </w:rPr>
            </w:pPr>
            <w:r w:rsidRPr="008F6BD1">
              <w:rPr>
                <w:rFonts w:cstheme="minorHAnsi"/>
                <w:b/>
                <w:szCs w:val="28"/>
              </w:rPr>
              <w:t>Residential Care Facilities (RCF)</w:t>
            </w:r>
          </w:p>
        </w:tc>
        <w:tc>
          <w:tcPr>
            <w:tcW w:w="1313" w:type="dxa"/>
          </w:tcPr>
          <w:p w14:paraId="37904269" w14:textId="77777777" w:rsidR="00636A51" w:rsidRPr="008F6BD1" w:rsidRDefault="00636A51" w:rsidP="00291E9C">
            <w:pPr>
              <w:rPr>
                <w:rFonts w:cstheme="minorHAnsi"/>
                <w:b/>
                <w:szCs w:val="28"/>
                <w:u w:val="single"/>
              </w:rPr>
            </w:pPr>
            <w:r w:rsidRPr="008F6BD1">
              <w:rPr>
                <w:rFonts w:cstheme="minorHAnsi"/>
                <w:b/>
                <w:szCs w:val="28"/>
                <w:u w:val="single"/>
              </w:rPr>
              <w:t>RCF with endorsed Memory Care Facility</w:t>
            </w:r>
          </w:p>
        </w:tc>
        <w:tc>
          <w:tcPr>
            <w:tcW w:w="1171" w:type="dxa"/>
          </w:tcPr>
          <w:p w14:paraId="34507B14" w14:textId="77777777" w:rsidR="00636A51" w:rsidRPr="008F6BD1" w:rsidRDefault="00636A51" w:rsidP="00291E9C">
            <w:pPr>
              <w:rPr>
                <w:rFonts w:cstheme="minorHAnsi"/>
                <w:b/>
                <w:szCs w:val="28"/>
                <w:u w:val="single"/>
              </w:rPr>
            </w:pPr>
            <w:r w:rsidRPr="008F6BD1">
              <w:rPr>
                <w:rFonts w:cstheme="minorHAnsi"/>
                <w:b/>
                <w:szCs w:val="28"/>
              </w:rPr>
              <w:t>Adult Day Services</w:t>
            </w:r>
          </w:p>
        </w:tc>
        <w:tc>
          <w:tcPr>
            <w:tcW w:w="1504" w:type="dxa"/>
          </w:tcPr>
          <w:p w14:paraId="0E8E8C4E" w14:textId="77777777" w:rsidR="00636A51" w:rsidRPr="008F6BD1" w:rsidRDefault="00636A51" w:rsidP="00291E9C">
            <w:pPr>
              <w:rPr>
                <w:rFonts w:cstheme="minorHAnsi"/>
                <w:b/>
                <w:szCs w:val="28"/>
                <w:u w:val="single"/>
              </w:rPr>
            </w:pPr>
            <w:r w:rsidRPr="008F6BD1">
              <w:rPr>
                <w:rFonts w:cstheme="minorHAnsi"/>
                <w:b/>
                <w:szCs w:val="28"/>
                <w:u w:val="single"/>
              </w:rPr>
              <w:t>Specialized Living</w:t>
            </w:r>
          </w:p>
        </w:tc>
      </w:tr>
      <w:tr w:rsidR="00636A51" w:rsidRPr="008F6BD1" w14:paraId="508E3741" w14:textId="77777777" w:rsidTr="00B85B1C">
        <w:tc>
          <w:tcPr>
            <w:tcW w:w="1588" w:type="dxa"/>
          </w:tcPr>
          <w:p w14:paraId="30C582F4" w14:textId="77777777" w:rsidR="00636A51" w:rsidRPr="008F6BD1" w:rsidRDefault="00636A51" w:rsidP="00291E9C">
            <w:pPr>
              <w:rPr>
                <w:rFonts w:cstheme="minorHAnsi"/>
                <w:b/>
                <w:szCs w:val="28"/>
                <w:u w:val="single"/>
              </w:rPr>
            </w:pPr>
            <w:r w:rsidRPr="008F6BD1">
              <w:rPr>
                <w:rFonts w:cstheme="minorHAnsi"/>
                <w:szCs w:val="28"/>
              </w:rPr>
              <w:t># of Sites</w:t>
            </w:r>
          </w:p>
        </w:tc>
        <w:tc>
          <w:tcPr>
            <w:tcW w:w="1052" w:type="dxa"/>
          </w:tcPr>
          <w:p w14:paraId="243D877C" w14:textId="77777777" w:rsidR="00636A51" w:rsidRPr="008F6BD1" w:rsidRDefault="00636A51" w:rsidP="00291E9C">
            <w:pPr>
              <w:rPr>
                <w:rFonts w:cstheme="minorHAnsi"/>
                <w:b/>
                <w:szCs w:val="28"/>
                <w:u w:val="single"/>
              </w:rPr>
            </w:pPr>
            <w:r w:rsidRPr="008F6BD1">
              <w:rPr>
                <w:rFonts w:cstheme="minorHAnsi"/>
                <w:szCs w:val="28"/>
              </w:rPr>
              <w:t>1692</w:t>
            </w:r>
          </w:p>
        </w:tc>
        <w:tc>
          <w:tcPr>
            <w:tcW w:w="1235" w:type="dxa"/>
          </w:tcPr>
          <w:p w14:paraId="67836667" w14:textId="097818AC" w:rsidR="00636A51" w:rsidRPr="008F6BD1" w:rsidRDefault="00120F02" w:rsidP="00291E9C">
            <w:pPr>
              <w:rPr>
                <w:rFonts w:cstheme="minorHAnsi"/>
                <w:b/>
                <w:szCs w:val="28"/>
                <w:u w:val="single"/>
              </w:rPr>
            </w:pPr>
            <w:r>
              <w:rPr>
                <w:rFonts w:cstheme="minorHAnsi"/>
                <w:szCs w:val="28"/>
              </w:rPr>
              <w:t>220</w:t>
            </w:r>
          </w:p>
        </w:tc>
        <w:tc>
          <w:tcPr>
            <w:tcW w:w="1313" w:type="dxa"/>
          </w:tcPr>
          <w:p w14:paraId="36FC6CC3" w14:textId="2E66C493" w:rsidR="00636A51" w:rsidRPr="008F6BD1" w:rsidRDefault="00120F02" w:rsidP="00291E9C">
            <w:pPr>
              <w:rPr>
                <w:rFonts w:cstheme="minorHAnsi"/>
                <w:szCs w:val="28"/>
              </w:rPr>
            </w:pPr>
            <w:r>
              <w:rPr>
                <w:rFonts w:cstheme="minorHAnsi"/>
                <w:szCs w:val="28"/>
              </w:rPr>
              <w:t>4</w:t>
            </w:r>
          </w:p>
        </w:tc>
        <w:tc>
          <w:tcPr>
            <w:tcW w:w="1510" w:type="dxa"/>
          </w:tcPr>
          <w:p w14:paraId="0CE54B89" w14:textId="1B779BAA" w:rsidR="00636A51" w:rsidRPr="008F6BD1" w:rsidRDefault="00120F02" w:rsidP="00291E9C">
            <w:pPr>
              <w:rPr>
                <w:rFonts w:cstheme="minorHAnsi"/>
                <w:b/>
                <w:szCs w:val="28"/>
                <w:u w:val="single"/>
              </w:rPr>
            </w:pPr>
            <w:r>
              <w:rPr>
                <w:rFonts w:cstheme="minorHAnsi"/>
                <w:szCs w:val="28"/>
              </w:rPr>
              <w:t>116</w:t>
            </w:r>
          </w:p>
        </w:tc>
        <w:tc>
          <w:tcPr>
            <w:tcW w:w="1313" w:type="dxa"/>
          </w:tcPr>
          <w:p w14:paraId="538F8050" w14:textId="1C9776F8" w:rsidR="00636A51" w:rsidRPr="008F6BD1" w:rsidRDefault="00120F02" w:rsidP="00291E9C">
            <w:pPr>
              <w:rPr>
                <w:rFonts w:cstheme="minorHAnsi"/>
                <w:szCs w:val="28"/>
              </w:rPr>
            </w:pPr>
            <w:r>
              <w:rPr>
                <w:rFonts w:cstheme="minorHAnsi"/>
                <w:szCs w:val="28"/>
              </w:rPr>
              <w:t>176</w:t>
            </w:r>
          </w:p>
        </w:tc>
        <w:tc>
          <w:tcPr>
            <w:tcW w:w="1171" w:type="dxa"/>
          </w:tcPr>
          <w:p w14:paraId="433A6A15" w14:textId="77777777" w:rsidR="00636A51" w:rsidRPr="008F6BD1" w:rsidRDefault="00636A51" w:rsidP="00291E9C">
            <w:pPr>
              <w:rPr>
                <w:rFonts w:cstheme="minorHAnsi"/>
                <w:szCs w:val="28"/>
              </w:rPr>
            </w:pPr>
            <w:r w:rsidRPr="008F6BD1">
              <w:rPr>
                <w:rFonts w:cstheme="minorHAnsi"/>
                <w:szCs w:val="28"/>
              </w:rPr>
              <w:t>15</w:t>
            </w:r>
          </w:p>
        </w:tc>
        <w:tc>
          <w:tcPr>
            <w:tcW w:w="1504" w:type="dxa"/>
          </w:tcPr>
          <w:p w14:paraId="33048C7C" w14:textId="77777777" w:rsidR="00636A51" w:rsidRPr="008F6BD1" w:rsidRDefault="00636A51" w:rsidP="00291E9C">
            <w:pPr>
              <w:rPr>
                <w:rFonts w:cstheme="minorHAnsi"/>
                <w:szCs w:val="28"/>
              </w:rPr>
            </w:pPr>
            <w:r w:rsidRPr="008F6BD1">
              <w:rPr>
                <w:rFonts w:cstheme="minorHAnsi"/>
                <w:szCs w:val="28"/>
              </w:rPr>
              <w:t>14</w:t>
            </w:r>
          </w:p>
        </w:tc>
      </w:tr>
      <w:tr w:rsidR="00636A51" w:rsidRPr="008F6BD1" w14:paraId="387E7951" w14:textId="77777777" w:rsidTr="00B85B1C">
        <w:tc>
          <w:tcPr>
            <w:tcW w:w="1588" w:type="dxa"/>
          </w:tcPr>
          <w:p w14:paraId="7AEA9A04" w14:textId="77777777" w:rsidR="00636A51" w:rsidRPr="008F6BD1" w:rsidRDefault="00636A51" w:rsidP="00291E9C">
            <w:pPr>
              <w:rPr>
                <w:rFonts w:cstheme="minorHAnsi"/>
                <w:b/>
                <w:szCs w:val="28"/>
                <w:u w:val="single"/>
              </w:rPr>
            </w:pPr>
            <w:r w:rsidRPr="008F6BD1">
              <w:rPr>
                <w:rFonts w:cstheme="minorHAnsi"/>
                <w:szCs w:val="28"/>
              </w:rPr>
              <w:t>Capacity (Beds/Slots)</w:t>
            </w:r>
          </w:p>
        </w:tc>
        <w:tc>
          <w:tcPr>
            <w:tcW w:w="1052" w:type="dxa"/>
          </w:tcPr>
          <w:p w14:paraId="152390C1" w14:textId="0743D931" w:rsidR="00636A51" w:rsidRPr="008F6BD1" w:rsidRDefault="003A01C0" w:rsidP="003A01C0">
            <w:pPr>
              <w:rPr>
                <w:rFonts w:cstheme="minorHAnsi"/>
                <w:b/>
                <w:szCs w:val="28"/>
                <w:u w:val="single"/>
              </w:rPr>
            </w:pPr>
            <w:r>
              <w:rPr>
                <w:rFonts w:cstheme="minorHAnsi"/>
                <w:szCs w:val="28"/>
              </w:rPr>
              <w:t>7502</w:t>
            </w:r>
            <w:r w:rsidR="00DB6449">
              <w:rPr>
                <w:rFonts w:cstheme="minorHAnsi"/>
                <w:szCs w:val="28"/>
              </w:rPr>
              <w:t>*</w:t>
            </w:r>
          </w:p>
        </w:tc>
        <w:tc>
          <w:tcPr>
            <w:tcW w:w="1235" w:type="dxa"/>
          </w:tcPr>
          <w:p w14:paraId="1074F4FD" w14:textId="6ADCA06C" w:rsidR="00636A51" w:rsidRPr="008F6BD1" w:rsidRDefault="00120F02" w:rsidP="00E87780">
            <w:pPr>
              <w:rPr>
                <w:rFonts w:cstheme="minorHAnsi"/>
                <w:b/>
                <w:szCs w:val="28"/>
                <w:u w:val="single"/>
              </w:rPr>
            </w:pPr>
            <w:r>
              <w:rPr>
                <w:rFonts w:cstheme="minorHAnsi"/>
                <w:szCs w:val="28"/>
              </w:rPr>
              <w:t>14</w:t>
            </w:r>
            <w:r w:rsidR="00E87780">
              <w:rPr>
                <w:rFonts w:cstheme="minorHAnsi"/>
                <w:szCs w:val="28"/>
              </w:rPr>
              <w:t>847*</w:t>
            </w:r>
          </w:p>
        </w:tc>
        <w:tc>
          <w:tcPr>
            <w:tcW w:w="1313" w:type="dxa"/>
          </w:tcPr>
          <w:p w14:paraId="71E73C37" w14:textId="6A9C9DEB" w:rsidR="00636A51" w:rsidRPr="008F6BD1" w:rsidRDefault="00120F02" w:rsidP="00291E9C">
            <w:pPr>
              <w:rPr>
                <w:rFonts w:cstheme="minorHAnsi"/>
                <w:szCs w:val="28"/>
              </w:rPr>
            </w:pPr>
            <w:r>
              <w:rPr>
                <w:rFonts w:cstheme="minorHAnsi"/>
                <w:szCs w:val="28"/>
              </w:rPr>
              <w:t>114*</w:t>
            </w:r>
          </w:p>
        </w:tc>
        <w:tc>
          <w:tcPr>
            <w:tcW w:w="1510" w:type="dxa"/>
          </w:tcPr>
          <w:p w14:paraId="4EFDED8F" w14:textId="41282745" w:rsidR="00636A51" w:rsidRPr="008F6BD1" w:rsidRDefault="00120F02" w:rsidP="00291E9C">
            <w:pPr>
              <w:rPr>
                <w:rFonts w:cstheme="minorHAnsi"/>
                <w:b/>
                <w:szCs w:val="28"/>
                <w:u w:val="single"/>
              </w:rPr>
            </w:pPr>
            <w:r>
              <w:rPr>
                <w:rFonts w:cstheme="minorHAnsi"/>
                <w:szCs w:val="28"/>
              </w:rPr>
              <w:t>4910</w:t>
            </w:r>
            <w:r w:rsidR="00D36BF4">
              <w:rPr>
                <w:rFonts w:cstheme="minorHAnsi"/>
                <w:szCs w:val="28"/>
              </w:rPr>
              <w:t>*</w:t>
            </w:r>
          </w:p>
        </w:tc>
        <w:tc>
          <w:tcPr>
            <w:tcW w:w="1313" w:type="dxa"/>
          </w:tcPr>
          <w:p w14:paraId="7E8F7038" w14:textId="33485401" w:rsidR="00636A51" w:rsidRPr="008F6BD1" w:rsidRDefault="00120F02" w:rsidP="00291E9C">
            <w:pPr>
              <w:rPr>
                <w:rFonts w:cstheme="minorHAnsi"/>
                <w:szCs w:val="28"/>
              </w:rPr>
            </w:pPr>
            <w:r>
              <w:rPr>
                <w:rFonts w:cstheme="minorHAnsi"/>
                <w:szCs w:val="28"/>
              </w:rPr>
              <w:t>6315</w:t>
            </w:r>
            <w:r w:rsidR="00636A51" w:rsidRPr="008F6BD1">
              <w:rPr>
                <w:rFonts w:cstheme="minorHAnsi"/>
                <w:szCs w:val="28"/>
              </w:rPr>
              <w:t>*</w:t>
            </w:r>
          </w:p>
        </w:tc>
        <w:tc>
          <w:tcPr>
            <w:tcW w:w="1171" w:type="dxa"/>
          </w:tcPr>
          <w:p w14:paraId="5FD11C69" w14:textId="77777777" w:rsidR="00636A51" w:rsidRPr="008F6BD1" w:rsidRDefault="00636A51" w:rsidP="00291E9C">
            <w:pPr>
              <w:rPr>
                <w:rFonts w:cstheme="minorHAnsi"/>
                <w:szCs w:val="28"/>
              </w:rPr>
            </w:pPr>
            <w:r w:rsidRPr="008F6BD1">
              <w:rPr>
                <w:rFonts w:cstheme="minorHAnsi"/>
                <w:szCs w:val="28"/>
              </w:rPr>
              <w:t>181</w:t>
            </w:r>
          </w:p>
        </w:tc>
        <w:tc>
          <w:tcPr>
            <w:tcW w:w="1504" w:type="dxa"/>
          </w:tcPr>
          <w:p w14:paraId="743BE2F3" w14:textId="77777777" w:rsidR="00636A51" w:rsidRPr="008F6BD1" w:rsidRDefault="00636A51" w:rsidP="00291E9C">
            <w:pPr>
              <w:rPr>
                <w:rFonts w:cstheme="minorHAnsi"/>
                <w:szCs w:val="28"/>
              </w:rPr>
            </w:pPr>
            <w:r w:rsidRPr="008F6BD1">
              <w:rPr>
                <w:rFonts w:cstheme="minorHAnsi"/>
                <w:szCs w:val="28"/>
              </w:rPr>
              <w:t>188</w:t>
            </w:r>
          </w:p>
        </w:tc>
      </w:tr>
    </w:tbl>
    <w:p w14:paraId="6700E7C6" w14:textId="77777777" w:rsidR="00636A51" w:rsidRPr="008F6BD1" w:rsidRDefault="00636A51" w:rsidP="00D51A86">
      <w:pPr>
        <w:pStyle w:val="ListParagraph"/>
        <w:ind w:left="0"/>
        <w:rPr>
          <w:rFonts w:cstheme="minorHAnsi"/>
          <w:sz w:val="20"/>
          <w:szCs w:val="20"/>
        </w:rPr>
      </w:pPr>
      <w:r w:rsidRPr="008F6BD1">
        <w:rPr>
          <w:rFonts w:cstheme="minorHAnsi"/>
          <w:sz w:val="20"/>
          <w:szCs w:val="20"/>
        </w:rPr>
        <w:t>*Includes Non-Medicaid/Private Pay capacity</w:t>
      </w:r>
    </w:p>
    <w:p w14:paraId="28C87E7B" w14:textId="77777777" w:rsidR="00636A51" w:rsidRPr="008F6BD1" w:rsidRDefault="00636A51" w:rsidP="00C77087">
      <w:pPr>
        <w:pStyle w:val="ListParagraph"/>
        <w:ind w:left="780"/>
        <w:rPr>
          <w:rFonts w:cstheme="minorHAnsi"/>
          <w:b/>
          <w:szCs w:val="28"/>
          <w:u w:val="single"/>
        </w:rPr>
      </w:pPr>
    </w:p>
    <w:p w14:paraId="2EA90F93" w14:textId="77777777" w:rsidR="00636A51" w:rsidRPr="008F6BD1" w:rsidRDefault="00084684" w:rsidP="00C77087">
      <w:pPr>
        <w:pStyle w:val="ListParagraph"/>
        <w:ind w:left="0"/>
        <w:rPr>
          <w:rFonts w:cstheme="minorHAnsi"/>
          <w:b/>
          <w:szCs w:val="28"/>
          <w:u w:val="single"/>
        </w:rPr>
      </w:pPr>
      <w:r w:rsidRPr="008F6BD1">
        <w:rPr>
          <w:rFonts w:cstheme="minorHAnsi"/>
          <w:b/>
          <w:szCs w:val="28"/>
          <w:u w:val="single"/>
        </w:rPr>
        <w:t xml:space="preserve">HSD </w:t>
      </w:r>
      <w:r w:rsidR="00636A51" w:rsidRPr="008F6BD1">
        <w:rPr>
          <w:rFonts w:cstheme="minorHAnsi"/>
          <w:b/>
          <w:szCs w:val="28"/>
          <w:u w:val="single"/>
        </w:rPr>
        <w:t>Licensed Sites and Capacity</w:t>
      </w:r>
    </w:p>
    <w:tbl>
      <w:tblPr>
        <w:tblStyle w:val="TableGrid"/>
        <w:tblW w:w="0" w:type="auto"/>
        <w:tblLook w:val="04A0" w:firstRow="1" w:lastRow="0" w:firstColumn="1" w:lastColumn="0" w:noHBand="0" w:noVBand="1"/>
      </w:tblPr>
      <w:tblGrid>
        <w:gridCol w:w="1870"/>
        <w:gridCol w:w="1870"/>
        <w:gridCol w:w="1870"/>
        <w:gridCol w:w="1870"/>
      </w:tblGrid>
      <w:tr w:rsidR="00636A51" w:rsidRPr="008F6BD1" w14:paraId="113477C1" w14:textId="77777777" w:rsidTr="00291E9C">
        <w:tc>
          <w:tcPr>
            <w:tcW w:w="1870" w:type="dxa"/>
          </w:tcPr>
          <w:p w14:paraId="26C73A8B" w14:textId="77777777" w:rsidR="00636A51" w:rsidRPr="008F6BD1" w:rsidRDefault="00636A51" w:rsidP="00291E9C">
            <w:pPr>
              <w:rPr>
                <w:rFonts w:cstheme="minorHAnsi"/>
                <w:b/>
                <w:szCs w:val="28"/>
                <w:u w:val="single"/>
              </w:rPr>
            </w:pPr>
          </w:p>
        </w:tc>
        <w:tc>
          <w:tcPr>
            <w:tcW w:w="1870" w:type="dxa"/>
          </w:tcPr>
          <w:p w14:paraId="441DAC8E" w14:textId="77777777" w:rsidR="00636A51" w:rsidRPr="008F6BD1" w:rsidRDefault="00636A51" w:rsidP="00291E9C">
            <w:pPr>
              <w:rPr>
                <w:rFonts w:cstheme="minorHAnsi"/>
                <w:b/>
                <w:szCs w:val="28"/>
              </w:rPr>
            </w:pPr>
            <w:r w:rsidRPr="008F6BD1">
              <w:rPr>
                <w:rFonts w:cstheme="minorHAnsi"/>
                <w:b/>
                <w:szCs w:val="28"/>
              </w:rPr>
              <w:t>Adult Foster Homes</w:t>
            </w:r>
          </w:p>
        </w:tc>
        <w:tc>
          <w:tcPr>
            <w:tcW w:w="1870" w:type="dxa"/>
          </w:tcPr>
          <w:p w14:paraId="4171970E" w14:textId="77777777" w:rsidR="00636A51" w:rsidRPr="008F6BD1" w:rsidRDefault="00636A51" w:rsidP="00291E9C">
            <w:pPr>
              <w:rPr>
                <w:rFonts w:cstheme="minorHAnsi"/>
                <w:b/>
                <w:szCs w:val="28"/>
              </w:rPr>
            </w:pPr>
            <w:r w:rsidRPr="008F6BD1">
              <w:rPr>
                <w:rFonts w:cstheme="minorHAnsi"/>
                <w:b/>
                <w:szCs w:val="28"/>
              </w:rPr>
              <w:t>Residential Treatment Homes</w:t>
            </w:r>
          </w:p>
        </w:tc>
        <w:tc>
          <w:tcPr>
            <w:tcW w:w="1870" w:type="dxa"/>
          </w:tcPr>
          <w:p w14:paraId="3DBCDB43" w14:textId="77777777" w:rsidR="00636A51" w:rsidRPr="008F6BD1" w:rsidRDefault="00636A51" w:rsidP="00291E9C">
            <w:pPr>
              <w:rPr>
                <w:rFonts w:cstheme="minorHAnsi"/>
                <w:b/>
                <w:szCs w:val="28"/>
              </w:rPr>
            </w:pPr>
            <w:r w:rsidRPr="008F6BD1">
              <w:rPr>
                <w:rFonts w:cstheme="minorHAnsi"/>
                <w:b/>
                <w:szCs w:val="28"/>
              </w:rPr>
              <w:t>Residential Treatment Facilities</w:t>
            </w:r>
          </w:p>
        </w:tc>
      </w:tr>
      <w:tr w:rsidR="00636A51" w:rsidRPr="008F6BD1" w14:paraId="07224FE3" w14:textId="77777777" w:rsidTr="00291E9C">
        <w:tc>
          <w:tcPr>
            <w:tcW w:w="1870" w:type="dxa"/>
          </w:tcPr>
          <w:p w14:paraId="24E2D57F" w14:textId="77777777" w:rsidR="00636A51" w:rsidRPr="008F6BD1" w:rsidRDefault="00636A51" w:rsidP="00291E9C">
            <w:pPr>
              <w:rPr>
                <w:rFonts w:cstheme="minorHAnsi"/>
                <w:b/>
                <w:szCs w:val="28"/>
                <w:u w:val="single"/>
              </w:rPr>
            </w:pPr>
            <w:r w:rsidRPr="008F6BD1">
              <w:rPr>
                <w:rFonts w:cstheme="minorHAnsi"/>
                <w:szCs w:val="28"/>
              </w:rPr>
              <w:t># of Sites</w:t>
            </w:r>
          </w:p>
        </w:tc>
        <w:tc>
          <w:tcPr>
            <w:tcW w:w="1870" w:type="dxa"/>
          </w:tcPr>
          <w:p w14:paraId="2D252D53" w14:textId="77777777" w:rsidR="00636A51" w:rsidRPr="008F6BD1" w:rsidRDefault="00636A51" w:rsidP="00291E9C">
            <w:pPr>
              <w:rPr>
                <w:rFonts w:cstheme="minorHAnsi"/>
                <w:szCs w:val="28"/>
              </w:rPr>
            </w:pPr>
            <w:r w:rsidRPr="008F6BD1">
              <w:rPr>
                <w:rFonts w:cstheme="minorHAnsi"/>
                <w:szCs w:val="28"/>
              </w:rPr>
              <w:t>138</w:t>
            </w:r>
          </w:p>
        </w:tc>
        <w:tc>
          <w:tcPr>
            <w:tcW w:w="1870" w:type="dxa"/>
          </w:tcPr>
          <w:p w14:paraId="064887DF" w14:textId="77777777" w:rsidR="00636A51" w:rsidRPr="008F6BD1" w:rsidRDefault="00636A51" w:rsidP="00291E9C">
            <w:pPr>
              <w:rPr>
                <w:rFonts w:cstheme="minorHAnsi"/>
                <w:szCs w:val="28"/>
              </w:rPr>
            </w:pPr>
            <w:r w:rsidRPr="008F6BD1">
              <w:rPr>
                <w:rFonts w:cstheme="minorHAnsi"/>
                <w:szCs w:val="28"/>
              </w:rPr>
              <w:t>60</w:t>
            </w:r>
          </w:p>
        </w:tc>
        <w:tc>
          <w:tcPr>
            <w:tcW w:w="1870" w:type="dxa"/>
          </w:tcPr>
          <w:p w14:paraId="27912AC3" w14:textId="77777777" w:rsidR="00636A51" w:rsidRPr="008F6BD1" w:rsidRDefault="00636A51" w:rsidP="00291E9C">
            <w:pPr>
              <w:rPr>
                <w:rFonts w:cstheme="minorHAnsi"/>
                <w:szCs w:val="28"/>
              </w:rPr>
            </w:pPr>
            <w:r w:rsidRPr="008F6BD1">
              <w:rPr>
                <w:rFonts w:cstheme="minorHAnsi"/>
                <w:szCs w:val="28"/>
              </w:rPr>
              <w:t>47</w:t>
            </w:r>
          </w:p>
        </w:tc>
      </w:tr>
      <w:tr w:rsidR="00636A51" w:rsidRPr="008F6BD1" w14:paraId="51076827" w14:textId="77777777" w:rsidTr="00291E9C">
        <w:tc>
          <w:tcPr>
            <w:tcW w:w="1870" w:type="dxa"/>
          </w:tcPr>
          <w:p w14:paraId="4A5F7129" w14:textId="77777777" w:rsidR="00636A51" w:rsidRPr="008F6BD1" w:rsidRDefault="00636A51" w:rsidP="00291E9C">
            <w:pPr>
              <w:rPr>
                <w:rFonts w:cstheme="minorHAnsi"/>
                <w:b/>
                <w:szCs w:val="28"/>
                <w:u w:val="single"/>
              </w:rPr>
            </w:pPr>
            <w:r w:rsidRPr="008F6BD1">
              <w:rPr>
                <w:rFonts w:cstheme="minorHAnsi"/>
                <w:szCs w:val="28"/>
              </w:rPr>
              <w:t>Capacity (Beds)</w:t>
            </w:r>
          </w:p>
        </w:tc>
        <w:tc>
          <w:tcPr>
            <w:tcW w:w="1870" w:type="dxa"/>
          </w:tcPr>
          <w:p w14:paraId="4A85067D" w14:textId="77777777" w:rsidR="00636A51" w:rsidRPr="008F6BD1" w:rsidRDefault="00636A51" w:rsidP="00291E9C">
            <w:pPr>
              <w:rPr>
                <w:rFonts w:cstheme="minorHAnsi"/>
                <w:szCs w:val="28"/>
              </w:rPr>
            </w:pPr>
            <w:r w:rsidRPr="008F6BD1">
              <w:rPr>
                <w:rFonts w:cstheme="minorHAnsi"/>
                <w:szCs w:val="28"/>
              </w:rPr>
              <w:t>665</w:t>
            </w:r>
          </w:p>
        </w:tc>
        <w:tc>
          <w:tcPr>
            <w:tcW w:w="1870" w:type="dxa"/>
          </w:tcPr>
          <w:p w14:paraId="6C56C605" w14:textId="77777777" w:rsidR="00636A51" w:rsidRPr="008F6BD1" w:rsidRDefault="00636A51" w:rsidP="00291E9C">
            <w:pPr>
              <w:rPr>
                <w:rFonts w:cstheme="minorHAnsi"/>
                <w:szCs w:val="28"/>
              </w:rPr>
            </w:pPr>
            <w:r w:rsidRPr="008F6BD1">
              <w:rPr>
                <w:rFonts w:cstheme="minorHAnsi"/>
                <w:szCs w:val="28"/>
              </w:rPr>
              <w:t>341</w:t>
            </w:r>
          </w:p>
        </w:tc>
        <w:tc>
          <w:tcPr>
            <w:tcW w:w="1870" w:type="dxa"/>
          </w:tcPr>
          <w:p w14:paraId="57F79B23" w14:textId="77777777" w:rsidR="00636A51" w:rsidRPr="008F6BD1" w:rsidRDefault="00636A51" w:rsidP="00291E9C">
            <w:pPr>
              <w:rPr>
                <w:rFonts w:cstheme="minorHAnsi"/>
                <w:szCs w:val="28"/>
              </w:rPr>
            </w:pPr>
            <w:r w:rsidRPr="008F6BD1">
              <w:rPr>
                <w:rFonts w:cstheme="minorHAnsi"/>
                <w:szCs w:val="28"/>
              </w:rPr>
              <w:t>675</w:t>
            </w:r>
          </w:p>
        </w:tc>
      </w:tr>
    </w:tbl>
    <w:p w14:paraId="2433833A" w14:textId="77777777" w:rsidR="00636A51" w:rsidRPr="008F6BD1" w:rsidRDefault="00636A51" w:rsidP="00C77087">
      <w:pPr>
        <w:pStyle w:val="ListParagraph"/>
        <w:ind w:left="780"/>
        <w:rPr>
          <w:rFonts w:cstheme="minorHAnsi"/>
          <w:b/>
          <w:szCs w:val="28"/>
          <w:u w:val="single"/>
        </w:rPr>
      </w:pPr>
    </w:p>
    <w:p w14:paraId="673E007D" w14:textId="77777777" w:rsidR="00636A51" w:rsidRPr="008F6BD1" w:rsidRDefault="00636A51" w:rsidP="00C77087">
      <w:pPr>
        <w:pStyle w:val="ListParagraph"/>
        <w:ind w:left="0"/>
        <w:rPr>
          <w:rFonts w:cstheme="minorHAnsi"/>
          <w:b/>
          <w:szCs w:val="28"/>
          <w:u w:val="single"/>
        </w:rPr>
      </w:pPr>
      <w:r w:rsidRPr="008F6BD1">
        <w:rPr>
          <w:rFonts w:cstheme="minorHAnsi"/>
          <w:b/>
          <w:szCs w:val="28"/>
          <w:u w:val="single"/>
        </w:rPr>
        <w:t>ODDS Licensed/Certified Residential Sites and Capacity</w:t>
      </w:r>
    </w:p>
    <w:tbl>
      <w:tblPr>
        <w:tblStyle w:val="TableGrid"/>
        <w:tblW w:w="0" w:type="auto"/>
        <w:tblLook w:val="04A0" w:firstRow="1" w:lastRow="0" w:firstColumn="1" w:lastColumn="0" w:noHBand="0" w:noVBand="1"/>
      </w:tblPr>
      <w:tblGrid>
        <w:gridCol w:w="1184"/>
        <w:gridCol w:w="1024"/>
        <w:gridCol w:w="1377"/>
        <w:gridCol w:w="1024"/>
        <w:gridCol w:w="1193"/>
      </w:tblGrid>
      <w:tr w:rsidR="007D12B8" w:rsidRPr="008F6BD1" w14:paraId="74E4B6E4" w14:textId="77777777" w:rsidTr="00291E9C">
        <w:tc>
          <w:tcPr>
            <w:tcW w:w="1184" w:type="dxa"/>
          </w:tcPr>
          <w:p w14:paraId="50A5B2FF" w14:textId="77777777" w:rsidR="007D12B8" w:rsidRPr="008F6BD1" w:rsidRDefault="007D12B8" w:rsidP="00291E9C">
            <w:pPr>
              <w:rPr>
                <w:rFonts w:cstheme="minorHAnsi"/>
                <w:b/>
                <w:szCs w:val="28"/>
                <w:u w:val="single"/>
              </w:rPr>
            </w:pPr>
          </w:p>
        </w:tc>
        <w:tc>
          <w:tcPr>
            <w:tcW w:w="1024" w:type="dxa"/>
          </w:tcPr>
          <w:p w14:paraId="7FD0B693" w14:textId="77777777" w:rsidR="007D12B8" w:rsidRPr="008F6BD1" w:rsidRDefault="007D12B8" w:rsidP="00291E9C">
            <w:pPr>
              <w:rPr>
                <w:rFonts w:cstheme="minorHAnsi"/>
                <w:b/>
                <w:szCs w:val="28"/>
                <w:u w:val="single"/>
              </w:rPr>
            </w:pPr>
            <w:r w:rsidRPr="008F6BD1">
              <w:rPr>
                <w:rFonts w:cstheme="minorHAnsi"/>
                <w:b/>
                <w:szCs w:val="28"/>
                <w:u w:val="single"/>
              </w:rPr>
              <w:t>Adult Foster Homes</w:t>
            </w:r>
          </w:p>
        </w:tc>
        <w:tc>
          <w:tcPr>
            <w:tcW w:w="1377" w:type="dxa"/>
          </w:tcPr>
          <w:p w14:paraId="04F932B9" w14:textId="77777777" w:rsidR="007D12B8" w:rsidRPr="008F6BD1" w:rsidRDefault="007D12B8" w:rsidP="00291E9C">
            <w:pPr>
              <w:rPr>
                <w:rFonts w:cstheme="minorHAnsi"/>
                <w:b/>
                <w:szCs w:val="28"/>
                <w:u w:val="single"/>
              </w:rPr>
            </w:pPr>
            <w:r w:rsidRPr="008F6BD1">
              <w:rPr>
                <w:rFonts w:cstheme="minorHAnsi"/>
                <w:b/>
                <w:szCs w:val="28"/>
                <w:u w:val="single"/>
              </w:rPr>
              <w:t>Children’s Foster Homes</w:t>
            </w:r>
          </w:p>
        </w:tc>
        <w:tc>
          <w:tcPr>
            <w:tcW w:w="1024" w:type="dxa"/>
          </w:tcPr>
          <w:p w14:paraId="671B867F" w14:textId="77777777" w:rsidR="007D12B8" w:rsidRPr="008F6BD1" w:rsidRDefault="007D12B8" w:rsidP="00291E9C">
            <w:pPr>
              <w:rPr>
                <w:rFonts w:cstheme="minorHAnsi"/>
                <w:b/>
                <w:szCs w:val="28"/>
                <w:u w:val="single"/>
              </w:rPr>
            </w:pPr>
            <w:r w:rsidRPr="008F6BD1">
              <w:rPr>
                <w:rFonts w:cstheme="minorHAnsi"/>
                <w:b/>
                <w:szCs w:val="28"/>
                <w:u w:val="single"/>
              </w:rPr>
              <w:t>Group Care Homes for Adults</w:t>
            </w:r>
          </w:p>
        </w:tc>
        <w:tc>
          <w:tcPr>
            <w:tcW w:w="1193" w:type="dxa"/>
          </w:tcPr>
          <w:p w14:paraId="2603A52F" w14:textId="77777777" w:rsidR="007D12B8" w:rsidRPr="008F6BD1" w:rsidRDefault="007D12B8" w:rsidP="00291E9C">
            <w:pPr>
              <w:rPr>
                <w:rFonts w:cstheme="minorHAnsi"/>
                <w:b/>
                <w:szCs w:val="28"/>
                <w:u w:val="single"/>
              </w:rPr>
            </w:pPr>
            <w:r w:rsidRPr="008F6BD1">
              <w:rPr>
                <w:rFonts w:cstheme="minorHAnsi"/>
                <w:b/>
                <w:szCs w:val="28"/>
                <w:u w:val="single"/>
              </w:rPr>
              <w:t>Group Care Homes for Children</w:t>
            </w:r>
          </w:p>
        </w:tc>
      </w:tr>
      <w:tr w:rsidR="007D12B8" w:rsidRPr="008F6BD1" w14:paraId="12FD4C28" w14:textId="77777777" w:rsidTr="00291E9C">
        <w:tc>
          <w:tcPr>
            <w:tcW w:w="1184" w:type="dxa"/>
          </w:tcPr>
          <w:p w14:paraId="05493939" w14:textId="77777777" w:rsidR="007D12B8" w:rsidRPr="008F6BD1" w:rsidRDefault="007D12B8" w:rsidP="00291E9C">
            <w:pPr>
              <w:rPr>
                <w:rFonts w:cstheme="minorHAnsi"/>
                <w:b/>
                <w:szCs w:val="28"/>
                <w:u w:val="single"/>
              </w:rPr>
            </w:pPr>
            <w:r w:rsidRPr="008F6BD1">
              <w:rPr>
                <w:rFonts w:cstheme="minorHAnsi"/>
                <w:szCs w:val="28"/>
              </w:rPr>
              <w:t># of Sites</w:t>
            </w:r>
          </w:p>
        </w:tc>
        <w:tc>
          <w:tcPr>
            <w:tcW w:w="1024" w:type="dxa"/>
          </w:tcPr>
          <w:p w14:paraId="652504DD" w14:textId="77777777" w:rsidR="007D12B8" w:rsidRPr="008F6BD1" w:rsidRDefault="007D12B8" w:rsidP="00291E9C">
            <w:pPr>
              <w:rPr>
                <w:rFonts w:cstheme="minorHAnsi"/>
                <w:szCs w:val="28"/>
              </w:rPr>
            </w:pPr>
            <w:r w:rsidRPr="008F6BD1">
              <w:rPr>
                <w:rFonts w:cstheme="minorHAnsi"/>
                <w:szCs w:val="28"/>
              </w:rPr>
              <w:t>946</w:t>
            </w:r>
          </w:p>
        </w:tc>
        <w:tc>
          <w:tcPr>
            <w:tcW w:w="1377" w:type="dxa"/>
          </w:tcPr>
          <w:p w14:paraId="58388539" w14:textId="77777777" w:rsidR="007D12B8" w:rsidRPr="008F6BD1" w:rsidRDefault="007D12B8" w:rsidP="00291E9C">
            <w:pPr>
              <w:rPr>
                <w:rFonts w:cstheme="minorHAnsi"/>
                <w:szCs w:val="28"/>
              </w:rPr>
            </w:pPr>
            <w:r w:rsidRPr="008F6BD1">
              <w:rPr>
                <w:rFonts w:cstheme="minorHAnsi"/>
                <w:szCs w:val="28"/>
              </w:rPr>
              <w:t>283</w:t>
            </w:r>
          </w:p>
        </w:tc>
        <w:tc>
          <w:tcPr>
            <w:tcW w:w="1024" w:type="dxa"/>
          </w:tcPr>
          <w:p w14:paraId="0B5BCDFA" w14:textId="77777777" w:rsidR="007D12B8" w:rsidRPr="008F6BD1" w:rsidRDefault="007D12B8" w:rsidP="00291E9C">
            <w:pPr>
              <w:rPr>
                <w:rFonts w:cstheme="minorHAnsi"/>
                <w:szCs w:val="28"/>
              </w:rPr>
            </w:pPr>
            <w:r w:rsidRPr="008F6BD1">
              <w:rPr>
                <w:rFonts w:cstheme="minorHAnsi"/>
                <w:szCs w:val="28"/>
              </w:rPr>
              <w:t>781</w:t>
            </w:r>
          </w:p>
        </w:tc>
        <w:tc>
          <w:tcPr>
            <w:tcW w:w="1193" w:type="dxa"/>
          </w:tcPr>
          <w:p w14:paraId="5BF9A35F" w14:textId="77777777" w:rsidR="007D12B8" w:rsidRPr="008F6BD1" w:rsidRDefault="007D12B8" w:rsidP="00291E9C">
            <w:pPr>
              <w:rPr>
                <w:rFonts w:cstheme="minorHAnsi"/>
                <w:szCs w:val="28"/>
              </w:rPr>
            </w:pPr>
            <w:r w:rsidRPr="008F6BD1">
              <w:rPr>
                <w:rFonts w:cstheme="minorHAnsi"/>
                <w:szCs w:val="28"/>
              </w:rPr>
              <w:t>41</w:t>
            </w:r>
          </w:p>
        </w:tc>
      </w:tr>
      <w:tr w:rsidR="007D12B8" w:rsidRPr="008F6BD1" w14:paraId="0BDEB391" w14:textId="77777777" w:rsidTr="00291E9C">
        <w:trPr>
          <w:trHeight w:val="548"/>
        </w:trPr>
        <w:tc>
          <w:tcPr>
            <w:tcW w:w="1184" w:type="dxa"/>
          </w:tcPr>
          <w:p w14:paraId="1A5F4970" w14:textId="77777777" w:rsidR="007D12B8" w:rsidRPr="008F6BD1" w:rsidRDefault="007D12B8" w:rsidP="00291E9C">
            <w:pPr>
              <w:rPr>
                <w:rFonts w:cstheme="minorHAnsi"/>
                <w:b/>
                <w:szCs w:val="28"/>
                <w:u w:val="single"/>
              </w:rPr>
            </w:pPr>
            <w:r w:rsidRPr="008F6BD1">
              <w:rPr>
                <w:rFonts w:cstheme="minorHAnsi"/>
                <w:szCs w:val="28"/>
              </w:rPr>
              <w:t xml:space="preserve">Capacity (Beds) </w:t>
            </w:r>
          </w:p>
        </w:tc>
        <w:tc>
          <w:tcPr>
            <w:tcW w:w="1024" w:type="dxa"/>
          </w:tcPr>
          <w:p w14:paraId="54911C49" w14:textId="77777777" w:rsidR="007D12B8" w:rsidRPr="008F6BD1" w:rsidRDefault="007D12B8" w:rsidP="00291E9C">
            <w:pPr>
              <w:rPr>
                <w:rFonts w:cstheme="minorHAnsi"/>
                <w:szCs w:val="28"/>
              </w:rPr>
            </w:pPr>
            <w:r w:rsidRPr="008F6BD1">
              <w:rPr>
                <w:rFonts w:cstheme="minorHAnsi"/>
                <w:szCs w:val="28"/>
              </w:rPr>
              <w:t>2608</w:t>
            </w:r>
          </w:p>
        </w:tc>
        <w:tc>
          <w:tcPr>
            <w:tcW w:w="1377" w:type="dxa"/>
          </w:tcPr>
          <w:p w14:paraId="5DF70B1D" w14:textId="77777777" w:rsidR="007D12B8" w:rsidRPr="008F6BD1" w:rsidRDefault="007D12B8" w:rsidP="00291E9C">
            <w:pPr>
              <w:rPr>
                <w:rFonts w:cstheme="minorHAnsi"/>
                <w:szCs w:val="28"/>
              </w:rPr>
            </w:pPr>
            <w:r w:rsidRPr="008F6BD1">
              <w:rPr>
                <w:rFonts w:cstheme="minorHAnsi"/>
                <w:szCs w:val="28"/>
              </w:rPr>
              <w:t>525</w:t>
            </w:r>
          </w:p>
        </w:tc>
        <w:tc>
          <w:tcPr>
            <w:tcW w:w="1024" w:type="dxa"/>
          </w:tcPr>
          <w:p w14:paraId="69723545" w14:textId="77777777" w:rsidR="007D12B8" w:rsidRPr="008F6BD1" w:rsidRDefault="007D12B8" w:rsidP="00291E9C">
            <w:pPr>
              <w:rPr>
                <w:rFonts w:cstheme="minorHAnsi"/>
                <w:szCs w:val="28"/>
              </w:rPr>
            </w:pPr>
            <w:r w:rsidRPr="008F6BD1">
              <w:rPr>
                <w:rFonts w:cstheme="minorHAnsi"/>
                <w:szCs w:val="28"/>
              </w:rPr>
              <w:t>2773</w:t>
            </w:r>
          </w:p>
        </w:tc>
        <w:tc>
          <w:tcPr>
            <w:tcW w:w="1193" w:type="dxa"/>
          </w:tcPr>
          <w:p w14:paraId="5D727AD2" w14:textId="77777777" w:rsidR="007D12B8" w:rsidRPr="008F6BD1" w:rsidRDefault="007D12B8" w:rsidP="00291E9C">
            <w:pPr>
              <w:rPr>
                <w:rFonts w:cstheme="minorHAnsi"/>
                <w:szCs w:val="28"/>
              </w:rPr>
            </w:pPr>
            <w:r w:rsidRPr="008F6BD1">
              <w:rPr>
                <w:rFonts w:cstheme="minorHAnsi"/>
                <w:szCs w:val="28"/>
              </w:rPr>
              <w:t>168</w:t>
            </w:r>
          </w:p>
        </w:tc>
      </w:tr>
    </w:tbl>
    <w:p w14:paraId="799B7D04" w14:textId="77777777" w:rsidR="00636A51" w:rsidRPr="008F6BD1" w:rsidRDefault="00636A51" w:rsidP="00C77087">
      <w:pPr>
        <w:pStyle w:val="ListParagraph"/>
        <w:ind w:left="780"/>
        <w:rPr>
          <w:rFonts w:cstheme="minorHAnsi"/>
          <w:b/>
          <w:szCs w:val="28"/>
          <w:u w:val="single"/>
        </w:rPr>
      </w:pPr>
    </w:p>
    <w:tbl>
      <w:tblPr>
        <w:tblStyle w:val="TableGrid"/>
        <w:tblpPr w:leftFromText="180" w:rightFromText="180" w:vertAnchor="page" w:horzAnchor="margin" w:tblpY="2431"/>
        <w:tblW w:w="0" w:type="auto"/>
        <w:tblLook w:val="04A0" w:firstRow="1" w:lastRow="0" w:firstColumn="1" w:lastColumn="0" w:noHBand="0" w:noVBand="1"/>
      </w:tblPr>
      <w:tblGrid>
        <w:gridCol w:w="1475"/>
        <w:gridCol w:w="1489"/>
      </w:tblGrid>
      <w:tr w:rsidR="007D12B8" w:rsidRPr="008F6BD1" w14:paraId="6731C285" w14:textId="77777777" w:rsidTr="00C77087">
        <w:trPr>
          <w:trHeight w:val="1070"/>
        </w:trPr>
        <w:tc>
          <w:tcPr>
            <w:tcW w:w="1475" w:type="dxa"/>
          </w:tcPr>
          <w:p w14:paraId="5D17FD42" w14:textId="77777777" w:rsidR="007D12B8" w:rsidRPr="008F6BD1" w:rsidRDefault="007D12B8" w:rsidP="000C4B24">
            <w:pPr>
              <w:spacing w:line="276" w:lineRule="auto"/>
              <w:rPr>
                <w:rFonts w:cstheme="minorHAnsi"/>
                <w:b/>
                <w:szCs w:val="28"/>
                <w:u w:val="single"/>
              </w:rPr>
            </w:pPr>
          </w:p>
        </w:tc>
        <w:tc>
          <w:tcPr>
            <w:tcW w:w="1489" w:type="dxa"/>
          </w:tcPr>
          <w:p w14:paraId="7C5BC216" w14:textId="77777777" w:rsidR="007D12B8" w:rsidRPr="008F6BD1" w:rsidRDefault="00120B89" w:rsidP="00120B89">
            <w:pPr>
              <w:spacing w:line="276" w:lineRule="auto"/>
              <w:rPr>
                <w:rFonts w:cstheme="minorHAnsi"/>
                <w:b/>
                <w:szCs w:val="28"/>
                <w:u w:val="single"/>
              </w:rPr>
            </w:pPr>
            <w:r w:rsidRPr="008F6BD1">
              <w:rPr>
                <w:b/>
              </w:rPr>
              <w:t>Supported</w:t>
            </w:r>
            <w:r w:rsidR="007D12B8" w:rsidRPr="008F6BD1">
              <w:rPr>
                <w:b/>
              </w:rPr>
              <w:t xml:space="preserve"> Living</w:t>
            </w:r>
          </w:p>
        </w:tc>
      </w:tr>
      <w:tr w:rsidR="007D12B8" w:rsidRPr="008F6BD1" w14:paraId="2B24A493" w14:textId="77777777" w:rsidTr="00C77087">
        <w:trPr>
          <w:trHeight w:val="593"/>
        </w:trPr>
        <w:tc>
          <w:tcPr>
            <w:tcW w:w="1475" w:type="dxa"/>
          </w:tcPr>
          <w:p w14:paraId="7B006452" w14:textId="77777777" w:rsidR="007D12B8" w:rsidRPr="008F6BD1" w:rsidRDefault="007D12B8" w:rsidP="000C4B24">
            <w:pPr>
              <w:spacing w:line="276" w:lineRule="auto"/>
              <w:rPr>
                <w:rFonts w:cstheme="minorHAnsi"/>
                <w:b/>
                <w:szCs w:val="28"/>
                <w:u w:val="single"/>
              </w:rPr>
            </w:pPr>
            <w:r w:rsidRPr="008F6BD1">
              <w:rPr>
                <w:rFonts w:cstheme="minorHAnsi"/>
                <w:b/>
                <w:szCs w:val="28"/>
                <w:u w:val="single"/>
              </w:rPr>
              <w:t># of Providers</w:t>
            </w:r>
          </w:p>
        </w:tc>
        <w:tc>
          <w:tcPr>
            <w:tcW w:w="1489" w:type="dxa"/>
          </w:tcPr>
          <w:p w14:paraId="59158F3B" w14:textId="77777777" w:rsidR="007D12B8" w:rsidRPr="008F6BD1" w:rsidRDefault="007D12B8" w:rsidP="000C4B24">
            <w:pPr>
              <w:spacing w:line="276" w:lineRule="auto"/>
              <w:rPr>
                <w:rFonts w:cstheme="minorHAnsi"/>
                <w:b/>
                <w:szCs w:val="28"/>
                <w:u w:val="single"/>
              </w:rPr>
            </w:pPr>
            <w:r w:rsidRPr="008F6BD1">
              <w:t>95</w:t>
            </w:r>
          </w:p>
        </w:tc>
      </w:tr>
      <w:tr w:rsidR="007D12B8" w:rsidRPr="008F6BD1" w14:paraId="091E61C8" w14:textId="77777777" w:rsidTr="00C77087">
        <w:trPr>
          <w:trHeight w:val="602"/>
        </w:trPr>
        <w:tc>
          <w:tcPr>
            <w:tcW w:w="1475" w:type="dxa"/>
          </w:tcPr>
          <w:p w14:paraId="37CA6296" w14:textId="77777777" w:rsidR="007D12B8" w:rsidRPr="008F6BD1" w:rsidRDefault="007D12B8" w:rsidP="000C4B24">
            <w:pPr>
              <w:spacing w:line="276" w:lineRule="auto"/>
              <w:rPr>
                <w:rFonts w:cstheme="minorHAnsi"/>
                <w:b/>
                <w:szCs w:val="28"/>
                <w:u w:val="single"/>
              </w:rPr>
            </w:pPr>
            <w:r w:rsidRPr="008F6BD1">
              <w:rPr>
                <w:rFonts w:cstheme="minorHAnsi"/>
                <w:b/>
                <w:szCs w:val="28"/>
                <w:u w:val="single"/>
              </w:rPr>
              <w:t># of individuals served</w:t>
            </w:r>
          </w:p>
        </w:tc>
        <w:tc>
          <w:tcPr>
            <w:tcW w:w="1489" w:type="dxa"/>
          </w:tcPr>
          <w:p w14:paraId="6A34DD65" w14:textId="77777777" w:rsidR="007D12B8" w:rsidRPr="008F6BD1" w:rsidRDefault="00194751" w:rsidP="000C4B24">
            <w:pPr>
              <w:spacing w:line="276" w:lineRule="auto"/>
              <w:rPr>
                <w:rFonts w:cstheme="minorHAnsi"/>
                <w:b/>
                <w:szCs w:val="28"/>
                <w:u w:val="single"/>
              </w:rPr>
            </w:pPr>
            <w:r w:rsidRPr="008F6BD1">
              <w:t>174</w:t>
            </w:r>
          </w:p>
        </w:tc>
      </w:tr>
    </w:tbl>
    <w:p w14:paraId="6D99F352" w14:textId="77777777" w:rsidR="000C4B24" w:rsidRPr="008F6BD1" w:rsidRDefault="000C4B24" w:rsidP="000C4B24">
      <w:pPr>
        <w:pStyle w:val="ListParagraph"/>
        <w:ind w:left="780"/>
        <w:rPr>
          <w:rFonts w:cstheme="minorHAnsi"/>
          <w:b/>
          <w:szCs w:val="28"/>
          <w:u w:val="single"/>
        </w:rPr>
      </w:pPr>
      <w:r w:rsidRPr="008F6BD1">
        <w:rPr>
          <w:rFonts w:cstheme="minorHAnsi"/>
          <w:b/>
          <w:szCs w:val="28"/>
          <w:u w:val="single"/>
        </w:rPr>
        <w:t>ODDS Licensed/Certified</w:t>
      </w:r>
      <w:r w:rsidR="00120B89" w:rsidRPr="008F6BD1">
        <w:rPr>
          <w:rFonts w:cstheme="minorHAnsi"/>
          <w:b/>
          <w:szCs w:val="28"/>
          <w:u w:val="single"/>
        </w:rPr>
        <w:t xml:space="preserve"> Supported </w:t>
      </w:r>
      <w:r w:rsidRPr="008F6BD1">
        <w:rPr>
          <w:rFonts w:cstheme="minorHAnsi"/>
          <w:b/>
          <w:szCs w:val="28"/>
          <w:u w:val="single"/>
        </w:rPr>
        <w:t>Living Residential Providers (POCO) and Participants</w:t>
      </w:r>
    </w:p>
    <w:p w14:paraId="46187D6F" w14:textId="77777777" w:rsidR="000C4B24" w:rsidRPr="008F6BD1" w:rsidRDefault="000C4B24" w:rsidP="000C4B24">
      <w:pPr>
        <w:pStyle w:val="ListParagraph"/>
        <w:ind w:left="780"/>
        <w:rPr>
          <w:rFonts w:cstheme="minorHAnsi"/>
          <w:b/>
          <w:szCs w:val="28"/>
          <w:u w:val="single"/>
        </w:rPr>
      </w:pPr>
    </w:p>
    <w:p w14:paraId="3490F3DA" w14:textId="77777777" w:rsidR="00C77087" w:rsidRPr="008F6BD1" w:rsidRDefault="00C77087" w:rsidP="00C77087">
      <w:pPr>
        <w:spacing w:line="276" w:lineRule="auto"/>
        <w:rPr>
          <w:rFonts w:cstheme="minorHAnsi"/>
          <w:b/>
          <w:szCs w:val="28"/>
          <w:u w:val="single"/>
        </w:rPr>
      </w:pPr>
    </w:p>
    <w:p w14:paraId="37E7B495" w14:textId="77777777" w:rsidR="00C77087" w:rsidRPr="008F6BD1" w:rsidRDefault="00C77087" w:rsidP="00C77087">
      <w:pPr>
        <w:spacing w:line="276" w:lineRule="auto"/>
        <w:rPr>
          <w:rFonts w:cstheme="minorHAnsi"/>
          <w:b/>
          <w:szCs w:val="28"/>
          <w:u w:val="single"/>
        </w:rPr>
      </w:pPr>
    </w:p>
    <w:p w14:paraId="4F078F6B" w14:textId="77777777" w:rsidR="00C77087" w:rsidRPr="008F6BD1" w:rsidRDefault="00C77087" w:rsidP="00C77087">
      <w:pPr>
        <w:spacing w:line="276" w:lineRule="auto"/>
        <w:rPr>
          <w:rFonts w:cstheme="minorHAnsi"/>
          <w:b/>
          <w:szCs w:val="28"/>
          <w:u w:val="single"/>
        </w:rPr>
      </w:pPr>
    </w:p>
    <w:p w14:paraId="7015ED29" w14:textId="77777777" w:rsidR="00C77087" w:rsidRPr="008F6BD1" w:rsidRDefault="00C77087" w:rsidP="00C77087">
      <w:pPr>
        <w:spacing w:line="276" w:lineRule="auto"/>
        <w:rPr>
          <w:rFonts w:cstheme="minorHAnsi"/>
          <w:b/>
          <w:szCs w:val="28"/>
          <w:u w:val="single"/>
        </w:rPr>
      </w:pPr>
    </w:p>
    <w:p w14:paraId="14383050" w14:textId="77777777" w:rsidR="00C77087" w:rsidRPr="008F6BD1" w:rsidRDefault="00C77087" w:rsidP="00C77087">
      <w:pPr>
        <w:spacing w:line="276" w:lineRule="auto"/>
        <w:rPr>
          <w:rFonts w:cstheme="minorHAnsi"/>
          <w:b/>
          <w:szCs w:val="28"/>
          <w:u w:val="single"/>
        </w:rPr>
      </w:pPr>
    </w:p>
    <w:p w14:paraId="4AA22EA0" w14:textId="77777777" w:rsidR="00C77087" w:rsidRPr="008F6BD1" w:rsidRDefault="00C77087" w:rsidP="00C77087">
      <w:pPr>
        <w:spacing w:line="276" w:lineRule="auto"/>
        <w:rPr>
          <w:rFonts w:cstheme="minorHAnsi"/>
          <w:b/>
          <w:szCs w:val="28"/>
          <w:u w:val="single"/>
        </w:rPr>
      </w:pPr>
    </w:p>
    <w:p w14:paraId="4AE3877E" w14:textId="77777777" w:rsidR="00636A51" w:rsidRPr="008F6BD1" w:rsidRDefault="00636A51" w:rsidP="00C77087">
      <w:pPr>
        <w:spacing w:line="276" w:lineRule="auto"/>
        <w:rPr>
          <w:rFonts w:cstheme="minorHAnsi"/>
          <w:b/>
          <w:szCs w:val="28"/>
          <w:u w:val="single"/>
        </w:rPr>
      </w:pPr>
      <w:r w:rsidRPr="008F6BD1">
        <w:rPr>
          <w:rFonts w:cstheme="minorHAnsi"/>
          <w:b/>
          <w:szCs w:val="28"/>
          <w:u w:val="single"/>
        </w:rPr>
        <w:t>ODDS Licensed/Certified Non-Residential Sites and Capacity</w:t>
      </w:r>
    </w:p>
    <w:tbl>
      <w:tblPr>
        <w:tblStyle w:val="TableGrid"/>
        <w:tblW w:w="0" w:type="auto"/>
        <w:tblLook w:val="04A0" w:firstRow="1" w:lastRow="0" w:firstColumn="1" w:lastColumn="0" w:noHBand="0" w:noVBand="1"/>
      </w:tblPr>
      <w:tblGrid>
        <w:gridCol w:w="1916"/>
        <w:gridCol w:w="2338"/>
        <w:gridCol w:w="2338"/>
        <w:gridCol w:w="2758"/>
      </w:tblGrid>
      <w:tr w:rsidR="00636A51" w:rsidRPr="008F6BD1" w14:paraId="730772E8" w14:textId="77777777" w:rsidTr="00291E9C">
        <w:tc>
          <w:tcPr>
            <w:tcW w:w="1983" w:type="dxa"/>
          </w:tcPr>
          <w:p w14:paraId="15D1BEAC" w14:textId="77777777" w:rsidR="00636A51" w:rsidRPr="008F6BD1" w:rsidRDefault="00636A51" w:rsidP="00291E9C">
            <w:pPr>
              <w:rPr>
                <w:rFonts w:cstheme="minorHAnsi"/>
                <w:b/>
                <w:szCs w:val="28"/>
                <w:u w:val="single"/>
              </w:rPr>
            </w:pPr>
          </w:p>
        </w:tc>
        <w:tc>
          <w:tcPr>
            <w:tcW w:w="2329" w:type="dxa"/>
          </w:tcPr>
          <w:p w14:paraId="2A8C946B" w14:textId="77777777" w:rsidR="00636A51" w:rsidRPr="008F6BD1" w:rsidRDefault="00636A51" w:rsidP="00291E9C">
            <w:pPr>
              <w:rPr>
                <w:rFonts w:cstheme="minorHAnsi"/>
                <w:b/>
                <w:szCs w:val="28"/>
                <w:u w:val="single"/>
              </w:rPr>
            </w:pPr>
            <w:r w:rsidRPr="008F6BD1">
              <w:rPr>
                <w:rFonts w:cs="Calibri"/>
                <w:b/>
                <w:szCs w:val="28"/>
              </w:rPr>
              <w:t>ODDS Licensed/Certified Day Support Activities</w:t>
            </w:r>
          </w:p>
        </w:tc>
        <w:tc>
          <w:tcPr>
            <w:tcW w:w="2330" w:type="dxa"/>
          </w:tcPr>
          <w:p w14:paraId="6E268EBB" w14:textId="77777777" w:rsidR="00636A51" w:rsidRPr="008F6BD1" w:rsidRDefault="00636A51" w:rsidP="00291E9C">
            <w:pPr>
              <w:rPr>
                <w:rFonts w:cstheme="minorHAnsi"/>
                <w:b/>
                <w:szCs w:val="28"/>
                <w:u w:val="single"/>
              </w:rPr>
            </w:pPr>
            <w:r w:rsidRPr="008F6BD1">
              <w:rPr>
                <w:rFonts w:cs="Calibri"/>
                <w:b/>
                <w:szCs w:val="28"/>
              </w:rPr>
              <w:t xml:space="preserve">ODDS Licensed/Certified </w:t>
            </w:r>
            <w:r w:rsidR="00C62F6D" w:rsidRPr="008F6BD1">
              <w:rPr>
                <w:rFonts w:cs="Calibri"/>
                <w:b/>
                <w:szCs w:val="28"/>
              </w:rPr>
              <w:t>Employment Services</w:t>
            </w:r>
            <w:r w:rsidRPr="008F6BD1">
              <w:rPr>
                <w:rFonts w:cs="Calibri"/>
                <w:b/>
                <w:szCs w:val="28"/>
              </w:rPr>
              <w:t xml:space="preserve"> (Community-Based Job Coaching, Job Development, Discovery, Small Group, and Employment Path Community)</w:t>
            </w:r>
          </w:p>
        </w:tc>
        <w:tc>
          <w:tcPr>
            <w:tcW w:w="2708" w:type="dxa"/>
          </w:tcPr>
          <w:p w14:paraId="583E8F2C" w14:textId="77777777" w:rsidR="00636A51" w:rsidRPr="008F6BD1" w:rsidRDefault="00636A51" w:rsidP="00291E9C">
            <w:pPr>
              <w:ind w:left="420"/>
              <w:contextualSpacing/>
              <w:jc w:val="both"/>
              <w:rPr>
                <w:rFonts w:cs="Calibri"/>
                <w:b/>
                <w:szCs w:val="28"/>
              </w:rPr>
            </w:pPr>
            <w:r w:rsidRPr="008F6BD1">
              <w:rPr>
                <w:rFonts w:cs="Calibri"/>
                <w:b/>
                <w:szCs w:val="28"/>
              </w:rPr>
              <w:t>ODDS Licensed/Certified Employment Services (Facility-Based Employment Path Services)</w:t>
            </w:r>
          </w:p>
        </w:tc>
      </w:tr>
      <w:tr w:rsidR="00636A51" w:rsidRPr="008F6BD1" w14:paraId="03A44CED" w14:textId="77777777" w:rsidTr="00291E9C">
        <w:tc>
          <w:tcPr>
            <w:tcW w:w="1983" w:type="dxa"/>
          </w:tcPr>
          <w:p w14:paraId="7FD02C02" w14:textId="77777777" w:rsidR="00636A51" w:rsidRPr="008F6BD1" w:rsidRDefault="00636A51" w:rsidP="00291E9C">
            <w:pPr>
              <w:rPr>
                <w:rFonts w:cstheme="minorHAnsi"/>
                <w:b/>
                <w:szCs w:val="28"/>
                <w:u w:val="single"/>
              </w:rPr>
            </w:pPr>
            <w:r w:rsidRPr="008F6BD1">
              <w:rPr>
                <w:rFonts w:cstheme="minorHAnsi"/>
                <w:szCs w:val="28"/>
              </w:rPr>
              <w:t># of Sites</w:t>
            </w:r>
          </w:p>
        </w:tc>
        <w:tc>
          <w:tcPr>
            <w:tcW w:w="2329" w:type="dxa"/>
          </w:tcPr>
          <w:p w14:paraId="70354122" w14:textId="77777777" w:rsidR="00636A51" w:rsidRPr="008F6BD1" w:rsidRDefault="00636A51" w:rsidP="00291E9C">
            <w:pPr>
              <w:rPr>
                <w:rFonts w:cstheme="minorHAnsi"/>
                <w:szCs w:val="28"/>
              </w:rPr>
            </w:pPr>
            <w:r w:rsidRPr="008F6BD1">
              <w:rPr>
                <w:rFonts w:cstheme="minorHAnsi"/>
                <w:szCs w:val="28"/>
              </w:rPr>
              <w:t>101</w:t>
            </w:r>
          </w:p>
        </w:tc>
        <w:tc>
          <w:tcPr>
            <w:tcW w:w="2330" w:type="dxa"/>
          </w:tcPr>
          <w:p w14:paraId="4610B1A8" w14:textId="77777777" w:rsidR="00636A51" w:rsidRPr="008F6BD1" w:rsidRDefault="00636A51" w:rsidP="00291E9C">
            <w:pPr>
              <w:rPr>
                <w:rFonts w:cstheme="minorHAnsi"/>
                <w:szCs w:val="28"/>
              </w:rPr>
            </w:pPr>
            <w:r w:rsidRPr="008F6BD1">
              <w:rPr>
                <w:rFonts w:cstheme="minorHAnsi"/>
                <w:szCs w:val="28"/>
              </w:rPr>
              <w:t>No sites – community-based</w:t>
            </w:r>
          </w:p>
        </w:tc>
        <w:tc>
          <w:tcPr>
            <w:tcW w:w="2708" w:type="dxa"/>
          </w:tcPr>
          <w:p w14:paraId="097C6110" w14:textId="77777777" w:rsidR="00636A51" w:rsidRPr="008F6BD1" w:rsidRDefault="00636A51" w:rsidP="00291E9C">
            <w:pPr>
              <w:rPr>
                <w:rFonts w:cstheme="minorHAnsi"/>
                <w:szCs w:val="28"/>
              </w:rPr>
            </w:pPr>
            <w:r w:rsidRPr="008F6BD1">
              <w:rPr>
                <w:rFonts w:cstheme="minorHAnsi"/>
                <w:szCs w:val="28"/>
              </w:rPr>
              <w:t>89</w:t>
            </w:r>
          </w:p>
        </w:tc>
      </w:tr>
      <w:tr w:rsidR="00636A51" w:rsidRPr="008F6BD1" w14:paraId="023B9299" w14:textId="77777777" w:rsidTr="00291E9C">
        <w:tc>
          <w:tcPr>
            <w:tcW w:w="1983" w:type="dxa"/>
          </w:tcPr>
          <w:p w14:paraId="5127D6B8" w14:textId="77777777" w:rsidR="00636A51" w:rsidRPr="008F6BD1" w:rsidRDefault="00636A51" w:rsidP="00291E9C">
            <w:pPr>
              <w:rPr>
                <w:rFonts w:cstheme="minorHAnsi"/>
                <w:b/>
                <w:szCs w:val="28"/>
                <w:u w:val="single"/>
              </w:rPr>
            </w:pPr>
            <w:r w:rsidRPr="008F6BD1">
              <w:rPr>
                <w:rFonts w:cstheme="minorHAnsi"/>
                <w:szCs w:val="28"/>
              </w:rPr>
              <w:t>Participants</w:t>
            </w:r>
          </w:p>
        </w:tc>
        <w:tc>
          <w:tcPr>
            <w:tcW w:w="2329" w:type="dxa"/>
          </w:tcPr>
          <w:p w14:paraId="00653AA6" w14:textId="77777777" w:rsidR="00636A51" w:rsidRPr="008F6BD1" w:rsidRDefault="00636A51" w:rsidP="00291E9C">
            <w:pPr>
              <w:rPr>
                <w:rFonts w:cstheme="minorHAnsi"/>
                <w:szCs w:val="28"/>
              </w:rPr>
            </w:pPr>
            <w:r w:rsidRPr="008F6BD1">
              <w:rPr>
                <w:rFonts w:cstheme="minorHAnsi"/>
                <w:szCs w:val="28"/>
              </w:rPr>
              <w:t>2542</w:t>
            </w:r>
          </w:p>
        </w:tc>
        <w:tc>
          <w:tcPr>
            <w:tcW w:w="2330" w:type="dxa"/>
          </w:tcPr>
          <w:p w14:paraId="468791B3" w14:textId="77777777" w:rsidR="00636A51" w:rsidRPr="008F6BD1" w:rsidRDefault="00636A51" w:rsidP="00291E9C">
            <w:pPr>
              <w:rPr>
                <w:rFonts w:cstheme="minorHAnsi"/>
                <w:szCs w:val="28"/>
              </w:rPr>
            </w:pPr>
            <w:r w:rsidRPr="008F6BD1">
              <w:rPr>
                <w:rFonts w:cstheme="minorHAnsi"/>
                <w:szCs w:val="28"/>
              </w:rPr>
              <w:t>2577</w:t>
            </w:r>
          </w:p>
        </w:tc>
        <w:tc>
          <w:tcPr>
            <w:tcW w:w="2708" w:type="dxa"/>
          </w:tcPr>
          <w:p w14:paraId="59ED5DFD" w14:textId="77777777" w:rsidR="00636A51" w:rsidRPr="008F6BD1" w:rsidRDefault="00636A51" w:rsidP="00291E9C">
            <w:pPr>
              <w:rPr>
                <w:rFonts w:cstheme="minorHAnsi"/>
                <w:szCs w:val="28"/>
              </w:rPr>
            </w:pPr>
            <w:r w:rsidRPr="008F6BD1">
              <w:rPr>
                <w:rFonts w:cstheme="minorHAnsi"/>
                <w:szCs w:val="28"/>
              </w:rPr>
              <w:t>2336</w:t>
            </w:r>
          </w:p>
        </w:tc>
      </w:tr>
    </w:tbl>
    <w:p w14:paraId="4273A956" w14:textId="77777777" w:rsidR="00833890" w:rsidRPr="008F6BD1" w:rsidRDefault="00833890" w:rsidP="00C047FE">
      <w:pPr>
        <w:ind w:left="720"/>
        <w:contextualSpacing/>
        <w:rPr>
          <w:rFonts w:ascii="Calibri" w:eastAsia="Calibri" w:hAnsi="Calibri" w:cs="Calibri"/>
          <w:szCs w:val="28"/>
        </w:rPr>
      </w:pPr>
    </w:p>
    <w:p w14:paraId="6A341318" w14:textId="77777777" w:rsidR="00C77087" w:rsidRPr="008F6BD1" w:rsidRDefault="00C77087">
      <w:pPr>
        <w:spacing w:line="276" w:lineRule="auto"/>
        <w:rPr>
          <w:rFonts w:cstheme="minorHAnsi"/>
          <w:szCs w:val="28"/>
        </w:rPr>
      </w:pPr>
      <w:r w:rsidRPr="008F6BD1">
        <w:rPr>
          <w:rFonts w:cstheme="minorHAnsi"/>
          <w:szCs w:val="28"/>
        </w:rPr>
        <w:br w:type="page"/>
      </w:r>
    </w:p>
    <w:p w14:paraId="6ACD822B" w14:textId="77777777" w:rsidR="00272A82" w:rsidRPr="008F6BD1" w:rsidRDefault="00E64F56" w:rsidP="00344964">
      <w:pPr>
        <w:rPr>
          <w:rFonts w:cstheme="minorHAnsi"/>
          <w:szCs w:val="28"/>
        </w:rPr>
      </w:pPr>
      <w:r w:rsidRPr="008F6BD1">
        <w:rPr>
          <w:rFonts w:cstheme="minorHAnsi"/>
          <w:szCs w:val="28"/>
        </w:rPr>
        <w:lastRenderedPageBreak/>
        <w:t>Though Oregon’s regulations fully align/comply with the HCBS regulation, d</w:t>
      </w:r>
      <w:r w:rsidR="002C51CF" w:rsidRPr="008F6BD1">
        <w:rPr>
          <w:rFonts w:cstheme="minorHAnsi"/>
          <w:szCs w:val="28"/>
        </w:rPr>
        <w:t>uring</w:t>
      </w:r>
      <w:r w:rsidR="00745E14" w:rsidRPr="008F6BD1">
        <w:rPr>
          <w:rFonts w:cstheme="minorHAnsi"/>
          <w:szCs w:val="28"/>
        </w:rPr>
        <w:t xml:space="preserve"> the site specific assessment and remediation phases, </w:t>
      </w:r>
      <w:r w:rsidR="00AD357D" w:rsidRPr="008F6BD1">
        <w:rPr>
          <w:rFonts w:cstheme="minorHAnsi"/>
          <w:szCs w:val="28"/>
        </w:rPr>
        <w:t>(</w:t>
      </w:r>
      <w:r w:rsidR="002C51CF" w:rsidRPr="008F6BD1">
        <w:rPr>
          <w:rFonts w:cstheme="minorHAnsi"/>
          <w:szCs w:val="28"/>
        </w:rPr>
        <w:t>Phase</w:t>
      </w:r>
      <w:r w:rsidR="00FD0AC3" w:rsidRPr="008F6BD1">
        <w:rPr>
          <w:rFonts w:cstheme="minorHAnsi"/>
          <w:szCs w:val="28"/>
        </w:rPr>
        <w:t xml:space="preserve">s </w:t>
      </w:r>
      <w:r w:rsidR="002C51CF" w:rsidRPr="008F6BD1">
        <w:rPr>
          <w:rFonts w:cstheme="minorHAnsi"/>
          <w:szCs w:val="28"/>
        </w:rPr>
        <w:t>II</w:t>
      </w:r>
      <w:r w:rsidR="008672E1" w:rsidRPr="008F6BD1">
        <w:rPr>
          <w:rFonts w:cstheme="minorHAnsi"/>
          <w:szCs w:val="28"/>
        </w:rPr>
        <w:t xml:space="preserve"> </w:t>
      </w:r>
      <w:r w:rsidR="00FD0AC3" w:rsidRPr="008F6BD1">
        <w:rPr>
          <w:rFonts w:cstheme="minorHAnsi"/>
          <w:szCs w:val="28"/>
        </w:rPr>
        <w:t>through IV</w:t>
      </w:r>
      <w:r w:rsidR="00AD357D" w:rsidRPr="008F6BD1">
        <w:rPr>
          <w:rFonts w:cstheme="minorHAnsi"/>
          <w:szCs w:val="28"/>
        </w:rPr>
        <w:t>)</w:t>
      </w:r>
      <w:r w:rsidR="006A57B6" w:rsidRPr="008F6BD1">
        <w:rPr>
          <w:rFonts w:cstheme="minorHAnsi"/>
          <w:szCs w:val="28"/>
        </w:rPr>
        <w:t>,</w:t>
      </w:r>
      <w:r w:rsidR="0087104F" w:rsidRPr="008F6BD1">
        <w:rPr>
          <w:rFonts w:cstheme="minorHAnsi"/>
          <w:szCs w:val="28"/>
        </w:rPr>
        <w:t xml:space="preserve"> </w:t>
      </w:r>
      <w:r w:rsidR="00C8247D" w:rsidRPr="008F6BD1">
        <w:rPr>
          <w:rFonts w:cstheme="minorHAnsi"/>
          <w:szCs w:val="28"/>
        </w:rPr>
        <w:t>DHS and OHA</w:t>
      </w:r>
      <w:r w:rsidR="0087104F" w:rsidRPr="008F6BD1">
        <w:rPr>
          <w:rFonts w:cstheme="minorHAnsi"/>
          <w:szCs w:val="28"/>
        </w:rPr>
        <w:t xml:space="preserve"> will work to assure </w:t>
      </w:r>
      <w:r w:rsidR="008672E1" w:rsidRPr="008F6BD1">
        <w:rPr>
          <w:rFonts w:cstheme="minorHAnsi"/>
          <w:szCs w:val="28"/>
        </w:rPr>
        <w:t xml:space="preserve">that </w:t>
      </w:r>
      <w:r w:rsidR="0087104F" w:rsidRPr="008F6BD1">
        <w:rPr>
          <w:rFonts w:cstheme="minorHAnsi"/>
          <w:szCs w:val="28"/>
        </w:rPr>
        <w:t>each</w:t>
      </w:r>
      <w:r w:rsidR="00AD357D" w:rsidRPr="008F6BD1">
        <w:rPr>
          <w:rFonts w:cstheme="minorHAnsi"/>
          <w:szCs w:val="28"/>
        </w:rPr>
        <w:t xml:space="preserve"> provider-owned, controlled or operated </w:t>
      </w:r>
      <w:r w:rsidR="009C56AB" w:rsidRPr="008F6BD1">
        <w:rPr>
          <w:rFonts w:cstheme="minorHAnsi"/>
          <w:szCs w:val="28"/>
        </w:rPr>
        <w:t xml:space="preserve">residential </w:t>
      </w:r>
      <w:r w:rsidR="00585CFE" w:rsidRPr="008F6BD1">
        <w:rPr>
          <w:rFonts w:cstheme="minorHAnsi"/>
          <w:szCs w:val="28"/>
        </w:rPr>
        <w:t>site meet</w:t>
      </w:r>
      <w:r w:rsidR="0087104F" w:rsidRPr="008F6BD1">
        <w:rPr>
          <w:rFonts w:cstheme="minorHAnsi"/>
          <w:szCs w:val="28"/>
        </w:rPr>
        <w:t>s</w:t>
      </w:r>
      <w:r w:rsidR="00585CFE" w:rsidRPr="008F6BD1">
        <w:rPr>
          <w:rFonts w:cstheme="minorHAnsi"/>
          <w:szCs w:val="28"/>
        </w:rPr>
        <w:t xml:space="preserve"> </w:t>
      </w:r>
      <w:r w:rsidR="00272A82" w:rsidRPr="008F6BD1">
        <w:rPr>
          <w:rFonts w:cstheme="minorHAnsi"/>
          <w:szCs w:val="28"/>
        </w:rPr>
        <w:t>the following</w:t>
      </w:r>
      <w:r w:rsidR="00AD357D" w:rsidRPr="008F6BD1">
        <w:rPr>
          <w:rFonts w:cstheme="minorHAnsi"/>
          <w:szCs w:val="28"/>
        </w:rPr>
        <w:t xml:space="preserve"> additional</w:t>
      </w:r>
      <w:r w:rsidR="00272A82" w:rsidRPr="008F6BD1">
        <w:rPr>
          <w:rFonts w:cstheme="minorHAnsi"/>
          <w:szCs w:val="28"/>
        </w:rPr>
        <w:t xml:space="preserve"> requirements:</w:t>
      </w:r>
    </w:p>
    <w:p w14:paraId="69078E86" w14:textId="77777777" w:rsidR="00272A82" w:rsidRPr="008F6BD1" w:rsidRDefault="00344964" w:rsidP="000C4A58">
      <w:pPr>
        <w:pStyle w:val="ListParagraph"/>
        <w:numPr>
          <w:ilvl w:val="0"/>
          <w:numId w:val="5"/>
        </w:numPr>
        <w:rPr>
          <w:rFonts w:cstheme="minorHAnsi"/>
          <w:szCs w:val="28"/>
        </w:rPr>
      </w:pPr>
      <w:r w:rsidRPr="008F6BD1">
        <w:rPr>
          <w:rFonts w:cstheme="minorHAnsi"/>
          <w:szCs w:val="28"/>
        </w:rPr>
        <w:t>Each individual has privacy in their sleeping or living unit</w:t>
      </w:r>
      <w:r w:rsidR="0087104F" w:rsidRPr="008F6BD1">
        <w:rPr>
          <w:rFonts w:cstheme="minorHAnsi"/>
          <w:szCs w:val="28"/>
        </w:rPr>
        <w:t>.</w:t>
      </w:r>
    </w:p>
    <w:p w14:paraId="61F3A1E4" w14:textId="77777777" w:rsidR="00272A82" w:rsidRPr="008F6BD1" w:rsidRDefault="00344964" w:rsidP="000C4A58">
      <w:pPr>
        <w:pStyle w:val="ListParagraph"/>
        <w:numPr>
          <w:ilvl w:val="0"/>
          <w:numId w:val="5"/>
        </w:numPr>
        <w:rPr>
          <w:rFonts w:cstheme="minorHAnsi"/>
          <w:szCs w:val="28"/>
        </w:rPr>
      </w:pPr>
      <w:r w:rsidRPr="008F6BD1">
        <w:rPr>
          <w:rFonts w:cstheme="minorHAnsi"/>
          <w:szCs w:val="28"/>
        </w:rPr>
        <w:t>Units have entrance doors lockable by the individual, with only appropriate staff having keys to doors.</w:t>
      </w:r>
    </w:p>
    <w:p w14:paraId="5A96814B" w14:textId="77777777" w:rsidR="00272A82" w:rsidRPr="008F6BD1" w:rsidRDefault="00344964" w:rsidP="000C4A58">
      <w:pPr>
        <w:pStyle w:val="ListParagraph"/>
        <w:numPr>
          <w:ilvl w:val="0"/>
          <w:numId w:val="5"/>
        </w:numPr>
        <w:rPr>
          <w:rFonts w:cstheme="minorHAnsi"/>
          <w:szCs w:val="28"/>
        </w:rPr>
      </w:pPr>
      <w:r w:rsidRPr="008F6BD1">
        <w:rPr>
          <w:rFonts w:cstheme="minorHAnsi"/>
          <w:szCs w:val="28"/>
        </w:rPr>
        <w:t>Individuals sharing units have a choice of roommates in that setting.</w:t>
      </w:r>
    </w:p>
    <w:p w14:paraId="5AEAEF70" w14:textId="77777777" w:rsidR="00272A82" w:rsidRPr="008F6BD1" w:rsidRDefault="00344964" w:rsidP="000C4A58">
      <w:pPr>
        <w:pStyle w:val="ListParagraph"/>
        <w:numPr>
          <w:ilvl w:val="0"/>
          <w:numId w:val="5"/>
        </w:numPr>
        <w:rPr>
          <w:rFonts w:cstheme="minorHAnsi"/>
          <w:szCs w:val="28"/>
        </w:rPr>
      </w:pPr>
      <w:r w:rsidRPr="008F6BD1">
        <w:rPr>
          <w:rFonts w:cstheme="minorHAnsi"/>
          <w:szCs w:val="28"/>
        </w:rPr>
        <w:t>Individuals have the freedom and</w:t>
      </w:r>
      <w:r w:rsidR="00D043C0" w:rsidRPr="008F6BD1">
        <w:rPr>
          <w:rFonts w:cstheme="minorHAnsi"/>
          <w:szCs w:val="28"/>
        </w:rPr>
        <w:t xml:space="preserve"> </w:t>
      </w:r>
      <w:r w:rsidRPr="008F6BD1">
        <w:rPr>
          <w:rFonts w:cstheme="minorHAnsi"/>
          <w:szCs w:val="28"/>
        </w:rPr>
        <w:t>support to control their own schedules and activities, and have access to food at any time.</w:t>
      </w:r>
    </w:p>
    <w:p w14:paraId="01F089B0" w14:textId="77777777" w:rsidR="009C56AB" w:rsidRPr="008F6BD1" w:rsidRDefault="00344964" w:rsidP="000C4A58">
      <w:pPr>
        <w:pStyle w:val="ListParagraph"/>
        <w:numPr>
          <w:ilvl w:val="0"/>
          <w:numId w:val="5"/>
        </w:numPr>
        <w:rPr>
          <w:rFonts w:cstheme="minorHAnsi"/>
          <w:szCs w:val="28"/>
        </w:rPr>
      </w:pPr>
      <w:r w:rsidRPr="008F6BD1">
        <w:rPr>
          <w:rFonts w:cstheme="minorHAnsi"/>
          <w:szCs w:val="28"/>
        </w:rPr>
        <w:t>Individuals</w:t>
      </w:r>
      <w:r w:rsidR="00426EC1" w:rsidRPr="008F6BD1">
        <w:rPr>
          <w:rFonts w:cstheme="minorHAnsi"/>
          <w:szCs w:val="28"/>
        </w:rPr>
        <w:t xml:space="preserve"> receiving services in residential setting </w:t>
      </w:r>
      <w:r w:rsidRPr="008F6BD1">
        <w:rPr>
          <w:rFonts w:cstheme="minorHAnsi"/>
          <w:szCs w:val="28"/>
        </w:rPr>
        <w:t>are able to have visitors of their choosing at any time.</w:t>
      </w:r>
    </w:p>
    <w:p w14:paraId="03DECAEE" w14:textId="77777777" w:rsidR="009E47B3" w:rsidRPr="008F6BD1" w:rsidRDefault="00E23661" w:rsidP="00C047FE">
      <w:pPr>
        <w:rPr>
          <w:rFonts w:cs="Calibri"/>
          <w:szCs w:val="28"/>
        </w:rPr>
      </w:pPr>
      <w:r w:rsidRPr="008F6BD1">
        <w:rPr>
          <w:rFonts w:cs="Calibri"/>
          <w:szCs w:val="28"/>
        </w:rPr>
        <w:t>Certain</w:t>
      </w:r>
      <w:r w:rsidR="009E47B3" w:rsidRPr="008F6BD1">
        <w:rPr>
          <w:rFonts w:cs="Calibri"/>
          <w:szCs w:val="28"/>
        </w:rPr>
        <w:t xml:space="preserve"> non-residential sites may need to adapt and change to comply with the HCBS </w:t>
      </w:r>
      <w:r w:rsidRPr="008F6BD1">
        <w:rPr>
          <w:rFonts w:cs="Calibri"/>
          <w:szCs w:val="28"/>
        </w:rPr>
        <w:t>regulations</w:t>
      </w:r>
      <w:r w:rsidR="009E47B3" w:rsidRPr="008F6BD1">
        <w:rPr>
          <w:rFonts w:cs="Calibri"/>
          <w:szCs w:val="28"/>
        </w:rPr>
        <w:t xml:space="preserve">. </w:t>
      </w:r>
    </w:p>
    <w:p w14:paraId="151BC377" w14:textId="77777777" w:rsidR="00561590" w:rsidRPr="008F6BD1" w:rsidRDefault="00561590" w:rsidP="00561590">
      <w:pPr>
        <w:rPr>
          <w:rFonts w:ascii="Calibri" w:eastAsia="Calibri" w:hAnsi="Calibri" w:cs="Calibri"/>
          <w:szCs w:val="28"/>
        </w:rPr>
      </w:pPr>
      <w:r w:rsidRPr="008F6BD1">
        <w:rPr>
          <w:rFonts w:ascii="Calibri" w:eastAsia="Calibri" w:hAnsi="Calibri" w:cs="Calibri"/>
          <w:szCs w:val="28"/>
        </w:rPr>
        <w:t>Facility-based Employment Path Services that occur in a fixed-site, provider-controlled setting where the individual has few or no opportunities to interact with people who do not have a disability except for paid staff will no longer be permissible after September 30, 2018.   Oregon currently has facility-based prevocational service settings that do not comply with federal requirements and will require transformation.  During this transition period, these providers and settings must transform into services, provided in HCBS-compliant settings, which support the primary objective of exploring, obtaining, maintaining, or advancing in an individual job in a competitive integrated employment setting in the general workforce.</w:t>
      </w:r>
    </w:p>
    <w:p w14:paraId="65265CC6" w14:textId="77777777" w:rsidR="009E47B3" w:rsidRPr="008F6BD1" w:rsidRDefault="00404630" w:rsidP="003161B9">
      <w:pPr>
        <w:rPr>
          <w:rFonts w:cs="Calibri"/>
          <w:szCs w:val="28"/>
        </w:rPr>
      </w:pPr>
      <w:r w:rsidRPr="008F6BD1">
        <w:rPr>
          <w:rFonts w:cs="Calibri"/>
          <w:szCs w:val="28"/>
        </w:rPr>
        <w:t>Oregon Administrative Rule 411-450-0060(5</w:t>
      </w:r>
      <w:proofErr w:type="gramStart"/>
      <w:r w:rsidRPr="008F6BD1">
        <w:rPr>
          <w:rFonts w:cs="Calibri"/>
          <w:szCs w:val="28"/>
        </w:rPr>
        <w:t>)(</w:t>
      </w:r>
      <w:proofErr w:type="gramEnd"/>
      <w:r w:rsidRPr="008F6BD1">
        <w:rPr>
          <w:rFonts w:cs="Calibri"/>
          <w:szCs w:val="28"/>
        </w:rPr>
        <w:t>b)(B) requires that f</w:t>
      </w:r>
      <w:r w:rsidR="009E47B3" w:rsidRPr="008F6BD1">
        <w:rPr>
          <w:rFonts w:cs="Calibri"/>
          <w:szCs w:val="28"/>
        </w:rPr>
        <w:t xml:space="preserve">acility-based non-residential </w:t>
      </w:r>
      <w:r w:rsidR="008B031D" w:rsidRPr="008F6BD1">
        <w:rPr>
          <w:rFonts w:cs="Calibri"/>
          <w:szCs w:val="28"/>
        </w:rPr>
        <w:t>community living supports</w:t>
      </w:r>
      <w:r w:rsidR="009E47B3" w:rsidRPr="008F6BD1">
        <w:rPr>
          <w:rFonts w:cs="Calibri"/>
          <w:szCs w:val="28"/>
        </w:rPr>
        <w:t xml:space="preserve"> that occur in a provider-controlled setting </w:t>
      </w:r>
      <w:r w:rsidRPr="008F6BD1">
        <w:rPr>
          <w:rFonts w:cs="Calibri"/>
          <w:szCs w:val="28"/>
        </w:rPr>
        <w:t>“</w:t>
      </w:r>
      <w:r w:rsidR="009E47B3" w:rsidRPr="008F6BD1">
        <w:rPr>
          <w:rFonts w:cs="Calibri"/>
          <w:szCs w:val="28"/>
        </w:rPr>
        <w:t xml:space="preserve">must, at minimum, </w:t>
      </w:r>
      <w:r w:rsidR="008B031D" w:rsidRPr="008F6BD1">
        <w:rPr>
          <w:rFonts w:cs="Calibri"/>
          <w:szCs w:val="28"/>
        </w:rPr>
        <w:t xml:space="preserve">provide ongoing opportunities and encouragement to individuals </w:t>
      </w:r>
      <w:r w:rsidR="00912FB2" w:rsidRPr="008F6BD1">
        <w:rPr>
          <w:rFonts w:cs="Calibri"/>
          <w:szCs w:val="28"/>
        </w:rPr>
        <w:t>to go</w:t>
      </w:r>
      <w:r w:rsidR="009E47B3" w:rsidRPr="008F6BD1">
        <w:rPr>
          <w:rFonts w:cs="Calibri"/>
          <w:szCs w:val="28"/>
        </w:rPr>
        <w:t xml:space="preserve"> out into the broader community</w:t>
      </w:r>
      <w:r w:rsidRPr="008F6BD1">
        <w:rPr>
          <w:rFonts w:cs="Calibri"/>
          <w:szCs w:val="28"/>
        </w:rPr>
        <w:t>”</w:t>
      </w:r>
      <w:r w:rsidR="009E47B3" w:rsidRPr="008F6BD1">
        <w:rPr>
          <w:rFonts w:cs="Calibri"/>
          <w:szCs w:val="28"/>
        </w:rPr>
        <w:t xml:space="preserve">. </w:t>
      </w:r>
      <w:r w:rsidR="00853184" w:rsidRPr="008F6BD1">
        <w:rPr>
          <w:rFonts w:cs="Calibri"/>
          <w:szCs w:val="28"/>
        </w:rPr>
        <w:t xml:space="preserve">  While </w:t>
      </w:r>
      <w:r w:rsidR="009E47B3" w:rsidRPr="008F6BD1">
        <w:rPr>
          <w:rFonts w:cs="Calibri"/>
          <w:szCs w:val="28"/>
        </w:rPr>
        <w:t>Oregon</w:t>
      </w:r>
      <w:r w:rsidR="00E163FD" w:rsidRPr="008F6BD1">
        <w:rPr>
          <w:rFonts w:cs="Calibri"/>
          <w:szCs w:val="28"/>
        </w:rPr>
        <w:t>’s regulations align/comply with the HCBS regulation, site specific</w:t>
      </w:r>
      <w:r w:rsidR="009E47B3" w:rsidRPr="008F6BD1">
        <w:rPr>
          <w:rFonts w:cs="Calibri"/>
          <w:szCs w:val="28"/>
        </w:rPr>
        <w:t xml:space="preserve"> </w:t>
      </w:r>
      <w:r w:rsidR="00E163FD" w:rsidRPr="008F6BD1">
        <w:rPr>
          <w:rFonts w:cs="Calibri"/>
          <w:szCs w:val="28"/>
        </w:rPr>
        <w:t xml:space="preserve">and service provider program specific assessments are needed and will be conducted to ensure </w:t>
      </w:r>
      <w:r w:rsidR="009E47B3" w:rsidRPr="008F6BD1">
        <w:rPr>
          <w:rFonts w:cs="Calibri"/>
          <w:szCs w:val="28"/>
        </w:rPr>
        <w:t xml:space="preserve">full compliance with both federal and state requirements for home and community-based </w:t>
      </w:r>
      <w:r w:rsidR="00E163FD" w:rsidRPr="008F6BD1">
        <w:rPr>
          <w:rFonts w:cs="Calibri"/>
          <w:szCs w:val="28"/>
        </w:rPr>
        <w:t xml:space="preserve">non-residential </w:t>
      </w:r>
      <w:r w:rsidR="009E47B3" w:rsidRPr="008F6BD1">
        <w:rPr>
          <w:rFonts w:cs="Calibri"/>
          <w:szCs w:val="28"/>
        </w:rPr>
        <w:t xml:space="preserve">service settings. </w:t>
      </w:r>
    </w:p>
    <w:p w14:paraId="0BC1FD80" w14:textId="77777777" w:rsidR="009E47B3" w:rsidRPr="008F6BD1" w:rsidRDefault="009E47B3" w:rsidP="003161B9">
      <w:pPr>
        <w:pStyle w:val="PlainText"/>
        <w:rPr>
          <w:rFonts w:cs="Calibri"/>
          <w:szCs w:val="28"/>
        </w:rPr>
      </w:pPr>
      <w:r w:rsidRPr="008F6BD1">
        <w:rPr>
          <w:rFonts w:cs="Calibri"/>
          <w:sz w:val="28"/>
          <w:szCs w:val="28"/>
        </w:rPr>
        <w:t>S</w:t>
      </w:r>
      <w:r w:rsidR="00E163FD" w:rsidRPr="008F6BD1">
        <w:rPr>
          <w:rFonts w:cs="Calibri"/>
          <w:sz w:val="28"/>
          <w:szCs w:val="28"/>
        </w:rPr>
        <w:t xml:space="preserve">pecific sites or service provider programs </w:t>
      </w:r>
      <w:r w:rsidRPr="008F6BD1">
        <w:rPr>
          <w:rFonts w:cs="Calibri"/>
          <w:sz w:val="28"/>
          <w:szCs w:val="28"/>
        </w:rPr>
        <w:t xml:space="preserve">that cannot </w:t>
      </w:r>
      <w:r w:rsidR="00E163FD" w:rsidRPr="008F6BD1">
        <w:rPr>
          <w:rFonts w:cs="Calibri"/>
          <w:sz w:val="28"/>
          <w:szCs w:val="28"/>
        </w:rPr>
        <w:t xml:space="preserve">or will not </w:t>
      </w:r>
      <w:r w:rsidRPr="008F6BD1">
        <w:rPr>
          <w:rFonts w:cs="Calibri"/>
          <w:sz w:val="28"/>
          <w:szCs w:val="28"/>
        </w:rPr>
        <w:t xml:space="preserve">be modified will </w:t>
      </w:r>
      <w:r w:rsidR="00E163FD" w:rsidRPr="008F6BD1">
        <w:rPr>
          <w:rFonts w:cs="Calibri"/>
          <w:sz w:val="28"/>
          <w:szCs w:val="28"/>
        </w:rPr>
        <w:t>be removed</w:t>
      </w:r>
      <w:r w:rsidRPr="008F6BD1">
        <w:rPr>
          <w:rFonts w:cs="Calibri"/>
          <w:sz w:val="28"/>
          <w:szCs w:val="28"/>
        </w:rPr>
        <w:t xml:space="preserve"> from the HCBS program.</w:t>
      </w:r>
      <w:r w:rsidRPr="008F6BD1">
        <w:rPr>
          <w:rFonts w:eastAsia="Times New Roman" w:cs="Calibri"/>
          <w:sz w:val="28"/>
          <w:szCs w:val="28"/>
        </w:rPr>
        <w:t xml:space="preserve"> </w:t>
      </w:r>
      <w:r w:rsidR="00E163FD" w:rsidRPr="008F6BD1">
        <w:rPr>
          <w:rFonts w:eastAsia="Times New Roman" w:cs="Calibri"/>
          <w:sz w:val="28"/>
          <w:szCs w:val="28"/>
        </w:rPr>
        <w:t>Non-residential service pr</w:t>
      </w:r>
      <w:r w:rsidRPr="008F6BD1">
        <w:rPr>
          <w:rFonts w:cs="Calibri"/>
          <w:sz w:val="28"/>
          <w:szCs w:val="28"/>
        </w:rPr>
        <w:t xml:space="preserve">oviders have until </w:t>
      </w:r>
      <w:r w:rsidRPr="008F6BD1">
        <w:rPr>
          <w:rFonts w:cs="Calibri"/>
          <w:sz w:val="28"/>
          <w:szCs w:val="28"/>
        </w:rPr>
        <w:lastRenderedPageBreak/>
        <w:t xml:space="preserve">September </w:t>
      </w:r>
      <w:r w:rsidR="005620DE" w:rsidRPr="008F6BD1">
        <w:rPr>
          <w:rFonts w:cs="Calibri"/>
          <w:sz w:val="28"/>
          <w:szCs w:val="28"/>
        </w:rPr>
        <w:t>1</w:t>
      </w:r>
      <w:r w:rsidRPr="008F6BD1">
        <w:rPr>
          <w:rFonts w:cs="Calibri"/>
          <w:sz w:val="28"/>
          <w:szCs w:val="28"/>
        </w:rPr>
        <w:t>, 2018</w:t>
      </w:r>
      <w:r w:rsidR="00E163FD" w:rsidRPr="008F6BD1">
        <w:rPr>
          <w:rFonts w:cs="Calibri"/>
          <w:sz w:val="28"/>
          <w:szCs w:val="28"/>
        </w:rPr>
        <w:t>, per OARs,</w:t>
      </w:r>
      <w:r w:rsidRPr="008F6BD1">
        <w:rPr>
          <w:rFonts w:cs="Calibri"/>
          <w:sz w:val="28"/>
          <w:szCs w:val="28"/>
        </w:rPr>
        <w:t xml:space="preserve"> to make all necessary changes. This </w:t>
      </w:r>
      <w:r w:rsidR="00E163FD" w:rsidRPr="008F6BD1">
        <w:rPr>
          <w:rFonts w:cs="Calibri"/>
          <w:sz w:val="28"/>
          <w:szCs w:val="28"/>
        </w:rPr>
        <w:t xml:space="preserve">deadline </w:t>
      </w:r>
      <w:r w:rsidRPr="008F6BD1">
        <w:rPr>
          <w:rFonts w:cs="Calibri"/>
          <w:sz w:val="28"/>
          <w:szCs w:val="28"/>
        </w:rPr>
        <w:t xml:space="preserve">allows sufficient time for DHS and OHA to assist individuals in transitioning to other settings that </w:t>
      </w:r>
      <w:r w:rsidR="00582E13" w:rsidRPr="008F6BD1">
        <w:rPr>
          <w:rFonts w:cs="Calibri"/>
          <w:sz w:val="28"/>
          <w:szCs w:val="28"/>
        </w:rPr>
        <w:t>comply with</w:t>
      </w:r>
      <w:r w:rsidRPr="008F6BD1">
        <w:rPr>
          <w:rFonts w:cs="Calibri"/>
          <w:sz w:val="28"/>
          <w:szCs w:val="28"/>
        </w:rPr>
        <w:t xml:space="preserve"> HCBS requirements before March 2019. </w:t>
      </w:r>
    </w:p>
    <w:p w14:paraId="2C26BFF6" w14:textId="77777777" w:rsidR="009E47B3" w:rsidRPr="008F6BD1" w:rsidRDefault="009E47B3" w:rsidP="003161B9">
      <w:pPr>
        <w:pStyle w:val="PlainText"/>
        <w:rPr>
          <w:rFonts w:eastAsia="Times New Roman" w:cs="Calibri"/>
          <w:szCs w:val="28"/>
        </w:rPr>
      </w:pPr>
    </w:p>
    <w:p w14:paraId="659F1D80" w14:textId="77777777" w:rsidR="009E47B3" w:rsidRPr="008F6BD1" w:rsidRDefault="009E47B3" w:rsidP="003161B9">
      <w:pPr>
        <w:rPr>
          <w:rFonts w:cs="Calibri"/>
          <w:szCs w:val="28"/>
        </w:rPr>
      </w:pPr>
      <w:r w:rsidRPr="008F6BD1">
        <w:rPr>
          <w:rFonts w:cs="Calibri"/>
          <w:szCs w:val="28"/>
        </w:rPr>
        <w:t>Additionally,</w:t>
      </w:r>
      <w:r w:rsidR="009207F9" w:rsidRPr="008F6BD1">
        <w:rPr>
          <w:rFonts w:cs="Calibri"/>
          <w:szCs w:val="28"/>
        </w:rPr>
        <w:t xml:space="preserve"> OAR 411-004-0030(2</w:t>
      </w:r>
      <w:proofErr w:type="gramStart"/>
      <w:r w:rsidR="009207F9" w:rsidRPr="008F6BD1">
        <w:rPr>
          <w:rFonts w:cs="Calibri"/>
          <w:szCs w:val="28"/>
        </w:rPr>
        <w:t>)(</w:t>
      </w:r>
      <w:proofErr w:type="gramEnd"/>
      <w:r w:rsidR="009207F9" w:rsidRPr="008F6BD1">
        <w:rPr>
          <w:rFonts w:cs="Calibri"/>
          <w:szCs w:val="28"/>
        </w:rPr>
        <w:t>c)(C) requires that</w:t>
      </w:r>
      <w:r w:rsidRPr="008F6BD1">
        <w:rPr>
          <w:rFonts w:cs="Calibri"/>
          <w:szCs w:val="28"/>
        </w:rPr>
        <w:t xml:space="preserve"> individuals must have an option to use employment and day services in a non-disability specific setting and that setting option must be documented</w:t>
      </w:r>
      <w:r w:rsidR="00582E13" w:rsidRPr="008F6BD1">
        <w:rPr>
          <w:rFonts w:cs="Calibri"/>
          <w:szCs w:val="28"/>
        </w:rPr>
        <w:t xml:space="preserve"> in the individual’s person-centered service plan</w:t>
      </w:r>
      <w:r w:rsidRPr="008F6BD1">
        <w:rPr>
          <w:rFonts w:cs="Calibri"/>
          <w:szCs w:val="28"/>
        </w:rPr>
        <w:t xml:space="preserve">. </w:t>
      </w:r>
    </w:p>
    <w:p w14:paraId="243BAF3D" w14:textId="77777777" w:rsidR="009E47B3" w:rsidRPr="008F6BD1" w:rsidRDefault="009E47B3" w:rsidP="003161B9">
      <w:pPr>
        <w:rPr>
          <w:rFonts w:cs="Calibri"/>
          <w:szCs w:val="28"/>
        </w:rPr>
      </w:pPr>
      <w:r w:rsidRPr="008F6BD1">
        <w:rPr>
          <w:rFonts w:cs="Calibri"/>
          <w:szCs w:val="28"/>
        </w:rPr>
        <w:t>DHS is actively pursuing Oregon’s Employment First policy. Executive Order 15-01 (which supersedes and replaces Executive Order 13-04 (issued in April 2013)) directs state agencies to take numerous steps that will advance the State’s Employment First policy.  In 2014, the Oregon Legislature provided significant additional funding to carry out the measures required by the Order.   Oregon Administrative Rules (407-025) have been adopted to carry out the Executive Order, a wide array of stakeholders and advocacy groups are engaged in this initiative, and efforts to fully implement the Order are well under way. As part of the Employment First initiative, providers are also given concrete instructions and technical assistance to transformation and change in order to simultaneously come into compliance with the new requirements regarding Home and Community-Based Services and achieve the objectives outlined in Executive Order 15-01.</w:t>
      </w:r>
    </w:p>
    <w:p w14:paraId="20BE74AE" w14:textId="77777777" w:rsidR="00B204C0" w:rsidRPr="008F6BD1" w:rsidRDefault="00B204C0" w:rsidP="00FE5EF6">
      <w:pPr>
        <w:pStyle w:val="Heading2"/>
        <w:rPr>
          <w:rFonts w:asciiTheme="minorHAnsi" w:hAnsiTheme="minorHAnsi" w:cstheme="minorHAnsi"/>
        </w:rPr>
      </w:pPr>
      <w:bookmarkStart w:id="4" w:name="_Toc400726406"/>
    </w:p>
    <w:p w14:paraId="458EEF8F" w14:textId="77777777" w:rsidR="00607E83" w:rsidRPr="008F6BD1" w:rsidRDefault="00607E83" w:rsidP="00FE5EF6">
      <w:pPr>
        <w:pStyle w:val="Heading2"/>
        <w:rPr>
          <w:rFonts w:asciiTheme="minorHAnsi" w:hAnsiTheme="minorHAnsi" w:cstheme="minorHAnsi"/>
        </w:rPr>
      </w:pPr>
      <w:bookmarkStart w:id="5" w:name="_Toc461692695"/>
      <w:r w:rsidRPr="008F6BD1">
        <w:rPr>
          <w:rFonts w:asciiTheme="minorHAnsi" w:hAnsiTheme="minorHAnsi" w:cstheme="minorHAnsi"/>
        </w:rPr>
        <w:t>Phase II. Statewide Training and Education Efforts</w:t>
      </w:r>
      <w:r w:rsidR="006A57B6" w:rsidRPr="008F6BD1">
        <w:rPr>
          <w:rFonts w:asciiTheme="minorHAnsi" w:hAnsiTheme="minorHAnsi" w:cstheme="minorHAnsi"/>
        </w:rPr>
        <w:t xml:space="preserve"> (</w:t>
      </w:r>
      <w:r w:rsidR="00C7497F" w:rsidRPr="008F6BD1">
        <w:rPr>
          <w:rFonts w:asciiTheme="minorHAnsi" w:hAnsiTheme="minorHAnsi" w:cstheme="minorHAnsi"/>
        </w:rPr>
        <w:t>July- 2014 – March 2019)</w:t>
      </w:r>
      <w:bookmarkEnd w:id="5"/>
    </w:p>
    <w:p w14:paraId="17890B35" w14:textId="77777777" w:rsidR="00417346" w:rsidRPr="008F6BD1" w:rsidRDefault="00417346" w:rsidP="00417346">
      <w:pPr>
        <w:keepNext/>
        <w:keepLines/>
        <w:spacing w:before="200" w:after="0"/>
        <w:outlineLvl w:val="1"/>
        <w:rPr>
          <w:rFonts w:eastAsiaTheme="majorEastAsia" w:cstheme="minorHAnsi"/>
          <w:b/>
          <w:bCs/>
          <w:i/>
          <w:szCs w:val="28"/>
        </w:rPr>
      </w:pPr>
      <w:bookmarkStart w:id="6" w:name="_Toc461692696"/>
      <w:r w:rsidRPr="008F6BD1">
        <w:rPr>
          <w:rFonts w:eastAsiaTheme="majorEastAsia" w:cstheme="minorHAnsi"/>
          <w:b/>
          <w:bCs/>
          <w:i/>
          <w:szCs w:val="28"/>
        </w:rPr>
        <w:t>Individual, Provider and Service Delivery System Education – Overview</w:t>
      </w:r>
      <w:bookmarkEnd w:id="6"/>
    </w:p>
    <w:p w14:paraId="7F7FA3F3" w14:textId="77777777" w:rsidR="00417346" w:rsidRPr="008F6BD1" w:rsidRDefault="00417346" w:rsidP="00417346">
      <w:pPr>
        <w:rPr>
          <w:rFonts w:cstheme="minorHAnsi"/>
          <w:szCs w:val="28"/>
        </w:rPr>
      </w:pPr>
      <w:r w:rsidRPr="008F6BD1">
        <w:t xml:space="preserve">Throughout this section of the Plan, the term “Stakeholders” is used.  As stated above in the “Statewide Transition Plan Preparation” section, membership of the </w:t>
      </w:r>
      <w:r w:rsidRPr="008F6BD1">
        <w:rPr>
          <w:rFonts w:cstheme="minorHAnsi"/>
          <w:szCs w:val="28"/>
        </w:rPr>
        <w:t xml:space="preserve">HCBS Transition Stakeholder Group (Stakeholders) includes individuals receiving services, family members, advocates, providers and service delivery system representatives. </w:t>
      </w:r>
    </w:p>
    <w:p w14:paraId="5EC1AE37" w14:textId="77777777" w:rsidR="00417346" w:rsidRPr="008F6BD1" w:rsidRDefault="00417346" w:rsidP="00417346">
      <w:r w:rsidRPr="008F6BD1">
        <w:rPr>
          <w:rFonts w:cstheme="minorHAnsi"/>
          <w:szCs w:val="28"/>
        </w:rPr>
        <w:t xml:space="preserve">In addition to the stakeholders specifically designated to address HCBS implementation, DHS and OHA programs have a multitude of stakeholder groups which are convened to address policy and operational components of the service delivery programs.  HCBS concepts and compliance components overlap into </w:t>
      </w:r>
      <w:r w:rsidRPr="008F6BD1">
        <w:rPr>
          <w:rFonts w:cstheme="minorHAnsi"/>
          <w:szCs w:val="28"/>
        </w:rPr>
        <w:lastRenderedPageBreak/>
        <w:t>these stakeholder efforts which allows for additional opportunities for education and engagement with the Oregon community, including individuals, advocates, and family members of persons receiving services.</w:t>
      </w:r>
    </w:p>
    <w:p w14:paraId="47456772" w14:textId="77777777" w:rsidR="00E94C06" w:rsidRPr="008F6BD1" w:rsidRDefault="00417346" w:rsidP="00417346">
      <w:pPr>
        <w:rPr>
          <w:rFonts w:cstheme="minorHAnsi"/>
          <w:szCs w:val="28"/>
        </w:rPr>
      </w:pPr>
      <w:r w:rsidRPr="008F6BD1">
        <w:rPr>
          <w:rFonts w:cstheme="minorHAnsi"/>
        </w:rPr>
        <w:t>DHS and OHA have developed and implemented a variety of ways to educate Stakeholders and the broader public. These methods include</w:t>
      </w:r>
      <w:r w:rsidR="00E94C06" w:rsidRPr="008F6BD1">
        <w:rPr>
          <w:rFonts w:cstheme="minorHAnsi"/>
        </w:rPr>
        <w:t>, but are not limited to,</w:t>
      </w:r>
      <w:r w:rsidRPr="008F6BD1">
        <w:rPr>
          <w:rFonts w:cstheme="minorHAnsi"/>
        </w:rPr>
        <w:t xml:space="preserve"> the use of electronic media and community meetings. </w:t>
      </w:r>
      <w:r w:rsidRPr="008F6BD1">
        <w:rPr>
          <w:rFonts w:cstheme="minorHAnsi"/>
          <w:szCs w:val="28"/>
        </w:rPr>
        <w:t xml:space="preserve">DHS and OHA developed a website designed to provide information and training materials in order to educate and keep Stakeholders and the broader community informed about the HCBS regulation and the State’s progress towards achieving full compliance in its HCBS programs. </w:t>
      </w:r>
      <w:r w:rsidR="00E94C06" w:rsidRPr="008F6BD1">
        <w:rPr>
          <w:rFonts w:cstheme="minorHAnsi"/>
          <w:szCs w:val="28"/>
        </w:rPr>
        <w:t xml:space="preserve">Oregon’s HCBS website address </w:t>
      </w:r>
      <w:hyperlink r:id="rId9" w:history="1">
        <w:r w:rsidR="00E94C06" w:rsidRPr="008F6BD1">
          <w:rPr>
            <w:rStyle w:val="Hyperlink"/>
            <w:rFonts w:cstheme="minorHAnsi"/>
            <w:szCs w:val="28"/>
          </w:rPr>
          <w:t>http://www.oregon.gov/DHS/SENIORS-DISABILITIES/HCBS/Pages/index.aspx</w:t>
        </w:r>
      </w:hyperlink>
      <w:r w:rsidR="00E94C06" w:rsidRPr="008F6BD1">
        <w:rPr>
          <w:rFonts w:cstheme="minorHAnsi"/>
          <w:szCs w:val="28"/>
        </w:rPr>
        <w:t>.   T</w:t>
      </w:r>
      <w:r w:rsidRPr="008F6BD1">
        <w:rPr>
          <w:rFonts w:cstheme="minorHAnsi"/>
          <w:szCs w:val="28"/>
        </w:rPr>
        <w:t xml:space="preserve">raining and technical assistance materials </w:t>
      </w:r>
      <w:r w:rsidR="00E94C06" w:rsidRPr="008F6BD1">
        <w:rPr>
          <w:rFonts w:cstheme="minorHAnsi"/>
          <w:szCs w:val="28"/>
        </w:rPr>
        <w:t xml:space="preserve">found on the HCBS website </w:t>
      </w:r>
      <w:r w:rsidRPr="008F6BD1">
        <w:rPr>
          <w:rFonts w:cstheme="minorHAnsi"/>
          <w:szCs w:val="28"/>
        </w:rPr>
        <w:t xml:space="preserve">include fact sheets and Frequently Asked Questions that are updated on a regular basis.  </w:t>
      </w:r>
    </w:p>
    <w:p w14:paraId="4C9E56BB" w14:textId="77777777" w:rsidR="00417346" w:rsidRPr="008F6BD1" w:rsidRDefault="00E94C06" w:rsidP="00417346">
      <w:pPr>
        <w:rPr>
          <w:rFonts w:cstheme="minorHAnsi"/>
          <w:szCs w:val="28"/>
        </w:rPr>
      </w:pPr>
      <w:r w:rsidRPr="008F6BD1">
        <w:rPr>
          <w:rFonts w:cstheme="minorHAnsi"/>
          <w:szCs w:val="28"/>
        </w:rPr>
        <w:t xml:space="preserve">The HCBS website </w:t>
      </w:r>
      <w:r w:rsidR="00417346" w:rsidRPr="008F6BD1">
        <w:rPr>
          <w:rFonts w:cstheme="minorHAnsi"/>
          <w:szCs w:val="28"/>
        </w:rPr>
        <w:t xml:space="preserve">allows the broader community to have continuous input into the transition process and progress of the State and its HCBS settings.  </w:t>
      </w:r>
      <w:r w:rsidRPr="008F6BD1">
        <w:rPr>
          <w:rFonts w:cstheme="minorHAnsi"/>
          <w:szCs w:val="28"/>
        </w:rPr>
        <w:t>I</w:t>
      </w:r>
      <w:r w:rsidR="00417346" w:rsidRPr="008F6BD1">
        <w:rPr>
          <w:rFonts w:cstheme="minorHAnsi"/>
          <w:szCs w:val="28"/>
        </w:rPr>
        <w:t>ndividuals and community members</w:t>
      </w:r>
      <w:r w:rsidRPr="008F6BD1">
        <w:rPr>
          <w:rFonts w:cstheme="minorHAnsi"/>
          <w:szCs w:val="28"/>
        </w:rPr>
        <w:t xml:space="preserve"> may </w:t>
      </w:r>
      <w:r w:rsidR="00417346" w:rsidRPr="008F6BD1">
        <w:rPr>
          <w:rFonts w:cstheme="minorHAnsi"/>
          <w:szCs w:val="28"/>
        </w:rPr>
        <w:t>subscribe to the</w:t>
      </w:r>
      <w:r w:rsidRPr="008F6BD1">
        <w:rPr>
          <w:rFonts w:cstheme="minorHAnsi"/>
          <w:szCs w:val="28"/>
        </w:rPr>
        <w:t xml:space="preserve"> HCBS website</w:t>
      </w:r>
      <w:r w:rsidR="00417346" w:rsidRPr="008F6BD1">
        <w:rPr>
          <w:rFonts w:cstheme="minorHAnsi"/>
          <w:szCs w:val="28"/>
        </w:rPr>
        <w:t xml:space="preserve"> which results in alerts when the </w:t>
      </w:r>
      <w:r w:rsidRPr="008F6BD1">
        <w:rPr>
          <w:rFonts w:cstheme="minorHAnsi"/>
          <w:szCs w:val="28"/>
        </w:rPr>
        <w:t>site</w:t>
      </w:r>
      <w:r w:rsidR="00417346" w:rsidRPr="008F6BD1">
        <w:rPr>
          <w:rFonts w:cstheme="minorHAnsi"/>
          <w:szCs w:val="28"/>
        </w:rPr>
        <w:t xml:space="preserve"> is updated or new information is posted.</w:t>
      </w:r>
      <w:r w:rsidRPr="008F6BD1">
        <w:rPr>
          <w:rFonts w:cstheme="minorHAnsi"/>
          <w:szCs w:val="28"/>
        </w:rPr>
        <w:t xml:space="preserve">  </w:t>
      </w:r>
    </w:p>
    <w:p w14:paraId="7172275C" w14:textId="77777777" w:rsidR="00F37DC6" w:rsidRPr="008F6BD1" w:rsidRDefault="0067751E" w:rsidP="0067751E">
      <w:pPr>
        <w:pStyle w:val="BodyText"/>
        <w:tabs>
          <w:tab w:val="left" w:pos="947"/>
        </w:tabs>
        <w:spacing w:before="15" w:line="249" w:lineRule="auto"/>
        <w:ind w:left="0" w:right="128"/>
        <w:rPr>
          <w:rFonts w:asciiTheme="minorHAnsi" w:hAnsiTheme="minorHAnsi" w:cstheme="minorHAnsi"/>
          <w:sz w:val="28"/>
          <w:szCs w:val="28"/>
        </w:rPr>
      </w:pPr>
      <w:r w:rsidRPr="008F6BD1">
        <w:rPr>
          <w:rFonts w:asciiTheme="minorHAnsi" w:hAnsiTheme="minorHAnsi" w:cstheme="minorHAnsi"/>
          <w:sz w:val="28"/>
          <w:szCs w:val="28"/>
        </w:rPr>
        <w:t>As updates to the Transition Plan, systemic compliance and site specific compliance o</w:t>
      </w:r>
      <w:r w:rsidR="00F37DC6" w:rsidRPr="008F6BD1">
        <w:rPr>
          <w:rFonts w:asciiTheme="minorHAnsi" w:hAnsiTheme="minorHAnsi" w:cstheme="minorHAnsi"/>
          <w:sz w:val="28"/>
          <w:szCs w:val="28"/>
        </w:rPr>
        <w:t>ccur</w:t>
      </w:r>
      <w:r w:rsidRPr="008F6BD1">
        <w:rPr>
          <w:rFonts w:asciiTheme="minorHAnsi" w:hAnsiTheme="minorHAnsi" w:cstheme="minorHAnsi"/>
          <w:sz w:val="28"/>
          <w:szCs w:val="28"/>
        </w:rPr>
        <w:t xml:space="preserve"> the HCBS website is updated with current materials and information.  Stakeholders, interested parties, and the broader public </w:t>
      </w:r>
      <w:r w:rsidR="00F37DC6" w:rsidRPr="008F6BD1">
        <w:rPr>
          <w:rFonts w:asciiTheme="minorHAnsi" w:hAnsiTheme="minorHAnsi" w:cstheme="minorHAnsi"/>
          <w:sz w:val="28"/>
          <w:szCs w:val="28"/>
        </w:rPr>
        <w:t>are able</w:t>
      </w:r>
      <w:r w:rsidRPr="008F6BD1">
        <w:rPr>
          <w:rFonts w:asciiTheme="minorHAnsi" w:hAnsiTheme="minorHAnsi" w:cstheme="minorHAnsi"/>
          <w:sz w:val="28"/>
          <w:szCs w:val="28"/>
        </w:rPr>
        <w:t xml:space="preserve"> to provide feedback on the Transition Plan</w:t>
      </w:r>
      <w:r w:rsidRPr="008F6BD1" w:rsidDel="008A596A">
        <w:rPr>
          <w:rFonts w:asciiTheme="minorHAnsi" w:hAnsiTheme="minorHAnsi" w:cstheme="minorHAnsi"/>
          <w:sz w:val="28"/>
          <w:szCs w:val="28"/>
        </w:rPr>
        <w:t xml:space="preserve"> </w:t>
      </w:r>
      <w:r w:rsidRPr="008F6BD1">
        <w:rPr>
          <w:rFonts w:asciiTheme="minorHAnsi" w:hAnsiTheme="minorHAnsi" w:cstheme="minorHAnsi"/>
          <w:sz w:val="28"/>
          <w:szCs w:val="28"/>
        </w:rPr>
        <w:t xml:space="preserve">as well as the State’s and providers’ progress toward full compliance with the HCBS regulation.  </w:t>
      </w:r>
    </w:p>
    <w:p w14:paraId="435CF60C" w14:textId="77777777" w:rsidR="00F37DC6" w:rsidRPr="008F6BD1" w:rsidRDefault="00F37DC6" w:rsidP="0067751E">
      <w:pPr>
        <w:pStyle w:val="BodyText"/>
        <w:tabs>
          <w:tab w:val="left" w:pos="947"/>
        </w:tabs>
        <w:spacing w:before="15" w:line="249" w:lineRule="auto"/>
        <w:ind w:left="0" w:right="128"/>
        <w:rPr>
          <w:rFonts w:asciiTheme="minorHAnsi" w:hAnsiTheme="minorHAnsi" w:cstheme="minorHAnsi"/>
          <w:sz w:val="28"/>
          <w:szCs w:val="28"/>
        </w:rPr>
      </w:pPr>
    </w:p>
    <w:p w14:paraId="60580D7D" w14:textId="77777777" w:rsidR="0067751E" w:rsidRPr="008F6BD1" w:rsidRDefault="0067751E" w:rsidP="00321C4E">
      <w:pPr>
        <w:pStyle w:val="BodyText"/>
        <w:tabs>
          <w:tab w:val="left" w:pos="947"/>
        </w:tabs>
        <w:spacing w:before="15" w:line="249" w:lineRule="auto"/>
        <w:ind w:left="0" w:right="128"/>
        <w:rPr>
          <w:rFonts w:asciiTheme="minorHAnsi" w:hAnsiTheme="minorHAnsi" w:cstheme="minorHAnsi"/>
          <w:sz w:val="28"/>
          <w:szCs w:val="28"/>
        </w:rPr>
      </w:pPr>
      <w:r w:rsidRPr="008F6BD1">
        <w:rPr>
          <w:rFonts w:asciiTheme="minorHAnsi" w:hAnsiTheme="minorHAnsi" w:cstheme="minorHAnsi"/>
          <w:sz w:val="28"/>
          <w:szCs w:val="28"/>
        </w:rPr>
        <w:t>Individuals may obtain non-electronic copies of all materials posted on the web and the Statewide Transition Plan by contacting their assigned person-centered service plan coordinator, local field office, or DHS and OHA Central Office staff.</w:t>
      </w:r>
      <w:r w:rsidRPr="008F6BD1">
        <w:rPr>
          <w:rFonts w:asciiTheme="minorHAnsi" w:hAnsiTheme="minorHAnsi" w:cstheme="minorHAnsi"/>
          <w:i/>
          <w:sz w:val="28"/>
          <w:szCs w:val="28"/>
        </w:rPr>
        <w:t xml:space="preserve">  </w:t>
      </w:r>
      <w:r w:rsidR="00042D1D" w:rsidRPr="008F6BD1">
        <w:rPr>
          <w:rFonts w:asciiTheme="minorHAnsi" w:hAnsiTheme="minorHAnsi" w:cstheme="minorHAnsi"/>
          <w:sz w:val="28"/>
          <w:szCs w:val="28"/>
        </w:rPr>
        <w:t>I</w:t>
      </w:r>
      <w:r w:rsidRPr="008F6BD1">
        <w:rPr>
          <w:rFonts w:asciiTheme="minorHAnsi" w:hAnsiTheme="minorHAnsi" w:cstheme="minorHAnsi"/>
          <w:sz w:val="28"/>
          <w:szCs w:val="28"/>
        </w:rPr>
        <w:t xml:space="preserve">nformation is </w:t>
      </w:r>
      <w:r w:rsidR="00042D1D" w:rsidRPr="008F6BD1">
        <w:rPr>
          <w:rFonts w:asciiTheme="minorHAnsi" w:hAnsiTheme="minorHAnsi" w:cstheme="minorHAnsi"/>
          <w:sz w:val="28"/>
          <w:szCs w:val="28"/>
        </w:rPr>
        <w:t xml:space="preserve">also </w:t>
      </w:r>
      <w:r w:rsidRPr="008F6BD1">
        <w:rPr>
          <w:rFonts w:asciiTheme="minorHAnsi" w:hAnsiTheme="minorHAnsi" w:cstheme="minorHAnsi"/>
          <w:sz w:val="28"/>
          <w:szCs w:val="28"/>
        </w:rPr>
        <w:t xml:space="preserve">provided regarding how to obtain non-electronic copies of the Statewide Transition Plan and web materials at community </w:t>
      </w:r>
      <w:r w:rsidR="00042D1D" w:rsidRPr="008F6BD1">
        <w:rPr>
          <w:rFonts w:asciiTheme="minorHAnsi" w:hAnsiTheme="minorHAnsi" w:cstheme="minorHAnsi"/>
          <w:sz w:val="28"/>
          <w:szCs w:val="28"/>
        </w:rPr>
        <w:t>meetings</w:t>
      </w:r>
      <w:r w:rsidRPr="008F6BD1">
        <w:rPr>
          <w:rFonts w:asciiTheme="minorHAnsi" w:hAnsiTheme="minorHAnsi" w:cstheme="minorHAnsi"/>
          <w:sz w:val="28"/>
          <w:szCs w:val="28"/>
        </w:rPr>
        <w:t xml:space="preserve"> held by the State and training/technical assistance presentations provided by the State.  Public insight and input, based on their individual experience, into the actual level of site specific compliance is vital as DHS and OHA move towards full compliance with the HCBS regulation.</w:t>
      </w:r>
    </w:p>
    <w:p w14:paraId="2D0A5A2A" w14:textId="77777777" w:rsidR="00321C4E" w:rsidRPr="008F6BD1" w:rsidRDefault="00321C4E" w:rsidP="00321C4E">
      <w:pPr>
        <w:spacing w:after="0"/>
        <w:rPr>
          <w:rFonts w:cstheme="minorHAnsi"/>
          <w:szCs w:val="28"/>
        </w:rPr>
      </w:pPr>
    </w:p>
    <w:p w14:paraId="0131CA5D" w14:textId="77777777" w:rsidR="00321C4E" w:rsidRPr="008F6BD1" w:rsidRDefault="00394FA7" w:rsidP="00321C4E">
      <w:pPr>
        <w:spacing w:after="0"/>
      </w:pPr>
      <w:r w:rsidRPr="008F6BD1">
        <w:rPr>
          <w:rFonts w:cstheme="minorHAnsi"/>
          <w:szCs w:val="28"/>
        </w:rPr>
        <w:t xml:space="preserve">In another </w:t>
      </w:r>
      <w:r w:rsidR="004F7C92" w:rsidRPr="008F6BD1">
        <w:rPr>
          <w:rFonts w:cstheme="minorHAnsi"/>
          <w:szCs w:val="28"/>
        </w:rPr>
        <w:t xml:space="preserve">effort to facilitate active communication and collaboration, DHS and OHA created and publicized an email address specifically for questions and </w:t>
      </w:r>
      <w:r w:rsidR="004F7C92" w:rsidRPr="008F6BD1">
        <w:rPr>
          <w:rFonts w:cstheme="minorHAnsi"/>
          <w:szCs w:val="28"/>
        </w:rPr>
        <w:lastRenderedPageBreak/>
        <w:t xml:space="preserve">feedback relating to the HCBS regulation, Transition Plan, State processes, and state and provider progress toward for full compliance. The email box is monitored on a regular basis by designated State staff to address questions, comments, and requests that are received.  The email address is </w:t>
      </w:r>
      <w:hyperlink r:id="rId10" w:history="1">
        <w:r w:rsidR="004F7C92" w:rsidRPr="008F6BD1">
          <w:rPr>
            <w:color w:val="0000FF" w:themeColor="hyperlink"/>
            <w:u w:val="single"/>
          </w:rPr>
          <w:t>HCBS.Oregon@dhsoha.state.or.us</w:t>
        </w:r>
      </w:hyperlink>
      <w:r w:rsidR="004F7C92" w:rsidRPr="008F6BD1">
        <w:t xml:space="preserve">.  There is a link from the HCBS website to the HCBS email address so that people can easily ask questions and provide comments.  </w:t>
      </w:r>
    </w:p>
    <w:p w14:paraId="6E2D01BD" w14:textId="77777777" w:rsidR="004F7C92" w:rsidRPr="008F6BD1" w:rsidRDefault="004F7C92" w:rsidP="00321C4E">
      <w:pPr>
        <w:spacing w:after="0"/>
        <w:rPr>
          <w:rFonts w:cstheme="minorHAnsi"/>
          <w:szCs w:val="28"/>
        </w:rPr>
      </w:pPr>
      <w:r w:rsidRPr="008F6BD1">
        <w:rPr>
          <w:rFonts w:cstheme="minorHAnsi"/>
          <w:szCs w:val="28"/>
        </w:rPr>
        <w:t xml:space="preserve"> </w:t>
      </w:r>
    </w:p>
    <w:p w14:paraId="4FA89317" w14:textId="77777777" w:rsidR="00042D1D" w:rsidRPr="008F6BD1" w:rsidRDefault="00417346" w:rsidP="00042D1D">
      <w:pPr>
        <w:rPr>
          <w:rFonts w:cstheme="minorHAnsi"/>
          <w:szCs w:val="28"/>
        </w:rPr>
      </w:pPr>
      <w:r w:rsidRPr="008F6BD1">
        <w:rPr>
          <w:rFonts w:cstheme="minorHAnsi"/>
          <w:szCs w:val="28"/>
        </w:rPr>
        <w:t>Additionally, each program has de</w:t>
      </w:r>
      <w:r w:rsidR="00042D1D" w:rsidRPr="008F6BD1">
        <w:rPr>
          <w:rFonts w:cstheme="minorHAnsi"/>
          <w:szCs w:val="28"/>
        </w:rPr>
        <w:t xml:space="preserve">dicated efforts to engage with its </w:t>
      </w:r>
      <w:r w:rsidR="00F37DC6" w:rsidRPr="008F6BD1">
        <w:rPr>
          <w:rFonts w:cstheme="minorHAnsi"/>
          <w:szCs w:val="28"/>
        </w:rPr>
        <w:t xml:space="preserve">program-specific </w:t>
      </w:r>
      <w:r w:rsidRPr="008F6BD1">
        <w:rPr>
          <w:rFonts w:cstheme="minorHAnsi"/>
          <w:szCs w:val="28"/>
        </w:rPr>
        <w:t>st</w:t>
      </w:r>
      <w:r w:rsidR="00042D1D" w:rsidRPr="008F6BD1">
        <w:rPr>
          <w:rFonts w:cstheme="minorHAnsi"/>
          <w:szCs w:val="28"/>
        </w:rPr>
        <w:t>akeholder</w:t>
      </w:r>
      <w:r w:rsidRPr="008F6BD1">
        <w:rPr>
          <w:rFonts w:cstheme="minorHAnsi"/>
          <w:szCs w:val="28"/>
        </w:rPr>
        <w:t xml:space="preserve"> community.  This includes director’s messages from specific </w:t>
      </w:r>
      <w:r w:rsidR="00F37DC6" w:rsidRPr="008F6BD1">
        <w:rPr>
          <w:rFonts w:cstheme="minorHAnsi"/>
          <w:szCs w:val="28"/>
        </w:rPr>
        <w:t>service delivery systems</w:t>
      </w:r>
      <w:r w:rsidRPr="008F6BD1">
        <w:rPr>
          <w:rFonts w:cstheme="minorHAnsi"/>
          <w:szCs w:val="28"/>
        </w:rPr>
        <w:t>.  These messages are electronic communications broadcasted through email to individuals, family members, advocates, providers, community partners, and service delivery system representatives.  This direct communication provides updates, education, information, and links to resources.</w:t>
      </w:r>
      <w:r w:rsidR="00042D1D" w:rsidRPr="008F6BD1">
        <w:rPr>
          <w:rFonts w:cstheme="minorHAnsi"/>
          <w:szCs w:val="28"/>
        </w:rPr>
        <w:t xml:space="preserve">  In stakeholder efforts, individuals and advocates have a vocal role in providing perspective and insight into strategies being developed to further support outreach efforts.</w:t>
      </w:r>
    </w:p>
    <w:p w14:paraId="111FC03C" w14:textId="77777777" w:rsidR="00417346" w:rsidRPr="008F6BD1" w:rsidRDefault="00417346" w:rsidP="00417346">
      <w:pPr>
        <w:rPr>
          <w:rFonts w:cstheme="minorHAnsi"/>
          <w:szCs w:val="28"/>
        </w:rPr>
      </w:pPr>
      <w:r w:rsidRPr="008F6BD1">
        <w:rPr>
          <w:rFonts w:cstheme="minorHAnsi"/>
          <w:szCs w:val="28"/>
        </w:rPr>
        <w:t xml:space="preserve">DHS and OHA have concentrated outreach and education efforts to </w:t>
      </w:r>
      <w:r w:rsidR="00F37DC6" w:rsidRPr="008F6BD1">
        <w:rPr>
          <w:rFonts w:cstheme="minorHAnsi"/>
          <w:szCs w:val="28"/>
        </w:rPr>
        <w:t xml:space="preserve">service delivery </w:t>
      </w:r>
      <w:r w:rsidRPr="008F6BD1">
        <w:rPr>
          <w:rFonts w:cstheme="minorHAnsi"/>
          <w:szCs w:val="28"/>
        </w:rPr>
        <w:t>system support roles which have direct engagement with service recipients and their families.  Outreach and education efforts include providing foundational education and technical assistance using materials developed by DHS, OHA and Stakeholders, serving as a platform so that case managers and providers can offer education and support to individuals receiving service</w:t>
      </w:r>
      <w:r w:rsidR="00F37DC6" w:rsidRPr="008F6BD1">
        <w:rPr>
          <w:rFonts w:cstheme="minorHAnsi"/>
          <w:szCs w:val="28"/>
        </w:rPr>
        <w:t>s</w:t>
      </w:r>
      <w:r w:rsidRPr="008F6BD1">
        <w:rPr>
          <w:rFonts w:cstheme="minorHAnsi"/>
          <w:szCs w:val="28"/>
        </w:rPr>
        <w:t xml:space="preserve"> in the most effective and meaningful manner possible.  Due to the diverse nature and complexity of individual supports, DHS and OHA are working diligently in providing training and support to the service field so that case managers and providers have the resources to effectively provide the education and outreach in the most appropriate manner possible.  </w:t>
      </w:r>
    </w:p>
    <w:p w14:paraId="0A1E8056" w14:textId="77777777" w:rsidR="00480B62" w:rsidRPr="008F6BD1" w:rsidRDefault="00480B62" w:rsidP="00417346">
      <w:pPr>
        <w:rPr>
          <w:rFonts w:cstheme="minorHAnsi"/>
          <w:szCs w:val="28"/>
        </w:rPr>
      </w:pPr>
    </w:p>
    <w:p w14:paraId="4F2E221B" w14:textId="77777777" w:rsidR="00417346" w:rsidRPr="008F6BD1" w:rsidRDefault="00417346" w:rsidP="002F7D1E">
      <w:pPr>
        <w:spacing w:after="0"/>
        <w:rPr>
          <w:rFonts w:cstheme="minorHAnsi"/>
          <w:b/>
          <w:i/>
        </w:rPr>
      </w:pPr>
      <w:r w:rsidRPr="008F6BD1">
        <w:rPr>
          <w:rFonts w:cstheme="minorHAnsi"/>
          <w:b/>
          <w:i/>
          <w:szCs w:val="28"/>
        </w:rPr>
        <w:t xml:space="preserve">Combined Individual, Family, and Provider Education Provided Jointly by DHS and OHA (January 2014 – March 2019) </w:t>
      </w:r>
    </w:p>
    <w:p w14:paraId="37DF4EDC" w14:textId="77777777" w:rsidR="00417346" w:rsidRPr="008F6BD1" w:rsidRDefault="00417346" w:rsidP="002F7D1E">
      <w:pPr>
        <w:spacing w:after="0"/>
        <w:rPr>
          <w:rFonts w:cstheme="minorHAnsi"/>
          <w:color w:val="0000FF" w:themeColor="hyperlink"/>
          <w:szCs w:val="28"/>
          <w:u w:val="single"/>
        </w:rPr>
      </w:pPr>
      <w:r w:rsidRPr="008F6BD1">
        <w:rPr>
          <w:rFonts w:cstheme="minorHAnsi"/>
          <w:szCs w:val="28"/>
        </w:rPr>
        <w:t>DHS and OHA, with input from the HCBS Transition Stakeholder Group, develop and issue robust educational and technical assistance materials including fact sheets, frequently asked questions (FAQs), and responses to questions from stakeholders and the broader public.  These materials are published on Oregon’s HCBS website.  All materials posted on the HCBS website are update</w:t>
      </w:r>
      <w:r w:rsidR="00480B62" w:rsidRPr="008F6BD1">
        <w:rPr>
          <w:rFonts w:cstheme="minorHAnsi"/>
          <w:szCs w:val="28"/>
        </w:rPr>
        <w:t>d</w:t>
      </w:r>
      <w:r w:rsidRPr="008F6BD1">
        <w:rPr>
          <w:rFonts w:cstheme="minorHAnsi"/>
          <w:szCs w:val="28"/>
        </w:rPr>
        <w:t xml:space="preserve"> regularly </w:t>
      </w:r>
      <w:r w:rsidRPr="008F6BD1">
        <w:rPr>
          <w:rFonts w:cstheme="minorHAnsi"/>
          <w:szCs w:val="28"/>
        </w:rPr>
        <w:lastRenderedPageBreak/>
        <w:t xml:space="preserve">and provided at trainings. The website address is </w:t>
      </w:r>
      <w:hyperlink r:id="rId11" w:history="1">
        <w:r w:rsidRPr="008F6BD1">
          <w:rPr>
            <w:rFonts w:cstheme="minorHAnsi"/>
            <w:color w:val="0000FF" w:themeColor="hyperlink"/>
            <w:szCs w:val="28"/>
            <w:u w:val="single"/>
          </w:rPr>
          <w:t>http://www.oregon.gov/DHS/SENIORS-DISABILITIES/HCBS/Pages/index.aspx</w:t>
        </w:r>
      </w:hyperlink>
      <w:r w:rsidRPr="008F6BD1">
        <w:rPr>
          <w:rFonts w:cstheme="minorHAnsi"/>
          <w:color w:val="0000FF" w:themeColor="hyperlink"/>
          <w:szCs w:val="28"/>
          <w:u w:val="single"/>
        </w:rPr>
        <w:t xml:space="preserve">.  </w:t>
      </w:r>
    </w:p>
    <w:p w14:paraId="0CE11ABA" w14:textId="77777777" w:rsidR="008D6FF0" w:rsidRPr="008F6BD1" w:rsidRDefault="008D6FF0" w:rsidP="002F7D1E">
      <w:pPr>
        <w:spacing w:after="0"/>
        <w:rPr>
          <w:rFonts w:cstheme="minorHAnsi"/>
          <w:szCs w:val="28"/>
        </w:rPr>
      </w:pPr>
    </w:p>
    <w:p w14:paraId="32CB0C04" w14:textId="77777777" w:rsidR="00417346" w:rsidRPr="008F6BD1" w:rsidRDefault="00417346" w:rsidP="00417346">
      <w:pPr>
        <w:rPr>
          <w:rFonts w:cstheme="minorHAnsi"/>
          <w:szCs w:val="28"/>
        </w:rPr>
      </w:pPr>
      <w:r w:rsidRPr="008F6BD1">
        <w:rPr>
          <w:rFonts w:cstheme="minorHAnsi"/>
          <w:szCs w:val="28"/>
        </w:rPr>
        <w:t>Beginning in September 2015, DHS and OHA hosted regional information forums throughout the state.  Training activities and materials focused on the HCBS regulation and information regarding the Provider Self-Assessment Tool and the Individual Experience Assessment.  At the advice of the Stakeholders, DHS and OHA invited providers, consumers, family members and delivery system staff members to the same training to ensure that the information is shared consistently to everyone. Trainings were held during the day and evenings to facilitate attendance.  Announcements regarding the forums were made through DHS and OHA press releases, on Facebook and Twitter, via DHS, and APD and ODDS Director’s Messages</w:t>
      </w:r>
      <w:r w:rsidR="00480B62" w:rsidRPr="008F6BD1">
        <w:rPr>
          <w:rFonts w:cstheme="minorHAnsi"/>
          <w:szCs w:val="28"/>
        </w:rPr>
        <w:t>.</w:t>
      </w:r>
      <w:r w:rsidR="008D6FF0" w:rsidRPr="008F6BD1">
        <w:rPr>
          <w:rFonts w:cstheme="minorHAnsi"/>
          <w:szCs w:val="28"/>
        </w:rPr>
        <w:t xml:space="preserve">  </w:t>
      </w:r>
      <w:r w:rsidRPr="008F6BD1">
        <w:rPr>
          <w:rFonts w:cstheme="minorHAnsi"/>
          <w:szCs w:val="28"/>
        </w:rPr>
        <w:t xml:space="preserve">Response to the trainings was favorable.  Attendees consisted of individuals, family-members, advocates and providers across the three service delivery systems.  </w:t>
      </w:r>
    </w:p>
    <w:p w14:paraId="3298C301" w14:textId="77777777" w:rsidR="00417346" w:rsidRPr="008F6BD1" w:rsidRDefault="00417346" w:rsidP="00417346">
      <w:pPr>
        <w:rPr>
          <w:rFonts w:ascii="Calibri" w:eastAsia="Calibri" w:hAnsi="Calibri" w:cs="Calibri"/>
          <w:szCs w:val="28"/>
        </w:rPr>
      </w:pPr>
      <w:r w:rsidRPr="008F6BD1">
        <w:rPr>
          <w:rFonts w:ascii="Calibri" w:eastAsia="Calibri" w:hAnsi="Calibri" w:cs="Calibri"/>
          <w:szCs w:val="28"/>
        </w:rPr>
        <w:t>DHS and OHA regional information forum locations and attendance is described below.  In order to maximize provider participation, DHS and OHA allowed</w:t>
      </w:r>
      <w:r w:rsidR="007543B8" w:rsidRPr="008F6BD1">
        <w:rPr>
          <w:rFonts w:ascii="Calibri" w:eastAsia="Calibri" w:hAnsi="Calibri" w:cs="Calibri"/>
          <w:szCs w:val="28"/>
        </w:rPr>
        <w:t xml:space="preserve"> the</w:t>
      </w:r>
      <w:r w:rsidRPr="008F6BD1">
        <w:rPr>
          <w:rFonts w:ascii="Calibri" w:eastAsia="Calibri" w:hAnsi="Calibri" w:cs="Calibri"/>
          <w:szCs w:val="28"/>
        </w:rPr>
        <w:t xml:space="preserve"> </w:t>
      </w:r>
      <w:r w:rsidR="007543B8" w:rsidRPr="008F6BD1">
        <w:rPr>
          <w:rFonts w:ascii="Calibri" w:eastAsia="Calibri" w:hAnsi="Calibri" w:cs="Calibri"/>
          <w:szCs w:val="28"/>
        </w:rPr>
        <w:t xml:space="preserve">provider’s </w:t>
      </w:r>
      <w:r w:rsidRPr="008F6BD1">
        <w:rPr>
          <w:rFonts w:ascii="Calibri" w:eastAsia="Calibri" w:hAnsi="Calibri" w:cs="Calibri"/>
          <w:szCs w:val="28"/>
        </w:rPr>
        <w:t xml:space="preserve">attendance to apply toward annual </w:t>
      </w:r>
      <w:r w:rsidR="003D6BF2" w:rsidRPr="008F6BD1">
        <w:rPr>
          <w:rFonts w:ascii="Calibri" w:eastAsia="Calibri" w:hAnsi="Calibri" w:cs="Calibri"/>
          <w:szCs w:val="28"/>
        </w:rPr>
        <w:t>Continued Learning Education (</w:t>
      </w:r>
      <w:r w:rsidRPr="008F6BD1">
        <w:rPr>
          <w:rFonts w:ascii="Calibri" w:eastAsia="Calibri" w:hAnsi="Calibri" w:cs="Calibri"/>
          <w:szCs w:val="28"/>
        </w:rPr>
        <w:t>CLE</w:t>
      </w:r>
      <w:r w:rsidR="003D6BF2" w:rsidRPr="008F6BD1">
        <w:rPr>
          <w:rFonts w:ascii="Calibri" w:eastAsia="Calibri" w:hAnsi="Calibri" w:cs="Calibri"/>
          <w:szCs w:val="28"/>
        </w:rPr>
        <w:t>)</w:t>
      </w:r>
      <w:r w:rsidR="007543B8" w:rsidRPr="008F6BD1">
        <w:rPr>
          <w:rFonts w:ascii="Calibri" w:eastAsia="Calibri" w:hAnsi="Calibri" w:cs="Calibri"/>
          <w:szCs w:val="28"/>
        </w:rPr>
        <w:t xml:space="preserve"> requirements.  Providers were given </w:t>
      </w:r>
      <w:r w:rsidRPr="008F6BD1">
        <w:rPr>
          <w:rFonts w:ascii="Calibri" w:eastAsia="Calibri" w:hAnsi="Calibri" w:cs="Calibri"/>
          <w:szCs w:val="28"/>
        </w:rPr>
        <w:t>credits</w:t>
      </w:r>
      <w:r w:rsidR="007543B8" w:rsidRPr="008F6BD1">
        <w:rPr>
          <w:rFonts w:ascii="Calibri" w:eastAsia="Calibri" w:hAnsi="Calibri" w:cs="Calibri"/>
          <w:szCs w:val="28"/>
        </w:rPr>
        <w:t xml:space="preserve"> toward CLE for attending a forum.</w:t>
      </w:r>
      <w:r w:rsidRPr="008F6BD1">
        <w:rPr>
          <w:rFonts w:ascii="Calibri" w:eastAsia="Calibri" w:hAnsi="Calibri" w:cs="Calibri"/>
          <w:szCs w:val="28"/>
        </w:rPr>
        <w:t xml:space="preserve">   </w:t>
      </w:r>
    </w:p>
    <w:p w14:paraId="297DD721" w14:textId="77777777" w:rsidR="00417346" w:rsidRPr="008F6BD1" w:rsidRDefault="00417346" w:rsidP="00417346">
      <w:pPr>
        <w:rPr>
          <w:rFonts w:cstheme="minorHAnsi"/>
          <w:szCs w:val="28"/>
        </w:rPr>
      </w:pPr>
      <w:r w:rsidRPr="008F6BD1">
        <w:rPr>
          <w:rFonts w:ascii="Calibri" w:eastAsia="Calibri" w:hAnsi="Calibri" w:cs="Calibri"/>
          <w:szCs w:val="28"/>
        </w:rPr>
        <w:t xml:space="preserve">Adults:   20 forums </w:t>
      </w:r>
      <w:r w:rsidRPr="008F6BD1">
        <w:rPr>
          <w:rFonts w:ascii="Calibri" w:eastAsia="Calibri" w:hAnsi="Calibri" w:cs="Calibri"/>
          <w:i/>
          <w:iCs/>
          <w:szCs w:val="28"/>
        </w:rPr>
        <w:t xml:space="preserve">(two at each of the following locations) </w:t>
      </w:r>
      <w:r w:rsidRPr="008F6BD1">
        <w:rPr>
          <w:rFonts w:ascii="Calibri" w:eastAsia="Calibri" w:hAnsi="Calibri" w:cs="Calibri"/>
          <w:szCs w:val="28"/>
        </w:rPr>
        <w:t xml:space="preserve">with 746 attendees </w:t>
      </w:r>
      <w:r w:rsidRPr="008F6BD1">
        <w:rPr>
          <w:rFonts w:ascii="Calibri" w:eastAsia="Calibri" w:hAnsi="Calibri" w:cs="Calibri"/>
          <w:i/>
          <w:iCs/>
          <w:szCs w:val="28"/>
        </w:rPr>
        <w:t>(332 providers who received CLE credit; 414 others)</w:t>
      </w:r>
      <w:r w:rsidRPr="008F6BD1">
        <w:rPr>
          <w:rFonts w:ascii="Calibri" w:eastAsia="Calibri" w:hAnsi="Calibri" w:cs="Calibri"/>
          <w:szCs w:val="28"/>
        </w:rPr>
        <w:t xml:space="preserve">:  </w:t>
      </w:r>
    </w:p>
    <w:p w14:paraId="5BB2D7B1" w14:textId="77777777" w:rsidR="00417346" w:rsidRPr="008F6BD1" w:rsidRDefault="00417346" w:rsidP="000C4A58">
      <w:pPr>
        <w:numPr>
          <w:ilvl w:val="1"/>
          <w:numId w:val="50"/>
        </w:numPr>
        <w:spacing w:after="0"/>
        <w:rPr>
          <w:rFonts w:ascii="Calibri" w:eastAsia="Calibri" w:hAnsi="Calibri" w:cs="Calibri"/>
          <w:i/>
          <w:iCs/>
          <w:szCs w:val="28"/>
        </w:rPr>
      </w:pPr>
      <w:r w:rsidRPr="008F6BD1">
        <w:rPr>
          <w:rFonts w:ascii="Calibri" w:eastAsia="Calibri" w:hAnsi="Calibri" w:cs="Calibri"/>
          <w:szCs w:val="28"/>
        </w:rPr>
        <w:t>Astoria</w:t>
      </w:r>
      <w:r w:rsidR="004A0850" w:rsidRPr="008F6BD1">
        <w:rPr>
          <w:rFonts w:ascii="Calibri" w:eastAsia="Calibri" w:hAnsi="Calibri" w:cs="Calibri"/>
          <w:szCs w:val="28"/>
        </w:rPr>
        <w:t xml:space="preserve"> (9/30/15)</w:t>
      </w:r>
      <w:r w:rsidRPr="008F6BD1">
        <w:rPr>
          <w:rFonts w:ascii="Calibri" w:eastAsia="Calibri" w:hAnsi="Calibri" w:cs="Calibri"/>
          <w:szCs w:val="28"/>
        </w:rPr>
        <w:t xml:space="preserve"> – 14 attended </w:t>
      </w:r>
      <w:r w:rsidRPr="008F6BD1">
        <w:rPr>
          <w:rFonts w:ascii="Calibri" w:eastAsia="Calibri" w:hAnsi="Calibri" w:cs="Calibri"/>
          <w:i/>
          <w:iCs/>
          <w:szCs w:val="28"/>
        </w:rPr>
        <w:t>[7 providers who received CLE credit &amp; 7 others]</w:t>
      </w:r>
    </w:p>
    <w:p w14:paraId="77097ECF" w14:textId="77777777" w:rsidR="00417346" w:rsidRPr="008F6BD1" w:rsidRDefault="00417346" w:rsidP="000C4A58">
      <w:pPr>
        <w:numPr>
          <w:ilvl w:val="1"/>
          <w:numId w:val="50"/>
        </w:numPr>
        <w:spacing w:after="0"/>
        <w:rPr>
          <w:rFonts w:ascii="Calibri" w:eastAsia="Calibri" w:hAnsi="Calibri" w:cs="Calibri"/>
          <w:szCs w:val="28"/>
        </w:rPr>
      </w:pPr>
      <w:r w:rsidRPr="008F6BD1">
        <w:rPr>
          <w:rFonts w:ascii="Calibri" w:eastAsia="Calibri" w:hAnsi="Calibri" w:cs="Calibri"/>
          <w:szCs w:val="28"/>
        </w:rPr>
        <w:t>Bend</w:t>
      </w:r>
      <w:r w:rsidR="002F2C4D" w:rsidRPr="008F6BD1">
        <w:rPr>
          <w:rFonts w:ascii="Calibri" w:eastAsia="Calibri" w:hAnsi="Calibri" w:cs="Calibri"/>
          <w:szCs w:val="28"/>
        </w:rPr>
        <w:t xml:space="preserve"> (</w:t>
      </w:r>
      <w:r w:rsidR="002F2C4D" w:rsidRPr="008F6BD1">
        <w:t>08/31/15)</w:t>
      </w:r>
      <w:r w:rsidRPr="008F6BD1">
        <w:rPr>
          <w:rFonts w:ascii="Calibri" w:eastAsia="Calibri" w:hAnsi="Calibri" w:cs="Calibri"/>
          <w:szCs w:val="28"/>
        </w:rPr>
        <w:t xml:space="preserve"> – 47 attended</w:t>
      </w:r>
      <w:r w:rsidRPr="008F6BD1">
        <w:rPr>
          <w:rFonts w:ascii="Calibri" w:eastAsia="Calibri" w:hAnsi="Calibri" w:cs="Calibri"/>
          <w:i/>
          <w:iCs/>
          <w:szCs w:val="28"/>
        </w:rPr>
        <w:t xml:space="preserve"> [22 providers who received CLE credit &amp; 25 others]</w:t>
      </w:r>
    </w:p>
    <w:p w14:paraId="4252BF6A" w14:textId="77777777" w:rsidR="00417346" w:rsidRPr="008F6BD1" w:rsidRDefault="00417346" w:rsidP="000C4A58">
      <w:pPr>
        <w:numPr>
          <w:ilvl w:val="1"/>
          <w:numId w:val="50"/>
        </w:numPr>
        <w:spacing w:after="0"/>
        <w:rPr>
          <w:rFonts w:ascii="Calibri" w:eastAsia="Calibri" w:hAnsi="Calibri" w:cs="Calibri"/>
          <w:szCs w:val="28"/>
        </w:rPr>
      </w:pPr>
      <w:r w:rsidRPr="008F6BD1">
        <w:rPr>
          <w:rFonts w:ascii="Calibri" w:eastAsia="Calibri" w:hAnsi="Calibri" w:cs="Calibri"/>
          <w:szCs w:val="28"/>
        </w:rPr>
        <w:t>Coos Bay</w:t>
      </w:r>
      <w:r w:rsidR="005D02B4" w:rsidRPr="008F6BD1">
        <w:rPr>
          <w:rFonts w:ascii="Calibri" w:eastAsia="Calibri" w:hAnsi="Calibri" w:cs="Calibri"/>
          <w:szCs w:val="28"/>
        </w:rPr>
        <w:t xml:space="preserve"> (09/23/15)</w:t>
      </w:r>
      <w:r w:rsidRPr="008F6BD1">
        <w:rPr>
          <w:rFonts w:ascii="Calibri" w:eastAsia="Calibri" w:hAnsi="Calibri" w:cs="Calibri"/>
          <w:szCs w:val="28"/>
        </w:rPr>
        <w:t xml:space="preserve"> – 37 attended</w:t>
      </w:r>
      <w:r w:rsidRPr="008F6BD1">
        <w:rPr>
          <w:rFonts w:ascii="Calibri" w:eastAsia="Calibri" w:hAnsi="Calibri" w:cs="Calibri"/>
          <w:i/>
          <w:iCs/>
          <w:szCs w:val="28"/>
        </w:rPr>
        <w:t xml:space="preserve"> [26 providers who received CLE credit &amp; 11 others]</w:t>
      </w:r>
    </w:p>
    <w:p w14:paraId="7B8614DB" w14:textId="77777777" w:rsidR="00417346" w:rsidRPr="008F6BD1" w:rsidRDefault="00417346" w:rsidP="000C4A58">
      <w:pPr>
        <w:numPr>
          <w:ilvl w:val="1"/>
          <w:numId w:val="50"/>
        </w:numPr>
        <w:spacing w:after="0"/>
        <w:rPr>
          <w:rFonts w:ascii="Calibri" w:eastAsia="Calibri" w:hAnsi="Calibri" w:cs="Calibri"/>
          <w:szCs w:val="28"/>
        </w:rPr>
      </w:pPr>
      <w:r w:rsidRPr="008F6BD1">
        <w:rPr>
          <w:rFonts w:ascii="Calibri" w:eastAsia="Calibri" w:hAnsi="Calibri" w:cs="Calibri"/>
          <w:szCs w:val="28"/>
        </w:rPr>
        <w:t>Eugene</w:t>
      </w:r>
      <w:r w:rsidR="00735176" w:rsidRPr="008F6BD1">
        <w:rPr>
          <w:rFonts w:ascii="Calibri" w:eastAsia="Calibri" w:hAnsi="Calibri" w:cs="Calibri"/>
          <w:szCs w:val="28"/>
        </w:rPr>
        <w:t xml:space="preserve"> (09/28/15)</w:t>
      </w:r>
      <w:r w:rsidRPr="008F6BD1">
        <w:rPr>
          <w:rFonts w:ascii="Calibri" w:eastAsia="Calibri" w:hAnsi="Calibri" w:cs="Calibri"/>
          <w:szCs w:val="28"/>
        </w:rPr>
        <w:t xml:space="preserve"> – 107 attended</w:t>
      </w:r>
      <w:r w:rsidRPr="008F6BD1">
        <w:rPr>
          <w:rFonts w:ascii="Calibri" w:eastAsia="Calibri" w:hAnsi="Calibri" w:cs="Calibri"/>
          <w:i/>
          <w:iCs/>
          <w:szCs w:val="28"/>
        </w:rPr>
        <w:t xml:space="preserve"> [54 providers who received CLE credit &amp; 53 others]</w:t>
      </w:r>
    </w:p>
    <w:p w14:paraId="61DAFD1C" w14:textId="77777777" w:rsidR="00417346" w:rsidRPr="008F6BD1" w:rsidRDefault="00417346" w:rsidP="000C4A58">
      <w:pPr>
        <w:numPr>
          <w:ilvl w:val="1"/>
          <w:numId w:val="50"/>
        </w:numPr>
        <w:spacing w:after="0"/>
        <w:rPr>
          <w:rFonts w:ascii="Calibri" w:eastAsia="Calibri" w:hAnsi="Calibri" w:cs="Calibri"/>
          <w:szCs w:val="28"/>
        </w:rPr>
      </w:pPr>
      <w:r w:rsidRPr="008F6BD1">
        <w:rPr>
          <w:rFonts w:ascii="Calibri" w:eastAsia="Calibri" w:hAnsi="Calibri" w:cs="Calibri"/>
          <w:szCs w:val="28"/>
        </w:rPr>
        <w:t>Hillsboro</w:t>
      </w:r>
      <w:r w:rsidR="00735176" w:rsidRPr="008F6BD1">
        <w:rPr>
          <w:rFonts w:ascii="Calibri" w:eastAsia="Calibri" w:hAnsi="Calibri" w:cs="Calibri"/>
          <w:szCs w:val="28"/>
        </w:rPr>
        <w:t xml:space="preserve"> (09/03/15)</w:t>
      </w:r>
      <w:r w:rsidRPr="008F6BD1">
        <w:rPr>
          <w:rFonts w:ascii="Calibri" w:eastAsia="Calibri" w:hAnsi="Calibri" w:cs="Calibri"/>
          <w:szCs w:val="28"/>
        </w:rPr>
        <w:t xml:space="preserve"> – 71 attended</w:t>
      </w:r>
      <w:r w:rsidRPr="008F6BD1">
        <w:rPr>
          <w:rFonts w:ascii="Calibri" w:eastAsia="Calibri" w:hAnsi="Calibri" w:cs="Calibri"/>
          <w:i/>
          <w:iCs/>
          <w:szCs w:val="28"/>
        </w:rPr>
        <w:t xml:space="preserve"> [25 providers who received CLE credit &amp; 46 others]</w:t>
      </w:r>
    </w:p>
    <w:p w14:paraId="292CF636" w14:textId="77777777" w:rsidR="00417346" w:rsidRPr="008F6BD1" w:rsidRDefault="001B5F40" w:rsidP="000C4A58">
      <w:pPr>
        <w:numPr>
          <w:ilvl w:val="1"/>
          <w:numId w:val="50"/>
        </w:numPr>
        <w:spacing w:after="0"/>
        <w:rPr>
          <w:rFonts w:ascii="Calibri" w:eastAsia="Calibri" w:hAnsi="Calibri" w:cs="Calibri"/>
          <w:szCs w:val="28"/>
        </w:rPr>
      </w:pPr>
      <w:r w:rsidRPr="008F6BD1">
        <w:rPr>
          <w:rFonts w:ascii="Calibri" w:eastAsia="Calibri" w:hAnsi="Calibri" w:cs="Calibri"/>
          <w:szCs w:val="28"/>
        </w:rPr>
        <w:t>Salem/</w:t>
      </w:r>
      <w:r w:rsidR="00417346" w:rsidRPr="008F6BD1">
        <w:rPr>
          <w:rFonts w:ascii="Calibri" w:eastAsia="Calibri" w:hAnsi="Calibri" w:cs="Calibri"/>
          <w:szCs w:val="28"/>
        </w:rPr>
        <w:t>Keizer</w:t>
      </w:r>
      <w:r w:rsidR="001B4BE4" w:rsidRPr="008F6BD1">
        <w:rPr>
          <w:rFonts w:ascii="Calibri" w:eastAsia="Calibri" w:hAnsi="Calibri" w:cs="Calibri"/>
          <w:szCs w:val="28"/>
        </w:rPr>
        <w:t xml:space="preserve"> (09/02/15)</w:t>
      </w:r>
      <w:r w:rsidR="00417346" w:rsidRPr="008F6BD1">
        <w:rPr>
          <w:rFonts w:ascii="Calibri" w:eastAsia="Calibri" w:hAnsi="Calibri" w:cs="Calibri"/>
          <w:szCs w:val="28"/>
        </w:rPr>
        <w:t xml:space="preserve"> – 104 attended</w:t>
      </w:r>
      <w:r w:rsidR="00417346" w:rsidRPr="008F6BD1">
        <w:rPr>
          <w:rFonts w:ascii="Calibri" w:eastAsia="Calibri" w:hAnsi="Calibri" w:cs="Calibri"/>
          <w:i/>
          <w:iCs/>
          <w:szCs w:val="28"/>
        </w:rPr>
        <w:t xml:space="preserve"> [28 providers who received CLE credit &amp; 76 others]</w:t>
      </w:r>
    </w:p>
    <w:p w14:paraId="3CEE43B1" w14:textId="77777777" w:rsidR="00417346" w:rsidRPr="008F6BD1" w:rsidRDefault="00417346" w:rsidP="000C4A58">
      <w:pPr>
        <w:numPr>
          <w:ilvl w:val="1"/>
          <w:numId w:val="50"/>
        </w:numPr>
        <w:spacing w:after="0"/>
        <w:rPr>
          <w:rFonts w:ascii="Calibri" w:eastAsia="Calibri" w:hAnsi="Calibri" w:cs="Calibri"/>
          <w:szCs w:val="28"/>
        </w:rPr>
      </w:pPr>
      <w:r w:rsidRPr="008F6BD1">
        <w:rPr>
          <w:rFonts w:ascii="Calibri" w:eastAsia="Calibri" w:hAnsi="Calibri" w:cs="Calibri"/>
          <w:szCs w:val="28"/>
        </w:rPr>
        <w:t xml:space="preserve">Medford </w:t>
      </w:r>
      <w:r w:rsidR="001B5F40" w:rsidRPr="008F6BD1">
        <w:rPr>
          <w:rFonts w:ascii="Calibri" w:eastAsia="Calibri" w:hAnsi="Calibri" w:cs="Calibri"/>
          <w:szCs w:val="28"/>
        </w:rPr>
        <w:t xml:space="preserve">(09/22/15) </w:t>
      </w:r>
      <w:r w:rsidRPr="008F6BD1">
        <w:rPr>
          <w:rFonts w:ascii="Calibri" w:eastAsia="Calibri" w:hAnsi="Calibri" w:cs="Calibri"/>
          <w:szCs w:val="28"/>
        </w:rPr>
        <w:t>– 162 attended</w:t>
      </w:r>
      <w:r w:rsidRPr="008F6BD1">
        <w:rPr>
          <w:rFonts w:ascii="Calibri" w:eastAsia="Calibri" w:hAnsi="Calibri" w:cs="Calibri"/>
          <w:i/>
          <w:iCs/>
          <w:szCs w:val="28"/>
        </w:rPr>
        <w:t xml:space="preserve"> [87 providers who received CLE credit &amp; 75 others]</w:t>
      </w:r>
    </w:p>
    <w:p w14:paraId="1BA7C17C" w14:textId="77777777" w:rsidR="00417346" w:rsidRPr="008F6BD1" w:rsidRDefault="00417346" w:rsidP="000C4A58">
      <w:pPr>
        <w:numPr>
          <w:ilvl w:val="1"/>
          <w:numId w:val="50"/>
        </w:numPr>
        <w:spacing w:after="0"/>
        <w:rPr>
          <w:rFonts w:ascii="Calibri" w:eastAsia="Calibri" w:hAnsi="Calibri" w:cs="Calibri"/>
          <w:szCs w:val="28"/>
        </w:rPr>
      </w:pPr>
      <w:r w:rsidRPr="008F6BD1">
        <w:rPr>
          <w:rFonts w:ascii="Calibri" w:eastAsia="Calibri" w:hAnsi="Calibri" w:cs="Calibri"/>
          <w:szCs w:val="28"/>
        </w:rPr>
        <w:lastRenderedPageBreak/>
        <w:t>Ontario</w:t>
      </w:r>
      <w:r w:rsidR="001B5F40" w:rsidRPr="008F6BD1">
        <w:rPr>
          <w:rFonts w:ascii="Calibri" w:eastAsia="Calibri" w:hAnsi="Calibri" w:cs="Calibri"/>
          <w:szCs w:val="28"/>
        </w:rPr>
        <w:t xml:space="preserve"> (09/14/15</w:t>
      </w:r>
      <w:r w:rsidR="00402E5D" w:rsidRPr="008F6BD1">
        <w:rPr>
          <w:rFonts w:ascii="Calibri" w:eastAsia="Calibri" w:hAnsi="Calibri" w:cs="Calibri"/>
          <w:szCs w:val="28"/>
        </w:rPr>
        <w:t>)</w:t>
      </w:r>
      <w:r w:rsidRPr="008F6BD1">
        <w:rPr>
          <w:rFonts w:ascii="Calibri" w:eastAsia="Calibri" w:hAnsi="Calibri" w:cs="Calibri"/>
          <w:szCs w:val="28"/>
        </w:rPr>
        <w:t xml:space="preserve"> – 26 attended</w:t>
      </w:r>
      <w:r w:rsidRPr="008F6BD1">
        <w:rPr>
          <w:rFonts w:ascii="Calibri" w:eastAsia="Calibri" w:hAnsi="Calibri" w:cs="Calibri"/>
          <w:i/>
          <w:iCs/>
          <w:szCs w:val="28"/>
        </w:rPr>
        <w:t xml:space="preserve"> [6 providers who received CLE credit &amp; 20 others]</w:t>
      </w:r>
    </w:p>
    <w:p w14:paraId="0DB65FE8" w14:textId="77777777" w:rsidR="00417346" w:rsidRPr="008F6BD1" w:rsidRDefault="00417346" w:rsidP="000C4A58">
      <w:pPr>
        <w:numPr>
          <w:ilvl w:val="1"/>
          <w:numId w:val="50"/>
        </w:numPr>
        <w:spacing w:after="0"/>
        <w:rPr>
          <w:rFonts w:ascii="Calibri" w:eastAsia="Calibri" w:hAnsi="Calibri" w:cs="Calibri"/>
          <w:szCs w:val="28"/>
        </w:rPr>
      </w:pPr>
      <w:r w:rsidRPr="008F6BD1">
        <w:rPr>
          <w:rFonts w:ascii="Calibri" w:eastAsia="Calibri" w:hAnsi="Calibri" w:cs="Calibri"/>
          <w:szCs w:val="28"/>
        </w:rPr>
        <w:t>Pendleton</w:t>
      </w:r>
      <w:r w:rsidR="00402E5D" w:rsidRPr="008F6BD1">
        <w:rPr>
          <w:rFonts w:ascii="Calibri" w:eastAsia="Calibri" w:hAnsi="Calibri" w:cs="Calibri"/>
          <w:szCs w:val="28"/>
        </w:rPr>
        <w:t xml:space="preserve"> (09/10/15)</w:t>
      </w:r>
      <w:r w:rsidRPr="008F6BD1">
        <w:rPr>
          <w:rFonts w:ascii="Calibri" w:eastAsia="Calibri" w:hAnsi="Calibri" w:cs="Calibri"/>
          <w:szCs w:val="28"/>
        </w:rPr>
        <w:t xml:space="preserve"> – 44 attended</w:t>
      </w:r>
      <w:r w:rsidRPr="008F6BD1">
        <w:rPr>
          <w:rFonts w:ascii="Calibri" w:eastAsia="Calibri" w:hAnsi="Calibri" w:cs="Calibri"/>
          <w:i/>
          <w:iCs/>
          <w:szCs w:val="28"/>
        </w:rPr>
        <w:t xml:space="preserve"> [16 providers who received CLE credit &amp; 28 others]</w:t>
      </w:r>
    </w:p>
    <w:p w14:paraId="288A010D" w14:textId="77777777" w:rsidR="00417346" w:rsidRPr="008F6BD1" w:rsidRDefault="00417346" w:rsidP="000C4A58">
      <w:pPr>
        <w:numPr>
          <w:ilvl w:val="1"/>
          <w:numId w:val="50"/>
        </w:numPr>
        <w:spacing w:after="0"/>
        <w:rPr>
          <w:rFonts w:ascii="Calibri" w:eastAsia="Calibri" w:hAnsi="Calibri" w:cs="Calibri"/>
          <w:szCs w:val="28"/>
        </w:rPr>
      </w:pPr>
      <w:r w:rsidRPr="008F6BD1">
        <w:rPr>
          <w:rFonts w:ascii="Calibri" w:eastAsia="Calibri" w:hAnsi="Calibri" w:cs="Calibri"/>
          <w:szCs w:val="28"/>
        </w:rPr>
        <w:t xml:space="preserve">Portland </w:t>
      </w:r>
      <w:r w:rsidR="00402E5D" w:rsidRPr="008F6BD1">
        <w:rPr>
          <w:rFonts w:ascii="Calibri" w:eastAsia="Calibri" w:hAnsi="Calibri" w:cs="Calibri"/>
          <w:szCs w:val="28"/>
        </w:rPr>
        <w:t xml:space="preserve">(10/01/15) </w:t>
      </w:r>
      <w:r w:rsidRPr="008F6BD1">
        <w:rPr>
          <w:rFonts w:ascii="Calibri" w:eastAsia="Calibri" w:hAnsi="Calibri" w:cs="Calibri"/>
          <w:szCs w:val="28"/>
        </w:rPr>
        <w:t>– 134 attended</w:t>
      </w:r>
      <w:r w:rsidRPr="008F6BD1">
        <w:rPr>
          <w:rFonts w:ascii="Calibri" w:eastAsia="Calibri" w:hAnsi="Calibri" w:cs="Calibri"/>
          <w:i/>
          <w:iCs/>
          <w:szCs w:val="28"/>
        </w:rPr>
        <w:t xml:space="preserve"> [61 providers who received CLE credit &amp; 73 others]</w:t>
      </w:r>
    </w:p>
    <w:p w14:paraId="51572B49" w14:textId="77777777" w:rsidR="003865F4" w:rsidRPr="008F6BD1" w:rsidRDefault="003865F4" w:rsidP="002F7D1E">
      <w:pPr>
        <w:spacing w:after="0"/>
        <w:ind w:left="1440"/>
        <w:rPr>
          <w:rFonts w:ascii="Calibri" w:eastAsia="Calibri" w:hAnsi="Calibri" w:cs="Calibri"/>
          <w:szCs w:val="28"/>
        </w:rPr>
      </w:pPr>
    </w:p>
    <w:p w14:paraId="18246803" w14:textId="77777777" w:rsidR="00336F7C" w:rsidRPr="008F6BD1" w:rsidRDefault="00336F7C" w:rsidP="00336F7C">
      <w:pPr>
        <w:rPr>
          <w:sz w:val="22"/>
        </w:rPr>
      </w:pPr>
      <w:r w:rsidRPr="008F6BD1">
        <w:t xml:space="preserve">Children (conducted by ODDS) 14 forums </w:t>
      </w:r>
      <w:r w:rsidRPr="008F6BD1">
        <w:rPr>
          <w:i/>
        </w:rPr>
        <w:t>(2 times each day in 7 locations)</w:t>
      </w:r>
      <w:r w:rsidRPr="008F6BD1">
        <w:t>:</w:t>
      </w:r>
    </w:p>
    <w:p w14:paraId="47B7026C" w14:textId="77777777" w:rsidR="00336F7C" w:rsidRPr="008F6BD1" w:rsidRDefault="00336F7C" w:rsidP="000C4A58">
      <w:pPr>
        <w:pStyle w:val="ListParagraph"/>
        <w:numPr>
          <w:ilvl w:val="0"/>
          <w:numId w:val="49"/>
        </w:numPr>
        <w:spacing w:after="0"/>
        <w:ind w:firstLine="360"/>
        <w:contextualSpacing w:val="0"/>
      </w:pPr>
      <w:r w:rsidRPr="008F6BD1">
        <w:t>Medford (10/28/15)- 7 attended</w:t>
      </w:r>
    </w:p>
    <w:p w14:paraId="52E4C013" w14:textId="77777777" w:rsidR="00336F7C" w:rsidRPr="008F6BD1" w:rsidRDefault="00336F7C" w:rsidP="000C4A58">
      <w:pPr>
        <w:pStyle w:val="ListParagraph"/>
        <w:numPr>
          <w:ilvl w:val="0"/>
          <w:numId w:val="49"/>
        </w:numPr>
        <w:spacing w:after="0"/>
        <w:ind w:firstLine="360"/>
        <w:contextualSpacing w:val="0"/>
      </w:pPr>
      <w:r w:rsidRPr="008F6BD1">
        <w:t>Eugene (10/27/15)- 11 attended</w:t>
      </w:r>
    </w:p>
    <w:p w14:paraId="2CA986C0" w14:textId="77777777" w:rsidR="00336F7C" w:rsidRPr="008F6BD1" w:rsidRDefault="00336F7C" w:rsidP="000C4A58">
      <w:pPr>
        <w:pStyle w:val="ListParagraph"/>
        <w:numPr>
          <w:ilvl w:val="0"/>
          <w:numId w:val="49"/>
        </w:numPr>
        <w:spacing w:after="0"/>
        <w:ind w:firstLine="360"/>
        <w:contextualSpacing w:val="0"/>
      </w:pPr>
      <w:r w:rsidRPr="008F6BD1">
        <w:t>Gresham (10/19/15)- 10 attended</w:t>
      </w:r>
    </w:p>
    <w:p w14:paraId="7EA33229" w14:textId="77777777" w:rsidR="00336F7C" w:rsidRPr="008F6BD1" w:rsidRDefault="00336F7C" w:rsidP="000C4A58">
      <w:pPr>
        <w:pStyle w:val="ListParagraph"/>
        <w:numPr>
          <w:ilvl w:val="0"/>
          <w:numId w:val="49"/>
        </w:numPr>
        <w:spacing w:after="0"/>
        <w:ind w:firstLine="360"/>
        <w:contextualSpacing w:val="0"/>
      </w:pPr>
      <w:r w:rsidRPr="008F6BD1">
        <w:t>Hillsboro (11/4/15) - 9 attended</w:t>
      </w:r>
    </w:p>
    <w:p w14:paraId="55C85ADC" w14:textId="77777777" w:rsidR="00336F7C" w:rsidRPr="008F6BD1" w:rsidRDefault="00336F7C" w:rsidP="000C4A58">
      <w:pPr>
        <w:pStyle w:val="ListParagraph"/>
        <w:numPr>
          <w:ilvl w:val="0"/>
          <w:numId w:val="49"/>
        </w:numPr>
        <w:spacing w:after="0"/>
        <w:ind w:firstLine="360"/>
        <w:contextualSpacing w:val="0"/>
      </w:pPr>
      <w:r w:rsidRPr="008F6BD1">
        <w:t>Salem (10/23/15) - 14 attended</w:t>
      </w:r>
    </w:p>
    <w:p w14:paraId="02528F74" w14:textId="77777777" w:rsidR="00336F7C" w:rsidRPr="008F6BD1" w:rsidRDefault="00336F7C" w:rsidP="000C4A58">
      <w:pPr>
        <w:pStyle w:val="ListParagraph"/>
        <w:numPr>
          <w:ilvl w:val="0"/>
          <w:numId w:val="49"/>
        </w:numPr>
        <w:spacing w:after="0"/>
        <w:ind w:firstLine="360"/>
        <w:contextualSpacing w:val="0"/>
      </w:pPr>
      <w:r w:rsidRPr="008F6BD1">
        <w:t>Bend (10/26/15) - 4 attended</w:t>
      </w:r>
    </w:p>
    <w:p w14:paraId="34560D56" w14:textId="77777777" w:rsidR="00336F7C" w:rsidRPr="008F6BD1" w:rsidRDefault="00336F7C" w:rsidP="000C4A58">
      <w:pPr>
        <w:pStyle w:val="ListParagraph"/>
        <w:numPr>
          <w:ilvl w:val="0"/>
          <w:numId w:val="49"/>
        </w:numPr>
        <w:spacing w:after="0"/>
        <w:ind w:firstLine="360"/>
        <w:contextualSpacing w:val="0"/>
      </w:pPr>
      <w:r w:rsidRPr="008F6BD1">
        <w:t>Pendleton (11/5/15) - 4 attended</w:t>
      </w:r>
    </w:p>
    <w:p w14:paraId="644A7EEC" w14:textId="77777777" w:rsidR="001607F9" w:rsidRPr="008F6BD1" w:rsidRDefault="001607F9" w:rsidP="00417346">
      <w:pPr>
        <w:spacing w:after="0"/>
        <w:ind w:left="360"/>
        <w:rPr>
          <w:rFonts w:ascii="Calibri" w:eastAsia="Calibri" w:hAnsi="Calibri" w:cs="Calibri"/>
          <w:szCs w:val="28"/>
        </w:rPr>
      </w:pPr>
    </w:p>
    <w:p w14:paraId="18F41D0C" w14:textId="77777777" w:rsidR="00480B62" w:rsidRPr="008F6BD1" w:rsidRDefault="00417346" w:rsidP="00480B62">
      <w:pPr>
        <w:rPr>
          <w:rFonts w:cstheme="minorHAnsi"/>
          <w:szCs w:val="28"/>
        </w:rPr>
      </w:pPr>
      <w:r w:rsidRPr="008F6BD1">
        <w:rPr>
          <w:rFonts w:cstheme="minorHAnsi"/>
          <w:szCs w:val="28"/>
        </w:rPr>
        <w:t>In collaboration with Stakeholders, additional training for individuals/consumers, family members, guardians/representatives and providers is contin</w:t>
      </w:r>
      <w:r w:rsidR="00197C71" w:rsidRPr="008F6BD1">
        <w:rPr>
          <w:rFonts w:cstheme="minorHAnsi"/>
          <w:szCs w:val="28"/>
        </w:rPr>
        <w:t>uously</w:t>
      </w:r>
      <w:r w:rsidRPr="008F6BD1">
        <w:rPr>
          <w:rFonts w:cstheme="minorHAnsi"/>
          <w:szCs w:val="28"/>
        </w:rPr>
        <w:t xml:space="preserve"> being developed and disseminated based on the results of various compliance activities conducted by the State and the service delivery systems.  </w:t>
      </w:r>
      <w:r w:rsidR="00480B62" w:rsidRPr="008F6BD1">
        <w:rPr>
          <w:rFonts w:cstheme="minorHAnsi"/>
          <w:szCs w:val="28"/>
        </w:rPr>
        <w:t xml:space="preserve">Educational materials explain the HCBS regulation and how the requirements must be addressed throughout the State’s transition period and ongoing.  Educational materials also </w:t>
      </w:r>
      <w:r w:rsidR="00C62F6D" w:rsidRPr="008F6BD1">
        <w:rPr>
          <w:rFonts w:cstheme="minorHAnsi"/>
          <w:szCs w:val="28"/>
        </w:rPr>
        <w:t>explain</w:t>
      </w:r>
      <w:r w:rsidR="00480B62" w:rsidRPr="008F6BD1">
        <w:rPr>
          <w:rFonts w:cstheme="minorHAnsi"/>
          <w:szCs w:val="28"/>
        </w:rPr>
        <w:t xml:space="preserve"> the impact of the HCBS regulation and how programs and services are to be integrated in the community and that individuals have the right to access the broader community in which they live. The information is routinely updated and posted on the HCBS website. </w:t>
      </w:r>
    </w:p>
    <w:p w14:paraId="680B0BC1" w14:textId="77777777" w:rsidR="00F762E5" w:rsidRPr="008F6BD1" w:rsidRDefault="00417346" w:rsidP="00417346">
      <w:pPr>
        <w:rPr>
          <w:rFonts w:cstheme="minorHAnsi"/>
          <w:szCs w:val="28"/>
        </w:rPr>
      </w:pPr>
      <w:r w:rsidRPr="008F6BD1">
        <w:rPr>
          <w:rFonts w:cstheme="minorHAnsi"/>
          <w:szCs w:val="28"/>
        </w:rPr>
        <w:t xml:space="preserve">Targeted training and education materials regarding individual’s rights, protections, community inclusion, individual modifications to the conditions, called “Individually Based Limitations to the Rules” in Oregon, are also being created and will be implemented.  Trainings are delivered to interested groups throughout the state when education or technical assistance requests are made. </w:t>
      </w:r>
      <w:r w:rsidR="00F762E5" w:rsidRPr="008F6BD1">
        <w:rPr>
          <w:rFonts w:cstheme="minorHAnsi"/>
          <w:szCs w:val="28"/>
        </w:rPr>
        <w:t xml:space="preserve"> DHS and OHA continue to engage Stakeholders to develop educational materials on how to safely meet the needs and rights of all individuals receiving services within the new requirements.</w:t>
      </w:r>
    </w:p>
    <w:p w14:paraId="0ACEE660" w14:textId="77777777" w:rsidR="00C42E55" w:rsidRPr="008F6BD1" w:rsidRDefault="00E11CC0" w:rsidP="00C42E55">
      <w:pPr>
        <w:rPr>
          <w:rFonts w:cstheme="minorHAnsi"/>
          <w:szCs w:val="28"/>
        </w:rPr>
      </w:pPr>
      <w:r w:rsidRPr="008F6BD1">
        <w:rPr>
          <w:rFonts w:cstheme="minorHAnsi"/>
          <w:szCs w:val="28"/>
        </w:rPr>
        <w:lastRenderedPageBreak/>
        <w:t xml:space="preserve">Further outreach occurred when </w:t>
      </w:r>
      <w:r w:rsidR="00C42E55" w:rsidRPr="008F6BD1">
        <w:rPr>
          <w:rFonts w:cstheme="minorHAnsi"/>
          <w:szCs w:val="28"/>
        </w:rPr>
        <w:t xml:space="preserve">DHS and OHA hosted two rule advisory committees (RAC) during promulgation of the State’s overarching HCBS OAR. </w:t>
      </w:r>
      <w:r w:rsidRPr="008F6BD1">
        <w:rPr>
          <w:rFonts w:cstheme="minorHAnsi"/>
          <w:szCs w:val="28"/>
        </w:rPr>
        <w:t xml:space="preserve"> </w:t>
      </w:r>
      <w:r w:rsidR="00C42E55" w:rsidRPr="008F6BD1">
        <w:rPr>
          <w:rFonts w:cstheme="minorHAnsi"/>
          <w:szCs w:val="28"/>
        </w:rPr>
        <w:t xml:space="preserve">RAC invitations were sent to the statewide HCBS stakeholder committee, individuals/consumers, family members, providers, advocates, self-advocates, DHS and OHA service delivery systems, the Service Employees International Union, the State’s protection and advocacy agency, and the Long-Term Care Ombudsman.  </w:t>
      </w:r>
    </w:p>
    <w:p w14:paraId="3E689CA2" w14:textId="77777777" w:rsidR="00C42E55" w:rsidRPr="008F6BD1" w:rsidRDefault="00C42E55" w:rsidP="00C42E55">
      <w:pPr>
        <w:spacing w:after="0"/>
        <w:rPr>
          <w:rFonts w:ascii="Calibri" w:eastAsia="Calibri" w:hAnsi="Calibri" w:cs="Calibri"/>
          <w:szCs w:val="28"/>
        </w:rPr>
      </w:pPr>
      <w:r w:rsidRPr="008F6BD1">
        <w:rPr>
          <w:rFonts w:ascii="Calibri" w:eastAsia="Calibri" w:hAnsi="Calibri" w:cs="Calibri"/>
          <w:szCs w:val="28"/>
        </w:rPr>
        <w:t>During the rulemaking public comment period, in addition to the parties noted above being notified of the public comment period, the general public was notified through news releases posted to FlashNews.net and News releases and documents sent to all service delivery systems local field offices for posting.  Information was also posted in the Oregon Bulletin, on the State’s HCBS website, and DHS’ and OHA’s service delivery systems’ Facebook and Twitter accounts.</w:t>
      </w:r>
    </w:p>
    <w:p w14:paraId="4E4DCFB0" w14:textId="77777777" w:rsidR="0054493D" w:rsidRPr="008F6BD1" w:rsidRDefault="0054493D" w:rsidP="00417346">
      <w:pPr>
        <w:keepNext/>
        <w:keepLines/>
        <w:spacing w:before="200" w:after="0"/>
        <w:outlineLvl w:val="2"/>
        <w:rPr>
          <w:rFonts w:eastAsiaTheme="majorEastAsia" w:cstheme="minorHAnsi"/>
          <w:b/>
          <w:bCs/>
          <w:i/>
          <w:szCs w:val="28"/>
        </w:rPr>
      </w:pPr>
    </w:p>
    <w:p w14:paraId="1A256ECD" w14:textId="77777777" w:rsidR="00417346" w:rsidRPr="008F6BD1" w:rsidRDefault="00417346" w:rsidP="00417346">
      <w:pPr>
        <w:keepNext/>
        <w:keepLines/>
        <w:spacing w:before="200" w:after="0"/>
        <w:outlineLvl w:val="2"/>
        <w:rPr>
          <w:rFonts w:eastAsiaTheme="majorEastAsia" w:cstheme="minorHAnsi"/>
          <w:b/>
          <w:bCs/>
          <w:i/>
          <w:szCs w:val="28"/>
        </w:rPr>
      </w:pPr>
      <w:bookmarkStart w:id="7" w:name="_Toc461692697"/>
      <w:r w:rsidRPr="008F6BD1">
        <w:rPr>
          <w:rFonts w:eastAsiaTheme="majorEastAsia" w:cstheme="minorHAnsi"/>
          <w:b/>
          <w:bCs/>
          <w:i/>
          <w:szCs w:val="28"/>
        </w:rPr>
        <w:t>Provider</w:t>
      </w:r>
      <w:r w:rsidR="00F762E5" w:rsidRPr="008F6BD1">
        <w:rPr>
          <w:rFonts w:eastAsiaTheme="majorEastAsia" w:cstheme="minorHAnsi"/>
          <w:b/>
          <w:bCs/>
          <w:i/>
          <w:szCs w:val="28"/>
        </w:rPr>
        <w:t>-specific</w:t>
      </w:r>
      <w:r w:rsidRPr="008F6BD1">
        <w:rPr>
          <w:rFonts w:eastAsiaTheme="majorEastAsia" w:cstheme="minorHAnsi"/>
          <w:b/>
          <w:bCs/>
          <w:i/>
          <w:szCs w:val="28"/>
        </w:rPr>
        <w:t xml:space="preserve"> information meetings and trainings (July 2014 – September 2018)</w:t>
      </w:r>
      <w:bookmarkEnd w:id="7"/>
    </w:p>
    <w:p w14:paraId="29187C7A" w14:textId="77777777" w:rsidR="00417346" w:rsidRPr="008F6BD1" w:rsidRDefault="00417346" w:rsidP="00417346">
      <w:pPr>
        <w:rPr>
          <w:rFonts w:cstheme="minorHAnsi"/>
          <w:szCs w:val="28"/>
        </w:rPr>
      </w:pPr>
      <w:r w:rsidRPr="008F6BD1">
        <w:rPr>
          <w:rFonts w:cstheme="minorHAnsi"/>
          <w:szCs w:val="28"/>
        </w:rPr>
        <w:t>DHS and OHA began meeting with providers and provider associations in July 2014 to inform them of the new regulations, Oregon’s conceptual Transition Plan, and to give providers the opportunities to ask questions and provide initial process input. DHS and OHA ha</w:t>
      </w:r>
      <w:r w:rsidR="00783541" w:rsidRPr="008F6BD1">
        <w:rPr>
          <w:rFonts w:cstheme="minorHAnsi"/>
          <w:szCs w:val="28"/>
        </w:rPr>
        <w:t>ve</w:t>
      </w:r>
      <w:r w:rsidRPr="008F6BD1">
        <w:rPr>
          <w:rFonts w:cstheme="minorHAnsi"/>
          <w:szCs w:val="28"/>
        </w:rPr>
        <w:t xml:space="preserve"> continued and will continue to meet with providers and their associations throughout the transition time period.</w:t>
      </w:r>
      <w:r w:rsidR="00783541" w:rsidRPr="008F6BD1">
        <w:rPr>
          <w:rFonts w:cstheme="minorHAnsi"/>
          <w:szCs w:val="28"/>
        </w:rPr>
        <w:t xml:space="preserve">  DHS and OHA have also continuously recommended that providers hold resident and family meetings to discuss the HCBS regulations and their impact.</w:t>
      </w:r>
      <w:r w:rsidRPr="008F6BD1">
        <w:rPr>
          <w:rFonts w:cstheme="minorHAnsi"/>
          <w:szCs w:val="28"/>
        </w:rPr>
        <w:t xml:space="preserve">  </w:t>
      </w:r>
    </w:p>
    <w:p w14:paraId="2B6C0B2B" w14:textId="77777777" w:rsidR="00417346" w:rsidRPr="008F6BD1" w:rsidRDefault="00417346" w:rsidP="00417346">
      <w:pPr>
        <w:rPr>
          <w:rFonts w:cstheme="minorHAnsi"/>
          <w:szCs w:val="28"/>
        </w:rPr>
      </w:pPr>
      <w:r w:rsidRPr="008F6BD1">
        <w:rPr>
          <w:rFonts w:cstheme="minorHAnsi"/>
          <w:szCs w:val="28"/>
        </w:rPr>
        <w:t xml:space="preserve">Additionally, as these are the homes of the individuals we serve, DHS and OHA have provided </w:t>
      </w:r>
      <w:r w:rsidR="0070658C" w:rsidRPr="008F6BD1">
        <w:rPr>
          <w:rFonts w:cstheme="minorHAnsi"/>
          <w:szCs w:val="28"/>
        </w:rPr>
        <w:t>regulatory guidance</w:t>
      </w:r>
      <w:r w:rsidRPr="008F6BD1">
        <w:rPr>
          <w:rFonts w:cstheme="minorHAnsi"/>
          <w:szCs w:val="28"/>
        </w:rPr>
        <w:t xml:space="preserve"> </w:t>
      </w:r>
      <w:r w:rsidR="0070658C" w:rsidRPr="008F6BD1">
        <w:rPr>
          <w:rFonts w:cstheme="minorHAnsi"/>
          <w:szCs w:val="28"/>
        </w:rPr>
        <w:t xml:space="preserve">to providers </w:t>
      </w:r>
      <w:r w:rsidRPr="008F6BD1">
        <w:rPr>
          <w:rFonts w:cstheme="minorHAnsi"/>
          <w:szCs w:val="28"/>
        </w:rPr>
        <w:t xml:space="preserve">on the requirement that all provider-owned, operated, or controlled residential settings maintain a “home-like” quality. </w:t>
      </w:r>
    </w:p>
    <w:p w14:paraId="6AF548F6" w14:textId="77777777" w:rsidR="009B1301" w:rsidRPr="008F6BD1" w:rsidRDefault="009B1301" w:rsidP="00417346">
      <w:pPr>
        <w:keepNext/>
        <w:keepLines/>
        <w:spacing w:before="200" w:after="0"/>
        <w:outlineLvl w:val="2"/>
        <w:rPr>
          <w:rFonts w:eastAsiaTheme="majorEastAsia" w:cstheme="minorHAnsi"/>
          <w:b/>
          <w:bCs/>
          <w:i/>
          <w:szCs w:val="28"/>
        </w:rPr>
      </w:pPr>
    </w:p>
    <w:p w14:paraId="5EFCE520" w14:textId="77777777" w:rsidR="00417346" w:rsidRPr="008F6BD1" w:rsidRDefault="00417346" w:rsidP="00417346">
      <w:pPr>
        <w:keepNext/>
        <w:keepLines/>
        <w:spacing w:before="200" w:after="0"/>
        <w:outlineLvl w:val="2"/>
        <w:rPr>
          <w:rFonts w:eastAsiaTheme="majorEastAsia" w:cstheme="minorHAnsi"/>
          <w:b/>
          <w:bCs/>
          <w:i/>
          <w:szCs w:val="28"/>
        </w:rPr>
      </w:pPr>
      <w:bookmarkStart w:id="8" w:name="_Toc461692698"/>
      <w:r w:rsidRPr="008F6BD1">
        <w:rPr>
          <w:rFonts w:eastAsiaTheme="majorEastAsia" w:cstheme="minorHAnsi"/>
          <w:b/>
          <w:bCs/>
          <w:i/>
          <w:szCs w:val="28"/>
        </w:rPr>
        <w:t>Delivery System Education (November 2014 – March 2019)</w:t>
      </w:r>
      <w:bookmarkEnd w:id="8"/>
    </w:p>
    <w:p w14:paraId="26EEDBDC" w14:textId="77777777" w:rsidR="00417346" w:rsidRPr="008F6BD1" w:rsidRDefault="00417346" w:rsidP="00321C4E">
      <w:pPr>
        <w:autoSpaceDE w:val="0"/>
        <w:autoSpaceDN w:val="0"/>
        <w:adjustRightInd w:val="0"/>
        <w:spacing w:after="0"/>
        <w:rPr>
          <w:rFonts w:cstheme="minorHAnsi"/>
          <w:color w:val="000000"/>
          <w:szCs w:val="28"/>
        </w:rPr>
      </w:pPr>
      <w:r w:rsidRPr="008F6BD1">
        <w:rPr>
          <w:rFonts w:cstheme="minorHAnsi"/>
          <w:color w:val="000000"/>
          <w:szCs w:val="28"/>
        </w:rPr>
        <w:t xml:space="preserve">DHS and OHA are ensuring that delivery system staff members (person-centered service plan coordinators, licensing staff, and protective service staff) are receiving additional training on Person-Centered Planning philosophy and practice, </w:t>
      </w:r>
      <w:r w:rsidRPr="008F6BD1">
        <w:rPr>
          <w:rFonts w:eastAsia="Times New Roman" w:cstheme="minorHAnsi"/>
          <w:color w:val="000000"/>
          <w:szCs w:val="28"/>
        </w:rPr>
        <w:t xml:space="preserve">including the empowerment of the individual to fully understand the full </w:t>
      </w:r>
      <w:r w:rsidRPr="008F6BD1">
        <w:rPr>
          <w:rFonts w:eastAsia="Times New Roman" w:cstheme="minorHAnsi"/>
          <w:color w:val="000000"/>
          <w:szCs w:val="28"/>
        </w:rPr>
        <w:lastRenderedPageBreak/>
        <w:t>range of options available to them, and their rights in making individual choices.</w:t>
      </w:r>
      <w:r w:rsidRPr="008F6BD1">
        <w:rPr>
          <w:rFonts w:cstheme="minorHAnsi"/>
          <w:color w:val="000000"/>
          <w:szCs w:val="28"/>
        </w:rPr>
        <w:t xml:space="preserve"> The trainings stress that individuals have the right to select where they live and receive services from the full array of available options in Oregon, including services and supports in their own or family homes. The training includes curricula on supporting informed choice, identifies areas that providers must address and supports implementation of the Transition Plan. It also includes individuals’ rights, protections, person-centered thinking, and community inclusion. </w:t>
      </w:r>
    </w:p>
    <w:p w14:paraId="34755B98" w14:textId="77777777" w:rsidR="0070658C" w:rsidRPr="008F6BD1" w:rsidRDefault="0070658C" w:rsidP="00321C4E">
      <w:pPr>
        <w:spacing w:after="0"/>
        <w:rPr>
          <w:rFonts w:cstheme="minorHAnsi"/>
          <w:szCs w:val="28"/>
        </w:rPr>
      </w:pPr>
    </w:p>
    <w:p w14:paraId="15479370" w14:textId="77777777" w:rsidR="00467031" w:rsidRPr="008F6BD1" w:rsidRDefault="00467031" w:rsidP="00321C4E">
      <w:pPr>
        <w:spacing w:after="0"/>
        <w:rPr>
          <w:rFonts w:cstheme="minorHAnsi"/>
          <w:szCs w:val="28"/>
        </w:rPr>
      </w:pPr>
      <w:r w:rsidRPr="008F6BD1">
        <w:rPr>
          <w:rFonts w:cstheme="minorHAnsi"/>
          <w:szCs w:val="28"/>
        </w:rPr>
        <w:t>Trainings and materials provided to case management entities and providers are presented with the intent and expectation that persons in these roles will use the information to educate and support individuals in understanding and exercising the HCBS freedoms and protections.</w:t>
      </w:r>
    </w:p>
    <w:p w14:paraId="75EFF285" w14:textId="77777777" w:rsidR="00467031" w:rsidRPr="008F6BD1" w:rsidRDefault="00467031" w:rsidP="00417346">
      <w:pPr>
        <w:rPr>
          <w:rFonts w:cstheme="minorHAnsi"/>
          <w:szCs w:val="28"/>
        </w:rPr>
      </w:pPr>
    </w:p>
    <w:p w14:paraId="1137D96C" w14:textId="77777777" w:rsidR="00321C4E" w:rsidRPr="008F6BD1" w:rsidRDefault="00321C4E">
      <w:pPr>
        <w:spacing w:line="276" w:lineRule="auto"/>
        <w:rPr>
          <w:rFonts w:cstheme="minorHAnsi"/>
          <w:b/>
          <w:i/>
          <w:szCs w:val="28"/>
          <w:u w:val="single"/>
        </w:rPr>
      </w:pPr>
      <w:r w:rsidRPr="008F6BD1">
        <w:rPr>
          <w:rFonts w:cstheme="minorHAnsi"/>
          <w:b/>
          <w:i/>
          <w:szCs w:val="28"/>
          <w:u w:val="single"/>
        </w:rPr>
        <w:br w:type="page"/>
      </w:r>
    </w:p>
    <w:p w14:paraId="269CB683" w14:textId="77777777" w:rsidR="00417346" w:rsidRPr="008F6BD1" w:rsidRDefault="00417346" w:rsidP="00417346">
      <w:pPr>
        <w:rPr>
          <w:rFonts w:cstheme="minorHAnsi"/>
          <w:b/>
          <w:i/>
          <w:szCs w:val="28"/>
          <w:u w:val="single"/>
        </w:rPr>
      </w:pPr>
      <w:r w:rsidRPr="008F6BD1">
        <w:rPr>
          <w:rFonts w:cstheme="minorHAnsi"/>
          <w:b/>
          <w:i/>
          <w:szCs w:val="28"/>
          <w:u w:val="single"/>
        </w:rPr>
        <w:lastRenderedPageBreak/>
        <w:t>Program-specific Trainings and Public Engagement</w:t>
      </w:r>
    </w:p>
    <w:p w14:paraId="651294DB" w14:textId="77777777" w:rsidR="00417346" w:rsidRPr="008F6BD1" w:rsidRDefault="00417346" w:rsidP="002F7D1E">
      <w:pPr>
        <w:spacing w:after="0" w:line="276" w:lineRule="auto"/>
        <w:rPr>
          <w:rFonts w:cstheme="minorHAnsi"/>
          <w:szCs w:val="28"/>
        </w:rPr>
      </w:pPr>
      <w:r w:rsidRPr="008F6BD1">
        <w:rPr>
          <w:rFonts w:cstheme="minorHAnsi"/>
          <w:b/>
          <w:i/>
          <w:sz w:val="24"/>
          <w:szCs w:val="24"/>
          <w:u w:val="single"/>
        </w:rPr>
        <w:t>OHA, HSD</w:t>
      </w:r>
      <w:r w:rsidRPr="008F6BD1">
        <w:rPr>
          <w:rFonts w:cstheme="minorHAnsi"/>
          <w:szCs w:val="28"/>
        </w:rPr>
        <w:t xml:space="preserve"> </w:t>
      </w:r>
    </w:p>
    <w:p w14:paraId="14E58A86" w14:textId="77777777" w:rsidR="004F067E" w:rsidRPr="008F6BD1" w:rsidRDefault="00417346" w:rsidP="002F7D1E">
      <w:pPr>
        <w:spacing w:after="0"/>
        <w:rPr>
          <w:szCs w:val="28"/>
        </w:rPr>
      </w:pPr>
      <w:r w:rsidRPr="008F6BD1">
        <w:rPr>
          <w:rFonts w:cstheme="minorHAnsi"/>
          <w:szCs w:val="28"/>
        </w:rPr>
        <w:t xml:space="preserve">OHA, </w:t>
      </w:r>
      <w:r w:rsidRPr="008F6BD1">
        <w:rPr>
          <w:szCs w:val="28"/>
        </w:rPr>
        <w:t xml:space="preserve">HSD has convened a program specific stakeholder group to advise and assist in the HCBS settings statewide transition process.  The participating members represent a diverse array of backgrounds and roles, including </w:t>
      </w:r>
      <w:r w:rsidR="004F067E" w:rsidRPr="008F6BD1">
        <w:rPr>
          <w:szCs w:val="28"/>
        </w:rPr>
        <w:t xml:space="preserve">individuals, </w:t>
      </w:r>
      <w:r w:rsidRPr="008F6BD1">
        <w:rPr>
          <w:szCs w:val="28"/>
        </w:rPr>
        <w:t xml:space="preserve">community partners, advocacy and rights organizations, provider organizations, and regulatory agencies.  </w:t>
      </w:r>
    </w:p>
    <w:p w14:paraId="44FFFEE9" w14:textId="77777777" w:rsidR="004F067E" w:rsidRPr="008F6BD1" w:rsidRDefault="004F067E" w:rsidP="002F7D1E">
      <w:pPr>
        <w:spacing w:after="0"/>
        <w:rPr>
          <w:szCs w:val="28"/>
        </w:rPr>
      </w:pPr>
    </w:p>
    <w:p w14:paraId="2BE30E62" w14:textId="77777777" w:rsidR="004F067E" w:rsidRPr="008F6BD1" w:rsidRDefault="004F067E" w:rsidP="004F067E">
      <w:pPr>
        <w:spacing w:after="0"/>
        <w:rPr>
          <w:rFonts w:cstheme="minorHAnsi"/>
          <w:szCs w:val="28"/>
        </w:rPr>
      </w:pPr>
      <w:r w:rsidRPr="008F6BD1">
        <w:rPr>
          <w:rFonts w:cstheme="minorHAnsi"/>
          <w:szCs w:val="28"/>
        </w:rPr>
        <w:t>HSD has met with the program-specific stakeholder group on the dates listed:</w:t>
      </w:r>
    </w:p>
    <w:p w14:paraId="40AB81FE" w14:textId="77777777" w:rsidR="004F067E" w:rsidRPr="008F6BD1" w:rsidRDefault="004F067E" w:rsidP="000C4A58">
      <w:pPr>
        <w:pStyle w:val="ListParagraph"/>
        <w:numPr>
          <w:ilvl w:val="0"/>
          <w:numId w:val="55"/>
        </w:numPr>
        <w:spacing w:after="0"/>
        <w:rPr>
          <w:szCs w:val="28"/>
        </w:rPr>
      </w:pPr>
      <w:r w:rsidRPr="008F6BD1">
        <w:rPr>
          <w:szCs w:val="28"/>
        </w:rPr>
        <w:t>7/27/16</w:t>
      </w:r>
    </w:p>
    <w:p w14:paraId="0EA6D68D" w14:textId="77777777" w:rsidR="004F067E" w:rsidRPr="008F6BD1" w:rsidRDefault="004F067E" w:rsidP="000C4A58">
      <w:pPr>
        <w:pStyle w:val="ListParagraph"/>
        <w:numPr>
          <w:ilvl w:val="0"/>
          <w:numId w:val="55"/>
        </w:numPr>
        <w:spacing w:after="0"/>
        <w:rPr>
          <w:szCs w:val="28"/>
        </w:rPr>
      </w:pPr>
      <w:r w:rsidRPr="008F6BD1">
        <w:rPr>
          <w:szCs w:val="28"/>
        </w:rPr>
        <w:t>9/21/16</w:t>
      </w:r>
    </w:p>
    <w:p w14:paraId="31819A91" w14:textId="77777777" w:rsidR="004F067E" w:rsidRPr="008F6BD1" w:rsidRDefault="004F067E" w:rsidP="004F067E">
      <w:pPr>
        <w:spacing w:after="0"/>
        <w:rPr>
          <w:szCs w:val="28"/>
        </w:rPr>
      </w:pPr>
    </w:p>
    <w:p w14:paraId="5413811E" w14:textId="77777777" w:rsidR="004F067E" w:rsidRPr="008F6BD1" w:rsidRDefault="004F067E" w:rsidP="004F067E">
      <w:pPr>
        <w:spacing w:after="0"/>
        <w:rPr>
          <w:rFonts w:cstheme="minorHAnsi"/>
          <w:szCs w:val="28"/>
        </w:rPr>
      </w:pPr>
      <w:r w:rsidRPr="008F6BD1">
        <w:rPr>
          <w:rFonts w:cstheme="minorHAnsi"/>
          <w:szCs w:val="28"/>
        </w:rPr>
        <w:t>HSD has scheduled future program-specific stakeholder meetings on the following dates</w:t>
      </w:r>
      <w:r w:rsidR="00A875E6" w:rsidRPr="008F6BD1">
        <w:rPr>
          <w:rFonts w:cstheme="minorHAnsi"/>
          <w:szCs w:val="28"/>
        </w:rPr>
        <w:t>:</w:t>
      </w:r>
    </w:p>
    <w:p w14:paraId="0B4D50F1" w14:textId="77777777" w:rsidR="00A84EB5" w:rsidRPr="008F6BD1" w:rsidRDefault="00A84EB5" w:rsidP="000C4A58">
      <w:pPr>
        <w:pStyle w:val="ListParagraph"/>
        <w:numPr>
          <w:ilvl w:val="0"/>
          <w:numId w:val="56"/>
        </w:numPr>
        <w:spacing w:after="0"/>
        <w:rPr>
          <w:szCs w:val="28"/>
        </w:rPr>
      </w:pPr>
      <w:r w:rsidRPr="008F6BD1">
        <w:rPr>
          <w:szCs w:val="28"/>
        </w:rPr>
        <w:t>11/14/16</w:t>
      </w:r>
    </w:p>
    <w:p w14:paraId="3026D663" w14:textId="77777777" w:rsidR="004F067E" w:rsidRPr="008F6BD1" w:rsidRDefault="004F067E" w:rsidP="000C4A58">
      <w:pPr>
        <w:pStyle w:val="ListParagraph"/>
        <w:numPr>
          <w:ilvl w:val="0"/>
          <w:numId w:val="56"/>
        </w:numPr>
        <w:spacing w:after="0"/>
        <w:rPr>
          <w:szCs w:val="28"/>
        </w:rPr>
      </w:pPr>
      <w:r w:rsidRPr="008F6BD1">
        <w:rPr>
          <w:szCs w:val="28"/>
        </w:rPr>
        <w:t>11/29/16</w:t>
      </w:r>
    </w:p>
    <w:p w14:paraId="5CFB6D94" w14:textId="77777777" w:rsidR="004F067E" w:rsidRPr="008F6BD1" w:rsidRDefault="004F067E" w:rsidP="000C4A58">
      <w:pPr>
        <w:pStyle w:val="ListParagraph"/>
        <w:numPr>
          <w:ilvl w:val="0"/>
          <w:numId w:val="56"/>
        </w:numPr>
        <w:spacing w:after="0"/>
        <w:rPr>
          <w:szCs w:val="28"/>
        </w:rPr>
      </w:pPr>
      <w:r w:rsidRPr="008F6BD1">
        <w:rPr>
          <w:szCs w:val="28"/>
        </w:rPr>
        <w:t>1/25/17</w:t>
      </w:r>
    </w:p>
    <w:p w14:paraId="34A7A9E6" w14:textId="77777777" w:rsidR="004F067E" w:rsidRPr="008F6BD1" w:rsidRDefault="004F067E" w:rsidP="000C4A58">
      <w:pPr>
        <w:pStyle w:val="ListParagraph"/>
        <w:numPr>
          <w:ilvl w:val="0"/>
          <w:numId w:val="56"/>
        </w:numPr>
        <w:spacing w:after="0"/>
        <w:rPr>
          <w:szCs w:val="28"/>
        </w:rPr>
      </w:pPr>
      <w:r w:rsidRPr="008F6BD1">
        <w:rPr>
          <w:szCs w:val="28"/>
        </w:rPr>
        <w:t>3/21/17</w:t>
      </w:r>
    </w:p>
    <w:p w14:paraId="1F2D9BF2" w14:textId="77777777" w:rsidR="004F067E" w:rsidRPr="008F6BD1" w:rsidRDefault="004F067E" w:rsidP="000C4A58">
      <w:pPr>
        <w:pStyle w:val="ListParagraph"/>
        <w:numPr>
          <w:ilvl w:val="0"/>
          <w:numId w:val="56"/>
        </w:numPr>
        <w:spacing w:after="0"/>
        <w:rPr>
          <w:szCs w:val="28"/>
        </w:rPr>
      </w:pPr>
      <w:r w:rsidRPr="008F6BD1">
        <w:rPr>
          <w:szCs w:val="28"/>
        </w:rPr>
        <w:t>5/24/17</w:t>
      </w:r>
    </w:p>
    <w:p w14:paraId="33C46004" w14:textId="77777777" w:rsidR="004F067E" w:rsidRPr="008F6BD1" w:rsidRDefault="004F067E" w:rsidP="000C4A58">
      <w:pPr>
        <w:pStyle w:val="ListParagraph"/>
        <w:numPr>
          <w:ilvl w:val="0"/>
          <w:numId w:val="56"/>
        </w:numPr>
        <w:spacing w:after="0"/>
        <w:rPr>
          <w:szCs w:val="28"/>
        </w:rPr>
      </w:pPr>
      <w:r w:rsidRPr="008F6BD1">
        <w:rPr>
          <w:szCs w:val="28"/>
        </w:rPr>
        <w:t>7/18/17</w:t>
      </w:r>
    </w:p>
    <w:p w14:paraId="0FA44FC6" w14:textId="77777777" w:rsidR="004F067E" w:rsidRPr="008F6BD1" w:rsidRDefault="004F067E" w:rsidP="000C4A58">
      <w:pPr>
        <w:pStyle w:val="ListParagraph"/>
        <w:numPr>
          <w:ilvl w:val="0"/>
          <w:numId w:val="56"/>
        </w:numPr>
        <w:spacing w:after="0"/>
        <w:rPr>
          <w:szCs w:val="28"/>
        </w:rPr>
      </w:pPr>
      <w:r w:rsidRPr="008F6BD1">
        <w:rPr>
          <w:szCs w:val="28"/>
        </w:rPr>
        <w:t>9/20/17</w:t>
      </w:r>
    </w:p>
    <w:p w14:paraId="2D951BFF" w14:textId="77777777" w:rsidR="004F067E" w:rsidRPr="008F6BD1" w:rsidRDefault="004F067E" w:rsidP="002F7D1E">
      <w:pPr>
        <w:spacing w:after="0"/>
        <w:rPr>
          <w:szCs w:val="28"/>
        </w:rPr>
      </w:pPr>
    </w:p>
    <w:p w14:paraId="4C5FE0E6" w14:textId="77777777" w:rsidR="00417346" w:rsidRPr="008F6BD1" w:rsidRDefault="00417346" w:rsidP="002F7D1E">
      <w:pPr>
        <w:spacing w:after="0"/>
        <w:rPr>
          <w:szCs w:val="28"/>
        </w:rPr>
      </w:pPr>
      <w:r w:rsidRPr="008F6BD1">
        <w:rPr>
          <w:szCs w:val="28"/>
        </w:rPr>
        <w:t>Meetings of this group have been scheduled through the end of 2017.</w:t>
      </w:r>
    </w:p>
    <w:p w14:paraId="1543BA8A" w14:textId="77777777" w:rsidR="004F067E" w:rsidRPr="008F6BD1" w:rsidRDefault="004F067E" w:rsidP="002F7D1E">
      <w:pPr>
        <w:spacing w:after="0"/>
        <w:rPr>
          <w:szCs w:val="28"/>
        </w:rPr>
      </w:pPr>
    </w:p>
    <w:p w14:paraId="6257F195" w14:textId="77777777" w:rsidR="003B3BC7" w:rsidRPr="008F6BD1" w:rsidRDefault="003B3BC7" w:rsidP="002F7D1E">
      <w:pPr>
        <w:spacing w:after="0"/>
        <w:rPr>
          <w:szCs w:val="28"/>
        </w:rPr>
      </w:pPr>
      <w:r w:rsidRPr="008F6BD1">
        <w:rPr>
          <w:szCs w:val="28"/>
        </w:rPr>
        <w:t>HSD has also conducted several trainings for Residential Treatment Home, Residential Treatment Facility and Adult Foster Home providers to discuss the HCBS regulations and implementation process.  HSD intends to provide additional training related to the HCBS regulations to HCBS providers and individuals receiving services on an ongoing basis throughout the implementation process.</w:t>
      </w:r>
    </w:p>
    <w:p w14:paraId="62DBDCD5" w14:textId="77777777" w:rsidR="00AD7B5E" w:rsidRPr="008F6BD1" w:rsidRDefault="00AD7B5E" w:rsidP="002F7D1E">
      <w:pPr>
        <w:spacing w:after="0"/>
        <w:rPr>
          <w:szCs w:val="28"/>
        </w:rPr>
      </w:pPr>
      <w:r w:rsidRPr="008F6BD1">
        <w:rPr>
          <w:szCs w:val="28"/>
        </w:rPr>
        <w:t>HSD</w:t>
      </w:r>
      <w:r w:rsidR="00FF1FFD" w:rsidRPr="008F6BD1">
        <w:rPr>
          <w:szCs w:val="28"/>
        </w:rPr>
        <w:t xml:space="preserve"> is offering grant funding (state general funds) to residential treatment homes, residential treatment facilities and adult foster homes who apply to finance improvements to meet HCBS requirements.  Applicants are required to contribute at least 10% of the renovation costs.  All improvements must be completed by May 12, 2017.   </w:t>
      </w:r>
    </w:p>
    <w:p w14:paraId="27B3D350" w14:textId="77777777" w:rsidR="004F067E" w:rsidRPr="008F6BD1" w:rsidRDefault="004F067E" w:rsidP="002F7D1E">
      <w:pPr>
        <w:spacing w:after="0"/>
        <w:rPr>
          <w:szCs w:val="28"/>
        </w:rPr>
      </w:pPr>
    </w:p>
    <w:p w14:paraId="38BE682C" w14:textId="77777777" w:rsidR="00FF1FFD" w:rsidRPr="008F6BD1" w:rsidRDefault="00FF1FFD" w:rsidP="002F7D1E">
      <w:pPr>
        <w:spacing w:after="0"/>
        <w:rPr>
          <w:szCs w:val="28"/>
        </w:rPr>
      </w:pPr>
      <w:r w:rsidRPr="008F6BD1">
        <w:rPr>
          <w:szCs w:val="28"/>
        </w:rPr>
        <w:lastRenderedPageBreak/>
        <w:t>As part of this grant opportunity and the application process, HSD conducted a training and Q &amp; A teleconference for interested parties with eligible properties.  This training occurred on August 30, 2016.</w:t>
      </w:r>
    </w:p>
    <w:p w14:paraId="7BAF3E17" w14:textId="77777777" w:rsidR="004F067E" w:rsidRPr="008F6BD1" w:rsidRDefault="004F067E" w:rsidP="002F7D1E">
      <w:pPr>
        <w:spacing w:after="0"/>
        <w:rPr>
          <w:szCs w:val="28"/>
        </w:rPr>
      </w:pPr>
    </w:p>
    <w:p w14:paraId="0CEDFDF5" w14:textId="77777777" w:rsidR="008027EB" w:rsidRPr="008F6BD1" w:rsidRDefault="008027EB" w:rsidP="008027EB">
      <w:pPr>
        <w:spacing w:after="0"/>
        <w:rPr>
          <w:szCs w:val="28"/>
        </w:rPr>
      </w:pPr>
      <w:r w:rsidRPr="008F6BD1">
        <w:rPr>
          <w:szCs w:val="28"/>
        </w:rPr>
        <w:t xml:space="preserve">HSD has conducted several trainings for Residential Treatment Home, Residential Treatment Facility and Adult Foster Home providers to discuss the HCBS regulations and </w:t>
      </w:r>
      <w:r w:rsidR="00D37A4B" w:rsidRPr="008F6BD1">
        <w:rPr>
          <w:szCs w:val="28"/>
        </w:rPr>
        <w:t xml:space="preserve">transition and </w:t>
      </w:r>
      <w:r w:rsidRPr="008F6BD1">
        <w:rPr>
          <w:szCs w:val="28"/>
        </w:rPr>
        <w:t xml:space="preserve">implementation process.  HSD intends to provide additional </w:t>
      </w:r>
      <w:r w:rsidR="00EA1C8A" w:rsidRPr="008F6BD1">
        <w:rPr>
          <w:szCs w:val="28"/>
        </w:rPr>
        <w:t xml:space="preserve">HCBS training on a monthly basis to </w:t>
      </w:r>
      <w:r w:rsidRPr="008F6BD1">
        <w:rPr>
          <w:szCs w:val="28"/>
        </w:rPr>
        <w:t>HCBS providers and individuals receiving services between December 2016 and March 2017 and</w:t>
      </w:r>
      <w:r w:rsidR="00D37A4B" w:rsidRPr="008F6BD1">
        <w:rPr>
          <w:szCs w:val="28"/>
        </w:rPr>
        <w:t>,</w:t>
      </w:r>
      <w:r w:rsidRPr="008F6BD1">
        <w:rPr>
          <w:szCs w:val="28"/>
        </w:rPr>
        <w:t xml:space="preserve"> </w:t>
      </w:r>
      <w:r w:rsidR="00EA1C8A" w:rsidRPr="008F6BD1">
        <w:rPr>
          <w:szCs w:val="28"/>
        </w:rPr>
        <w:t>after that</w:t>
      </w:r>
      <w:r w:rsidR="00D37A4B" w:rsidRPr="008F6BD1">
        <w:rPr>
          <w:szCs w:val="28"/>
        </w:rPr>
        <w:t xml:space="preserve"> timeframe</w:t>
      </w:r>
      <w:r w:rsidR="00EA1C8A" w:rsidRPr="008F6BD1">
        <w:rPr>
          <w:szCs w:val="28"/>
        </w:rPr>
        <w:t xml:space="preserve">, </w:t>
      </w:r>
      <w:r w:rsidRPr="008F6BD1">
        <w:rPr>
          <w:szCs w:val="28"/>
        </w:rPr>
        <w:t xml:space="preserve">on a </w:t>
      </w:r>
      <w:r w:rsidR="00EA1C8A" w:rsidRPr="008F6BD1">
        <w:rPr>
          <w:szCs w:val="28"/>
        </w:rPr>
        <w:t>quarterly</w:t>
      </w:r>
      <w:r w:rsidRPr="008F6BD1">
        <w:rPr>
          <w:szCs w:val="28"/>
        </w:rPr>
        <w:t xml:space="preserve"> basis </w:t>
      </w:r>
      <w:r w:rsidR="00EA1C8A" w:rsidRPr="008F6BD1">
        <w:rPr>
          <w:szCs w:val="28"/>
        </w:rPr>
        <w:t>for</w:t>
      </w:r>
      <w:r w:rsidRPr="008F6BD1">
        <w:rPr>
          <w:szCs w:val="28"/>
        </w:rPr>
        <w:t xml:space="preserve"> the </w:t>
      </w:r>
      <w:r w:rsidR="00EA1C8A" w:rsidRPr="008F6BD1">
        <w:rPr>
          <w:szCs w:val="28"/>
        </w:rPr>
        <w:t xml:space="preserve">duration of the </w:t>
      </w:r>
      <w:r w:rsidR="00D67530" w:rsidRPr="008F6BD1">
        <w:rPr>
          <w:szCs w:val="28"/>
        </w:rPr>
        <w:t>transition period</w:t>
      </w:r>
      <w:r w:rsidRPr="008F6BD1">
        <w:rPr>
          <w:szCs w:val="28"/>
        </w:rPr>
        <w:t>.</w:t>
      </w:r>
    </w:p>
    <w:p w14:paraId="21344E63" w14:textId="77777777" w:rsidR="008027EB" w:rsidRPr="008F6BD1" w:rsidRDefault="008027EB" w:rsidP="008027EB">
      <w:pPr>
        <w:spacing w:after="0"/>
        <w:rPr>
          <w:szCs w:val="28"/>
        </w:rPr>
      </w:pPr>
    </w:p>
    <w:p w14:paraId="6EAFF026" w14:textId="77777777" w:rsidR="008027EB" w:rsidRPr="008F6BD1" w:rsidRDefault="008027EB" w:rsidP="008027EB">
      <w:pPr>
        <w:spacing w:after="0"/>
        <w:rPr>
          <w:rFonts w:cstheme="minorHAnsi"/>
          <w:szCs w:val="28"/>
        </w:rPr>
      </w:pPr>
      <w:r w:rsidRPr="008F6BD1">
        <w:rPr>
          <w:rFonts w:cstheme="minorHAnsi"/>
          <w:szCs w:val="28"/>
        </w:rPr>
        <w:t>HSD provided HCBS training for the following entities on the dates listed:</w:t>
      </w:r>
    </w:p>
    <w:p w14:paraId="6E9CC6E1" w14:textId="77777777" w:rsidR="008027EB" w:rsidRPr="008F6BD1" w:rsidRDefault="008027EB" w:rsidP="000C4A58">
      <w:pPr>
        <w:pStyle w:val="ListParagraph"/>
        <w:numPr>
          <w:ilvl w:val="0"/>
          <w:numId w:val="55"/>
        </w:numPr>
        <w:spacing w:after="0"/>
        <w:rPr>
          <w:szCs w:val="28"/>
        </w:rPr>
      </w:pPr>
      <w:r w:rsidRPr="008F6BD1">
        <w:rPr>
          <w:szCs w:val="28"/>
        </w:rPr>
        <w:t>6/7/16 – Multnomah County Residential Programs</w:t>
      </w:r>
    </w:p>
    <w:p w14:paraId="0F86A74B" w14:textId="77777777" w:rsidR="008027EB" w:rsidRPr="008F6BD1" w:rsidRDefault="008027EB" w:rsidP="000C4A58">
      <w:pPr>
        <w:pStyle w:val="ListParagraph"/>
        <w:numPr>
          <w:ilvl w:val="0"/>
          <w:numId w:val="55"/>
        </w:numPr>
        <w:spacing w:after="0"/>
        <w:rPr>
          <w:szCs w:val="28"/>
        </w:rPr>
      </w:pPr>
      <w:r w:rsidRPr="008F6BD1">
        <w:rPr>
          <w:szCs w:val="28"/>
        </w:rPr>
        <w:t>7/28/16 – Multnomah County Non-Provider Owned RTF/RTH</w:t>
      </w:r>
    </w:p>
    <w:p w14:paraId="3BCC9DF8" w14:textId="77777777" w:rsidR="008027EB" w:rsidRPr="008F6BD1" w:rsidRDefault="008027EB" w:rsidP="008027EB">
      <w:pPr>
        <w:spacing w:after="0"/>
        <w:rPr>
          <w:szCs w:val="28"/>
        </w:rPr>
      </w:pPr>
    </w:p>
    <w:p w14:paraId="33D51600" w14:textId="77777777" w:rsidR="008027EB" w:rsidRPr="008F6BD1" w:rsidRDefault="008027EB" w:rsidP="008027EB">
      <w:pPr>
        <w:spacing w:after="0"/>
        <w:rPr>
          <w:rFonts w:cstheme="minorHAnsi"/>
          <w:b/>
          <w:i/>
          <w:szCs w:val="28"/>
          <w:u w:val="single"/>
        </w:rPr>
      </w:pPr>
      <w:r w:rsidRPr="008F6BD1">
        <w:rPr>
          <w:szCs w:val="28"/>
        </w:rPr>
        <w:t>HSD also will utilize county Residential Specialists to assist with trainings and public engagement. HSD works closely with Residential Specialists as they are in the communities and often go onsite to these homes and facilities to offer training and technical assistance. Residential Specialists will continually assist with the HCBS implementation processes.</w:t>
      </w:r>
    </w:p>
    <w:p w14:paraId="10B9CEDA" w14:textId="77777777" w:rsidR="008027EB" w:rsidRPr="008F6BD1" w:rsidRDefault="008027EB" w:rsidP="002F7D1E">
      <w:pPr>
        <w:spacing w:after="0"/>
        <w:rPr>
          <w:rFonts w:cstheme="minorHAnsi"/>
          <w:b/>
          <w:i/>
          <w:szCs w:val="28"/>
          <w:u w:val="single"/>
        </w:rPr>
      </w:pPr>
    </w:p>
    <w:p w14:paraId="4341344C" w14:textId="77777777" w:rsidR="002F7D1E" w:rsidRPr="008F6BD1" w:rsidRDefault="002F7D1E" w:rsidP="002F7D1E">
      <w:pPr>
        <w:spacing w:after="0"/>
        <w:rPr>
          <w:rFonts w:cstheme="minorHAnsi"/>
          <w:b/>
          <w:i/>
          <w:sz w:val="24"/>
          <w:szCs w:val="24"/>
          <w:u w:val="single"/>
        </w:rPr>
      </w:pPr>
    </w:p>
    <w:p w14:paraId="37801CCE" w14:textId="77777777" w:rsidR="00417346" w:rsidRPr="008F6BD1" w:rsidRDefault="00417346" w:rsidP="002F7D1E">
      <w:pPr>
        <w:spacing w:after="0"/>
        <w:rPr>
          <w:rFonts w:cstheme="minorHAnsi"/>
          <w:b/>
          <w:i/>
          <w:sz w:val="24"/>
          <w:szCs w:val="24"/>
          <w:u w:val="single"/>
        </w:rPr>
      </w:pPr>
      <w:r w:rsidRPr="008F6BD1">
        <w:rPr>
          <w:rFonts w:cstheme="minorHAnsi"/>
          <w:b/>
          <w:i/>
          <w:sz w:val="24"/>
          <w:szCs w:val="24"/>
          <w:u w:val="single"/>
        </w:rPr>
        <w:t>DHS, APD:</w:t>
      </w:r>
    </w:p>
    <w:p w14:paraId="48DDD278" w14:textId="77777777" w:rsidR="00417346" w:rsidRPr="008F6BD1" w:rsidRDefault="00417346" w:rsidP="002F7D1E">
      <w:pPr>
        <w:spacing w:after="0"/>
        <w:rPr>
          <w:rFonts w:cstheme="minorHAnsi"/>
          <w:szCs w:val="28"/>
        </w:rPr>
      </w:pPr>
      <w:r w:rsidRPr="008F6BD1">
        <w:rPr>
          <w:rFonts w:cstheme="minorHAnsi"/>
          <w:szCs w:val="28"/>
        </w:rPr>
        <w:t>APD will convene focus groups for consumers to help them understand the changes resulting from the new HCBS requirements and to elicit their feedback and insights.  Training and collaboration has also occurred with advocacy organizations such the Long Term Care Ombudsman.  The goal is to engage all interested parties in assisting Oregon in reaching full compliance with HCBS and in identifying areas of concern and gaps in our current services.</w:t>
      </w:r>
    </w:p>
    <w:p w14:paraId="00E011F3" w14:textId="77777777" w:rsidR="007F5E46" w:rsidRPr="008F6BD1" w:rsidRDefault="007F5E46" w:rsidP="002F7D1E">
      <w:pPr>
        <w:spacing w:after="0"/>
        <w:rPr>
          <w:rFonts w:cstheme="minorHAnsi"/>
          <w:szCs w:val="28"/>
        </w:rPr>
      </w:pPr>
    </w:p>
    <w:p w14:paraId="2F1D4E47" w14:textId="77777777" w:rsidR="007F5E46" w:rsidRPr="008F6BD1" w:rsidRDefault="007F5E46" w:rsidP="002F7D1E">
      <w:pPr>
        <w:spacing w:after="0"/>
        <w:rPr>
          <w:rFonts w:cstheme="minorHAnsi"/>
          <w:szCs w:val="28"/>
        </w:rPr>
      </w:pPr>
      <w:r w:rsidRPr="008F6BD1">
        <w:rPr>
          <w:rFonts w:cstheme="minorHAnsi"/>
          <w:szCs w:val="28"/>
        </w:rPr>
        <w:t>APD has provided HCBS training for the following entities on the dates listed:</w:t>
      </w:r>
    </w:p>
    <w:p w14:paraId="1250B9B6" w14:textId="77777777" w:rsidR="007F5E46" w:rsidRPr="008F6BD1" w:rsidRDefault="007F5E46" w:rsidP="000C4A58">
      <w:pPr>
        <w:pStyle w:val="ListParagraph"/>
        <w:numPr>
          <w:ilvl w:val="0"/>
          <w:numId w:val="53"/>
        </w:numPr>
        <w:spacing w:after="0"/>
        <w:rPr>
          <w:rFonts w:cstheme="minorHAnsi"/>
          <w:szCs w:val="28"/>
        </w:rPr>
      </w:pPr>
      <w:r w:rsidRPr="008F6BD1">
        <w:rPr>
          <w:rFonts w:ascii="Calibri" w:eastAsia="Calibri" w:hAnsi="Calibri" w:cs="Times New Roman"/>
          <w:szCs w:val="28"/>
        </w:rPr>
        <w:t>06/17/15 - Oregon Health Care Association Assisted Living Facilities (ALF)/Residential Care Facilities (RCF) Council</w:t>
      </w:r>
    </w:p>
    <w:p w14:paraId="3DF137C6"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10/15/15 - Leading Age Conference in Portland</w:t>
      </w:r>
    </w:p>
    <w:p w14:paraId="69F56F0C"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 xml:space="preserve">10/28/15 - Adult Foster Homes (AFH) Licensors in The </w:t>
      </w:r>
      <w:proofErr w:type="spellStart"/>
      <w:r w:rsidRPr="008F6BD1">
        <w:rPr>
          <w:rFonts w:ascii="Calibri" w:eastAsia="Calibri" w:hAnsi="Calibri" w:cs="Calibri"/>
          <w:szCs w:val="28"/>
        </w:rPr>
        <w:t>Dalles</w:t>
      </w:r>
      <w:proofErr w:type="spellEnd"/>
      <w:r w:rsidRPr="008F6BD1">
        <w:rPr>
          <w:rFonts w:ascii="Calibri" w:eastAsia="Calibri" w:hAnsi="Calibri" w:cs="Calibri"/>
          <w:szCs w:val="28"/>
        </w:rPr>
        <w:t xml:space="preserve"> </w:t>
      </w:r>
    </w:p>
    <w:p w14:paraId="07B205DD"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11/10/15 - AFH Licensors in Hillsboro</w:t>
      </w:r>
    </w:p>
    <w:p w14:paraId="5397B558"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11/15/15 - HCBS 101 for AFH Licensors in Eugene</w:t>
      </w:r>
    </w:p>
    <w:p w14:paraId="7E14C46F"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lastRenderedPageBreak/>
        <w:t>12/10/15 - Provider Survey calls</w:t>
      </w:r>
    </w:p>
    <w:p w14:paraId="7DC0E3DC"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12/11/15 - Provider Survey calls</w:t>
      </w:r>
    </w:p>
    <w:p w14:paraId="6BF273C4"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01/11/16 - Long-Term Care Ombudsman</w:t>
      </w:r>
    </w:p>
    <w:p w14:paraId="4F50285A"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 xml:space="preserve">02/02/16 </w:t>
      </w:r>
      <w:r w:rsidR="00975FF5" w:rsidRPr="008F6BD1">
        <w:rPr>
          <w:rFonts w:ascii="Calibri" w:eastAsia="Calibri" w:hAnsi="Calibri" w:cs="Calibri"/>
          <w:szCs w:val="28"/>
        </w:rPr>
        <w:t xml:space="preserve">- </w:t>
      </w:r>
      <w:proofErr w:type="spellStart"/>
      <w:r w:rsidRPr="008F6BD1">
        <w:rPr>
          <w:rFonts w:ascii="Calibri" w:eastAsia="Calibri" w:hAnsi="Calibri" w:cs="Calibri"/>
          <w:szCs w:val="28"/>
        </w:rPr>
        <w:t>LeadingAge</w:t>
      </w:r>
      <w:proofErr w:type="spellEnd"/>
    </w:p>
    <w:p w14:paraId="5128F22A"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 xml:space="preserve">04/27/16 </w:t>
      </w:r>
      <w:r w:rsidR="00975FF5" w:rsidRPr="008F6BD1">
        <w:rPr>
          <w:rFonts w:ascii="Calibri" w:eastAsia="Calibri" w:hAnsi="Calibri" w:cs="Calibri"/>
          <w:szCs w:val="28"/>
        </w:rPr>
        <w:t xml:space="preserve">- </w:t>
      </w:r>
      <w:r w:rsidRPr="008F6BD1">
        <w:rPr>
          <w:rFonts w:ascii="Calibri" w:eastAsia="Calibri" w:hAnsi="Calibri" w:cs="Calibri"/>
          <w:szCs w:val="28"/>
        </w:rPr>
        <w:t>LSA Annual Conference in MN (panelist)</w:t>
      </w:r>
    </w:p>
    <w:p w14:paraId="2ADF1D8F"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 xml:space="preserve">05/19/16 </w:t>
      </w:r>
      <w:r w:rsidR="00975FF5" w:rsidRPr="008F6BD1">
        <w:rPr>
          <w:rFonts w:ascii="Calibri" w:eastAsia="Calibri" w:hAnsi="Calibri" w:cs="Calibri"/>
          <w:szCs w:val="28"/>
        </w:rPr>
        <w:t xml:space="preserve">- </w:t>
      </w:r>
      <w:r w:rsidRPr="008F6BD1">
        <w:rPr>
          <w:rFonts w:ascii="Calibri" w:eastAsia="Calibri" w:hAnsi="Calibri" w:cs="Calibri"/>
          <w:szCs w:val="28"/>
        </w:rPr>
        <w:t>OR Dietetics in Health Care Community</w:t>
      </w:r>
    </w:p>
    <w:p w14:paraId="4C7DCACB"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 xml:space="preserve">07/18/16 </w:t>
      </w:r>
      <w:r w:rsidR="00975FF5" w:rsidRPr="008F6BD1">
        <w:rPr>
          <w:rFonts w:ascii="Calibri" w:eastAsia="Calibri" w:hAnsi="Calibri" w:cs="Calibri"/>
          <w:szCs w:val="28"/>
        </w:rPr>
        <w:t xml:space="preserve">- </w:t>
      </w:r>
      <w:r w:rsidRPr="008F6BD1">
        <w:rPr>
          <w:rFonts w:ascii="Calibri" w:eastAsia="Calibri" w:hAnsi="Calibri" w:cs="Calibri"/>
          <w:szCs w:val="28"/>
        </w:rPr>
        <w:t>APD Surveyors (ALF/RCF)</w:t>
      </w:r>
    </w:p>
    <w:p w14:paraId="10D9B167"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09/20/16</w:t>
      </w:r>
      <w:r w:rsidR="00F50B96" w:rsidRPr="008F6BD1">
        <w:rPr>
          <w:rFonts w:ascii="Calibri" w:eastAsia="Calibri" w:hAnsi="Calibri" w:cs="Calibri"/>
          <w:szCs w:val="28"/>
        </w:rPr>
        <w:t xml:space="preserve"> - </w:t>
      </w:r>
      <w:r w:rsidRPr="008F6BD1">
        <w:rPr>
          <w:rFonts w:ascii="Calibri" w:eastAsia="Calibri" w:hAnsi="Calibri" w:cs="Calibri"/>
          <w:szCs w:val="28"/>
        </w:rPr>
        <w:t xml:space="preserve">Oregon Health Care Association 2016 Convention </w:t>
      </w:r>
    </w:p>
    <w:p w14:paraId="0A77863A"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 xml:space="preserve">09/21/16 </w:t>
      </w:r>
      <w:r w:rsidR="00975FF5" w:rsidRPr="008F6BD1">
        <w:rPr>
          <w:rFonts w:ascii="Calibri" w:eastAsia="Calibri" w:hAnsi="Calibri" w:cs="Calibri"/>
          <w:szCs w:val="28"/>
        </w:rPr>
        <w:t xml:space="preserve">- </w:t>
      </w:r>
      <w:r w:rsidRPr="008F6BD1">
        <w:rPr>
          <w:rFonts w:ascii="Calibri" w:eastAsia="Calibri" w:hAnsi="Calibri" w:cs="Calibri"/>
          <w:szCs w:val="28"/>
        </w:rPr>
        <w:t>APD Safety, Oversight &amp; Quality, Licensing Complaint Unit</w:t>
      </w:r>
    </w:p>
    <w:p w14:paraId="26650F53"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 xml:space="preserve">09/22/16 </w:t>
      </w:r>
      <w:r w:rsidR="00975FF5" w:rsidRPr="008F6BD1">
        <w:rPr>
          <w:rFonts w:ascii="Calibri" w:eastAsia="Calibri" w:hAnsi="Calibri" w:cs="Calibri"/>
          <w:szCs w:val="28"/>
        </w:rPr>
        <w:t xml:space="preserve">- </w:t>
      </w:r>
      <w:r w:rsidRPr="008F6BD1">
        <w:rPr>
          <w:rFonts w:ascii="Calibri" w:eastAsia="Calibri" w:hAnsi="Calibri" w:cs="Calibri"/>
          <w:szCs w:val="28"/>
        </w:rPr>
        <w:t xml:space="preserve">Independent Adult Care Home Association (Adult Foster Home) Conference in Clackamas </w:t>
      </w:r>
    </w:p>
    <w:p w14:paraId="0E09BC18" w14:textId="77777777" w:rsidR="007F5E46" w:rsidRPr="008F6BD1" w:rsidRDefault="007F5E46" w:rsidP="000C4A58">
      <w:pPr>
        <w:pStyle w:val="ListParagraph"/>
        <w:numPr>
          <w:ilvl w:val="0"/>
          <w:numId w:val="53"/>
        </w:numPr>
        <w:spacing w:after="0"/>
        <w:rPr>
          <w:rFonts w:ascii="Calibri" w:eastAsia="Calibri" w:hAnsi="Calibri" w:cs="Calibri"/>
          <w:szCs w:val="28"/>
        </w:rPr>
      </w:pPr>
      <w:r w:rsidRPr="008F6BD1">
        <w:rPr>
          <w:rFonts w:ascii="Calibri" w:eastAsia="Calibri" w:hAnsi="Calibri" w:cs="Calibri"/>
          <w:szCs w:val="28"/>
        </w:rPr>
        <w:t xml:space="preserve">10/05/16 </w:t>
      </w:r>
      <w:r w:rsidR="00975FF5" w:rsidRPr="008F6BD1">
        <w:rPr>
          <w:rFonts w:ascii="Calibri" w:eastAsia="Calibri" w:hAnsi="Calibri" w:cs="Calibri"/>
          <w:szCs w:val="28"/>
        </w:rPr>
        <w:t xml:space="preserve">- </w:t>
      </w:r>
      <w:r w:rsidRPr="008F6BD1">
        <w:rPr>
          <w:rFonts w:ascii="Calibri" w:eastAsia="Calibri" w:hAnsi="Calibri" w:cs="Calibri"/>
          <w:szCs w:val="28"/>
        </w:rPr>
        <w:t>Independent Adult Care Home Association (Adult Foster Home) Conference in Medford</w:t>
      </w:r>
    </w:p>
    <w:p w14:paraId="2681AF80" w14:textId="77777777" w:rsidR="00975FF5" w:rsidRPr="008F6BD1" w:rsidRDefault="00975FF5" w:rsidP="00975FF5">
      <w:pPr>
        <w:pStyle w:val="ListParagraph"/>
        <w:spacing w:after="0"/>
        <w:rPr>
          <w:rFonts w:ascii="Calibri" w:eastAsia="Calibri" w:hAnsi="Calibri" w:cs="Calibri"/>
          <w:szCs w:val="28"/>
        </w:rPr>
      </w:pPr>
    </w:p>
    <w:p w14:paraId="58367F9D" w14:textId="77777777" w:rsidR="0070658C" w:rsidRPr="008F6BD1" w:rsidRDefault="00436F9A" w:rsidP="002F7D1E">
      <w:pPr>
        <w:spacing w:after="0"/>
        <w:rPr>
          <w:rFonts w:cstheme="minorHAnsi"/>
          <w:szCs w:val="28"/>
        </w:rPr>
      </w:pPr>
      <w:r w:rsidRPr="008F6BD1">
        <w:rPr>
          <w:rFonts w:cstheme="minorHAnsi"/>
          <w:szCs w:val="28"/>
        </w:rPr>
        <w:t xml:space="preserve">Additionally, APD has been providing ongoing </w:t>
      </w:r>
      <w:r w:rsidR="00C6475F" w:rsidRPr="008F6BD1">
        <w:rPr>
          <w:rFonts w:cstheme="minorHAnsi"/>
          <w:szCs w:val="28"/>
        </w:rPr>
        <w:t xml:space="preserve">HCBS </w:t>
      </w:r>
      <w:r w:rsidRPr="008F6BD1">
        <w:rPr>
          <w:rFonts w:cstheme="minorHAnsi"/>
          <w:szCs w:val="28"/>
        </w:rPr>
        <w:t>training and technical assistance at regularly scheduled APD Case Manager and Managers’ meetings</w:t>
      </w:r>
      <w:r w:rsidR="00C6475F" w:rsidRPr="008F6BD1">
        <w:rPr>
          <w:rFonts w:cstheme="minorHAnsi"/>
          <w:szCs w:val="28"/>
        </w:rPr>
        <w:t>.  Trainings have occurred:</w:t>
      </w:r>
    </w:p>
    <w:p w14:paraId="3DCA9A21" w14:textId="77777777" w:rsidR="00C6475F" w:rsidRPr="008F6BD1" w:rsidRDefault="00C6475F" w:rsidP="000C4A58">
      <w:pPr>
        <w:pStyle w:val="ListParagraph"/>
        <w:numPr>
          <w:ilvl w:val="0"/>
          <w:numId w:val="54"/>
        </w:numPr>
        <w:rPr>
          <w:sz w:val="22"/>
        </w:rPr>
      </w:pPr>
      <w:r w:rsidRPr="008F6BD1">
        <w:t>10/06/15 - Case Manager Essentials</w:t>
      </w:r>
    </w:p>
    <w:p w14:paraId="2087B3A4" w14:textId="77777777" w:rsidR="00C6475F" w:rsidRPr="008F6BD1" w:rsidRDefault="00C6475F" w:rsidP="000C4A58">
      <w:pPr>
        <w:pStyle w:val="ListParagraph"/>
        <w:numPr>
          <w:ilvl w:val="0"/>
          <w:numId w:val="54"/>
        </w:numPr>
      </w:pPr>
      <w:r w:rsidRPr="008F6BD1">
        <w:t>11/05/15 - Case Manager Essentials</w:t>
      </w:r>
    </w:p>
    <w:p w14:paraId="11035147" w14:textId="77777777" w:rsidR="00C6475F" w:rsidRPr="008F6BD1" w:rsidRDefault="00C6475F" w:rsidP="000C4A58">
      <w:pPr>
        <w:pStyle w:val="ListParagraph"/>
        <w:numPr>
          <w:ilvl w:val="0"/>
          <w:numId w:val="54"/>
        </w:numPr>
      </w:pPr>
      <w:r w:rsidRPr="008F6BD1">
        <w:t>01/14/16 - Case Manager Essentials</w:t>
      </w:r>
    </w:p>
    <w:p w14:paraId="4751DB32" w14:textId="77777777" w:rsidR="00C6475F" w:rsidRPr="008F6BD1" w:rsidRDefault="00C6475F" w:rsidP="000C4A58">
      <w:pPr>
        <w:pStyle w:val="ListParagraph"/>
        <w:numPr>
          <w:ilvl w:val="0"/>
          <w:numId w:val="54"/>
        </w:numPr>
      </w:pPr>
      <w:r w:rsidRPr="008F6BD1">
        <w:t>02/23/16 - 101 Person-Centered Service Planning</w:t>
      </w:r>
    </w:p>
    <w:p w14:paraId="2A52F52B" w14:textId="77777777" w:rsidR="00C6475F" w:rsidRPr="008F6BD1" w:rsidRDefault="00C6475F" w:rsidP="000C4A58">
      <w:pPr>
        <w:pStyle w:val="ListParagraph"/>
        <w:numPr>
          <w:ilvl w:val="0"/>
          <w:numId w:val="54"/>
        </w:numPr>
      </w:pPr>
      <w:r w:rsidRPr="008F6BD1">
        <w:t>04/07/16 - Case Manager Essentials</w:t>
      </w:r>
    </w:p>
    <w:p w14:paraId="4B942A98" w14:textId="77777777" w:rsidR="00C6475F" w:rsidRPr="008F6BD1" w:rsidRDefault="00C6475F" w:rsidP="000C4A58">
      <w:pPr>
        <w:pStyle w:val="ListParagraph"/>
        <w:numPr>
          <w:ilvl w:val="0"/>
          <w:numId w:val="54"/>
        </w:numPr>
      </w:pPr>
      <w:r w:rsidRPr="008F6BD1">
        <w:t>08/17/16 - 101 Person-Centered Service Planning</w:t>
      </w:r>
    </w:p>
    <w:p w14:paraId="0E32D6FF" w14:textId="77777777" w:rsidR="00C6475F" w:rsidRPr="008F6BD1" w:rsidRDefault="00C6475F" w:rsidP="002F7D1E">
      <w:pPr>
        <w:spacing w:after="0"/>
        <w:rPr>
          <w:rFonts w:cstheme="minorHAnsi"/>
          <w:szCs w:val="28"/>
        </w:rPr>
      </w:pPr>
    </w:p>
    <w:p w14:paraId="4F6EBCF1" w14:textId="77777777" w:rsidR="00436F9A" w:rsidRPr="008F6BD1" w:rsidRDefault="00436F9A" w:rsidP="002F7D1E">
      <w:pPr>
        <w:spacing w:after="0"/>
        <w:rPr>
          <w:rFonts w:cstheme="minorHAnsi"/>
          <w:szCs w:val="28"/>
        </w:rPr>
      </w:pPr>
    </w:p>
    <w:p w14:paraId="66534E41" w14:textId="77777777" w:rsidR="00417346" w:rsidRPr="008F6BD1" w:rsidRDefault="00417346" w:rsidP="002F7D1E">
      <w:pPr>
        <w:spacing w:after="0"/>
        <w:rPr>
          <w:rFonts w:cstheme="minorHAnsi"/>
          <w:b/>
          <w:i/>
          <w:sz w:val="24"/>
          <w:szCs w:val="24"/>
          <w:u w:val="single"/>
        </w:rPr>
      </w:pPr>
      <w:r w:rsidRPr="008F6BD1">
        <w:rPr>
          <w:rFonts w:cstheme="minorHAnsi"/>
          <w:b/>
          <w:i/>
          <w:sz w:val="24"/>
          <w:szCs w:val="24"/>
          <w:u w:val="single"/>
        </w:rPr>
        <w:t>DHS, ODDS:</w:t>
      </w:r>
    </w:p>
    <w:p w14:paraId="24EDF240" w14:textId="77777777" w:rsidR="00417346" w:rsidRPr="008F6BD1" w:rsidRDefault="00417346" w:rsidP="002F7D1E">
      <w:pPr>
        <w:spacing w:after="0"/>
        <w:rPr>
          <w:rFonts w:cstheme="minorHAnsi"/>
          <w:szCs w:val="28"/>
        </w:rPr>
      </w:pPr>
      <w:r w:rsidRPr="008F6BD1">
        <w:rPr>
          <w:rFonts w:cstheme="minorHAnsi"/>
          <w:szCs w:val="28"/>
        </w:rPr>
        <w:t xml:space="preserve">Due to the Lane v. Brown litigation and Settlement Agreement as well as the HCBS requirements, Oregon has already assessed and completed site visits for all settings determined to be Sheltered Workshops.  Based on HCBS requirements and Oregon Administrative Rule (OAR), Sheltered Workshop settings must transform to achieve compliance with regulations to ensure employment services are community based.  This has caused questions for individuals and their families, providers and state legislators.  For that reason, Oregon has done targeted outreach regarding compliance with HCBS requirements for employment and non-residential day services.  While many of the questions and requests focus </w:t>
      </w:r>
      <w:r w:rsidRPr="008F6BD1">
        <w:rPr>
          <w:rFonts w:cstheme="minorHAnsi"/>
          <w:szCs w:val="28"/>
        </w:rPr>
        <w:lastRenderedPageBreak/>
        <w:t xml:space="preserve">on Sheltered Workshop settings, the forums and discussion include the requirements for all employment and non-residential day services.  </w:t>
      </w:r>
    </w:p>
    <w:p w14:paraId="57734489" w14:textId="77777777" w:rsidR="00417346" w:rsidRPr="008F6BD1" w:rsidRDefault="00417346" w:rsidP="00417346">
      <w:pPr>
        <w:rPr>
          <w:rFonts w:cstheme="minorHAnsi"/>
          <w:szCs w:val="28"/>
        </w:rPr>
      </w:pPr>
      <w:r w:rsidRPr="008F6BD1">
        <w:rPr>
          <w:rFonts w:cstheme="minorHAnsi"/>
          <w:szCs w:val="28"/>
        </w:rPr>
        <w:t xml:space="preserve">These trainings and information sessions have included statewide community forums for which individuals, families, providers and legislators were invited to attend, several meetings with state Senators and Representatives, meetings with self-advocate and family-advocate groups, 1:1 meetings with individuals and families as requested, as well as on-going regional trainings regarding Oregon Administrative Rules and monitoring requirements for Services Coordinators and Personal Agents.  </w:t>
      </w:r>
    </w:p>
    <w:p w14:paraId="7C1919F3" w14:textId="77777777" w:rsidR="00417346" w:rsidRPr="008F6BD1" w:rsidRDefault="00417346" w:rsidP="00417346">
      <w:pPr>
        <w:rPr>
          <w:rFonts w:cstheme="minorHAnsi"/>
          <w:szCs w:val="28"/>
        </w:rPr>
      </w:pPr>
      <w:r w:rsidRPr="008F6BD1">
        <w:rPr>
          <w:rFonts w:cstheme="minorHAnsi"/>
          <w:szCs w:val="28"/>
        </w:rPr>
        <w:t xml:space="preserve">ODDS coordinates meetings </w:t>
      </w:r>
      <w:r w:rsidR="0004155D" w:rsidRPr="008F6BD1">
        <w:rPr>
          <w:rFonts w:cstheme="minorHAnsi"/>
          <w:szCs w:val="28"/>
        </w:rPr>
        <w:t>on a regular basis</w:t>
      </w:r>
      <w:r w:rsidRPr="008F6BD1">
        <w:rPr>
          <w:rFonts w:cstheme="minorHAnsi"/>
          <w:szCs w:val="28"/>
        </w:rPr>
        <w:t xml:space="preserve"> with a targeted provider group (the largest employment and residential providers, with the largest number of individuals served in a Sheltered Workshop setting) to discuss compliance requirements as well as to help develop transformation plans.  Oregon funds training and technical assistance for providers who wish to transform their services through </w:t>
      </w:r>
      <w:proofErr w:type="spellStart"/>
      <w:r w:rsidRPr="008F6BD1">
        <w:rPr>
          <w:rFonts w:cstheme="minorHAnsi"/>
          <w:szCs w:val="28"/>
        </w:rPr>
        <w:t>WiSE</w:t>
      </w:r>
      <w:proofErr w:type="spellEnd"/>
      <w:r w:rsidRPr="008F6BD1">
        <w:rPr>
          <w:rFonts w:cstheme="minorHAnsi"/>
          <w:szCs w:val="28"/>
        </w:rPr>
        <w:t xml:space="preserve"> and Living Opportunities (a current Oregon service provider) which include strategic assessments of provider organizations, full transformation and training plans, as well as interim and final reports regarding transformation. </w:t>
      </w:r>
      <w:r w:rsidR="0004155D" w:rsidRPr="008F6BD1">
        <w:rPr>
          <w:rFonts w:cstheme="minorHAnsi"/>
          <w:szCs w:val="28"/>
        </w:rPr>
        <w:t xml:space="preserve"> Oregon DHS has already issued 30</w:t>
      </w:r>
      <w:r w:rsidRPr="008F6BD1">
        <w:rPr>
          <w:rFonts w:cstheme="minorHAnsi"/>
          <w:szCs w:val="28"/>
        </w:rPr>
        <w:t xml:space="preserve"> of such grants and currently has an open Request for Application (RFA) for additional applicants. </w:t>
      </w:r>
    </w:p>
    <w:p w14:paraId="6A058BD7" w14:textId="77777777" w:rsidR="00417346" w:rsidRPr="008F6BD1" w:rsidRDefault="00417346" w:rsidP="00417346">
      <w:pPr>
        <w:rPr>
          <w:rFonts w:cstheme="minorHAnsi"/>
          <w:szCs w:val="28"/>
        </w:rPr>
      </w:pPr>
      <w:r w:rsidRPr="008F6BD1">
        <w:rPr>
          <w:rFonts w:cstheme="minorHAnsi"/>
          <w:szCs w:val="28"/>
        </w:rPr>
        <w:t xml:space="preserve">ODDS employs five Regional Employment Specialists whose job description includes providing training and technical assistance regarding HCBS compliance to </w:t>
      </w:r>
      <w:r w:rsidR="003170C9" w:rsidRPr="008F6BD1">
        <w:rPr>
          <w:rFonts w:cstheme="minorHAnsi"/>
          <w:szCs w:val="28"/>
        </w:rPr>
        <w:t xml:space="preserve">case managers </w:t>
      </w:r>
      <w:r w:rsidRPr="008F6BD1">
        <w:rPr>
          <w:rFonts w:cstheme="minorHAnsi"/>
          <w:szCs w:val="28"/>
        </w:rPr>
        <w:t xml:space="preserve">as well as Provider Organizations.  These Regional Employment Specialists have provided targeted training to all CDDPs/Brokerages regarding HCBS requirements, and during the assessment/on-site visits with providers are also providing technical assistance as requested, or as determined by ODDS to be needed.  This includes review of the assessment, review of individualized service plans and Career Development Plans, training regarding required transformation or adaptation plans, technical assistance regarding provider score cards and verification of service delivered. </w:t>
      </w:r>
    </w:p>
    <w:p w14:paraId="71D2AE04" w14:textId="77777777" w:rsidR="00417346" w:rsidRPr="008F6BD1" w:rsidRDefault="00417346" w:rsidP="00417346">
      <w:pPr>
        <w:rPr>
          <w:rFonts w:cstheme="minorHAnsi"/>
          <w:szCs w:val="28"/>
        </w:rPr>
      </w:pPr>
      <w:r w:rsidRPr="008F6BD1">
        <w:rPr>
          <w:rFonts w:cstheme="minorHAnsi"/>
          <w:szCs w:val="28"/>
        </w:rPr>
        <w:t xml:space="preserve">In regards to employment, DHS is currently funding a Peer to Peer program, run by the DD Council and Self-Advocacy Coalition which is designed to help provide peer training to individuals who are interested in seeking competitive integrated employment with a focus on individuals who wish to leave a Sheltered Workshop setting.  DHS hosts monthly Employment Policy meetings which include self-advocates and family advocate groups to discuss the transformation taking place in Oregon and the best way to reach individuals and their families.  Additionally, </w:t>
      </w:r>
      <w:r w:rsidRPr="008F6BD1">
        <w:rPr>
          <w:rFonts w:cstheme="minorHAnsi"/>
          <w:szCs w:val="28"/>
        </w:rPr>
        <w:lastRenderedPageBreak/>
        <w:t>ODDS has developed a Supported Employment page which includes Fact Sheets and Pow Toons designed to help individuals and families understand the changes and their options for supported employment services moving forward (</w:t>
      </w:r>
      <w:hyperlink r:id="rId12" w:history="1">
        <w:r w:rsidRPr="008F6BD1">
          <w:rPr>
            <w:rFonts w:cstheme="minorHAnsi"/>
            <w:color w:val="0000FF" w:themeColor="hyperlink"/>
            <w:szCs w:val="28"/>
            <w:u w:val="single"/>
          </w:rPr>
          <w:t>https://www.oregon.gov/DHS/SENIORS-DISABILITIES/DD/Pages/Supported-Employment.aspx</w:t>
        </w:r>
      </w:hyperlink>
      <w:r w:rsidRPr="008F6BD1">
        <w:rPr>
          <w:rFonts w:cstheme="minorHAnsi"/>
          <w:szCs w:val="28"/>
        </w:rPr>
        <w:t xml:space="preserve">).  </w:t>
      </w:r>
    </w:p>
    <w:p w14:paraId="3A6AB368" w14:textId="77777777" w:rsidR="00417346" w:rsidRPr="008F6BD1" w:rsidRDefault="0004155D" w:rsidP="00417346">
      <w:pPr>
        <w:rPr>
          <w:rFonts w:cstheme="minorHAnsi"/>
          <w:szCs w:val="28"/>
        </w:rPr>
      </w:pPr>
      <w:r w:rsidRPr="008F6BD1">
        <w:rPr>
          <w:rFonts w:cstheme="minorHAnsi"/>
          <w:szCs w:val="28"/>
        </w:rPr>
        <w:t>At least monthly</w:t>
      </w:r>
      <w:r w:rsidR="00417346" w:rsidRPr="008F6BD1">
        <w:rPr>
          <w:rFonts w:cstheme="minorHAnsi"/>
          <w:szCs w:val="28"/>
        </w:rPr>
        <w:t>, DHS, Employment First releases messages regarding employment related changes.  These messages include training opportunities, success stories, and policy changes.  These messages are designed to be written in a way that individuals and families can understand.  These messages can be found on the EF website (</w:t>
      </w:r>
      <w:hyperlink r:id="rId13" w:history="1">
        <w:r w:rsidR="00417346" w:rsidRPr="008F6BD1">
          <w:rPr>
            <w:rFonts w:cstheme="minorHAnsi"/>
            <w:color w:val="0000FF" w:themeColor="hyperlink"/>
            <w:szCs w:val="28"/>
            <w:u w:val="single"/>
          </w:rPr>
          <w:t>http://www.oregon.gov/DHS/EMPLOYMENT/EMPLOYMENT-FIRST/Pages/messages.aspx</w:t>
        </w:r>
      </w:hyperlink>
      <w:r w:rsidR="00417346" w:rsidRPr="008F6BD1">
        <w:rPr>
          <w:rFonts w:cstheme="minorHAnsi"/>
          <w:szCs w:val="28"/>
        </w:rPr>
        <w:t xml:space="preserve">).  DHS, Employment First also operates a Facebook page, as it has been reported that social media also helps reach individuals and their families.  </w:t>
      </w:r>
    </w:p>
    <w:p w14:paraId="2A71829C" w14:textId="77777777" w:rsidR="00417346" w:rsidRPr="008F6BD1" w:rsidRDefault="00417346" w:rsidP="00417346">
      <w:pPr>
        <w:rPr>
          <w:rFonts w:cstheme="minorHAnsi"/>
          <w:szCs w:val="28"/>
        </w:rPr>
      </w:pPr>
      <w:r w:rsidRPr="008F6BD1">
        <w:rPr>
          <w:rFonts w:cstheme="minorHAnsi"/>
          <w:szCs w:val="28"/>
        </w:rPr>
        <w:t xml:space="preserve">DHS (Employment First with ODDS) provide a community seminar called Meet at the Mountain.  For 2017 the target audience for this seminar is families and individuals.  In 2015 Meet at the Mountain had more than 300 people in attendance and will be open to up to 500 in 2017.  Additionally, ODDS partners with other seminars and trainings which are operated by and target individuals and families such as Breaking Barriers (a local training in central Oregon), APSE and other local initiatives.  </w:t>
      </w:r>
    </w:p>
    <w:p w14:paraId="5FAC6EBD" w14:textId="77777777" w:rsidR="002039B0" w:rsidRPr="008F6BD1" w:rsidRDefault="002039B0" w:rsidP="002039B0">
      <w:pPr>
        <w:spacing w:after="0"/>
        <w:rPr>
          <w:rFonts w:eastAsia="Calibri" w:cstheme="minorHAnsi"/>
          <w:szCs w:val="28"/>
        </w:rPr>
      </w:pPr>
      <w:bookmarkStart w:id="9" w:name="_Toc461692699"/>
      <w:bookmarkEnd w:id="4"/>
      <w:r w:rsidRPr="008F6BD1">
        <w:rPr>
          <w:rFonts w:eastAsia="Calibri" w:cstheme="minorHAnsi"/>
          <w:szCs w:val="28"/>
        </w:rPr>
        <w:t>ODDS also has conducted trainings for Adult Foster Home and 24 hour residential services providers.  Participation ranged from 20-65 participants in each session with the exception of Coos Bay where there were about 15 participants:</w:t>
      </w:r>
    </w:p>
    <w:p w14:paraId="75214138" w14:textId="77777777" w:rsidR="002039B0" w:rsidRPr="008F6BD1" w:rsidRDefault="002039B0" w:rsidP="000C4A58">
      <w:pPr>
        <w:numPr>
          <w:ilvl w:val="0"/>
          <w:numId w:val="51"/>
        </w:numPr>
        <w:spacing w:after="0"/>
        <w:rPr>
          <w:rFonts w:eastAsia="Calibri" w:cstheme="minorHAnsi"/>
          <w:szCs w:val="28"/>
        </w:rPr>
      </w:pPr>
      <w:r w:rsidRPr="008F6BD1">
        <w:rPr>
          <w:rFonts w:eastAsia="Calibri" w:cstheme="minorHAnsi"/>
          <w:szCs w:val="28"/>
        </w:rPr>
        <w:t>Salem (10/13/15)</w:t>
      </w:r>
    </w:p>
    <w:p w14:paraId="17CFE527" w14:textId="77777777" w:rsidR="002039B0" w:rsidRPr="008F6BD1" w:rsidRDefault="002039B0" w:rsidP="000C4A58">
      <w:pPr>
        <w:numPr>
          <w:ilvl w:val="0"/>
          <w:numId w:val="51"/>
        </w:numPr>
        <w:spacing w:after="0"/>
        <w:rPr>
          <w:rFonts w:eastAsia="Calibri" w:cstheme="minorHAnsi"/>
          <w:szCs w:val="28"/>
        </w:rPr>
      </w:pPr>
      <w:r w:rsidRPr="008F6BD1">
        <w:rPr>
          <w:rFonts w:eastAsia="Calibri" w:cstheme="minorHAnsi"/>
          <w:szCs w:val="28"/>
        </w:rPr>
        <w:t>Gold Beach (10/29/15)</w:t>
      </w:r>
    </w:p>
    <w:p w14:paraId="1D96BA8C" w14:textId="77777777" w:rsidR="002039B0" w:rsidRPr="008F6BD1" w:rsidRDefault="002039B0" w:rsidP="000C4A58">
      <w:pPr>
        <w:numPr>
          <w:ilvl w:val="0"/>
          <w:numId w:val="51"/>
        </w:numPr>
        <w:spacing w:after="0"/>
        <w:rPr>
          <w:rFonts w:eastAsia="Calibri" w:cstheme="minorHAnsi"/>
          <w:szCs w:val="28"/>
        </w:rPr>
      </w:pPr>
      <w:r w:rsidRPr="008F6BD1">
        <w:rPr>
          <w:rFonts w:eastAsia="Calibri" w:cstheme="minorHAnsi"/>
          <w:szCs w:val="28"/>
        </w:rPr>
        <w:t>Salem (11/19/15)</w:t>
      </w:r>
    </w:p>
    <w:p w14:paraId="3A7F5B3C" w14:textId="77777777" w:rsidR="002039B0" w:rsidRPr="008F6BD1" w:rsidRDefault="002039B0" w:rsidP="000C4A58">
      <w:pPr>
        <w:numPr>
          <w:ilvl w:val="0"/>
          <w:numId w:val="51"/>
        </w:numPr>
        <w:spacing w:after="0"/>
        <w:rPr>
          <w:rFonts w:eastAsia="Calibri" w:cstheme="minorHAnsi"/>
          <w:szCs w:val="28"/>
        </w:rPr>
      </w:pPr>
      <w:r w:rsidRPr="008F6BD1">
        <w:rPr>
          <w:rFonts w:eastAsia="Calibri" w:cstheme="minorHAnsi"/>
          <w:szCs w:val="28"/>
        </w:rPr>
        <w:t>Portland (12/18/15)</w:t>
      </w:r>
    </w:p>
    <w:p w14:paraId="42DBE67C" w14:textId="77777777" w:rsidR="002039B0" w:rsidRPr="008F6BD1" w:rsidRDefault="002039B0" w:rsidP="000C4A58">
      <w:pPr>
        <w:numPr>
          <w:ilvl w:val="0"/>
          <w:numId w:val="51"/>
        </w:numPr>
        <w:spacing w:after="0"/>
        <w:rPr>
          <w:rFonts w:eastAsia="Calibri" w:cstheme="minorHAnsi"/>
          <w:szCs w:val="28"/>
        </w:rPr>
      </w:pPr>
      <w:r w:rsidRPr="008F6BD1">
        <w:rPr>
          <w:rFonts w:eastAsia="Calibri" w:cstheme="minorHAnsi"/>
          <w:szCs w:val="28"/>
        </w:rPr>
        <w:t>Albany (1/19/16)</w:t>
      </w:r>
    </w:p>
    <w:p w14:paraId="09260D26" w14:textId="77777777" w:rsidR="002039B0" w:rsidRPr="008F6BD1" w:rsidRDefault="002039B0" w:rsidP="000C4A58">
      <w:pPr>
        <w:numPr>
          <w:ilvl w:val="0"/>
          <w:numId w:val="51"/>
        </w:numPr>
        <w:spacing w:after="0"/>
        <w:rPr>
          <w:rFonts w:eastAsia="Calibri" w:cstheme="minorHAnsi"/>
          <w:szCs w:val="28"/>
        </w:rPr>
      </w:pPr>
      <w:r w:rsidRPr="008F6BD1">
        <w:rPr>
          <w:rFonts w:eastAsia="Calibri" w:cstheme="minorHAnsi"/>
          <w:szCs w:val="28"/>
        </w:rPr>
        <w:t>Coos Bay (1/27/15)</w:t>
      </w:r>
    </w:p>
    <w:p w14:paraId="13D32613" w14:textId="77777777" w:rsidR="002039B0" w:rsidRPr="008F6BD1" w:rsidRDefault="002039B0" w:rsidP="000C4A58">
      <w:pPr>
        <w:numPr>
          <w:ilvl w:val="0"/>
          <w:numId w:val="51"/>
        </w:numPr>
        <w:spacing w:after="0"/>
        <w:rPr>
          <w:rFonts w:eastAsia="Calibri" w:cstheme="minorHAnsi"/>
          <w:szCs w:val="28"/>
        </w:rPr>
      </w:pPr>
      <w:r w:rsidRPr="008F6BD1">
        <w:rPr>
          <w:rFonts w:eastAsia="Calibri" w:cstheme="minorHAnsi"/>
          <w:szCs w:val="28"/>
        </w:rPr>
        <w:t>Grants Pass (1/28/15)</w:t>
      </w:r>
    </w:p>
    <w:p w14:paraId="26687461" w14:textId="77777777" w:rsidR="002039B0" w:rsidRPr="008F6BD1" w:rsidRDefault="002039B0" w:rsidP="000C4A58">
      <w:pPr>
        <w:numPr>
          <w:ilvl w:val="0"/>
          <w:numId w:val="51"/>
        </w:numPr>
        <w:spacing w:after="0"/>
        <w:rPr>
          <w:rFonts w:eastAsia="Calibri" w:cstheme="minorHAnsi"/>
          <w:szCs w:val="28"/>
        </w:rPr>
      </w:pPr>
      <w:r w:rsidRPr="008F6BD1">
        <w:rPr>
          <w:rFonts w:eastAsia="Calibri" w:cstheme="minorHAnsi"/>
          <w:szCs w:val="28"/>
        </w:rPr>
        <w:t>Eugene (2/25/15)</w:t>
      </w:r>
    </w:p>
    <w:p w14:paraId="1045800A" w14:textId="77777777" w:rsidR="002039B0" w:rsidRPr="008F6BD1" w:rsidRDefault="002039B0" w:rsidP="000C4A58">
      <w:pPr>
        <w:numPr>
          <w:ilvl w:val="0"/>
          <w:numId w:val="51"/>
        </w:numPr>
        <w:spacing w:after="0"/>
        <w:rPr>
          <w:rFonts w:eastAsia="Calibri" w:cstheme="minorHAnsi"/>
          <w:szCs w:val="28"/>
        </w:rPr>
      </w:pPr>
      <w:r w:rsidRPr="008F6BD1">
        <w:rPr>
          <w:rFonts w:eastAsia="Calibri" w:cstheme="minorHAnsi"/>
          <w:szCs w:val="28"/>
        </w:rPr>
        <w:t>Dallas (3/22/15)</w:t>
      </w:r>
    </w:p>
    <w:p w14:paraId="554DA818" w14:textId="77777777" w:rsidR="00D50545" w:rsidRPr="008F6BD1" w:rsidRDefault="00D50545" w:rsidP="00D50545">
      <w:pPr>
        <w:rPr>
          <w:sz w:val="22"/>
        </w:rPr>
      </w:pPr>
      <w:r w:rsidRPr="008F6BD1">
        <w:t> </w:t>
      </w:r>
    </w:p>
    <w:p w14:paraId="1F367DDB" w14:textId="77777777" w:rsidR="00D50545" w:rsidRPr="008F6BD1" w:rsidRDefault="00D50545" w:rsidP="00D50545">
      <w:pPr>
        <w:spacing w:after="0"/>
      </w:pPr>
      <w:r w:rsidRPr="008F6BD1">
        <w:t>Trainings were presented to provider groups in the counties listed below:</w:t>
      </w:r>
    </w:p>
    <w:p w14:paraId="08870BEF" w14:textId="77777777" w:rsidR="00D50545" w:rsidRPr="008F6BD1" w:rsidRDefault="00D50545" w:rsidP="000C4A58">
      <w:pPr>
        <w:pStyle w:val="ListParagraph"/>
        <w:numPr>
          <w:ilvl w:val="0"/>
          <w:numId w:val="52"/>
        </w:numPr>
        <w:spacing w:after="0"/>
        <w:contextualSpacing w:val="0"/>
      </w:pPr>
      <w:r w:rsidRPr="008F6BD1">
        <w:t>Roseburg (7/6/15)- 17 attended</w:t>
      </w:r>
    </w:p>
    <w:p w14:paraId="3FE18D57" w14:textId="77777777" w:rsidR="00D50545" w:rsidRPr="008F6BD1" w:rsidRDefault="00D50545" w:rsidP="000C4A58">
      <w:pPr>
        <w:pStyle w:val="ListParagraph"/>
        <w:numPr>
          <w:ilvl w:val="0"/>
          <w:numId w:val="52"/>
        </w:numPr>
        <w:spacing w:after="0"/>
        <w:contextualSpacing w:val="0"/>
      </w:pPr>
      <w:r w:rsidRPr="008F6BD1">
        <w:lastRenderedPageBreak/>
        <w:t>Coos Bay (7/6/15)- 5 attended</w:t>
      </w:r>
    </w:p>
    <w:p w14:paraId="4AF82151" w14:textId="77777777" w:rsidR="00D50545" w:rsidRPr="008F6BD1" w:rsidRDefault="00D50545" w:rsidP="000C4A58">
      <w:pPr>
        <w:pStyle w:val="ListParagraph"/>
        <w:numPr>
          <w:ilvl w:val="0"/>
          <w:numId w:val="52"/>
        </w:numPr>
        <w:spacing w:after="0"/>
        <w:contextualSpacing w:val="0"/>
      </w:pPr>
      <w:r w:rsidRPr="008F6BD1">
        <w:t>Klamath Falls (7/7/15)- 15 attended</w:t>
      </w:r>
    </w:p>
    <w:p w14:paraId="2C22EAAE" w14:textId="77777777" w:rsidR="00D50545" w:rsidRPr="008F6BD1" w:rsidRDefault="00D50545" w:rsidP="000C4A58">
      <w:pPr>
        <w:pStyle w:val="ListParagraph"/>
        <w:numPr>
          <w:ilvl w:val="0"/>
          <w:numId w:val="52"/>
        </w:numPr>
        <w:spacing w:after="0"/>
        <w:contextualSpacing w:val="0"/>
      </w:pPr>
      <w:r w:rsidRPr="008F6BD1">
        <w:t>Medford (7/8/15)- 31 attended</w:t>
      </w:r>
    </w:p>
    <w:p w14:paraId="5291EF46" w14:textId="77777777" w:rsidR="00D50545" w:rsidRPr="008F6BD1" w:rsidRDefault="00D50545" w:rsidP="000C4A58">
      <w:pPr>
        <w:pStyle w:val="ListParagraph"/>
        <w:numPr>
          <w:ilvl w:val="0"/>
          <w:numId w:val="52"/>
        </w:numPr>
        <w:spacing w:after="0"/>
        <w:contextualSpacing w:val="0"/>
      </w:pPr>
      <w:r w:rsidRPr="008F6BD1">
        <w:t>Salem (7/13/15)- 51 attended</w:t>
      </w:r>
    </w:p>
    <w:p w14:paraId="43953702" w14:textId="77777777" w:rsidR="00D50545" w:rsidRPr="008F6BD1" w:rsidRDefault="00D50545" w:rsidP="000C4A58">
      <w:pPr>
        <w:pStyle w:val="ListParagraph"/>
        <w:numPr>
          <w:ilvl w:val="0"/>
          <w:numId w:val="52"/>
        </w:numPr>
        <w:spacing w:after="0"/>
        <w:contextualSpacing w:val="0"/>
      </w:pPr>
      <w:r w:rsidRPr="008F6BD1">
        <w:t>Portland (7/14/15)- 14 attended</w:t>
      </w:r>
    </w:p>
    <w:p w14:paraId="4E6C14C1" w14:textId="77777777" w:rsidR="00D50545" w:rsidRPr="008F6BD1" w:rsidRDefault="00D50545" w:rsidP="000C4A58">
      <w:pPr>
        <w:pStyle w:val="ListParagraph"/>
        <w:numPr>
          <w:ilvl w:val="0"/>
          <w:numId w:val="52"/>
        </w:numPr>
        <w:spacing w:after="0"/>
        <w:contextualSpacing w:val="0"/>
      </w:pPr>
      <w:r w:rsidRPr="008F6BD1">
        <w:t>Hillsboro (7/15/15)- 25 attended</w:t>
      </w:r>
    </w:p>
    <w:p w14:paraId="2364FF77" w14:textId="77777777" w:rsidR="00D50545" w:rsidRPr="008F6BD1" w:rsidRDefault="00D50545" w:rsidP="000C4A58">
      <w:pPr>
        <w:pStyle w:val="ListParagraph"/>
        <w:numPr>
          <w:ilvl w:val="0"/>
          <w:numId w:val="52"/>
        </w:numPr>
        <w:spacing w:after="0"/>
        <w:contextualSpacing w:val="0"/>
      </w:pPr>
      <w:r w:rsidRPr="008F6BD1">
        <w:t>Portland (7/16/15)- 50 attended</w:t>
      </w:r>
    </w:p>
    <w:p w14:paraId="74A9396A" w14:textId="77777777" w:rsidR="00D50545" w:rsidRPr="008F6BD1" w:rsidRDefault="00D50545" w:rsidP="000C4A58">
      <w:pPr>
        <w:pStyle w:val="ListParagraph"/>
        <w:numPr>
          <w:ilvl w:val="0"/>
          <w:numId w:val="52"/>
        </w:numPr>
        <w:spacing w:after="0"/>
        <w:contextualSpacing w:val="0"/>
      </w:pPr>
      <w:r w:rsidRPr="008F6BD1">
        <w:t>McMinnville (7/17/15)- 11 attended</w:t>
      </w:r>
    </w:p>
    <w:p w14:paraId="1B0C98C3" w14:textId="77777777" w:rsidR="00D50545" w:rsidRPr="008F6BD1" w:rsidRDefault="00D50545" w:rsidP="000C4A58">
      <w:pPr>
        <w:pStyle w:val="ListParagraph"/>
        <w:numPr>
          <w:ilvl w:val="0"/>
          <w:numId w:val="52"/>
        </w:numPr>
        <w:spacing w:after="0"/>
        <w:contextualSpacing w:val="0"/>
      </w:pPr>
      <w:r w:rsidRPr="008F6BD1">
        <w:t>Portland (7/20/15)- 26 attended</w:t>
      </w:r>
    </w:p>
    <w:p w14:paraId="4D4D310E" w14:textId="77777777" w:rsidR="00D50545" w:rsidRPr="008F6BD1" w:rsidRDefault="00D50545" w:rsidP="000C4A58">
      <w:pPr>
        <w:pStyle w:val="ListParagraph"/>
        <w:numPr>
          <w:ilvl w:val="0"/>
          <w:numId w:val="52"/>
        </w:numPr>
        <w:spacing w:after="0"/>
        <w:contextualSpacing w:val="0"/>
      </w:pPr>
      <w:r w:rsidRPr="008F6BD1">
        <w:t>Dallas (7/21/15)- 13 attended</w:t>
      </w:r>
    </w:p>
    <w:p w14:paraId="255FB31D" w14:textId="77777777" w:rsidR="00D50545" w:rsidRPr="008F6BD1" w:rsidRDefault="00D50545" w:rsidP="000C4A58">
      <w:pPr>
        <w:pStyle w:val="ListParagraph"/>
        <w:numPr>
          <w:ilvl w:val="0"/>
          <w:numId w:val="52"/>
        </w:numPr>
        <w:spacing w:after="0"/>
        <w:contextualSpacing w:val="0"/>
      </w:pPr>
      <w:r w:rsidRPr="008F6BD1">
        <w:t>Oregon City (7/22/15)- 27 attended</w:t>
      </w:r>
    </w:p>
    <w:p w14:paraId="63672EE2" w14:textId="77777777" w:rsidR="00D50545" w:rsidRPr="008F6BD1" w:rsidRDefault="00D50545" w:rsidP="000C4A58">
      <w:pPr>
        <w:pStyle w:val="ListParagraph"/>
        <w:numPr>
          <w:ilvl w:val="0"/>
          <w:numId w:val="52"/>
        </w:numPr>
        <w:spacing w:after="0"/>
        <w:contextualSpacing w:val="0"/>
      </w:pPr>
      <w:r w:rsidRPr="008F6BD1">
        <w:t>Tillamook (7/23/15)- 10 attended</w:t>
      </w:r>
    </w:p>
    <w:p w14:paraId="087E7BA8" w14:textId="77777777" w:rsidR="00D50545" w:rsidRPr="008F6BD1" w:rsidRDefault="00D50545" w:rsidP="000C4A58">
      <w:pPr>
        <w:pStyle w:val="ListParagraph"/>
        <w:numPr>
          <w:ilvl w:val="0"/>
          <w:numId w:val="52"/>
        </w:numPr>
        <w:spacing w:after="0"/>
        <w:contextualSpacing w:val="0"/>
      </w:pPr>
      <w:r w:rsidRPr="008F6BD1">
        <w:t>Astoria (7/24/15)- 5 attended</w:t>
      </w:r>
    </w:p>
    <w:p w14:paraId="775A908E" w14:textId="77777777" w:rsidR="00D50545" w:rsidRPr="008F6BD1" w:rsidRDefault="00D50545" w:rsidP="000C4A58">
      <w:pPr>
        <w:pStyle w:val="ListParagraph"/>
        <w:numPr>
          <w:ilvl w:val="0"/>
          <w:numId w:val="52"/>
        </w:numPr>
        <w:spacing w:after="0"/>
        <w:contextualSpacing w:val="0"/>
      </w:pPr>
      <w:r w:rsidRPr="008F6BD1">
        <w:t>St. Helens (7/24/15)- 8 attended</w:t>
      </w:r>
    </w:p>
    <w:p w14:paraId="68687E16" w14:textId="77777777" w:rsidR="00D50545" w:rsidRPr="008F6BD1" w:rsidRDefault="00D50545" w:rsidP="000C4A58">
      <w:pPr>
        <w:pStyle w:val="ListParagraph"/>
        <w:numPr>
          <w:ilvl w:val="0"/>
          <w:numId w:val="52"/>
        </w:numPr>
        <w:spacing w:after="0"/>
        <w:contextualSpacing w:val="0"/>
      </w:pPr>
      <w:r w:rsidRPr="008F6BD1">
        <w:t>Portland (7/27/15)- 12 attended</w:t>
      </w:r>
    </w:p>
    <w:p w14:paraId="0BB9FE6B" w14:textId="77777777" w:rsidR="00D50545" w:rsidRPr="008F6BD1" w:rsidRDefault="00D50545" w:rsidP="000C4A58">
      <w:pPr>
        <w:pStyle w:val="ListParagraph"/>
        <w:numPr>
          <w:ilvl w:val="0"/>
          <w:numId w:val="52"/>
        </w:numPr>
        <w:spacing w:after="0"/>
        <w:contextualSpacing w:val="0"/>
      </w:pPr>
      <w:proofErr w:type="spellStart"/>
      <w:r w:rsidRPr="008F6BD1">
        <w:t>LaGrande</w:t>
      </w:r>
      <w:proofErr w:type="spellEnd"/>
      <w:r w:rsidRPr="008F6BD1">
        <w:t xml:space="preserve"> (7/28/15)- 24 attended</w:t>
      </w:r>
    </w:p>
    <w:p w14:paraId="7961FBFA" w14:textId="77777777" w:rsidR="00D50545" w:rsidRPr="008F6BD1" w:rsidRDefault="00D50545" w:rsidP="000C4A58">
      <w:pPr>
        <w:pStyle w:val="ListParagraph"/>
        <w:numPr>
          <w:ilvl w:val="0"/>
          <w:numId w:val="52"/>
        </w:numPr>
        <w:spacing w:after="0"/>
        <w:contextualSpacing w:val="0"/>
      </w:pPr>
      <w:r w:rsidRPr="008F6BD1">
        <w:t>Bend (7/29/15)- 26 attended</w:t>
      </w:r>
    </w:p>
    <w:p w14:paraId="3F0C8CFF" w14:textId="77777777" w:rsidR="00D50545" w:rsidRPr="008F6BD1" w:rsidRDefault="00D50545" w:rsidP="000C4A58">
      <w:pPr>
        <w:pStyle w:val="ListParagraph"/>
        <w:numPr>
          <w:ilvl w:val="0"/>
          <w:numId w:val="52"/>
        </w:numPr>
        <w:spacing w:after="0"/>
        <w:contextualSpacing w:val="0"/>
      </w:pPr>
      <w:r w:rsidRPr="008F6BD1">
        <w:t>Eugene (7/30/15)- 44 attended</w:t>
      </w:r>
    </w:p>
    <w:p w14:paraId="5F89F11F" w14:textId="77777777" w:rsidR="00D50545" w:rsidRPr="008F6BD1" w:rsidRDefault="00D50545" w:rsidP="000C4A58">
      <w:pPr>
        <w:pStyle w:val="ListParagraph"/>
        <w:numPr>
          <w:ilvl w:val="0"/>
          <w:numId w:val="52"/>
        </w:numPr>
        <w:spacing w:after="0"/>
        <w:contextualSpacing w:val="0"/>
      </w:pPr>
      <w:r w:rsidRPr="008F6BD1">
        <w:t>Albany (8/5/15)- 13 attended</w:t>
      </w:r>
    </w:p>
    <w:p w14:paraId="49F40DF9" w14:textId="77777777" w:rsidR="00D50545" w:rsidRPr="008F6BD1" w:rsidRDefault="00D50545" w:rsidP="000C4A58">
      <w:pPr>
        <w:pStyle w:val="ListParagraph"/>
        <w:numPr>
          <w:ilvl w:val="0"/>
          <w:numId w:val="52"/>
        </w:numPr>
        <w:spacing w:after="0"/>
        <w:contextualSpacing w:val="0"/>
      </w:pPr>
      <w:r w:rsidRPr="008F6BD1">
        <w:t>Salem (8/20/15)</w:t>
      </w:r>
    </w:p>
    <w:p w14:paraId="32C8EFE3" w14:textId="77777777" w:rsidR="00D50545" w:rsidRPr="008F6BD1" w:rsidRDefault="00D50545" w:rsidP="000C4A58">
      <w:pPr>
        <w:pStyle w:val="ListParagraph"/>
        <w:numPr>
          <w:ilvl w:val="0"/>
          <w:numId w:val="52"/>
        </w:numPr>
        <w:spacing w:after="0"/>
        <w:contextualSpacing w:val="0"/>
      </w:pPr>
      <w:r w:rsidRPr="008F6BD1">
        <w:t>Salem (12/7/15)</w:t>
      </w:r>
    </w:p>
    <w:p w14:paraId="61A7968E" w14:textId="77777777" w:rsidR="00D50545" w:rsidRPr="008F6BD1" w:rsidRDefault="00D50545" w:rsidP="000C4A58">
      <w:pPr>
        <w:pStyle w:val="ListParagraph"/>
        <w:numPr>
          <w:ilvl w:val="0"/>
          <w:numId w:val="52"/>
        </w:numPr>
        <w:spacing w:after="0"/>
        <w:contextualSpacing w:val="0"/>
      </w:pPr>
      <w:r w:rsidRPr="008F6BD1">
        <w:t>Bend (12/8/15)</w:t>
      </w:r>
    </w:p>
    <w:p w14:paraId="75479D2D" w14:textId="77777777" w:rsidR="00D50545" w:rsidRPr="008F6BD1" w:rsidRDefault="00D50545" w:rsidP="000C4A58">
      <w:pPr>
        <w:pStyle w:val="ListParagraph"/>
        <w:numPr>
          <w:ilvl w:val="0"/>
          <w:numId w:val="52"/>
        </w:numPr>
        <w:spacing w:after="0"/>
        <w:contextualSpacing w:val="0"/>
      </w:pPr>
      <w:r w:rsidRPr="008F6BD1">
        <w:t>Pendleton (12/10/15)</w:t>
      </w:r>
    </w:p>
    <w:p w14:paraId="5765AE26" w14:textId="77777777" w:rsidR="00D50545" w:rsidRPr="008F6BD1" w:rsidRDefault="00D50545" w:rsidP="000C4A58">
      <w:pPr>
        <w:pStyle w:val="ListParagraph"/>
        <w:numPr>
          <w:ilvl w:val="0"/>
          <w:numId w:val="52"/>
        </w:numPr>
        <w:spacing w:after="0"/>
        <w:contextualSpacing w:val="0"/>
      </w:pPr>
      <w:r w:rsidRPr="008F6BD1">
        <w:t>Hillsboro (12/14/15)</w:t>
      </w:r>
    </w:p>
    <w:p w14:paraId="72D6C9BC" w14:textId="77777777" w:rsidR="00D50545" w:rsidRPr="008F6BD1" w:rsidRDefault="00D50545" w:rsidP="000C4A58">
      <w:pPr>
        <w:pStyle w:val="ListParagraph"/>
        <w:numPr>
          <w:ilvl w:val="0"/>
          <w:numId w:val="52"/>
        </w:numPr>
        <w:spacing w:after="0"/>
        <w:contextualSpacing w:val="0"/>
      </w:pPr>
      <w:r w:rsidRPr="008F6BD1">
        <w:t>Salem (12/15/15)</w:t>
      </w:r>
    </w:p>
    <w:p w14:paraId="35061AA6" w14:textId="77777777" w:rsidR="00D50545" w:rsidRPr="008F6BD1" w:rsidRDefault="00D50545" w:rsidP="000C4A58">
      <w:pPr>
        <w:pStyle w:val="ListParagraph"/>
        <w:numPr>
          <w:ilvl w:val="0"/>
          <w:numId w:val="52"/>
        </w:numPr>
        <w:spacing w:after="0"/>
        <w:contextualSpacing w:val="0"/>
      </w:pPr>
      <w:r w:rsidRPr="008F6BD1">
        <w:t>Medford (12/17/15)</w:t>
      </w:r>
    </w:p>
    <w:p w14:paraId="463914C4" w14:textId="77777777" w:rsidR="00D05776" w:rsidRPr="008F6BD1" w:rsidRDefault="00D05776" w:rsidP="00D05776">
      <w:pPr>
        <w:spacing w:after="0"/>
        <w:rPr>
          <w:rFonts w:eastAsia="Calibri" w:cstheme="minorHAnsi"/>
          <w:szCs w:val="28"/>
        </w:rPr>
      </w:pPr>
    </w:p>
    <w:p w14:paraId="16DE8177" w14:textId="77777777" w:rsidR="00D05776" w:rsidRPr="008F6BD1" w:rsidRDefault="00D05776" w:rsidP="00D05776">
      <w:pPr>
        <w:rPr>
          <w:color w:val="1F497D"/>
        </w:rPr>
      </w:pPr>
      <w:r w:rsidRPr="008F6BD1">
        <w:t>HCBS training sessions were also conducted at the annual ODDS case management conferences which were held 8/26/15 through 8/27/15 and 8/9/16 through 8/10/16.</w:t>
      </w:r>
    </w:p>
    <w:p w14:paraId="71197909" w14:textId="77777777" w:rsidR="00D05776" w:rsidRPr="008F6BD1" w:rsidRDefault="00D05776" w:rsidP="00D05776">
      <w:pPr>
        <w:spacing w:after="0"/>
        <w:rPr>
          <w:rFonts w:eastAsia="Calibri" w:cstheme="minorHAnsi"/>
          <w:szCs w:val="28"/>
        </w:rPr>
      </w:pPr>
    </w:p>
    <w:p w14:paraId="7945410E" w14:textId="77777777" w:rsidR="00321C4E" w:rsidRPr="008F6BD1" w:rsidRDefault="00321C4E">
      <w:pPr>
        <w:spacing w:line="276" w:lineRule="auto"/>
        <w:rPr>
          <w:rFonts w:eastAsiaTheme="majorEastAsia" w:cstheme="minorHAnsi"/>
          <w:b/>
          <w:bCs/>
          <w:sz w:val="32"/>
          <w:szCs w:val="26"/>
        </w:rPr>
      </w:pPr>
      <w:r w:rsidRPr="008F6BD1">
        <w:rPr>
          <w:rFonts w:cstheme="minorHAnsi"/>
        </w:rPr>
        <w:br w:type="page"/>
      </w:r>
    </w:p>
    <w:p w14:paraId="70DDC0C7" w14:textId="77777777" w:rsidR="001F1410" w:rsidRPr="008F6BD1" w:rsidRDefault="00440BBC" w:rsidP="00FE5EF6">
      <w:pPr>
        <w:pStyle w:val="Heading2"/>
        <w:rPr>
          <w:rFonts w:asciiTheme="minorHAnsi" w:hAnsiTheme="minorHAnsi" w:cstheme="minorHAnsi"/>
        </w:rPr>
      </w:pPr>
      <w:r w:rsidRPr="008F6BD1">
        <w:rPr>
          <w:rFonts w:asciiTheme="minorHAnsi" w:hAnsiTheme="minorHAnsi" w:cstheme="minorHAnsi"/>
        </w:rPr>
        <w:lastRenderedPageBreak/>
        <w:t>Phase II</w:t>
      </w:r>
      <w:r w:rsidR="008C0A14" w:rsidRPr="008F6BD1">
        <w:rPr>
          <w:rFonts w:asciiTheme="minorHAnsi" w:hAnsiTheme="minorHAnsi" w:cstheme="minorHAnsi"/>
        </w:rPr>
        <w:t>I</w:t>
      </w:r>
      <w:r w:rsidRPr="008F6BD1">
        <w:rPr>
          <w:rFonts w:asciiTheme="minorHAnsi" w:hAnsiTheme="minorHAnsi" w:cstheme="minorHAnsi"/>
        </w:rPr>
        <w:t xml:space="preserve">. </w:t>
      </w:r>
      <w:r w:rsidR="001F1410" w:rsidRPr="008F6BD1">
        <w:rPr>
          <w:rFonts w:asciiTheme="minorHAnsi" w:hAnsiTheme="minorHAnsi" w:cstheme="minorHAnsi"/>
        </w:rPr>
        <w:t>Provider Self-</w:t>
      </w:r>
      <w:r w:rsidR="000E61AC" w:rsidRPr="008F6BD1">
        <w:rPr>
          <w:rFonts w:asciiTheme="minorHAnsi" w:hAnsiTheme="minorHAnsi" w:cstheme="minorHAnsi"/>
        </w:rPr>
        <w:t>A</w:t>
      </w:r>
      <w:r w:rsidR="001F1410" w:rsidRPr="008F6BD1">
        <w:rPr>
          <w:rFonts w:asciiTheme="minorHAnsi" w:hAnsiTheme="minorHAnsi" w:cstheme="minorHAnsi"/>
        </w:rPr>
        <w:t>ssessment</w:t>
      </w:r>
      <w:r w:rsidR="00001B43" w:rsidRPr="008F6BD1">
        <w:rPr>
          <w:rFonts w:asciiTheme="minorHAnsi" w:hAnsiTheme="minorHAnsi" w:cstheme="minorHAnsi"/>
        </w:rPr>
        <w:t xml:space="preserve"> and Individual Experience </w:t>
      </w:r>
      <w:r w:rsidR="000B3727" w:rsidRPr="008F6BD1">
        <w:rPr>
          <w:rFonts w:asciiTheme="minorHAnsi" w:hAnsiTheme="minorHAnsi" w:cstheme="minorHAnsi"/>
        </w:rPr>
        <w:t>Assessment</w:t>
      </w:r>
      <w:r w:rsidR="003441C9" w:rsidRPr="008F6BD1">
        <w:rPr>
          <w:rFonts w:asciiTheme="minorHAnsi" w:hAnsiTheme="minorHAnsi" w:cstheme="minorHAnsi"/>
        </w:rPr>
        <w:t xml:space="preserve"> (</w:t>
      </w:r>
      <w:r w:rsidR="00CE597A" w:rsidRPr="008F6BD1">
        <w:rPr>
          <w:rFonts w:asciiTheme="minorHAnsi" w:hAnsiTheme="minorHAnsi" w:cstheme="minorHAnsi"/>
        </w:rPr>
        <w:t>July</w:t>
      </w:r>
      <w:r w:rsidR="003441C9" w:rsidRPr="008F6BD1">
        <w:rPr>
          <w:rFonts w:asciiTheme="minorHAnsi" w:hAnsiTheme="minorHAnsi" w:cstheme="minorHAnsi"/>
        </w:rPr>
        <w:t xml:space="preserve"> 2015 – September 2018)</w:t>
      </w:r>
      <w:bookmarkEnd w:id="9"/>
    </w:p>
    <w:p w14:paraId="06397487" w14:textId="77777777" w:rsidR="00E82354" w:rsidRPr="008F6BD1" w:rsidRDefault="00E82354" w:rsidP="00500EF0">
      <w:pPr>
        <w:pStyle w:val="Heading3"/>
      </w:pPr>
      <w:bookmarkStart w:id="10" w:name="_Toc461692700"/>
      <w:r w:rsidRPr="008F6BD1">
        <w:t>Provider Self-</w:t>
      </w:r>
      <w:r w:rsidR="000E61AC" w:rsidRPr="008F6BD1">
        <w:t>A</w:t>
      </w:r>
      <w:r w:rsidRPr="008F6BD1">
        <w:t>ssessment Tool</w:t>
      </w:r>
      <w:r w:rsidR="000E61AC" w:rsidRPr="008F6BD1">
        <w:t xml:space="preserve"> (</w:t>
      </w:r>
      <w:r w:rsidR="00A44360" w:rsidRPr="008F6BD1">
        <w:t xml:space="preserve">July </w:t>
      </w:r>
      <w:r w:rsidR="000E61AC" w:rsidRPr="008F6BD1">
        <w:t>2015</w:t>
      </w:r>
      <w:r w:rsidR="003E0D43" w:rsidRPr="008F6BD1">
        <w:t xml:space="preserve"> – </w:t>
      </w:r>
      <w:r w:rsidR="00F41C04" w:rsidRPr="008F6BD1">
        <w:t xml:space="preserve">November </w:t>
      </w:r>
      <w:r w:rsidR="003E0D43" w:rsidRPr="008F6BD1">
        <w:t>2015</w:t>
      </w:r>
      <w:r w:rsidR="000E61AC" w:rsidRPr="008F6BD1">
        <w:t>)</w:t>
      </w:r>
      <w:bookmarkEnd w:id="10"/>
    </w:p>
    <w:p w14:paraId="6538179D" w14:textId="77777777" w:rsidR="007D5AF7" w:rsidRPr="008F6BD1" w:rsidRDefault="00F60DEF" w:rsidP="00FE5EF6">
      <w:pPr>
        <w:rPr>
          <w:rFonts w:cstheme="minorHAnsi"/>
          <w:szCs w:val="28"/>
        </w:rPr>
      </w:pPr>
      <w:r w:rsidRPr="008F6BD1">
        <w:rPr>
          <w:rFonts w:cstheme="minorHAnsi"/>
          <w:szCs w:val="28"/>
        </w:rPr>
        <w:t xml:space="preserve">In Phase I. of the </w:t>
      </w:r>
      <w:r w:rsidR="009B4415" w:rsidRPr="008F6BD1">
        <w:rPr>
          <w:rFonts w:cstheme="minorHAnsi"/>
          <w:szCs w:val="28"/>
        </w:rPr>
        <w:t>Transition Plan</w:t>
      </w:r>
      <w:r w:rsidRPr="008F6BD1">
        <w:rPr>
          <w:rFonts w:cstheme="minorHAnsi"/>
          <w:szCs w:val="28"/>
        </w:rPr>
        <w:t xml:space="preserve">, </w:t>
      </w:r>
      <w:r w:rsidR="00C8247D" w:rsidRPr="008F6BD1">
        <w:rPr>
          <w:rFonts w:cstheme="minorHAnsi"/>
          <w:szCs w:val="28"/>
        </w:rPr>
        <w:t>DHS and OHA</w:t>
      </w:r>
      <w:r w:rsidRPr="008F6BD1">
        <w:rPr>
          <w:rFonts w:cstheme="minorHAnsi"/>
          <w:szCs w:val="28"/>
        </w:rPr>
        <w:t xml:space="preserve"> described how </w:t>
      </w:r>
      <w:r w:rsidR="00C8247D" w:rsidRPr="008F6BD1">
        <w:rPr>
          <w:rFonts w:cstheme="minorHAnsi"/>
          <w:szCs w:val="28"/>
        </w:rPr>
        <w:t xml:space="preserve">they </w:t>
      </w:r>
      <w:r w:rsidR="00C62F6D" w:rsidRPr="008F6BD1">
        <w:rPr>
          <w:rFonts w:cstheme="minorHAnsi"/>
          <w:szCs w:val="28"/>
        </w:rPr>
        <w:t>assessed regulatory</w:t>
      </w:r>
      <w:r w:rsidRPr="008F6BD1">
        <w:rPr>
          <w:rFonts w:cstheme="minorHAnsi"/>
          <w:szCs w:val="28"/>
        </w:rPr>
        <w:t xml:space="preserve"> compliance with the settings requirements for each type of </w:t>
      </w:r>
      <w:r w:rsidR="00EE2B2B" w:rsidRPr="008F6BD1">
        <w:rPr>
          <w:rFonts w:cstheme="minorHAnsi"/>
          <w:szCs w:val="28"/>
        </w:rPr>
        <w:t>provider-</w:t>
      </w:r>
      <w:r w:rsidR="00A373B1" w:rsidRPr="008F6BD1">
        <w:rPr>
          <w:rFonts w:cstheme="minorHAnsi"/>
          <w:szCs w:val="28"/>
        </w:rPr>
        <w:t xml:space="preserve">owned, </w:t>
      </w:r>
      <w:r w:rsidR="00EE2B2B" w:rsidRPr="008F6BD1">
        <w:rPr>
          <w:rFonts w:cstheme="minorHAnsi"/>
          <w:szCs w:val="28"/>
        </w:rPr>
        <w:t>controlled</w:t>
      </w:r>
      <w:r w:rsidR="00A373B1" w:rsidRPr="008F6BD1">
        <w:rPr>
          <w:rFonts w:cstheme="minorHAnsi"/>
          <w:szCs w:val="28"/>
        </w:rPr>
        <w:t>, or operated HCBS</w:t>
      </w:r>
      <w:r w:rsidRPr="008F6BD1">
        <w:rPr>
          <w:rFonts w:cstheme="minorHAnsi"/>
          <w:szCs w:val="28"/>
        </w:rPr>
        <w:t xml:space="preserve"> setting authorized and funded under 1915(c) waivers, </w:t>
      </w:r>
      <w:r w:rsidR="00173A4D" w:rsidRPr="008F6BD1">
        <w:rPr>
          <w:rFonts w:cstheme="minorHAnsi"/>
          <w:szCs w:val="28"/>
        </w:rPr>
        <w:t xml:space="preserve">and </w:t>
      </w:r>
      <w:r w:rsidRPr="008F6BD1">
        <w:rPr>
          <w:rFonts w:cstheme="minorHAnsi"/>
          <w:szCs w:val="28"/>
        </w:rPr>
        <w:t xml:space="preserve">1915(i) and 1915(k) State Plan Options.  Phase III of the </w:t>
      </w:r>
      <w:r w:rsidR="009B4415" w:rsidRPr="008F6BD1">
        <w:rPr>
          <w:rFonts w:cstheme="minorHAnsi"/>
          <w:szCs w:val="28"/>
        </w:rPr>
        <w:t>Transition Plan</w:t>
      </w:r>
      <w:r w:rsidRPr="008F6BD1">
        <w:rPr>
          <w:rFonts w:cstheme="minorHAnsi"/>
          <w:szCs w:val="28"/>
        </w:rPr>
        <w:t xml:space="preserve"> details how </w:t>
      </w:r>
      <w:r w:rsidR="00C8247D" w:rsidRPr="008F6BD1">
        <w:rPr>
          <w:rFonts w:cstheme="minorHAnsi"/>
          <w:szCs w:val="28"/>
        </w:rPr>
        <w:t>DHS and OHA</w:t>
      </w:r>
      <w:r w:rsidRPr="008F6BD1">
        <w:rPr>
          <w:rFonts w:cstheme="minorHAnsi"/>
          <w:szCs w:val="28"/>
        </w:rPr>
        <w:t xml:space="preserve"> will determine compliance with the settings requirements for</w:t>
      </w:r>
      <w:r w:rsidR="00EE2B2B" w:rsidRPr="008F6BD1">
        <w:rPr>
          <w:rFonts w:cstheme="minorHAnsi"/>
          <w:szCs w:val="28"/>
        </w:rPr>
        <w:t xml:space="preserve"> individual</w:t>
      </w:r>
      <w:r w:rsidRPr="008F6BD1">
        <w:rPr>
          <w:rFonts w:cstheme="minorHAnsi"/>
          <w:szCs w:val="28"/>
        </w:rPr>
        <w:t xml:space="preserve"> sites </w:t>
      </w:r>
      <w:r w:rsidR="00BA49B7" w:rsidRPr="008F6BD1">
        <w:rPr>
          <w:rFonts w:cstheme="minorHAnsi"/>
          <w:szCs w:val="28"/>
        </w:rPr>
        <w:t>within</w:t>
      </w:r>
      <w:r w:rsidRPr="008F6BD1">
        <w:rPr>
          <w:rFonts w:cstheme="minorHAnsi"/>
          <w:szCs w:val="28"/>
        </w:rPr>
        <w:t xml:space="preserve"> each type of </w:t>
      </w:r>
      <w:r w:rsidR="00EE2B2B" w:rsidRPr="008F6BD1">
        <w:rPr>
          <w:rFonts w:cstheme="minorHAnsi"/>
          <w:szCs w:val="28"/>
        </w:rPr>
        <w:t>provider-</w:t>
      </w:r>
      <w:r w:rsidR="006669EE" w:rsidRPr="008F6BD1">
        <w:rPr>
          <w:rFonts w:cstheme="minorHAnsi"/>
          <w:szCs w:val="28"/>
        </w:rPr>
        <w:t xml:space="preserve">owned, </w:t>
      </w:r>
      <w:r w:rsidR="00EE2B2B" w:rsidRPr="008F6BD1">
        <w:rPr>
          <w:rFonts w:cstheme="minorHAnsi"/>
          <w:szCs w:val="28"/>
        </w:rPr>
        <w:t>controlled</w:t>
      </w:r>
      <w:r w:rsidR="006669EE" w:rsidRPr="008F6BD1">
        <w:rPr>
          <w:rFonts w:cstheme="minorHAnsi"/>
          <w:szCs w:val="28"/>
        </w:rPr>
        <w:t>, or operated HCBS</w:t>
      </w:r>
      <w:r w:rsidRPr="008F6BD1">
        <w:rPr>
          <w:rFonts w:cstheme="minorHAnsi"/>
          <w:szCs w:val="28"/>
        </w:rPr>
        <w:t xml:space="preserve"> setting</w:t>
      </w:r>
      <w:r w:rsidR="00BA49B7" w:rsidRPr="008F6BD1">
        <w:rPr>
          <w:rFonts w:cstheme="minorHAnsi"/>
          <w:szCs w:val="28"/>
        </w:rPr>
        <w:t xml:space="preserve"> (e.g</w:t>
      </w:r>
      <w:r w:rsidRPr="008F6BD1">
        <w:rPr>
          <w:rFonts w:cstheme="minorHAnsi"/>
          <w:szCs w:val="28"/>
        </w:rPr>
        <w:t>.</w:t>
      </w:r>
      <w:r w:rsidR="00BA49B7" w:rsidRPr="008F6BD1">
        <w:rPr>
          <w:rFonts w:cstheme="minorHAnsi"/>
          <w:szCs w:val="28"/>
        </w:rPr>
        <w:t xml:space="preserve"> Foster Homes, ALFs, RTFs, </w:t>
      </w:r>
      <w:r w:rsidR="008564F9" w:rsidRPr="008F6BD1">
        <w:rPr>
          <w:rFonts w:cstheme="minorHAnsi"/>
          <w:szCs w:val="28"/>
        </w:rPr>
        <w:t xml:space="preserve">non-residential, </w:t>
      </w:r>
      <w:r w:rsidR="00BA49B7" w:rsidRPr="008F6BD1">
        <w:rPr>
          <w:rFonts w:cstheme="minorHAnsi"/>
          <w:szCs w:val="28"/>
        </w:rPr>
        <w:t>etc.)</w:t>
      </w:r>
    </w:p>
    <w:p w14:paraId="33EEC132" w14:textId="77777777" w:rsidR="003F6D96" w:rsidRPr="008F6BD1" w:rsidRDefault="00FE4549" w:rsidP="00FE5EF6">
      <w:pPr>
        <w:rPr>
          <w:rFonts w:cstheme="minorHAnsi"/>
          <w:szCs w:val="28"/>
        </w:rPr>
      </w:pPr>
      <w:r w:rsidRPr="008F6BD1">
        <w:rPr>
          <w:rFonts w:cstheme="minorHAnsi"/>
          <w:szCs w:val="28"/>
        </w:rPr>
        <w:t xml:space="preserve">In consultation with </w:t>
      </w:r>
      <w:r w:rsidR="009C431F" w:rsidRPr="008F6BD1">
        <w:rPr>
          <w:rFonts w:cstheme="minorHAnsi"/>
          <w:szCs w:val="28"/>
        </w:rPr>
        <w:t>S</w:t>
      </w:r>
      <w:r w:rsidR="00646C43" w:rsidRPr="008F6BD1">
        <w:rPr>
          <w:rFonts w:cstheme="minorHAnsi"/>
          <w:szCs w:val="28"/>
        </w:rPr>
        <w:t>takeholder</w:t>
      </w:r>
      <w:r w:rsidR="002A4FCB" w:rsidRPr="008F6BD1">
        <w:rPr>
          <w:rFonts w:cstheme="minorHAnsi"/>
          <w:szCs w:val="28"/>
        </w:rPr>
        <w:t>s</w:t>
      </w:r>
      <w:r w:rsidR="00B62D55" w:rsidRPr="008F6BD1">
        <w:rPr>
          <w:rFonts w:cstheme="minorHAnsi"/>
          <w:szCs w:val="28"/>
        </w:rPr>
        <w:t xml:space="preserve"> and partners</w:t>
      </w:r>
      <w:r w:rsidR="00646C43" w:rsidRPr="008F6BD1">
        <w:rPr>
          <w:rFonts w:cstheme="minorHAnsi"/>
          <w:szCs w:val="28"/>
        </w:rPr>
        <w:t xml:space="preserve">, </w:t>
      </w:r>
      <w:r w:rsidR="0004512D" w:rsidRPr="008F6BD1">
        <w:rPr>
          <w:rFonts w:cstheme="minorHAnsi"/>
          <w:szCs w:val="28"/>
        </w:rPr>
        <w:t>DHS and OHA</w:t>
      </w:r>
      <w:r w:rsidR="00646C43" w:rsidRPr="008F6BD1">
        <w:rPr>
          <w:rFonts w:cstheme="minorHAnsi"/>
          <w:szCs w:val="28"/>
        </w:rPr>
        <w:t xml:space="preserve"> develop</w:t>
      </w:r>
      <w:r w:rsidR="00905C0F" w:rsidRPr="008F6BD1">
        <w:rPr>
          <w:rFonts w:cstheme="minorHAnsi"/>
          <w:szCs w:val="28"/>
        </w:rPr>
        <w:t>ed</w:t>
      </w:r>
      <w:r w:rsidR="00646C43" w:rsidRPr="008F6BD1">
        <w:rPr>
          <w:rFonts w:cstheme="minorHAnsi"/>
          <w:szCs w:val="28"/>
        </w:rPr>
        <w:t xml:space="preserve"> </w:t>
      </w:r>
      <w:r w:rsidR="00173A4D" w:rsidRPr="008F6BD1">
        <w:rPr>
          <w:rFonts w:cstheme="minorHAnsi"/>
          <w:szCs w:val="28"/>
        </w:rPr>
        <w:t>a</w:t>
      </w:r>
      <w:r w:rsidR="008564F9" w:rsidRPr="008F6BD1">
        <w:rPr>
          <w:rFonts w:cstheme="minorHAnsi"/>
          <w:szCs w:val="28"/>
        </w:rPr>
        <w:t xml:space="preserve"> </w:t>
      </w:r>
      <w:r w:rsidR="00F60DEF" w:rsidRPr="008F6BD1">
        <w:rPr>
          <w:rFonts w:cstheme="minorHAnsi"/>
          <w:szCs w:val="28"/>
        </w:rPr>
        <w:t>P</w:t>
      </w:r>
      <w:r w:rsidR="00646C43" w:rsidRPr="008F6BD1">
        <w:rPr>
          <w:rFonts w:cstheme="minorHAnsi"/>
          <w:szCs w:val="28"/>
        </w:rPr>
        <w:t xml:space="preserve">rovider </w:t>
      </w:r>
      <w:r w:rsidR="00F60DEF" w:rsidRPr="008F6BD1">
        <w:rPr>
          <w:rFonts w:cstheme="minorHAnsi"/>
          <w:szCs w:val="28"/>
        </w:rPr>
        <w:t>S</w:t>
      </w:r>
      <w:r w:rsidRPr="008F6BD1">
        <w:rPr>
          <w:rFonts w:cstheme="minorHAnsi"/>
          <w:szCs w:val="28"/>
        </w:rPr>
        <w:t>elf-</w:t>
      </w:r>
      <w:r w:rsidR="00F60DEF" w:rsidRPr="008F6BD1">
        <w:rPr>
          <w:rFonts w:cstheme="minorHAnsi"/>
          <w:szCs w:val="28"/>
        </w:rPr>
        <w:t>A</w:t>
      </w:r>
      <w:r w:rsidR="00646C43" w:rsidRPr="008F6BD1">
        <w:rPr>
          <w:rFonts w:cstheme="minorHAnsi"/>
          <w:szCs w:val="28"/>
        </w:rPr>
        <w:t>ssessment</w:t>
      </w:r>
      <w:r w:rsidR="003060DE" w:rsidRPr="008F6BD1">
        <w:rPr>
          <w:rFonts w:cstheme="minorHAnsi"/>
          <w:szCs w:val="28"/>
        </w:rPr>
        <w:t xml:space="preserve"> </w:t>
      </w:r>
      <w:r w:rsidR="00F60DEF" w:rsidRPr="008F6BD1">
        <w:rPr>
          <w:rFonts w:cstheme="minorHAnsi"/>
          <w:szCs w:val="28"/>
        </w:rPr>
        <w:t>T</w:t>
      </w:r>
      <w:r w:rsidR="003060DE" w:rsidRPr="008F6BD1">
        <w:rPr>
          <w:rFonts w:cstheme="minorHAnsi"/>
          <w:szCs w:val="28"/>
        </w:rPr>
        <w:t>ool</w:t>
      </w:r>
      <w:r w:rsidR="00F60DEF" w:rsidRPr="008F6BD1">
        <w:rPr>
          <w:rFonts w:cstheme="minorHAnsi"/>
          <w:szCs w:val="28"/>
        </w:rPr>
        <w:t xml:space="preserve"> (PSAT)</w:t>
      </w:r>
      <w:r w:rsidR="008564F9" w:rsidRPr="008F6BD1">
        <w:rPr>
          <w:rFonts w:cstheme="minorHAnsi"/>
          <w:szCs w:val="28"/>
        </w:rPr>
        <w:t xml:space="preserve"> for providers of </w:t>
      </w:r>
      <w:r w:rsidR="00085E0A" w:rsidRPr="008F6BD1">
        <w:rPr>
          <w:rFonts w:cstheme="minorHAnsi"/>
          <w:szCs w:val="28"/>
        </w:rPr>
        <w:t xml:space="preserve">provider-owned, controlled, or operated </w:t>
      </w:r>
      <w:r w:rsidR="008564F9" w:rsidRPr="008F6BD1">
        <w:rPr>
          <w:rFonts w:cstheme="minorHAnsi"/>
          <w:szCs w:val="28"/>
        </w:rPr>
        <w:t xml:space="preserve">residential and non-residential </w:t>
      </w:r>
      <w:r w:rsidR="006C1A2B" w:rsidRPr="008F6BD1">
        <w:rPr>
          <w:rFonts w:cstheme="minorHAnsi"/>
          <w:szCs w:val="28"/>
        </w:rPr>
        <w:t>settings</w:t>
      </w:r>
      <w:r w:rsidR="0066562C" w:rsidRPr="008F6BD1">
        <w:rPr>
          <w:rFonts w:cstheme="minorHAnsi"/>
          <w:szCs w:val="28"/>
        </w:rPr>
        <w:t>.</w:t>
      </w:r>
      <w:r w:rsidR="008564F9" w:rsidRPr="008F6BD1">
        <w:rPr>
          <w:rFonts w:cstheme="minorHAnsi"/>
          <w:szCs w:val="28"/>
        </w:rPr>
        <w:t xml:space="preserve"> </w:t>
      </w:r>
      <w:r w:rsidR="006C1A2B" w:rsidRPr="008F6BD1">
        <w:rPr>
          <w:rFonts w:cstheme="minorHAnsi"/>
          <w:szCs w:val="28"/>
        </w:rPr>
        <w:t xml:space="preserve"> </w:t>
      </w:r>
      <w:r w:rsidR="00B62D55" w:rsidRPr="008F6BD1">
        <w:rPr>
          <w:rFonts w:cstheme="minorHAnsi"/>
          <w:szCs w:val="28"/>
        </w:rPr>
        <w:t xml:space="preserve">DHS and OHA </w:t>
      </w:r>
      <w:r w:rsidR="00A80953" w:rsidRPr="008F6BD1">
        <w:rPr>
          <w:rFonts w:cstheme="minorHAnsi"/>
          <w:szCs w:val="28"/>
        </w:rPr>
        <w:t>utilized</w:t>
      </w:r>
      <w:r w:rsidR="00B62D55" w:rsidRPr="008F6BD1">
        <w:rPr>
          <w:rFonts w:cstheme="minorHAnsi"/>
          <w:szCs w:val="28"/>
        </w:rPr>
        <w:t xml:space="preserve"> an existing contract held by OHA to conduct the Provider Self-Assessment Tool (PSAT) surveys.  The contracted entity</w:t>
      </w:r>
      <w:r w:rsidR="00B76FF6" w:rsidRPr="008F6BD1">
        <w:rPr>
          <w:rFonts w:cstheme="minorHAnsi"/>
          <w:szCs w:val="28"/>
        </w:rPr>
        <w:t xml:space="preserve"> </w:t>
      </w:r>
      <w:r w:rsidR="00A97140" w:rsidRPr="008F6BD1">
        <w:rPr>
          <w:rFonts w:cstheme="minorHAnsi"/>
          <w:szCs w:val="28"/>
        </w:rPr>
        <w:t>contacted</w:t>
      </w:r>
      <w:r w:rsidR="00B62D55" w:rsidRPr="008F6BD1">
        <w:rPr>
          <w:rFonts w:cstheme="minorHAnsi"/>
          <w:szCs w:val="28"/>
        </w:rPr>
        <w:t xml:space="preserve"> every provider or provider agency that provides HCBS in a provider-owned, controlled or operated residential setting.  </w:t>
      </w:r>
      <w:r w:rsidR="005B11F9" w:rsidRPr="008F6BD1">
        <w:rPr>
          <w:rFonts w:cstheme="minorHAnsi"/>
          <w:szCs w:val="28"/>
        </w:rPr>
        <w:t xml:space="preserve">The </w:t>
      </w:r>
      <w:r w:rsidR="00085E0A" w:rsidRPr="008F6BD1">
        <w:rPr>
          <w:rFonts w:cstheme="minorHAnsi"/>
          <w:szCs w:val="28"/>
        </w:rPr>
        <w:t>p</w:t>
      </w:r>
      <w:r w:rsidR="005B11F9" w:rsidRPr="008F6BD1">
        <w:rPr>
          <w:rFonts w:cstheme="minorHAnsi"/>
          <w:szCs w:val="28"/>
        </w:rPr>
        <w:t>rovider of each site</w:t>
      </w:r>
      <w:r w:rsidR="003F6D96" w:rsidRPr="008F6BD1">
        <w:rPr>
          <w:rFonts w:cstheme="minorHAnsi"/>
          <w:szCs w:val="28"/>
        </w:rPr>
        <w:t xml:space="preserve"> receive</w:t>
      </w:r>
      <w:r w:rsidR="00B76FF6" w:rsidRPr="008F6BD1">
        <w:rPr>
          <w:rFonts w:cstheme="minorHAnsi"/>
          <w:szCs w:val="28"/>
        </w:rPr>
        <w:t>d</w:t>
      </w:r>
      <w:r w:rsidR="003F6D96" w:rsidRPr="008F6BD1">
        <w:rPr>
          <w:rFonts w:cstheme="minorHAnsi"/>
          <w:szCs w:val="28"/>
        </w:rPr>
        <w:t xml:space="preserve"> </w:t>
      </w:r>
      <w:r w:rsidR="00A97140" w:rsidRPr="008F6BD1">
        <w:rPr>
          <w:rFonts w:cstheme="minorHAnsi"/>
          <w:szCs w:val="28"/>
        </w:rPr>
        <w:t xml:space="preserve">a web link to </w:t>
      </w:r>
      <w:r w:rsidR="003F6D96" w:rsidRPr="008F6BD1">
        <w:rPr>
          <w:rFonts w:cstheme="minorHAnsi"/>
          <w:szCs w:val="28"/>
        </w:rPr>
        <w:t xml:space="preserve">the </w:t>
      </w:r>
      <w:r w:rsidR="00D91742" w:rsidRPr="008F6BD1">
        <w:rPr>
          <w:rFonts w:cstheme="minorHAnsi"/>
          <w:szCs w:val="28"/>
        </w:rPr>
        <w:t>PSAT</w:t>
      </w:r>
      <w:r w:rsidR="004C22EC" w:rsidRPr="008F6BD1">
        <w:rPr>
          <w:rFonts w:cstheme="minorHAnsi"/>
          <w:szCs w:val="28"/>
        </w:rPr>
        <w:t xml:space="preserve"> </w:t>
      </w:r>
      <w:r w:rsidR="003F6D96" w:rsidRPr="008F6BD1">
        <w:rPr>
          <w:rFonts w:cstheme="minorHAnsi"/>
          <w:szCs w:val="28"/>
        </w:rPr>
        <w:t xml:space="preserve">with instructions and </w:t>
      </w:r>
      <w:r w:rsidR="003060DE" w:rsidRPr="008F6BD1">
        <w:rPr>
          <w:rFonts w:cstheme="minorHAnsi"/>
          <w:szCs w:val="28"/>
        </w:rPr>
        <w:t xml:space="preserve">required </w:t>
      </w:r>
      <w:r w:rsidR="003F6D96" w:rsidRPr="008F6BD1">
        <w:rPr>
          <w:rFonts w:cstheme="minorHAnsi"/>
          <w:szCs w:val="28"/>
        </w:rPr>
        <w:t>timelines</w:t>
      </w:r>
      <w:r w:rsidR="00341283" w:rsidRPr="008F6BD1">
        <w:rPr>
          <w:rFonts w:cstheme="minorHAnsi"/>
          <w:szCs w:val="28"/>
        </w:rPr>
        <w:t xml:space="preserve"> for completion</w:t>
      </w:r>
      <w:r w:rsidR="003F6D96" w:rsidRPr="008F6BD1">
        <w:rPr>
          <w:rFonts w:cstheme="minorHAnsi"/>
          <w:szCs w:val="28"/>
        </w:rPr>
        <w:t xml:space="preserve">. </w:t>
      </w:r>
      <w:r w:rsidR="00B62D55" w:rsidRPr="008F6BD1">
        <w:rPr>
          <w:rFonts w:cstheme="minorHAnsi"/>
          <w:szCs w:val="28"/>
        </w:rPr>
        <w:t xml:space="preserve">HCBS providers </w:t>
      </w:r>
      <w:r w:rsidR="00A80953" w:rsidRPr="008F6BD1">
        <w:rPr>
          <w:rFonts w:cstheme="minorHAnsi"/>
          <w:szCs w:val="28"/>
        </w:rPr>
        <w:t xml:space="preserve">were </w:t>
      </w:r>
      <w:r w:rsidR="009230C5" w:rsidRPr="008F6BD1">
        <w:rPr>
          <w:rFonts w:cstheme="minorHAnsi"/>
          <w:szCs w:val="28"/>
        </w:rPr>
        <w:t xml:space="preserve">encouraged to </w:t>
      </w:r>
      <w:r w:rsidR="00B62D55" w:rsidRPr="008F6BD1">
        <w:rPr>
          <w:rFonts w:cstheme="minorHAnsi"/>
          <w:szCs w:val="28"/>
        </w:rPr>
        <w:t>complete the PSAT online</w:t>
      </w:r>
      <w:r w:rsidR="009230C5" w:rsidRPr="008F6BD1">
        <w:rPr>
          <w:rFonts w:cstheme="minorHAnsi"/>
          <w:szCs w:val="28"/>
        </w:rPr>
        <w:t xml:space="preserve">.  If the provider </w:t>
      </w:r>
      <w:r w:rsidR="00A80953" w:rsidRPr="008F6BD1">
        <w:rPr>
          <w:rFonts w:cstheme="minorHAnsi"/>
          <w:szCs w:val="28"/>
        </w:rPr>
        <w:t xml:space="preserve">was </w:t>
      </w:r>
      <w:r w:rsidR="009230C5" w:rsidRPr="008F6BD1">
        <w:rPr>
          <w:rFonts w:cstheme="minorHAnsi"/>
          <w:szCs w:val="28"/>
        </w:rPr>
        <w:t xml:space="preserve">unable to complete the PSAT online, </w:t>
      </w:r>
      <w:r w:rsidR="00B62D55" w:rsidRPr="008F6BD1">
        <w:rPr>
          <w:rFonts w:cstheme="minorHAnsi"/>
          <w:szCs w:val="28"/>
        </w:rPr>
        <w:t>paper</w:t>
      </w:r>
      <w:r w:rsidR="009230C5" w:rsidRPr="008F6BD1">
        <w:rPr>
          <w:rFonts w:cstheme="minorHAnsi"/>
          <w:szCs w:val="28"/>
        </w:rPr>
        <w:t xml:space="preserve"> PSATs </w:t>
      </w:r>
      <w:r w:rsidR="00A80953" w:rsidRPr="008F6BD1">
        <w:rPr>
          <w:rFonts w:cstheme="minorHAnsi"/>
          <w:szCs w:val="28"/>
        </w:rPr>
        <w:t xml:space="preserve">were </w:t>
      </w:r>
      <w:r w:rsidR="009230C5" w:rsidRPr="008F6BD1">
        <w:rPr>
          <w:rFonts w:cstheme="minorHAnsi"/>
          <w:szCs w:val="28"/>
        </w:rPr>
        <w:t>available</w:t>
      </w:r>
      <w:r w:rsidR="00A97140" w:rsidRPr="008F6BD1">
        <w:rPr>
          <w:rFonts w:cstheme="minorHAnsi"/>
          <w:szCs w:val="28"/>
        </w:rPr>
        <w:t xml:space="preserve"> upon the provider’s request</w:t>
      </w:r>
      <w:r w:rsidR="00B62D55" w:rsidRPr="008F6BD1">
        <w:rPr>
          <w:rFonts w:cstheme="minorHAnsi"/>
          <w:szCs w:val="28"/>
        </w:rPr>
        <w:t xml:space="preserve">.  Every provider or provider agency of </w:t>
      </w:r>
      <w:r w:rsidR="008827D1" w:rsidRPr="008F6BD1">
        <w:rPr>
          <w:rFonts w:cstheme="minorHAnsi"/>
          <w:szCs w:val="28"/>
        </w:rPr>
        <w:t xml:space="preserve">HCBS </w:t>
      </w:r>
      <w:r w:rsidR="00B62D55" w:rsidRPr="008F6BD1">
        <w:rPr>
          <w:rFonts w:cstheme="minorHAnsi"/>
          <w:szCs w:val="28"/>
        </w:rPr>
        <w:t>in</w:t>
      </w:r>
      <w:r w:rsidR="00913EF4" w:rsidRPr="008F6BD1">
        <w:rPr>
          <w:rFonts w:cstheme="minorHAnsi"/>
          <w:szCs w:val="28"/>
        </w:rPr>
        <w:t xml:space="preserve"> provider-owned, controlled, or operated settings</w:t>
      </w:r>
      <w:r w:rsidR="003F6D96" w:rsidRPr="008F6BD1">
        <w:rPr>
          <w:rFonts w:cstheme="minorHAnsi"/>
          <w:szCs w:val="28"/>
        </w:rPr>
        <w:t xml:space="preserve"> </w:t>
      </w:r>
      <w:r w:rsidR="00A80953" w:rsidRPr="008F6BD1">
        <w:rPr>
          <w:rFonts w:cstheme="minorHAnsi"/>
          <w:szCs w:val="28"/>
        </w:rPr>
        <w:t xml:space="preserve">was </w:t>
      </w:r>
      <w:r w:rsidR="003F6D96" w:rsidRPr="008F6BD1">
        <w:rPr>
          <w:rFonts w:cstheme="minorHAnsi"/>
          <w:szCs w:val="28"/>
        </w:rPr>
        <w:t xml:space="preserve">required to complete </w:t>
      </w:r>
      <w:r w:rsidR="00B62D55" w:rsidRPr="008F6BD1">
        <w:rPr>
          <w:rFonts w:cstheme="minorHAnsi"/>
          <w:szCs w:val="28"/>
        </w:rPr>
        <w:t>a PSAT</w:t>
      </w:r>
      <w:r w:rsidR="005B11F9" w:rsidRPr="008F6BD1">
        <w:rPr>
          <w:rFonts w:cstheme="minorHAnsi"/>
          <w:szCs w:val="28"/>
        </w:rPr>
        <w:t xml:space="preserve"> for </w:t>
      </w:r>
      <w:r w:rsidR="00734197" w:rsidRPr="008F6BD1">
        <w:rPr>
          <w:rFonts w:cstheme="minorHAnsi"/>
          <w:szCs w:val="28"/>
        </w:rPr>
        <w:t>each individual</w:t>
      </w:r>
      <w:r w:rsidR="00913EF4" w:rsidRPr="008F6BD1">
        <w:rPr>
          <w:rFonts w:cstheme="minorHAnsi"/>
          <w:szCs w:val="28"/>
        </w:rPr>
        <w:t xml:space="preserve"> HCBS</w:t>
      </w:r>
      <w:r w:rsidR="001B770E" w:rsidRPr="008F6BD1">
        <w:rPr>
          <w:rFonts w:cstheme="minorHAnsi"/>
          <w:szCs w:val="28"/>
        </w:rPr>
        <w:t xml:space="preserve"> </w:t>
      </w:r>
      <w:r w:rsidR="005B11F9" w:rsidRPr="008F6BD1">
        <w:rPr>
          <w:rFonts w:cstheme="minorHAnsi"/>
          <w:szCs w:val="28"/>
        </w:rPr>
        <w:t>site they operate</w:t>
      </w:r>
      <w:r w:rsidR="00734197" w:rsidRPr="008F6BD1">
        <w:rPr>
          <w:rFonts w:cstheme="minorHAnsi"/>
          <w:szCs w:val="28"/>
        </w:rPr>
        <w:t xml:space="preserve"> or control</w:t>
      </w:r>
      <w:r w:rsidR="00E82354" w:rsidRPr="008F6BD1">
        <w:rPr>
          <w:rFonts w:cstheme="minorHAnsi"/>
          <w:szCs w:val="28"/>
        </w:rPr>
        <w:t xml:space="preserve">. </w:t>
      </w:r>
      <w:r w:rsidR="003F6D96" w:rsidRPr="008F6BD1">
        <w:rPr>
          <w:rFonts w:cstheme="minorHAnsi"/>
          <w:szCs w:val="28"/>
        </w:rPr>
        <w:t xml:space="preserve">Providers </w:t>
      </w:r>
      <w:r w:rsidR="00A80953" w:rsidRPr="008F6BD1">
        <w:rPr>
          <w:rFonts w:cstheme="minorHAnsi"/>
          <w:szCs w:val="28"/>
        </w:rPr>
        <w:t xml:space="preserve">were </w:t>
      </w:r>
      <w:r w:rsidR="003F6D96" w:rsidRPr="008F6BD1">
        <w:rPr>
          <w:rFonts w:cstheme="minorHAnsi"/>
          <w:szCs w:val="28"/>
        </w:rPr>
        <w:t xml:space="preserve">encouraged to include </w:t>
      </w:r>
      <w:r w:rsidR="003060DE" w:rsidRPr="008F6BD1">
        <w:rPr>
          <w:rFonts w:cstheme="minorHAnsi"/>
          <w:szCs w:val="28"/>
        </w:rPr>
        <w:t xml:space="preserve">the individuals receiving services, their </w:t>
      </w:r>
      <w:r w:rsidR="003F6D96" w:rsidRPr="008F6BD1">
        <w:rPr>
          <w:rFonts w:cstheme="minorHAnsi"/>
          <w:szCs w:val="28"/>
        </w:rPr>
        <w:t>family members/representatives, advocates and other</w:t>
      </w:r>
      <w:r w:rsidR="00F65DCC" w:rsidRPr="008F6BD1">
        <w:rPr>
          <w:rFonts w:cstheme="minorHAnsi"/>
          <w:szCs w:val="28"/>
        </w:rPr>
        <w:t>s</w:t>
      </w:r>
      <w:r w:rsidR="003060DE" w:rsidRPr="008F6BD1">
        <w:rPr>
          <w:rFonts w:cstheme="minorHAnsi"/>
          <w:szCs w:val="28"/>
        </w:rPr>
        <w:t xml:space="preserve"> in their assessment process. </w:t>
      </w:r>
      <w:r w:rsidR="00F42EA7" w:rsidRPr="008F6BD1">
        <w:rPr>
          <w:rFonts w:cstheme="minorHAnsi"/>
          <w:szCs w:val="28"/>
        </w:rPr>
        <w:t>DHS and OHA provide</w:t>
      </w:r>
      <w:r w:rsidR="00A80953" w:rsidRPr="008F6BD1">
        <w:rPr>
          <w:rFonts w:cstheme="minorHAnsi"/>
          <w:szCs w:val="28"/>
        </w:rPr>
        <w:t>d</w:t>
      </w:r>
      <w:r w:rsidR="00F42EA7" w:rsidRPr="008F6BD1">
        <w:rPr>
          <w:rFonts w:cstheme="minorHAnsi"/>
          <w:szCs w:val="28"/>
        </w:rPr>
        <w:t xml:space="preserve"> guidance to providers on how to accomplish this activity.  Some of the guidance </w:t>
      </w:r>
      <w:r w:rsidR="003A3FF1" w:rsidRPr="008F6BD1">
        <w:rPr>
          <w:rFonts w:cstheme="minorHAnsi"/>
          <w:szCs w:val="28"/>
        </w:rPr>
        <w:t>include</w:t>
      </w:r>
      <w:r w:rsidR="00A80953" w:rsidRPr="008F6BD1">
        <w:rPr>
          <w:rFonts w:cstheme="minorHAnsi"/>
          <w:szCs w:val="28"/>
        </w:rPr>
        <w:t>d</w:t>
      </w:r>
      <w:r w:rsidR="00F42EA7" w:rsidRPr="008F6BD1">
        <w:rPr>
          <w:rFonts w:cstheme="minorHAnsi"/>
          <w:szCs w:val="28"/>
        </w:rPr>
        <w:t xml:space="preserve"> fact</w:t>
      </w:r>
      <w:r w:rsidR="00B76FF6" w:rsidRPr="008F6BD1">
        <w:rPr>
          <w:rFonts w:cstheme="minorHAnsi"/>
          <w:szCs w:val="28"/>
        </w:rPr>
        <w:t xml:space="preserve"> </w:t>
      </w:r>
      <w:r w:rsidR="00F42EA7" w:rsidRPr="008F6BD1">
        <w:rPr>
          <w:rFonts w:cstheme="minorHAnsi"/>
          <w:szCs w:val="28"/>
        </w:rPr>
        <w:t>sheets, instructions</w:t>
      </w:r>
      <w:r w:rsidR="00173A4D" w:rsidRPr="008F6BD1">
        <w:rPr>
          <w:rFonts w:cstheme="minorHAnsi"/>
          <w:szCs w:val="28"/>
        </w:rPr>
        <w:t>,</w:t>
      </w:r>
      <w:r w:rsidR="00F42EA7" w:rsidRPr="008F6BD1">
        <w:rPr>
          <w:rFonts w:cstheme="minorHAnsi"/>
          <w:szCs w:val="28"/>
        </w:rPr>
        <w:t xml:space="preserve"> and FAQs.</w:t>
      </w:r>
    </w:p>
    <w:p w14:paraId="697668DD" w14:textId="77777777" w:rsidR="00FA2740" w:rsidRPr="008F6BD1" w:rsidRDefault="008564F9" w:rsidP="00FE5EF6">
      <w:r w:rsidRPr="008F6BD1">
        <w:rPr>
          <w:rFonts w:cstheme="minorHAnsi"/>
          <w:szCs w:val="28"/>
        </w:rPr>
        <w:t xml:space="preserve">Providers </w:t>
      </w:r>
      <w:r w:rsidR="00A80953" w:rsidRPr="008F6BD1">
        <w:rPr>
          <w:rFonts w:cstheme="minorHAnsi"/>
          <w:szCs w:val="28"/>
        </w:rPr>
        <w:t xml:space="preserve">were required to </w:t>
      </w:r>
      <w:r w:rsidRPr="008F6BD1">
        <w:rPr>
          <w:rFonts w:cstheme="minorHAnsi"/>
          <w:szCs w:val="28"/>
        </w:rPr>
        <w:t xml:space="preserve">complete and return the PSAT </w:t>
      </w:r>
      <w:r w:rsidR="001B770E" w:rsidRPr="008F6BD1">
        <w:rPr>
          <w:rFonts w:cstheme="minorHAnsi"/>
          <w:szCs w:val="28"/>
        </w:rPr>
        <w:t xml:space="preserve">to </w:t>
      </w:r>
      <w:r w:rsidR="00C8247D" w:rsidRPr="008F6BD1">
        <w:rPr>
          <w:rFonts w:cstheme="minorHAnsi"/>
          <w:szCs w:val="28"/>
        </w:rPr>
        <w:t>DHS and OHA</w:t>
      </w:r>
      <w:r w:rsidR="001B770E" w:rsidRPr="008F6BD1">
        <w:rPr>
          <w:rFonts w:cstheme="minorHAnsi"/>
          <w:szCs w:val="28"/>
        </w:rPr>
        <w:t xml:space="preserve"> </w:t>
      </w:r>
      <w:r w:rsidRPr="008F6BD1">
        <w:rPr>
          <w:rFonts w:cstheme="minorHAnsi"/>
          <w:szCs w:val="28"/>
        </w:rPr>
        <w:t xml:space="preserve">within 60 </w:t>
      </w:r>
      <w:r w:rsidR="007F130F" w:rsidRPr="008F6BD1">
        <w:rPr>
          <w:rFonts w:cstheme="minorHAnsi"/>
          <w:szCs w:val="28"/>
        </w:rPr>
        <w:t xml:space="preserve">calendar </w:t>
      </w:r>
      <w:r w:rsidRPr="008F6BD1">
        <w:rPr>
          <w:rFonts w:cstheme="minorHAnsi"/>
          <w:szCs w:val="28"/>
        </w:rPr>
        <w:t xml:space="preserve">days of receipt.  </w:t>
      </w:r>
      <w:r w:rsidR="00915C43" w:rsidRPr="008F6BD1">
        <w:rPr>
          <w:rFonts w:cstheme="minorHAnsi"/>
          <w:szCs w:val="28"/>
        </w:rPr>
        <w:t xml:space="preserve">The contracted entity </w:t>
      </w:r>
      <w:r w:rsidR="00A80953" w:rsidRPr="008F6BD1">
        <w:rPr>
          <w:rFonts w:cstheme="minorHAnsi"/>
          <w:szCs w:val="28"/>
        </w:rPr>
        <w:t>conducted</w:t>
      </w:r>
      <w:r w:rsidR="00915C43" w:rsidRPr="008F6BD1">
        <w:rPr>
          <w:rFonts w:cstheme="minorHAnsi"/>
          <w:szCs w:val="28"/>
        </w:rPr>
        <w:t xml:space="preserve"> follow-up calls to providers and provider agencies to ensure completion of the PSAT.</w:t>
      </w:r>
      <w:r w:rsidR="003A3FF1" w:rsidRPr="008F6BD1">
        <w:rPr>
          <w:rFonts w:cstheme="minorHAnsi"/>
          <w:szCs w:val="28"/>
        </w:rPr>
        <w:t xml:space="preserve">  </w:t>
      </w:r>
      <w:r w:rsidR="00FA2740" w:rsidRPr="008F6BD1">
        <w:rPr>
          <w:rFonts w:cstheme="minorHAnsi"/>
          <w:szCs w:val="28"/>
        </w:rPr>
        <w:t>While t</w:t>
      </w:r>
      <w:r w:rsidR="003A3FF1" w:rsidRPr="008F6BD1">
        <w:t xml:space="preserve">here </w:t>
      </w:r>
      <w:r w:rsidR="00A80953" w:rsidRPr="008F6BD1">
        <w:t xml:space="preserve">is </w:t>
      </w:r>
      <w:r w:rsidR="003A3FF1" w:rsidRPr="008F6BD1">
        <w:t xml:space="preserve">not a financial penalty levied against a provider for failing to complete a </w:t>
      </w:r>
      <w:r w:rsidR="00FA2740" w:rsidRPr="008F6BD1">
        <w:t>PSAT,</w:t>
      </w:r>
      <w:r w:rsidR="003A3FF1" w:rsidRPr="008F6BD1">
        <w:t xml:space="preserve"> failure to complete a survey will require more costly and intrusive efforts by DHS and OHA to gather the same information.</w:t>
      </w:r>
      <w:r w:rsidR="00FA2740" w:rsidRPr="008F6BD1">
        <w:t xml:space="preserve">  </w:t>
      </w:r>
    </w:p>
    <w:p w14:paraId="7EA1CDFB" w14:textId="77777777" w:rsidR="001F1410" w:rsidRPr="008F6BD1" w:rsidRDefault="00C46847" w:rsidP="00FE5EF6">
      <w:pPr>
        <w:pStyle w:val="Heading2"/>
        <w:rPr>
          <w:rFonts w:asciiTheme="minorHAnsi" w:hAnsiTheme="minorHAnsi" w:cstheme="minorHAnsi"/>
          <w:i/>
          <w:sz w:val="28"/>
          <w:szCs w:val="28"/>
        </w:rPr>
      </w:pPr>
      <w:bookmarkStart w:id="11" w:name="_Toc461692701"/>
      <w:r w:rsidRPr="008F6BD1">
        <w:rPr>
          <w:rFonts w:asciiTheme="minorHAnsi" w:hAnsiTheme="minorHAnsi" w:cstheme="minorHAnsi"/>
          <w:i/>
          <w:sz w:val="28"/>
          <w:szCs w:val="28"/>
        </w:rPr>
        <w:lastRenderedPageBreak/>
        <w:t>Individual</w:t>
      </w:r>
      <w:r w:rsidR="006C0BD2" w:rsidRPr="008F6BD1">
        <w:rPr>
          <w:rFonts w:asciiTheme="minorHAnsi" w:hAnsiTheme="minorHAnsi" w:cstheme="minorHAnsi"/>
          <w:i/>
          <w:sz w:val="28"/>
          <w:szCs w:val="28"/>
        </w:rPr>
        <w:t xml:space="preserve"> </w:t>
      </w:r>
      <w:r w:rsidR="001F1410" w:rsidRPr="008F6BD1">
        <w:rPr>
          <w:rFonts w:asciiTheme="minorHAnsi" w:hAnsiTheme="minorHAnsi" w:cstheme="minorHAnsi"/>
          <w:i/>
          <w:sz w:val="28"/>
          <w:szCs w:val="28"/>
        </w:rPr>
        <w:t>Experience Assessment</w:t>
      </w:r>
      <w:r w:rsidR="003E0D43" w:rsidRPr="008F6BD1">
        <w:rPr>
          <w:rFonts w:asciiTheme="minorHAnsi" w:hAnsiTheme="minorHAnsi" w:cstheme="minorHAnsi"/>
          <w:i/>
          <w:sz w:val="28"/>
          <w:szCs w:val="28"/>
        </w:rPr>
        <w:t xml:space="preserve"> (</w:t>
      </w:r>
      <w:r w:rsidR="00027BB3" w:rsidRPr="008F6BD1">
        <w:rPr>
          <w:rFonts w:asciiTheme="minorHAnsi" w:hAnsiTheme="minorHAnsi" w:cstheme="minorHAnsi"/>
          <w:i/>
          <w:sz w:val="28"/>
          <w:szCs w:val="28"/>
        </w:rPr>
        <w:t>July</w:t>
      </w:r>
      <w:r w:rsidR="003E0D43" w:rsidRPr="008F6BD1">
        <w:rPr>
          <w:rFonts w:asciiTheme="minorHAnsi" w:hAnsiTheme="minorHAnsi" w:cstheme="minorHAnsi"/>
          <w:i/>
          <w:sz w:val="28"/>
          <w:szCs w:val="28"/>
        </w:rPr>
        <w:t xml:space="preserve"> 2015 – </w:t>
      </w:r>
      <w:r w:rsidR="00F41C04" w:rsidRPr="008F6BD1">
        <w:rPr>
          <w:rFonts w:asciiTheme="minorHAnsi" w:hAnsiTheme="minorHAnsi" w:cstheme="minorHAnsi"/>
          <w:i/>
          <w:sz w:val="28"/>
          <w:szCs w:val="28"/>
        </w:rPr>
        <w:t xml:space="preserve">November </w:t>
      </w:r>
      <w:r w:rsidR="003E0D43" w:rsidRPr="008F6BD1">
        <w:rPr>
          <w:rFonts w:asciiTheme="minorHAnsi" w:hAnsiTheme="minorHAnsi" w:cstheme="minorHAnsi"/>
          <w:i/>
          <w:sz w:val="28"/>
          <w:szCs w:val="28"/>
        </w:rPr>
        <w:t>2015)</w:t>
      </w:r>
      <w:bookmarkEnd w:id="11"/>
    </w:p>
    <w:p w14:paraId="20682560" w14:textId="77777777" w:rsidR="003206DD" w:rsidRPr="008F6BD1" w:rsidRDefault="0004512D" w:rsidP="00FE5EF6">
      <w:pPr>
        <w:rPr>
          <w:rFonts w:cstheme="minorHAnsi"/>
          <w:szCs w:val="28"/>
        </w:rPr>
      </w:pPr>
      <w:r w:rsidRPr="008F6BD1">
        <w:rPr>
          <w:rFonts w:cstheme="minorHAnsi"/>
          <w:szCs w:val="28"/>
        </w:rPr>
        <w:t>DHS and OHA</w:t>
      </w:r>
      <w:r w:rsidR="003206DD" w:rsidRPr="008F6BD1">
        <w:rPr>
          <w:rFonts w:cstheme="minorHAnsi"/>
          <w:szCs w:val="28"/>
        </w:rPr>
        <w:t xml:space="preserve"> do not assume any of the</w:t>
      </w:r>
      <w:r w:rsidR="00D80495" w:rsidRPr="008F6BD1">
        <w:rPr>
          <w:rFonts w:cstheme="minorHAnsi"/>
          <w:szCs w:val="28"/>
        </w:rPr>
        <w:t xml:space="preserve"> individual </w:t>
      </w:r>
      <w:r w:rsidR="003206DD" w:rsidRPr="008F6BD1">
        <w:rPr>
          <w:rFonts w:cstheme="minorHAnsi"/>
          <w:szCs w:val="28"/>
        </w:rPr>
        <w:t xml:space="preserve">HCBS </w:t>
      </w:r>
      <w:r w:rsidR="00D80495" w:rsidRPr="008F6BD1">
        <w:rPr>
          <w:rFonts w:cstheme="minorHAnsi"/>
          <w:szCs w:val="28"/>
        </w:rPr>
        <w:t>sites</w:t>
      </w:r>
      <w:r w:rsidR="003206DD" w:rsidRPr="008F6BD1">
        <w:rPr>
          <w:rFonts w:cstheme="minorHAnsi"/>
          <w:szCs w:val="28"/>
        </w:rPr>
        <w:t xml:space="preserve"> meet the new regulations</w:t>
      </w:r>
      <w:r w:rsidR="00392143" w:rsidRPr="008F6BD1">
        <w:rPr>
          <w:rFonts w:cstheme="minorHAnsi"/>
          <w:szCs w:val="28"/>
        </w:rPr>
        <w:t xml:space="preserve">. </w:t>
      </w:r>
      <w:r w:rsidR="003206DD" w:rsidRPr="008F6BD1">
        <w:rPr>
          <w:rFonts w:cstheme="minorHAnsi"/>
          <w:szCs w:val="28"/>
        </w:rPr>
        <w:t xml:space="preserve">To validate both </w:t>
      </w:r>
      <w:r w:rsidR="00C8247D" w:rsidRPr="008F6BD1">
        <w:rPr>
          <w:rFonts w:cstheme="minorHAnsi"/>
          <w:szCs w:val="28"/>
        </w:rPr>
        <w:t>DHS’s and OHA</w:t>
      </w:r>
      <w:r w:rsidR="0069220D" w:rsidRPr="008F6BD1">
        <w:rPr>
          <w:rFonts w:cstheme="minorHAnsi"/>
          <w:szCs w:val="28"/>
        </w:rPr>
        <w:t xml:space="preserve">’s </w:t>
      </w:r>
      <w:r w:rsidR="003206DD" w:rsidRPr="008F6BD1">
        <w:rPr>
          <w:rFonts w:cstheme="minorHAnsi"/>
          <w:szCs w:val="28"/>
        </w:rPr>
        <w:t>initial</w:t>
      </w:r>
      <w:r w:rsidR="00D80495" w:rsidRPr="008F6BD1">
        <w:rPr>
          <w:rFonts w:cstheme="minorHAnsi"/>
          <w:szCs w:val="28"/>
        </w:rPr>
        <w:t xml:space="preserve"> regulatory</w:t>
      </w:r>
      <w:r w:rsidR="003206DD" w:rsidRPr="008F6BD1">
        <w:rPr>
          <w:rFonts w:cstheme="minorHAnsi"/>
          <w:szCs w:val="28"/>
        </w:rPr>
        <w:t xml:space="preserve"> assessment and the provider self-assessment</w:t>
      </w:r>
      <w:r w:rsidR="005A1B1D" w:rsidRPr="008F6BD1">
        <w:rPr>
          <w:rFonts w:cstheme="minorHAnsi"/>
          <w:szCs w:val="28"/>
        </w:rPr>
        <w:t xml:space="preserve"> results</w:t>
      </w:r>
      <w:r w:rsidR="003206DD" w:rsidRPr="008F6BD1">
        <w:rPr>
          <w:rFonts w:cstheme="minorHAnsi"/>
          <w:szCs w:val="28"/>
        </w:rPr>
        <w:t xml:space="preserve">, DHS and OHA </w:t>
      </w:r>
      <w:r w:rsidR="005A1B1D" w:rsidRPr="008F6BD1">
        <w:rPr>
          <w:rFonts w:cstheme="minorHAnsi"/>
          <w:szCs w:val="28"/>
        </w:rPr>
        <w:t xml:space="preserve">are </w:t>
      </w:r>
      <w:r w:rsidR="003206DD" w:rsidRPr="008F6BD1">
        <w:rPr>
          <w:rFonts w:cstheme="minorHAnsi"/>
          <w:szCs w:val="28"/>
        </w:rPr>
        <w:t>actively engag</w:t>
      </w:r>
      <w:r w:rsidR="005A1B1D" w:rsidRPr="008F6BD1">
        <w:rPr>
          <w:rFonts w:cstheme="minorHAnsi"/>
          <w:szCs w:val="28"/>
        </w:rPr>
        <w:t>ing</w:t>
      </w:r>
      <w:r w:rsidR="003206DD" w:rsidRPr="008F6BD1">
        <w:rPr>
          <w:rFonts w:cstheme="minorHAnsi"/>
          <w:szCs w:val="28"/>
        </w:rPr>
        <w:t xml:space="preserve"> with individuals receiving </w:t>
      </w:r>
      <w:r w:rsidR="00256D3D" w:rsidRPr="008F6BD1">
        <w:rPr>
          <w:rFonts w:cstheme="minorHAnsi"/>
          <w:szCs w:val="28"/>
        </w:rPr>
        <w:t>Medicaid-funded HCBS as specified in this plan</w:t>
      </w:r>
      <w:r w:rsidR="003206DD" w:rsidRPr="008F6BD1">
        <w:rPr>
          <w:rFonts w:cstheme="minorHAnsi"/>
          <w:szCs w:val="28"/>
        </w:rPr>
        <w:t>, their families and their advocacy organizations</w:t>
      </w:r>
      <w:r w:rsidR="00A80953" w:rsidRPr="008F6BD1">
        <w:rPr>
          <w:rFonts w:cstheme="minorHAnsi"/>
          <w:szCs w:val="28"/>
        </w:rPr>
        <w:t xml:space="preserve"> on an ongoing basis</w:t>
      </w:r>
      <w:r w:rsidR="003206DD" w:rsidRPr="008F6BD1">
        <w:rPr>
          <w:rFonts w:cstheme="minorHAnsi"/>
          <w:szCs w:val="28"/>
        </w:rPr>
        <w:t xml:space="preserve"> to gather their opinion and insight on </w:t>
      </w:r>
      <w:r w:rsidR="00256D3D" w:rsidRPr="008F6BD1">
        <w:rPr>
          <w:rFonts w:cstheme="minorHAnsi"/>
          <w:szCs w:val="28"/>
        </w:rPr>
        <w:t xml:space="preserve">how providers are </w:t>
      </w:r>
      <w:r w:rsidR="00EE7DFF" w:rsidRPr="008F6BD1">
        <w:rPr>
          <w:rFonts w:cstheme="minorHAnsi"/>
          <w:szCs w:val="28"/>
        </w:rPr>
        <w:t xml:space="preserve">complying with </w:t>
      </w:r>
      <w:r w:rsidR="00256D3D" w:rsidRPr="008F6BD1">
        <w:rPr>
          <w:rFonts w:cstheme="minorHAnsi"/>
          <w:szCs w:val="28"/>
        </w:rPr>
        <w:t>the HCBS requirements</w:t>
      </w:r>
      <w:r w:rsidR="00392143" w:rsidRPr="008F6BD1">
        <w:rPr>
          <w:rFonts w:cstheme="minorHAnsi"/>
          <w:szCs w:val="28"/>
        </w:rPr>
        <w:t xml:space="preserve">. </w:t>
      </w:r>
      <w:r w:rsidR="004C22EC" w:rsidRPr="008F6BD1">
        <w:rPr>
          <w:rFonts w:cstheme="minorHAnsi"/>
          <w:szCs w:val="28"/>
        </w:rPr>
        <w:t xml:space="preserve"> </w:t>
      </w:r>
    </w:p>
    <w:p w14:paraId="566E8BD8" w14:textId="77777777" w:rsidR="003C4D48" w:rsidRPr="008F6BD1" w:rsidRDefault="003206DD" w:rsidP="003C4D48">
      <w:pPr>
        <w:rPr>
          <w:rFonts w:cstheme="minorHAnsi"/>
          <w:szCs w:val="28"/>
        </w:rPr>
      </w:pPr>
      <w:r w:rsidRPr="008F6BD1">
        <w:rPr>
          <w:rFonts w:cstheme="minorHAnsi"/>
          <w:szCs w:val="28"/>
        </w:rPr>
        <w:t xml:space="preserve">In consultation with </w:t>
      </w:r>
      <w:r w:rsidR="001244DB" w:rsidRPr="008F6BD1">
        <w:rPr>
          <w:rFonts w:cstheme="minorHAnsi"/>
          <w:szCs w:val="28"/>
        </w:rPr>
        <w:t>S</w:t>
      </w:r>
      <w:r w:rsidRPr="008F6BD1">
        <w:rPr>
          <w:rFonts w:cstheme="minorHAnsi"/>
          <w:szCs w:val="28"/>
        </w:rPr>
        <w:t>takeholder</w:t>
      </w:r>
      <w:r w:rsidR="00AA0F75" w:rsidRPr="008F6BD1">
        <w:rPr>
          <w:rFonts w:cstheme="minorHAnsi"/>
          <w:szCs w:val="28"/>
        </w:rPr>
        <w:t>s</w:t>
      </w:r>
      <w:r w:rsidRPr="008F6BD1">
        <w:rPr>
          <w:rFonts w:cstheme="minorHAnsi"/>
          <w:szCs w:val="28"/>
        </w:rPr>
        <w:t xml:space="preserve">, </w:t>
      </w:r>
      <w:r w:rsidR="0004512D" w:rsidRPr="008F6BD1">
        <w:rPr>
          <w:rFonts w:cstheme="minorHAnsi"/>
          <w:szCs w:val="28"/>
        </w:rPr>
        <w:t>DHS and OHA</w:t>
      </w:r>
      <w:r w:rsidR="005A1B1D" w:rsidRPr="008F6BD1">
        <w:rPr>
          <w:rFonts w:cstheme="minorHAnsi"/>
          <w:szCs w:val="28"/>
        </w:rPr>
        <w:t xml:space="preserve"> developed</w:t>
      </w:r>
      <w:r w:rsidRPr="008F6BD1">
        <w:rPr>
          <w:rFonts w:cstheme="minorHAnsi"/>
          <w:szCs w:val="28"/>
        </w:rPr>
        <w:t xml:space="preserve"> a</w:t>
      </w:r>
      <w:r w:rsidR="0008530E" w:rsidRPr="008F6BD1">
        <w:rPr>
          <w:rFonts w:cstheme="minorHAnsi"/>
          <w:szCs w:val="28"/>
        </w:rPr>
        <w:t>n Individual Experience Assessment (IEA)</w:t>
      </w:r>
      <w:r w:rsidR="000C6D85" w:rsidRPr="008F6BD1">
        <w:rPr>
          <w:rFonts w:cstheme="minorHAnsi"/>
          <w:szCs w:val="28"/>
        </w:rPr>
        <w:t xml:space="preserve"> for individuals receiving </w:t>
      </w:r>
      <w:r w:rsidR="001F58E0" w:rsidRPr="008F6BD1">
        <w:rPr>
          <w:rFonts w:cstheme="minorHAnsi"/>
          <w:szCs w:val="28"/>
        </w:rPr>
        <w:t xml:space="preserve">Medicaid-funded HCBS </w:t>
      </w:r>
      <w:r w:rsidR="000C6D85" w:rsidRPr="008F6BD1">
        <w:rPr>
          <w:rFonts w:cstheme="minorHAnsi"/>
          <w:szCs w:val="28"/>
        </w:rPr>
        <w:t>services</w:t>
      </w:r>
      <w:r w:rsidR="00AA0F75" w:rsidRPr="008F6BD1">
        <w:rPr>
          <w:rFonts w:cstheme="minorHAnsi"/>
          <w:szCs w:val="28"/>
        </w:rPr>
        <w:t xml:space="preserve"> in provider-</w:t>
      </w:r>
      <w:r w:rsidR="00513F26" w:rsidRPr="008F6BD1">
        <w:rPr>
          <w:rFonts w:cstheme="minorHAnsi"/>
          <w:szCs w:val="28"/>
        </w:rPr>
        <w:t xml:space="preserve">owned, </w:t>
      </w:r>
      <w:r w:rsidR="00AA0F75" w:rsidRPr="008F6BD1">
        <w:rPr>
          <w:rFonts w:cstheme="minorHAnsi"/>
          <w:szCs w:val="28"/>
        </w:rPr>
        <w:t>controlled</w:t>
      </w:r>
      <w:r w:rsidR="00513F26" w:rsidRPr="008F6BD1">
        <w:rPr>
          <w:rFonts w:cstheme="minorHAnsi"/>
          <w:szCs w:val="28"/>
        </w:rPr>
        <w:t>, or operated</w:t>
      </w:r>
      <w:r w:rsidR="00D37048" w:rsidRPr="008F6BD1">
        <w:rPr>
          <w:rFonts w:cstheme="minorHAnsi"/>
          <w:szCs w:val="28"/>
        </w:rPr>
        <w:t xml:space="preserve"> residential</w:t>
      </w:r>
      <w:r w:rsidR="00AA0F75" w:rsidRPr="008F6BD1">
        <w:rPr>
          <w:rFonts w:cstheme="minorHAnsi"/>
          <w:szCs w:val="28"/>
        </w:rPr>
        <w:t xml:space="preserve"> settings</w:t>
      </w:r>
      <w:r w:rsidR="00D37048" w:rsidRPr="008F6BD1">
        <w:rPr>
          <w:rFonts w:cstheme="minorHAnsi"/>
          <w:szCs w:val="28"/>
        </w:rPr>
        <w:t xml:space="preserve"> and non-residential settings</w:t>
      </w:r>
      <w:r w:rsidR="00392143" w:rsidRPr="008F6BD1">
        <w:rPr>
          <w:rFonts w:cstheme="minorHAnsi"/>
          <w:szCs w:val="28"/>
        </w:rPr>
        <w:t xml:space="preserve">. </w:t>
      </w:r>
      <w:r w:rsidR="00277886" w:rsidRPr="008F6BD1">
        <w:rPr>
          <w:rFonts w:cstheme="minorHAnsi"/>
          <w:szCs w:val="28"/>
        </w:rPr>
        <w:t xml:space="preserve"> </w:t>
      </w:r>
      <w:r w:rsidR="00277886" w:rsidRPr="008F6BD1">
        <w:rPr>
          <w:rFonts w:ascii="Calibri" w:eastAsia="Calibri" w:hAnsi="Calibri" w:cs="Calibri"/>
          <w:szCs w:val="28"/>
        </w:rPr>
        <w:t xml:space="preserve">In addition to questions about residential settings, the IEA contains questions specifically related to employment and day services.  </w:t>
      </w:r>
      <w:r w:rsidR="00F82572" w:rsidRPr="008F6BD1">
        <w:rPr>
          <w:rFonts w:cstheme="minorHAnsi"/>
          <w:szCs w:val="28"/>
        </w:rPr>
        <w:t xml:space="preserve">The </w:t>
      </w:r>
      <w:r w:rsidR="0008530E" w:rsidRPr="008F6BD1">
        <w:rPr>
          <w:rFonts w:cstheme="minorHAnsi"/>
          <w:szCs w:val="28"/>
        </w:rPr>
        <w:t>IEA</w:t>
      </w:r>
      <w:r w:rsidR="00F82572" w:rsidRPr="008F6BD1">
        <w:rPr>
          <w:rFonts w:cstheme="minorHAnsi"/>
          <w:szCs w:val="28"/>
        </w:rPr>
        <w:t xml:space="preserve"> </w:t>
      </w:r>
      <w:r w:rsidR="005255F5" w:rsidRPr="008F6BD1">
        <w:rPr>
          <w:rFonts w:cstheme="minorHAnsi"/>
          <w:szCs w:val="28"/>
        </w:rPr>
        <w:t>focuses</w:t>
      </w:r>
      <w:r w:rsidR="00F82572" w:rsidRPr="008F6BD1">
        <w:rPr>
          <w:rFonts w:cstheme="minorHAnsi"/>
          <w:szCs w:val="28"/>
        </w:rPr>
        <w:t xml:space="preserve"> primarily on whether the individual feels his or her service experiences align with what is required in the settings </w:t>
      </w:r>
      <w:r w:rsidR="005255F5" w:rsidRPr="008F6BD1">
        <w:rPr>
          <w:rFonts w:cstheme="minorHAnsi"/>
          <w:szCs w:val="28"/>
        </w:rPr>
        <w:t>r</w:t>
      </w:r>
      <w:r w:rsidR="00F82572" w:rsidRPr="008F6BD1">
        <w:rPr>
          <w:rFonts w:cstheme="minorHAnsi"/>
          <w:szCs w:val="28"/>
        </w:rPr>
        <w:t>equirements.</w:t>
      </w:r>
      <w:r w:rsidR="00EE7DFF" w:rsidRPr="008F6BD1">
        <w:rPr>
          <w:rFonts w:cstheme="minorHAnsi"/>
          <w:szCs w:val="28"/>
        </w:rPr>
        <w:t xml:space="preserve">  The questions </w:t>
      </w:r>
      <w:r w:rsidR="003B62B6" w:rsidRPr="008F6BD1">
        <w:rPr>
          <w:rFonts w:cstheme="minorHAnsi"/>
          <w:szCs w:val="28"/>
        </w:rPr>
        <w:t xml:space="preserve">asked </w:t>
      </w:r>
      <w:r w:rsidR="00EE7DFF" w:rsidRPr="008F6BD1">
        <w:rPr>
          <w:rFonts w:cstheme="minorHAnsi"/>
          <w:szCs w:val="28"/>
        </w:rPr>
        <w:t>in the IEA are very similar to those asked in the PSAT, but worded more simply.</w:t>
      </w:r>
      <w:r w:rsidR="003B62B6" w:rsidRPr="008F6BD1">
        <w:rPr>
          <w:rFonts w:cstheme="minorHAnsi"/>
          <w:szCs w:val="28"/>
        </w:rPr>
        <w:t xml:space="preserve">  The IEA and PSAT </w:t>
      </w:r>
      <w:r w:rsidR="00A80953" w:rsidRPr="008F6BD1">
        <w:rPr>
          <w:rFonts w:cstheme="minorHAnsi"/>
          <w:szCs w:val="28"/>
        </w:rPr>
        <w:t>were</w:t>
      </w:r>
      <w:r w:rsidR="003B62B6" w:rsidRPr="008F6BD1">
        <w:rPr>
          <w:rFonts w:cstheme="minorHAnsi"/>
          <w:szCs w:val="28"/>
        </w:rPr>
        <w:t xml:space="preserve"> conducted simultaneously</w:t>
      </w:r>
      <w:r w:rsidR="003C4D48" w:rsidRPr="008F6BD1">
        <w:rPr>
          <w:rFonts w:cstheme="minorHAnsi"/>
          <w:szCs w:val="28"/>
        </w:rPr>
        <w:t xml:space="preserve"> so the results </w:t>
      </w:r>
      <w:r w:rsidR="00A80953" w:rsidRPr="008F6BD1">
        <w:rPr>
          <w:rFonts w:cstheme="minorHAnsi"/>
          <w:szCs w:val="28"/>
        </w:rPr>
        <w:t xml:space="preserve">were </w:t>
      </w:r>
      <w:r w:rsidR="003C4D48" w:rsidRPr="008F6BD1">
        <w:rPr>
          <w:rFonts w:cstheme="minorHAnsi"/>
          <w:szCs w:val="28"/>
        </w:rPr>
        <w:t>comparable in time.</w:t>
      </w:r>
    </w:p>
    <w:p w14:paraId="69F7D19B" w14:textId="77777777" w:rsidR="00277886" w:rsidRPr="008F6BD1" w:rsidRDefault="00C91A00" w:rsidP="00C91A00">
      <w:pPr>
        <w:rPr>
          <w:rFonts w:ascii="Calibri" w:eastAsia="Calibri" w:hAnsi="Calibri" w:cs="Calibri"/>
          <w:szCs w:val="28"/>
        </w:rPr>
      </w:pPr>
      <w:r w:rsidRPr="008F6BD1">
        <w:rPr>
          <w:rFonts w:ascii="Calibri" w:eastAsia="Calibri" w:hAnsi="Calibri" w:cs="Calibri"/>
          <w:szCs w:val="28"/>
        </w:rPr>
        <w:t xml:space="preserve">DHS and OHA </w:t>
      </w:r>
      <w:r w:rsidR="007B1E99" w:rsidRPr="008F6BD1">
        <w:rPr>
          <w:rFonts w:ascii="Calibri" w:eastAsia="Calibri" w:hAnsi="Calibri" w:cs="Calibri"/>
          <w:szCs w:val="28"/>
        </w:rPr>
        <w:t>utilized</w:t>
      </w:r>
      <w:r w:rsidRPr="008F6BD1">
        <w:rPr>
          <w:rFonts w:ascii="Calibri" w:eastAsia="Calibri" w:hAnsi="Calibri" w:cs="Calibri"/>
          <w:szCs w:val="28"/>
        </w:rPr>
        <w:t xml:space="preserve"> an existing contract held by OHA to conduct the IEA and the Provider Self-Assessment Tool as described above.  The contracted entity</w:t>
      </w:r>
      <w:r w:rsidR="00833EF2" w:rsidRPr="008F6BD1">
        <w:rPr>
          <w:rFonts w:ascii="Calibri" w:eastAsia="Calibri" w:hAnsi="Calibri" w:cs="Calibri"/>
          <w:szCs w:val="28"/>
        </w:rPr>
        <w:t xml:space="preserve"> sent</w:t>
      </w:r>
      <w:r w:rsidRPr="008F6BD1">
        <w:rPr>
          <w:rFonts w:ascii="Calibri" w:eastAsia="Calibri" w:hAnsi="Calibri" w:cs="Calibri"/>
          <w:szCs w:val="28"/>
        </w:rPr>
        <w:t xml:space="preserve"> the IEA to every individual receiving Medicaid-funded HCBS in a provider-owned, controlled or operated residential setting.  Individuals </w:t>
      </w:r>
      <w:r w:rsidR="007B1E99" w:rsidRPr="008F6BD1">
        <w:rPr>
          <w:rFonts w:ascii="Calibri" w:eastAsia="Calibri" w:hAnsi="Calibri" w:cs="Calibri"/>
          <w:szCs w:val="28"/>
        </w:rPr>
        <w:t xml:space="preserve">had </w:t>
      </w:r>
      <w:r w:rsidRPr="008F6BD1">
        <w:rPr>
          <w:rFonts w:ascii="Calibri" w:eastAsia="Calibri" w:hAnsi="Calibri" w:cs="Calibri"/>
          <w:szCs w:val="28"/>
        </w:rPr>
        <w:t xml:space="preserve">the </w:t>
      </w:r>
      <w:r w:rsidR="00277886" w:rsidRPr="008F6BD1">
        <w:rPr>
          <w:rFonts w:ascii="Calibri" w:eastAsia="Calibri" w:hAnsi="Calibri" w:cs="Calibri"/>
          <w:szCs w:val="28"/>
        </w:rPr>
        <w:t>choice of</w:t>
      </w:r>
      <w:r w:rsidRPr="008F6BD1">
        <w:rPr>
          <w:rFonts w:ascii="Calibri" w:eastAsia="Calibri" w:hAnsi="Calibri" w:cs="Calibri"/>
          <w:szCs w:val="28"/>
        </w:rPr>
        <w:t xml:space="preserve"> complet</w:t>
      </w:r>
      <w:r w:rsidR="00277886" w:rsidRPr="008F6BD1">
        <w:rPr>
          <w:rFonts w:ascii="Calibri" w:eastAsia="Calibri" w:hAnsi="Calibri" w:cs="Calibri"/>
          <w:szCs w:val="28"/>
        </w:rPr>
        <w:t>ing</w:t>
      </w:r>
      <w:r w:rsidRPr="008F6BD1">
        <w:rPr>
          <w:rFonts w:ascii="Calibri" w:eastAsia="Calibri" w:hAnsi="Calibri" w:cs="Calibri"/>
          <w:szCs w:val="28"/>
        </w:rPr>
        <w:t xml:space="preserve"> the IEA online or via paper.  </w:t>
      </w:r>
    </w:p>
    <w:p w14:paraId="633115FA" w14:textId="77777777" w:rsidR="00C91A00" w:rsidRPr="008F6BD1" w:rsidRDefault="00C91A00" w:rsidP="00C91A00">
      <w:pPr>
        <w:rPr>
          <w:rFonts w:ascii="Calibri" w:eastAsia="Calibri" w:hAnsi="Calibri" w:cs="Calibri"/>
          <w:szCs w:val="28"/>
        </w:rPr>
      </w:pPr>
      <w:r w:rsidRPr="008F6BD1">
        <w:rPr>
          <w:rFonts w:ascii="Calibri" w:eastAsia="Calibri" w:hAnsi="Calibri" w:cs="Calibri"/>
          <w:szCs w:val="28"/>
        </w:rPr>
        <w:t xml:space="preserve">Individuals </w:t>
      </w:r>
      <w:r w:rsidR="00EF55FC" w:rsidRPr="008F6BD1">
        <w:rPr>
          <w:rFonts w:ascii="Calibri" w:eastAsia="Calibri" w:hAnsi="Calibri" w:cs="Calibri"/>
          <w:szCs w:val="28"/>
        </w:rPr>
        <w:t xml:space="preserve">were </w:t>
      </w:r>
      <w:r w:rsidRPr="008F6BD1">
        <w:rPr>
          <w:rFonts w:ascii="Calibri" w:eastAsia="Calibri" w:hAnsi="Calibri" w:cs="Calibri"/>
          <w:szCs w:val="28"/>
        </w:rPr>
        <w:t xml:space="preserve">not required to complete the IEA but, with advice and feedback from Stakeholders and the contracted entity, DHS and OHA </w:t>
      </w:r>
      <w:r w:rsidR="00277886" w:rsidRPr="008F6BD1">
        <w:rPr>
          <w:rFonts w:ascii="Calibri" w:eastAsia="Calibri" w:hAnsi="Calibri" w:cs="Calibri"/>
          <w:szCs w:val="28"/>
        </w:rPr>
        <w:t>determined</w:t>
      </w:r>
      <w:r w:rsidRPr="008F6BD1">
        <w:rPr>
          <w:rFonts w:ascii="Calibri" w:eastAsia="Calibri" w:hAnsi="Calibri" w:cs="Calibri"/>
          <w:szCs w:val="28"/>
        </w:rPr>
        <w:t xml:space="preserve"> </w:t>
      </w:r>
      <w:r w:rsidR="00277886" w:rsidRPr="008F6BD1">
        <w:rPr>
          <w:rFonts w:ascii="Calibri" w:eastAsia="Calibri" w:hAnsi="Calibri" w:cs="Calibri"/>
          <w:szCs w:val="28"/>
        </w:rPr>
        <w:t xml:space="preserve">ways </w:t>
      </w:r>
      <w:r w:rsidRPr="008F6BD1">
        <w:rPr>
          <w:rFonts w:ascii="Calibri" w:eastAsia="Calibri" w:hAnsi="Calibri" w:cs="Calibri"/>
          <w:szCs w:val="28"/>
        </w:rPr>
        <w:t xml:space="preserve">to maximize individual participation in the IEA process. In the event the individual </w:t>
      </w:r>
      <w:r w:rsidR="00EF55FC" w:rsidRPr="008F6BD1">
        <w:rPr>
          <w:rFonts w:ascii="Calibri" w:eastAsia="Calibri" w:hAnsi="Calibri" w:cs="Calibri"/>
          <w:szCs w:val="28"/>
        </w:rPr>
        <w:t xml:space="preserve">did </w:t>
      </w:r>
      <w:r w:rsidRPr="008F6BD1">
        <w:rPr>
          <w:rFonts w:ascii="Calibri" w:eastAsia="Calibri" w:hAnsi="Calibri" w:cs="Calibri"/>
          <w:szCs w:val="28"/>
        </w:rPr>
        <w:t>not respond to the initial survey, the contracted entity contact</w:t>
      </w:r>
      <w:r w:rsidR="00EF55FC" w:rsidRPr="008F6BD1">
        <w:rPr>
          <w:rFonts w:ascii="Calibri" w:eastAsia="Calibri" w:hAnsi="Calibri" w:cs="Calibri"/>
          <w:szCs w:val="28"/>
        </w:rPr>
        <w:t>ed</w:t>
      </w:r>
      <w:r w:rsidRPr="008F6BD1">
        <w:rPr>
          <w:rFonts w:ascii="Calibri" w:eastAsia="Calibri" w:hAnsi="Calibri" w:cs="Calibri"/>
          <w:szCs w:val="28"/>
        </w:rPr>
        <w:t xml:space="preserve"> individuals via mail up to three additional times to encourage participation and offer technical assistance.  A toll-free phone line </w:t>
      </w:r>
      <w:r w:rsidR="00EF55FC" w:rsidRPr="008F6BD1">
        <w:rPr>
          <w:rFonts w:ascii="Calibri" w:eastAsia="Calibri" w:hAnsi="Calibri" w:cs="Calibri"/>
          <w:szCs w:val="28"/>
        </w:rPr>
        <w:t>was also</w:t>
      </w:r>
      <w:r w:rsidRPr="008F6BD1">
        <w:rPr>
          <w:rFonts w:ascii="Calibri" w:eastAsia="Calibri" w:hAnsi="Calibri" w:cs="Calibri"/>
          <w:szCs w:val="28"/>
        </w:rPr>
        <w:t xml:space="preserve"> established for individuals to call if they require</w:t>
      </w:r>
      <w:r w:rsidR="00EF55FC" w:rsidRPr="008F6BD1">
        <w:rPr>
          <w:rFonts w:ascii="Calibri" w:eastAsia="Calibri" w:hAnsi="Calibri" w:cs="Calibri"/>
          <w:szCs w:val="28"/>
        </w:rPr>
        <w:t>d</w:t>
      </w:r>
      <w:r w:rsidRPr="008F6BD1">
        <w:rPr>
          <w:rFonts w:ascii="Calibri" w:eastAsia="Calibri" w:hAnsi="Calibri" w:cs="Calibri"/>
          <w:szCs w:val="28"/>
        </w:rPr>
        <w:t xml:space="preserve"> assistance in completing the IEA.  Information regarding the IEA </w:t>
      </w:r>
      <w:r w:rsidR="00D457B0" w:rsidRPr="008F6BD1">
        <w:rPr>
          <w:rFonts w:ascii="Calibri" w:eastAsia="Calibri" w:hAnsi="Calibri" w:cs="Calibri"/>
          <w:szCs w:val="28"/>
        </w:rPr>
        <w:t xml:space="preserve">was </w:t>
      </w:r>
      <w:r w:rsidR="00277886" w:rsidRPr="008F6BD1">
        <w:rPr>
          <w:rFonts w:ascii="Calibri" w:eastAsia="Calibri" w:hAnsi="Calibri" w:cs="Calibri"/>
          <w:szCs w:val="28"/>
        </w:rPr>
        <w:t xml:space="preserve">also </w:t>
      </w:r>
      <w:r w:rsidRPr="008F6BD1">
        <w:rPr>
          <w:rFonts w:ascii="Calibri" w:eastAsia="Calibri" w:hAnsi="Calibri" w:cs="Calibri"/>
          <w:szCs w:val="28"/>
        </w:rPr>
        <w:t xml:space="preserve">presented at each regional forum conducted by DHS and OHA. </w:t>
      </w:r>
    </w:p>
    <w:p w14:paraId="6D24FC86" w14:textId="77777777" w:rsidR="001B5CDF" w:rsidRPr="008F6BD1" w:rsidRDefault="00D457B0" w:rsidP="003C4D48">
      <w:pPr>
        <w:rPr>
          <w:rFonts w:cstheme="minorHAnsi"/>
          <w:szCs w:val="28"/>
        </w:rPr>
      </w:pPr>
      <w:r w:rsidRPr="008F6BD1">
        <w:rPr>
          <w:rFonts w:cs="Calibri"/>
          <w:szCs w:val="28"/>
        </w:rPr>
        <w:t xml:space="preserve">During the analysis phase of IEA results, </w:t>
      </w:r>
      <w:r w:rsidR="00C91A00" w:rsidRPr="008F6BD1">
        <w:rPr>
          <w:rFonts w:cs="Calibri"/>
          <w:szCs w:val="28"/>
        </w:rPr>
        <w:t xml:space="preserve">DHS and OHA </w:t>
      </w:r>
      <w:r w:rsidR="00382980" w:rsidRPr="008F6BD1">
        <w:rPr>
          <w:rFonts w:cs="Calibri"/>
          <w:szCs w:val="28"/>
        </w:rPr>
        <w:t xml:space="preserve">has gained </w:t>
      </w:r>
      <w:r w:rsidR="002155C9" w:rsidRPr="008F6BD1">
        <w:rPr>
          <w:rFonts w:cs="Calibri"/>
          <w:szCs w:val="28"/>
        </w:rPr>
        <w:t>vital</w:t>
      </w:r>
      <w:r w:rsidR="00C91A00" w:rsidRPr="008F6BD1">
        <w:rPr>
          <w:rFonts w:cs="Calibri"/>
          <w:szCs w:val="28"/>
        </w:rPr>
        <w:t xml:space="preserve"> insight about how individuals receiving services perceive their experiences both with the service delivery system and their service provider.  </w:t>
      </w:r>
      <w:r w:rsidR="003C4D48" w:rsidRPr="008F6BD1">
        <w:rPr>
          <w:rFonts w:cstheme="minorHAnsi"/>
          <w:szCs w:val="28"/>
        </w:rPr>
        <w:t>Additionally, the IEA ask</w:t>
      </w:r>
      <w:r w:rsidRPr="008F6BD1">
        <w:rPr>
          <w:rFonts w:cstheme="minorHAnsi"/>
          <w:szCs w:val="28"/>
        </w:rPr>
        <w:t>ed</w:t>
      </w:r>
      <w:r w:rsidR="003C4D48" w:rsidRPr="008F6BD1">
        <w:rPr>
          <w:rFonts w:cstheme="minorHAnsi"/>
          <w:szCs w:val="28"/>
        </w:rPr>
        <w:t xml:space="preserve"> if the individual felt that they were able to select their services from all available service options and all available providers. </w:t>
      </w:r>
      <w:r w:rsidR="002155C9" w:rsidRPr="008F6BD1">
        <w:rPr>
          <w:rFonts w:cstheme="minorHAnsi"/>
          <w:szCs w:val="28"/>
        </w:rPr>
        <w:t>Responses to c</w:t>
      </w:r>
      <w:r w:rsidR="001B5CDF" w:rsidRPr="008F6BD1">
        <w:rPr>
          <w:rFonts w:cstheme="minorHAnsi"/>
          <w:szCs w:val="28"/>
        </w:rPr>
        <w:t xml:space="preserve">ritical questions related </w:t>
      </w:r>
      <w:r w:rsidR="001B5CDF" w:rsidRPr="008F6BD1">
        <w:rPr>
          <w:rFonts w:cstheme="minorHAnsi"/>
          <w:szCs w:val="28"/>
        </w:rPr>
        <w:lastRenderedPageBreak/>
        <w:t>to the</w:t>
      </w:r>
      <w:r w:rsidR="002155C9" w:rsidRPr="008F6BD1">
        <w:rPr>
          <w:rFonts w:cstheme="minorHAnsi"/>
          <w:szCs w:val="28"/>
        </w:rPr>
        <w:t xml:space="preserve"> additional</w:t>
      </w:r>
      <w:r w:rsidR="001B5CDF" w:rsidRPr="008F6BD1">
        <w:rPr>
          <w:rFonts w:cstheme="minorHAnsi"/>
          <w:szCs w:val="28"/>
        </w:rPr>
        <w:t xml:space="preserve"> </w:t>
      </w:r>
      <w:r w:rsidR="002155C9" w:rsidRPr="008F6BD1">
        <w:rPr>
          <w:rFonts w:cstheme="minorHAnsi"/>
          <w:szCs w:val="28"/>
        </w:rPr>
        <w:t>requirement</w:t>
      </w:r>
      <w:r w:rsidR="001B5CDF" w:rsidRPr="008F6BD1">
        <w:rPr>
          <w:rFonts w:cstheme="minorHAnsi"/>
          <w:szCs w:val="28"/>
        </w:rPr>
        <w:t xml:space="preserve">s for provider-owned, </w:t>
      </w:r>
      <w:r w:rsidR="002155C9" w:rsidRPr="008F6BD1">
        <w:rPr>
          <w:rFonts w:cstheme="minorHAnsi"/>
          <w:szCs w:val="28"/>
        </w:rPr>
        <w:t>controlled, or operated</w:t>
      </w:r>
      <w:r w:rsidR="001B5CDF" w:rsidRPr="008F6BD1">
        <w:rPr>
          <w:rFonts w:cstheme="minorHAnsi"/>
          <w:szCs w:val="28"/>
        </w:rPr>
        <w:t xml:space="preserve"> settings </w:t>
      </w:r>
      <w:r w:rsidR="00382980" w:rsidRPr="008F6BD1">
        <w:rPr>
          <w:rFonts w:cstheme="minorHAnsi"/>
          <w:szCs w:val="28"/>
        </w:rPr>
        <w:t>have provided</w:t>
      </w:r>
      <w:r w:rsidR="001B5CDF" w:rsidRPr="008F6BD1">
        <w:rPr>
          <w:rFonts w:cstheme="minorHAnsi"/>
          <w:szCs w:val="28"/>
        </w:rPr>
        <w:t xml:space="preserve"> </w:t>
      </w:r>
      <w:r w:rsidR="002155C9" w:rsidRPr="008F6BD1">
        <w:rPr>
          <w:rFonts w:cstheme="minorHAnsi"/>
          <w:szCs w:val="28"/>
        </w:rPr>
        <w:t xml:space="preserve">DHS and OHA with understanding of </w:t>
      </w:r>
      <w:r w:rsidR="001B5CDF" w:rsidRPr="008F6BD1">
        <w:rPr>
          <w:rFonts w:cstheme="minorHAnsi"/>
          <w:szCs w:val="28"/>
        </w:rPr>
        <w:t>actual on</w:t>
      </w:r>
      <w:r w:rsidR="002155C9" w:rsidRPr="008F6BD1">
        <w:rPr>
          <w:rFonts w:cstheme="minorHAnsi"/>
          <w:szCs w:val="28"/>
        </w:rPr>
        <w:t>-</w:t>
      </w:r>
      <w:r w:rsidR="001B5CDF" w:rsidRPr="008F6BD1">
        <w:rPr>
          <w:rFonts w:cstheme="minorHAnsi"/>
          <w:szCs w:val="28"/>
        </w:rPr>
        <w:t>the</w:t>
      </w:r>
      <w:r w:rsidR="002155C9" w:rsidRPr="008F6BD1">
        <w:rPr>
          <w:rFonts w:cstheme="minorHAnsi"/>
          <w:szCs w:val="28"/>
        </w:rPr>
        <w:t>-</w:t>
      </w:r>
      <w:r w:rsidR="001B5CDF" w:rsidRPr="008F6BD1">
        <w:rPr>
          <w:rFonts w:cstheme="minorHAnsi"/>
          <w:szCs w:val="28"/>
        </w:rPr>
        <w:t xml:space="preserve">ground compliance specific to </w:t>
      </w:r>
      <w:r w:rsidR="002155C9" w:rsidRPr="008F6BD1">
        <w:rPr>
          <w:rFonts w:cstheme="minorHAnsi"/>
          <w:szCs w:val="28"/>
        </w:rPr>
        <w:t>each site</w:t>
      </w:r>
      <w:r w:rsidR="001B5CDF" w:rsidRPr="008F6BD1">
        <w:rPr>
          <w:rFonts w:cstheme="minorHAnsi"/>
          <w:szCs w:val="28"/>
        </w:rPr>
        <w:t>.</w:t>
      </w:r>
      <w:r w:rsidR="00C233D3" w:rsidRPr="008F6BD1">
        <w:rPr>
          <w:rFonts w:cstheme="minorHAnsi"/>
          <w:szCs w:val="28"/>
        </w:rPr>
        <w:t xml:space="preserve"> </w:t>
      </w:r>
      <w:r w:rsidR="009047A6" w:rsidRPr="008F6BD1">
        <w:rPr>
          <w:rFonts w:cstheme="minorHAnsi"/>
          <w:szCs w:val="28"/>
        </w:rPr>
        <w:t>As described below, e</w:t>
      </w:r>
      <w:r w:rsidR="00C233D3" w:rsidRPr="008F6BD1">
        <w:rPr>
          <w:rFonts w:cstheme="minorHAnsi"/>
          <w:szCs w:val="28"/>
        </w:rPr>
        <w:t xml:space="preserve">ach IEA </w:t>
      </w:r>
      <w:r w:rsidRPr="008F6BD1">
        <w:rPr>
          <w:rFonts w:cstheme="minorHAnsi"/>
          <w:szCs w:val="28"/>
        </w:rPr>
        <w:t>is</w:t>
      </w:r>
      <w:r w:rsidR="00C233D3" w:rsidRPr="008F6BD1">
        <w:rPr>
          <w:rFonts w:cstheme="minorHAnsi"/>
          <w:szCs w:val="28"/>
        </w:rPr>
        <w:t xml:space="preserve"> </w:t>
      </w:r>
      <w:r w:rsidR="009047A6" w:rsidRPr="008F6BD1">
        <w:rPr>
          <w:rFonts w:cstheme="minorHAnsi"/>
          <w:szCs w:val="28"/>
        </w:rPr>
        <w:t>connected</w:t>
      </w:r>
      <w:r w:rsidR="00C233D3" w:rsidRPr="008F6BD1">
        <w:rPr>
          <w:rFonts w:cstheme="minorHAnsi"/>
          <w:szCs w:val="28"/>
        </w:rPr>
        <w:t xml:space="preserve"> to the </w:t>
      </w:r>
      <w:r w:rsidR="009047A6" w:rsidRPr="008F6BD1">
        <w:rPr>
          <w:rFonts w:cstheme="minorHAnsi"/>
          <w:szCs w:val="28"/>
        </w:rPr>
        <w:t xml:space="preserve">PSAT for the </w:t>
      </w:r>
      <w:r w:rsidR="00C233D3" w:rsidRPr="008F6BD1">
        <w:rPr>
          <w:rFonts w:cstheme="minorHAnsi"/>
          <w:szCs w:val="28"/>
        </w:rPr>
        <w:t xml:space="preserve">specific program </w:t>
      </w:r>
      <w:r w:rsidR="009047A6" w:rsidRPr="008F6BD1">
        <w:rPr>
          <w:rFonts w:cstheme="minorHAnsi"/>
          <w:szCs w:val="28"/>
        </w:rPr>
        <w:t xml:space="preserve">or provider </w:t>
      </w:r>
      <w:r w:rsidR="00C233D3" w:rsidRPr="008F6BD1">
        <w:rPr>
          <w:rFonts w:cstheme="minorHAnsi"/>
          <w:szCs w:val="28"/>
        </w:rPr>
        <w:t>from which the individual receives services.</w:t>
      </w:r>
    </w:p>
    <w:p w14:paraId="3EF87F51" w14:textId="77777777" w:rsidR="00C91A00" w:rsidRPr="008F6BD1" w:rsidRDefault="00C91A00" w:rsidP="0060350F">
      <w:pPr>
        <w:rPr>
          <w:rFonts w:cs="Calibri"/>
          <w:szCs w:val="28"/>
        </w:rPr>
      </w:pPr>
      <w:r w:rsidRPr="008F6BD1">
        <w:rPr>
          <w:rFonts w:cs="Calibri"/>
          <w:szCs w:val="28"/>
        </w:rPr>
        <w:t>The IEA indicate</w:t>
      </w:r>
      <w:r w:rsidR="005255F5" w:rsidRPr="008F6BD1">
        <w:rPr>
          <w:rFonts w:cs="Calibri"/>
          <w:szCs w:val="28"/>
        </w:rPr>
        <w:t>s</w:t>
      </w:r>
      <w:r w:rsidRPr="008F6BD1">
        <w:rPr>
          <w:rFonts w:cs="Calibri"/>
          <w:szCs w:val="28"/>
        </w:rPr>
        <w:t xml:space="preserve"> if it was completed by the individual, the family, the individual’s guardian, or others. </w:t>
      </w:r>
    </w:p>
    <w:p w14:paraId="5E3909C9" w14:textId="77777777" w:rsidR="003C4D48" w:rsidRPr="008F6BD1" w:rsidRDefault="00C8247D" w:rsidP="0060350F">
      <w:pPr>
        <w:rPr>
          <w:rFonts w:cstheme="minorHAnsi"/>
          <w:szCs w:val="28"/>
        </w:rPr>
      </w:pPr>
      <w:r w:rsidRPr="008F6BD1">
        <w:rPr>
          <w:rFonts w:cstheme="minorHAnsi"/>
          <w:szCs w:val="28"/>
        </w:rPr>
        <w:t>DHS and OHA</w:t>
      </w:r>
      <w:r w:rsidR="005F5792" w:rsidRPr="008F6BD1">
        <w:rPr>
          <w:rFonts w:cstheme="minorHAnsi"/>
          <w:szCs w:val="28"/>
        </w:rPr>
        <w:t xml:space="preserve"> </w:t>
      </w:r>
      <w:r w:rsidR="00382980" w:rsidRPr="008F6BD1">
        <w:rPr>
          <w:rFonts w:cstheme="minorHAnsi"/>
          <w:szCs w:val="28"/>
        </w:rPr>
        <w:t>provided</w:t>
      </w:r>
      <w:r w:rsidR="005F5792" w:rsidRPr="008F6BD1">
        <w:rPr>
          <w:rFonts w:cstheme="minorHAnsi"/>
          <w:szCs w:val="28"/>
        </w:rPr>
        <w:t xml:space="preserve"> feedback to the provider</w:t>
      </w:r>
      <w:r w:rsidR="00EE18B0" w:rsidRPr="008F6BD1">
        <w:rPr>
          <w:rFonts w:cstheme="minorHAnsi"/>
          <w:szCs w:val="28"/>
        </w:rPr>
        <w:t>,</w:t>
      </w:r>
      <w:r w:rsidR="005F5792" w:rsidRPr="008F6BD1">
        <w:rPr>
          <w:rFonts w:cstheme="minorHAnsi"/>
          <w:szCs w:val="28"/>
        </w:rPr>
        <w:t xml:space="preserve"> based on the</w:t>
      </w:r>
      <w:r w:rsidRPr="008F6BD1">
        <w:rPr>
          <w:rFonts w:cstheme="minorHAnsi"/>
          <w:szCs w:val="28"/>
        </w:rPr>
        <w:t>ir</w:t>
      </w:r>
      <w:r w:rsidR="005F5792" w:rsidRPr="008F6BD1">
        <w:rPr>
          <w:rFonts w:cstheme="minorHAnsi"/>
          <w:szCs w:val="28"/>
        </w:rPr>
        <w:t xml:space="preserve"> </w:t>
      </w:r>
      <w:r w:rsidR="0008530E" w:rsidRPr="008F6BD1">
        <w:rPr>
          <w:rFonts w:cstheme="minorHAnsi"/>
          <w:szCs w:val="28"/>
        </w:rPr>
        <w:t xml:space="preserve">analysis and </w:t>
      </w:r>
      <w:r w:rsidR="005F5792" w:rsidRPr="008F6BD1">
        <w:rPr>
          <w:rFonts w:cstheme="minorHAnsi"/>
          <w:szCs w:val="28"/>
        </w:rPr>
        <w:t xml:space="preserve">evaluation of the </w:t>
      </w:r>
      <w:r w:rsidR="00317B23" w:rsidRPr="008F6BD1">
        <w:rPr>
          <w:rFonts w:cstheme="minorHAnsi"/>
          <w:szCs w:val="28"/>
        </w:rPr>
        <w:t>IEA</w:t>
      </w:r>
      <w:r w:rsidR="007B735B" w:rsidRPr="008F6BD1">
        <w:rPr>
          <w:rFonts w:cstheme="minorHAnsi"/>
          <w:szCs w:val="28"/>
        </w:rPr>
        <w:t>,</w:t>
      </w:r>
      <w:r w:rsidR="005F5792" w:rsidRPr="008F6BD1">
        <w:rPr>
          <w:rFonts w:cstheme="minorHAnsi"/>
          <w:szCs w:val="28"/>
        </w:rPr>
        <w:t xml:space="preserve"> </w:t>
      </w:r>
      <w:r w:rsidR="00EE18B0" w:rsidRPr="008F6BD1">
        <w:rPr>
          <w:rFonts w:cstheme="minorHAnsi"/>
          <w:szCs w:val="28"/>
        </w:rPr>
        <w:t>and</w:t>
      </w:r>
      <w:r w:rsidR="005F5792" w:rsidRPr="008F6BD1">
        <w:rPr>
          <w:rFonts w:cstheme="minorHAnsi"/>
          <w:szCs w:val="28"/>
        </w:rPr>
        <w:t xml:space="preserve"> require</w:t>
      </w:r>
      <w:r w:rsidR="00382980" w:rsidRPr="008F6BD1">
        <w:rPr>
          <w:rFonts w:cstheme="minorHAnsi"/>
          <w:szCs w:val="28"/>
        </w:rPr>
        <w:t>d</w:t>
      </w:r>
      <w:r w:rsidR="005F5792" w:rsidRPr="008F6BD1">
        <w:rPr>
          <w:rFonts w:cstheme="minorHAnsi"/>
          <w:szCs w:val="28"/>
        </w:rPr>
        <w:t xml:space="preserve"> them to address the findings in their final </w:t>
      </w:r>
      <w:r w:rsidR="0008530E" w:rsidRPr="008F6BD1">
        <w:rPr>
          <w:rFonts w:cstheme="minorHAnsi"/>
          <w:szCs w:val="28"/>
        </w:rPr>
        <w:t xml:space="preserve">adaptation </w:t>
      </w:r>
      <w:r w:rsidR="005F5792" w:rsidRPr="008F6BD1">
        <w:rPr>
          <w:rFonts w:cstheme="minorHAnsi"/>
          <w:szCs w:val="28"/>
        </w:rPr>
        <w:t>plan.</w:t>
      </w:r>
    </w:p>
    <w:p w14:paraId="4D39492C" w14:textId="77777777" w:rsidR="00E26602" w:rsidRPr="008F6BD1" w:rsidRDefault="00E26602" w:rsidP="00E26602">
      <w:pPr>
        <w:pStyle w:val="Heading2"/>
        <w:rPr>
          <w:rFonts w:asciiTheme="minorHAnsi" w:hAnsiTheme="minorHAnsi" w:cstheme="minorHAnsi"/>
          <w:i/>
          <w:sz w:val="28"/>
          <w:szCs w:val="28"/>
        </w:rPr>
      </w:pPr>
      <w:bookmarkStart w:id="12" w:name="_Toc461692702"/>
      <w:r w:rsidRPr="008F6BD1">
        <w:rPr>
          <w:rFonts w:asciiTheme="minorHAnsi" w:hAnsiTheme="minorHAnsi" w:cstheme="minorHAnsi"/>
          <w:i/>
          <w:sz w:val="28"/>
          <w:szCs w:val="28"/>
        </w:rPr>
        <w:t>Validation of Providers’ Self-Assessment</w:t>
      </w:r>
      <w:r w:rsidR="00F074C4" w:rsidRPr="008F6BD1">
        <w:rPr>
          <w:rFonts w:asciiTheme="minorHAnsi" w:hAnsiTheme="minorHAnsi" w:cstheme="minorHAnsi"/>
          <w:i/>
          <w:sz w:val="28"/>
          <w:szCs w:val="28"/>
        </w:rPr>
        <w:t xml:space="preserve"> (</w:t>
      </w:r>
      <w:r w:rsidR="00FA70DC" w:rsidRPr="008F6BD1">
        <w:rPr>
          <w:rFonts w:asciiTheme="minorHAnsi" w:hAnsiTheme="minorHAnsi" w:cstheme="minorHAnsi"/>
          <w:i/>
          <w:sz w:val="28"/>
          <w:szCs w:val="28"/>
        </w:rPr>
        <w:t xml:space="preserve">November </w:t>
      </w:r>
      <w:r w:rsidR="00F074C4" w:rsidRPr="008F6BD1">
        <w:rPr>
          <w:rFonts w:asciiTheme="minorHAnsi" w:hAnsiTheme="minorHAnsi" w:cstheme="minorHAnsi"/>
          <w:i/>
          <w:sz w:val="28"/>
          <w:szCs w:val="28"/>
        </w:rPr>
        <w:t xml:space="preserve">2015 – </w:t>
      </w:r>
      <w:r w:rsidR="00CD0669" w:rsidRPr="008F6BD1">
        <w:rPr>
          <w:rFonts w:asciiTheme="minorHAnsi" w:hAnsiTheme="minorHAnsi" w:cstheme="minorHAnsi"/>
          <w:i/>
          <w:sz w:val="28"/>
          <w:szCs w:val="28"/>
        </w:rPr>
        <w:t>December 2016</w:t>
      </w:r>
      <w:r w:rsidR="00F074C4" w:rsidRPr="008F6BD1">
        <w:rPr>
          <w:rFonts w:asciiTheme="minorHAnsi" w:hAnsiTheme="minorHAnsi" w:cstheme="minorHAnsi"/>
          <w:i/>
          <w:sz w:val="28"/>
          <w:szCs w:val="28"/>
        </w:rPr>
        <w:t>)</w:t>
      </w:r>
      <w:bookmarkEnd w:id="12"/>
    </w:p>
    <w:p w14:paraId="29B8FF11" w14:textId="77777777" w:rsidR="001A06E0" w:rsidRPr="008F6BD1" w:rsidRDefault="00E26602" w:rsidP="001A06E0">
      <w:pPr>
        <w:rPr>
          <w:rFonts w:ascii="Calibri" w:eastAsia="Calibri" w:hAnsi="Calibri" w:cs="Calibri"/>
          <w:szCs w:val="28"/>
        </w:rPr>
      </w:pPr>
      <w:r w:rsidRPr="008F6BD1">
        <w:rPr>
          <w:rFonts w:cstheme="minorHAnsi"/>
          <w:szCs w:val="28"/>
        </w:rPr>
        <w:t xml:space="preserve">DHS and OHA </w:t>
      </w:r>
      <w:r w:rsidR="001641E3" w:rsidRPr="008F6BD1">
        <w:rPr>
          <w:rFonts w:cstheme="minorHAnsi"/>
          <w:szCs w:val="28"/>
        </w:rPr>
        <w:t xml:space="preserve">are using </w:t>
      </w:r>
      <w:r w:rsidRPr="008F6BD1">
        <w:rPr>
          <w:rFonts w:cstheme="minorHAnsi"/>
          <w:szCs w:val="28"/>
        </w:rPr>
        <w:t xml:space="preserve">a variety of ways to validate the </w:t>
      </w:r>
      <w:r w:rsidR="004C22EC" w:rsidRPr="008F6BD1">
        <w:rPr>
          <w:rFonts w:cstheme="minorHAnsi"/>
          <w:szCs w:val="28"/>
        </w:rPr>
        <w:t>PSAT</w:t>
      </w:r>
      <w:r w:rsidRPr="008F6BD1">
        <w:rPr>
          <w:rFonts w:cstheme="minorHAnsi"/>
          <w:szCs w:val="28"/>
        </w:rPr>
        <w:t xml:space="preserve">. The first step is the </w:t>
      </w:r>
      <w:r w:rsidR="002024B5" w:rsidRPr="008F6BD1">
        <w:rPr>
          <w:rFonts w:cstheme="minorHAnsi"/>
          <w:szCs w:val="28"/>
        </w:rPr>
        <w:t>IEA</w:t>
      </w:r>
      <w:r w:rsidR="00402874" w:rsidRPr="008F6BD1">
        <w:rPr>
          <w:rFonts w:cstheme="minorHAnsi"/>
          <w:szCs w:val="28"/>
        </w:rPr>
        <w:t xml:space="preserve">.  </w:t>
      </w:r>
      <w:r w:rsidR="000948F0" w:rsidRPr="008F6BD1">
        <w:rPr>
          <w:rFonts w:cstheme="minorHAnsi"/>
          <w:szCs w:val="28"/>
        </w:rPr>
        <w:t xml:space="preserve">The IEA and the </w:t>
      </w:r>
      <w:r w:rsidR="00587C77" w:rsidRPr="008F6BD1">
        <w:rPr>
          <w:rFonts w:cstheme="minorHAnsi"/>
          <w:szCs w:val="28"/>
        </w:rPr>
        <w:t>PSAT</w:t>
      </w:r>
      <w:r w:rsidR="000948F0" w:rsidRPr="008F6BD1">
        <w:rPr>
          <w:rFonts w:cstheme="minorHAnsi"/>
          <w:szCs w:val="28"/>
        </w:rPr>
        <w:t xml:space="preserve"> contain</w:t>
      </w:r>
      <w:r w:rsidR="00123CB8" w:rsidRPr="008F6BD1">
        <w:rPr>
          <w:rFonts w:cstheme="minorHAnsi"/>
          <w:szCs w:val="28"/>
        </w:rPr>
        <w:t xml:space="preserve"> a unique identifier</w:t>
      </w:r>
      <w:r w:rsidR="000948F0" w:rsidRPr="008F6BD1">
        <w:rPr>
          <w:rFonts w:cstheme="minorHAnsi"/>
          <w:szCs w:val="28"/>
        </w:rPr>
        <w:t xml:space="preserve"> that allows the contracted entity to match the IEA </w:t>
      </w:r>
      <w:r w:rsidR="00123CB8" w:rsidRPr="008F6BD1">
        <w:rPr>
          <w:rFonts w:cstheme="minorHAnsi"/>
          <w:szCs w:val="28"/>
        </w:rPr>
        <w:t xml:space="preserve">response </w:t>
      </w:r>
      <w:r w:rsidR="000948F0" w:rsidRPr="008F6BD1">
        <w:rPr>
          <w:rFonts w:cstheme="minorHAnsi"/>
          <w:szCs w:val="28"/>
        </w:rPr>
        <w:t>with the relevant PSA</w:t>
      </w:r>
      <w:r w:rsidR="001641E3" w:rsidRPr="008F6BD1">
        <w:rPr>
          <w:rFonts w:cstheme="minorHAnsi"/>
          <w:szCs w:val="28"/>
        </w:rPr>
        <w:t>T</w:t>
      </w:r>
      <w:r w:rsidR="000948F0" w:rsidRPr="008F6BD1">
        <w:rPr>
          <w:rFonts w:cstheme="minorHAnsi"/>
          <w:szCs w:val="28"/>
        </w:rPr>
        <w:t xml:space="preserve"> for comparison.  The unique number does not contain any identifiable protected health or personal information.  </w:t>
      </w:r>
      <w:r w:rsidR="00F14A92" w:rsidRPr="008F6BD1">
        <w:rPr>
          <w:rFonts w:cstheme="minorHAnsi"/>
          <w:szCs w:val="28"/>
        </w:rPr>
        <w:t xml:space="preserve">DHS, OHA and the contracted entity </w:t>
      </w:r>
      <w:r w:rsidR="00D457B0" w:rsidRPr="008F6BD1">
        <w:rPr>
          <w:rFonts w:cstheme="minorHAnsi"/>
          <w:szCs w:val="28"/>
        </w:rPr>
        <w:t>made</w:t>
      </w:r>
      <w:r w:rsidR="00F14A92" w:rsidRPr="008F6BD1">
        <w:rPr>
          <w:rFonts w:cstheme="minorHAnsi"/>
          <w:szCs w:val="28"/>
        </w:rPr>
        <w:t xml:space="preserve"> every effort to obtain responses from at least one individual residing at each provider site.  </w:t>
      </w:r>
      <w:r w:rsidRPr="008F6BD1">
        <w:rPr>
          <w:rFonts w:cstheme="minorHAnsi"/>
          <w:szCs w:val="28"/>
        </w:rPr>
        <w:t xml:space="preserve">As mentioned above, the IEA </w:t>
      </w:r>
      <w:r w:rsidR="00123CB8" w:rsidRPr="008F6BD1">
        <w:rPr>
          <w:rFonts w:cstheme="minorHAnsi"/>
          <w:szCs w:val="28"/>
        </w:rPr>
        <w:t xml:space="preserve">response </w:t>
      </w:r>
      <w:r w:rsidRPr="008F6BD1">
        <w:rPr>
          <w:rFonts w:cstheme="minorHAnsi"/>
          <w:szCs w:val="28"/>
        </w:rPr>
        <w:t>will validate or contradict the provider</w:t>
      </w:r>
      <w:r w:rsidR="0008530E" w:rsidRPr="008F6BD1">
        <w:rPr>
          <w:rFonts w:cstheme="minorHAnsi"/>
          <w:szCs w:val="28"/>
        </w:rPr>
        <w:t>’s self-</w:t>
      </w:r>
      <w:r w:rsidRPr="008F6BD1">
        <w:rPr>
          <w:rFonts w:cstheme="minorHAnsi"/>
          <w:szCs w:val="28"/>
        </w:rPr>
        <w:t xml:space="preserve">assessment. </w:t>
      </w:r>
      <w:r w:rsidR="001A06E0" w:rsidRPr="008F6BD1">
        <w:rPr>
          <w:rFonts w:cstheme="minorHAnsi"/>
          <w:szCs w:val="28"/>
        </w:rPr>
        <w:t xml:space="preserve">  </w:t>
      </w:r>
      <w:r w:rsidR="001A06E0" w:rsidRPr="008F6BD1">
        <w:rPr>
          <w:rFonts w:ascii="Calibri" w:eastAsia="Calibri" w:hAnsi="Calibri" w:cs="Calibri"/>
          <w:szCs w:val="28"/>
        </w:rPr>
        <w:t>If there is not a substantial number of IEA responses, DHS and OHA will review and validate the PSAT response during the service delivery system and licensing site-review process.</w:t>
      </w:r>
    </w:p>
    <w:p w14:paraId="391E0019" w14:textId="77777777" w:rsidR="007D5AF7" w:rsidRPr="008F6BD1" w:rsidRDefault="00E26602" w:rsidP="0060350F">
      <w:pPr>
        <w:rPr>
          <w:rFonts w:cstheme="minorHAnsi"/>
          <w:szCs w:val="28"/>
        </w:rPr>
      </w:pPr>
      <w:r w:rsidRPr="008F6BD1">
        <w:rPr>
          <w:rFonts w:cstheme="minorHAnsi"/>
          <w:szCs w:val="28"/>
        </w:rPr>
        <w:t>Through</w:t>
      </w:r>
      <w:r w:rsidR="007D548D" w:rsidRPr="008F6BD1">
        <w:rPr>
          <w:rFonts w:cstheme="minorHAnsi"/>
          <w:szCs w:val="28"/>
        </w:rPr>
        <w:t xml:space="preserve"> ongoing</w:t>
      </w:r>
      <w:r w:rsidRPr="008F6BD1">
        <w:rPr>
          <w:rFonts w:cstheme="minorHAnsi"/>
          <w:szCs w:val="28"/>
        </w:rPr>
        <w:t xml:space="preserve"> education</w:t>
      </w:r>
      <w:r w:rsidR="00F14A92" w:rsidRPr="008F6BD1">
        <w:rPr>
          <w:rFonts w:cstheme="minorHAnsi"/>
          <w:szCs w:val="28"/>
        </w:rPr>
        <w:t>,</w:t>
      </w:r>
      <w:r w:rsidRPr="008F6BD1">
        <w:rPr>
          <w:rFonts w:cstheme="minorHAnsi"/>
          <w:szCs w:val="28"/>
        </w:rPr>
        <w:t xml:space="preserve"> technical assistance efforts</w:t>
      </w:r>
      <w:r w:rsidR="00F14A92" w:rsidRPr="008F6BD1">
        <w:rPr>
          <w:rFonts w:cstheme="minorHAnsi"/>
          <w:szCs w:val="28"/>
        </w:rPr>
        <w:t>, and public input</w:t>
      </w:r>
      <w:r w:rsidRPr="008F6BD1">
        <w:rPr>
          <w:rFonts w:cstheme="minorHAnsi"/>
          <w:szCs w:val="28"/>
        </w:rPr>
        <w:t xml:space="preserve">, </w:t>
      </w:r>
      <w:r w:rsidR="00C8247D" w:rsidRPr="008F6BD1">
        <w:rPr>
          <w:rFonts w:cstheme="minorHAnsi"/>
          <w:szCs w:val="28"/>
        </w:rPr>
        <w:t>DHS and OHA</w:t>
      </w:r>
      <w:r w:rsidRPr="008F6BD1">
        <w:rPr>
          <w:rFonts w:cstheme="minorHAnsi"/>
          <w:szCs w:val="28"/>
        </w:rPr>
        <w:t xml:space="preserve"> will be able to corroborate information provided by providers and </w:t>
      </w:r>
      <w:r w:rsidR="001641E3" w:rsidRPr="008F6BD1">
        <w:rPr>
          <w:rFonts w:cstheme="minorHAnsi"/>
          <w:szCs w:val="28"/>
        </w:rPr>
        <w:t>individuals receiving HCBS</w:t>
      </w:r>
      <w:r w:rsidRPr="008F6BD1">
        <w:rPr>
          <w:rFonts w:cstheme="minorHAnsi"/>
          <w:szCs w:val="28"/>
        </w:rPr>
        <w:t xml:space="preserve">. </w:t>
      </w:r>
      <w:r w:rsidR="00C8247D" w:rsidRPr="008F6BD1">
        <w:rPr>
          <w:rFonts w:cstheme="minorHAnsi"/>
          <w:szCs w:val="28"/>
        </w:rPr>
        <w:t>DHS and OHA</w:t>
      </w:r>
      <w:r w:rsidRPr="008F6BD1">
        <w:rPr>
          <w:rFonts w:cstheme="minorHAnsi"/>
          <w:szCs w:val="28"/>
        </w:rPr>
        <w:t xml:space="preserve"> will </w:t>
      </w:r>
      <w:r w:rsidR="00F14A92" w:rsidRPr="008F6BD1">
        <w:rPr>
          <w:rFonts w:cstheme="minorHAnsi"/>
          <w:szCs w:val="28"/>
        </w:rPr>
        <w:t xml:space="preserve">continue to </w:t>
      </w:r>
      <w:r w:rsidR="002024B5" w:rsidRPr="008F6BD1">
        <w:rPr>
          <w:rFonts w:cstheme="minorHAnsi"/>
          <w:szCs w:val="28"/>
        </w:rPr>
        <w:t xml:space="preserve">provide and </w:t>
      </w:r>
      <w:r w:rsidRPr="008F6BD1">
        <w:rPr>
          <w:rFonts w:cstheme="minorHAnsi"/>
          <w:szCs w:val="28"/>
        </w:rPr>
        <w:t xml:space="preserve">publicize </w:t>
      </w:r>
      <w:r w:rsidR="00F14A92" w:rsidRPr="008F6BD1">
        <w:rPr>
          <w:rFonts w:cstheme="minorHAnsi"/>
          <w:szCs w:val="28"/>
        </w:rPr>
        <w:t xml:space="preserve">ongoing opportunities </w:t>
      </w:r>
      <w:r w:rsidRPr="008F6BD1">
        <w:rPr>
          <w:rFonts w:cstheme="minorHAnsi"/>
          <w:szCs w:val="28"/>
        </w:rPr>
        <w:t xml:space="preserve">for the public to </w:t>
      </w:r>
      <w:r w:rsidR="002024B5" w:rsidRPr="008F6BD1">
        <w:rPr>
          <w:rFonts w:cstheme="minorHAnsi"/>
          <w:szCs w:val="28"/>
        </w:rPr>
        <w:t>submit</w:t>
      </w:r>
      <w:r w:rsidRPr="008F6BD1">
        <w:rPr>
          <w:rFonts w:cstheme="minorHAnsi"/>
          <w:szCs w:val="28"/>
        </w:rPr>
        <w:t xml:space="preserve"> feedback on providers</w:t>
      </w:r>
      <w:r w:rsidR="002024B5" w:rsidRPr="008F6BD1">
        <w:rPr>
          <w:rFonts w:cstheme="minorHAnsi"/>
          <w:szCs w:val="28"/>
        </w:rPr>
        <w:t>’</w:t>
      </w:r>
      <w:r w:rsidRPr="008F6BD1">
        <w:rPr>
          <w:rFonts w:cstheme="minorHAnsi"/>
          <w:szCs w:val="28"/>
        </w:rPr>
        <w:t xml:space="preserve"> compliance</w:t>
      </w:r>
      <w:r w:rsidR="002024B5" w:rsidRPr="008F6BD1">
        <w:rPr>
          <w:rFonts w:cstheme="minorHAnsi"/>
          <w:szCs w:val="28"/>
        </w:rPr>
        <w:t xml:space="preserve"> and/or progress</w:t>
      </w:r>
      <w:r w:rsidRPr="008F6BD1">
        <w:rPr>
          <w:rFonts w:cstheme="minorHAnsi"/>
          <w:szCs w:val="28"/>
        </w:rPr>
        <w:t xml:space="preserve">. As a key component, </w:t>
      </w:r>
      <w:r w:rsidR="00C8247D" w:rsidRPr="008F6BD1">
        <w:rPr>
          <w:rFonts w:cstheme="minorHAnsi"/>
          <w:szCs w:val="28"/>
        </w:rPr>
        <w:t>DHS and OHA</w:t>
      </w:r>
      <w:r w:rsidRPr="008F6BD1">
        <w:rPr>
          <w:rFonts w:cstheme="minorHAnsi"/>
          <w:szCs w:val="28"/>
        </w:rPr>
        <w:t xml:space="preserve"> </w:t>
      </w:r>
      <w:r w:rsidR="003538CA" w:rsidRPr="008F6BD1">
        <w:rPr>
          <w:rFonts w:cstheme="minorHAnsi"/>
          <w:szCs w:val="28"/>
        </w:rPr>
        <w:t>have asked</w:t>
      </w:r>
      <w:r w:rsidRPr="008F6BD1">
        <w:rPr>
          <w:rFonts w:cstheme="minorHAnsi"/>
          <w:szCs w:val="28"/>
        </w:rPr>
        <w:t xml:space="preserve"> advocacy organizations</w:t>
      </w:r>
      <w:r w:rsidR="00561A9E" w:rsidRPr="008F6BD1">
        <w:rPr>
          <w:rFonts w:cstheme="minorHAnsi"/>
          <w:szCs w:val="28"/>
        </w:rPr>
        <w:t>,</w:t>
      </w:r>
      <w:r w:rsidRPr="008F6BD1">
        <w:rPr>
          <w:rFonts w:cstheme="minorHAnsi"/>
          <w:szCs w:val="28"/>
        </w:rPr>
        <w:t xml:space="preserve"> such as the Oregon Long Term Care Ombudsman, to inform </w:t>
      </w:r>
      <w:r w:rsidR="00C8247D" w:rsidRPr="008F6BD1">
        <w:rPr>
          <w:rFonts w:cstheme="minorHAnsi"/>
          <w:szCs w:val="28"/>
        </w:rPr>
        <w:t>DHS and OHA</w:t>
      </w:r>
      <w:r w:rsidRPr="008F6BD1">
        <w:rPr>
          <w:rFonts w:cstheme="minorHAnsi"/>
          <w:szCs w:val="28"/>
        </w:rPr>
        <w:t xml:space="preserve"> if the </w:t>
      </w:r>
      <w:r w:rsidR="00561A9E" w:rsidRPr="008F6BD1">
        <w:rPr>
          <w:rFonts w:cstheme="minorHAnsi"/>
          <w:szCs w:val="28"/>
        </w:rPr>
        <w:t>O</w:t>
      </w:r>
      <w:r w:rsidRPr="008F6BD1">
        <w:rPr>
          <w:rFonts w:cstheme="minorHAnsi"/>
          <w:szCs w:val="28"/>
        </w:rPr>
        <w:t>mbudsmen or other advocates have concerns about providers</w:t>
      </w:r>
      <w:r w:rsidR="002024B5" w:rsidRPr="008F6BD1">
        <w:rPr>
          <w:rFonts w:cstheme="minorHAnsi"/>
          <w:szCs w:val="28"/>
        </w:rPr>
        <w:t>’</w:t>
      </w:r>
      <w:r w:rsidRPr="008F6BD1">
        <w:rPr>
          <w:rFonts w:cstheme="minorHAnsi"/>
          <w:szCs w:val="28"/>
        </w:rPr>
        <w:t xml:space="preserve"> attestations</w:t>
      </w:r>
      <w:r w:rsidR="004C22EC" w:rsidRPr="008F6BD1">
        <w:rPr>
          <w:rFonts w:cstheme="minorHAnsi"/>
          <w:szCs w:val="28"/>
        </w:rPr>
        <w:t xml:space="preserve">. </w:t>
      </w:r>
    </w:p>
    <w:p w14:paraId="4EF69F84" w14:textId="77777777" w:rsidR="009A4B9D" w:rsidRPr="008F6BD1" w:rsidRDefault="007D5AF7" w:rsidP="0060350F">
      <w:pPr>
        <w:rPr>
          <w:rFonts w:cstheme="minorHAnsi"/>
          <w:szCs w:val="28"/>
        </w:rPr>
      </w:pPr>
      <w:r w:rsidRPr="008F6BD1">
        <w:t xml:space="preserve">DHS and OHA </w:t>
      </w:r>
      <w:r w:rsidR="001641E3" w:rsidRPr="008F6BD1">
        <w:t>are leveraging</w:t>
      </w:r>
      <w:r w:rsidRPr="008F6BD1">
        <w:t xml:space="preserve"> </w:t>
      </w:r>
      <w:r w:rsidR="00795AB6" w:rsidRPr="008F6BD1">
        <w:t>existing</w:t>
      </w:r>
      <w:r w:rsidRPr="008F6BD1">
        <w:t xml:space="preserve"> organizational partners such as the Governor’s Advocacy Office, </w:t>
      </w:r>
      <w:r w:rsidR="002E6E53" w:rsidRPr="008F6BD1">
        <w:t>a</w:t>
      </w:r>
      <w:r w:rsidRPr="008F6BD1">
        <w:t xml:space="preserve">dult </w:t>
      </w:r>
      <w:r w:rsidR="002E6E53" w:rsidRPr="008F6BD1">
        <w:t>p</w:t>
      </w:r>
      <w:r w:rsidRPr="008F6BD1">
        <w:t xml:space="preserve">rotective </w:t>
      </w:r>
      <w:r w:rsidR="002E6E53" w:rsidRPr="008F6BD1">
        <w:t>s</w:t>
      </w:r>
      <w:r w:rsidRPr="008F6BD1">
        <w:t xml:space="preserve">ervice staff, licensing staff and </w:t>
      </w:r>
      <w:r w:rsidR="000948F0" w:rsidRPr="008F6BD1">
        <w:t xml:space="preserve">person-centered service plan coordinators </w:t>
      </w:r>
      <w:r w:rsidR="00620AA6" w:rsidRPr="008F6BD1">
        <w:t>to assist in validation of assessment results and ongoing provider compliance</w:t>
      </w:r>
      <w:r w:rsidRPr="008F6BD1">
        <w:t xml:space="preserve">. </w:t>
      </w:r>
      <w:r w:rsidR="00795AB6" w:rsidRPr="008F6BD1">
        <w:t xml:space="preserve">Staff </w:t>
      </w:r>
      <w:r w:rsidR="00864A81" w:rsidRPr="008F6BD1">
        <w:t xml:space="preserve">from these entities </w:t>
      </w:r>
      <w:r w:rsidR="00795AB6" w:rsidRPr="008F6BD1">
        <w:t>will report concerns or areas of inconsistency. The</w:t>
      </w:r>
      <w:r w:rsidRPr="008F6BD1">
        <w:t xml:space="preserve"> </w:t>
      </w:r>
      <w:r w:rsidR="00795AB6" w:rsidRPr="008F6BD1">
        <w:t>reports</w:t>
      </w:r>
      <w:r w:rsidRPr="008F6BD1">
        <w:t xml:space="preserve"> </w:t>
      </w:r>
      <w:r w:rsidR="00795AB6" w:rsidRPr="008F6BD1">
        <w:t xml:space="preserve">from these staff members </w:t>
      </w:r>
      <w:r w:rsidRPr="008F6BD1">
        <w:t xml:space="preserve">will </w:t>
      </w:r>
      <w:r w:rsidRPr="008F6BD1">
        <w:lastRenderedPageBreak/>
        <w:t xml:space="preserve">allow the centralized HCBS team </w:t>
      </w:r>
      <w:r w:rsidR="00795AB6" w:rsidRPr="008F6BD1">
        <w:t>to c</w:t>
      </w:r>
      <w:r w:rsidRPr="008F6BD1">
        <w:t>ompar</w:t>
      </w:r>
      <w:r w:rsidR="00795AB6" w:rsidRPr="008F6BD1">
        <w:t>e</w:t>
      </w:r>
      <w:r w:rsidRPr="008F6BD1">
        <w:t xml:space="preserve"> complaints, issues and allegations against providers</w:t>
      </w:r>
      <w:r w:rsidR="00795AB6" w:rsidRPr="008F6BD1">
        <w:t xml:space="preserve">. </w:t>
      </w:r>
    </w:p>
    <w:p w14:paraId="66525C06" w14:textId="77777777" w:rsidR="006B1516" w:rsidRPr="008F6BD1" w:rsidRDefault="00C8247D" w:rsidP="0060350F">
      <w:pPr>
        <w:rPr>
          <w:rFonts w:cstheme="minorHAnsi"/>
          <w:szCs w:val="28"/>
        </w:rPr>
      </w:pPr>
      <w:r w:rsidRPr="008F6BD1">
        <w:rPr>
          <w:rFonts w:cstheme="minorHAnsi"/>
          <w:szCs w:val="28"/>
        </w:rPr>
        <w:t>DHS and OHA</w:t>
      </w:r>
      <w:r w:rsidR="002C2D81" w:rsidRPr="008F6BD1">
        <w:rPr>
          <w:rFonts w:cstheme="minorHAnsi"/>
          <w:szCs w:val="28"/>
        </w:rPr>
        <w:t xml:space="preserve"> </w:t>
      </w:r>
      <w:r w:rsidR="00D457B0" w:rsidRPr="008F6BD1">
        <w:rPr>
          <w:rFonts w:cstheme="minorHAnsi"/>
          <w:szCs w:val="28"/>
        </w:rPr>
        <w:t>received the</w:t>
      </w:r>
      <w:r w:rsidR="007E261F" w:rsidRPr="008F6BD1">
        <w:rPr>
          <w:rFonts w:cstheme="minorHAnsi"/>
          <w:szCs w:val="28"/>
        </w:rPr>
        <w:t xml:space="preserve"> majority of</w:t>
      </w:r>
      <w:r w:rsidR="002C2D81" w:rsidRPr="008F6BD1">
        <w:rPr>
          <w:rFonts w:cstheme="minorHAnsi"/>
          <w:szCs w:val="28"/>
        </w:rPr>
        <w:t xml:space="preserve"> </w:t>
      </w:r>
      <w:r w:rsidR="00D457B0" w:rsidRPr="008F6BD1">
        <w:rPr>
          <w:rFonts w:cstheme="minorHAnsi"/>
          <w:szCs w:val="28"/>
        </w:rPr>
        <w:t xml:space="preserve">results of the </w:t>
      </w:r>
      <w:r w:rsidR="002C2D81" w:rsidRPr="008F6BD1">
        <w:rPr>
          <w:rFonts w:cstheme="minorHAnsi"/>
          <w:szCs w:val="28"/>
        </w:rPr>
        <w:t xml:space="preserve">completed PSATs and IEAs </w:t>
      </w:r>
      <w:r w:rsidR="00D457B0" w:rsidRPr="008F6BD1">
        <w:rPr>
          <w:rFonts w:cstheme="minorHAnsi"/>
          <w:szCs w:val="28"/>
        </w:rPr>
        <w:t>on 02/05/16.</w:t>
      </w:r>
      <w:r w:rsidR="002C2D81" w:rsidRPr="008F6BD1">
        <w:rPr>
          <w:rFonts w:cstheme="minorHAnsi"/>
          <w:szCs w:val="28"/>
        </w:rPr>
        <w:t xml:space="preserve">   </w:t>
      </w:r>
      <w:r w:rsidRPr="008F6BD1">
        <w:rPr>
          <w:rFonts w:cstheme="minorHAnsi"/>
          <w:szCs w:val="28"/>
        </w:rPr>
        <w:t>DHS and OHA</w:t>
      </w:r>
      <w:r w:rsidR="002C2D81" w:rsidRPr="008F6BD1">
        <w:rPr>
          <w:rFonts w:cstheme="minorHAnsi"/>
          <w:szCs w:val="28"/>
        </w:rPr>
        <w:t xml:space="preserve"> expect to analyze approximately </w:t>
      </w:r>
      <w:r w:rsidR="00480ED3" w:rsidRPr="008F6BD1">
        <w:rPr>
          <w:rFonts w:cstheme="minorHAnsi"/>
          <w:szCs w:val="28"/>
        </w:rPr>
        <w:t>4,700</w:t>
      </w:r>
      <w:r w:rsidR="009D5FF8" w:rsidRPr="008F6BD1">
        <w:rPr>
          <w:rFonts w:cstheme="minorHAnsi"/>
          <w:szCs w:val="28"/>
        </w:rPr>
        <w:t xml:space="preserve"> </w:t>
      </w:r>
      <w:r w:rsidR="002C2D81" w:rsidRPr="008F6BD1">
        <w:rPr>
          <w:rFonts w:cstheme="minorHAnsi"/>
          <w:szCs w:val="28"/>
        </w:rPr>
        <w:t>completed PSATs.  IEAs w</w:t>
      </w:r>
      <w:r w:rsidR="00480ED3" w:rsidRPr="008F6BD1">
        <w:rPr>
          <w:rFonts w:cstheme="minorHAnsi"/>
          <w:szCs w:val="28"/>
        </w:rPr>
        <w:t>ere</w:t>
      </w:r>
      <w:r w:rsidR="002C2D81" w:rsidRPr="008F6BD1">
        <w:rPr>
          <w:rFonts w:cstheme="minorHAnsi"/>
          <w:szCs w:val="28"/>
        </w:rPr>
        <w:t xml:space="preserve"> sent to approximately </w:t>
      </w:r>
      <w:r w:rsidR="00480ED3" w:rsidRPr="008F6BD1">
        <w:rPr>
          <w:rFonts w:cstheme="minorHAnsi"/>
          <w:szCs w:val="28"/>
        </w:rPr>
        <w:t>18,000</w:t>
      </w:r>
      <w:r w:rsidR="009D3FC9" w:rsidRPr="008F6BD1">
        <w:rPr>
          <w:rFonts w:cstheme="minorHAnsi"/>
          <w:szCs w:val="28"/>
        </w:rPr>
        <w:t xml:space="preserve"> </w:t>
      </w:r>
      <w:r w:rsidR="002C2D81" w:rsidRPr="008F6BD1">
        <w:rPr>
          <w:rFonts w:cstheme="minorHAnsi"/>
          <w:szCs w:val="28"/>
        </w:rPr>
        <w:t>individuals receiving services in</w:t>
      </w:r>
      <w:r w:rsidR="009D3FC9" w:rsidRPr="008F6BD1">
        <w:rPr>
          <w:rFonts w:cstheme="minorHAnsi"/>
          <w:szCs w:val="28"/>
        </w:rPr>
        <w:t xml:space="preserve"> provider-owned, controlled, or operated residential </w:t>
      </w:r>
      <w:r w:rsidR="002C2D81" w:rsidRPr="008F6BD1">
        <w:rPr>
          <w:rFonts w:cstheme="minorHAnsi"/>
          <w:szCs w:val="28"/>
        </w:rPr>
        <w:t>settings</w:t>
      </w:r>
      <w:r w:rsidR="009D3FC9" w:rsidRPr="008F6BD1">
        <w:rPr>
          <w:rFonts w:cstheme="minorHAnsi"/>
          <w:szCs w:val="28"/>
        </w:rPr>
        <w:t xml:space="preserve"> and non-residential settings</w:t>
      </w:r>
      <w:r w:rsidR="002C2D81" w:rsidRPr="008F6BD1">
        <w:rPr>
          <w:rFonts w:cstheme="minorHAnsi"/>
          <w:szCs w:val="28"/>
        </w:rPr>
        <w:t xml:space="preserve"> funded by 1915(c), 1915(i), and/or 1915(k).  D</w:t>
      </w:r>
      <w:r w:rsidR="00E37EA3" w:rsidRPr="008F6BD1">
        <w:rPr>
          <w:rFonts w:cstheme="minorHAnsi"/>
          <w:szCs w:val="28"/>
        </w:rPr>
        <w:t xml:space="preserve">ue to the </w:t>
      </w:r>
      <w:r w:rsidR="002C2D81" w:rsidRPr="008F6BD1">
        <w:rPr>
          <w:rFonts w:cstheme="minorHAnsi"/>
          <w:szCs w:val="28"/>
        </w:rPr>
        <w:t xml:space="preserve">rate of return of IEAs, </w:t>
      </w:r>
      <w:r w:rsidRPr="008F6BD1">
        <w:rPr>
          <w:rFonts w:cstheme="minorHAnsi"/>
          <w:szCs w:val="28"/>
        </w:rPr>
        <w:t>DHS and OHA</w:t>
      </w:r>
      <w:r w:rsidR="002C2D81" w:rsidRPr="008F6BD1">
        <w:rPr>
          <w:rFonts w:cstheme="minorHAnsi"/>
          <w:szCs w:val="28"/>
        </w:rPr>
        <w:t xml:space="preserve"> </w:t>
      </w:r>
      <w:r w:rsidR="00E37EA3" w:rsidRPr="008F6BD1">
        <w:rPr>
          <w:rFonts w:cstheme="minorHAnsi"/>
          <w:szCs w:val="28"/>
        </w:rPr>
        <w:t>took</w:t>
      </w:r>
      <w:r w:rsidR="00C36A30" w:rsidRPr="008F6BD1">
        <w:rPr>
          <w:rFonts w:cstheme="minorHAnsi"/>
          <w:szCs w:val="28"/>
        </w:rPr>
        <w:t xml:space="preserve"> </w:t>
      </w:r>
      <w:r w:rsidR="007D548D" w:rsidRPr="008F6BD1">
        <w:rPr>
          <w:rFonts w:cstheme="minorHAnsi"/>
          <w:szCs w:val="28"/>
        </w:rPr>
        <w:t xml:space="preserve">approximately </w:t>
      </w:r>
      <w:r w:rsidR="00FA70DC" w:rsidRPr="008F6BD1">
        <w:rPr>
          <w:rFonts w:cstheme="minorHAnsi"/>
          <w:szCs w:val="28"/>
        </w:rPr>
        <w:t xml:space="preserve">3 </w:t>
      </w:r>
      <w:r w:rsidR="002C2D81" w:rsidRPr="008F6BD1">
        <w:rPr>
          <w:rFonts w:cstheme="minorHAnsi"/>
          <w:szCs w:val="28"/>
        </w:rPr>
        <w:t xml:space="preserve">months to compile, analyze and compare the results of the PSATs and IEAs.  </w:t>
      </w:r>
    </w:p>
    <w:p w14:paraId="00A1408E" w14:textId="77777777" w:rsidR="002549B7" w:rsidRPr="008F6BD1" w:rsidRDefault="00426DDC" w:rsidP="00C047FE">
      <w:pPr>
        <w:spacing w:after="0"/>
        <w:rPr>
          <w:rFonts w:cstheme="minorHAnsi"/>
          <w:szCs w:val="28"/>
        </w:rPr>
      </w:pPr>
      <w:r w:rsidRPr="008F6BD1">
        <w:rPr>
          <w:rFonts w:cstheme="minorHAnsi"/>
          <w:szCs w:val="28"/>
        </w:rPr>
        <w:t>After</w:t>
      </w:r>
      <w:r w:rsidR="00F14321" w:rsidRPr="008F6BD1">
        <w:rPr>
          <w:rFonts w:cstheme="minorHAnsi"/>
          <w:szCs w:val="28"/>
        </w:rPr>
        <w:t xml:space="preserve"> IEA and PSAT</w:t>
      </w:r>
      <w:r w:rsidRPr="008F6BD1">
        <w:rPr>
          <w:rFonts w:cstheme="minorHAnsi"/>
          <w:szCs w:val="28"/>
        </w:rPr>
        <w:t xml:space="preserve"> results </w:t>
      </w:r>
      <w:r w:rsidR="00E37EA3" w:rsidRPr="008F6BD1">
        <w:rPr>
          <w:rFonts w:cstheme="minorHAnsi"/>
          <w:szCs w:val="28"/>
        </w:rPr>
        <w:t xml:space="preserve">were </w:t>
      </w:r>
      <w:r w:rsidRPr="008F6BD1">
        <w:rPr>
          <w:rFonts w:cstheme="minorHAnsi"/>
          <w:szCs w:val="28"/>
        </w:rPr>
        <w:t>compiled</w:t>
      </w:r>
      <w:r w:rsidR="006B1516" w:rsidRPr="008F6BD1">
        <w:rPr>
          <w:rFonts w:cstheme="minorHAnsi"/>
          <w:szCs w:val="28"/>
        </w:rPr>
        <w:t>,</w:t>
      </w:r>
      <w:r w:rsidR="001A1CC3" w:rsidRPr="008F6BD1">
        <w:rPr>
          <w:rFonts w:cstheme="minorHAnsi"/>
          <w:szCs w:val="28"/>
        </w:rPr>
        <w:t xml:space="preserve"> analyzed, and compared,</w:t>
      </w:r>
      <w:r w:rsidR="00F079B8" w:rsidRPr="008F6BD1">
        <w:rPr>
          <w:rFonts w:cstheme="minorHAnsi"/>
          <w:szCs w:val="28"/>
        </w:rPr>
        <w:t xml:space="preserve"> </w:t>
      </w:r>
      <w:r w:rsidR="002549B7" w:rsidRPr="008F6BD1">
        <w:rPr>
          <w:rFonts w:cstheme="minorHAnsi"/>
          <w:szCs w:val="28"/>
        </w:rPr>
        <w:t>DHS and OHA</w:t>
      </w:r>
      <w:r w:rsidR="00F14321" w:rsidRPr="008F6BD1">
        <w:rPr>
          <w:rFonts w:cstheme="minorHAnsi"/>
          <w:szCs w:val="28"/>
        </w:rPr>
        <w:t xml:space="preserve"> preliminarily</w:t>
      </w:r>
      <w:r w:rsidR="002549B7" w:rsidRPr="008F6BD1">
        <w:rPr>
          <w:rFonts w:cstheme="minorHAnsi"/>
          <w:szCs w:val="28"/>
        </w:rPr>
        <w:t xml:space="preserve"> </w:t>
      </w:r>
      <w:r w:rsidR="00E37EA3" w:rsidRPr="008F6BD1">
        <w:rPr>
          <w:rFonts w:cstheme="minorHAnsi"/>
          <w:szCs w:val="28"/>
        </w:rPr>
        <w:t>sorted</w:t>
      </w:r>
      <w:r w:rsidR="002549B7" w:rsidRPr="008F6BD1">
        <w:rPr>
          <w:rFonts w:cstheme="minorHAnsi"/>
          <w:szCs w:val="28"/>
        </w:rPr>
        <w:t xml:space="preserve"> settings into the following categories:</w:t>
      </w:r>
    </w:p>
    <w:p w14:paraId="45362A0E" w14:textId="77777777" w:rsidR="002549B7" w:rsidRPr="008F6BD1" w:rsidRDefault="002549B7" w:rsidP="000C4A58">
      <w:pPr>
        <w:pStyle w:val="ListParagraph"/>
        <w:numPr>
          <w:ilvl w:val="0"/>
          <w:numId w:val="10"/>
        </w:numPr>
        <w:spacing w:after="0"/>
        <w:rPr>
          <w:rFonts w:cstheme="minorHAnsi"/>
          <w:szCs w:val="28"/>
        </w:rPr>
      </w:pPr>
      <w:r w:rsidRPr="008F6BD1">
        <w:rPr>
          <w:rFonts w:cstheme="minorHAnsi"/>
          <w:szCs w:val="28"/>
        </w:rPr>
        <w:t>Settings that are compliant;</w:t>
      </w:r>
    </w:p>
    <w:p w14:paraId="49F823D8" w14:textId="77777777" w:rsidR="002549B7" w:rsidRPr="008F6BD1" w:rsidRDefault="002549B7" w:rsidP="000C4A58">
      <w:pPr>
        <w:pStyle w:val="ListParagraph"/>
        <w:numPr>
          <w:ilvl w:val="0"/>
          <w:numId w:val="10"/>
        </w:numPr>
        <w:rPr>
          <w:rFonts w:cstheme="minorHAnsi"/>
          <w:szCs w:val="28"/>
        </w:rPr>
      </w:pPr>
      <w:r w:rsidRPr="008F6BD1">
        <w:rPr>
          <w:rFonts w:cstheme="minorHAnsi"/>
          <w:szCs w:val="28"/>
        </w:rPr>
        <w:t>Settings which will be compliant with remediation;</w:t>
      </w:r>
    </w:p>
    <w:p w14:paraId="4F83E2B8" w14:textId="77777777" w:rsidR="002549B7" w:rsidRPr="008F6BD1" w:rsidRDefault="002549B7" w:rsidP="000C4A58">
      <w:pPr>
        <w:pStyle w:val="ListParagraph"/>
        <w:numPr>
          <w:ilvl w:val="0"/>
          <w:numId w:val="10"/>
        </w:numPr>
        <w:rPr>
          <w:rFonts w:cstheme="minorHAnsi"/>
          <w:szCs w:val="28"/>
        </w:rPr>
      </w:pPr>
      <w:r w:rsidRPr="008F6BD1">
        <w:rPr>
          <w:rFonts w:cstheme="minorHAnsi"/>
          <w:szCs w:val="28"/>
        </w:rPr>
        <w:t>Setting is presumptively non-HCBS and will require heightened scrutiny;</w:t>
      </w:r>
    </w:p>
    <w:p w14:paraId="119D911A" w14:textId="77777777" w:rsidR="002549B7" w:rsidRPr="008F6BD1" w:rsidRDefault="002549B7" w:rsidP="000C4A58">
      <w:pPr>
        <w:pStyle w:val="ListParagraph"/>
        <w:numPr>
          <w:ilvl w:val="0"/>
          <w:numId w:val="10"/>
        </w:numPr>
        <w:rPr>
          <w:rFonts w:cstheme="minorHAnsi"/>
          <w:szCs w:val="28"/>
        </w:rPr>
      </w:pPr>
      <w:r w:rsidRPr="008F6BD1">
        <w:rPr>
          <w:rFonts w:cstheme="minorHAnsi"/>
          <w:szCs w:val="28"/>
        </w:rPr>
        <w:t>Setting cannot meet the federal requirements and must be removed from HCBS program;</w:t>
      </w:r>
    </w:p>
    <w:p w14:paraId="64D44745" w14:textId="77777777" w:rsidR="002549B7" w:rsidRPr="008F6BD1" w:rsidRDefault="002549B7" w:rsidP="000C4A58">
      <w:pPr>
        <w:pStyle w:val="ListParagraph"/>
        <w:numPr>
          <w:ilvl w:val="0"/>
          <w:numId w:val="10"/>
        </w:numPr>
        <w:rPr>
          <w:rFonts w:cstheme="minorHAnsi"/>
          <w:szCs w:val="28"/>
        </w:rPr>
      </w:pPr>
      <w:r w:rsidRPr="008F6BD1">
        <w:rPr>
          <w:rFonts w:cstheme="minorHAnsi"/>
          <w:szCs w:val="28"/>
        </w:rPr>
        <w:t>Setting is institutional (SNF, IMD, Hospital (Oregon does not operate ICF/ID)).</w:t>
      </w:r>
    </w:p>
    <w:p w14:paraId="3EBEFE14" w14:textId="77777777" w:rsidR="001F0BB1" w:rsidRPr="008F6BD1" w:rsidRDefault="001F0BB1" w:rsidP="001F0BB1">
      <w:pPr>
        <w:rPr>
          <w:rFonts w:cstheme="minorHAnsi"/>
          <w:szCs w:val="28"/>
        </w:rPr>
      </w:pPr>
      <w:r w:rsidRPr="008F6BD1">
        <w:rPr>
          <w:rFonts w:cstheme="minorHAnsi"/>
          <w:szCs w:val="28"/>
        </w:rPr>
        <w:t xml:space="preserve">After sorting, DHS and OHA will amend the Transition Plan to include assessment results, analysis, plan for remediation activities, and identification of those sites (identified as of November 1, 2016) for which DHS and OHA will be submitting evidence and requesting CMS’ heightened scrutiny.  DHS and OHA anticipate that, based on regular licensing/certification and other on-site visits, the identification of sites requiring heightened scrutiny and submission of evidence to CMS will be a rolling, ongoing process.  The amended plan will also include the aggregated number of sites that are sorted into the categories listed above.  Oregon anticipates submitting its amended Transition Plan with site-specific assessment information on January 3, 2017.  </w:t>
      </w:r>
    </w:p>
    <w:p w14:paraId="40262134" w14:textId="77777777" w:rsidR="001F0BB1" w:rsidRPr="008F6BD1" w:rsidRDefault="001F0BB1" w:rsidP="001F0BB1">
      <w:pPr>
        <w:rPr>
          <w:rFonts w:cstheme="minorHAnsi"/>
          <w:szCs w:val="28"/>
        </w:rPr>
      </w:pPr>
      <w:r w:rsidRPr="008F6BD1">
        <w:rPr>
          <w:rFonts w:cstheme="minorHAnsi"/>
          <w:szCs w:val="28"/>
        </w:rPr>
        <w:t xml:space="preserve">Prior to the January 3, 2017 submission to CMS of the amended Transition Plan and identification of sites (as of November 1, 2016) which have definitely been determined to require heightened scrutiny, DHS and OHA will commence a 30 calendar day public notice and comment period. The public notice will include information about how individuals can request a printed copy of the amended Transition Plan and provide input on those sites identified which will require heightened scrutiny. Throughout the transition period, prior to submission of </w:t>
      </w:r>
      <w:r w:rsidRPr="008F6BD1">
        <w:rPr>
          <w:rFonts w:cstheme="minorHAnsi"/>
          <w:szCs w:val="28"/>
        </w:rPr>
        <w:lastRenderedPageBreak/>
        <w:t xml:space="preserve">evidence packages to CMS, DHS and OHA will commence 30 calendar day public </w:t>
      </w:r>
      <w:r w:rsidR="001567A1" w:rsidRPr="008F6BD1">
        <w:rPr>
          <w:rFonts w:cstheme="minorHAnsi"/>
          <w:szCs w:val="28"/>
        </w:rPr>
        <w:t>n</w:t>
      </w:r>
      <w:r w:rsidRPr="008F6BD1">
        <w:rPr>
          <w:rFonts w:cstheme="minorHAnsi"/>
          <w:szCs w:val="28"/>
        </w:rPr>
        <w:t>otice and comment periods of sites determined to require heightened scrutiny.</w:t>
      </w:r>
    </w:p>
    <w:p w14:paraId="11D49CDD" w14:textId="77777777" w:rsidR="002C2D81" w:rsidRPr="008F6BD1" w:rsidRDefault="002C2D81" w:rsidP="0060350F">
      <w:pPr>
        <w:rPr>
          <w:rFonts w:cstheme="minorHAnsi"/>
          <w:szCs w:val="28"/>
        </w:rPr>
      </w:pPr>
    </w:p>
    <w:p w14:paraId="24927D03" w14:textId="77777777" w:rsidR="00F652F6" w:rsidRPr="008F6BD1" w:rsidRDefault="00F652F6" w:rsidP="0060350F">
      <w:pPr>
        <w:rPr>
          <w:rFonts w:cstheme="minorHAnsi"/>
          <w:szCs w:val="28"/>
        </w:rPr>
      </w:pPr>
    </w:p>
    <w:p w14:paraId="22D2B4CF" w14:textId="77777777" w:rsidR="00321C4E" w:rsidRPr="008F6BD1" w:rsidRDefault="00321C4E">
      <w:pPr>
        <w:spacing w:line="276" w:lineRule="auto"/>
        <w:rPr>
          <w:rFonts w:eastAsiaTheme="majorEastAsia" w:cstheme="majorBidi"/>
          <w:b/>
          <w:bCs/>
          <w:sz w:val="32"/>
          <w:szCs w:val="28"/>
        </w:rPr>
      </w:pPr>
      <w:bookmarkStart w:id="13" w:name="_Toc461692703"/>
      <w:r w:rsidRPr="008F6BD1">
        <w:br w:type="page"/>
      </w:r>
    </w:p>
    <w:p w14:paraId="086F1F14" w14:textId="77777777" w:rsidR="007B2DAA" w:rsidRPr="008F6BD1" w:rsidRDefault="007B2DAA" w:rsidP="007B2DAA">
      <w:pPr>
        <w:pStyle w:val="Heading1"/>
        <w:rPr>
          <w:rFonts w:asciiTheme="minorHAnsi" w:hAnsiTheme="minorHAnsi"/>
        </w:rPr>
      </w:pPr>
      <w:r w:rsidRPr="008F6BD1">
        <w:rPr>
          <w:rFonts w:asciiTheme="minorHAnsi" w:hAnsiTheme="minorHAnsi"/>
        </w:rPr>
        <w:lastRenderedPageBreak/>
        <w:t>Phase IV. Heightened Scrutiny Process</w:t>
      </w:r>
      <w:r w:rsidR="00E35D45" w:rsidRPr="008F6BD1">
        <w:rPr>
          <w:rFonts w:asciiTheme="minorHAnsi" w:hAnsiTheme="minorHAnsi"/>
        </w:rPr>
        <w:t xml:space="preserve"> – Initial and Ongoing </w:t>
      </w:r>
      <w:r w:rsidR="001F3A89" w:rsidRPr="008F6BD1">
        <w:rPr>
          <w:rFonts w:asciiTheme="minorHAnsi" w:hAnsiTheme="minorHAnsi"/>
        </w:rPr>
        <w:t>(</w:t>
      </w:r>
      <w:r w:rsidR="00502378" w:rsidRPr="008F6BD1">
        <w:rPr>
          <w:rFonts w:asciiTheme="minorHAnsi" w:hAnsiTheme="minorHAnsi"/>
        </w:rPr>
        <w:t xml:space="preserve">October </w:t>
      </w:r>
      <w:r w:rsidR="001F3A89" w:rsidRPr="008F6BD1">
        <w:rPr>
          <w:rFonts w:asciiTheme="minorHAnsi" w:hAnsiTheme="minorHAnsi"/>
        </w:rPr>
        <w:t>2014</w:t>
      </w:r>
      <w:r w:rsidR="00515CDD" w:rsidRPr="008F6BD1">
        <w:rPr>
          <w:rFonts w:asciiTheme="minorHAnsi" w:hAnsiTheme="minorHAnsi"/>
        </w:rPr>
        <w:t xml:space="preserve"> – </w:t>
      </w:r>
      <w:bookmarkEnd w:id="13"/>
      <w:r w:rsidR="00DF0157" w:rsidRPr="008F6BD1">
        <w:rPr>
          <w:rFonts w:asciiTheme="minorHAnsi" w:hAnsiTheme="minorHAnsi"/>
        </w:rPr>
        <w:t>September 2018</w:t>
      </w:r>
      <w:r w:rsidR="00A2732F" w:rsidRPr="008F6BD1">
        <w:rPr>
          <w:rFonts w:asciiTheme="minorHAnsi" w:hAnsiTheme="minorHAnsi"/>
        </w:rPr>
        <w:t>)</w:t>
      </w:r>
    </w:p>
    <w:p w14:paraId="2A07E662" w14:textId="77777777" w:rsidR="00B204C0" w:rsidRPr="008F6BD1" w:rsidRDefault="00B204C0" w:rsidP="00A52CC1">
      <w:pPr>
        <w:spacing w:after="0"/>
        <w:rPr>
          <w:rFonts w:cstheme="minorHAnsi"/>
          <w:b/>
          <w:i/>
          <w:szCs w:val="28"/>
        </w:rPr>
      </w:pPr>
    </w:p>
    <w:p w14:paraId="0C1E0636" w14:textId="77777777" w:rsidR="009E4503" w:rsidRPr="008F6BD1" w:rsidRDefault="009E4503" w:rsidP="009E4503">
      <w:pPr>
        <w:spacing w:after="0"/>
        <w:rPr>
          <w:rFonts w:cstheme="minorHAnsi"/>
          <w:b/>
          <w:i/>
          <w:szCs w:val="28"/>
        </w:rPr>
      </w:pPr>
      <w:r w:rsidRPr="008F6BD1">
        <w:rPr>
          <w:rFonts w:cstheme="minorHAnsi"/>
          <w:b/>
          <w:i/>
          <w:szCs w:val="28"/>
        </w:rPr>
        <w:t>State’s Review and Process for Heightened Scrutiny Submission to CMS (October 2014 – September 2018)</w:t>
      </w:r>
    </w:p>
    <w:p w14:paraId="76E0F977" w14:textId="77777777" w:rsidR="009E4503" w:rsidRPr="008F6BD1" w:rsidRDefault="009E4503" w:rsidP="009E4503">
      <w:pPr>
        <w:spacing w:after="0"/>
        <w:rPr>
          <w:rFonts w:cstheme="minorHAnsi"/>
        </w:rPr>
      </w:pPr>
      <w:r w:rsidRPr="008F6BD1">
        <w:rPr>
          <w:rFonts w:cstheme="minorHAnsi"/>
        </w:rPr>
        <w:t>Throughout Phase III of the Statewide Transition Plan, DHS and OHA will assess each site to determine if it meets the HCBS settings requirements or requires CMS’s Heightened Scrutiny.   Heightened scrutiny assessment activities include:</w:t>
      </w:r>
    </w:p>
    <w:p w14:paraId="2FCF3EBF" w14:textId="77777777" w:rsidR="009E4503" w:rsidRPr="008F6BD1" w:rsidRDefault="009E4503" w:rsidP="000C4A58">
      <w:pPr>
        <w:pStyle w:val="ListParagraph"/>
        <w:numPr>
          <w:ilvl w:val="0"/>
          <w:numId w:val="6"/>
        </w:numPr>
        <w:rPr>
          <w:rFonts w:cstheme="minorHAnsi"/>
        </w:rPr>
      </w:pPr>
      <w:r w:rsidRPr="008F6BD1">
        <w:rPr>
          <w:rFonts w:cstheme="minorHAnsi"/>
        </w:rPr>
        <w:t>Conducting an initial review of licensing and service delivery system records to determine if the site is in the building of, on the grounds of, or adjacent to an institution. (October 2014)</w:t>
      </w:r>
    </w:p>
    <w:p w14:paraId="3CA6EA3F" w14:textId="77777777" w:rsidR="009E4503" w:rsidRPr="008F6BD1" w:rsidRDefault="009E4503" w:rsidP="000C4A58">
      <w:pPr>
        <w:pStyle w:val="ListParagraph"/>
        <w:numPr>
          <w:ilvl w:val="0"/>
          <w:numId w:val="6"/>
        </w:numPr>
        <w:rPr>
          <w:rFonts w:cstheme="minorHAnsi"/>
        </w:rPr>
      </w:pPr>
      <w:r w:rsidRPr="008F6BD1">
        <w:rPr>
          <w:rFonts w:cstheme="minorHAnsi"/>
        </w:rPr>
        <w:t>Working with stakeholders to create specific criteria and site characteristics for identifying which sites will require Heightened Scrutiny (October 2014 -June 2015).</w:t>
      </w:r>
    </w:p>
    <w:p w14:paraId="6A7549F3" w14:textId="77777777" w:rsidR="009E4503" w:rsidRPr="008F6BD1" w:rsidRDefault="009E4503" w:rsidP="000C4A58">
      <w:pPr>
        <w:pStyle w:val="ListParagraph"/>
        <w:numPr>
          <w:ilvl w:val="0"/>
          <w:numId w:val="6"/>
        </w:numPr>
        <w:spacing w:after="0"/>
        <w:rPr>
          <w:rFonts w:cstheme="minorHAnsi"/>
        </w:rPr>
      </w:pPr>
      <w:r w:rsidRPr="008F6BD1">
        <w:rPr>
          <w:rFonts w:cstheme="minorHAnsi"/>
        </w:rPr>
        <w:t>Using the Provider Self-Assessment Tool (PSAT), Individual Experience Assessment (IEA) responses, and additional activities to determine and propose if a site meets the definition of an HCBS site. (September 2015 – April 2016)</w:t>
      </w:r>
    </w:p>
    <w:p w14:paraId="30A2F207" w14:textId="77777777" w:rsidR="009E4503" w:rsidRPr="008F6BD1" w:rsidRDefault="009E4503" w:rsidP="000C4A58">
      <w:pPr>
        <w:pStyle w:val="CommentText"/>
        <w:numPr>
          <w:ilvl w:val="0"/>
          <w:numId w:val="6"/>
        </w:numPr>
        <w:spacing w:after="0"/>
        <w:rPr>
          <w:szCs w:val="28"/>
        </w:rPr>
      </w:pPr>
      <w:r w:rsidRPr="008F6BD1">
        <w:rPr>
          <w:sz w:val="28"/>
          <w:szCs w:val="28"/>
        </w:rPr>
        <w:t xml:space="preserve">Notifying identified affected providers of State’s determination that provider’s site(s) may have to go through the Heightened Scrutiny process in order to comply. </w:t>
      </w:r>
      <w:r w:rsidRPr="008F6BD1">
        <w:rPr>
          <w:rFonts w:cstheme="minorHAnsi"/>
          <w:sz w:val="28"/>
          <w:szCs w:val="28"/>
        </w:rPr>
        <w:t>(May 2016)</w:t>
      </w:r>
    </w:p>
    <w:p w14:paraId="762BCEF5" w14:textId="77777777" w:rsidR="009E4503" w:rsidRPr="008F6BD1" w:rsidRDefault="009E4503" w:rsidP="000C4A58">
      <w:pPr>
        <w:pStyle w:val="ListParagraph"/>
        <w:numPr>
          <w:ilvl w:val="0"/>
          <w:numId w:val="6"/>
        </w:numPr>
        <w:spacing w:after="0"/>
        <w:rPr>
          <w:rFonts w:cstheme="minorHAnsi"/>
        </w:rPr>
      </w:pPr>
      <w:r w:rsidRPr="008F6BD1">
        <w:rPr>
          <w:rFonts w:cstheme="minorHAnsi"/>
        </w:rPr>
        <w:t>Requiring identified providers of sites that appear to require heightened scrutiny to submit evidence to the State rebutting that presumption. (May 2016 –August 2016)</w:t>
      </w:r>
    </w:p>
    <w:p w14:paraId="09AF73BC" w14:textId="77777777" w:rsidR="009E4503" w:rsidRPr="008F6BD1" w:rsidRDefault="009E4503" w:rsidP="000C4A58">
      <w:pPr>
        <w:pStyle w:val="ListParagraph"/>
        <w:numPr>
          <w:ilvl w:val="0"/>
          <w:numId w:val="6"/>
        </w:numPr>
        <w:spacing w:after="0"/>
        <w:rPr>
          <w:rFonts w:cstheme="minorHAnsi"/>
        </w:rPr>
      </w:pPr>
      <w:r w:rsidRPr="008F6BD1">
        <w:rPr>
          <w:rFonts w:cstheme="minorHAnsi"/>
        </w:rPr>
        <w:t>Conducting on-site review of sites determined to require heightened scrutiny.  (May 2016 – September 2016)</w:t>
      </w:r>
    </w:p>
    <w:p w14:paraId="2AF7A7F9" w14:textId="77777777" w:rsidR="009E4503" w:rsidRPr="008F6BD1" w:rsidRDefault="009E4503" w:rsidP="000C4A58">
      <w:pPr>
        <w:pStyle w:val="ListParagraph"/>
        <w:numPr>
          <w:ilvl w:val="0"/>
          <w:numId w:val="6"/>
        </w:numPr>
        <w:rPr>
          <w:rFonts w:cstheme="minorHAnsi"/>
        </w:rPr>
      </w:pPr>
      <w:r w:rsidRPr="008F6BD1">
        <w:rPr>
          <w:rFonts w:cstheme="minorHAnsi"/>
        </w:rPr>
        <w:t>Determining, based on evidence provided and results of onsite review, if sufficient evidence was provided to seek heightened scrutiny from CMS or if the site does not meet HCBS requirements.  (September 2016 - November 2016)</w:t>
      </w:r>
    </w:p>
    <w:p w14:paraId="79F3C987" w14:textId="77777777" w:rsidR="009E4503" w:rsidRPr="008F6BD1" w:rsidRDefault="009E4503" w:rsidP="000C4A58">
      <w:pPr>
        <w:pStyle w:val="ListParagraph"/>
        <w:numPr>
          <w:ilvl w:val="0"/>
          <w:numId w:val="6"/>
        </w:numPr>
        <w:rPr>
          <w:rFonts w:cstheme="minorHAnsi"/>
        </w:rPr>
      </w:pPr>
      <w:r w:rsidRPr="008F6BD1">
        <w:rPr>
          <w:rFonts w:cstheme="minorHAnsi"/>
        </w:rPr>
        <w:t>Compiling a report of the aggregated settings presumed to require heightened scrutiny. (July 2016 – November 2016)</w:t>
      </w:r>
    </w:p>
    <w:p w14:paraId="18874A97" w14:textId="77777777" w:rsidR="009E4503" w:rsidRPr="008F6BD1" w:rsidRDefault="009E4503" w:rsidP="000C4A58">
      <w:pPr>
        <w:pStyle w:val="ListParagraph"/>
        <w:numPr>
          <w:ilvl w:val="0"/>
          <w:numId w:val="6"/>
        </w:numPr>
        <w:rPr>
          <w:rFonts w:cs="Calibri"/>
        </w:rPr>
      </w:pPr>
      <w:r w:rsidRPr="008F6BD1">
        <w:rPr>
          <w:rFonts w:cs="Calibri"/>
        </w:rPr>
        <w:t xml:space="preserve">Commencing public notice and comment period including posting information on each service site that has been determined (as of November 1, 2016) to require CMS’ Heightened Scrutiny. Information will be posted </w:t>
      </w:r>
      <w:r w:rsidRPr="008F6BD1">
        <w:rPr>
          <w:rFonts w:cs="Calibri"/>
        </w:rPr>
        <w:lastRenderedPageBreak/>
        <w:t xml:space="preserve">both on Oregon’s HCBS website and will be made available in non-electronic format to those requesting.  (November 2016 - December 2016) </w:t>
      </w:r>
    </w:p>
    <w:p w14:paraId="194530CA" w14:textId="77777777" w:rsidR="009E4503" w:rsidRPr="008F6BD1" w:rsidRDefault="009E4503" w:rsidP="000C4A58">
      <w:pPr>
        <w:pStyle w:val="ListParagraph"/>
        <w:numPr>
          <w:ilvl w:val="0"/>
          <w:numId w:val="6"/>
        </w:numPr>
        <w:rPr>
          <w:rFonts w:cs="Calibri"/>
        </w:rPr>
      </w:pPr>
      <w:r w:rsidRPr="008F6BD1">
        <w:rPr>
          <w:rFonts w:cs="Calibri"/>
        </w:rPr>
        <w:t>Revising Transition Plan to address public input, if necessary.  (December 2016)</w:t>
      </w:r>
    </w:p>
    <w:p w14:paraId="0E6D7620" w14:textId="77777777" w:rsidR="009E4503" w:rsidRPr="008F6BD1" w:rsidRDefault="009E4503" w:rsidP="000C4A58">
      <w:pPr>
        <w:pStyle w:val="ListParagraph"/>
        <w:numPr>
          <w:ilvl w:val="0"/>
          <w:numId w:val="6"/>
        </w:numPr>
        <w:rPr>
          <w:rFonts w:cstheme="minorHAnsi"/>
        </w:rPr>
      </w:pPr>
      <w:r w:rsidRPr="008F6BD1">
        <w:rPr>
          <w:rFonts w:cstheme="minorHAnsi"/>
        </w:rPr>
        <w:t>Submitting amended Transition Plan to CMS including evidence and justification of individual sites (identified as of November 1, 2016) that appear presumptively non-HCBS for CMS’ Heightened Scrutiny. (January 2017)</w:t>
      </w:r>
    </w:p>
    <w:p w14:paraId="18595AB5" w14:textId="77777777" w:rsidR="009E4503" w:rsidRPr="008F6BD1" w:rsidRDefault="009E4503" w:rsidP="000C4A58">
      <w:pPr>
        <w:pStyle w:val="ListParagraph"/>
        <w:numPr>
          <w:ilvl w:val="0"/>
          <w:numId w:val="6"/>
        </w:numPr>
        <w:rPr>
          <w:rFonts w:cstheme="minorHAnsi"/>
        </w:rPr>
      </w:pPr>
      <w:r w:rsidRPr="008F6BD1">
        <w:rPr>
          <w:rFonts w:cstheme="minorHAnsi"/>
        </w:rPr>
        <w:t xml:space="preserve">Providing opportunity for sites to request an Administrative Review of DHS’s and OHA’s determination that a site </w:t>
      </w:r>
      <w:r w:rsidRPr="008F6BD1">
        <w:rPr>
          <w:rFonts w:cstheme="minorHAnsi"/>
          <w:b/>
          <w:u w:val="single"/>
        </w:rPr>
        <w:t>does not</w:t>
      </w:r>
      <w:r w:rsidRPr="008F6BD1">
        <w:rPr>
          <w:rFonts w:cstheme="minorHAnsi"/>
        </w:rPr>
        <w:t xml:space="preserve"> meet HCBS requirements and </w:t>
      </w:r>
      <w:r w:rsidRPr="008F6BD1">
        <w:rPr>
          <w:rFonts w:cstheme="minorHAnsi"/>
          <w:b/>
          <w:u w:val="single"/>
        </w:rPr>
        <w:t>will not</w:t>
      </w:r>
      <w:r w:rsidRPr="008F6BD1">
        <w:rPr>
          <w:rFonts w:cstheme="minorHAnsi"/>
        </w:rPr>
        <w:t xml:space="preserve"> go through CMS’s heightened scrutiny process. (January 2017 – February 2017)</w:t>
      </w:r>
    </w:p>
    <w:p w14:paraId="36F98442" w14:textId="77777777" w:rsidR="009E4503" w:rsidRPr="008F6BD1" w:rsidRDefault="009E4503" w:rsidP="000C4A58">
      <w:pPr>
        <w:pStyle w:val="ListParagraph"/>
        <w:numPr>
          <w:ilvl w:val="0"/>
          <w:numId w:val="6"/>
        </w:numPr>
        <w:rPr>
          <w:rFonts w:cstheme="minorHAnsi"/>
        </w:rPr>
      </w:pPr>
      <w:r w:rsidRPr="008F6BD1">
        <w:rPr>
          <w:rFonts w:cstheme="minorHAnsi"/>
        </w:rPr>
        <w:t>Expected receipt of CMS response. (February 2017)</w:t>
      </w:r>
    </w:p>
    <w:p w14:paraId="1D539BCA" w14:textId="77777777" w:rsidR="001B0E9C" w:rsidRPr="008F6BD1" w:rsidRDefault="009E4503" w:rsidP="000C4A58">
      <w:pPr>
        <w:pStyle w:val="ListParagraph"/>
        <w:numPr>
          <w:ilvl w:val="0"/>
          <w:numId w:val="6"/>
        </w:numPr>
        <w:rPr>
          <w:rFonts w:cstheme="minorHAnsi"/>
        </w:rPr>
      </w:pPr>
      <w:r w:rsidRPr="008F6BD1">
        <w:rPr>
          <w:rFonts w:cstheme="minorHAnsi"/>
        </w:rPr>
        <w:t>Determining and implementing ongoing remediation strategies and next steps</w:t>
      </w:r>
      <w:r w:rsidR="001B0E9C" w:rsidRPr="008F6BD1">
        <w:rPr>
          <w:rFonts w:cstheme="minorHAnsi"/>
        </w:rPr>
        <w:t>.</w:t>
      </w:r>
      <w:r w:rsidR="006A1EDB" w:rsidRPr="008F6BD1">
        <w:rPr>
          <w:rFonts w:cstheme="minorHAnsi"/>
        </w:rPr>
        <w:t xml:space="preserve"> (July 2016 – September 2018)</w:t>
      </w:r>
    </w:p>
    <w:p w14:paraId="2B8C569F" w14:textId="77777777" w:rsidR="009E4503" w:rsidRPr="008F6BD1" w:rsidRDefault="001B0E9C" w:rsidP="000C4A58">
      <w:pPr>
        <w:pStyle w:val="ListParagraph"/>
        <w:numPr>
          <w:ilvl w:val="0"/>
          <w:numId w:val="6"/>
        </w:numPr>
        <w:rPr>
          <w:rFonts w:cstheme="minorHAnsi"/>
        </w:rPr>
      </w:pPr>
      <w:r w:rsidRPr="008F6BD1">
        <w:rPr>
          <w:rFonts w:cstheme="minorHAnsi"/>
        </w:rPr>
        <w:t>Implement</w:t>
      </w:r>
      <w:r w:rsidR="009E4503" w:rsidRPr="008F6BD1">
        <w:rPr>
          <w:rFonts w:cstheme="minorHAnsi"/>
        </w:rPr>
        <w:t xml:space="preserve"> ongoing, rolling process for submission of evidence to CMS of sites determined to require heightened scrutiny. (</w:t>
      </w:r>
      <w:r w:rsidRPr="008F6BD1">
        <w:rPr>
          <w:rFonts w:cstheme="minorHAnsi"/>
        </w:rPr>
        <w:t>December</w:t>
      </w:r>
      <w:r w:rsidR="009E4503" w:rsidRPr="008F6BD1">
        <w:rPr>
          <w:rFonts w:cstheme="minorHAnsi"/>
        </w:rPr>
        <w:t xml:space="preserve"> 2016 – </w:t>
      </w:r>
      <w:r w:rsidRPr="008F6BD1">
        <w:rPr>
          <w:rFonts w:cstheme="minorHAnsi"/>
        </w:rPr>
        <w:t>Ongoing</w:t>
      </w:r>
      <w:r w:rsidR="009E4503" w:rsidRPr="008F6BD1">
        <w:rPr>
          <w:rFonts w:cstheme="minorHAnsi"/>
        </w:rPr>
        <w:t>)</w:t>
      </w:r>
    </w:p>
    <w:p w14:paraId="41E3DB1E" w14:textId="77777777" w:rsidR="00A11A17" w:rsidRPr="008F6BD1" w:rsidRDefault="00A11A17" w:rsidP="00A11A17">
      <w:pPr>
        <w:pStyle w:val="ListParagraph"/>
        <w:rPr>
          <w:rFonts w:cstheme="minorHAnsi"/>
        </w:rPr>
      </w:pPr>
    </w:p>
    <w:p w14:paraId="5D59E111" w14:textId="77777777" w:rsidR="00A11A17" w:rsidRPr="008F6BD1" w:rsidRDefault="00A11A17" w:rsidP="00A11A17">
      <w:pPr>
        <w:pStyle w:val="ListParagraph"/>
        <w:ind w:left="0"/>
        <w:rPr>
          <w:rFonts w:cstheme="minorHAnsi"/>
        </w:rPr>
      </w:pPr>
      <w:r w:rsidRPr="008F6BD1">
        <w:rPr>
          <w:rFonts w:cstheme="minorHAnsi"/>
        </w:rPr>
        <w:t>The State will submit evidence to CMS for heightened scrutiny in its amended plan for the following sites:</w:t>
      </w:r>
    </w:p>
    <w:p w14:paraId="5C1C3AD7" w14:textId="77777777" w:rsidR="00A82334" w:rsidRPr="008F6BD1" w:rsidRDefault="00A82334" w:rsidP="000C4A58">
      <w:pPr>
        <w:pStyle w:val="ListParagraph"/>
        <w:numPr>
          <w:ilvl w:val="0"/>
          <w:numId w:val="11"/>
        </w:numPr>
        <w:rPr>
          <w:rFonts w:cstheme="minorHAnsi"/>
          <w:szCs w:val="28"/>
        </w:rPr>
      </w:pPr>
      <w:r w:rsidRPr="008F6BD1">
        <w:rPr>
          <w:rFonts w:ascii="Calibri" w:hAnsi="Calibri" w:cs="Calibri"/>
          <w:color w:val="000000"/>
          <w:szCs w:val="28"/>
        </w:rPr>
        <w:t xml:space="preserve">Any setting that is located in a building that is also a publicly or privately operated facility that provides inpatient institutional treatment, or in a building located on the grounds of, or immediately adjacent to, a public </w:t>
      </w:r>
      <w:r w:rsidR="00CD0669" w:rsidRPr="008F6BD1">
        <w:rPr>
          <w:rFonts w:ascii="Calibri" w:hAnsi="Calibri" w:cs="Calibri"/>
          <w:color w:val="000000"/>
          <w:szCs w:val="28"/>
        </w:rPr>
        <w:t>i</w:t>
      </w:r>
      <w:r w:rsidRPr="008F6BD1">
        <w:rPr>
          <w:rFonts w:ascii="Calibri" w:hAnsi="Calibri" w:cs="Calibri"/>
          <w:color w:val="000000"/>
          <w:szCs w:val="28"/>
        </w:rPr>
        <w:t>nstitution, which the state believes overcomes the institutional presumption and meets the requirements of a home and community based setting.</w:t>
      </w:r>
    </w:p>
    <w:p w14:paraId="420A3900" w14:textId="77777777" w:rsidR="00A82334" w:rsidRPr="008F6BD1" w:rsidRDefault="00A82334" w:rsidP="000C4A58">
      <w:pPr>
        <w:pStyle w:val="ListParagraph"/>
        <w:numPr>
          <w:ilvl w:val="0"/>
          <w:numId w:val="11"/>
        </w:numPr>
        <w:rPr>
          <w:rFonts w:cstheme="minorHAnsi"/>
          <w:szCs w:val="28"/>
        </w:rPr>
      </w:pPr>
      <w:r w:rsidRPr="008F6BD1">
        <w:rPr>
          <w:rFonts w:ascii="Calibri" w:hAnsi="Calibri" w:cs="Calibri"/>
          <w:color w:val="000000"/>
          <w:sz w:val="24"/>
          <w:szCs w:val="24"/>
        </w:rPr>
        <w:t xml:space="preserve"> A</w:t>
      </w:r>
      <w:r w:rsidRPr="008F6BD1">
        <w:rPr>
          <w:rFonts w:ascii="Calibri" w:hAnsi="Calibri" w:cs="Calibri"/>
          <w:color w:val="000000"/>
          <w:szCs w:val="28"/>
        </w:rPr>
        <w:t>ny setting regardless of location that has the effect of isolating individuals receiving Medicaid home and community-based services (HCBS) from the broader community</w:t>
      </w:r>
      <w:r w:rsidR="00FB1BA0" w:rsidRPr="008F6BD1">
        <w:rPr>
          <w:rFonts w:ascii="Calibri" w:hAnsi="Calibri" w:cs="Calibri"/>
          <w:color w:val="000000"/>
          <w:szCs w:val="28"/>
        </w:rPr>
        <w:t>.</w:t>
      </w:r>
    </w:p>
    <w:p w14:paraId="1D39883F" w14:textId="77777777" w:rsidR="00464700" w:rsidRPr="008F6BD1" w:rsidRDefault="00464700" w:rsidP="00464700">
      <w:pPr>
        <w:autoSpaceDE w:val="0"/>
        <w:autoSpaceDN w:val="0"/>
        <w:adjustRightInd w:val="0"/>
        <w:spacing w:after="0"/>
        <w:rPr>
          <w:rFonts w:cstheme="minorHAnsi"/>
          <w:szCs w:val="28"/>
        </w:rPr>
      </w:pPr>
      <w:r w:rsidRPr="008F6BD1">
        <w:rPr>
          <w:rFonts w:ascii="Calibri" w:hAnsi="Calibri" w:cs="Calibri"/>
          <w:szCs w:val="28"/>
        </w:rPr>
        <w:t>To address settings that may fall into category 2, t</w:t>
      </w:r>
      <w:r w:rsidRPr="008F6BD1">
        <w:rPr>
          <w:rFonts w:cstheme="minorHAnsi"/>
          <w:szCs w:val="28"/>
        </w:rPr>
        <w:t xml:space="preserve">he State has identified “red flag” responses to specific questions asked in the Provider Self-Assessment Tool and Individual Experience Assessment that indicate that a site may potentially have institutional qualities due to the effect of isolating an individual receiving HCBS from the broader community.  The questions asked by the State on the PSAT and IEA that may indicate isolation were derived from CMS regulatory language, guidance and suggested exploratory questions.  Copies of the Provider </w:t>
      </w:r>
      <w:r w:rsidRPr="008F6BD1">
        <w:rPr>
          <w:rFonts w:cstheme="minorHAnsi"/>
          <w:szCs w:val="28"/>
        </w:rPr>
        <w:lastRenderedPageBreak/>
        <w:t xml:space="preserve">Self-Assessment Tool and Individual Experience Assessment tool are available to CMS upon request.  </w:t>
      </w:r>
    </w:p>
    <w:p w14:paraId="432CAB28" w14:textId="77777777" w:rsidR="00464700" w:rsidRPr="008F6BD1" w:rsidRDefault="00464700" w:rsidP="00464700">
      <w:pPr>
        <w:spacing w:after="0"/>
        <w:rPr>
          <w:rFonts w:ascii="Calibri" w:hAnsi="Calibri" w:cs="Calibri"/>
          <w:szCs w:val="28"/>
        </w:rPr>
      </w:pPr>
    </w:p>
    <w:p w14:paraId="23AF084E" w14:textId="77777777" w:rsidR="00464700" w:rsidRPr="008F6BD1" w:rsidRDefault="00464700" w:rsidP="00464700">
      <w:pPr>
        <w:spacing w:after="0"/>
        <w:rPr>
          <w:rFonts w:ascii="Calibri" w:hAnsi="Calibri" w:cs="Calibri"/>
          <w:szCs w:val="28"/>
        </w:rPr>
      </w:pPr>
      <w:r w:rsidRPr="008F6BD1">
        <w:rPr>
          <w:rFonts w:ascii="Calibri" w:hAnsi="Calibri" w:cs="Calibri"/>
          <w:szCs w:val="28"/>
        </w:rPr>
        <w:t xml:space="preserve">A provider who has “red flag” indicators will not automatically be referred to CMS </w:t>
      </w:r>
      <w:r w:rsidR="00C12C6E" w:rsidRPr="008F6BD1">
        <w:rPr>
          <w:rFonts w:ascii="Calibri" w:hAnsi="Calibri" w:cs="Calibri"/>
          <w:szCs w:val="28"/>
        </w:rPr>
        <w:t>f</w:t>
      </w:r>
      <w:r w:rsidRPr="008F6BD1">
        <w:rPr>
          <w:rFonts w:ascii="Calibri" w:hAnsi="Calibri" w:cs="Calibri"/>
          <w:szCs w:val="28"/>
        </w:rPr>
        <w:t>or heightened scrutiny. There are several steps that will be taken before a referral is made to CMS, including prioritizing onsite visits by the State and providing the site an opportunity to rebut the presumption of institutional qualities due to the appearance of isolating individuals from the broader community.</w:t>
      </w:r>
    </w:p>
    <w:p w14:paraId="0CDE6BF6" w14:textId="77777777" w:rsidR="00C12C6E" w:rsidRPr="008F6BD1" w:rsidRDefault="00C12C6E" w:rsidP="00464700">
      <w:pPr>
        <w:spacing w:after="0"/>
        <w:rPr>
          <w:rFonts w:ascii="Calibri" w:hAnsi="Calibri" w:cs="Calibri"/>
          <w:szCs w:val="28"/>
        </w:rPr>
      </w:pPr>
    </w:p>
    <w:p w14:paraId="4BE064C1" w14:textId="77777777" w:rsidR="00464700" w:rsidRPr="008F6BD1" w:rsidRDefault="00464700" w:rsidP="00464700">
      <w:pPr>
        <w:rPr>
          <w:rFonts w:ascii="Calibri" w:hAnsi="Calibri" w:cs="Calibri"/>
          <w:szCs w:val="28"/>
        </w:rPr>
      </w:pPr>
      <w:r w:rsidRPr="008F6BD1">
        <w:rPr>
          <w:rFonts w:ascii="Calibri" w:hAnsi="Calibri" w:cs="Calibri"/>
          <w:szCs w:val="28"/>
        </w:rPr>
        <w:t xml:space="preserve">Upon State validation and public input, evidence of sites presumed to have the qualities of an institution due to the effect of isolation per CMS regulations, but the State determines have the qualities of HCBS settings, will be referred to CMS for heightened scrutiny.  Those sites that are unable to overcome the presumption of being institutional will be addressed using the process defined in Phase V. Initial Remediation Activities.  </w:t>
      </w:r>
    </w:p>
    <w:p w14:paraId="7A861647" w14:textId="77777777" w:rsidR="00892929" w:rsidRPr="008F6BD1" w:rsidRDefault="00892929" w:rsidP="00892929">
      <w:pPr>
        <w:rPr>
          <w:rFonts w:ascii="Calibri" w:hAnsi="Calibri" w:cs="Calibri"/>
          <w:szCs w:val="28"/>
        </w:rPr>
      </w:pPr>
      <w:r w:rsidRPr="008F6BD1">
        <w:rPr>
          <w:rFonts w:ascii="Calibri" w:hAnsi="Calibri" w:cs="Calibri"/>
          <w:szCs w:val="28"/>
        </w:rPr>
        <w:t>As part of the rolling, ongoing process for heightened scrutiny, the State has considered that during the HCBS compliance and validation site visits conducted by Licensing and service delivery system staff during the transition period certain sites may be identified as having the qualities of an institution due to the effect of isolating individuals receiving HCBS from the broader community.  Those sites will be addressed using the same process described above and also below in Phase V. throughout the transition period.</w:t>
      </w:r>
    </w:p>
    <w:p w14:paraId="05119DA7" w14:textId="77777777" w:rsidR="008B5A48" w:rsidRPr="008F6BD1" w:rsidRDefault="008B5A48" w:rsidP="0055524F">
      <w:pPr>
        <w:rPr>
          <w:rFonts w:cstheme="minorHAnsi"/>
          <w:szCs w:val="28"/>
        </w:rPr>
      </w:pPr>
    </w:p>
    <w:p w14:paraId="0FD9CCE3" w14:textId="77777777" w:rsidR="00321C4E" w:rsidRPr="008F6BD1" w:rsidRDefault="00321C4E">
      <w:pPr>
        <w:spacing w:line="276" w:lineRule="auto"/>
        <w:rPr>
          <w:rFonts w:eastAsiaTheme="majorEastAsia" w:cstheme="minorHAnsi"/>
          <w:b/>
          <w:bCs/>
          <w:sz w:val="32"/>
          <w:szCs w:val="32"/>
        </w:rPr>
      </w:pPr>
      <w:bookmarkStart w:id="14" w:name="_Toc461692704"/>
      <w:r w:rsidRPr="008F6BD1">
        <w:rPr>
          <w:rFonts w:cstheme="minorHAnsi"/>
          <w:szCs w:val="32"/>
        </w:rPr>
        <w:br w:type="page"/>
      </w:r>
    </w:p>
    <w:p w14:paraId="3195E34D" w14:textId="77777777" w:rsidR="001D0CC7" w:rsidRPr="008F6BD1" w:rsidRDefault="003D7A16" w:rsidP="0060350F">
      <w:pPr>
        <w:pStyle w:val="Heading1"/>
        <w:rPr>
          <w:rFonts w:asciiTheme="minorHAnsi" w:hAnsiTheme="minorHAnsi" w:cstheme="minorHAnsi"/>
          <w:szCs w:val="32"/>
        </w:rPr>
      </w:pPr>
      <w:r w:rsidRPr="008F6BD1">
        <w:rPr>
          <w:rFonts w:asciiTheme="minorHAnsi" w:hAnsiTheme="minorHAnsi" w:cstheme="minorHAnsi"/>
          <w:szCs w:val="32"/>
        </w:rPr>
        <w:lastRenderedPageBreak/>
        <w:t xml:space="preserve">Phase V. </w:t>
      </w:r>
      <w:r w:rsidR="00446C0C" w:rsidRPr="008F6BD1">
        <w:rPr>
          <w:rFonts w:asciiTheme="minorHAnsi" w:hAnsiTheme="minorHAnsi" w:cstheme="minorHAnsi"/>
          <w:szCs w:val="32"/>
        </w:rPr>
        <w:t xml:space="preserve">Initial </w:t>
      </w:r>
      <w:r w:rsidR="001D0CC7" w:rsidRPr="008F6BD1">
        <w:rPr>
          <w:rFonts w:asciiTheme="minorHAnsi" w:hAnsiTheme="minorHAnsi" w:cstheme="minorHAnsi"/>
          <w:szCs w:val="32"/>
        </w:rPr>
        <w:t>Remediation Activities</w:t>
      </w:r>
      <w:r w:rsidR="003361C6" w:rsidRPr="008F6BD1">
        <w:rPr>
          <w:rFonts w:asciiTheme="minorHAnsi" w:hAnsiTheme="minorHAnsi" w:cstheme="minorHAnsi"/>
          <w:szCs w:val="32"/>
        </w:rPr>
        <w:t xml:space="preserve"> (May 2015 – </w:t>
      </w:r>
      <w:r w:rsidR="00314396" w:rsidRPr="008F6BD1">
        <w:rPr>
          <w:rFonts w:asciiTheme="minorHAnsi" w:hAnsiTheme="minorHAnsi" w:cstheme="minorHAnsi"/>
          <w:szCs w:val="32"/>
        </w:rPr>
        <w:t>March 2019</w:t>
      </w:r>
      <w:r w:rsidR="003361C6" w:rsidRPr="008F6BD1">
        <w:rPr>
          <w:rFonts w:asciiTheme="minorHAnsi" w:hAnsiTheme="minorHAnsi" w:cstheme="minorHAnsi"/>
          <w:szCs w:val="32"/>
        </w:rPr>
        <w:t>)</w:t>
      </w:r>
      <w:bookmarkEnd w:id="14"/>
    </w:p>
    <w:p w14:paraId="5E3DDBB6" w14:textId="77777777" w:rsidR="0009124A" w:rsidRPr="008F6BD1" w:rsidRDefault="00FF4DE5" w:rsidP="0009124A">
      <w:pPr>
        <w:rPr>
          <w:rFonts w:cstheme="minorHAnsi"/>
          <w:szCs w:val="28"/>
        </w:rPr>
      </w:pPr>
      <w:r w:rsidRPr="008F6BD1">
        <w:rPr>
          <w:rFonts w:cstheme="minorHAnsi"/>
          <w:szCs w:val="28"/>
        </w:rPr>
        <w:t xml:space="preserve">After the </w:t>
      </w:r>
      <w:r w:rsidR="004C22EC" w:rsidRPr="008F6BD1">
        <w:rPr>
          <w:rFonts w:cstheme="minorHAnsi"/>
          <w:szCs w:val="28"/>
        </w:rPr>
        <w:t>P</w:t>
      </w:r>
      <w:r w:rsidR="00703CE9" w:rsidRPr="008F6BD1">
        <w:rPr>
          <w:rFonts w:cstheme="minorHAnsi"/>
          <w:szCs w:val="28"/>
        </w:rPr>
        <w:t xml:space="preserve">rovider </w:t>
      </w:r>
      <w:r w:rsidR="004C22EC" w:rsidRPr="008F6BD1">
        <w:rPr>
          <w:rFonts w:cstheme="minorHAnsi"/>
          <w:szCs w:val="28"/>
        </w:rPr>
        <w:t>S</w:t>
      </w:r>
      <w:r w:rsidR="00703CE9" w:rsidRPr="008F6BD1">
        <w:rPr>
          <w:rFonts w:cstheme="minorHAnsi"/>
          <w:szCs w:val="28"/>
        </w:rPr>
        <w:t>elf-</w:t>
      </w:r>
      <w:r w:rsidR="004C22EC" w:rsidRPr="008F6BD1">
        <w:rPr>
          <w:rFonts w:cstheme="minorHAnsi"/>
          <w:szCs w:val="28"/>
        </w:rPr>
        <w:t>A</w:t>
      </w:r>
      <w:r w:rsidR="00703CE9" w:rsidRPr="008F6BD1">
        <w:rPr>
          <w:rFonts w:cstheme="minorHAnsi"/>
          <w:szCs w:val="28"/>
        </w:rPr>
        <w:t xml:space="preserve">ssessment </w:t>
      </w:r>
      <w:r w:rsidR="004C22EC" w:rsidRPr="008F6BD1">
        <w:rPr>
          <w:rFonts w:cstheme="minorHAnsi"/>
          <w:szCs w:val="28"/>
        </w:rPr>
        <w:t>T</w:t>
      </w:r>
      <w:r w:rsidR="00703CE9" w:rsidRPr="008F6BD1">
        <w:rPr>
          <w:rFonts w:cstheme="minorHAnsi"/>
          <w:szCs w:val="28"/>
        </w:rPr>
        <w:t>ool</w:t>
      </w:r>
      <w:r w:rsidR="004C22EC" w:rsidRPr="008F6BD1">
        <w:rPr>
          <w:rFonts w:cstheme="minorHAnsi"/>
          <w:szCs w:val="28"/>
        </w:rPr>
        <w:t xml:space="preserve"> </w:t>
      </w:r>
      <w:r w:rsidR="00BC5000" w:rsidRPr="008F6BD1">
        <w:rPr>
          <w:rFonts w:cstheme="minorHAnsi"/>
          <w:szCs w:val="28"/>
        </w:rPr>
        <w:t xml:space="preserve">results for all providers </w:t>
      </w:r>
      <w:r w:rsidR="0069220D" w:rsidRPr="008F6BD1">
        <w:rPr>
          <w:rFonts w:cstheme="minorHAnsi"/>
          <w:szCs w:val="28"/>
        </w:rPr>
        <w:t xml:space="preserve">and </w:t>
      </w:r>
      <w:r w:rsidR="004C22EC" w:rsidRPr="008F6BD1">
        <w:rPr>
          <w:rFonts w:cstheme="minorHAnsi"/>
          <w:szCs w:val="28"/>
        </w:rPr>
        <w:t>I</w:t>
      </w:r>
      <w:r w:rsidR="00703CE9" w:rsidRPr="008F6BD1">
        <w:rPr>
          <w:rFonts w:cstheme="minorHAnsi"/>
          <w:szCs w:val="28"/>
        </w:rPr>
        <w:t xml:space="preserve">ndividual </w:t>
      </w:r>
      <w:r w:rsidR="004C22EC" w:rsidRPr="008F6BD1">
        <w:rPr>
          <w:rFonts w:cstheme="minorHAnsi"/>
          <w:szCs w:val="28"/>
        </w:rPr>
        <w:t>E</w:t>
      </w:r>
      <w:r w:rsidR="00703CE9" w:rsidRPr="008F6BD1">
        <w:rPr>
          <w:rFonts w:cstheme="minorHAnsi"/>
          <w:szCs w:val="28"/>
        </w:rPr>
        <w:t xml:space="preserve">xperience </w:t>
      </w:r>
      <w:r w:rsidR="004C22EC" w:rsidRPr="008F6BD1">
        <w:rPr>
          <w:rFonts w:cstheme="minorHAnsi"/>
          <w:szCs w:val="28"/>
        </w:rPr>
        <w:t>A</w:t>
      </w:r>
      <w:r w:rsidR="00703CE9" w:rsidRPr="008F6BD1">
        <w:rPr>
          <w:rFonts w:cstheme="minorHAnsi"/>
          <w:szCs w:val="28"/>
        </w:rPr>
        <w:t>ssessment</w:t>
      </w:r>
      <w:r w:rsidR="004C22EC" w:rsidRPr="008F6BD1">
        <w:rPr>
          <w:rFonts w:cstheme="minorHAnsi"/>
          <w:szCs w:val="28"/>
        </w:rPr>
        <w:t xml:space="preserve"> </w:t>
      </w:r>
      <w:r w:rsidRPr="008F6BD1">
        <w:rPr>
          <w:rFonts w:cstheme="minorHAnsi"/>
          <w:szCs w:val="28"/>
        </w:rPr>
        <w:t xml:space="preserve">results </w:t>
      </w:r>
      <w:r w:rsidR="00810A41" w:rsidRPr="008F6BD1">
        <w:rPr>
          <w:rFonts w:cstheme="minorHAnsi"/>
          <w:szCs w:val="28"/>
        </w:rPr>
        <w:t xml:space="preserve">were </w:t>
      </w:r>
      <w:r w:rsidRPr="008F6BD1">
        <w:rPr>
          <w:rFonts w:cstheme="minorHAnsi"/>
          <w:szCs w:val="28"/>
        </w:rPr>
        <w:t xml:space="preserve">analyzed, </w:t>
      </w:r>
      <w:r w:rsidR="009478D6" w:rsidRPr="008F6BD1">
        <w:rPr>
          <w:rFonts w:cstheme="minorHAnsi"/>
          <w:szCs w:val="28"/>
        </w:rPr>
        <w:t xml:space="preserve">for those providers whose settings </w:t>
      </w:r>
      <w:r w:rsidR="00810A41" w:rsidRPr="008F6BD1">
        <w:rPr>
          <w:rFonts w:cstheme="minorHAnsi"/>
          <w:szCs w:val="28"/>
        </w:rPr>
        <w:t>are anticipated to</w:t>
      </w:r>
      <w:r w:rsidR="009478D6" w:rsidRPr="008F6BD1">
        <w:rPr>
          <w:rFonts w:cstheme="minorHAnsi"/>
          <w:szCs w:val="28"/>
        </w:rPr>
        <w:t xml:space="preserve"> be compliant with the HCBS regulations with remediation, </w:t>
      </w:r>
      <w:r w:rsidR="0004512D" w:rsidRPr="008F6BD1">
        <w:rPr>
          <w:rFonts w:cstheme="minorHAnsi"/>
          <w:szCs w:val="28"/>
        </w:rPr>
        <w:t>DHS and OHA</w:t>
      </w:r>
      <w:r w:rsidRPr="008F6BD1">
        <w:rPr>
          <w:rFonts w:cstheme="minorHAnsi"/>
          <w:szCs w:val="28"/>
        </w:rPr>
        <w:t xml:space="preserve"> </w:t>
      </w:r>
      <w:r w:rsidR="00810A41" w:rsidRPr="008F6BD1">
        <w:rPr>
          <w:rFonts w:cstheme="minorHAnsi"/>
          <w:szCs w:val="28"/>
        </w:rPr>
        <w:t>supplied</w:t>
      </w:r>
      <w:r w:rsidR="00E006D7" w:rsidRPr="008F6BD1">
        <w:rPr>
          <w:rFonts w:cstheme="minorHAnsi"/>
          <w:szCs w:val="28"/>
        </w:rPr>
        <w:t xml:space="preserve"> </w:t>
      </w:r>
      <w:r w:rsidR="00F615BA" w:rsidRPr="008F6BD1">
        <w:rPr>
          <w:rFonts w:cstheme="minorHAnsi"/>
          <w:szCs w:val="28"/>
        </w:rPr>
        <w:t>each</w:t>
      </w:r>
      <w:r w:rsidR="00AC55B7" w:rsidRPr="008F6BD1">
        <w:rPr>
          <w:rFonts w:cstheme="minorHAnsi"/>
          <w:szCs w:val="28"/>
        </w:rPr>
        <w:t xml:space="preserve"> </w:t>
      </w:r>
      <w:r w:rsidR="00F615BA" w:rsidRPr="008F6BD1">
        <w:rPr>
          <w:rFonts w:cstheme="minorHAnsi"/>
          <w:szCs w:val="28"/>
        </w:rPr>
        <w:t>provider</w:t>
      </w:r>
      <w:r w:rsidR="000A57E4" w:rsidRPr="008F6BD1">
        <w:rPr>
          <w:rFonts w:cstheme="minorHAnsi"/>
          <w:szCs w:val="28"/>
        </w:rPr>
        <w:t xml:space="preserve"> who responded</w:t>
      </w:r>
      <w:r w:rsidR="00F615BA" w:rsidRPr="008F6BD1">
        <w:rPr>
          <w:rFonts w:cstheme="minorHAnsi"/>
          <w:szCs w:val="28"/>
        </w:rPr>
        <w:t xml:space="preserve"> </w:t>
      </w:r>
      <w:r w:rsidR="006E3687" w:rsidRPr="008F6BD1">
        <w:rPr>
          <w:rFonts w:cstheme="minorHAnsi"/>
          <w:szCs w:val="28"/>
        </w:rPr>
        <w:t>an initial response</w:t>
      </w:r>
      <w:r w:rsidR="00AB2A23" w:rsidRPr="008F6BD1">
        <w:rPr>
          <w:rFonts w:cstheme="minorHAnsi"/>
          <w:szCs w:val="28"/>
        </w:rPr>
        <w:t xml:space="preserve"> </w:t>
      </w:r>
      <w:r w:rsidR="00F615BA" w:rsidRPr="008F6BD1">
        <w:rPr>
          <w:rFonts w:cstheme="minorHAnsi"/>
          <w:szCs w:val="28"/>
        </w:rPr>
        <w:t>detail</w:t>
      </w:r>
      <w:r w:rsidR="00AB2A23" w:rsidRPr="008F6BD1">
        <w:rPr>
          <w:rFonts w:cstheme="minorHAnsi"/>
          <w:szCs w:val="28"/>
        </w:rPr>
        <w:t>ing</w:t>
      </w:r>
      <w:r w:rsidR="006E3687" w:rsidRPr="008F6BD1">
        <w:rPr>
          <w:rFonts w:cstheme="minorHAnsi"/>
          <w:szCs w:val="28"/>
        </w:rPr>
        <w:t xml:space="preserve"> findings and</w:t>
      </w:r>
      <w:r w:rsidR="00AB2A23" w:rsidRPr="008F6BD1">
        <w:rPr>
          <w:rFonts w:cstheme="minorHAnsi"/>
          <w:szCs w:val="28"/>
        </w:rPr>
        <w:t xml:space="preserve"> the </w:t>
      </w:r>
      <w:r w:rsidR="00F615BA" w:rsidRPr="008F6BD1">
        <w:rPr>
          <w:rFonts w:cstheme="minorHAnsi"/>
          <w:szCs w:val="28"/>
        </w:rPr>
        <w:t>areas that they</w:t>
      </w:r>
      <w:r w:rsidR="00E90B7D" w:rsidRPr="008F6BD1">
        <w:rPr>
          <w:rFonts w:cstheme="minorHAnsi"/>
          <w:szCs w:val="28"/>
        </w:rPr>
        <w:t xml:space="preserve"> </w:t>
      </w:r>
      <w:r w:rsidR="00F615BA" w:rsidRPr="008F6BD1">
        <w:rPr>
          <w:rFonts w:cstheme="minorHAnsi"/>
          <w:szCs w:val="28"/>
        </w:rPr>
        <w:t>must change to come into compliance</w:t>
      </w:r>
      <w:r w:rsidR="00E006D7" w:rsidRPr="008F6BD1">
        <w:rPr>
          <w:rFonts w:cstheme="minorHAnsi"/>
          <w:szCs w:val="28"/>
        </w:rPr>
        <w:t xml:space="preserve"> with the regulations</w:t>
      </w:r>
      <w:r w:rsidR="00392143" w:rsidRPr="008F6BD1">
        <w:rPr>
          <w:rFonts w:cstheme="minorHAnsi"/>
          <w:szCs w:val="28"/>
        </w:rPr>
        <w:t>.</w:t>
      </w:r>
      <w:r w:rsidR="006A57B8" w:rsidRPr="008F6BD1">
        <w:rPr>
          <w:rFonts w:cstheme="minorHAnsi"/>
          <w:szCs w:val="28"/>
        </w:rPr>
        <w:t xml:space="preserve"> </w:t>
      </w:r>
      <w:r w:rsidR="00427D21" w:rsidRPr="008F6BD1">
        <w:rPr>
          <w:rFonts w:cstheme="minorHAnsi"/>
          <w:szCs w:val="28"/>
        </w:rPr>
        <w:t>I</w:t>
      </w:r>
      <w:r w:rsidR="006E3687" w:rsidRPr="008F6BD1">
        <w:rPr>
          <w:rFonts w:cstheme="minorHAnsi"/>
          <w:szCs w:val="28"/>
        </w:rPr>
        <w:t>nitial response</w:t>
      </w:r>
      <w:r w:rsidR="00C62F6D">
        <w:rPr>
          <w:rFonts w:cstheme="minorHAnsi"/>
          <w:szCs w:val="28"/>
        </w:rPr>
        <w:t>s</w:t>
      </w:r>
      <w:r w:rsidR="006E3687" w:rsidRPr="008F6BD1">
        <w:rPr>
          <w:rFonts w:cstheme="minorHAnsi"/>
          <w:szCs w:val="28"/>
        </w:rPr>
        <w:t xml:space="preserve"> </w:t>
      </w:r>
      <w:r w:rsidR="00810A41" w:rsidRPr="008F6BD1">
        <w:rPr>
          <w:rFonts w:cstheme="minorHAnsi"/>
          <w:szCs w:val="28"/>
        </w:rPr>
        <w:t>w</w:t>
      </w:r>
      <w:r w:rsidR="00427D21" w:rsidRPr="008F6BD1">
        <w:rPr>
          <w:rFonts w:cstheme="minorHAnsi"/>
          <w:szCs w:val="28"/>
        </w:rPr>
        <w:t>ere</w:t>
      </w:r>
      <w:r w:rsidR="00810A41" w:rsidRPr="008F6BD1">
        <w:rPr>
          <w:rFonts w:cstheme="minorHAnsi"/>
          <w:szCs w:val="28"/>
        </w:rPr>
        <w:t xml:space="preserve"> </w:t>
      </w:r>
      <w:r w:rsidR="002E1517" w:rsidRPr="008F6BD1">
        <w:rPr>
          <w:rFonts w:cstheme="minorHAnsi"/>
          <w:szCs w:val="28"/>
        </w:rPr>
        <w:t>sent</w:t>
      </w:r>
      <w:r w:rsidR="00427D21" w:rsidRPr="008F6BD1">
        <w:rPr>
          <w:rFonts w:cstheme="minorHAnsi"/>
          <w:szCs w:val="28"/>
        </w:rPr>
        <w:t xml:space="preserve"> by the program areas in </w:t>
      </w:r>
      <w:r w:rsidR="0047101C" w:rsidRPr="008F6BD1">
        <w:rPr>
          <w:rFonts w:cstheme="minorHAnsi"/>
          <w:szCs w:val="28"/>
        </w:rPr>
        <w:t>May</w:t>
      </w:r>
      <w:r w:rsidR="00810A41" w:rsidRPr="008F6BD1">
        <w:rPr>
          <w:rFonts w:cstheme="minorHAnsi"/>
          <w:szCs w:val="28"/>
        </w:rPr>
        <w:t xml:space="preserve"> </w:t>
      </w:r>
      <w:r w:rsidR="00402874" w:rsidRPr="008F6BD1">
        <w:rPr>
          <w:rFonts w:cstheme="minorHAnsi"/>
          <w:szCs w:val="28"/>
        </w:rPr>
        <w:t>2016.</w:t>
      </w:r>
      <w:r w:rsidR="002E1517" w:rsidRPr="008F6BD1">
        <w:rPr>
          <w:rFonts w:cstheme="minorHAnsi"/>
          <w:szCs w:val="28"/>
        </w:rPr>
        <w:t xml:space="preserve"> </w:t>
      </w:r>
      <w:r w:rsidR="006E3687" w:rsidRPr="008F6BD1">
        <w:rPr>
          <w:rFonts w:cstheme="minorHAnsi"/>
          <w:szCs w:val="28"/>
        </w:rPr>
        <w:t xml:space="preserve">The initial response </w:t>
      </w:r>
      <w:r w:rsidR="00810A41" w:rsidRPr="008F6BD1">
        <w:rPr>
          <w:rFonts w:cstheme="minorHAnsi"/>
          <w:szCs w:val="28"/>
        </w:rPr>
        <w:t>included</w:t>
      </w:r>
      <w:r w:rsidR="006E3687" w:rsidRPr="008F6BD1">
        <w:rPr>
          <w:rFonts w:cstheme="minorHAnsi"/>
          <w:szCs w:val="28"/>
        </w:rPr>
        <w:t xml:space="preserve"> </w:t>
      </w:r>
      <w:r w:rsidR="00334EBC" w:rsidRPr="008F6BD1">
        <w:rPr>
          <w:rFonts w:cstheme="minorHAnsi"/>
          <w:szCs w:val="28"/>
        </w:rPr>
        <w:t>required information</w:t>
      </w:r>
      <w:r w:rsidR="000F31D9" w:rsidRPr="008F6BD1">
        <w:rPr>
          <w:rFonts w:cstheme="minorHAnsi"/>
          <w:szCs w:val="28"/>
        </w:rPr>
        <w:t xml:space="preserve">, </w:t>
      </w:r>
      <w:r w:rsidR="006E3687" w:rsidRPr="008F6BD1">
        <w:rPr>
          <w:rFonts w:cstheme="minorHAnsi"/>
          <w:szCs w:val="28"/>
        </w:rPr>
        <w:t xml:space="preserve">for providers </w:t>
      </w:r>
      <w:r w:rsidR="00334EBC" w:rsidRPr="008F6BD1">
        <w:rPr>
          <w:rFonts w:cstheme="minorHAnsi"/>
          <w:szCs w:val="28"/>
        </w:rPr>
        <w:t>to include in its</w:t>
      </w:r>
      <w:r w:rsidR="000F31D9" w:rsidRPr="008F6BD1">
        <w:rPr>
          <w:rFonts w:cstheme="minorHAnsi"/>
          <w:szCs w:val="28"/>
        </w:rPr>
        <w:t xml:space="preserve"> Provider-Specific</w:t>
      </w:r>
      <w:r w:rsidR="006E3687" w:rsidRPr="008F6BD1">
        <w:rPr>
          <w:rFonts w:cstheme="minorHAnsi"/>
          <w:szCs w:val="28"/>
        </w:rPr>
        <w:t xml:space="preserve"> Adaptation Plan</w:t>
      </w:r>
      <w:r w:rsidR="0009124A" w:rsidRPr="008F6BD1">
        <w:rPr>
          <w:rFonts w:cstheme="minorHAnsi"/>
          <w:szCs w:val="28"/>
        </w:rPr>
        <w:t xml:space="preserve">.  </w:t>
      </w:r>
      <w:r w:rsidR="006E3687" w:rsidRPr="008F6BD1">
        <w:rPr>
          <w:rFonts w:cstheme="minorHAnsi"/>
          <w:szCs w:val="28"/>
        </w:rPr>
        <w:t>Upon receipt of the initial response, e</w:t>
      </w:r>
      <w:r w:rsidR="006A57B8" w:rsidRPr="008F6BD1">
        <w:rPr>
          <w:rFonts w:cstheme="minorHAnsi"/>
          <w:szCs w:val="28"/>
        </w:rPr>
        <w:t xml:space="preserve">ach provider will </w:t>
      </w:r>
      <w:r w:rsidR="006E3687" w:rsidRPr="008F6BD1">
        <w:rPr>
          <w:rFonts w:cstheme="minorHAnsi"/>
          <w:szCs w:val="28"/>
        </w:rPr>
        <w:t xml:space="preserve">have </w:t>
      </w:r>
      <w:r w:rsidR="006A0C4A" w:rsidRPr="008F6BD1">
        <w:rPr>
          <w:rFonts w:cstheme="minorHAnsi"/>
          <w:szCs w:val="28"/>
        </w:rPr>
        <w:t xml:space="preserve">30 </w:t>
      </w:r>
      <w:r w:rsidR="00175672" w:rsidRPr="008F6BD1">
        <w:rPr>
          <w:rFonts w:cstheme="minorHAnsi"/>
          <w:szCs w:val="28"/>
        </w:rPr>
        <w:t xml:space="preserve">calendar </w:t>
      </w:r>
      <w:r w:rsidR="006E3687" w:rsidRPr="008F6BD1">
        <w:rPr>
          <w:rFonts w:cstheme="minorHAnsi"/>
          <w:szCs w:val="28"/>
        </w:rPr>
        <w:t>days to</w:t>
      </w:r>
      <w:r w:rsidR="006A57B8" w:rsidRPr="008F6BD1">
        <w:rPr>
          <w:rFonts w:cstheme="minorHAnsi"/>
          <w:szCs w:val="28"/>
        </w:rPr>
        <w:t xml:space="preserve"> provide </w:t>
      </w:r>
      <w:r w:rsidR="00C8247D" w:rsidRPr="008F6BD1">
        <w:rPr>
          <w:rFonts w:cstheme="minorHAnsi"/>
          <w:szCs w:val="28"/>
        </w:rPr>
        <w:t>DHS and OHA</w:t>
      </w:r>
      <w:r w:rsidR="006A57B8" w:rsidRPr="008F6BD1">
        <w:rPr>
          <w:rFonts w:cstheme="minorHAnsi"/>
          <w:szCs w:val="28"/>
        </w:rPr>
        <w:t xml:space="preserve"> additional information </w:t>
      </w:r>
      <w:r w:rsidR="006E3687" w:rsidRPr="008F6BD1">
        <w:rPr>
          <w:rFonts w:cstheme="minorHAnsi"/>
          <w:szCs w:val="28"/>
        </w:rPr>
        <w:t>rebutting the findings</w:t>
      </w:r>
      <w:r w:rsidR="00C4749F" w:rsidRPr="008F6BD1">
        <w:rPr>
          <w:rFonts w:cstheme="minorHAnsi"/>
          <w:szCs w:val="28"/>
        </w:rPr>
        <w:t>, if they choose</w:t>
      </w:r>
      <w:r w:rsidR="00915A19" w:rsidRPr="008F6BD1">
        <w:rPr>
          <w:rFonts w:cstheme="minorHAnsi"/>
          <w:szCs w:val="28"/>
        </w:rPr>
        <w:t xml:space="preserve">. </w:t>
      </w:r>
      <w:r w:rsidR="0041711B" w:rsidRPr="008F6BD1">
        <w:rPr>
          <w:rFonts w:cstheme="minorHAnsi"/>
          <w:szCs w:val="28"/>
        </w:rPr>
        <w:t>This submission will trigger a</w:t>
      </w:r>
      <w:r w:rsidR="006E3687" w:rsidRPr="008F6BD1">
        <w:rPr>
          <w:rFonts w:cstheme="minorHAnsi"/>
          <w:szCs w:val="28"/>
        </w:rPr>
        <w:t xml:space="preserve"> </w:t>
      </w:r>
      <w:r w:rsidR="0041711B" w:rsidRPr="008F6BD1">
        <w:rPr>
          <w:rFonts w:cstheme="minorHAnsi"/>
          <w:szCs w:val="28"/>
        </w:rPr>
        <w:t xml:space="preserve">review process through which </w:t>
      </w:r>
      <w:r w:rsidR="00810A41" w:rsidRPr="008F6BD1">
        <w:rPr>
          <w:rFonts w:cstheme="minorHAnsi"/>
          <w:szCs w:val="28"/>
        </w:rPr>
        <w:t>a</w:t>
      </w:r>
      <w:r w:rsidR="0041711B" w:rsidRPr="008F6BD1">
        <w:rPr>
          <w:rFonts w:cstheme="minorHAnsi"/>
          <w:szCs w:val="28"/>
        </w:rPr>
        <w:t xml:space="preserve"> </w:t>
      </w:r>
      <w:r w:rsidR="00962387" w:rsidRPr="008F6BD1">
        <w:rPr>
          <w:rFonts w:cstheme="minorHAnsi"/>
          <w:szCs w:val="28"/>
        </w:rPr>
        <w:t>r</w:t>
      </w:r>
      <w:r w:rsidR="0041711B" w:rsidRPr="008F6BD1">
        <w:rPr>
          <w:rFonts w:cstheme="minorHAnsi"/>
          <w:szCs w:val="28"/>
        </w:rPr>
        <w:t xml:space="preserve">eview </w:t>
      </w:r>
      <w:r w:rsidR="00962387" w:rsidRPr="008F6BD1">
        <w:rPr>
          <w:rFonts w:cstheme="minorHAnsi"/>
          <w:szCs w:val="28"/>
        </w:rPr>
        <w:t>c</w:t>
      </w:r>
      <w:r w:rsidR="0041711B" w:rsidRPr="008F6BD1">
        <w:rPr>
          <w:rFonts w:cstheme="minorHAnsi"/>
          <w:szCs w:val="28"/>
        </w:rPr>
        <w:t>ommittee will make a final determination on the areas that must be remediated</w:t>
      </w:r>
      <w:r w:rsidR="00306E55" w:rsidRPr="008F6BD1">
        <w:rPr>
          <w:rFonts w:cstheme="minorHAnsi"/>
          <w:szCs w:val="28"/>
        </w:rPr>
        <w:t>.</w:t>
      </w:r>
      <w:r w:rsidR="006E3687" w:rsidRPr="008F6BD1">
        <w:rPr>
          <w:rFonts w:cstheme="minorHAnsi"/>
          <w:szCs w:val="28"/>
        </w:rPr>
        <w:t xml:space="preserve">  </w:t>
      </w:r>
      <w:r w:rsidR="00051D65" w:rsidRPr="008F6BD1">
        <w:rPr>
          <w:rFonts w:cstheme="minorHAnsi"/>
          <w:szCs w:val="28"/>
        </w:rPr>
        <w:t xml:space="preserve">The </w:t>
      </w:r>
      <w:r w:rsidR="00810A41" w:rsidRPr="008F6BD1">
        <w:rPr>
          <w:rFonts w:cstheme="minorHAnsi"/>
          <w:szCs w:val="28"/>
        </w:rPr>
        <w:t xml:space="preserve">review committee </w:t>
      </w:r>
      <w:r w:rsidR="00051D65" w:rsidRPr="008F6BD1">
        <w:rPr>
          <w:rFonts w:cstheme="minorHAnsi"/>
          <w:szCs w:val="28"/>
        </w:rPr>
        <w:t xml:space="preserve">will make a final determination within </w:t>
      </w:r>
      <w:r w:rsidR="00902345" w:rsidRPr="008F6BD1">
        <w:rPr>
          <w:rFonts w:cstheme="minorHAnsi"/>
          <w:szCs w:val="28"/>
        </w:rPr>
        <w:t xml:space="preserve">30 </w:t>
      </w:r>
      <w:r w:rsidR="00406EC7" w:rsidRPr="008F6BD1">
        <w:rPr>
          <w:rFonts w:cstheme="minorHAnsi"/>
          <w:szCs w:val="28"/>
        </w:rPr>
        <w:t>calendar</w:t>
      </w:r>
      <w:r w:rsidR="00051D65" w:rsidRPr="008F6BD1">
        <w:rPr>
          <w:rFonts w:cstheme="minorHAnsi"/>
          <w:szCs w:val="28"/>
        </w:rPr>
        <w:t xml:space="preserve"> days. </w:t>
      </w:r>
      <w:r w:rsidR="00902345" w:rsidRPr="008F6BD1">
        <w:rPr>
          <w:rFonts w:cstheme="minorHAnsi"/>
          <w:szCs w:val="28"/>
        </w:rPr>
        <w:t>DHS and OHA</w:t>
      </w:r>
      <w:r w:rsidR="006E3687" w:rsidRPr="008F6BD1">
        <w:rPr>
          <w:rFonts w:cstheme="minorHAnsi"/>
          <w:szCs w:val="28"/>
        </w:rPr>
        <w:t xml:space="preserve"> will</w:t>
      </w:r>
      <w:r w:rsidR="00902345" w:rsidRPr="008F6BD1">
        <w:rPr>
          <w:rFonts w:cstheme="minorHAnsi"/>
          <w:szCs w:val="28"/>
        </w:rPr>
        <w:t xml:space="preserve"> then</w:t>
      </w:r>
      <w:r w:rsidR="006E3687" w:rsidRPr="008F6BD1">
        <w:rPr>
          <w:rFonts w:cstheme="minorHAnsi"/>
          <w:szCs w:val="28"/>
        </w:rPr>
        <w:t xml:space="preserve"> send the provider a final response detailing </w:t>
      </w:r>
      <w:r w:rsidR="00902345" w:rsidRPr="008F6BD1">
        <w:rPr>
          <w:rFonts w:cstheme="minorHAnsi"/>
          <w:szCs w:val="28"/>
        </w:rPr>
        <w:t xml:space="preserve">the </w:t>
      </w:r>
      <w:r w:rsidR="00810A41" w:rsidRPr="008F6BD1">
        <w:rPr>
          <w:rFonts w:cstheme="minorHAnsi"/>
          <w:szCs w:val="28"/>
        </w:rPr>
        <w:t xml:space="preserve">review committee’s final </w:t>
      </w:r>
      <w:r w:rsidR="00902345" w:rsidRPr="008F6BD1">
        <w:rPr>
          <w:rFonts w:cstheme="minorHAnsi"/>
          <w:szCs w:val="28"/>
        </w:rPr>
        <w:t xml:space="preserve">determination and identify </w:t>
      </w:r>
      <w:r w:rsidR="006E3687" w:rsidRPr="008F6BD1">
        <w:rPr>
          <w:rFonts w:cstheme="minorHAnsi"/>
          <w:szCs w:val="28"/>
        </w:rPr>
        <w:t>changes that must be addressed in the provider’s Adaptation Plan.</w:t>
      </w:r>
      <w:r w:rsidR="0009124A" w:rsidRPr="008F6BD1">
        <w:rPr>
          <w:rFonts w:cstheme="minorHAnsi"/>
          <w:szCs w:val="28"/>
        </w:rPr>
        <w:t xml:space="preserve">  </w:t>
      </w:r>
    </w:p>
    <w:p w14:paraId="0622ADB0" w14:textId="77777777" w:rsidR="00237814" w:rsidRPr="008F6BD1" w:rsidRDefault="00406EC7" w:rsidP="003D53D3">
      <w:pPr>
        <w:rPr>
          <w:rFonts w:cstheme="minorHAnsi"/>
          <w:szCs w:val="28"/>
        </w:rPr>
      </w:pPr>
      <w:r w:rsidRPr="008F6BD1">
        <w:rPr>
          <w:rFonts w:cstheme="minorHAnsi"/>
          <w:szCs w:val="28"/>
        </w:rPr>
        <w:t>DHS and OHA</w:t>
      </w:r>
      <w:r w:rsidR="00207F3C" w:rsidRPr="008F6BD1">
        <w:rPr>
          <w:rFonts w:cstheme="minorHAnsi"/>
          <w:szCs w:val="28"/>
        </w:rPr>
        <w:t xml:space="preserve"> </w:t>
      </w:r>
      <w:r w:rsidR="00962387" w:rsidRPr="008F6BD1">
        <w:rPr>
          <w:rFonts w:cstheme="minorHAnsi"/>
          <w:szCs w:val="28"/>
        </w:rPr>
        <w:t>develop</w:t>
      </w:r>
      <w:r w:rsidR="00810A41" w:rsidRPr="008F6BD1">
        <w:rPr>
          <w:rFonts w:cstheme="minorHAnsi"/>
          <w:szCs w:val="28"/>
        </w:rPr>
        <w:t>ed</w:t>
      </w:r>
      <w:r w:rsidR="00962387" w:rsidRPr="008F6BD1">
        <w:rPr>
          <w:rFonts w:cstheme="minorHAnsi"/>
          <w:szCs w:val="28"/>
        </w:rPr>
        <w:t xml:space="preserve"> evaluation criteria </w:t>
      </w:r>
      <w:r w:rsidR="00810A41" w:rsidRPr="008F6BD1">
        <w:rPr>
          <w:rFonts w:cstheme="minorHAnsi"/>
          <w:szCs w:val="28"/>
        </w:rPr>
        <w:t xml:space="preserve">and requirements </w:t>
      </w:r>
      <w:r w:rsidR="00962387" w:rsidRPr="008F6BD1">
        <w:rPr>
          <w:rFonts w:cstheme="minorHAnsi"/>
          <w:szCs w:val="28"/>
        </w:rPr>
        <w:t>for the</w:t>
      </w:r>
      <w:r w:rsidR="00810A41" w:rsidRPr="008F6BD1">
        <w:rPr>
          <w:rFonts w:cstheme="minorHAnsi"/>
          <w:szCs w:val="28"/>
        </w:rPr>
        <w:t xml:space="preserve"> Provider-Specific</w:t>
      </w:r>
      <w:r w:rsidR="00962387" w:rsidRPr="008F6BD1">
        <w:rPr>
          <w:rFonts w:cstheme="minorHAnsi"/>
          <w:szCs w:val="28"/>
        </w:rPr>
        <w:t xml:space="preserve"> Adaptation Plans. </w:t>
      </w:r>
      <w:r w:rsidR="00C12C6E" w:rsidRPr="008F6BD1">
        <w:rPr>
          <w:rFonts w:cstheme="minorHAnsi"/>
          <w:szCs w:val="28"/>
        </w:rPr>
        <w:t xml:space="preserve"> </w:t>
      </w:r>
      <w:r w:rsidR="0041711B" w:rsidRPr="008F6BD1">
        <w:rPr>
          <w:rFonts w:cstheme="minorHAnsi"/>
          <w:szCs w:val="28"/>
        </w:rPr>
        <w:t xml:space="preserve">Plans that do not meet the </w:t>
      </w:r>
      <w:r w:rsidR="00810A41" w:rsidRPr="008F6BD1">
        <w:rPr>
          <w:rFonts w:cstheme="minorHAnsi"/>
          <w:szCs w:val="28"/>
        </w:rPr>
        <w:t xml:space="preserve">criteria and </w:t>
      </w:r>
      <w:r w:rsidR="0041711B" w:rsidRPr="008F6BD1">
        <w:rPr>
          <w:rFonts w:cstheme="minorHAnsi"/>
          <w:szCs w:val="28"/>
        </w:rPr>
        <w:t xml:space="preserve">requirements will be returned to the providers/programs for necessary changes.  </w:t>
      </w:r>
      <w:r w:rsidR="0067631B" w:rsidRPr="008F6BD1">
        <w:rPr>
          <w:rFonts w:cstheme="minorHAnsi"/>
          <w:szCs w:val="28"/>
        </w:rPr>
        <w:t xml:space="preserve">Providers/programs </w:t>
      </w:r>
      <w:r w:rsidR="002E1517" w:rsidRPr="008F6BD1">
        <w:rPr>
          <w:rFonts w:cstheme="minorHAnsi"/>
          <w:szCs w:val="28"/>
        </w:rPr>
        <w:t xml:space="preserve">who do not agree with </w:t>
      </w:r>
      <w:r w:rsidR="00C8247D" w:rsidRPr="008F6BD1">
        <w:rPr>
          <w:rFonts w:cstheme="minorHAnsi"/>
          <w:szCs w:val="28"/>
        </w:rPr>
        <w:t>DHS’s and OHA</w:t>
      </w:r>
      <w:r w:rsidR="002E1517" w:rsidRPr="008F6BD1">
        <w:rPr>
          <w:rFonts w:cstheme="minorHAnsi"/>
          <w:szCs w:val="28"/>
        </w:rPr>
        <w:t xml:space="preserve">’s evaluation of the Adaptation Plan </w:t>
      </w:r>
      <w:r w:rsidR="0067631B" w:rsidRPr="008F6BD1">
        <w:rPr>
          <w:rFonts w:cstheme="minorHAnsi"/>
          <w:szCs w:val="28"/>
        </w:rPr>
        <w:t xml:space="preserve">may request an administrative review of </w:t>
      </w:r>
      <w:r w:rsidR="00C62F6D" w:rsidRPr="008F6BD1">
        <w:rPr>
          <w:rFonts w:cstheme="minorHAnsi"/>
          <w:szCs w:val="28"/>
        </w:rPr>
        <w:t>the determination</w:t>
      </w:r>
      <w:r w:rsidR="00051D65" w:rsidRPr="008F6BD1">
        <w:rPr>
          <w:rFonts w:cstheme="minorHAnsi"/>
          <w:szCs w:val="28"/>
        </w:rPr>
        <w:t xml:space="preserve"> within </w:t>
      </w:r>
      <w:r w:rsidR="0009124A" w:rsidRPr="008F6BD1">
        <w:rPr>
          <w:rFonts w:cstheme="minorHAnsi"/>
          <w:szCs w:val="28"/>
        </w:rPr>
        <w:t>30</w:t>
      </w:r>
      <w:r w:rsidR="00051D65" w:rsidRPr="008F6BD1">
        <w:rPr>
          <w:rFonts w:cstheme="minorHAnsi"/>
          <w:szCs w:val="28"/>
        </w:rPr>
        <w:t xml:space="preserve"> </w:t>
      </w:r>
      <w:r w:rsidRPr="008F6BD1">
        <w:rPr>
          <w:rFonts w:cstheme="minorHAnsi"/>
          <w:szCs w:val="28"/>
        </w:rPr>
        <w:t xml:space="preserve">calendar </w:t>
      </w:r>
      <w:r w:rsidR="00051D65" w:rsidRPr="008F6BD1">
        <w:rPr>
          <w:rFonts w:cstheme="minorHAnsi"/>
          <w:szCs w:val="28"/>
        </w:rPr>
        <w:t xml:space="preserve">days of receiving </w:t>
      </w:r>
      <w:r w:rsidR="00C8247D" w:rsidRPr="008F6BD1">
        <w:rPr>
          <w:rFonts w:cstheme="minorHAnsi"/>
          <w:szCs w:val="28"/>
        </w:rPr>
        <w:t>DHS’s and OHA</w:t>
      </w:r>
      <w:r w:rsidR="00051D65" w:rsidRPr="008F6BD1">
        <w:rPr>
          <w:rFonts w:cstheme="minorHAnsi"/>
          <w:szCs w:val="28"/>
        </w:rPr>
        <w:t xml:space="preserve">’s decision.  </w:t>
      </w:r>
      <w:r w:rsidR="00C8247D" w:rsidRPr="008F6BD1">
        <w:rPr>
          <w:rFonts w:cstheme="minorHAnsi"/>
          <w:szCs w:val="28"/>
        </w:rPr>
        <w:t>DHS and OHA</w:t>
      </w:r>
      <w:r w:rsidR="00051D65" w:rsidRPr="008F6BD1">
        <w:rPr>
          <w:rFonts w:cstheme="minorHAnsi"/>
          <w:szCs w:val="28"/>
        </w:rPr>
        <w:t xml:space="preserve"> will make a final decision within </w:t>
      </w:r>
      <w:r w:rsidR="0009124A" w:rsidRPr="008F6BD1">
        <w:rPr>
          <w:rFonts w:cstheme="minorHAnsi"/>
          <w:szCs w:val="28"/>
        </w:rPr>
        <w:t xml:space="preserve">30 </w:t>
      </w:r>
      <w:r w:rsidRPr="008F6BD1">
        <w:rPr>
          <w:rFonts w:cstheme="minorHAnsi"/>
          <w:szCs w:val="28"/>
        </w:rPr>
        <w:t xml:space="preserve">calendar </w:t>
      </w:r>
      <w:r w:rsidR="00051D65" w:rsidRPr="008F6BD1">
        <w:rPr>
          <w:rFonts w:cstheme="minorHAnsi"/>
          <w:szCs w:val="28"/>
        </w:rPr>
        <w:t>days of receiving the request for an administrative review</w:t>
      </w:r>
      <w:r w:rsidR="0067631B" w:rsidRPr="008F6BD1">
        <w:rPr>
          <w:rFonts w:cstheme="minorHAnsi"/>
          <w:szCs w:val="28"/>
        </w:rPr>
        <w:t xml:space="preserve">. </w:t>
      </w:r>
    </w:p>
    <w:p w14:paraId="7B6DE0DF" w14:textId="77777777" w:rsidR="0069220D" w:rsidRPr="008F6BD1" w:rsidRDefault="00237814" w:rsidP="003D53D3">
      <w:pPr>
        <w:rPr>
          <w:rFonts w:cstheme="minorHAnsi"/>
          <w:szCs w:val="28"/>
        </w:rPr>
      </w:pPr>
      <w:r w:rsidRPr="008F6BD1">
        <w:rPr>
          <w:rFonts w:cstheme="minorHAnsi"/>
          <w:szCs w:val="28"/>
        </w:rPr>
        <w:t xml:space="preserve">Approved </w:t>
      </w:r>
      <w:r w:rsidR="0069220D" w:rsidRPr="008F6BD1">
        <w:rPr>
          <w:rFonts w:cstheme="minorHAnsi"/>
          <w:szCs w:val="28"/>
        </w:rPr>
        <w:t>Adaptation Plans</w:t>
      </w:r>
      <w:r w:rsidRPr="008F6BD1">
        <w:rPr>
          <w:rFonts w:cstheme="minorHAnsi"/>
          <w:szCs w:val="28"/>
        </w:rPr>
        <w:t xml:space="preserve"> will be posted on the HCBS</w:t>
      </w:r>
      <w:r w:rsidR="0069220D" w:rsidRPr="008F6BD1">
        <w:rPr>
          <w:rFonts w:cstheme="minorHAnsi"/>
          <w:szCs w:val="28"/>
        </w:rPr>
        <w:t xml:space="preserve"> website</w:t>
      </w:r>
      <w:r w:rsidR="00392143" w:rsidRPr="008F6BD1">
        <w:rPr>
          <w:rFonts w:cstheme="minorHAnsi"/>
          <w:szCs w:val="28"/>
        </w:rPr>
        <w:t xml:space="preserve">. </w:t>
      </w:r>
      <w:r w:rsidRPr="008F6BD1">
        <w:rPr>
          <w:rFonts w:cstheme="minorHAnsi"/>
          <w:szCs w:val="28"/>
        </w:rPr>
        <w:t>DHS and OHA</w:t>
      </w:r>
      <w:r w:rsidR="00817E2D" w:rsidRPr="008F6BD1">
        <w:rPr>
          <w:rFonts w:cstheme="minorHAnsi"/>
          <w:szCs w:val="28"/>
        </w:rPr>
        <w:t xml:space="preserve"> will redact any individually identifiable or confidential information before posting.</w:t>
      </w:r>
    </w:p>
    <w:p w14:paraId="4158C419" w14:textId="047BABDC" w:rsidR="004C22EC" w:rsidRPr="008F6BD1" w:rsidRDefault="004C22EC" w:rsidP="003D53D3">
      <w:pPr>
        <w:rPr>
          <w:rFonts w:cstheme="minorHAnsi"/>
          <w:szCs w:val="28"/>
        </w:rPr>
      </w:pPr>
      <w:r w:rsidRPr="008F6BD1">
        <w:rPr>
          <w:rFonts w:cstheme="minorHAnsi"/>
          <w:szCs w:val="28"/>
        </w:rPr>
        <w:t xml:space="preserve">DHS and OHA will ensure that </w:t>
      </w:r>
      <w:r w:rsidR="00051D65" w:rsidRPr="008F6BD1">
        <w:rPr>
          <w:rFonts w:cstheme="minorHAnsi"/>
          <w:szCs w:val="28"/>
        </w:rPr>
        <w:t>sites</w:t>
      </w:r>
      <w:r w:rsidRPr="008F6BD1">
        <w:rPr>
          <w:rFonts w:cstheme="minorHAnsi"/>
          <w:szCs w:val="28"/>
        </w:rPr>
        <w:t xml:space="preserve"> are making progress towards compliance through licensing and </w:t>
      </w:r>
      <w:r w:rsidR="003F3069" w:rsidRPr="008F6BD1">
        <w:rPr>
          <w:rFonts w:cstheme="minorHAnsi"/>
          <w:szCs w:val="28"/>
        </w:rPr>
        <w:t>service delivery system staff</w:t>
      </w:r>
      <w:r w:rsidR="00553566" w:rsidRPr="008F6BD1">
        <w:rPr>
          <w:rFonts w:cstheme="minorHAnsi"/>
          <w:szCs w:val="28"/>
        </w:rPr>
        <w:t xml:space="preserve"> visits.  A reporting mechanism </w:t>
      </w:r>
      <w:r w:rsidRPr="008F6BD1">
        <w:rPr>
          <w:rFonts w:cstheme="minorHAnsi"/>
          <w:szCs w:val="28"/>
        </w:rPr>
        <w:t xml:space="preserve">will be created </w:t>
      </w:r>
      <w:r w:rsidR="00252B73" w:rsidRPr="008F6BD1">
        <w:rPr>
          <w:rFonts w:cstheme="minorHAnsi"/>
          <w:szCs w:val="28"/>
        </w:rPr>
        <w:t xml:space="preserve">by DHS and OHA </w:t>
      </w:r>
      <w:r w:rsidRPr="008F6BD1">
        <w:rPr>
          <w:rFonts w:cstheme="minorHAnsi"/>
          <w:szCs w:val="28"/>
        </w:rPr>
        <w:t xml:space="preserve">to </w:t>
      </w:r>
      <w:r w:rsidR="00553566" w:rsidRPr="008F6BD1">
        <w:rPr>
          <w:rFonts w:cstheme="minorHAnsi"/>
          <w:szCs w:val="28"/>
        </w:rPr>
        <w:t xml:space="preserve">allow these staff to report </w:t>
      </w:r>
      <w:r w:rsidR="003F3069" w:rsidRPr="008F6BD1">
        <w:rPr>
          <w:rFonts w:cstheme="minorHAnsi"/>
          <w:szCs w:val="28"/>
        </w:rPr>
        <w:t xml:space="preserve">individual </w:t>
      </w:r>
      <w:r w:rsidR="00AF50AE" w:rsidRPr="008F6BD1">
        <w:rPr>
          <w:rFonts w:cstheme="minorHAnsi"/>
          <w:szCs w:val="28"/>
        </w:rPr>
        <w:t xml:space="preserve">providers’ </w:t>
      </w:r>
      <w:r w:rsidR="00553566" w:rsidRPr="008F6BD1">
        <w:rPr>
          <w:rFonts w:cstheme="minorHAnsi"/>
          <w:szCs w:val="28"/>
        </w:rPr>
        <w:t>progress</w:t>
      </w:r>
      <w:r w:rsidR="00AF50AE" w:rsidRPr="008F6BD1">
        <w:rPr>
          <w:rFonts w:cstheme="minorHAnsi"/>
          <w:szCs w:val="28"/>
        </w:rPr>
        <w:t xml:space="preserve">. For </w:t>
      </w:r>
      <w:r w:rsidR="003F3069" w:rsidRPr="008F6BD1">
        <w:rPr>
          <w:rFonts w:cstheme="minorHAnsi"/>
          <w:szCs w:val="28"/>
        </w:rPr>
        <w:t>sites</w:t>
      </w:r>
      <w:r w:rsidR="00AF50AE" w:rsidRPr="008F6BD1">
        <w:rPr>
          <w:rFonts w:cstheme="minorHAnsi"/>
          <w:szCs w:val="28"/>
        </w:rPr>
        <w:t xml:space="preserve"> that are not licensed, contract compliance staff will review providers annually to ensure that these provider types are meeting the requirements.</w:t>
      </w:r>
      <w:r w:rsidR="002F041C">
        <w:rPr>
          <w:rFonts w:cstheme="minorHAnsi"/>
          <w:szCs w:val="28"/>
        </w:rPr>
        <w:t xml:space="preserve">  </w:t>
      </w:r>
    </w:p>
    <w:p w14:paraId="0567BAF1" w14:textId="77777777" w:rsidR="000C6D85" w:rsidRPr="008F6BD1" w:rsidRDefault="00C8247D" w:rsidP="00051D65">
      <w:pPr>
        <w:rPr>
          <w:rFonts w:cstheme="minorHAnsi"/>
          <w:szCs w:val="28"/>
        </w:rPr>
      </w:pPr>
      <w:r w:rsidRPr="008F6BD1">
        <w:rPr>
          <w:rFonts w:cstheme="minorHAnsi"/>
          <w:szCs w:val="28"/>
        </w:rPr>
        <w:t>DHS and OHA</w:t>
      </w:r>
      <w:r w:rsidR="0069220D" w:rsidRPr="008F6BD1">
        <w:rPr>
          <w:rFonts w:cstheme="minorHAnsi"/>
          <w:szCs w:val="28"/>
        </w:rPr>
        <w:t xml:space="preserve"> will also develop a </w:t>
      </w:r>
      <w:r w:rsidR="006C4F94" w:rsidRPr="008F6BD1">
        <w:rPr>
          <w:rFonts w:cstheme="minorHAnsi"/>
          <w:szCs w:val="28"/>
        </w:rPr>
        <w:t>scorecard</w:t>
      </w:r>
      <w:r w:rsidR="0069220D" w:rsidRPr="008F6BD1">
        <w:rPr>
          <w:rFonts w:cstheme="minorHAnsi"/>
          <w:szCs w:val="28"/>
        </w:rPr>
        <w:t xml:space="preserve"> of provider</w:t>
      </w:r>
      <w:r w:rsidR="006C4F94" w:rsidRPr="008F6BD1">
        <w:rPr>
          <w:rFonts w:cstheme="minorHAnsi"/>
          <w:szCs w:val="28"/>
        </w:rPr>
        <w:t>’</w:t>
      </w:r>
      <w:r w:rsidR="0069220D" w:rsidRPr="008F6BD1">
        <w:rPr>
          <w:rFonts w:cstheme="minorHAnsi"/>
          <w:szCs w:val="28"/>
        </w:rPr>
        <w:t xml:space="preserve">s </w:t>
      </w:r>
      <w:r w:rsidR="001674A0" w:rsidRPr="008F6BD1">
        <w:rPr>
          <w:rFonts w:cstheme="minorHAnsi"/>
          <w:szCs w:val="28"/>
        </w:rPr>
        <w:t>progress towards implementing the new requirements</w:t>
      </w:r>
      <w:r w:rsidR="0069220D" w:rsidRPr="008F6BD1">
        <w:rPr>
          <w:rFonts w:cstheme="minorHAnsi"/>
          <w:szCs w:val="28"/>
        </w:rPr>
        <w:t xml:space="preserve"> and post </w:t>
      </w:r>
      <w:r w:rsidR="006C4F94" w:rsidRPr="008F6BD1">
        <w:rPr>
          <w:rFonts w:cstheme="minorHAnsi"/>
          <w:szCs w:val="28"/>
        </w:rPr>
        <w:t xml:space="preserve">it </w:t>
      </w:r>
      <w:r w:rsidR="0069220D" w:rsidRPr="008F6BD1">
        <w:rPr>
          <w:rFonts w:cstheme="minorHAnsi"/>
          <w:szCs w:val="28"/>
        </w:rPr>
        <w:t xml:space="preserve">on the </w:t>
      </w:r>
      <w:r w:rsidRPr="008F6BD1">
        <w:rPr>
          <w:rFonts w:cstheme="minorHAnsi"/>
          <w:szCs w:val="28"/>
        </w:rPr>
        <w:t xml:space="preserve">HCBS </w:t>
      </w:r>
      <w:r w:rsidR="0069220D" w:rsidRPr="008F6BD1">
        <w:rPr>
          <w:rFonts w:cstheme="minorHAnsi"/>
          <w:szCs w:val="28"/>
        </w:rPr>
        <w:t>website</w:t>
      </w:r>
      <w:r w:rsidR="00392143" w:rsidRPr="008F6BD1">
        <w:rPr>
          <w:rFonts w:cstheme="minorHAnsi"/>
          <w:szCs w:val="28"/>
        </w:rPr>
        <w:t xml:space="preserve">. </w:t>
      </w:r>
      <w:r w:rsidR="006C4F94" w:rsidRPr="008F6BD1">
        <w:rPr>
          <w:rFonts w:cstheme="minorHAnsi"/>
          <w:szCs w:val="28"/>
        </w:rPr>
        <w:t xml:space="preserve">This scorecard </w:t>
      </w:r>
      <w:r w:rsidR="0069220D" w:rsidRPr="008F6BD1">
        <w:rPr>
          <w:rFonts w:cstheme="minorHAnsi"/>
          <w:szCs w:val="28"/>
        </w:rPr>
        <w:t xml:space="preserve">will allow </w:t>
      </w:r>
      <w:r w:rsidR="00252B73" w:rsidRPr="008F6BD1">
        <w:rPr>
          <w:rFonts w:cstheme="minorHAnsi"/>
          <w:szCs w:val="28"/>
        </w:rPr>
        <w:t xml:space="preserve">the public to view the </w:t>
      </w:r>
      <w:r w:rsidR="0069220D" w:rsidRPr="008F6BD1">
        <w:rPr>
          <w:rFonts w:cstheme="minorHAnsi"/>
          <w:szCs w:val="28"/>
        </w:rPr>
        <w:t xml:space="preserve">provider’s assessment </w:t>
      </w:r>
      <w:r w:rsidR="006C4F94" w:rsidRPr="008F6BD1">
        <w:rPr>
          <w:rFonts w:cstheme="minorHAnsi"/>
          <w:szCs w:val="28"/>
        </w:rPr>
        <w:t xml:space="preserve">of their status. </w:t>
      </w:r>
      <w:r w:rsidR="00C233D3" w:rsidRPr="008F6BD1">
        <w:rPr>
          <w:rFonts w:cstheme="minorHAnsi"/>
          <w:szCs w:val="28"/>
        </w:rPr>
        <w:lastRenderedPageBreak/>
        <w:t>The scorecard will include information and finding</w:t>
      </w:r>
      <w:r w:rsidR="003126A6" w:rsidRPr="008F6BD1">
        <w:rPr>
          <w:rFonts w:cstheme="minorHAnsi"/>
          <w:szCs w:val="28"/>
        </w:rPr>
        <w:t>s</w:t>
      </w:r>
      <w:r w:rsidR="00C233D3" w:rsidRPr="008F6BD1">
        <w:rPr>
          <w:rFonts w:cstheme="minorHAnsi"/>
          <w:szCs w:val="28"/>
        </w:rPr>
        <w:t xml:space="preserve"> from the </w:t>
      </w:r>
      <w:r w:rsidR="003126A6" w:rsidRPr="008F6BD1">
        <w:rPr>
          <w:rFonts w:cstheme="minorHAnsi"/>
          <w:szCs w:val="28"/>
        </w:rPr>
        <w:t>PSAT</w:t>
      </w:r>
      <w:r w:rsidR="00C233D3" w:rsidRPr="008F6BD1">
        <w:rPr>
          <w:rFonts w:cstheme="minorHAnsi"/>
          <w:szCs w:val="28"/>
        </w:rPr>
        <w:t>, adaptation plans</w:t>
      </w:r>
      <w:r w:rsidR="003126A6" w:rsidRPr="008F6BD1">
        <w:rPr>
          <w:rFonts w:cstheme="minorHAnsi"/>
          <w:szCs w:val="28"/>
        </w:rPr>
        <w:t>,</w:t>
      </w:r>
      <w:r w:rsidR="00C233D3" w:rsidRPr="008F6BD1">
        <w:rPr>
          <w:rFonts w:cstheme="minorHAnsi"/>
          <w:szCs w:val="28"/>
        </w:rPr>
        <w:t xml:space="preserve"> and</w:t>
      </w:r>
      <w:r w:rsidR="003126A6" w:rsidRPr="008F6BD1">
        <w:rPr>
          <w:rFonts w:cstheme="minorHAnsi"/>
          <w:szCs w:val="28"/>
        </w:rPr>
        <w:t xml:space="preserve"> service delivery system and licensing</w:t>
      </w:r>
      <w:r w:rsidR="00C233D3" w:rsidRPr="008F6BD1">
        <w:rPr>
          <w:rFonts w:cstheme="minorHAnsi"/>
          <w:szCs w:val="28"/>
        </w:rPr>
        <w:t xml:space="preserve"> reviews.  The scorecard will highlight HCBS requirements and provide a scoring </w:t>
      </w:r>
      <w:r w:rsidR="003126A6" w:rsidRPr="008F6BD1">
        <w:rPr>
          <w:rFonts w:cstheme="minorHAnsi"/>
          <w:szCs w:val="28"/>
        </w:rPr>
        <w:t>system so</w:t>
      </w:r>
      <w:r w:rsidR="00C233D3" w:rsidRPr="008F6BD1">
        <w:rPr>
          <w:rFonts w:cstheme="minorHAnsi"/>
          <w:szCs w:val="28"/>
        </w:rPr>
        <w:t xml:space="preserve"> that the public can easily understand the </w:t>
      </w:r>
      <w:r w:rsidR="003126A6" w:rsidRPr="008F6BD1">
        <w:rPr>
          <w:rFonts w:cstheme="minorHAnsi"/>
          <w:szCs w:val="28"/>
        </w:rPr>
        <w:t>S</w:t>
      </w:r>
      <w:r w:rsidR="00C233D3" w:rsidRPr="008F6BD1">
        <w:rPr>
          <w:rFonts w:cstheme="minorHAnsi"/>
          <w:szCs w:val="28"/>
        </w:rPr>
        <w:t xml:space="preserve">tate’s </w:t>
      </w:r>
      <w:r w:rsidR="003126A6" w:rsidRPr="008F6BD1">
        <w:rPr>
          <w:rFonts w:cstheme="minorHAnsi"/>
          <w:szCs w:val="28"/>
        </w:rPr>
        <w:t>evaluation</w:t>
      </w:r>
      <w:r w:rsidR="00C233D3" w:rsidRPr="008F6BD1">
        <w:rPr>
          <w:rFonts w:cstheme="minorHAnsi"/>
          <w:szCs w:val="28"/>
        </w:rPr>
        <w:t xml:space="preserve"> of the provider’s progress towards full compliance. The information will be sufficient for the public to assess </w:t>
      </w:r>
      <w:r w:rsidR="003126A6" w:rsidRPr="008F6BD1">
        <w:rPr>
          <w:rFonts w:cstheme="minorHAnsi"/>
          <w:szCs w:val="28"/>
        </w:rPr>
        <w:t xml:space="preserve">providers’ </w:t>
      </w:r>
      <w:r w:rsidR="00C233D3" w:rsidRPr="008F6BD1">
        <w:rPr>
          <w:rFonts w:cstheme="minorHAnsi"/>
          <w:szCs w:val="28"/>
        </w:rPr>
        <w:t xml:space="preserve">compliance and provide feedback to DHS and OHA about their </w:t>
      </w:r>
      <w:r w:rsidR="003126A6" w:rsidRPr="008F6BD1">
        <w:rPr>
          <w:rFonts w:cstheme="minorHAnsi"/>
          <w:szCs w:val="28"/>
        </w:rPr>
        <w:t xml:space="preserve">individual </w:t>
      </w:r>
      <w:r w:rsidR="00C233D3" w:rsidRPr="008F6BD1">
        <w:rPr>
          <w:rFonts w:cstheme="minorHAnsi"/>
          <w:szCs w:val="28"/>
        </w:rPr>
        <w:t xml:space="preserve">experience </w:t>
      </w:r>
      <w:r w:rsidR="003126A6" w:rsidRPr="008F6BD1">
        <w:rPr>
          <w:rFonts w:cstheme="minorHAnsi"/>
          <w:szCs w:val="28"/>
        </w:rPr>
        <w:t xml:space="preserve">with </w:t>
      </w:r>
      <w:r w:rsidR="00C233D3" w:rsidRPr="008F6BD1">
        <w:rPr>
          <w:rFonts w:cstheme="minorHAnsi"/>
          <w:szCs w:val="28"/>
        </w:rPr>
        <w:t>and knowledge of p</w:t>
      </w:r>
      <w:r w:rsidR="003126A6" w:rsidRPr="008F6BD1">
        <w:rPr>
          <w:rFonts w:cstheme="minorHAnsi"/>
          <w:szCs w:val="28"/>
        </w:rPr>
        <w:t>rovider</w:t>
      </w:r>
      <w:r w:rsidR="00B73880" w:rsidRPr="008F6BD1">
        <w:rPr>
          <w:rFonts w:cstheme="minorHAnsi"/>
          <w:szCs w:val="28"/>
        </w:rPr>
        <w:t>s</w:t>
      </w:r>
      <w:r w:rsidR="00C233D3" w:rsidRPr="008F6BD1">
        <w:rPr>
          <w:rFonts w:cstheme="minorHAnsi"/>
          <w:szCs w:val="28"/>
        </w:rPr>
        <w:t>.</w:t>
      </w:r>
    </w:p>
    <w:p w14:paraId="777B6A71" w14:textId="77777777" w:rsidR="00406EC7" w:rsidRPr="008F6BD1" w:rsidRDefault="00406EC7" w:rsidP="00406EC7">
      <w:pPr>
        <w:rPr>
          <w:rFonts w:cstheme="minorHAnsi"/>
          <w:szCs w:val="28"/>
        </w:rPr>
      </w:pPr>
      <w:r w:rsidRPr="008F6BD1">
        <w:rPr>
          <w:rFonts w:cstheme="minorHAnsi"/>
          <w:szCs w:val="28"/>
        </w:rPr>
        <w:t xml:space="preserve">DHS and OHA will require that providers submit their </w:t>
      </w:r>
      <w:r w:rsidR="00C96496" w:rsidRPr="008F6BD1">
        <w:rPr>
          <w:rFonts w:cstheme="minorHAnsi"/>
          <w:szCs w:val="28"/>
        </w:rPr>
        <w:t xml:space="preserve">FINAL </w:t>
      </w:r>
      <w:r w:rsidRPr="008F6BD1">
        <w:rPr>
          <w:rFonts w:cstheme="minorHAnsi"/>
          <w:szCs w:val="28"/>
        </w:rPr>
        <w:t>Adaptation Plan no later than</w:t>
      </w:r>
      <w:r w:rsidR="00C96496" w:rsidRPr="008F6BD1">
        <w:rPr>
          <w:rFonts w:cstheme="minorHAnsi"/>
          <w:szCs w:val="28"/>
        </w:rPr>
        <w:t xml:space="preserve"> December</w:t>
      </w:r>
      <w:r w:rsidRPr="008F6BD1">
        <w:rPr>
          <w:rFonts w:cstheme="minorHAnsi"/>
          <w:szCs w:val="28"/>
        </w:rPr>
        <w:t xml:space="preserve"> 31, 2016. For providers needing assistance to come into compliance</w:t>
      </w:r>
      <w:r w:rsidR="00980565" w:rsidRPr="008F6BD1">
        <w:rPr>
          <w:rFonts w:cstheme="minorHAnsi"/>
          <w:szCs w:val="28"/>
        </w:rPr>
        <w:t>,</w:t>
      </w:r>
      <w:r w:rsidRPr="008F6BD1">
        <w:rPr>
          <w:rFonts w:cstheme="minorHAnsi"/>
          <w:szCs w:val="28"/>
        </w:rPr>
        <w:t xml:space="preserve"> DHS and OHA shall: </w:t>
      </w:r>
    </w:p>
    <w:p w14:paraId="54AF6869" w14:textId="77777777" w:rsidR="00406EC7" w:rsidRPr="008F6BD1" w:rsidRDefault="00406EC7" w:rsidP="000C4A58">
      <w:pPr>
        <w:pStyle w:val="ListParagraph"/>
        <w:numPr>
          <w:ilvl w:val="0"/>
          <w:numId w:val="2"/>
        </w:numPr>
        <w:rPr>
          <w:rFonts w:cstheme="minorHAnsi"/>
          <w:szCs w:val="28"/>
        </w:rPr>
      </w:pPr>
      <w:r w:rsidRPr="008F6BD1">
        <w:rPr>
          <w:rFonts w:cstheme="minorHAnsi"/>
          <w:szCs w:val="28"/>
        </w:rPr>
        <w:t>Facilitate regional focus groups of providers who can talk through provider specific issues and problem-solve how to achieve compliance together. Participation will be voluntary and can include individuals and family members who may aid in the problem solving process.</w:t>
      </w:r>
    </w:p>
    <w:p w14:paraId="68456B9E" w14:textId="77777777" w:rsidR="00406EC7" w:rsidRPr="008F6BD1" w:rsidRDefault="00406EC7" w:rsidP="000C4A58">
      <w:pPr>
        <w:pStyle w:val="ListParagraph"/>
        <w:numPr>
          <w:ilvl w:val="0"/>
          <w:numId w:val="2"/>
        </w:numPr>
        <w:rPr>
          <w:rFonts w:cstheme="minorHAnsi"/>
          <w:szCs w:val="28"/>
        </w:rPr>
      </w:pPr>
      <w:r w:rsidRPr="008F6BD1">
        <w:rPr>
          <w:rFonts w:cstheme="minorHAnsi"/>
          <w:szCs w:val="28"/>
        </w:rPr>
        <w:t xml:space="preserve">Provide direct technical assistance at the request of the provider. </w:t>
      </w:r>
    </w:p>
    <w:p w14:paraId="4A3E86AE" w14:textId="77777777" w:rsidR="00980565" w:rsidRPr="00A27869" w:rsidRDefault="00406EC7" w:rsidP="000C4A58">
      <w:pPr>
        <w:pStyle w:val="ListParagraph"/>
        <w:numPr>
          <w:ilvl w:val="0"/>
          <w:numId w:val="2"/>
        </w:numPr>
        <w:rPr>
          <w:rFonts w:cstheme="minorHAnsi"/>
          <w:szCs w:val="28"/>
        </w:rPr>
      </w:pPr>
      <w:r w:rsidRPr="008F6BD1">
        <w:rPr>
          <w:rFonts w:cstheme="minorHAnsi"/>
          <w:szCs w:val="28"/>
        </w:rPr>
        <w:t xml:space="preserve">Provide information on the </w:t>
      </w:r>
      <w:r w:rsidR="00C8247D" w:rsidRPr="008F6BD1">
        <w:rPr>
          <w:rFonts w:cstheme="minorHAnsi"/>
          <w:szCs w:val="28"/>
        </w:rPr>
        <w:t>HCBS</w:t>
      </w:r>
      <w:r w:rsidRPr="008F6BD1">
        <w:rPr>
          <w:rFonts w:cstheme="minorHAnsi"/>
          <w:szCs w:val="28"/>
        </w:rPr>
        <w:t xml:space="preserve"> website to guide providers in making the necessary changes.</w:t>
      </w:r>
      <w:r w:rsidR="0038406E" w:rsidRPr="008F6BD1" w:rsidDel="009F6C30">
        <w:rPr>
          <w:szCs w:val="28"/>
        </w:rPr>
        <w:t xml:space="preserve"> </w:t>
      </w:r>
    </w:p>
    <w:p w14:paraId="177CC48E" w14:textId="17AD99AF" w:rsidR="00A27869" w:rsidRPr="00A27869" w:rsidRDefault="00A27869" w:rsidP="00A27869">
      <w:pPr>
        <w:rPr>
          <w:rFonts w:cstheme="minorHAnsi"/>
          <w:szCs w:val="28"/>
        </w:rPr>
      </w:pPr>
      <w:r w:rsidRPr="00A27869">
        <w:rPr>
          <w:rFonts w:cstheme="minorHAnsi"/>
        </w:rPr>
        <w:t>The state will send communication to providers of non-residential HCBS explaining the requirement that the experiences of individuals receiving HCBS in non-residential settings must be consistent with those individuals not receiving HCBS.</w:t>
      </w:r>
      <w:bookmarkStart w:id="15" w:name="_GoBack"/>
      <w:bookmarkEnd w:id="15"/>
    </w:p>
    <w:p w14:paraId="5BC1ABD5" w14:textId="77777777" w:rsidR="0038406E" w:rsidRPr="008F6BD1" w:rsidRDefault="00372E3F" w:rsidP="00980565">
      <w:pPr>
        <w:rPr>
          <w:rFonts w:cstheme="minorHAnsi"/>
          <w:szCs w:val="28"/>
        </w:rPr>
      </w:pPr>
      <w:r w:rsidRPr="008F6BD1">
        <w:rPr>
          <w:rFonts w:cstheme="minorHAnsi"/>
          <w:szCs w:val="28"/>
        </w:rPr>
        <w:t>All p</w:t>
      </w:r>
      <w:r w:rsidR="009F6C30" w:rsidRPr="008F6BD1">
        <w:rPr>
          <w:rFonts w:cstheme="minorHAnsi"/>
          <w:szCs w:val="28"/>
        </w:rPr>
        <w:t>roviders must be in full</w:t>
      </w:r>
      <w:r w:rsidR="009F6C30" w:rsidRPr="008F6BD1">
        <w:rPr>
          <w:rFonts w:cstheme="minorHAnsi"/>
          <w:b/>
          <w:szCs w:val="28"/>
        </w:rPr>
        <w:t xml:space="preserve"> </w:t>
      </w:r>
      <w:r w:rsidR="009F6C30" w:rsidRPr="008F6BD1">
        <w:rPr>
          <w:rFonts w:cstheme="minorHAnsi"/>
          <w:szCs w:val="28"/>
        </w:rPr>
        <w:t xml:space="preserve">compliance with the regulations by September 30, 2018.  If, by September 30, 2018, the provider is not in full compliance, DHS and OHA will </w:t>
      </w:r>
      <w:r w:rsidR="0038406E" w:rsidRPr="008F6BD1">
        <w:rPr>
          <w:rFonts w:cstheme="minorHAnsi"/>
          <w:szCs w:val="28"/>
        </w:rPr>
        <w:t xml:space="preserve">notify individuals in writing by October 15, 2018 that their current provider is not in compliance with the HCBS regulations. The notification will explain the individual’s rights. It will also define options, process and timeline, including the final deadline of February 28, 2019, to help the individual make an informed choice of another site that is </w:t>
      </w:r>
      <w:r w:rsidR="00980565" w:rsidRPr="008F6BD1">
        <w:rPr>
          <w:rFonts w:cstheme="minorHAnsi"/>
          <w:szCs w:val="28"/>
        </w:rPr>
        <w:t>compliant with the regulations</w:t>
      </w:r>
      <w:r w:rsidR="0038406E" w:rsidRPr="008F6BD1">
        <w:rPr>
          <w:rFonts w:cstheme="minorHAnsi"/>
          <w:szCs w:val="28"/>
        </w:rPr>
        <w:t>. Individuals will be able to select from all services and available compliant settings for which they are eligible.</w:t>
      </w:r>
      <w:r w:rsidR="009F6C30" w:rsidRPr="008F6BD1">
        <w:rPr>
          <w:rFonts w:cstheme="minorHAnsi"/>
          <w:szCs w:val="28"/>
        </w:rPr>
        <w:t xml:space="preserve">  </w:t>
      </w:r>
      <w:r w:rsidR="0038406E" w:rsidRPr="008F6BD1">
        <w:rPr>
          <w:rFonts w:cstheme="minorHAnsi"/>
          <w:szCs w:val="28"/>
        </w:rPr>
        <w:t xml:space="preserve">Upon notification to the individual, using person-centered planning </w:t>
      </w:r>
      <w:r w:rsidR="00C62F6D" w:rsidRPr="008F6BD1">
        <w:rPr>
          <w:rFonts w:cstheme="minorHAnsi"/>
          <w:szCs w:val="28"/>
        </w:rPr>
        <w:t>processes, service</w:t>
      </w:r>
      <w:r w:rsidR="0038406E" w:rsidRPr="008F6BD1">
        <w:rPr>
          <w:rFonts w:cstheme="minorHAnsi"/>
          <w:szCs w:val="28"/>
        </w:rPr>
        <w:t xml:space="preserve"> delivery system staff will assist and support individuals and their representatives in identifying alternate settings, services and options and will ensure that all critical services and supports are in place prior to the individual transitioning to the chosen alternate site. Individuals may contact </w:t>
      </w:r>
      <w:r w:rsidR="0038406E" w:rsidRPr="008F6BD1">
        <w:rPr>
          <w:rFonts w:cstheme="minorHAnsi"/>
          <w:szCs w:val="28"/>
        </w:rPr>
        <w:lastRenderedPageBreak/>
        <w:t xml:space="preserve">their service delivery system staff at any time during the transition period to discuss options, alternate settings, and other services and supports.  </w:t>
      </w:r>
    </w:p>
    <w:p w14:paraId="2FE9F66D" w14:textId="77777777" w:rsidR="00C12C6E" w:rsidRPr="008F6BD1" w:rsidRDefault="00C12C6E" w:rsidP="00C12C6E">
      <w:pPr>
        <w:rPr>
          <w:rFonts w:cstheme="minorHAnsi"/>
          <w:szCs w:val="28"/>
        </w:rPr>
      </w:pPr>
      <w:r w:rsidRPr="008F6BD1">
        <w:rPr>
          <w:rFonts w:cstheme="minorHAnsi"/>
          <w:szCs w:val="28"/>
        </w:rPr>
        <w:t>Providers who are not able to achieve full compliance</w:t>
      </w:r>
      <w:r w:rsidRPr="008F6BD1">
        <w:rPr>
          <w:rFonts w:cstheme="minorHAnsi"/>
          <w:color w:val="FF0000"/>
          <w:szCs w:val="28"/>
        </w:rPr>
        <w:t xml:space="preserve"> </w:t>
      </w:r>
      <w:r w:rsidRPr="008F6BD1">
        <w:rPr>
          <w:rFonts w:cstheme="minorHAnsi"/>
          <w:szCs w:val="28"/>
        </w:rPr>
        <w:t xml:space="preserve">by September 30, 2018 will be required to assist DHS and OHA in transitioning individuals by February 28, 2019 to other sites that are in compliance. At this time, DHS and OHA cannot estimate the number of individual service recipients who will be required to transition to other programs. From interaction and communications with providers, DHS and OHA anticipate the majority of providers will be in compliance prior to the final deadline. DHS and OHA will be able to provide more detailed estimates when the amended Transition Plan with site specific assessment information is submitted in January 2017. </w:t>
      </w:r>
    </w:p>
    <w:p w14:paraId="3D9F8A97" w14:textId="77777777" w:rsidR="0038406E" w:rsidRPr="008F6BD1" w:rsidRDefault="0038406E" w:rsidP="0038406E">
      <w:pPr>
        <w:rPr>
          <w:rFonts w:cstheme="minorHAnsi"/>
          <w:szCs w:val="28"/>
        </w:rPr>
      </w:pPr>
      <w:r w:rsidRPr="008F6BD1">
        <w:rPr>
          <w:rFonts w:cstheme="minorHAnsi"/>
          <w:szCs w:val="28"/>
        </w:rPr>
        <w:t xml:space="preserve">The timeline described above allows the service delivery system staff more than 5 full months to provide notification to the individuals of the requirement to </w:t>
      </w:r>
      <w:r w:rsidR="00CB4A84" w:rsidRPr="008F6BD1">
        <w:rPr>
          <w:rFonts w:cstheme="minorHAnsi"/>
          <w:szCs w:val="28"/>
        </w:rPr>
        <w:t>r</w:t>
      </w:r>
      <w:r w:rsidRPr="008F6BD1">
        <w:rPr>
          <w:rFonts w:cstheme="minorHAnsi"/>
          <w:szCs w:val="28"/>
        </w:rPr>
        <w:t>e</w:t>
      </w:r>
      <w:r w:rsidR="00CB4A84" w:rsidRPr="008F6BD1">
        <w:rPr>
          <w:rFonts w:cstheme="minorHAnsi"/>
          <w:szCs w:val="28"/>
        </w:rPr>
        <w:t>-</w:t>
      </w:r>
      <w:r w:rsidRPr="008F6BD1">
        <w:rPr>
          <w:rFonts w:cstheme="minorHAnsi"/>
          <w:szCs w:val="28"/>
        </w:rPr>
        <w:t xml:space="preserve">locate to a compliant setting, give individuals the information, opportunity and supports necessary to make an informed choice about alternate settings and supports, and transition individuals by CMS’s final compliance deadline.  Individuals must be transitioned to compliant sites, with all critical services and supports in place, by February 28, 2019.  Medicaid contracts for providers who are not willing or able to come into compliance with the regulations will be terminated no later than February 28, 2019. </w:t>
      </w:r>
    </w:p>
    <w:p w14:paraId="2C949846" w14:textId="77777777" w:rsidR="00C77087" w:rsidRPr="008F6BD1" w:rsidRDefault="00C77087" w:rsidP="00E56015">
      <w:pPr>
        <w:pStyle w:val="Heading3"/>
        <w:spacing w:line="276" w:lineRule="auto"/>
        <w:rPr>
          <w:rFonts w:cstheme="minorHAnsi"/>
          <w:szCs w:val="28"/>
        </w:rPr>
      </w:pPr>
    </w:p>
    <w:p w14:paraId="5BA291F7" w14:textId="77777777" w:rsidR="00C77087" w:rsidRPr="008F6BD1" w:rsidRDefault="00C77087" w:rsidP="00E56015">
      <w:pPr>
        <w:pStyle w:val="Heading3"/>
        <w:spacing w:line="276" w:lineRule="auto"/>
        <w:rPr>
          <w:rFonts w:cstheme="minorHAnsi"/>
          <w:szCs w:val="28"/>
        </w:rPr>
      </w:pPr>
    </w:p>
    <w:p w14:paraId="06C69716" w14:textId="77777777" w:rsidR="00321C4E" w:rsidRPr="008F6BD1" w:rsidRDefault="009F6C30" w:rsidP="00E56015">
      <w:pPr>
        <w:pStyle w:val="Heading3"/>
        <w:spacing w:line="276" w:lineRule="auto"/>
        <w:rPr>
          <w:rFonts w:cstheme="minorHAnsi"/>
          <w:szCs w:val="28"/>
        </w:rPr>
      </w:pPr>
      <w:r w:rsidRPr="008F6BD1">
        <w:rPr>
          <w:rFonts w:cstheme="minorHAnsi"/>
          <w:szCs w:val="28"/>
        </w:rPr>
        <w:t xml:space="preserve"> </w:t>
      </w:r>
    </w:p>
    <w:p w14:paraId="0B9EDF1E" w14:textId="77777777" w:rsidR="00321C4E" w:rsidRPr="008F6BD1" w:rsidRDefault="00321C4E">
      <w:pPr>
        <w:spacing w:line="276" w:lineRule="auto"/>
        <w:rPr>
          <w:rFonts w:eastAsiaTheme="majorEastAsia" w:cstheme="minorHAnsi"/>
          <w:b/>
          <w:bCs/>
          <w:i/>
          <w:szCs w:val="28"/>
        </w:rPr>
      </w:pPr>
      <w:r w:rsidRPr="008F6BD1">
        <w:rPr>
          <w:rFonts w:cstheme="minorHAnsi"/>
          <w:szCs w:val="28"/>
        </w:rPr>
        <w:br w:type="page"/>
      </w:r>
    </w:p>
    <w:p w14:paraId="68E2373F" w14:textId="77777777" w:rsidR="000743A8" w:rsidRPr="008F6BD1" w:rsidRDefault="009F6C30" w:rsidP="00E56015">
      <w:pPr>
        <w:pStyle w:val="Heading3"/>
        <w:spacing w:line="276" w:lineRule="auto"/>
        <w:rPr>
          <w:rFonts w:cstheme="minorHAnsi"/>
          <w:i w:val="0"/>
          <w:sz w:val="32"/>
          <w:szCs w:val="32"/>
        </w:rPr>
      </w:pPr>
      <w:r w:rsidRPr="008F6BD1">
        <w:rPr>
          <w:rFonts w:cstheme="minorHAnsi"/>
          <w:szCs w:val="28"/>
        </w:rPr>
        <w:lastRenderedPageBreak/>
        <w:t xml:space="preserve"> </w:t>
      </w:r>
      <w:bookmarkStart w:id="16" w:name="_Toc461692705"/>
      <w:bookmarkStart w:id="17" w:name="_Toc400726416"/>
      <w:r w:rsidR="000743A8" w:rsidRPr="008F6BD1">
        <w:rPr>
          <w:rFonts w:cstheme="minorHAnsi"/>
          <w:i w:val="0"/>
          <w:sz w:val="32"/>
          <w:szCs w:val="32"/>
        </w:rPr>
        <w:t>Phase VI. Ongoing Compliance and Oversight</w:t>
      </w:r>
      <w:r w:rsidR="004001CF" w:rsidRPr="008F6BD1">
        <w:rPr>
          <w:rFonts w:cstheme="minorHAnsi"/>
          <w:i w:val="0"/>
          <w:sz w:val="32"/>
          <w:szCs w:val="32"/>
        </w:rPr>
        <w:t xml:space="preserve"> (May 2015 – Ongoing)</w:t>
      </w:r>
      <w:bookmarkEnd w:id="16"/>
    </w:p>
    <w:bookmarkEnd w:id="17"/>
    <w:p w14:paraId="496E5250" w14:textId="77777777" w:rsidR="003D53D3" w:rsidRPr="008F6BD1" w:rsidRDefault="00980565" w:rsidP="00E56015">
      <w:pPr>
        <w:rPr>
          <w:rFonts w:cstheme="minorHAnsi"/>
          <w:szCs w:val="28"/>
        </w:rPr>
      </w:pPr>
      <w:r w:rsidRPr="008F6BD1">
        <w:rPr>
          <w:rFonts w:cstheme="minorHAnsi"/>
          <w:szCs w:val="28"/>
        </w:rPr>
        <w:t xml:space="preserve">On an ongoing basis, </w:t>
      </w:r>
      <w:r w:rsidR="003D53D3" w:rsidRPr="008F6BD1">
        <w:rPr>
          <w:rFonts w:cstheme="minorHAnsi"/>
          <w:szCs w:val="28"/>
        </w:rPr>
        <w:t xml:space="preserve">Oregon will assess providers’ </w:t>
      </w:r>
      <w:r w:rsidR="001F3E74" w:rsidRPr="008F6BD1">
        <w:rPr>
          <w:rFonts w:cstheme="minorHAnsi"/>
          <w:szCs w:val="28"/>
        </w:rPr>
        <w:t xml:space="preserve">progress towards </w:t>
      </w:r>
      <w:r w:rsidR="003D53D3" w:rsidRPr="008F6BD1">
        <w:rPr>
          <w:rFonts w:cstheme="minorHAnsi"/>
          <w:szCs w:val="28"/>
        </w:rPr>
        <w:t>compliance through reports, interviews and on‐site inspections that include information from providers and individuals receiving services.</w:t>
      </w:r>
    </w:p>
    <w:p w14:paraId="2858AC84" w14:textId="77777777" w:rsidR="00841A41" w:rsidRPr="008F6BD1" w:rsidRDefault="00841A41" w:rsidP="003D53D3">
      <w:pPr>
        <w:rPr>
          <w:rFonts w:cstheme="minorHAnsi"/>
          <w:szCs w:val="28"/>
        </w:rPr>
      </w:pPr>
      <w:r w:rsidRPr="008F6BD1">
        <w:rPr>
          <w:rFonts w:cstheme="minorHAnsi"/>
          <w:szCs w:val="28"/>
        </w:rPr>
        <w:t xml:space="preserve">Licensing </w:t>
      </w:r>
      <w:r w:rsidR="0080746E" w:rsidRPr="008F6BD1">
        <w:rPr>
          <w:rFonts w:cstheme="minorHAnsi"/>
          <w:szCs w:val="28"/>
        </w:rPr>
        <w:t xml:space="preserve">and </w:t>
      </w:r>
      <w:r w:rsidR="00A11C4E" w:rsidRPr="008F6BD1">
        <w:rPr>
          <w:rFonts w:cstheme="minorHAnsi"/>
          <w:szCs w:val="28"/>
        </w:rPr>
        <w:t xml:space="preserve">service delivery system </w:t>
      </w:r>
      <w:r w:rsidRPr="008F6BD1">
        <w:rPr>
          <w:rFonts w:cstheme="minorHAnsi"/>
          <w:szCs w:val="28"/>
        </w:rPr>
        <w:t xml:space="preserve">staff will be critical to ensuring </w:t>
      </w:r>
      <w:r w:rsidR="00980565" w:rsidRPr="008F6BD1">
        <w:rPr>
          <w:rFonts w:cstheme="minorHAnsi"/>
          <w:szCs w:val="28"/>
        </w:rPr>
        <w:t xml:space="preserve">initial and ongoing </w:t>
      </w:r>
      <w:r w:rsidRPr="008F6BD1">
        <w:rPr>
          <w:rFonts w:cstheme="minorHAnsi"/>
          <w:szCs w:val="28"/>
        </w:rPr>
        <w:t>compliance and assuring providers’ progress on their adaptation plans</w:t>
      </w:r>
      <w:r w:rsidR="00392143" w:rsidRPr="008F6BD1">
        <w:rPr>
          <w:rFonts w:cstheme="minorHAnsi"/>
          <w:szCs w:val="28"/>
        </w:rPr>
        <w:t xml:space="preserve">. </w:t>
      </w:r>
      <w:r w:rsidR="0067631B" w:rsidRPr="008F6BD1">
        <w:rPr>
          <w:rFonts w:cstheme="minorHAnsi"/>
          <w:szCs w:val="28"/>
        </w:rPr>
        <w:t xml:space="preserve">DHS and OHA will </w:t>
      </w:r>
      <w:r w:rsidR="00980565" w:rsidRPr="008F6BD1">
        <w:rPr>
          <w:rFonts w:cstheme="minorHAnsi"/>
          <w:szCs w:val="28"/>
        </w:rPr>
        <w:t xml:space="preserve">continue to </w:t>
      </w:r>
      <w:r w:rsidR="0067631B" w:rsidRPr="008F6BD1">
        <w:rPr>
          <w:rFonts w:cstheme="minorHAnsi"/>
          <w:szCs w:val="28"/>
        </w:rPr>
        <w:t xml:space="preserve">ensure that these staff members are </w:t>
      </w:r>
      <w:r w:rsidR="000816BC" w:rsidRPr="008F6BD1">
        <w:rPr>
          <w:rFonts w:cstheme="minorHAnsi"/>
          <w:szCs w:val="28"/>
        </w:rPr>
        <w:t xml:space="preserve">appropriately </w:t>
      </w:r>
      <w:r w:rsidR="0067631B" w:rsidRPr="008F6BD1">
        <w:rPr>
          <w:rFonts w:cstheme="minorHAnsi"/>
          <w:szCs w:val="28"/>
        </w:rPr>
        <w:t xml:space="preserve">trained </w:t>
      </w:r>
      <w:r w:rsidR="000816BC" w:rsidRPr="008F6BD1">
        <w:rPr>
          <w:rFonts w:cstheme="minorHAnsi"/>
          <w:szCs w:val="28"/>
        </w:rPr>
        <w:t xml:space="preserve">on the new regulations and expectations. </w:t>
      </w:r>
      <w:r w:rsidRPr="008F6BD1">
        <w:rPr>
          <w:rFonts w:cstheme="minorHAnsi"/>
          <w:szCs w:val="28"/>
        </w:rPr>
        <w:t xml:space="preserve">Additionally, ongoing </w:t>
      </w:r>
      <w:r w:rsidR="00C57B0E" w:rsidRPr="008F6BD1">
        <w:rPr>
          <w:rFonts w:cstheme="minorHAnsi"/>
          <w:szCs w:val="28"/>
        </w:rPr>
        <w:t>surveys of individuals</w:t>
      </w:r>
      <w:r w:rsidRPr="008F6BD1">
        <w:rPr>
          <w:rFonts w:cstheme="minorHAnsi"/>
          <w:szCs w:val="28"/>
        </w:rPr>
        <w:t xml:space="preserve"> </w:t>
      </w:r>
      <w:r w:rsidR="00C57B0E" w:rsidRPr="008F6BD1">
        <w:rPr>
          <w:rFonts w:cstheme="minorHAnsi"/>
          <w:szCs w:val="28"/>
        </w:rPr>
        <w:t>will ensure that providers reach compliance</w:t>
      </w:r>
      <w:r w:rsidR="00392143" w:rsidRPr="008F6BD1">
        <w:rPr>
          <w:rFonts w:cstheme="minorHAnsi"/>
          <w:szCs w:val="28"/>
        </w:rPr>
        <w:t xml:space="preserve">. </w:t>
      </w:r>
    </w:p>
    <w:p w14:paraId="6CDF1B8B" w14:textId="77777777" w:rsidR="009F10AE" w:rsidRPr="008F6BD1" w:rsidRDefault="009F10AE" w:rsidP="003D53D3">
      <w:pPr>
        <w:rPr>
          <w:rFonts w:cstheme="minorHAnsi"/>
        </w:rPr>
      </w:pPr>
      <w:r w:rsidRPr="008F6BD1">
        <w:rPr>
          <w:rFonts w:cstheme="minorHAnsi"/>
          <w:szCs w:val="28"/>
        </w:rPr>
        <w:t xml:space="preserve">With the </w:t>
      </w:r>
      <w:r w:rsidR="00512395" w:rsidRPr="008F6BD1">
        <w:rPr>
          <w:rFonts w:cstheme="minorHAnsi"/>
          <w:szCs w:val="28"/>
        </w:rPr>
        <w:t>Stakeholders</w:t>
      </w:r>
      <w:r w:rsidR="001D0C0E" w:rsidRPr="008F6BD1">
        <w:rPr>
          <w:rFonts w:cstheme="minorHAnsi"/>
          <w:szCs w:val="28"/>
        </w:rPr>
        <w:t xml:space="preserve">, DHS and OHA will develop processes, data elements and other aspects to measure the impact of the changes on individuals receiving services.  </w:t>
      </w:r>
      <w:r w:rsidR="00C8247D" w:rsidRPr="008F6BD1">
        <w:rPr>
          <w:rFonts w:cstheme="minorHAnsi"/>
          <w:szCs w:val="28"/>
        </w:rPr>
        <w:t>DHS and OHA</w:t>
      </w:r>
      <w:r w:rsidR="001D0C0E" w:rsidRPr="008F6BD1">
        <w:rPr>
          <w:rFonts w:cstheme="minorHAnsi"/>
          <w:szCs w:val="28"/>
        </w:rPr>
        <w:t xml:space="preserve"> will report out the compiled da</w:t>
      </w:r>
      <w:r w:rsidR="00D15DDA" w:rsidRPr="008F6BD1">
        <w:rPr>
          <w:rFonts w:cstheme="minorHAnsi"/>
          <w:szCs w:val="28"/>
        </w:rPr>
        <w:t>t</w:t>
      </w:r>
      <w:r w:rsidR="001D0C0E" w:rsidRPr="008F6BD1">
        <w:rPr>
          <w:rFonts w:cstheme="minorHAnsi"/>
          <w:szCs w:val="28"/>
        </w:rPr>
        <w:t>a on a regular basis</w:t>
      </w:r>
      <w:r w:rsidR="00E62926" w:rsidRPr="008F6BD1">
        <w:rPr>
          <w:rFonts w:cstheme="minorHAnsi"/>
          <w:szCs w:val="28"/>
        </w:rPr>
        <w:t xml:space="preserve"> and post information on the HCBS website</w:t>
      </w:r>
      <w:r w:rsidR="001D0C0E" w:rsidRPr="008F6BD1">
        <w:rPr>
          <w:rFonts w:cstheme="minorHAnsi"/>
          <w:szCs w:val="28"/>
        </w:rPr>
        <w:t>.</w:t>
      </w:r>
    </w:p>
    <w:p w14:paraId="46308A4C" w14:textId="77777777" w:rsidR="008E3506" w:rsidRPr="008F6BD1" w:rsidRDefault="008E3506" w:rsidP="00FE5EF6">
      <w:pPr>
        <w:rPr>
          <w:rFonts w:cstheme="minorHAnsi"/>
          <w:szCs w:val="28"/>
        </w:rPr>
      </w:pPr>
      <w:r w:rsidRPr="008F6BD1">
        <w:rPr>
          <w:rFonts w:cstheme="minorHAnsi"/>
          <w:szCs w:val="28"/>
        </w:rPr>
        <w:t>Once overall compliance is achieved, strategies to ensure ongoing compliance will include:</w:t>
      </w:r>
    </w:p>
    <w:p w14:paraId="4F36678A" w14:textId="77777777" w:rsidR="00C57B0E" w:rsidRPr="008F6BD1" w:rsidRDefault="00C57B0E" w:rsidP="000C4A58">
      <w:pPr>
        <w:pStyle w:val="ListParagraph"/>
        <w:numPr>
          <w:ilvl w:val="0"/>
          <w:numId w:val="1"/>
        </w:numPr>
        <w:rPr>
          <w:rFonts w:cstheme="minorHAnsi"/>
          <w:szCs w:val="28"/>
        </w:rPr>
      </w:pPr>
      <w:r w:rsidRPr="008F6BD1">
        <w:rPr>
          <w:rFonts w:cstheme="minorHAnsi"/>
          <w:szCs w:val="28"/>
        </w:rPr>
        <w:t>Conducting</w:t>
      </w:r>
      <w:r w:rsidR="008E3506" w:rsidRPr="008F6BD1">
        <w:rPr>
          <w:rFonts w:cstheme="minorHAnsi"/>
          <w:szCs w:val="28"/>
        </w:rPr>
        <w:t xml:space="preserve"> the Individual Experience Assessmen</w:t>
      </w:r>
      <w:r w:rsidRPr="008F6BD1">
        <w:rPr>
          <w:rFonts w:cstheme="minorHAnsi"/>
          <w:szCs w:val="28"/>
        </w:rPr>
        <w:t xml:space="preserve">t </w:t>
      </w:r>
      <w:r w:rsidR="00A11C4E" w:rsidRPr="008F6BD1">
        <w:rPr>
          <w:rFonts w:cstheme="minorHAnsi"/>
          <w:szCs w:val="28"/>
        </w:rPr>
        <w:t>biennially</w:t>
      </w:r>
      <w:r w:rsidRPr="008F6BD1">
        <w:rPr>
          <w:rFonts w:cstheme="minorHAnsi"/>
          <w:szCs w:val="28"/>
        </w:rPr>
        <w:t>;</w:t>
      </w:r>
    </w:p>
    <w:p w14:paraId="752F027B" w14:textId="77777777" w:rsidR="00E90204" w:rsidRPr="008F6BD1" w:rsidRDefault="00C57B0E" w:rsidP="000C4A58">
      <w:pPr>
        <w:pStyle w:val="ListParagraph"/>
        <w:numPr>
          <w:ilvl w:val="0"/>
          <w:numId w:val="1"/>
        </w:numPr>
        <w:rPr>
          <w:rFonts w:cstheme="minorHAnsi"/>
          <w:szCs w:val="28"/>
        </w:rPr>
      </w:pPr>
      <w:r w:rsidRPr="008F6BD1">
        <w:rPr>
          <w:rFonts w:cstheme="minorHAnsi"/>
          <w:szCs w:val="28"/>
        </w:rPr>
        <w:t xml:space="preserve">Building questions </w:t>
      </w:r>
      <w:r w:rsidR="00C62F6D" w:rsidRPr="008F6BD1">
        <w:rPr>
          <w:rFonts w:cstheme="minorHAnsi"/>
          <w:szCs w:val="28"/>
        </w:rPr>
        <w:t>from the</w:t>
      </w:r>
      <w:r w:rsidRPr="008F6BD1">
        <w:rPr>
          <w:rFonts w:cstheme="minorHAnsi"/>
          <w:szCs w:val="28"/>
        </w:rPr>
        <w:t xml:space="preserve"> individual’s experience </w:t>
      </w:r>
      <w:r w:rsidR="00A11C4E" w:rsidRPr="008F6BD1">
        <w:rPr>
          <w:rFonts w:cstheme="minorHAnsi"/>
          <w:szCs w:val="28"/>
        </w:rPr>
        <w:t xml:space="preserve">assessment </w:t>
      </w:r>
      <w:r w:rsidRPr="008F6BD1">
        <w:rPr>
          <w:rFonts w:cstheme="minorHAnsi"/>
          <w:szCs w:val="28"/>
        </w:rPr>
        <w:t>into annual service planning processes;</w:t>
      </w:r>
      <w:r w:rsidR="003F70BD" w:rsidRPr="008F6BD1">
        <w:rPr>
          <w:rFonts w:cstheme="minorHAnsi"/>
          <w:szCs w:val="28"/>
        </w:rPr>
        <w:t xml:space="preserve"> </w:t>
      </w:r>
    </w:p>
    <w:p w14:paraId="277F115C" w14:textId="77777777" w:rsidR="00C57B0E" w:rsidRPr="008F6BD1" w:rsidRDefault="00E90204" w:rsidP="000C4A58">
      <w:pPr>
        <w:pStyle w:val="ListParagraph"/>
        <w:numPr>
          <w:ilvl w:val="0"/>
          <w:numId w:val="1"/>
        </w:numPr>
        <w:rPr>
          <w:rFonts w:cstheme="minorHAnsi"/>
          <w:szCs w:val="28"/>
        </w:rPr>
      </w:pPr>
      <w:r w:rsidRPr="008F6BD1">
        <w:rPr>
          <w:rFonts w:cstheme="minorHAnsi"/>
          <w:szCs w:val="28"/>
        </w:rPr>
        <w:t xml:space="preserve">Ongoing licensing inspections by licensing staff; </w:t>
      </w:r>
      <w:r w:rsidR="003F70BD" w:rsidRPr="008F6BD1">
        <w:rPr>
          <w:rFonts w:cstheme="minorHAnsi"/>
          <w:szCs w:val="28"/>
        </w:rPr>
        <w:t>and</w:t>
      </w:r>
    </w:p>
    <w:p w14:paraId="50C9C6D2" w14:textId="77777777" w:rsidR="00475C4F" w:rsidRPr="008F6BD1" w:rsidRDefault="00475C4F" w:rsidP="000C4A58">
      <w:pPr>
        <w:pStyle w:val="ListParagraph"/>
        <w:numPr>
          <w:ilvl w:val="0"/>
          <w:numId w:val="1"/>
        </w:numPr>
        <w:rPr>
          <w:rFonts w:cstheme="minorHAnsi"/>
          <w:szCs w:val="28"/>
        </w:rPr>
      </w:pPr>
      <w:r w:rsidRPr="008F6BD1">
        <w:rPr>
          <w:rFonts w:cstheme="minorHAnsi"/>
          <w:szCs w:val="28"/>
        </w:rPr>
        <w:t xml:space="preserve">Oregon’s </w:t>
      </w:r>
      <w:r w:rsidR="00AB7E82" w:rsidRPr="008F6BD1">
        <w:rPr>
          <w:rFonts w:cstheme="minorHAnsi"/>
          <w:szCs w:val="28"/>
        </w:rPr>
        <w:t xml:space="preserve">existing </w:t>
      </w:r>
      <w:r w:rsidRPr="008F6BD1">
        <w:rPr>
          <w:rFonts w:cstheme="minorHAnsi"/>
          <w:szCs w:val="28"/>
        </w:rPr>
        <w:t xml:space="preserve">quality </w:t>
      </w:r>
      <w:r w:rsidR="00227765" w:rsidRPr="008F6BD1">
        <w:rPr>
          <w:rFonts w:cstheme="minorHAnsi"/>
          <w:szCs w:val="28"/>
        </w:rPr>
        <w:t xml:space="preserve">assurance </w:t>
      </w:r>
      <w:r w:rsidRPr="008F6BD1">
        <w:rPr>
          <w:rFonts w:cstheme="minorHAnsi"/>
          <w:szCs w:val="28"/>
        </w:rPr>
        <w:t xml:space="preserve">system </w:t>
      </w:r>
      <w:r w:rsidR="00D5658C" w:rsidRPr="008F6BD1">
        <w:rPr>
          <w:rFonts w:cstheme="minorHAnsi"/>
          <w:szCs w:val="28"/>
        </w:rPr>
        <w:t>will</w:t>
      </w:r>
      <w:r w:rsidRPr="008F6BD1">
        <w:rPr>
          <w:rFonts w:cstheme="minorHAnsi"/>
          <w:szCs w:val="28"/>
        </w:rPr>
        <w:t xml:space="preserve"> include ongoing HCBS setting compliance monitoring to ensure that settings continue to comply with the HCBS Setting Rule.</w:t>
      </w:r>
    </w:p>
    <w:p w14:paraId="67DD3C4E" w14:textId="77777777" w:rsidR="009B0FAD" w:rsidRPr="008F6BD1" w:rsidRDefault="009B0FAD" w:rsidP="009B0FAD">
      <w:pPr>
        <w:pStyle w:val="ListParagraph"/>
        <w:ind w:left="0"/>
        <w:rPr>
          <w:rFonts w:cstheme="minorHAnsi"/>
          <w:szCs w:val="28"/>
        </w:rPr>
      </w:pPr>
    </w:p>
    <w:p w14:paraId="2D5F6A42" w14:textId="77777777" w:rsidR="009B0FAD" w:rsidRPr="008F6BD1" w:rsidRDefault="009B0FAD" w:rsidP="009B0FAD">
      <w:pPr>
        <w:pStyle w:val="ListParagraph"/>
        <w:ind w:left="0"/>
        <w:rPr>
          <w:rFonts w:cstheme="minorHAnsi"/>
          <w:szCs w:val="28"/>
        </w:rPr>
      </w:pPr>
      <w:r w:rsidRPr="008F6BD1">
        <w:rPr>
          <w:rFonts w:cstheme="minorHAnsi"/>
          <w:szCs w:val="28"/>
        </w:rPr>
        <w:t xml:space="preserve">Throughout the </w:t>
      </w:r>
      <w:r w:rsidR="009B4415" w:rsidRPr="008F6BD1">
        <w:rPr>
          <w:rFonts w:cstheme="minorHAnsi"/>
          <w:szCs w:val="28"/>
        </w:rPr>
        <w:t>Transition Plan</w:t>
      </w:r>
      <w:r w:rsidRPr="008F6BD1">
        <w:rPr>
          <w:rFonts w:cstheme="minorHAnsi"/>
          <w:szCs w:val="28"/>
        </w:rPr>
        <w:t xml:space="preserve">, </w:t>
      </w:r>
      <w:r w:rsidR="00DA20AA" w:rsidRPr="008F6BD1">
        <w:rPr>
          <w:rFonts w:cstheme="minorHAnsi"/>
          <w:szCs w:val="28"/>
        </w:rPr>
        <w:t xml:space="preserve">DHS and OHA </w:t>
      </w:r>
      <w:r w:rsidRPr="008F6BD1">
        <w:rPr>
          <w:rFonts w:cstheme="minorHAnsi"/>
          <w:szCs w:val="28"/>
        </w:rPr>
        <w:t xml:space="preserve">will </w:t>
      </w:r>
      <w:r w:rsidR="00F90271" w:rsidRPr="008F6BD1">
        <w:rPr>
          <w:rFonts w:cstheme="minorHAnsi"/>
          <w:szCs w:val="28"/>
        </w:rPr>
        <w:t xml:space="preserve">continue to </w:t>
      </w:r>
      <w:r w:rsidRPr="008F6BD1">
        <w:rPr>
          <w:rFonts w:cstheme="minorHAnsi"/>
          <w:szCs w:val="28"/>
        </w:rPr>
        <w:t xml:space="preserve">work closely with the </w:t>
      </w:r>
      <w:r w:rsidR="007A0ECE" w:rsidRPr="008F6BD1">
        <w:rPr>
          <w:rFonts w:cstheme="minorHAnsi"/>
          <w:szCs w:val="28"/>
        </w:rPr>
        <w:t>Stakeholders</w:t>
      </w:r>
      <w:r w:rsidRPr="008F6BD1">
        <w:rPr>
          <w:rFonts w:cstheme="minorHAnsi"/>
          <w:szCs w:val="28"/>
        </w:rPr>
        <w:t xml:space="preserve"> to ensure that </w:t>
      </w:r>
      <w:r w:rsidR="00C8247D" w:rsidRPr="008F6BD1">
        <w:rPr>
          <w:rFonts w:cstheme="minorHAnsi"/>
          <w:szCs w:val="28"/>
        </w:rPr>
        <w:t>DHS and OHA</w:t>
      </w:r>
      <w:r w:rsidRPr="008F6BD1">
        <w:rPr>
          <w:rFonts w:cstheme="minorHAnsi"/>
          <w:szCs w:val="28"/>
        </w:rPr>
        <w:t xml:space="preserve"> </w:t>
      </w:r>
      <w:r w:rsidR="00C8247D" w:rsidRPr="008F6BD1">
        <w:rPr>
          <w:rFonts w:cstheme="minorHAnsi"/>
          <w:szCs w:val="28"/>
        </w:rPr>
        <w:t xml:space="preserve">have </w:t>
      </w:r>
      <w:r w:rsidRPr="008F6BD1">
        <w:rPr>
          <w:rFonts w:cstheme="minorHAnsi"/>
          <w:szCs w:val="28"/>
        </w:rPr>
        <w:t xml:space="preserve">a robust view on the progress towards successful implementation of the </w:t>
      </w:r>
      <w:r w:rsidR="009B4415" w:rsidRPr="008F6BD1">
        <w:rPr>
          <w:rFonts w:cstheme="minorHAnsi"/>
          <w:szCs w:val="28"/>
        </w:rPr>
        <w:t>Transition Plan</w:t>
      </w:r>
      <w:r w:rsidRPr="008F6BD1">
        <w:rPr>
          <w:rFonts w:cstheme="minorHAnsi"/>
          <w:szCs w:val="28"/>
        </w:rPr>
        <w:t xml:space="preserve"> and the changes necessary to reach lasting compliance.  DHS and OHA will engage </w:t>
      </w:r>
      <w:r w:rsidR="007A0ECE" w:rsidRPr="008F6BD1">
        <w:rPr>
          <w:rFonts w:cstheme="minorHAnsi"/>
          <w:szCs w:val="28"/>
        </w:rPr>
        <w:t>Stakeholders</w:t>
      </w:r>
      <w:r w:rsidRPr="008F6BD1">
        <w:rPr>
          <w:rFonts w:cstheme="minorHAnsi"/>
          <w:szCs w:val="28"/>
        </w:rPr>
        <w:t xml:space="preserve"> and other </w:t>
      </w:r>
      <w:r w:rsidR="00DA20AA" w:rsidRPr="008F6BD1">
        <w:rPr>
          <w:rFonts w:cstheme="minorHAnsi"/>
          <w:szCs w:val="28"/>
        </w:rPr>
        <w:t xml:space="preserve">avenues </w:t>
      </w:r>
      <w:r w:rsidRPr="008F6BD1">
        <w:rPr>
          <w:rFonts w:cstheme="minorHAnsi"/>
          <w:szCs w:val="28"/>
        </w:rPr>
        <w:t>to evaluate progress, identify areas of concern</w:t>
      </w:r>
      <w:r w:rsidR="00D15DDA" w:rsidRPr="008F6BD1">
        <w:rPr>
          <w:rFonts w:cstheme="minorHAnsi"/>
          <w:szCs w:val="28"/>
        </w:rPr>
        <w:t>,</w:t>
      </w:r>
      <w:r w:rsidRPr="008F6BD1">
        <w:rPr>
          <w:rFonts w:cstheme="minorHAnsi"/>
          <w:szCs w:val="28"/>
        </w:rPr>
        <w:t xml:space="preserve"> and propose solutions. This transition process will be transparent to </w:t>
      </w:r>
      <w:r w:rsidR="007A0ECE" w:rsidRPr="008F6BD1">
        <w:rPr>
          <w:rFonts w:cstheme="minorHAnsi"/>
          <w:szCs w:val="28"/>
        </w:rPr>
        <w:t>Stakeholders</w:t>
      </w:r>
      <w:r w:rsidR="008F11BB" w:rsidRPr="008F6BD1">
        <w:rPr>
          <w:rFonts w:cstheme="minorHAnsi"/>
          <w:szCs w:val="28"/>
        </w:rPr>
        <w:t xml:space="preserve"> </w:t>
      </w:r>
      <w:r w:rsidRPr="008F6BD1">
        <w:rPr>
          <w:rFonts w:cstheme="minorHAnsi"/>
          <w:szCs w:val="28"/>
        </w:rPr>
        <w:t xml:space="preserve">and the broader public. </w:t>
      </w:r>
    </w:p>
    <w:p w14:paraId="407C2B5C" w14:textId="77777777" w:rsidR="00B204C0" w:rsidRPr="008F6BD1" w:rsidRDefault="00B204C0" w:rsidP="00B204C0">
      <w:r w:rsidRPr="008F6BD1">
        <w:br w:type="page"/>
      </w:r>
    </w:p>
    <w:p w14:paraId="769849E7" w14:textId="77777777" w:rsidR="009E26F2" w:rsidRPr="008F6BD1" w:rsidRDefault="009E26F2" w:rsidP="00904541">
      <w:pPr>
        <w:keepNext/>
        <w:keepLines/>
        <w:spacing w:before="360" w:after="120"/>
        <w:outlineLvl w:val="0"/>
        <w:rPr>
          <w:rFonts w:eastAsiaTheme="majorEastAsia" w:cstheme="minorHAnsi"/>
          <w:b/>
          <w:bCs/>
          <w:sz w:val="32"/>
          <w:szCs w:val="28"/>
        </w:rPr>
      </w:pPr>
      <w:bookmarkStart w:id="18" w:name="_Toc461692706"/>
      <w:r w:rsidRPr="008F6BD1">
        <w:rPr>
          <w:rFonts w:eastAsiaTheme="majorEastAsia" w:cstheme="minorHAnsi"/>
          <w:b/>
          <w:bCs/>
          <w:sz w:val="32"/>
          <w:szCs w:val="28"/>
        </w:rPr>
        <w:lastRenderedPageBreak/>
        <w:t>Appendix A</w:t>
      </w:r>
      <w:bookmarkEnd w:id="18"/>
    </w:p>
    <w:p w14:paraId="4B5808D2" w14:textId="77777777" w:rsidR="00904541" w:rsidRPr="008F6BD1" w:rsidRDefault="00904541" w:rsidP="00904541">
      <w:pPr>
        <w:keepNext/>
        <w:keepLines/>
        <w:spacing w:before="360" w:after="120"/>
        <w:outlineLvl w:val="0"/>
        <w:rPr>
          <w:rFonts w:eastAsiaTheme="majorEastAsia" w:cstheme="minorHAnsi"/>
          <w:b/>
          <w:bCs/>
          <w:sz w:val="32"/>
          <w:szCs w:val="28"/>
        </w:rPr>
      </w:pPr>
      <w:bookmarkStart w:id="19" w:name="_Toc461692707"/>
      <w:r w:rsidRPr="008F6BD1">
        <w:rPr>
          <w:rFonts w:eastAsiaTheme="majorEastAsia" w:cstheme="minorHAnsi"/>
          <w:b/>
          <w:bCs/>
          <w:sz w:val="32"/>
          <w:szCs w:val="28"/>
        </w:rPr>
        <w:t>Key Action Item Timeline</w:t>
      </w:r>
      <w:bookmarkEnd w:id="19"/>
    </w:p>
    <w:p w14:paraId="0B573B55" w14:textId="77777777" w:rsidR="00904541" w:rsidRPr="008F6BD1" w:rsidRDefault="00904541" w:rsidP="00904541">
      <w:r w:rsidRPr="008F6BD1">
        <w:rPr>
          <w:rFonts w:cstheme="minorHAnsi"/>
        </w:rPr>
        <w:t>This timeline is intended to provide an overview of the timing involved in reaching full compliance.  Some activities may start earlier and have a more rapid implementation process.</w:t>
      </w:r>
    </w:p>
    <w:tbl>
      <w:tblPr>
        <w:tblW w:w="10800" w:type="dxa"/>
        <w:tblInd w:w="-522" w:type="dxa"/>
        <w:tblLayout w:type="fixed"/>
        <w:tblLook w:val="04A0" w:firstRow="1" w:lastRow="0" w:firstColumn="1" w:lastColumn="0" w:noHBand="0" w:noVBand="1"/>
      </w:tblPr>
      <w:tblGrid>
        <w:gridCol w:w="7686"/>
        <w:gridCol w:w="121"/>
        <w:gridCol w:w="1686"/>
        <w:gridCol w:w="24"/>
        <w:gridCol w:w="1283"/>
      </w:tblGrid>
      <w:tr w:rsidR="00904541" w:rsidRPr="008F6BD1" w14:paraId="570387F0" w14:textId="77777777" w:rsidTr="00343794">
        <w:trPr>
          <w:cantSplit/>
          <w:trHeight w:val="404"/>
          <w:tblHeader/>
        </w:trPr>
        <w:tc>
          <w:tcPr>
            <w:tcW w:w="7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BD398" w14:textId="77777777" w:rsidR="00904541" w:rsidRPr="008F6BD1" w:rsidRDefault="00904541" w:rsidP="00904541">
            <w:pPr>
              <w:spacing w:after="0"/>
              <w:jc w:val="center"/>
              <w:rPr>
                <w:rFonts w:cstheme="minorHAnsi"/>
                <w:b/>
              </w:rPr>
            </w:pPr>
            <w:r w:rsidRPr="008F6BD1">
              <w:rPr>
                <w:rFonts w:cstheme="minorHAnsi"/>
                <w:b/>
              </w:rPr>
              <w:t>Key Action Items</w:t>
            </w:r>
          </w:p>
        </w:tc>
        <w:tc>
          <w:tcPr>
            <w:tcW w:w="1807" w:type="dxa"/>
            <w:gridSpan w:val="2"/>
            <w:tcBorders>
              <w:top w:val="single" w:sz="4" w:space="0" w:color="auto"/>
              <w:left w:val="nil"/>
              <w:bottom w:val="single" w:sz="4" w:space="0" w:color="auto"/>
              <w:right w:val="single" w:sz="4" w:space="0" w:color="auto"/>
            </w:tcBorders>
            <w:shd w:val="clear" w:color="auto" w:fill="auto"/>
            <w:vAlign w:val="center"/>
            <w:hideMark/>
          </w:tcPr>
          <w:p w14:paraId="0B412C0A" w14:textId="77777777" w:rsidR="00904541" w:rsidRPr="008F6BD1" w:rsidRDefault="00904541" w:rsidP="00904541">
            <w:pPr>
              <w:spacing w:after="0"/>
              <w:jc w:val="center"/>
              <w:rPr>
                <w:rFonts w:cstheme="minorHAnsi"/>
                <w:b/>
              </w:rPr>
            </w:pPr>
            <w:r w:rsidRPr="008F6BD1">
              <w:rPr>
                <w:rFonts w:cstheme="minorHAnsi"/>
                <w:b/>
              </w:rPr>
              <w:t>Approx. Start Date</w:t>
            </w:r>
          </w:p>
          <w:p w14:paraId="5E43297D" w14:textId="77777777" w:rsidR="00904541" w:rsidRPr="008F6BD1" w:rsidRDefault="00904541" w:rsidP="00904541">
            <w:pPr>
              <w:spacing w:after="0"/>
              <w:jc w:val="center"/>
              <w:rPr>
                <w:rFonts w:cstheme="minorHAnsi"/>
                <w:b/>
                <w:sz w:val="20"/>
                <w:szCs w:val="20"/>
              </w:rPr>
            </w:pPr>
            <w:r w:rsidRPr="008F6BD1">
              <w:rPr>
                <w:rFonts w:cstheme="minorHAnsi"/>
                <w:b/>
                <w:sz w:val="20"/>
                <w:szCs w:val="20"/>
              </w:rPr>
              <w:t>(first day of month)</w:t>
            </w:r>
          </w:p>
        </w:tc>
        <w:tc>
          <w:tcPr>
            <w:tcW w:w="1307" w:type="dxa"/>
            <w:gridSpan w:val="2"/>
            <w:tcBorders>
              <w:top w:val="single" w:sz="4" w:space="0" w:color="auto"/>
              <w:left w:val="nil"/>
              <w:bottom w:val="single" w:sz="4" w:space="0" w:color="auto"/>
              <w:right w:val="single" w:sz="4" w:space="0" w:color="auto"/>
            </w:tcBorders>
            <w:shd w:val="clear" w:color="auto" w:fill="auto"/>
            <w:vAlign w:val="center"/>
            <w:hideMark/>
          </w:tcPr>
          <w:p w14:paraId="519B808B" w14:textId="77777777" w:rsidR="00904541" w:rsidRPr="008F6BD1" w:rsidRDefault="00904541" w:rsidP="00904541">
            <w:pPr>
              <w:spacing w:after="0"/>
              <w:jc w:val="center"/>
              <w:rPr>
                <w:rFonts w:cstheme="minorHAnsi"/>
                <w:b/>
              </w:rPr>
            </w:pPr>
            <w:r w:rsidRPr="008F6BD1">
              <w:rPr>
                <w:rFonts w:cstheme="minorHAnsi"/>
                <w:b/>
              </w:rPr>
              <w:t>Approx. End Date</w:t>
            </w:r>
          </w:p>
          <w:p w14:paraId="559F300F" w14:textId="77777777" w:rsidR="00904541" w:rsidRPr="008F6BD1" w:rsidRDefault="00904541" w:rsidP="00904541">
            <w:pPr>
              <w:spacing w:after="0"/>
              <w:jc w:val="center"/>
              <w:rPr>
                <w:rFonts w:cstheme="minorHAnsi"/>
                <w:b/>
                <w:sz w:val="20"/>
                <w:szCs w:val="20"/>
              </w:rPr>
            </w:pPr>
            <w:r w:rsidRPr="008F6BD1">
              <w:rPr>
                <w:rFonts w:cstheme="minorHAnsi"/>
                <w:b/>
                <w:sz w:val="20"/>
                <w:szCs w:val="20"/>
              </w:rPr>
              <w:t>(last day of month)</w:t>
            </w:r>
          </w:p>
        </w:tc>
      </w:tr>
      <w:tr w:rsidR="00904541" w:rsidRPr="008F6BD1" w14:paraId="633987F1" w14:textId="77777777" w:rsidTr="0055524F">
        <w:trPr>
          <w:cantSplit/>
          <w:trHeight w:val="440"/>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3D82EFE2" w14:textId="77777777" w:rsidR="00904541" w:rsidRPr="008F6BD1" w:rsidRDefault="00904541" w:rsidP="0014643C">
            <w:pPr>
              <w:spacing w:after="0"/>
              <w:rPr>
                <w:rFonts w:cstheme="minorHAnsi"/>
              </w:rPr>
            </w:pPr>
            <w:r w:rsidRPr="008F6BD1">
              <w:rPr>
                <w:rFonts w:cstheme="minorHAnsi"/>
                <w:b/>
                <w:i/>
                <w:iCs/>
              </w:rPr>
              <w:t>Pre Plan Activities</w:t>
            </w:r>
          </w:p>
        </w:tc>
      </w:tr>
      <w:tr w:rsidR="00904541" w:rsidRPr="008F6BD1" w14:paraId="2EB40DB1"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31211666" w14:textId="77777777" w:rsidR="00904541" w:rsidRPr="008F6BD1" w:rsidRDefault="00904541" w:rsidP="0014643C">
            <w:pPr>
              <w:spacing w:after="0"/>
              <w:rPr>
                <w:rFonts w:cstheme="minorHAnsi"/>
              </w:rPr>
            </w:pPr>
            <w:r w:rsidRPr="008F6BD1">
              <w:rPr>
                <w:rFonts w:eastAsia="Symbol" w:cstheme="minorHAnsi"/>
              </w:rPr>
              <w:t>Meetings with provider associations</w:t>
            </w:r>
          </w:p>
        </w:tc>
        <w:tc>
          <w:tcPr>
            <w:tcW w:w="1807" w:type="dxa"/>
            <w:gridSpan w:val="2"/>
            <w:tcBorders>
              <w:top w:val="nil"/>
              <w:left w:val="nil"/>
              <w:bottom w:val="single" w:sz="4" w:space="0" w:color="auto"/>
              <w:right w:val="single" w:sz="4" w:space="0" w:color="auto"/>
            </w:tcBorders>
            <w:shd w:val="clear" w:color="auto" w:fill="auto"/>
            <w:hideMark/>
          </w:tcPr>
          <w:p w14:paraId="5D650578" w14:textId="77777777" w:rsidR="00904541" w:rsidRPr="008F6BD1" w:rsidRDefault="00904541" w:rsidP="00A82334">
            <w:pPr>
              <w:spacing w:after="0"/>
              <w:rPr>
                <w:rFonts w:cstheme="minorHAnsi"/>
              </w:rPr>
            </w:pPr>
            <w:r w:rsidRPr="008F6BD1">
              <w:rPr>
                <w:rFonts w:cstheme="minorHAnsi"/>
              </w:rPr>
              <w:t>Jul- 14</w:t>
            </w:r>
          </w:p>
        </w:tc>
        <w:tc>
          <w:tcPr>
            <w:tcW w:w="1307" w:type="dxa"/>
            <w:gridSpan w:val="2"/>
            <w:tcBorders>
              <w:top w:val="nil"/>
              <w:left w:val="nil"/>
              <w:bottom w:val="single" w:sz="4" w:space="0" w:color="auto"/>
              <w:right w:val="single" w:sz="4" w:space="0" w:color="auto"/>
            </w:tcBorders>
            <w:shd w:val="clear" w:color="auto" w:fill="auto"/>
            <w:hideMark/>
          </w:tcPr>
          <w:p w14:paraId="078FB233" w14:textId="77777777" w:rsidR="00904541" w:rsidRPr="008F6BD1" w:rsidRDefault="00904541" w:rsidP="00A82334">
            <w:pPr>
              <w:spacing w:after="0"/>
              <w:rPr>
                <w:rFonts w:cstheme="minorHAnsi"/>
              </w:rPr>
            </w:pPr>
            <w:r w:rsidRPr="008F6BD1">
              <w:rPr>
                <w:rFonts w:cstheme="minorHAnsi"/>
              </w:rPr>
              <w:t>Sep- 14</w:t>
            </w:r>
          </w:p>
        </w:tc>
      </w:tr>
      <w:tr w:rsidR="00904541" w:rsidRPr="008F6BD1" w14:paraId="10BB9615"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4C7E1DDC" w14:textId="77777777" w:rsidR="00904541" w:rsidRPr="008F6BD1" w:rsidRDefault="00904541" w:rsidP="0014643C">
            <w:pPr>
              <w:spacing w:after="0"/>
              <w:rPr>
                <w:rFonts w:cstheme="minorHAnsi"/>
              </w:rPr>
            </w:pPr>
            <w:r w:rsidRPr="008F6BD1">
              <w:rPr>
                <w:rFonts w:cstheme="minorHAnsi"/>
              </w:rPr>
              <w:t>Convene a HCBS Transition Stakeholder Group</w:t>
            </w:r>
          </w:p>
        </w:tc>
        <w:tc>
          <w:tcPr>
            <w:tcW w:w="1807" w:type="dxa"/>
            <w:gridSpan w:val="2"/>
            <w:tcBorders>
              <w:top w:val="nil"/>
              <w:left w:val="nil"/>
              <w:bottom w:val="single" w:sz="4" w:space="0" w:color="auto"/>
              <w:right w:val="single" w:sz="4" w:space="0" w:color="auto"/>
            </w:tcBorders>
            <w:shd w:val="clear" w:color="auto" w:fill="auto"/>
            <w:hideMark/>
          </w:tcPr>
          <w:p w14:paraId="1D4C639B" w14:textId="77777777" w:rsidR="00904541" w:rsidRPr="008F6BD1" w:rsidRDefault="00904541" w:rsidP="00A82334">
            <w:pPr>
              <w:spacing w:after="0"/>
              <w:rPr>
                <w:rFonts w:cstheme="minorHAnsi"/>
              </w:rPr>
            </w:pPr>
            <w:r w:rsidRPr="008F6BD1">
              <w:rPr>
                <w:rFonts w:cstheme="minorHAnsi"/>
              </w:rPr>
              <w:t>Aug- 14</w:t>
            </w:r>
          </w:p>
        </w:tc>
        <w:tc>
          <w:tcPr>
            <w:tcW w:w="1307" w:type="dxa"/>
            <w:gridSpan w:val="2"/>
            <w:tcBorders>
              <w:top w:val="nil"/>
              <w:left w:val="nil"/>
              <w:bottom w:val="single" w:sz="4" w:space="0" w:color="auto"/>
              <w:right w:val="single" w:sz="4" w:space="0" w:color="auto"/>
            </w:tcBorders>
            <w:shd w:val="clear" w:color="auto" w:fill="auto"/>
            <w:hideMark/>
          </w:tcPr>
          <w:p w14:paraId="1695ED41" w14:textId="77777777" w:rsidR="00904541" w:rsidRPr="008F6BD1" w:rsidRDefault="00904541" w:rsidP="00A82334">
            <w:pPr>
              <w:spacing w:after="0"/>
              <w:rPr>
                <w:rFonts w:cstheme="minorHAnsi"/>
              </w:rPr>
            </w:pPr>
            <w:r w:rsidRPr="008F6BD1">
              <w:rPr>
                <w:rFonts w:cstheme="minorHAnsi"/>
              </w:rPr>
              <w:t>Sep- 19</w:t>
            </w:r>
          </w:p>
        </w:tc>
      </w:tr>
      <w:tr w:rsidR="00904541" w:rsidRPr="008F6BD1" w14:paraId="58E5E783"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07795157" w14:textId="77777777" w:rsidR="00904541" w:rsidRPr="008F6BD1" w:rsidRDefault="00904541" w:rsidP="0014643C">
            <w:pPr>
              <w:spacing w:after="0"/>
              <w:rPr>
                <w:rFonts w:cstheme="minorHAnsi"/>
              </w:rPr>
            </w:pPr>
            <w:r w:rsidRPr="008F6BD1">
              <w:rPr>
                <w:rFonts w:eastAsia="Symbol" w:cstheme="minorHAnsi"/>
              </w:rPr>
              <w:t>HCBS Transition Stakeholder Kick-off meeting</w:t>
            </w:r>
          </w:p>
        </w:tc>
        <w:tc>
          <w:tcPr>
            <w:tcW w:w="1807" w:type="dxa"/>
            <w:gridSpan w:val="2"/>
            <w:tcBorders>
              <w:top w:val="nil"/>
              <w:left w:val="nil"/>
              <w:bottom w:val="single" w:sz="4" w:space="0" w:color="auto"/>
              <w:right w:val="single" w:sz="4" w:space="0" w:color="auto"/>
            </w:tcBorders>
            <w:shd w:val="clear" w:color="auto" w:fill="auto"/>
            <w:hideMark/>
          </w:tcPr>
          <w:p w14:paraId="54322270" w14:textId="77777777" w:rsidR="00904541" w:rsidRPr="008F6BD1" w:rsidRDefault="00904541" w:rsidP="00A82334">
            <w:pPr>
              <w:spacing w:after="0"/>
              <w:rPr>
                <w:rFonts w:cstheme="minorHAnsi"/>
              </w:rPr>
            </w:pPr>
            <w:r w:rsidRPr="008F6BD1">
              <w:rPr>
                <w:rFonts w:cstheme="minorHAnsi"/>
              </w:rPr>
              <w:t>Aug- 14</w:t>
            </w:r>
          </w:p>
        </w:tc>
        <w:tc>
          <w:tcPr>
            <w:tcW w:w="1307" w:type="dxa"/>
            <w:gridSpan w:val="2"/>
            <w:tcBorders>
              <w:top w:val="nil"/>
              <w:left w:val="nil"/>
              <w:bottom w:val="single" w:sz="4" w:space="0" w:color="auto"/>
              <w:right w:val="single" w:sz="4" w:space="0" w:color="auto"/>
            </w:tcBorders>
            <w:shd w:val="clear" w:color="auto" w:fill="auto"/>
            <w:hideMark/>
          </w:tcPr>
          <w:p w14:paraId="2260067E" w14:textId="77777777" w:rsidR="00904541" w:rsidRPr="008F6BD1" w:rsidRDefault="00904541" w:rsidP="00A82334">
            <w:pPr>
              <w:spacing w:after="0"/>
              <w:rPr>
                <w:rFonts w:cstheme="minorHAnsi"/>
              </w:rPr>
            </w:pPr>
            <w:r w:rsidRPr="008F6BD1">
              <w:rPr>
                <w:rFonts w:cstheme="minorHAnsi"/>
              </w:rPr>
              <w:t>Aug- 14</w:t>
            </w:r>
          </w:p>
        </w:tc>
      </w:tr>
      <w:tr w:rsidR="00904541" w:rsidRPr="008F6BD1" w14:paraId="2D414D35" w14:textId="77777777" w:rsidTr="0055524F">
        <w:trPr>
          <w:cantSplit/>
          <w:trHeight w:val="375"/>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06EF8155" w14:textId="77777777" w:rsidR="00904541" w:rsidRPr="008F6BD1" w:rsidRDefault="00904541" w:rsidP="0014643C">
            <w:pPr>
              <w:spacing w:after="0"/>
              <w:rPr>
                <w:rFonts w:cstheme="minorHAnsi"/>
              </w:rPr>
            </w:pPr>
            <w:r w:rsidRPr="008F6BD1">
              <w:rPr>
                <w:rFonts w:cstheme="minorHAnsi"/>
                <w:b/>
                <w:i/>
              </w:rPr>
              <w:t>Phase I- Initial Regulatory Assessment</w:t>
            </w:r>
            <w:r w:rsidRPr="008F6BD1">
              <w:rPr>
                <w:rFonts w:cstheme="minorHAnsi"/>
              </w:rPr>
              <w:t> </w:t>
            </w:r>
          </w:p>
        </w:tc>
      </w:tr>
      <w:tr w:rsidR="00904541" w:rsidRPr="008F6BD1" w14:paraId="2C626441" w14:textId="77777777" w:rsidTr="0055524F">
        <w:trPr>
          <w:cantSplit/>
          <w:trHeight w:val="750"/>
        </w:trPr>
        <w:tc>
          <w:tcPr>
            <w:tcW w:w="7686" w:type="dxa"/>
            <w:tcBorders>
              <w:top w:val="nil"/>
              <w:left w:val="single" w:sz="4" w:space="0" w:color="auto"/>
              <w:bottom w:val="single" w:sz="4" w:space="0" w:color="auto"/>
              <w:right w:val="single" w:sz="4" w:space="0" w:color="auto"/>
            </w:tcBorders>
            <w:shd w:val="clear" w:color="auto" w:fill="auto"/>
            <w:hideMark/>
          </w:tcPr>
          <w:p w14:paraId="3D3BADFD" w14:textId="77777777" w:rsidR="00904541" w:rsidRPr="008F6BD1" w:rsidRDefault="00904541" w:rsidP="0014643C">
            <w:pPr>
              <w:spacing w:after="0"/>
              <w:rPr>
                <w:rFonts w:cstheme="minorHAnsi"/>
              </w:rPr>
            </w:pPr>
            <w:r w:rsidRPr="008F6BD1">
              <w:rPr>
                <w:rFonts w:cstheme="minorHAnsi"/>
              </w:rPr>
              <w:t>Complete an initial assessment of Oregon’s residential and non-residential settings’ regulatory compliance with the CFRs</w:t>
            </w:r>
          </w:p>
        </w:tc>
        <w:tc>
          <w:tcPr>
            <w:tcW w:w="1807" w:type="dxa"/>
            <w:gridSpan w:val="2"/>
            <w:tcBorders>
              <w:top w:val="nil"/>
              <w:left w:val="nil"/>
              <w:bottom w:val="single" w:sz="4" w:space="0" w:color="auto"/>
              <w:right w:val="single" w:sz="4" w:space="0" w:color="auto"/>
            </w:tcBorders>
            <w:shd w:val="clear" w:color="auto" w:fill="auto"/>
            <w:hideMark/>
          </w:tcPr>
          <w:p w14:paraId="358EA48B" w14:textId="77777777" w:rsidR="00904541" w:rsidRPr="008F6BD1" w:rsidRDefault="00904541" w:rsidP="00A82334">
            <w:pPr>
              <w:spacing w:after="0"/>
              <w:rPr>
                <w:rFonts w:cstheme="minorHAnsi"/>
              </w:rPr>
            </w:pPr>
            <w:r w:rsidRPr="008F6BD1">
              <w:rPr>
                <w:rFonts w:cstheme="minorHAnsi"/>
              </w:rPr>
              <w:t>Jun- 14</w:t>
            </w:r>
          </w:p>
        </w:tc>
        <w:tc>
          <w:tcPr>
            <w:tcW w:w="1307" w:type="dxa"/>
            <w:gridSpan w:val="2"/>
            <w:tcBorders>
              <w:top w:val="nil"/>
              <w:left w:val="nil"/>
              <w:bottom w:val="single" w:sz="4" w:space="0" w:color="auto"/>
              <w:right w:val="single" w:sz="4" w:space="0" w:color="auto"/>
            </w:tcBorders>
            <w:shd w:val="clear" w:color="auto" w:fill="auto"/>
            <w:hideMark/>
          </w:tcPr>
          <w:p w14:paraId="3C4B35F9" w14:textId="77777777" w:rsidR="00904541" w:rsidRPr="008F6BD1" w:rsidRDefault="00904541" w:rsidP="00A82334">
            <w:pPr>
              <w:spacing w:after="0"/>
              <w:rPr>
                <w:rFonts w:cstheme="minorHAnsi"/>
              </w:rPr>
            </w:pPr>
            <w:r w:rsidRPr="008F6BD1">
              <w:rPr>
                <w:rFonts w:cstheme="minorHAnsi"/>
              </w:rPr>
              <w:t>Jan - 15</w:t>
            </w:r>
          </w:p>
        </w:tc>
      </w:tr>
      <w:tr w:rsidR="00904541" w:rsidRPr="008F6BD1" w14:paraId="364A670F"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55ACE070" w14:textId="77777777" w:rsidR="00904541" w:rsidRPr="008F6BD1" w:rsidRDefault="00904541" w:rsidP="0014643C">
            <w:pPr>
              <w:spacing w:after="0"/>
              <w:rPr>
                <w:rFonts w:cstheme="minorHAnsi"/>
              </w:rPr>
            </w:pPr>
            <w:r w:rsidRPr="008F6BD1">
              <w:rPr>
                <w:rFonts w:cstheme="minorHAnsi"/>
              </w:rPr>
              <w:t>Share scorecard with stakeholders</w:t>
            </w:r>
          </w:p>
        </w:tc>
        <w:tc>
          <w:tcPr>
            <w:tcW w:w="1807" w:type="dxa"/>
            <w:gridSpan w:val="2"/>
            <w:tcBorders>
              <w:top w:val="nil"/>
              <w:left w:val="nil"/>
              <w:bottom w:val="single" w:sz="4" w:space="0" w:color="auto"/>
              <w:right w:val="single" w:sz="4" w:space="0" w:color="auto"/>
            </w:tcBorders>
            <w:shd w:val="clear" w:color="auto" w:fill="auto"/>
            <w:hideMark/>
          </w:tcPr>
          <w:p w14:paraId="642B05D2" w14:textId="77777777" w:rsidR="00904541" w:rsidRPr="008F6BD1" w:rsidRDefault="00904541" w:rsidP="00A82334">
            <w:pPr>
              <w:spacing w:after="0"/>
              <w:rPr>
                <w:rFonts w:cstheme="minorHAnsi"/>
              </w:rPr>
            </w:pPr>
            <w:r w:rsidRPr="008F6BD1">
              <w:rPr>
                <w:rFonts w:cstheme="minorHAnsi"/>
              </w:rPr>
              <w:t>Aug- 14</w:t>
            </w:r>
          </w:p>
        </w:tc>
        <w:tc>
          <w:tcPr>
            <w:tcW w:w="1307" w:type="dxa"/>
            <w:gridSpan w:val="2"/>
            <w:tcBorders>
              <w:top w:val="nil"/>
              <w:left w:val="nil"/>
              <w:bottom w:val="single" w:sz="4" w:space="0" w:color="auto"/>
              <w:right w:val="single" w:sz="4" w:space="0" w:color="auto"/>
            </w:tcBorders>
            <w:shd w:val="clear" w:color="auto" w:fill="auto"/>
            <w:hideMark/>
          </w:tcPr>
          <w:p w14:paraId="618B4106" w14:textId="77777777" w:rsidR="00904541" w:rsidRPr="008F6BD1" w:rsidRDefault="00904541" w:rsidP="00A82334">
            <w:pPr>
              <w:spacing w:after="0"/>
              <w:rPr>
                <w:rFonts w:cstheme="minorHAnsi"/>
              </w:rPr>
            </w:pPr>
            <w:r w:rsidRPr="008F6BD1">
              <w:rPr>
                <w:rFonts w:cstheme="minorHAnsi"/>
              </w:rPr>
              <w:t>Aug- 14 and Mar- 15</w:t>
            </w:r>
          </w:p>
        </w:tc>
      </w:tr>
      <w:tr w:rsidR="00904541" w:rsidRPr="008F6BD1" w14:paraId="71C7FE39"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5F608928" w14:textId="77777777" w:rsidR="00904541" w:rsidRPr="008F6BD1" w:rsidRDefault="00904541" w:rsidP="0014643C">
            <w:pPr>
              <w:spacing w:after="0"/>
              <w:rPr>
                <w:rFonts w:cstheme="minorHAnsi"/>
              </w:rPr>
            </w:pPr>
            <w:r w:rsidRPr="008F6BD1">
              <w:rPr>
                <w:rFonts w:cstheme="minorHAnsi"/>
              </w:rPr>
              <w:t>Post scorecard on Oregon HCBS Website</w:t>
            </w:r>
          </w:p>
        </w:tc>
        <w:tc>
          <w:tcPr>
            <w:tcW w:w="1807" w:type="dxa"/>
            <w:gridSpan w:val="2"/>
            <w:tcBorders>
              <w:top w:val="nil"/>
              <w:left w:val="nil"/>
              <w:bottom w:val="single" w:sz="4" w:space="0" w:color="auto"/>
              <w:right w:val="single" w:sz="4" w:space="0" w:color="auto"/>
            </w:tcBorders>
            <w:shd w:val="clear" w:color="auto" w:fill="auto"/>
            <w:hideMark/>
          </w:tcPr>
          <w:p w14:paraId="157AB427" w14:textId="77777777" w:rsidR="00904541" w:rsidRPr="008F6BD1" w:rsidRDefault="00904541" w:rsidP="00A82334">
            <w:pPr>
              <w:spacing w:after="0"/>
              <w:rPr>
                <w:rFonts w:cstheme="minorHAnsi"/>
              </w:rPr>
            </w:pPr>
            <w:r w:rsidRPr="008F6BD1">
              <w:rPr>
                <w:rFonts w:cstheme="minorHAnsi"/>
              </w:rPr>
              <w:t>Aug- 14</w:t>
            </w:r>
          </w:p>
        </w:tc>
        <w:tc>
          <w:tcPr>
            <w:tcW w:w="1307" w:type="dxa"/>
            <w:gridSpan w:val="2"/>
            <w:tcBorders>
              <w:top w:val="nil"/>
              <w:left w:val="nil"/>
              <w:bottom w:val="single" w:sz="4" w:space="0" w:color="auto"/>
              <w:right w:val="single" w:sz="4" w:space="0" w:color="auto"/>
            </w:tcBorders>
            <w:shd w:val="clear" w:color="auto" w:fill="auto"/>
            <w:hideMark/>
          </w:tcPr>
          <w:p w14:paraId="1F5DEFDF" w14:textId="77777777" w:rsidR="00904541" w:rsidRPr="008F6BD1" w:rsidRDefault="00904541" w:rsidP="00A82334">
            <w:pPr>
              <w:spacing w:after="0"/>
              <w:rPr>
                <w:rFonts w:cstheme="minorHAnsi"/>
              </w:rPr>
            </w:pPr>
            <w:r w:rsidRPr="008F6BD1">
              <w:rPr>
                <w:rFonts w:cstheme="minorHAnsi"/>
              </w:rPr>
              <w:t>Sep- 14 and Mar- 15</w:t>
            </w:r>
          </w:p>
        </w:tc>
      </w:tr>
      <w:tr w:rsidR="00904541" w:rsidRPr="008F6BD1" w14:paraId="211FC26F" w14:textId="77777777" w:rsidTr="0055524F">
        <w:trPr>
          <w:cantSplit/>
          <w:trHeight w:val="52"/>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2070C419" w14:textId="77777777" w:rsidR="00904541" w:rsidRPr="008F6BD1" w:rsidRDefault="00904541" w:rsidP="0014643C">
            <w:pPr>
              <w:spacing w:after="0"/>
              <w:rPr>
                <w:rFonts w:cstheme="minorHAnsi"/>
              </w:rPr>
            </w:pPr>
            <w:r w:rsidRPr="008F6BD1">
              <w:rPr>
                <w:rFonts w:cstheme="minorHAnsi"/>
                <w:b/>
                <w:i/>
              </w:rPr>
              <w:t xml:space="preserve">Oregon </w:t>
            </w:r>
            <w:r w:rsidR="009B4415" w:rsidRPr="008F6BD1">
              <w:rPr>
                <w:rFonts w:cstheme="minorHAnsi"/>
                <w:b/>
                <w:i/>
              </w:rPr>
              <w:t>Transition Plan</w:t>
            </w:r>
            <w:r w:rsidRPr="008F6BD1">
              <w:rPr>
                <w:rFonts w:cstheme="minorHAnsi"/>
                <w:b/>
                <w:i/>
              </w:rPr>
              <w:t xml:space="preserve"> Development and Submission</w:t>
            </w:r>
            <w:r w:rsidRPr="008F6BD1">
              <w:rPr>
                <w:rFonts w:cstheme="minorHAnsi"/>
              </w:rPr>
              <w:t> </w:t>
            </w:r>
          </w:p>
        </w:tc>
      </w:tr>
      <w:tr w:rsidR="00904541" w:rsidRPr="008F6BD1" w14:paraId="0A47C7B7"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5A72DD83" w14:textId="77777777" w:rsidR="00904541" w:rsidRPr="008F6BD1" w:rsidRDefault="00904541" w:rsidP="0014643C">
            <w:pPr>
              <w:spacing w:after="0"/>
              <w:rPr>
                <w:rFonts w:cstheme="minorHAnsi"/>
              </w:rPr>
            </w:pPr>
            <w:r w:rsidRPr="008F6BD1">
              <w:rPr>
                <w:rFonts w:cstheme="minorHAnsi"/>
              </w:rPr>
              <w:t xml:space="preserve">Write draft </w:t>
            </w:r>
            <w:r w:rsidR="009B4415" w:rsidRPr="008F6BD1">
              <w:rPr>
                <w:rFonts w:cstheme="minorHAnsi"/>
              </w:rPr>
              <w:t>Transition Plan</w:t>
            </w:r>
          </w:p>
        </w:tc>
        <w:tc>
          <w:tcPr>
            <w:tcW w:w="1807" w:type="dxa"/>
            <w:gridSpan w:val="2"/>
            <w:tcBorders>
              <w:top w:val="nil"/>
              <w:left w:val="nil"/>
              <w:bottom w:val="single" w:sz="4" w:space="0" w:color="auto"/>
              <w:right w:val="single" w:sz="4" w:space="0" w:color="auto"/>
            </w:tcBorders>
            <w:shd w:val="clear" w:color="auto" w:fill="auto"/>
            <w:hideMark/>
          </w:tcPr>
          <w:p w14:paraId="03A8C57B" w14:textId="77777777" w:rsidR="00904541" w:rsidRPr="008F6BD1" w:rsidRDefault="00904541" w:rsidP="00A82334">
            <w:pPr>
              <w:spacing w:after="0"/>
              <w:rPr>
                <w:rFonts w:cstheme="minorHAnsi"/>
              </w:rPr>
            </w:pPr>
            <w:r w:rsidRPr="008F6BD1">
              <w:rPr>
                <w:rFonts w:cstheme="minorHAnsi"/>
              </w:rPr>
              <w:t>Aug- 14</w:t>
            </w:r>
          </w:p>
        </w:tc>
        <w:tc>
          <w:tcPr>
            <w:tcW w:w="1307" w:type="dxa"/>
            <w:gridSpan w:val="2"/>
            <w:tcBorders>
              <w:top w:val="nil"/>
              <w:left w:val="nil"/>
              <w:bottom w:val="single" w:sz="4" w:space="0" w:color="auto"/>
              <w:right w:val="single" w:sz="4" w:space="0" w:color="auto"/>
            </w:tcBorders>
            <w:shd w:val="clear" w:color="auto" w:fill="auto"/>
            <w:hideMark/>
          </w:tcPr>
          <w:p w14:paraId="7CACBFD2" w14:textId="77777777" w:rsidR="00904541" w:rsidRPr="008F6BD1" w:rsidRDefault="00904541" w:rsidP="00A82334">
            <w:pPr>
              <w:spacing w:after="0"/>
              <w:rPr>
                <w:rFonts w:cstheme="minorHAnsi"/>
              </w:rPr>
            </w:pPr>
            <w:r w:rsidRPr="008F6BD1">
              <w:rPr>
                <w:rFonts w:cstheme="minorHAnsi"/>
              </w:rPr>
              <w:t>Aug- 14</w:t>
            </w:r>
          </w:p>
        </w:tc>
      </w:tr>
      <w:tr w:rsidR="00904541" w:rsidRPr="008F6BD1" w14:paraId="1A82292C"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7EC564A9" w14:textId="77777777" w:rsidR="00904541" w:rsidRPr="008F6BD1" w:rsidRDefault="00904541" w:rsidP="0014643C">
            <w:pPr>
              <w:spacing w:after="0"/>
              <w:rPr>
                <w:rFonts w:cstheme="minorHAnsi"/>
              </w:rPr>
            </w:pPr>
            <w:r w:rsidRPr="008F6BD1">
              <w:rPr>
                <w:rFonts w:eastAsia="Symbol" w:cstheme="minorHAnsi"/>
              </w:rPr>
              <w:t xml:space="preserve">Stakeholder review of draft </w:t>
            </w:r>
            <w:r w:rsidR="009B4415" w:rsidRPr="008F6BD1">
              <w:rPr>
                <w:rFonts w:eastAsia="Symbol" w:cstheme="minorHAnsi"/>
              </w:rPr>
              <w:t>Transition Plan</w:t>
            </w:r>
          </w:p>
        </w:tc>
        <w:tc>
          <w:tcPr>
            <w:tcW w:w="1807" w:type="dxa"/>
            <w:gridSpan w:val="2"/>
            <w:tcBorders>
              <w:top w:val="nil"/>
              <w:left w:val="nil"/>
              <w:bottom w:val="single" w:sz="4" w:space="0" w:color="auto"/>
              <w:right w:val="single" w:sz="4" w:space="0" w:color="auto"/>
            </w:tcBorders>
            <w:shd w:val="clear" w:color="auto" w:fill="auto"/>
            <w:hideMark/>
          </w:tcPr>
          <w:p w14:paraId="75B39589" w14:textId="77777777" w:rsidR="00904541" w:rsidRPr="008F6BD1" w:rsidRDefault="00904541" w:rsidP="00A82334">
            <w:pPr>
              <w:spacing w:after="0"/>
              <w:rPr>
                <w:rFonts w:cstheme="minorHAnsi"/>
              </w:rPr>
            </w:pPr>
            <w:r w:rsidRPr="008F6BD1">
              <w:rPr>
                <w:rFonts w:cstheme="minorHAnsi"/>
              </w:rPr>
              <w:t>Aug- 14</w:t>
            </w:r>
          </w:p>
        </w:tc>
        <w:tc>
          <w:tcPr>
            <w:tcW w:w="1307" w:type="dxa"/>
            <w:gridSpan w:val="2"/>
            <w:tcBorders>
              <w:top w:val="nil"/>
              <w:left w:val="nil"/>
              <w:bottom w:val="single" w:sz="4" w:space="0" w:color="auto"/>
              <w:right w:val="single" w:sz="4" w:space="0" w:color="auto"/>
            </w:tcBorders>
            <w:shd w:val="clear" w:color="auto" w:fill="auto"/>
            <w:hideMark/>
          </w:tcPr>
          <w:p w14:paraId="057CA993" w14:textId="77777777" w:rsidR="00904541" w:rsidRPr="008F6BD1" w:rsidRDefault="00904541" w:rsidP="00A82334">
            <w:pPr>
              <w:spacing w:after="0"/>
              <w:rPr>
                <w:rFonts w:cstheme="minorHAnsi"/>
              </w:rPr>
            </w:pPr>
            <w:r w:rsidRPr="008F6BD1">
              <w:rPr>
                <w:rFonts w:cstheme="minorHAnsi"/>
              </w:rPr>
              <w:t>Aug- 14</w:t>
            </w:r>
          </w:p>
        </w:tc>
      </w:tr>
      <w:tr w:rsidR="00904541" w:rsidRPr="008F6BD1" w14:paraId="59EC2E25"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0E723C61" w14:textId="77777777" w:rsidR="00904541" w:rsidRPr="008F6BD1" w:rsidRDefault="00904541" w:rsidP="0014643C">
            <w:pPr>
              <w:spacing w:after="0"/>
              <w:rPr>
                <w:rFonts w:cstheme="minorHAnsi"/>
              </w:rPr>
            </w:pPr>
            <w:r w:rsidRPr="008F6BD1">
              <w:rPr>
                <w:rFonts w:eastAsia="Symbol" w:cstheme="minorHAnsi"/>
              </w:rPr>
              <w:t xml:space="preserve">Public Comment Period: </w:t>
            </w:r>
            <w:r w:rsidRPr="008F6BD1">
              <w:rPr>
                <w:rFonts w:eastAsia="Symbol" w:cstheme="minorHAnsi"/>
                <w:i/>
                <w:iCs/>
              </w:rPr>
              <w:t>September 5, 2014</w:t>
            </w:r>
          </w:p>
        </w:tc>
        <w:tc>
          <w:tcPr>
            <w:tcW w:w="1807" w:type="dxa"/>
            <w:gridSpan w:val="2"/>
            <w:tcBorders>
              <w:top w:val="nil"/>
              <w:left w:val="nil"/>
              <w:bottom w:val="single" w:sz="4" w:space="0" w:color="auto"/>
              <w:right w:val="single" w:sz="4" w:space="0" w:color="auto"/>
            </w:tcBorders>
            <w:shd w:val="clear" w:color="auto" w:fill="auto"/>
            <w:hideMark/>
          </w:tcPr>
          <w:p w14:paraId="4F82FBFA" w14:textId="77777777" w:rsidR="00904541" w:rsidRPr="008F6BD1" w:rsidRDefault="00904541" w:rsidP="00A82334">
            <w:pPr>
              <w:spacing w:after="0"/>
              <w:rPr>
                <w:rFonts w:cstheme="minorHAnsi"/>
              </w:rPr>
            </w:pPr>
            <w:r w:rsidRPr="008F6BD1">
              <w:rPr>
                <w:rFonts w:cstheme="minorHAnsi"/>
              </w:rPr>
              <w:t>Sep- 14</w:t>
            </w:r>
          </w:p>
        </w:tc>
        <w:tc>
          <w:tcPr>
            <w:tcW w:w="1307" w:type="dxa"/>
            <w:gridSpan w:val="2"/>
            <w:tcBorders>
              <w:top w:val="nil"/>
              <w:left w:val="nil"/>
              <w:bottom w:val="single" w:sz="4" w:space="0" w:color="auto"/>
              <w:right w:val="single" w:sz="4" w:space="0" w:color="auto"/>
            </w:tcBorders>
            <w:shd w:val="clear" w:color="auto" w:fill="auto"/>
            <w:hideMark/>
          </w:tcPr>
          <w:p w14:paraId="6F097C23" w14:textId="77777777" w:rsidR="00904541" w:rsidRPr="008F6BD1" w:rsidRDefault="00904541" w:rsidP="00A82334">
            <w:pPr>
              <w:spacing w:after="0"/>
              <w:rPr>
                <w:rFonts w:cstheme="minorHAnsi"/>
              </w:rPr>
            </w:pPr>
            <w:r w:rsidRPr="008F6BD1">
              <w:rPr>
                <w:rFonts w:cstheme="minorHAnsi"/>
              </w:rPr>
              <w:t>Oct- 14</w:t>
            </w:r>
          </w:p>
        </w:tc>
      </w:tr>
      <w:tr w:rsidR="00904541" w:rsidRPr="008F6BD1" w14:paraId="094B4824"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54B31CC7" w14:textId="77777777" w:rsidR="00904541" w:rsidRPr="008F6BD1" w:rsidRDefault="00904541" w:rsidP="0014643C">
            <w:pPr>
              <w:spacing w:after="0"/>
              <w:rPr>
                <w:rFonts w:cstheme="minorHAnsi"/>
              </w:rPr>
            </w:pPr>
            <w:r w:rsidRPr="008F6BD1">
              <w:rPr>
                <w:rFonts w:eastAsia="Symbol" w:cstheme="minorHAnsi"/>
              </w:rPr>
              <w:t>End of Public Comment Period: (October 5, 2014)</w:t>
            </w:r>
          </w:p>
        </w:tc>
        <w:tc>
          <w:tcPr>
            <w:tcW w:w="1807" w:type="dxa"/>
            <w:gridSpan w:val="2"/>
            <w:tcBorders>
              <w:top w:val="nil"/>
              <w:left w:val="nil"/>
              <w:bottom w:val="single" w:sz="4" w:space="0" w:color="auto"/>
              <w:right w:val="single" w:sz="4" w:space="0" w:color="auto"/>
            </w:tcBorders>
            <w:shd w:val="clear" w:color="auto" w:fill="auto"/>
            <w:hideMark/>
          </w:tcPr>
          <w:p w14:paraId="7663E83D" w14:textId="77777777" w:rsidR="00904541" w:rsidRPr="008F6BD1" w:rsidRDefault="00904541" w:rsidP="00A82334">
            <w:pPr>
              <w:spacing w:after="0"/>
              <w:rPr>
                <w:rFonts w:cstheme="minorHAnsi"/>
              </w:rPr>
            </w:pPr>
            <w:r w:rsidRPr="008F6BD1">
              <w:rPr>
                <w:rFonts w:cstheme="minorHAnsi"/>
              </w:rPr>
              <w:t>Oct- 14</w:t>
            </w:r>
          </w:p>
        </w:tc>
        <w:tc>
          <w:tcPr>
            <w:tcW w:w="1307" w:type="dxa"/>
            <w:gridSpan w:val="2"/>
            <w:tcBorders>
              <w:top w:val="nil"/>
              <w:left w:val="nil"/>
              <w:bottom w:val="single" w:sz="4" w:space="0" w:color="auto"/>
              <w:right w:val="single" w:sz="4" w:space="0" w:color="auto"/>
            </w:tcBorders>
            <w:shd w:val="clear" w:color="auto" w:fill="auto"/>
            <w:hideMark/>
          </w:tcPr>
          <w:p w14:paraId="71D16637" w14:textId="77777777" w:rsidR="00904541" w:rsidRPr="008F6BD1" w:rsidRDefault="00904541" w:rsidP="00A82334">
            <w:pPr>
              <w:spacing w:after="0"/>
              <w:rPr>
                <w:rFonts w:cstheme="minorHAnsi"/>
              </w:rPr>
            </w:pPr>
            <w:r w:rsidRPr="008F6BD1">
              <w:rPr>
                <w:rFonts w:cstheme="minorHAnsi"/>
              </w:rPr>
              <w:t>Oct- 14</w:t>
            </w:r>
          </w:p>
        </w:tc>
      </w:tr>
      <w:tr w:rsidR="00904541" w:rsidRPr="008F6BD1" w14:paraId="25334C59"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281B3FCE" w14:textId="77777777" w:rsidR="00904541" w:rsidRPr="008F6BD1" w:rsidRDefault="009B4415" w:rsidP="0014643C">
            <w:pPr>
              <w:spacing w:after="0"/>
              <w:rPr>
                <w:rFonts w:cstheme="minorHAnsi"/>
              </w:rPr>
            </w:pPr>
            <w:r w:rsidRPr="008F6BD1">
              <w:rPr>
                <w:rFonts w:eastAsia="Symbol" w:cstheme="minorHAnsi"/>
              </w:rPr>
              <w:t>Transition Plan</w:t>
            </w:r>
            <w:r w:rsidR="00904541" w:rsidRPr="008F6BD1">
              <w:rPr>
                <w:rFonts w:eastAsia="Symbol" w:cstheme="minorHAnsi"/>
              </w:rPr>
              <w:t xml:space="preserve"> Submitted to CMS</w:t>
            </w:r>
          </w:p>
        </w:tc>
        <w:tc>
          <w:tcPr>
            <w:tcW w:w="1807" w:type="dxa"/>
            <w:gridSpan w:val="2"/>
            <w:tcBorders>
              <w:top w:val="nil"/>
              <w:left w:val="nil"/>
              <w:bottom w:val="single" w:sz="4" w:space="0" w:color="auto"/>
              <w:right w:val="single" w:sz="4" w:space="0" w:color="auto"/>
            </w:tcBorders>
            <w:shd w:val="clear" w:color="auto" w:fill="auto"/>
            <w:hideMark/>
          </w:tcPr>
          <w:p w14:paraId="386B9A8D" w14:textId="77777777" w:rsidR="00904541" w:rsidRPr="008F6BD1" w:rsidRDefault="00904541" w:rsidP="00A82334">
            <w:pPr>
              <w:spacing w:after="0"/>
              <w:rPr>
                <w:rFonts w:cstheme="minorHAnsi"/>
              </w:rPr>
            </w:pPr>
            <w:r w:rsidRPr="008F6BD1">
              <w:rPr>
                <w:rFonts w:cstheme="minorHAnsi"/>
              </w:rPr>
              <w:t>Oct- 14</w:t>
            </w:r>
          </w:p>
        </w:tc>
        <w:tc>
          <w:tcPr>
            <w:tcW w:w="1307" w:type="dxa"/>
            <w:gridSpan w:val="2"/>
            <w:tcBorders>
              <w:top w:val="nil"/>
              <w:left w:val="nil"/>
              <w:bottom w:val="single" w:sz="4" w:space="0" w:color="auto"/>
              <w:right w:val="single" w:sz="4" w:space="0" w:color="auto"/>
            </w:tcBorders>
            <w:shd w:val="clear" w:color="auto" w:fill="auto"/>
            <w:hideMark/>
          </w:tcPr>
          <w:p w14:paraId="1314EF76" w14:textId="77777777" w:rsidR="00904541" w:rsidRPr="008F6BD1" w:rsidRDefault="00904541" w:rsidP="00A82334">
            <w:pPr>
              <w:spacing w:after="0"/>
              <w:rPr>
                <w:rFonts w:cstheme="minorHAnsi"/>
              </w:rPr>
            </w:pPr>
            <w:r w:rsidRPr="008F6BD1">
              <w:rPr>
                <w:rFonts w:cstheme="minorHAnsi"/>
              </w:rPr>
              <w:t>Oct- 14</w:t>
            </w:r>
          </w:p>
        </w:tc>
      </w:tr>
      <w:tr w:rsidR="00904541" w:rsidRPr="008F6BD1" w14:paraId="237B89D3"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3C04BAF0" w14:textId="77777777" w:rsidR="00904541" w:rsidRPr="008F6BD1" w:rsidRDefault="00904541" w:rsidP="0014643C">
            <w:pPr>
              <w:spacing w:after="0"/>
              <w:rPr>
                <w:rFonts w:eastAsia="Symbol" w:cstheme="minorHAnsi"/>
              </w:rPr>
            </w:pPr>
            <w:r w:rsidRPr="008F6BD1">
              <w:rPr>
                <w:rFonts w:eastAsia="Symbol" w:cstheme="minorHAnsi"/>
              </w:rPr>
              <w:t>Expected response from CMS</w:t>
            </w:r>
          </w:p>
        </w:tc>
        <w:tc>
          <w:tcPr>
            <w:tcW w:w="1807" w:type="dxa"/>
            <w:gridSpan w:val="2"/>
            <w:tcBorders>
              <w:top w:val="nil"/>
              <w:left w:val="nil"/>
              <w:bottom w:val="single" w:sz="4" w:space="0" w:color="auto"/>
              <w:right w:val="single" w:sz="4" w:space="0" w:color="auto"/>
            </w:tcBorders>
            <w:shd w:val="clear" w:color="auto" w:fill="auto"/>
            <w:hideMark/>
          </w:tcPr>
          <w:p w14:paraId="1C846367" w14:textId="77777777" w:rsidR="00904541" w:rsidRPr="008F6BD1" w:rsidRDefault="00904541" w:rsidP="00A82334">
            <w:pPr>
              <w:spacing w:after="0"/>
              <w:rPr>
                <w:rFonts w:cstheme="minorHAnsi"/>
              </w:rPr>
            </w:pPr>
            <w:r w:rsidRPr="008F6BD1">
              <w:rPr>
                <w:rFonts w:cstheme="minorHAnsi"/>
              </w:rPr>
              <w:t>Jan- 15</w:t>
            </w:r>
          </w:p>
        </w:tc>
        <w:tc>
          <w:tcPr>
            <w:tcW w:w="1307" w:type="dxa"/>
            <w:gridSpan w:val="2"/>
            <w:tcBorders>
              <w:top w:val="nil"/>
              <w:left w:val="nil"/>
              <w:bottom w:val="single" w:sz="4" w:space="0" w:color="auto"/>
              <w:right w:val="single" w:sz="4" w:space="0" w:color="auto"/>
            </w:tcBorders>
            <w:shd w:val="clear" w:color="auto" w:fill="auto"/>
            <w:hideMark/>
          </w:tcPr>
          <w:p w14:paraId="1DE63492" w14:textId="77777777" w:rsidR="00904541" w:rsidRPr="008F6BD1" w:rsidRDefault="00904541" w:rsidP="00A82334">
            <w:pPr>
              <w:spacing w:after="0"/>
              <w:rPr>
                <w:rFonts w:cstheme="minorHAnsi"/>
              </w:rPr>
            </w:pPr>
            <w:r w:rsidRPr="008F6BD1">
              <w:rPr>
                <w:rFonts w:cstheme="minorHAnsi"/>
              </w:rPr>
              <w:t>Jan- 15</w:t>
            </w:r>
          </w:p>
        </w:tc>
      </w:tr>
      <w:tr w:rsidR="00904541" w:rsidRPr="008F6BD1" w14:paraId="734124B3"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556333C0" w14:textId="77777777" w:rsidR="00904541" w:rsidRPr="008F6BD1" w:rsidRDefault="00904541" w:rsidP="0014643C">
            <w:pPr>
              <w:spacing w:after="0"/>
              <w:rPr>
                <w:rFonts w:eastAsia="Symbol" w:cstheme="minorHAnsi"/>
              </w:rPr>
            </w:pPr>
            <w:r w:rsidRPr="008F6BD1">
              <w:rPr>
                <w:rFonts w:eastAsia="Symbol" w:cstheme="minorHAnsi"/>
              </w:rPr>
              <w:t>Response to CMS’s Request for Additional Information</w:t>
            </w:r>
          </w:p>
        </w:tc>
        <w:tc>
          <w:tcPr>
            <w:tcW w:w="1807" w:type="dxa"/>
            <w:gridSpan w:val="2"/>
            <w:tcBorders>
              <w:top w:val="nil"/>
              <w:left w:val="nil"/>
              <w:bottom w:val="single" w:sz="4" w:space="0" w:color="auto"/>
              <w:right w:val="single" w:sz="4" w:space="0" w:color="auto"/>
            </w:tcBorders>
            <w:shd w:val="clear" w:color="auto" w:fill="auto"/>
            <w:hideMark/>
          </w:tcPr>
          <w:p w14:paraId="59C52D42" w14:textId="77777777" w:rsidR="00904541" w:rsidRPr="008F6BD1" w:rsidRDefault="00904541" w:rsidP="00A82334">
            <w:pPr>
              <w:spacing w:after="0"/>
              <w:rPr>
                <w:rFonts w:cstheme="minorHAnsi"/>
              </w:rPr>
            </w:pPr>
            <w:r w:rsidRPr="008F6BD1">
              <w:rPr>
                <w:rFonts w:cstheme="minorHAnsi"/>
              </w:rPr>
              <w:t>Jan- 15</w:t>
            </w:r>
          </w:p>
        </w:tc>
        <w:tc>
          <w:tcPr>
            <w:tcW w:w="1307" w:type="dxa"/>
            <w:gridSpan w:val="2"/>
            <w:tcBorders>
              <w:top w:val="nil"/>
              <w:left w:val="nil"/>
              <w:bottom w:val="single" w:sz="4" w:space="0" w:color="auto"/>
              <w:right w:val="single" w:sz="4" w:space="0" w:color="auto"/>
            </w:tcBorders>
            <w:shd w:val="clear" w:color="auto" w:fill="auto"/>
            <w:hideMark/>
          </w:tcPr>
          <w:p w14:paraId="7C661504" w14:textId="77777777" w:rsidR="00904541" w:rsidRPr="008F6BD1" w:rsidRDefault="00904541" w:rsidP="00A82334">
            <w:pPr>
              <w:spacing w:after="0"/>
              <w:rPr>
                <w:rFonts w:cstheme="minorHAnsi"/>
              </w:rPr>
            </w:pPr>
            <w:r w:rsidRPr="008F6BD1">
              <w:rPr>
                <w:rFonts w:cstheme="minorHAnsi"/>
              </w:rPr>
              <w:t>Apr- 15</w:t>
            </w:r>
          </w:p>
        </w:tc>
      </w:tr>
      <w:tr w:rsidR="00904541" w:rsidRPr="008F6BD1" w14:paraId="3EF75509" w14:textId="77777777" w:rsidTr="0055524F">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2529D6BF" w14:textId="77777777" w:rsidR="00904541" w:rsidRPr="008F6BD1" w:rsidRDefault="00904541" w:rsidP="0014643C">
            <w:pPr>
              <w:spacing w:after="0"/>
              <w:rPr>
                <w:rFonts w:eastAsia="Symbol" w:cstheme="minorHAnsi"/>
              </w:rPr>
            </w:pPr>
            <w:r w:rsidRPr="008F6BD1">
              <w:rPr>
                <w:rFonts w:eastAsia="Symbol" w:cstheme="minorHAnsi"/>
              </w:rPr>
              <w:t>Response Received from CMS</w:t>
            </w:r>
          </w:p>
        </w:tc>
        <w:tc>
          <w:tcPr>
            <w:tcW w:w="1807" w:type="dxa"/>
            <w:gridSpan w:val="2"/>
            <w:tcBorders>
              <w:top w:val="nil"/>
              <w:left w:val="nil"/>
              <w:bottom w:val="single" w:sz="4" w:space="0" w:color="auto"/>
              <w:right w:val="single" w:sz="4" w:space="0" w:color="auto"/>
            </w:tcBorders>
            <w:shd w:val="clear" w:color="auto" w:fill="auto"/>
          </w:tcPr>
          <w:p w14:paraId="512030A2" w14:textId="77777777" w:rsidR="00904541" w:rsidRPr="008F6BD1" w:rsidRDefault="00904541" w:rsidP="00A82334">
            <w:pPr>
              <w:spacing w:after="0"/>
              <w:rPr>
                <w:rFonts w:cstheme="minorHAnsi"/>
              </w:rPr>
            </w:pPr>
          </w:p>
        </w:tc>
        <w:tc>
          <w:tcPr>
            <w:tcW w:w="1307" w:type="dxa"/>
            <w:gridSpan w:val="2"/>
            <w:tcBorders>
              <w:top w:val="nil"/>
              <w:left w:val="nil"/>
              <w:bottom w:val="single" w:sz="4" w:space="0" w:color="auto"/>
              <w:right w:val="single" w:sz="4" w:space="0" w:color="auto"/>
            </w:tcBorders>
            <w:shd w:val="clear" w:color="auto" w:fill="auto"/>
          </w:tcPr>
          <w:p w14:paraId="5AF6891F" w14:textId="77777777" w:rsidR="00904541" w:rsidRPr="008F6BD1" w:rsidRDefault="00904541" w:rsidP="00A82334">
            <w:pPr>
              <w:spacing w:after="0"/>
              <w:rPr>
                <w:rFonts w:cstheme="minorHAnsi"/>
              </w:rPr>
            </w:pPr>
            <w:r w:rsidRPr="008F6BD1">
              <w:rPr>
                <w:rFonts w:cstheme="minorHAnsi"/>
              </w:rPr>
              <w:t>Aug - 15</w:t>
            </w:r>
          </w:p>
        </w:tc>
      </w:tr>
      <w:tr w:rsidR="00904541" w:rsidRPr="008F6BD1" w14:paraId="5ED77F77" w14:textId="77777777" w:rsidTr="002F7D1E">
        <w:trPr>
          <w:cantSplit/>
          <w:trHeight w:val="375"/>
        </w:trPr>
        <w:tc>
          <w:tcPr>
            <w:tcW w:w="7686" w:type="dxa"/>
            <w:tcBorders>
              <w:top w:val="nil"/>
              <w:left w:val="single" w:sz="4" w:space="0" w:color="auto"/>
              <w:bottom w:val="nil"/>
              <w:right w:val="single" w:sz="4" w:space="0" w:color="auto"/>
            </w:tcBorders>
            <w:shd w:val="clear" w:color="auto" w:fill="auto"/>
          </w:tcPr>
          <w:p w14:paraId="31860DE4" w14:textId="77777777" w:rsidR="00904541" w:rsidRPr="008F6BD1" w:rsidRDefault="00904541" w:rsidP="0014643C">
            <w:pPr>
              <w:spacing w:after="0"/>
              <w:rPr>
                <w:rFonts w:eastAsia="Symbol" w:cstheme="minorHAnsi"/>
              </w:rPr>
            </w:pPr>
            <w:r w:rsidRPr="008F6BD1">
              <w:rPr>
                <w:rFonts w:eastAsia="Symbol" w:cstheme="minorHAnsi"/>
              </w:rPr>
              <w:t>State’s Response to CMS’s request for additional information</w:t>
            </w:r>
          </w:p>
        </w:tc>
        <w:tc>
          <w:tcPr>
            <w:tcW w:w="1807" w:type="dxa"/>
            <w:gridSpan w:val="2"/>
            <w:tcBorders>
              <w:top w:val="nil"/>
              <w:left w:val="nil"/>
              <w:bottom w:val="nil"/>
              <w:right w:val="single" w:sz="4" w:space="0" w:color="auto"/>
            </w:tcBorders>
            <w:shd w:val="clear" w:color="auto" w:fill="auto"/>
          </w:tcPr>
          <w:p w14:paraId="7ECFB293" w14:textId="77777777" w:rsidR="00904541" w:rsidRPr="008F6BD1" w:rsidRDefault="00904541" w:rsidP="00A82334">
            <w:pPr>
              <w:spacing w:after="0"/>
              <w:rPr>
                <w:rFonts w:cstheme="minorHAnsi"/>
              </w:rPr>
            </w:pPr>
          </w:p>
        </w:tc>
        <w:tc>
          <w:tcPr>
            <w:tcW w:w="1307" w:type="dxa"/>
            <w:gridSpan w:val="2"/>
            <w:tcBorders>
              <w:top w:val="nil"/>
              <w:left w:val="nil"/>
              <w:bottom w:val="nil"/>
              <w:right w:val="single" w:sz="4" w:space="0" w:color="auto"/>
            </w:tcBorders>
            <w:shd w:val="clear" w:color="auto" w:fill="auto"/>
          </w:tcPr>
          <w:p w14:paraId="0102ADF0" w14:textId="77777777" w:rsidR="00904541" w:rsidRPr="008F6BD1" w:rsidRDefault="00904541" w:rsidP="00A82334">
            <w:pPr>
              <w:spacing w:after="0"/>
              <w:rPr>
                <w:rFonts w:cstheme="minorHAnsi"/>
              </w:rPr>
            </w:pPr>
            <w:r w:rsidRPr="008F6BD1">
              <w:rPr>
                <w:rFonts w:cstheme="minorHAnsi"/>
              </w:rPr>
              <w:t>Oct - 15</w:t>
            </w:r>
          </w:p>
        </w:tc>
      </w:tr>
      <w:tr w:rsidR="00AA3C73" w:rsidRPr="008F6BD1" w14:paraId="73665F17" w14:textId="77777777" w:rsidTr="002F7D1E">
        <w:trPr>
          <w:cantSplit/>
          <w:trHeight w:val="375"/>
        </w:trPr>
        <w:tc>
          <w:tcPr>
            <w:tcW w:w="7686" w:type="dxa"/>
            <w:tcBorders>
              <w:top w:val="nil"/>
              <w:left w:val="single" w:sz="4" w:space="0" w:color="auto"/>
              <w:bottom w:val="nil"/>
              <w:right w:val="single" w:sz="4" w:space="0" w:color="auto"/>
            </w:tcBorders>
            <w:shd w:val="clear" w:color="auto" w:fill="auto"/>
          </w:tcPr>
          <w:p w14:paraId="0C41E9AD" w14:textId="77777777" w:rsidR="00AA3C73" w:rsidRPr="008F6BD1" w:rsidRDefault="00AA3C73" w:rsidP="0014643C">
            <w:pPr>
              <w:spacing w:after="0"/>
              <w:rPr>
                <w:rFonts w:eastAsia="Symbol" w:cstheme="minorHAnsi"/>
              </w:rPr>
            </w:pPr>
            <w:r w:rsidRPr="008F6BD1">
              <w:rPr>
                <w:rFonts w:eastAsia="Symbol" w:cstheme="minorHAnsi"/>
              </w:rPr>
              <w:t>Response Received from CMS</w:t>
            </w:r>
          </w:p>
        </w:tc>
        <w:tc>
          <w:tcPr>
            <w:tcW w:w="1807" w:type="dxa"/>
            <w:gridSpan w:val="2"/>
            <w:tcBorders>
              <w:top w:val="nil"/>
              <w:left w:val="nil"/>
              <w:bottom w:val="nil"/>
              <w:right w:val="single" w:sz="4" w:space="0" w:color="auto"/>
            </w:tcBorders>
            <w:shd w:val="clear" w:color="auto" w:fill="auto"/>
          </w:tcPr>
          <w:p w14:paraId="57AE50F0" w14:textId="77777777" w:rsidR="00AA3C73" w:rsidRPr="008F6BD1" w:rsidRDefault="00AA3C73" w:rsidP="00A82334">
            <w:pPr>
              <w:spacing w:after="0"/>
              <w:rPr>
                <w:rFonts w:cstheme="minorHAnsi"/>
              </w:rPr>
            </w:pPr>
          </w:p>
        </w:tc>
        <w:tc>
          <w:tcPr>
            <w:tcW w:w="1307" w:type="dxa"/>
            <w:gridSpan w:val="2"/>
            <w:tcBorders>
              <w:top w:val="nil"/>
              <w:left w:val="nil"/>
              <w:bottom w:val="nil"/>
              <w:right w:val="single" w:sz="4" w:space="0" w:color="auto"/>
            </w:tcBorders>
            <w:shd w:val="clear" w:color="auto" w:fill="auto"/>
          </w:tcPr>
          <w:p w14:paraId="5563DEC7" w14:textId="77777777" w:rsidR="00AA3C73" w:rsidRPr="008F6BD1" w:rsidRDefault="00AA3C73" w:rsidP="00A82334">
            <w:pPr>
              <w:spacing w:after="0"/>
              <w:rPr>
                <w:rFonts w:cstheme="minorHAnsi"/>
              </w:rPr>
            </w:pPr>
            <w:r w:rsidRPr="008F6BD1">
              <w:rPr>
                <w:rFonts w:cstheme="minorHAnsi"/>
              </w:rPr>
              <w:t>Jan - 16</w:t>
            </w:r>
          </w:p>
        </w:tc>
      </w:tr>
      <w:tr w:rsidR="00AA3C73" w:rsidRPr="008F6BD1" w14:paraId="7020FF54" w14:textId="77777777" w:rsidTr="002F7D1E">
        <w:trPr>
          <w:cantSplit/>
          <w:trHeight w:val="375"/>
        </w:trPr>
        <w:tc>
          <w:tcPr>
            <w:tcW w:w="7686" w:type="dxa"/>
            <w:tcBorders>
              <w:top w:val="nil"/>
              <w:left w:val="single" w:sz="4" w:space="0" w:color="auto"/>
              <w:bottom w:val="nil"/>
              <w:right w:val="single" w:sz="4" w:space="0" w:color="auto"/>
            </w:tcBorders>
            <w:shd w:val="clear" w:color="auto" w:fill="auto"/>
          </w:tcPr>
          <w:p w14:paraId="395AFDA7" w14:textId="77777777" w:rsidR="00AA3C73" w:rsidRPr="008F6BD1" w:rsidRDefault="00AA3C73" w:rsidP="00AA3C73">
            <w:pPr>
              <w:spacing w:after="0"/>
              <w:rPr>
                <w:rFonts w:eastAsia="Symbol" w:cstheme="minorHAnsi"/>
              </w:rPr>
            </w:pPr>
            <w:r w:rsidRPr="008F6BD1">
              <w:rPr>
                <w:rFonts w:eastAsia="Symbol" w:cstheme="minorHAnsi"/>
              </w:rPr>
              <w:lastRenderedPageBreak/>
              <w:t>State’s Response to CMS’s request for additional information</w:t>
            </w:r>
          </w:p>
        </w:tc>
        <w:tc>
          <w:tcPr>
            <w:tcW w:w="1807" w:type="dxa"/>
            <w:gridSpan w:val="2"/>
            <w:tcBorders>
              <w:top w:val="nil"/>
              <w:left w:val="nil"/>
              <w:bottom w:val="nil"/>
              <w:right w:val="single" w:sz="4" w:space="0" w:color="auto"/>
            </w:tcBorders>
            <w:shd w:val="clear" w:color="auto" w:fill="auto"/>
          </w:tcPr>
          <w:p w14:paraId="72C1B2BA" w14:textId="77777777" w:rsidR="00AA3C73" w:rsidRPr="008F6BD1" w:rsidRDefault="00AA3C73" w:rsidP="00AA3C73">
            <w:pPr>
              <w:spacing w:after="0"/>
              <w:rPr>
                <w:rFonts w:cstheme="minorHAnsi"/>
              </w:rPr>
            </w:pPr>
          </w:p>
        </w:tc>
        <w:tc>
          <w:tcPr>
            <w:tcW w:w="1307" w:type="dxa"/>
            <w:gridSpan w:val="2"/>
            <w:tcBorders>
              <w:top w:val="nil"/>
              <w:left w:val="nil"/>
              <w:bottom w:val="nil"/>
              <w:right w:val="single" w:sz="4" w:space="0" w:color="auto"/>
            </w:tcBorders>
            <w:shd w:val="clear" w:color="auto" w:fill="auto"/>
          </w:tcPr>
          <w:p w14:paraId="0BF27938" w14:textId="77777777" w:rsidR="00AA3C73" w:rsidRPr="008F6BD1" w:rsidRDefault="00AA3C73" w:rsidP="00AA3C73">
            <w:pPr>
              <w:spacing w:after="0"/>
              <w:rPr>
                <w:rFonts w:cstheme="minorHAnsi"/>
              </w:rPr>
            </w:pPr>
            <w:r w:rsidRPr="008F6BD1">
              <w:rPr>
                <w:rFonts w:cstheme="minorHAnsi"/>
              </w:rPr>
              <w:t>Apr - 16</w:t>
            </w:r>
          </w:p>
        </w:tc>
      </w:tr>
      <w:tr w:rsidR="00904541" w:rsidRPr="008F6BD1" w14:paraId="676A3396" w14:textId="77777777" w:rsidTr="0055524F">
        <w:trPr>
          <w:cantSplit/>
          <w:trHeight w:val="375"/>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3CF03D3D" w14:textId="77777777" w:rsidR="00904541" w:rsidRPr="008F6BD1" w:rsidRDefault="00904541" w:rsidP="0014643C">
            <w:pPr>
              <w:spacing w:after="0"/>
              <w:rPr>
                <w:rFonts w:cstheme="minorHAnsi"/>
                <w:b/>
                <w:i/>
              </w:rPr>
            </w:pPr>
            <w:r w:rsidRPr="008F6BD1">
              <w:rPr>
                <w:rFonts w:cstheme="minorHAnsi"/>
                <w:b/>
                <w:i/>
              </w:rPr>
              <w:t>Phase II- Statewide Training and Education Efforts</w:t>
            </w:r>
            <w:r w:rsidRPr="008F6BD1">
              <w:rPr>
                <w:rFonts w:cstheme="minorHAnsi"/>
              </w:rPr>
              <w:t> </w:t>
            </w:r>
          </w:p>
        </w:tc>
      </w:tr>
      <w:tr w:rsidR="00904541" w:rsidRPr="008F6BD1" w14:paraId="7D3F5B8E" w14:textId="77777777" w:rsidTr="0096135A">
        <w:trPr>
          <w:cantSplit/>
          <w:trHeight w:val="476"/>
        </w:trPr>
        <w:tc>
          <w:tcPr>
            <w:tcW w:w="7807" w:type="dxa"/>
            <w:gridSpan w:val="2"/>
            <w:tcBorders>
              <w:top w:val="nil"/>
              <w:left w:val="single" w:sz="4" w:space="0" w:color="auto"/>
              <w:bottom w:val="single" w:sz="4" w:space="0" w:color="auto"/>
              <w:right w:val="single" w:sz="4" w:space="0" w:color="auto"/>
            </w:tcBorders>
            <w:shd w:val="clear" w:color="auto" w:fill="auto"/>
            <w:hideMark/>
          </w:tcPr>
          <w:p w14:paraId="7049E6F1" w14:textId="77777777" w:rsidR="00904541" w:rsidRPr="008F6BD1" w:rsidRDefault="00904541" w:rsidP="0014643C">
            <w:pPr>
              <w:spacing w:after="0"/>
              <w:rPr>
                <w:rFonts w:cstheme="minorHAnsi"/>
              </w:rPr>
            </w:pPr>
            <w:r w:rsidRPr="008F6BD1">
              <w:rPr>
                <w:rFonts w:cstheme="minorHAnsi"/>
              </w:rPr>
              <w:t>Meet with providers and associations</w:t>
            </w:r>
          </w:p>
        </w:tc>
        <w:tc>
          <w:tcPr>
            <w:tcW w:w="1710" w:type="dxa"/>
            <w:gridSpan w:val="2"/>
            <w:tcBorders>
              <w:top w:val="nil"/>
              <w:left w:val="nil"/>
              <w:bottom w:val="single" w:sz="4" w:space="0" w:color="auto"/>
              <w:right w:val="single" w:sz="4" w:space="0" w:color="auto"/>
            </w:tcBorders>
            <w:shd w:val="clear" w:color="auto" w:fill="auto"/>
            <w:hideMark/>
          </w:tcPr>
          <w:p w14:paraId="5E2DA981" w14:textId="77777777" w:rsidR="00904541" w:rsidRPr="008F6BD1" w:rsidRDefault="00904541" w:rsidP="00A82334">
            <w:pPr>
              <w:spacing w:after="0"/>
              <w:rPr>
                <w:rFonts w:cstheme="minorHAnsi"/>
              </w:rPr>
            </w:pPr>
            <w:r w:rsidRPr="008F6BD1">
              <w:rPr>
                <w:rFonts w:cstheme="minorHAnsi"/>
              </w:rPr>
              <w:t>Jul- 14</w:t>
            </w:r>
          </w:p>
        </w:tc>
        <w:tc>
          <w:tcPr>
            <w:tcW w:w="1283" w:type="dxa"/>
            <w:tcBorders>
              <w:top w:val="nil"/>
              <w:left w:val="nil"/>
              <w:bottom w:val="single" w:sz="4" w:space="0" w:color="auto"/>
              <w:right w:val="single" w:sz="4" w:space="0" w:color="auto"/>
            </w:tcBorders>
            <w:shd w:val="clear" w:color="auto" w:fill="auto"/>
            <w:hideMark/>
          </w:tcPr>
          <w:p w14:paraId="18CCA0BE" w14:textId="77777777" w:rsidR="00904541" w:rsidRPr="008F6BD1" w:rsidRDefault="00904541" w:rsidP="00A82334">
            <w:pPr>
              <w:spacing w:after="0"/>
              <w:rPr>
                <w:rFonts w:cstheme="minorHAnsi"/>
              </w:rPr>
            </w:pPr>
            <w:r w:rsidRPr="008F6BD1">
              <w:rPr>
                <w:rFonts w:cstheme="minorHAnsi"/>
              </w:rPr>
              <w:t xml:space="preserve">Ongoing </w:t>
            </w:r>
          </w:p>
        </w:tc>
      </w:tr>
      <w:tr w:rsidR="00904541" w:rsidRPr="008F6BD1" w14:paraId="4B58DD42" w14:textId="77777777" w:rsidTr="0096135A">
        <w:trPr>
          <w:cantSplit/>
          <w:trHeight w:val="476"/>
        </w:trPr>
        <w:tc>
          <w:tcPr>
            <w:tcW w:w="7807" w:type="dxa"/>
            <w:gridSpan w:val="2"/>
            <w:tcBorders>
              <w:top w:val="nil"/>
              <w:left w:val="single" w:sz="4" w:space="0" w:color="auto"/>
              <w:bottom w:val="single" w:sz="4" w:space="0" w:color="auto"/>
              <w:right w:val="single" w:sz="4" w:space="0" w:color="auto"/>
            </w:tcBorders>
            <w:shd w:val="clear" w:color="auto" w:fill="auto"/>
            <w:hideMark/>
          </w:tcPr>
          <w:p w14:paraId="02A8622E" w14:textId="77777777" w:rsidR="00904541" w:rsidRPr="008F6BD1" w:rsidRDefault="00904541" w:rsidP="0014643C">
            <w:pPr>
              <w:spacing w:after="0"/>
              <w:rPr>
                <w:rFonts w:cstheme="minorHAnsi"/>
              </w:rPr>
            </w:pPr>
            <w:r w:rsidRPr="008F6BD1">
              <w:rPr>
                <w:rFonts w:cstheme="minorHAnsi"/>
              </w:rPr>
              <w:t>Develop educational materials for individuals, providers, and Case Managers including FAQs and Fact Sheets</w:t>
            </w:r>
          </w:p>
        </w:tc>
        <w:tc>
          <w:tcPr>
            <w:tcW w:w="1710" w:type="dxa"/>
            <w:gridSpan w:val="2"/>
            <w:tcBorders>
              <w:top w:val="nil"/>
              <w:left w:val="nil"/>
              <w:bottom w:val="single" w:sz="4" w:space="0" w:color="auto"/>
              <w:right w:val="single" w:sz="4" w:space="0" w:color="auto"/>
            </w:tcBorders>
            <w:shd w:val="clear" w:color="auto" w:fill="auto"/>
            <w:hideMark/>
          </w:tcPr>
          <w:p w14:paraId="10CB417A" w14:textId="77777777" w:rsidR="00904541" w:rsidRPr="008F6BD1" w:rsidRDefault="00AE16B9" w:rsidP="00A82334">
            <w:pPr>
              <w:spacing w:after="0"/>
              <w:rPr>
                <w:rFonts w:cstheme="minorHAnsi"/>
              </w:rPr>
            </w:pPr>
            <w:r w:rsidRPr="008F6BD1">
              <w:rPr>
                <w:rFonts w:cstheme="minorHAnsi"/>
              </w:rPr>
              <w:t>Jul</w:t>
            </w:r>
            <w:r w:rsidR="00904541" w:rsidRPr="008F6BD1">
              <w:rPr>
                <w:rFonts w:cstheme="minorHAnsi"/>
              </w:rPr>
              <w:t>- 14</w:t>
            </w:r>
          </w:p>
        </w:tc>
        <w:tc>
          <w:tcPr>
            <w:tcW w:w="1283" w:type="dxa"/>
            <w:tcBorders>
              <w:top w:val="nil"/>
              <w:left w:val="nil"/>
              <w:bottom w:val="single" w:sz="4" w:space="0" w:color="auto"/>
              <w:right w:val="single" w:sz="4" w:space="0" w:color="auto"/>
            </w:tcBorders>
            <w:shd w:val="clear" w:color="auto" w:fill="auto"/>
            <w:hideMark/>
          </w:tcPr>
          <w:p w14:paraId="609B92BA" w14:textId="77777777" w:rsidR="00904541" w:rsidRPr="008F6BD1" w:rsidRDefault="00904541" w:rsidP="00A82334">
            <w:pPr>
              <w:spacing w:after="0"/>
              <w:rPr>
                <w:rFonts w:cstheme="minorHAnsi"/>
              </w:rPr>
            </w:pPr>
            <w:r w:rsidRPr="008F6BD1">
              <w:rPr>
                <w:rFonts w:cstheme="minorHAnsi"/>
              </w:rPr>
              <w:t xml:space="preserve">Ongoing </w:t>
            </w:r>
          </w:p>
        </w:tc>
      </w:tr>
      <w:tr w:rsidR="00904541" w:rsidRPr="008F6BD1" w14:paraId="42CD54CD" w14:textId="77777777" w:rsidTr="0096135A">
        <w:trPr>
          <w:cantSplit/>
          <w:trHeight w:val="476"/>
        </w:trPr>
        <w:tc>
          <w:tcPr>
            <w:tcW w:w="7807" w:type="dxa"/>
            <w:gridSpan w:val="2"/>
            <w:tcBorders>
              <w:top w:val="nil"/>
              <w:left w:val="single" w:sz="4" w:space="0" w:color="auto"/>
              <w:bottom w:val="single" w:sz="4" w:space="0" w:color="auto"/>
              <w:right w:val="single" w:sz="4" w:space="0" w:color="auto"/>
            </w:tcBorders>
            <w:shd w:val="clear" w:color="auto" w:fill="auto"/>
          </w:tcPr>
          <w:p w14:paraId="2B2D1833" w14:textId="77777777" w:rsidR="00904541" w:rsidRPr="008F6BD1" w:rsidRDefault="00904541" w:rsidP="0014643C">
            <w:pPr>
              <w:spacing w:after="0"/>
              <w:rPr>
                <w:rFonts w:cstheme="minorHAnsi"/>
              </w:rPr>
            </w:pPr>
            <w:r w:rsidRPr="008F6BD1">
              <w:rPr>
                <w:rFonts w:cstheme="minorHAnsi"/>
              </w:rPr>
              <w:t>Develop and disseminate additional training regarding rights, protections, community inclusion and modifications to conditions.</w:t>
            </w:r>
          </w:p>
        </w:tc>
        <w:tc>
          <w:tcPr>
            <w:tcW w:w="1710" w:type="dxa"/>
            <w:gridSpan w:val="2"/>
            <w:tcBorders>
              <w:top w:val="nil"/>
              <w:left w:val="nil"/>
              <w:bottom w:val="single" w:sz="4" w:space="0" w:color="auto"/>
              <w:right w:val="single" w:sz="4" w:space="0" w:color="auto"/>
            </w:tcBorders>
            <w:shd w:val="clear" w:color="auto" w:fill="auto"/>
          </w:tcPr>
          <w:p w14:paraId="7C063397" w14:textId="77777777" w:rsidR="00904541" w:rsidRPr="008F6BD1" w:rsidRDefault="00AE16B9" w:rsidP="00A82334">
            <w:pPr>
              <w:spacing w:after="0"/>
              <w:rPr>
                <w:rFonts w:cstheme="minorHAnsi"/>
              </w:rPr>
            </w:pPr>
            <w:r w:rsidRPr="008F6BD1">
              <w:rPr>
                <w:rFonts w:cstheme="minorHAnsi"/>
              </w:rPr>
              <w:t>Jul- 14</w:t>
            </w:r>
          </w:p>
        </w:tc>
        <w:tc>
          <w:tcPr>
            <w:tcW w:w="1283" w:type="dxa"/>
            <w:tcBorders>
              <w:top w:val="nil"/>
              <w:left w:val="nil"/>
              <w:bottom w:val="single" w:sz="4" w:space="0" w:color="auto"/>
              <w:right w:val="single" w:sz="4" w:space="0" w:color="auto"/>
            </w:tcBorders>
            <w:shd w:val="clear" w:color="auto" w:fill="auto"/>
          </w:tcPr>
          <w:p w14:paraId="14F62A9C" w14:textId="77777777" w:rsidR="00904541" w:rsidRPr="008F6BD1" w:rsidRDefault="00904541" w:rsidP="00A82334">
            <w:pPr>
              <w:spacing w:after="0"/>
              <w:rPr>
                <w:rFonts w:cstheme="minorHAnsi"/>
              </w:rPr>
            </w:pPr>
            <w:r w:rsidRPr="008F6BD1">
              <w:rPr>
                <w:rFonts w:cstheme="minorHAnsi"/>
              </w:rPr>
              <w:t>Ongoing</w:t>
            </w:r>
          </w:p>
        </w:tc>
      </w:tr>
      <w:tr w:rsidR="00904541" w:rsidRPr="008F6BD1" w14:paraId="3811C915"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5A3B03CE" w14:textId="77777777" w:rsidR="00904541" w:rsidRPr="008F6BD1" w:rsidRDefault="00904541" w:rsidP="0014643C">
            <w:pPr>
              <w:spacing w:after="0"/>
              <w:rPr>
                <w:rFonts w:cstheme="minorHAnsi"/>
              </w:rPr>
            </w:pPr>
            <w:r w:rsidRPr="008F6BD1">
              <w:rPr>
                <w:rFonts w:cstheme="minorHAnsi"/>
              </w:rPr>
              <w:t>Share materials with stakeholders</w:t>
            </w:r>
          </w:p>
        </w:tc>
        <w:tc>
          <w:tcPr>
            <w:tcW w:w="1710" w:type="dxa"/>
            <w:gridSpan w:val="2"/>
            <w:tcBorders>
              <w:top w:val="nil"/>
              <w:left w:val="nil"/>
              <w:bottom w:val="single" w:sz="4" w:space="0" w:color="auto"/>
              <w:right w:val="single" w:sz="4" w:space="0" w:color="auto"/>
            </w:tcBorders>
            <w:shd w:val="clear" w:color="auto" w:fill="auto"/>
          </w:tcPr>
          <w:p w14:paraId="250DCCAE" w14:textId="77777777" w:rsidR="00904541" w:rsidRPr="008F6BD1" w:rsidRDefault="00904541" w:rsidP="00A82334">
            <w:pPr>
              <w:spacing w:after="0"/>
              <w:rPr>
                <w:rFonts w:cstheme="minorHAnsi"/>
              </w:rPr>
            </w:pPr>
            <w:r w:rsidRPr="008F6BD1">
              <w:rPr>
                <w:rFonts w:cstheme="minorHAnsi"/>
              </w:rPr>
              <w:t>Oct - 14</w:t>
            </w:r>
          </w:p>
        </w:tc>
        <w:tc>
          <w:tcPr>
            <w:tcW w:w="1283" w:type="dxa"/>
            <w:tcBorders>
              <w:top w:val="nil"/>
              <w:left w:val="nil"/>
              <w:bottom w:val="single" w:sz="4" w:space="0" w:color="auto"/>
              <w:right w:val="single" w:sz="4" w:space="0" w:color="auto"/>
            </w:tcBorders>
            <w:shd w:val="clear" w:color="auto" w:fill="auto"/>
          </w:tcPr>
          <w:p w14:paraId="1D71F6B2" w14:textId="77777777" w:rsidR="00904541" w:rsidRPr="008F6BD1" w:rsidRDefault="00904541" w:rsidP="00A82334">
            <w:pPr>
              <w:spacing w:after="0"/>
              <w:rPr>
                <w:rFonts w:cstheme="minorHAnsi"/>
              </w:rPr>
            </w:pPr>
            <w:r w:rsidRPr="008F6BD1">
              <w:rPr>
                <w:rFonts w:cstheme="minorHAnsi"/>
              </w:rPr>
              <w:t>Ongoing</w:t>
            </w:r>
          </w:p>
        </w:tc>
      </w:tr>
      <w:tr w:rsidR="00904541" w:rsidRPr="008F6BD1" w14:paraId="783594AC"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1D5BE9DF" w14:textId="77777777" w:rsidR="00904541" w:rsidRPr="008F6BD1" w:rsidRDefault="00904541" w:rsidP="0014643C">
            <w:pPr>
              <w:spacing w:after="0"/>
              <w:rPr>
                <w:rFonts w:cstheme="minorHAnsi"/>
              </w:rPr>
            </w:pPr>
            <w:r w:rsidRPr="008F6BD1">
              <w:rPr>
                <w:rFonts w:cstheme="minorHAnsi"/>
              </w:rPr>
              <w:t>Post materials on website</w:t>
            </w:r>
            <w:r w:rsidRPr="008F6BD1">
              <w:rPr>
                <w:rFonts w:cstheme="minorHAnsi"/>
              </w:rPr>
              <w:tab/>
            </w:r>
          </w:p>
          <w:p w14:paraId="6A27CF2D" w14:textId="77777777" w:rsidR="00904541" w:rsidRPr="008F6BD1" w:rsidRDefault="00904541" w:rsidP="00A82334">
            <w:pPr>
              <w:spacing w:after="0"/>
              <w:rPr>
                <w:rFonts w:cstheme="minorHAnsi"/>
              </w:rPr>
            </w:pPr>
          </w:p>
        </w:tc>
        <w:tc>
          <w:tcPr>
            <w:tcW w:w="1710" w:type="dxa"/>
            <w:gridSpan w:val="2"/>
            <w:tcBorders>
              <w:top w:val="nil"/>
              <w:left w:val="nil"/>
              <w:bottom w:val="single" w:sz="4" w:space="0" w:color="auto"/>
              <w:right w:val="single" w:sz="4" w:space="0" w:color="auto"/>
            </w:tcBorders>
            <w:shd w:val="clear" w:color="auto" w:fill="auto"/>
          </w:tcPr>
          <w:p w14:paraId="1443CFE9" w14:textId="77777777" w:rsidR="00904541" w:rsidRPr="008F6BD1" w:rsidRDefault="00904541" w:rsidP="00A82334">
            <w:pPr>
              <w:spacing w:after="0"/>
              <w:rPr>
                <w:rFonts w:cstheme="minorHAnsi"/>
              </w:rPr>
            </w:pPr>
            <w:r w:rsidRPr="008F6BD1">
              <w:rPr>
                <w:rFonts w:cstheme="minorHAnsi"/>
              </w:rPr>
              <w:t>Oct- 15</w:t>
            </w:r>
          </w:p>
        </w:tc>
        <w:tc>
          <w:tcPr>
            <w:tcW w:w="1283" w:type="dxa"/>
            <w:tcBorders>
              <w:top w:val="nil"/>
              <w:left w:val="nil"/>
              <w:bottom w:val="single" w:sz="4" w:space="0" w:color="auto"/>
              <w:right w:val="single" w:sz="4" w:space="0" w:color="auto"/>
            </w:tcBorders>
            <w:shd w:val="clear" w:color="auto" w:fill="auto"/>
          </w:tcPr>
          <w:p w14:paraId="088BD9F7" w14:textId="77777777" w:rsidR="00904541" w:rsidRPr="008F6BD1" w:rsidRDefault="00904541" w:rsidP="004556A3">
            <w:pPr>
              <w:spacing w:after="0"/>
              <w:rPr>
                <w:rFonts w:cstheme="minorHAnsi"/>
              </w:rPr>
            </w:pPr>
            <w:r w:rsidRPr="008F6BD1">
              <w:rPr>
                <w:rFonts w:cstheme="minorHAnsi"/>
              </w:rPr>
              <w:t>Ongoing</w:t>
            </w:r>
          </w:p>
        </w:tc>
      </w:tr>
      <w:tr w:rsidR="00904541" w:rsidRPr="008F6BD1" w14:paraId="43DA938E"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3A957050" w14:textId="77777777" w:rsidR="00904541" w:rsidRPr="008F6BD1" w:rsidRDefault="00904541" w:rsidP="0014643C">
            <w:pPr>
              <w:spacing w:after="0"/>
              <w:rPr>
                <w:rFonts w:cstheme="minorHAnsi"/>
              </w:rPr>
            </w:pPr>
            <w:r w:rsidRPr="008F6BD1">
              <w:rPr>
                <w:rFonts w:cstheme="minorHAnsi"/>
              </w:rPr>
              <w:t>Delivery System Education Efforts</w:t>
            </w:r>
            <w:r w:rsidRPr="008F6BD1" w:rsidDel="00090C14">
              <w:rPr>
                <w:rFonts w:cstheme="minorHAnsi"/>
              </w:rPr>
              <w:t xml:space="preserve"> </w:t>
            </w:r>
          </w:p>
        </w:tc>
        <w:tc>
          <w:tcPr>
            <w:tcW w:w="1710" w:type="dxa"/>
            <w:gridSpan w:val="2"/>
            <w:tcBorders>
              <w:top w:val="nil"/>
              <w:left w:val="nil"/>
              <w:bottom w:val="single" w:sz="4" w:space="0" w:color="auto"/>
              <w:right w:val="single" w:sz="4" w:space="0" w:color="auto"/>
            </w:tcBorders>
            <w:shd w:val="clear" w:color="auto" w:fill="auto"/>
          </w:tcPr>
          <w:p w14:paraId="12028136" w14:textId="77777777" w:rsidR="00904541" w:rsidRPr="008F6BD1" w:rsidRDefault="00904541" w:rsidP="00A82334">
            <w:pPr>
              <w:spacing w:after="0"/>
              <w:rPr>
                <w:rFonts w:cstheme="minorHAnsi"/>
              </w:rPr>
            </w:pPr>
            <w:r w:rsidRPr="008F6BD1">
              <w:rPr>
                <w:rFonts w:cstheme="minorHAnsi"/>
              </w:rPr>
              <w:t>Nov – 14</w:t>
            </w:r>
          </w:p>
        </w:tc>
        <w:tc>
          <w:tcPr>
            <w:tcW w:w="1283" w:type="dxa"/>
            <w:tcBorders>
              <w:top w:val="nil"/>
              <w:left w:val="nil"/>
              <w:bottom w:val="single" w:sz="4" w:space="0" w:color="auto"/>
              <w:right w:val="single" w:sz="4" w:space="0" w:color="auto"/>
            </w:tcBorders>
            <w:shd w:val="clear" w:color="auto" w:fill="auto"/>
          </w:tcPr>
          <w:p w14:paraId="0523A76C" w14:textId="77777777" w:rsidR="00904541" w:rsidRPr="008F6BD1" w:rsidRDefault="00904541" w:rsidP="00A82334">
            <w:pPr>
              <w:spacing w:after="0"/>
              <w:rPr>
                <w:rFonts w:cstheme="minorHAnsi"/>
              </w:rPr>
            </w:pPr>
            <w:r w:rsidRPr="008F6BD1">
              <w:rPr>
                <w:rFonts w:cstheme="minorHAnsi"/>
              </w:rPr>
              <w:t>Mar - 19</w:t>
            </w:r>
          </w:p>
        </w:tc>
      </w:tr>
      <w:tr w:rsidR="00904541" w:rsidRPr="008F6BD1" w14:paraId="1B87D911"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335B86B4" w14:textId="77777777" w:rsidR="00904541" w:rsidRPr="008F6BD1" w:rsidRDefault="00904541" w:rsidP="0014643C">
            <w:pPr>
              <w:spacing w:after="0"/>
              <w:rPr>
                <w:rFonts w:cstheme="minorHAnsi"/>
              </w:rPr>
            </w:pPr>
            <w:r w:rsidRPr="008F6BD1">
              <w:rPr>
                <w:rFonts w:cstheme="minorHAnsi"/>
              </w:rPr>
              <w:t>Host regional training and information meetings for individuals, providers, and case managers.</w:t>
            </w:r>
          </w:p>
        </w:tc>
        <w:tc>
          <w:tcPr>
            <w:tcW w:w="1710" w:type="dxa"/>
            <w:gridSpan w:val="2"/>
            <w:tcBorders>
              <w:top w:val="nil"/>
              <w:left w:val="nil"/>
              <w:bottom w:val="single" w:sz="4" w:space="0" w:color="auto"/>
              <w:right w:val="single" w:sz="4" w:space="0" w:color="auto"/>
            </w:tcBorders>
            <w:shd w:val="clear" w:color="auto" w:fill="auto"/>
            <w:hideMark/>
          </w:tcPr>
          <w:p w14:paraId="594B723E" w14:textId="77777777" w:rsidR="00904541" w:rsidRPr="008F6BD1" w:rsidRDefault="00904541" w:rsidP="00A82334">
            <w:pPr>
              <w:spacing w:after="0"/>
              <w:rPr>
                <w:rFonts w:cstheme="minorHAnsi"/>
              </w:rPr>
            </w:pPr>
            <w:r w:rsidRPr="008F6BD1">
              <w:rPr>
                <w:rFonts w:cstheme="minorHAnsi"/>
              </w:rPr>
              <w:t>Sep – 15</w:t>
            </w:r>
          </w:p>
        </w:tc>
        <w:tc>
          <w:tcPr>
            <w:tcW w:w="1283" w:type="dxa"/>
            <w:tcBorders>
              <w:top w:val="nil"/>
              <w:left w:val="nil"/>
              <w:bottom w:val="single" w:sz="4" w:space="0" w:color="auto"/>
              <w:right w:val="single" w:sz="4" w:space="0" w:color="auto"/>
            </w:tcBorders>
            <w:shd w:val="clear" w:color="auto" w:fill="auto"/>
            <w:hideMark/>
          </w:tcPr>
          <w:p w14:paraId="3E6A9FF9" w14:textId="77777777" w:rsidR="00904541" w:rsidRPr="008F6BD1" w:rsidRDefault="00904541" w:rsidP="00A82334">
            <w:pPr>
              <w:spacing w:after="0"/>
              <w:rPr>
                <w:rFonts w:cstheme="minorHAnsi"/>
              </w:rPr>
            </w:pPr>
            <w:r w:rsidRPr="008F6BD1">
              <w:rPr>
                <w:rFonts w:cstheme="minorHAnsi"/>
              </w:rPr>
              <w:t>Oct - 15</w:t>
            </w:r>
          </w:p>
        </w:tc>
      </w:tr>
      <w:tr w:rsidR="00904541" w:rsidRPr="008F6BD1" w14:paraId="072F4B12" w14:textId="77777777" w:rsidTr="0055524F">
        <w:trPr>
          <w:cantSplit/>
          <w:trHeight w:val="375"/>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459F3133" w14:textId="77777777" w:rsidR="00904541" w:rsidRPr="008F6BD1" w:rsidRDefault="00904541" w:rsidP="0014643C">
            <w:pPr>
              <w:spacing w:after="0"/>
              <w:rPr>
                <w:rFonts w:cstheme="minorHAnsi"/>
              </w:rPr>
            </w:pPr>
            <w:r w:rsidRPr="008F6BD1">
              <w:rPr>
                <w:rFonts w:cstheme="minorHAnsi"/>
                <w:b/>
                <w:i/>
              </w:rPr>
              <w:t>Phase III- Provider Self-Assessment</w:t>
            </w:r>
            <w:r w:rsidRPr="008F6BD1">
              <w:rPr>
                <w:rFonts w:cstheme="minorHAnsi"/>
              </w:rPr>
              <w:t xml:space="preserve"> </w:t>
            </w:r>
            <w:r w:rsidRPr="008F6BD1">
              <w:rPr>
                <w:rFonts w:cstheme="minorHAnsi"/>
                <w:b/>
                <w:i/>
              </w:rPr>
              <w:t>and Individual Experience Assessment</w:t>
            </w:r>
          </w:p>
        </w:tc>
      </w:tr>
      <w:tr w:rsidR="00904541" w:rsidRPr="008F6BD1" w14:paraId="3CA3781E" w14:textId="77777777" w:rsidTr="0055524F">
        <w:trPr>
          <w:cantSplit/>
          <w:trHeight w:val="375"/>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3C5FA757" w14:textId="77777777" w:rsidR="00904541" w:rsidRPr="008F6BD1" w:rsidRDefault="00904541" w:rsidP="0014643C">
            <w:pPr>
              <w:spacing w:after="0"/>
              <w:rPr>
                <w:rFonts w:cstheme="minorHAnsi"/>
                <w:b/>
                <w:i/>
              </w:rPr>
            </w:pPr>
            <w:r w:rsidRPr="008F6BD1">
              <w:rPr>
                <w:rFonts w:cstheme="minorHAnsi"/>
                <w:b/>
                <w:i/>
              </w:rPr>
              <w:t>Provider Self-Assessment</w:t>
            </w:r>
          </w:p>
        </w:tc>
      </w:tr>
      <w:tr w:rsidR="00904541" w:rsidRPr="008F6BD1" w14:paraId="7030C3CE"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6643E39F" w14:textId="77777777" w:rsidR="00904541" w:rsidRPr="008F6BD1" w:rsidRDefault="00904541" w:rsidP="0014643C">
            <w:pPr>
              <w:spacing w:after="0"/>
              <w:rPr>
                <w:rFonts w:cstheme="minorHAnsi"/>
              </w:rPr>
            </w:pPr>
            <w:r w:rsidRPr="008F6BD1">
              <w:rPr>
                <w:rFonts w:cstheme="minorHAnsi"/>
              </w:rPr>
              <w:t>Develop Provider Self-Assessment Tool (PSAT) (residential and non-residential providers)</w:t>
            </w:r>
          </w:p>
        </w:tc>
        <w:tc>
          <w:tcPr>
            <w:tcW w:w="1710" w:type="dxa"/>
            <w:gridSpan w:val="2"/>
            <w:tcBorders>
              <w:top w:val="nil"/>
              <w:left w:val="nil"/>
              <w:bottom w:val="single" w:sz="4" w:space="0" w:color="auto"/>
              <w:right w:val="single" w:sz="4" w:space="0" w:color="auto"/>
            </w:tcBorders>
            <w:shd w:val="clear" w:color="auto" w:fill="auto"/>
            <w:hideMark/>
          </w:tcPr>
          <w:p w14:paraId="55804AF7" w14:textId="77777777" w:rsidR="00904541" w:rsidRPr="008F6BD1" w:rsidRDefault="00904541" w:rsidP="00A82334">
            <w:pPr>
              <w:spacing w:after="0"/>
              <w:rPr>
                <w:rFonts w:cstheme="minorHAnsi"/>
              </w:rPr>
            </w:pPr>
            <w:r w:rsidRPr="008F6BD1">
              <w:rPr>
                <w:rFonts w:cstheme="minorHAnsi"/>
              </w:rPr>
              <w:t>Oct- 14</w:t>
            </w:r>
          </w:p>
        </w:tc>
        <w:tc>
          <w:tcPr>
            <w:tcW w:w="1283" w:type="dxa"/>
            <w:tcBorders>
              <w:top w:val="nil"/>
              <w:left w:val="nil"/>
              <w:bottom w:val="single" w:sz="4" w:space="0" w:color="auto"/>
              <w:right w:val="single" w:sz="4" w:space="0" w:color="auto"/>
            </w:tcBorders>
            <w:shd w:val="clear" w:color="auto" w:fill="auto"/>
            <w:hideMark/>
          </w:tcPr>
          <w:p w14:paraId="35C8B767" w14:textId="77777777" w:rsidR="00904541" w:rsidRPr="008F6BD1" w:rsidRDefault="00904541" w:rsidP="00A82334">
            <w:pPr>
              <w:spacing w:after="0"/>
              <w:rPr>
                <w:rFonts w:cstheme="minorHAnsi"/>
              </w:rPr>
            </w:pPr>
            <w:r w:rsidRPr="008F6BD1">
              <w:rPr>
                <w:rFonts w:cstheme="minorHAnsi"/>
              </w:rPr>
              <w:t>Jul- 15</w:t>
            </w:r>
          </w:p>
        </w:tc>
      </w:tr>
      <w:tr w:rsidR="00904541" w:rsidRPr="008F6BD1" w14:paraId="08960A5F"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19D4AA6D" w14:textId="77777777" w:rsidR="00904541" w:rsidRPr="008F6BD1" w:rsidRDefault="00904541" w:rsidP="0014643C">
            <w:pPr>
              <w:spacing w:after="0"/>
              <w:rPr>
                <w:rFonts w:cstheme="minorHAnsi"/>
              </w:rPr>
            </w:pPr>
            <w:r w:rsidRPr="008F6BD1">
              <w:rPr>
                <w:rFonts w:cstheme="minorHAnsi"/>
              </w:rPr>
              <w:t>Share PSAT with Transition Stakeholder Group</w:t>
            </w:r>
          </w:p>
        </w:tc>
        <w:tc>
          <w:tcPr>
            <w:tcW w:w="1710" w:type="dxa"/>
            <w:gridSpan w:val="2"/>
            <w:tcBorders>
              <w:top w:val="nil"/>
              <w:left w:val="nil"/>
              <w:bottom w:val="single" w:sz="4" w:space="0" w:color="auto"/>
              <w:right w:val="single" w:sz="4" w:space="0" w:color="auto"/>
            </w:tcBorders>
            <w:shd w:val="clear" w:color="auto" w:fill="auto"/>
            <w:hideMark/>
          </w:tcPr>
          <w:p w14:paraId="0E9AE35A" w14:textId="77777777" w:rsidR="00904541" w:rsidRPr="008F6BD1" w:rsidRDefault="00904541" w:rsidP="00A82334">
            <w:pPr>
              <w:spacing w:after="0"/>
              <w:rPr>
                <w:rFonts w:cstheme="minorHAnsi"/>
              </w:rPr>
            </w:pPr>
            <w:r w:rsidRPr="008F6BD1">
              <w:rPr>
                <w:rFonts w:cstheme="minorHAnsi"/>
              </w:rPr>
              <w:t>Oct - 14</w:t>
            </w:r>
          </w:p>
        </w:tc>
        <w:tc>
          <w:tcPr>
            <w:tcW w:w="1283" w:type="dxa"/>
            <w:tcBorders>
              <w:top w:val="nil"/>
              <w:left w:val="nil"/>
              <w:bottom w:val="single" w:sz="4" w:space="0" w:color="auto"/>
              <w:right w:val="single" w:sz="4" w:space="0" w:color="auto"/>
            </w:tcBorders>
            <w:shd w:val="clear" w:color="auto" w:fill="auto"/>
            <w:hideMark/>
          </w:tcPr>
          <w:p w14:paraId="6710BFAC" w14:textId="77777777" w:rsidR="00904541" w:rsidRPr="008F6BD1" w:rsidRDefault="00904541" w:rsidP="00A82334">
            <w:pPr>
              <w:spacing w:after="0"/>
              <w:rPr>
                <w:rFonts w:cstheme="minorHAnsi"/>
              </w:rPr>
            </w:pPr>
            <w:r w:rsidRPr="008F6BD1">
              <w:rPr>
                <w:rFonts w:cstheme="minorHAnsi"/>
              </w:rPr>
              <w:t>Jul - 15</w:t>
            </w:r>
          </w:p>
        </w:tc>
      </w:tr>
      <w:tr w:rsidR="00904541" w:rsidRPr="008F6BD1" w14:paraId="49155F17"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7F188CAA" w14:textId="77777777" w:rsidR="00904541" w:rsidRPr="008F6BD1" w:rsidRDefault="00904541" w:rsidP="0014643C">
            <w:pPr>
              <w:spacing w:after="0"/>
              <w:rPr>
                <w:rFonts w:cstheme="minorHAnsi"/>
              </w:rPr>
            </w:pPr>
            <w:r w:rsidRPr="008F6BD1">
              <w:rPr>
                <w:rFonts w:cstheme="minorHAnsi"/>
              </w:rPr>
              <w:t>Develop online survey tool</w:t>
            </w:r>
          </w:p>
        </w:tc>
        <w:tc>
          <w:tcPr>
            <w:tcW w:w="1710" w:type="dxa"/>
            <w:gridSpan w:val="2"/>
            <w:tcBorders>
              <w:top w:val="nil"/>
              <w:left w:val="nil"/>
              <w:bottom w:val="single" w:sz="4" w:space="0" w:color="auto"/>
              <w:right w:val="single" w:sz="4" w:space="0" w:color="auto"/>
            </w:tcBorders>
            <w:shd w:val="clear" w:color="auto" w:fill="auto"/>
          </w:tcPr>
          <w:p w14:paraId="6BD951C3" w14:textId="77777777" w:rsidR="00904541" w:rsidRPr="008F6BD1" w:rsidRDefault="00904541" w:rsidP="00A82334">
            <w:pPr>
              <w:spacing w:after="0"/>
              <w:rPr>
                <w:rFonts w:cstheme="minorHAnsi"/>
              </w:rPr>
            </w:pPr>
            <w:r w:rsidRPr="008F6BD1">
              <w:rPr>
                <w:rFonts w:cstheme="minorHAnsi"/>
              </w:rPr>
              <w:t>Jul- 15</w:t>
            </w:r>
          </w:p>
        </w:tc>
        <w:tc>
          <w:tcPr>
            <w:tcW w:w="1283" w:type="dxa"/>
            <w:tcBorders>
              <w:top w:val="nil"/>
              <w:left w:val="nil"/>
              <w:bottom w:val="single" w:sz="4" w:space="0" w:color="auto"/>
              <w:right w:val="single" w:sz="4" w:space="0" w:color="auto"/>
            </w:tcBorders>
            <w:shd w:val="clear" w:color="auto" w:fill="auto"/>
          </w:tcPr>
          <w:p w14:paraId="0B22975C" w14:textId="77777777" w:rsidR="00904541" w:rsidRPr="008F6BD1" w:rsidRDefault="00904541" w:rsidP="00A82334">
            <w:pPr>
              <w:spacing w:after="0"/>
              <w:rPr>
                <w:rFonts w:cstheme="minorHAnsi"/>
              </w:rPr>
            </w:pPr>
            <w:r w:rsidRPr="008F6BD1">
              <w:rPr>
                <w:rFonts w:cstheme="minorHAnsi"/>
              </w:rPr>
              <w:t>Aug- 15</w:t>
            </w:r>
          </w:p>
        </w:tc>
      </w:tr>
      <w:tr w:rsidR="00904541" w:rsidRPr="008F6BD1" w14:paraId="5D2F5EE5"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53EDD7CF" w14:textId="77777777" w:rsidR="00904541" w:rsidRPr="008F6BD1" w:rsidRDefault="00904541" w:rsidP="0014643C">
            <w:pPr>
              <w:spacing w:after="0"/>
              <w:rPr>
                <w:rFonts w:cstheme="minorHAnsi"/>
              </w:rPr>
            </w:pPr>
            <w:r w:rsidRPr="008F6BD1">
              <w:rPr>
                <w:rFonts w:cstheme="minorHAnsi"/>
              </w:rPr>
              <w:t>Send provider self-assessment to residential and non-residential providers</w:t>
            </w:r>
          </w:p>
        </w:tc>
        <w:tc>
          <w:tcPr>
            <w:tcW w:w="1710" w:type="dxa"/>
            <w:gridSpan w:val="2"/>
            <w:tcBorders>
              <w:top w:val="nil"/>
              <w:left w:val="nil"/>
              <w:bottom w:val="single" w:sz="4" w:space="0" w:color="auto"/>
              <w:right w:val="single" w:sz="4" w:space="0" w:color="auto"/>
            </w:tcBorders>
            <w:shd w:val="clear" w:color="auto" w:fill="auto"/>
            <w:hideMark/>
          </w:tcPr>
          <w:p w14:paraId="667D13F6" w14:textId="77777777" w:rsidR="00904541" w:rsidRPr="008F6BD1" w:rsidRDefault="00904541" w:rsidP="00A82334">
            <w:pPr>
              <w:spacing w:after="0"/>
              <w:rPr>
                <w:rFonts w:cstheme="minorHAnsi"/>
              </w:rPr>
            </w:pPr>
            <w:r w:rsidRPr="008F6BD1">
              <w:rPr>
                <w:rFonts w:cstheme="minorHAnsi"/>
              </w:rPr>
              <w:t>Sep- 15</w:t>
            </w:r>
          </w:p>
        </w:tc>
        <w:tc>
          <w:tcPr>
            <w:tcW w:w="1283" w:type="dxa"/>
            <w:tcBorders>
              <w:top w:val="nil"/>
              <w:left w:val="nil"/>
              <w:bottom w:val="single" w:sz="4" w:space="0" w:color="auto"/>
              <w:right w:val="single" w:sz="4" w:space="0" w:color="auto"/>
            </w:tcBorders>
            <w:shd w:val="clear" w:color="auto" w:fill="auto"/>
            <w:hideMark/>
          </w:tcPr>
          <w:p w14:paraId="6773B68E" w14:textId="77777777" w:rsidR="00904541" w:rsidRPr="008F6BD1" w:rsidRDefault="00904541" w:rsidP="00A82334">
            <w:pPr>
              <w:spacing w:after="0"/>
              <w:rPr>
                <w:rFonts w:cstheme="minorHAnsi"/>
              </w:rPr>
            </w:pPr>
            <w:r w:rsidRPr="008F6BD1">
              <w:rPr>
                <w:rFonts w:cstheme="minorHAnsi"/>
              </w:rPr>
              <w:t>Sep- 15</w:t>
            </w:r>
          </w:p>
        </w:tc>
      </w:tr>
      <w:tr w:rsidR="00904541" w:rsidRPr="008F6BD1" w14:paraId="72702888"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7D5853F3" w14:textId="77777777" w:rsidR="00904541" w:rsidRPr="008F6BD1" w:rsidRDefault="00904541" w:rsidP="00B96C1A">
            <w:pPr>
              <w:spacing w:after="0"/>
              <w:rPr>
                <w:rFonts w:cstheme="minorHAnsi"/>
              </w:rPr>
            </w:pPr>
            <w:r w:rsidRPr="008F6BD1">
              <w:rPr>
                <w:rFonts w:eastAsia="Symbol" w:cstheme="minorHAnsi"/>
              </w:rPr>
              <w:t xml:space="preserve">Provider </w:t>
            </w:r>
            <w:r w:rsidR="00B96C1A" w:rsidRPr="008F6BD1">
              <w:rPr>
                <w:rFonts w:eastAsia="Symbol" w:cstheme="minorHAnsi"/>
              </w:rPr>
              <w:t>s</w:t>
            </w:r>
            <w:r w:rsidRPr="008F6BD1">
              <w:rPr>
                <w:rFonts w:eastAsia="Symbol" w:cstheme="minorHAnsi"/>
              </w:rPr>
              <w:t>elf-</w:t>
            </w:r>
            <w:r w:rsidR="00B96C1A" w:rsidRPr="008F6BD1">
              <w:rPr>
                <w:rFonts w:eastAsia="Symbol" w:cstheme="minorHAnsi"/>
              </w:rPr>
              <w:t>a</w:t>
            </w:r>
            <w:r w:rsidRPr="008F6BD1">
              <w:rPr>
                <w:rFonts w:eastAsia="Symbol" w:cstheme="minorHAnsi"/>
              </w:rPr>
              <w:t>ssessments completed and returned to State</w:t>
            </w:r>
          </w:p>
        </w:tc>
        <w:tc>
          <w:tcPr>
            <w:tcW w:w="1710" w:type="dxa"/>
            <w:gridSpan w:val="2"/>
            <w:tcBorders>
              <w:top w:val="nil"/>
              <w:left w:val="nil"/>
              <w:bottom w:val="single" w:sz="4" w:space="0" w:color="auto"/>
              <w:right w:val="single" w:sz="4" w:space="0" w:color="auto"/>
            </w:tcBorders>
            <w:shd w:val="clear" w:color="auto" w:fill="auto"/>
            <w:hideMark/>
          </w:tcPr>
          <w:p w14:paraId="40998C89" w14:textId="77777777" w:rsidR="00904541" w:rsidRPr="008F6BD1" w:rsidRDefault="00904541" w:rsidP="00A82334">
            <w:pPr>
              <w:spacing w:after="0"/>
              <w:rPr>
                <w:rFonts w:cstheme="minorHAnsi"/>
              </w:rPr>
            </w:pPr>
            <w:r w:rsidRPr="008F6BD1">
              <w:rPr>
                <w:rFonts w:cstheme="minorHAnsi"/>
              </w:rPr>
              <w:t>Sep- 15</w:t>
            </w:r>
          </w:p>
        </w:tc>
        <w:tc>
          <w:tcPr>
            <w:tcW w:w="1283" w:type="dxa"/>
            <w:tcBorders>
              <w:top w:val="nil"/>
              <w:left w:val="nil"/>
              <w:bottom w:val="single" w:sz="4" w:space="0" w:color="auto"/>
              <w:right w:val="single" w:sz="4" w:space="0" w:color="auto"/>
            </w:tcBorders>
            <w:shd w:val="clear" w:color="auto" w:fill="auto"/>
            <w:hideMark/>
          </w:tcPr>
          <w:p w14:paraId="5DB135F7" w14:textId="77777777" w:rsidR="00904541" w:rsidRPr="008F6BD1" w:rsidRDefault="0047101C" w:rsidP="0047101C">
            <w:pPr>
              <w:spacing w:after="0"/>
              <w:rPr>
                <w:rFonts w:cstheme="minorHAnsi"/>
              </w:rPr>
            </w:pPr>
            <w:r w:rsidRPr="008F6BD1">
              <w:rPr>
                <w:rFonts w:cstheme="minorHAnsi"/>
              </w:rPr>
              <w:t>Feb</w:t>
            </w:r>
            <w:r w:rsidR="00071C31" w:rsidRPr="008F6BD1">
              <w:rPr>
                <w:rFonts w:cstheme="minorHAnsi"/>
              </w:rPr>
              <w:t xml:space="preserve"> </w:t>
            </w:r>
            <w:r w:rsidR="00904541" w:rsidRPr="008F6BD1">
              <w:rPr>
                <w:rFonts w:cstheme="minorHAnsi"/>
              </w:rPr>
              <w:t>- 1</w:t>
            </w:r>
            <w:r w:rsidRPr="008F6BD1">
              <w:rPr>
                <w:rFonts w:cstheme="minorHAnsi"/>
              </w:rPr>
              <w:t>6</w:t>
            </w:r>
          </w:p>
        </w:tc>
      </w:tr>
      <w:tr w:rsidR="00904541" w:rsidRPr="008F6BD1" w14:paraId="69F15B0A" w14:textId="77777777" w:rsidTr="0055524F">
        <w:trPr>
          <w:cantSplit/>
          <w:trHeight w:val="375"/>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53CFE782" w14:textId="77777777" w:rsidR="00904541" w:rsidRPr="008F6BD1" w:rsidRDefault="00904541" w:rsidP="0014643C">
            <w:pPr>
              <w:spacing w:after="0"/>
              <w:rPr>
                <w:rFonts w:cstheme="minorHAnsi"/>
              </w:rPr>
            </w:pPr>
            <w:r w:rsidRPr="008F6BD1">
              <w:rPr>
                <w:rFonts w:cstheme="minorHAnsi"/>
                <w:b/>
                <w:i/>
              </w:rPr>
              <w:t>Individual Experience Assessment</w:t>
            </w:r>
            <w:r w:rsidRPr="008F6BD1">
              <w:rPr>
                <w:rFonts w:cstheme="minorHAnsi"/>
              </w:rPr>
              <w:t> </w:t>
            </w:r>
          </w:p>
        </w:tc>
      </w:tr>
      <w:tr w:rsidR="00904541" w:rsidRPr="008F6BD1" w14:paraId="23E2304A"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6B3E6F4A" w14:textId="77777777" w:rsidR="00904541" w:rsidRPr="008F6BD1" w:rsidRDefault="00904541" w:rsidP="0014643C">
            <w:pPr>
              <w:spacing w:after="0"/>
              <w:rPr>
                <w:rFonts w:cstheme="minorHAnsi"/>
              </w:rPr>
            </w:pPr>
            <w:r w:rsidRPr="008F6BD1">
              <w:rPr>
                <w:rFonts w:cstheme="minorHAnsi"/>
              </w:rPr>
              <w:t>Develop a survey for individuals receiving services</w:t>
            </w:r>
          </w:p>
        </w:tc>
        <w:tc>
          <w:tcPr>
            <w:tcW w:w="1710" w:type="dxa"/>
            <w:gridSpan w:val="2"/>
            <w:tcBorders>
              <w:top w:val="nil"/>
              <w:left w:val="nil"/>
              <w:bottom w:val="single" w:sz="4" w:space="0" w:color="auto"/>
              <w:right w:val="single" w:sz="4" w:space="0" w:color="auto"/>
            </w:tcBorders>
            <w:shd w:val="clear" w:color="auto" w:fill="auto"/>
            <w:hideMark/>
          </w:tcPr>
          <w:p w14:paraId="55404FDC" w14:textId="77777777" w:rsidR="00904541" w:rsidRPr="008F6BD1" w:rsidRDefault="00904541" w:rsidP="00A82334">
            <w:pPr>
              <w:spacing w:after="0"/>
              <w:rPr>
                <w:rFonts w:cstheme="minorHAnsi"/>
              </w:rPr>
            </w:pPr>
            <w:r w:rsidRPr="008F6BD1">
              <w:rPr>
                <w:rFonts w:cstheme="minorHAnsi"/>
              </w:rPr>
              <w:t>Oct- 14</w:t>
            </w:r>
          </w:p>
        </w:tc>
        <w:tc>
          <w:tcPr>
            <w:tcW w:w="1283" w:type="dxa"/>
            <w:tcBorders>
              <w:top w:val="nil"/>
              <w:left w:val="nil"/>
              <w:bottom w:val="single" w:sz="4" w:space="0" w:color="auto"/>
              <w:right w:val="single" w:sz="4" w:space="0" w:color="auto"/>
            </w:tcBorders>
            <w:shd w:val="clear" w:color="auto" w:fill="auto"/>
            <w:hideMark/>
          </w:tcPr>
          <w:p w14:paraId="1F448D01" w14:textId="77777777" w:rsidR="00904541" w:rsidRPr="008F6BD1" w:rsidRDefault="00904541" w:rsidP="00A82334">
            <w:pPr>
              <w:spacing w:after="0"/>
              <w:rPr>
                <w:rFonts w:cstheme="minorHAnsi"/>
              </w:rPr>
            </w:pPr>
            <w:r w:rsidRPr="008F6BD1">
              <w:rPr>
                <w:rFonts w:cstheme="minorHAnsi"/>
              </w:rPr>
              <w:t>Jul- 15</w:t>
            </w:r>
          </w:p>
        </w:tc>
      </w:tr>
      <w:tr w:rsidR="00904541" w:rsidRPr="008F6BD1" w14:paraId="7CC4D150"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376340F4" w14:textId="77777777" w:rsidR="00904541" w:rsidRPr="008F6BD1" w:rsidRDefault="00904541" w:rsidP="0014643C">
            <w:pPr>
              <w:spacing w:after="0"/>
              <w:rPr>
                <w:rFonts w:cstheme="minorHAnsi"/>
              </w:rPr>
            </w:pPr>
            <w:r w:rsidRPr="008F6BD1">
              <w:rPr>
                <w:rFonts w:cstheme="minorHAnsi"/>
              </w:rPr>
              <w:t xml:space="preserve">Share survey with Transition Stakeholder Group </w:t>
            </w:r>
          </w:p>
        </w:tc>
        <w:tc>
          <w:tcPr>
            <w:tcW w:w="1710" w:type="dxa"/>
            <w:gridSpan w:val="2"/>
            <w:tcBorders>
              <w:top w:val="nil"/>
              <w:left w:val="nil"/>
              <w:bottom w:val="single" w:sz="4" w:space="0" w:color="auto"/>
              <w:right w:val="single" w:sz="4" w:space="0" w:color="auto"/>
            </w:tcBorders>
            <w:shd w:val="clear" w:color="auto" w:fill="auto"/>
            <w:hideMark/>
          </w:tcPr>
          <w:p w14:paraId="75BFA1B6" w14:textId="77777777" w:rsidR="00904541" w:rsidRPr="008F6BD1" w:rsidRDefault="00904541" w:rsidP="00A82334">
            <w:pPr>
              <w:spacing w:after="0"/>
              <w:rPr>
                <w:rFonts w:cstheme="minorHAnsi"/>
              </w:rPr>
            </w:pPr>
            <w:r w:rsidRPr="008F6BD1">
              <w:rPr>
                <w:rFonts w:cstheme="minorHAnsi"/>
              </w:rPr>
              <w:t>Oct – 14</w:t>
            </w:r>
          </w:p>
        </w:tc>
        <w:tc>
          <w:tcPr>
            <w:tcW w:w="1283" w:type="dxa"/>
            <w:tcBorders>
              <w:top w:val="nil"/>
              <w:left w:val="nil"/>
              <w:bottom w:val="single" w:sz="4" w:space="0" w:color="auto"/>
              <w:right w:val="single" w:sz="4" w:space="0" w:color="auto"/>
            </w:tcBorders>
            <w:shd w:val="clear" w:color="auto" w:fill="auto"/>
            <w:hideMark/>
          </w:tcPr>
          <w:p w14:paraId="53ABB17C" w14:textId="77777777" w:rsidR="00904541" w:rsidRPr="008F6BD1" w:rsidRDefault="00904541" w:rsidP="00A82334">
            <w:pPr>
              <w:spacing w:after="0"/>
              <w:rPr>
                <w:rFonts w:cstheme="minorHAnsi"/>
              </w:rPr>
            </w:pPr>
            <w:r w:rsidRPr="008F6BD1">
              <w:rPr>
                <w:rFonts w:cstheme="minorHAnsi"/>
              </w:rPr>
              <w:t>Jul - 15</w:t>
            </w:r>
          </w:p>
        </w:tc>
      </w:tr>
      <w:tr w:rsidR="00904541" w:rsidRPr="008F6BD1" w14:paraId="421AA38E"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259EE027" w14:textId="77777777" w:rsidR="00904541" w:rsidRPr="008F6BD1" w:rsidRDefault="00904541" w:rsidP="0014643C">
            <w:pPr>
              <w:spacing w:after="0"/>
              <w:rPr>
                <w:rFonts w:cstheme="minorHAnsi"/>
              </w:rPr>
            </w:pPr>
            <w:r w:rsidRPr="008F6BD1">
              <w:rPr>
                <w:rFonts w:cstheme="minorHAnsi"/>
              </w:rPr>
              <w:t>Develop online survey tool</w:t>
            </w:r>
          </w:p>
        </w:tc>
        <w:tc>
          <w:tcPr>
            <w:tcW w:w="1710" w:type="dxa"/>
            <w:gridSpan w:val="2"/>
            <w:tcBorders>
              <w:top w:val="nil"/>
              <w:left w:val="nil"/>
              <w:bottom w:val="single" w:sz="4" w:space="0" w:color="auto"/>
              <w:right w:val="single" w:sz="4" w:space="0" w:color="auto"/>
            </w:tcBorders>
            <w:shd w:val="clear" w:color="auto" w:fill="auto"/>
          </w:tcPr>
          <w:p w14:paraId="5B09F5D5" w14:textId="77777777" w:rsidR="00904541" w:rsidRPr="008F6BD1" w:rsidRDefault="00904541" w:rsidP="00A82334">
            <w:pPr>
              <w:spacing w:after="0"/>
              <w:rPr>
                <w:rFonts w:cstheme="minorHAnsi"/>
              </w:rPr>
            </w:pPr>
            <w:r w:rsidRPr="008F6BD1">
              <w:rPr>
                <w:rFonts w:cstheme="minorHAnsi"/>
              </w:rPr>
              <w:t>Jul- 15</w:t>
            </w:r>
          </w:p>
        </w:tc>
        <w:tc>
          <w:tcPr>
            <w:tcW w:w="1283" w:type="dxa"/>
            <w:tcBorders>
              <w:top w:val="nil"/>
              <w:left w:val="nil"/>
              <w:bottom w:val="single" w:sz="4" w:space="0" w:color="auto"/>
              <w:right w:val="single" w:sz="4" w:space="0" w:color="auto"/>
            </w:tcBorders>
            <w:shd w:val="clear" w:color="auto" w:fill="auto"/>
          </w:tcPr>
          <w:p w14:paraId="2828D907" w14:textId="77777777" w:rsidR="00904541" w:rsidRPr="008F6BD1" w:rsidRDefault="00904541" w:rsidP="00A82334">
            <w:pPr>
              <w:spacing w:after="0"/>
              <w:rPr>
                <w:rFonts w:cstheme="minorHAnsi"/>
              </w:rPr>
            </w:pPr>
            <w:r w:rsidRPr="008F6BD1">
              <w:rPr>
                <w:rFonts w:cstheme="minorHAnsi"/>
              </w:rPr>
              <w:t>Aug - 15</w:t>
            </w:r>
          </w:p>
        </w:tc>
      </w:tr>
      <w:tr w:rsidR="00904541" w:rsidRPr="008F6BD1" w14:paraId="6B00305D" w14:textId="77777777" w:rsidTr="0096135A">
        <w:trPr>
          <w:cantSplit/>
          <w:trHeight w:val="332"/>
        </w:trPr>
        <w:tc>
          <w:tcPr>
            <w:tcW w:w="7807" w:type="dxa"/>
            <w:gridSpan w:val="2"/>
            <w:tcBorders>
              <w:top w:val="nil"/>
              <w:left w:val="single" w:sz="4" w:space="0" w:color="auto"/>
              <w:bottom w:val="single" w:sz="4" w:space="0" w:color="auto"/>
              <w:right w:val="single" w:sz="4" w:space="0" w:color="auto"/>
            </w:tcBorders>
            <w:shd w:val="clear" w:color="auto" w:fill="auto"/>
            <w:hideMark/>
          </w:tcPr>
          <w:p w14:paraId="13015967" w14:textId="77777777" w:rsidR="00904541" w:rsidRPr="008F6BD1" w:rsidRDefault="00904541" w:rsidP="0014643C">
            <w:pPr>
              <w:spacing w:after="0"/>
              <w:rPr>
                <w:rFonts w:cstheme="minorHAnsi"/>
              </w:rPr>
            </w:pPr>
            <w:r w:rsidRPr="008F6BD1">
              <w:rPr>
                <w:rFonts w:cstheme="minorHAnsi"/>
              </w:rPr>
              <w:t>Send Individual Experience Assessments to individuals receiving HCBS</w:t>
            </w:r>
          </w:p>
        </w:tc>
        <w:tc>
          <w:tcPr>
            <w:tcW w:w="1710" w:type="dxa"/>
            <w:gridSpan w:val="2"/>
            <w:tcBorders>
              <w:top w:val="nil"/>
              <w:left w:val="nil"/>
              <w:bottom w:val="single" w:sz="4" w:space="0" w:color="auto"/>
              <w:right w:val="single" w:sz="4" w:space="0" w:color="auto"/>
            </w:tcBorders>
            <w:shd w:val="clear" w:color="auto" w:fill="auto"/>
            <w:hideMark/>
          </w:tcPr>
          <w:p w14:paraId="35CF7D97" w14:textId="77777777" w:rsidR="00904541" w:rsidRPr="008F6BD1" w:rsidRDefault="00904541" w:rsidP="00A82334">
            <w:pPr>
              <w:spacing w:after="0"/>
              <w:rPr>
                <w:rFonts w:cstheme="minorHAnsi"/>
              </w:rPr>
            </w:pPr>
            <w:r w:rsidRPr="008F6BD1">
              <w:rPr>
                <w:rFonts w:cstheme="minorHAnsi"/>
              </w:rPr>
              <w:t>Sep- 15</w:t>
            </w:r>
          </w:p>
        </w:tc>
        <w:tc>
          <w:tcPr>
            <w:tcW w:w="1283" w:type="dxa"/>
            <w:tcBorders>
              <w:top w:val="nil"/>
              <w:left w:val="nil"/>
              <w:bottom w:val="single" w:sz="4" w:space="0" w:color="auto"/>
              <w:right w:val="single" w:sz="4" w:space="0" w:color="auto"/>
            </w:tcBorders>
            <w:shd w:val="clear" w:color="auto" w:fill="auto"/>
            <w:hideMark/>
          </w:tcPr>
          <w:p w14:paraId="7411D408" w14:textId="77777777" w:rsidR="00904541" w:rsidRPr="008F6BD1" w:rsidRDefault="00071C31" w:rsidP="00A82334">
            <w:pPr>
              <w:spacing w:after="0"/>
              <w:rPr>
                <w:rFonts w:cstheme="minorHAnsi"/>
              </w:rPr>
            </w:pPr>
            <w:r w:rsidRPr="008F6BD1">
              <w:rPr>
                <w:rFonts w:cstheme="minorHAnsi"/>
              </w:rPr>
              <w:t>Dec</w:t>
            </w:r>
            <w:r w:rsidR="00904541" w:rsidRPr="008F6BD1">
              <w:rPr>
                <w:rFonts w:cstheme="minorHAnsi"/>
              </w:rPr>
              <w:t>- 15</w:t>
            </w:r>
          </w:p>
        </w:tc>
      </w:tr>
      <w:tr w:rsidR="00904541" w:rsidRPr="008F6BD1" w14:paraId="40349EE8" w14:textId="77777777" w:rsidTr="0096135A">
        <w:trPr>
          <w:cantSplit/>
          <w:trHeight w:val="332"/>
        </w:trPr>
        <w:tc>
          <w:tcPr>
            <w:tcW w:w="7807" w:type="dxa"/>
            <w:gridSpan w:val="2"/>
            <w:tcBorders>
              <w:top w:val="nil"/>
              <w:left w:val="single" w:sz="4" w:space="0" w:color="auto"/>
              <w:bottom w:val="single" w:sz="4" w:space="0" w:color="auto"/>
              <w:right w:val="single" w:sz="4" w:space="0" w:color="auto"/>
            </w:tcBorders>
            <w:shd w:val="clear" w:color="auto" w:fill="auto"/>
          </w:tcPr>
          <w:p w14:paraId="014C4A90" w14:textId="77777777" w:rsidR="00904541" w:rsidRPr="008F6BD1" w:rsidRDefault="00904541" w:rsidP="0014643C">
            <w:pPr>
              <w:spacing w:after="0"/>
              <w:rPr>
                <w:rFonts w:cstheme="minorHAnsi"/>
                <w:i/>
              </w:rPr>
            </w:pPr>
            <w:r w:rsidRPr="008F6BD1">
              <w:rPr>
                <w:rFonts w:cstheme="minorHAnsi"/>
              </w:rPr>
              <w:t xml:space="preserve">State and partners to conduct individual assessments, as necessary </w:t>
            </w:r>
            <w:r w:rsidRPr="008F6BD1">
              <w:rPr>
                <w:rFonts w:cstheme="minorHAnsi"/>
                <w:i/>
              </w:rPr>
              <w:t>(in-person, phone)</w:t>
            </w:r>
          </w:p>
        </w:tc>
        <w:tc>
          <w:tcPr>
            <w:tcW w:w="1710" w:type="dxa"/>
            <w:gridSpan w:val="2"/>
            <w:tcBorders>
              <w:top w:val="nil"/>
              <w:left w:val="nil"/>
              <w:bottom w:val="single" w:sz="4" w:space="0" w:color="auto"/>
              <w:right w:val="single" w:sz="4" w:space="0" w:color="auto"/>
            </w:tcBorders>
            <w:shd w:val="clear" w:color="auto" w:fill="auto"/>
          </w:tcPr>
          <w:p w14:paraId="66D523A4" w14:textId="77777777" w:rsidR="00904541" w:rsidRPr="008F6BD1" w:rsidRDefault="00904541" w:rsidP="00A82334">
            <w:pPr>
              <w:spacing w:after="0"/>
              <w:rPr>
                <w:rFonts w:cstheme="minorHAnsi"/>
              </w:rPr>
            </w:pPr>
            <w:r w:rsidRPr="008F6BD1">
              <w:rPr>
                <w:rFonts w:cstheme="minorHAnsi"/>
              </w:rPr>
              <w:t>Sep - 15</w:t>
            </w:r>
          </w:p>
        </w:tc>
        <w:tc>
          <w:tcPr>
            <w:tcW w:w="1283" w:type="dxa"/>
            <w:tcBorders>
              <w:top w:val="nil"/>
              <w:left w:val="nil"/>
              <w:bottom w:val="single" w:sz="4" w:space="0" w:color="auto"/>
              <w:right w:val="single" w:sz="4" w:space="0" w:color="auto"/>
            </w:tcBorders>
            <w:shd w:val="clear" w:color="auto" w:fill="auto"/>
          </w:tcPr>
          <w:p w14:paraId="19C546AA" w14:textId="77777777" w:rsidR="00904541" w:rsidRPr="008F6BD1" w:rsidRDefault="00071C31" w:rsidP="00A82334">
            <w:pPr>
              <w:spacing w:after="0"/>
              <w:rPr>
                <w:rFonts w:cstheme="minorHAnsi"/>
              </w:rPr>
            </w:pPr>
            <w:r w:rsidRPr="008F6BD1">
              <w:rPr>
                <w:rFonts w:cstheme="minorHAnsi"/>
              </w:rPr>
              <w:t>Dec</w:t>
            </w:r>
            <w:r w:rsidR="00904541" w:rsidRPr="008F6BD1">
              <w:rPr>
                <w:rFonts w:cstheme="minorHAnsi"/>
              </w:rPr>
              <w:t>- 15</w:t>
            </w:r>
          </w:p>
        </w:tc>
      </w:tr>
      <w:tr w:rsidR="00904541" w:rsidRPr="008F6BD1" w14:paraId="200567C4" w14:textId="77777777" w:rsidTr="0096135A">
        <w:trPr>
          <w:cantSplit/>
          <w:trHeight w:val="332"/>
        </w:trPr>
        <w:tc>
          <w:tcPr>
            <w:tcW w:w="7807" w:type="dxa"/>
            <w:gridSpan w:val="2"/>
            <w:tcBorders>
              <w:top w:val="nil"/>
              <w:left w:val="single" w:sz="4" w:space="0" w:color="auto"/>
              <w:bottom w:val="single" w:sz="4" w:space="0" w:color="auto"/>
              <w:right w:val="single" w:sz="4" w:space="0" w:color="auto"/>
            </w:tcBorders>
            <w:shd w:val="clear" w:color="auto" w:fill="auto"/>
          </w:tcPr>
          <w:p w14:paraId="3DC0F822" w14:textId="77777777" w:rsidR="00904541" w:rsidRPr="008F6BD1" w:rsidRDefault="00072D77" w:rsidP="0014643C">
            <w:pPr>
              <w:spacing w:after="0"/>
              <w:rPr>
                <w:rFonts w:cstheme="minorHAnsi"/>
              </w:rPr>
            </w:pPr>
            <w:r w:rsidRPr="008F6BD1">
              <w:rPr>
                <w:rFonts w:cstheme="minorHAnsi"/>
              </w:rPr>
              <w:t xml:space="preserve"> Provide technical assistance to individuals</w:t>
            </w:r>
          </w:p>
        </w:tc>
        <w:tc>
          <w:tcPr>
            <w:tcW w:w="1710" w:type="dxa"/>
            <w:gridSpan w:val="2"/>
            <w:tcBorders>
              <w:top w:val="nil"/>
              <w:left w:val="nil"/>
              <w:bottom w:val="single" w:sz="4" w:space="0" w:color="auto"/>
              <w:right w:val="single" w:sz="4" w:space="0" w:color="auto"/>
            </w:tcBorders>
            <w:shd w:val="clear" w:color="auto" w:fill="auto"/>
          </w:tcPr>
          <w:p w14:paraId="2EFBFFA1" w14:textId="77777777" w:rsidR="00904541" w:rsidRPr="008F6BD1" w:rsidDel="00903FE6" w:rsidRDefault="00904541" w:rsidP="00A82334">
            <w:pPr>
              <w:spacing w:after="0"/>
              <w:rPr>
                <w:rFonts w:cstheme="minorHAnsi"/>
              </w:rPr>
            </w:pPr>
            <w:r w:rsidRPr="008F6BD1">
              <w:rPr>
                <w:rFonts w:cstheme="minorHAnsi"/>
              </w:rPr>
              <w:t>Sep - 15</w:t>
            </w:r>
          </w:p>
        </w:tc>
        <w:tc>
          <w:tcPr>
            <w:tcW w:w="1283" w:type="dxa"/>
            <w:tcBorders>
              <w:top w:val="nil"/>
              <w:left w:val="nil"/>
              <w:bottom w:val="single" w:sz="4" w:space="0" w:color="auto"/>
              <w:right w:val="single" w:sz="4" w:space="0" w:color="auto"/>
            </w:tcBorders>
            <w:shd w:val="clear" w:color="auto" w:fill="auto"/>
          </w:tcPr>
          <w:p w14:paraId="148A7DB6" w14:textId="77777777" w:rsidR="00904541" w:rsidRPr="008F6BD1" w:rsidDel="00903FE6" w:rsidRDefault="00071C31" w:rsidP="00A82334">
            <w:pPr>
              <w:spacing w:after="0"/>
              <w:rPr>
                <w:rFonts w:cstheme="minorHAnsi"/>
              </w:rPr>
            </w:pPr>
            <w:r w:rsidRPr="008F6BD1">
              <w:rPr>
                <w:rFonts w:cstheme="minorHAnsi"/>
              </w:rPr>
              <w:t xml:space="preserve">Dec </w:t>
            </w:r>
            <w:r w:rsidR="00904541" w:rsidRPr="008F6BD1">
              <w:rPr>
                <w:rFonts w:cstheme="minorHAnsi"/>
              </w:rPr>
              <w:t>- 15</w:t>
            </w:r>
          </w:p>
        </w:tc>
      </w:tr>
      <w:tr w:rsidR="00904541" w:rsidRPr="008F6BD1" w14:paraId="17BF0141" w14:textId="77777777" w:rsidTr="0096135A">
        <w:trPr>
          <w:cantSplit/>
          <w:trHeight w:val="39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0A6A89F8" w14:textId="77777777" w:rsidR="00072D77" w:rsidRPr="008F6BD1" w:rsidRDefault="00072D77" w:rsidP="0014643C">
            <w:pPr>
              <w:spacing w:after="0"/>
              <w:rPr>
                <w:rFonts w:cstheme="minorHAnsi"/>
              </w:rPr>
            </w:pPr>
            <w:r w:rsidRPr="008F6BD1">
              <w:rPr>
                <w:rFonts w:cstheme="minorHAnsi"/>
              </w:rPr>
              <w:lastRenderedPageBreak/>
              <w:t>Individual Experience Assessments completed and returned to State</w:t>
            </w:r>
          </w:p>
        </w:tc>
        <w:tc>
          <w:tcPr>
            <w:tcW w:w="1710" w:type="dxa"/>
            <w:gridSpan w:val="2"/>
            <w:tcBorders>
              <w:top w:val="nil"/>
              <w:left w:val="nil"/>
              <w:bottom w:val="single" w:sz="4" w:space="0" w:color="auto"/>
              <w:right w:val="single" w:sz="4" w:space="0" w:color="auto"/>
            </w:tcBorders>
            <w:shd w:val="clear" w:color="auto" w:fill="auto"/>
            <w:hideMark/>
          </w:tcPr>
          <w:p w14:paraId="343BB8AD" w14:textId="77777777" w:rsidR="00904541" w:rsidRPr="008F6BD1" w:rsidRDefault="00904541" w:rsidP="00A82334">
            <w:pPr>
              <w:spacing w:after="0"/>
              <w:rPr>
                <w:rFonts w:cstheme="minorHAnsi"/>
              </w:rPr>
            </w:pPr>
            <w:r w:rsidRPr="008F6BD1">
              <w:rPr>
                <w:rFonts w:cstheme="minorHAnsi"/>
              </w:rPr>
              <w:t>Sep - 15</w:t>
            </w:r>
          </w:p>
        </w:tc>
        <w:tc>
          <w:tcPr>
            <w:tcW w:w="1283" w:type="dxa"/>
            <w:tcBorders>
              <w:top w:val="nil"/>
              <w:left w:val="nil"/>
              <w:bottom w:val="single" w:sz="4" w:space="0" w:color="auto"/>
              <w:right w:val="single" w:sz="4" w:space="0" w:color="auto"/>
            </w:tcBorders>
            <w:shd w:val="clear" w:color="auto" w:fill="auto"/>
            <w:hideMark/>
          </w:tcPr>
          <w:p w14:paraId="7228868F" w14:textId="77777777" w:rsidR="00904541" w:rsidRPr="008F6BD1" w:rsidRDefault="0047101C" w:rsidP="00A82334">
            <w:pPr>
              <w:spacing w:after="0"/>
              <w:rPr>
                <w:rFonts w:cstheme="minorHAnsi"/>
              </w:rPr>
            </w:pPr>
            <w:r w:rsidRPr="008F6BD1">
              <w:rPr>
                <w:rFonts w:cstheme="minorHAnsi"/>
              </w:rPr>
              <w:t>Feb - 16</w:t>
            </w:r>
          </w:p>
        </w:tc>
      </w:tr>
      <w:tr w:rsidR="00904541" w:rsidRPr="008F6BD1" w14:paraId="5C7FF611"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59FE445" w14:textId="77777777" w:rsidR="00904541" w:rsidRPr="008F6BD1" w:rsidRDefault="00904541" w:rsidP="00904541">
            <w:pPr>
              <w:spacing w:after="0"/>
              <w:rPr>
                <w:rFonts w:cstheme="minorHAnsi"/>
              </w:rPr>
            </w:pPr>
            <w:r w:rsidRPr="008F6BD1">
              <w:rPr>
                <w:rFonts w:eastAsia="Symbol" w:cstheme="minorHAnsi"/>
                <w:b/>
                <w:i/>
              </w:rPr>
              <w:t>Provider Self-Assessment and Individual Experience Assessment Results, Responses and Validation</w:t>
            </w:r>
          </w:p>
        </w:tc>
        <w:tc>
          <w:tcPr>
            <w:tcW w:w="1710" w:type="dxa"/>
            <w:gridSpan w:val="2"/>
            <w:tcBorders>
              <w:top w:val="nil"/>
              <w:left w:val="nil"/>
              <w:bottom w:val="single" w:sz="4" w:space="0" w:color="auto"/>
              <w:right w:val="single" w:sz="4" w:space="0" w:color="auto"/>
            </w:tcBorders>
            <w:shd w:val="clear" w:color="auto" w:fill="BFBFBF" w:themeFill="background1" w:themeFillShade="BF"/>
            <w:vAlign w:val="center"/>
            <w:hideMark/>
          </w:tcPr>
          <w:p w14:paraId="3204F3BF" w14:textId="77777777" w:rsidR="00904541" w:rsidRPr="008F6BD1" w:rsidRDefault="00904541" w:rsidP="00904541">
            <w:pPr>
              <w:spacing w:after="0"/>
              <w:rPr>
                <w:rFonts w:cstheme="minorHAnsi"/>
              </w:rPr>
            </w:pPr>
          </w:p>
        </w:tc>
        <w:tc>
          <w:tcPr>
            <w:tcW w:w="1283" w:type="dxa"/>
            <w:tcBorders>
              <w:top w:val="nil"/>
              <w:left w:val="nil"/>
              <w:bottom w:val="single" w:sz="4" w:space="0" w:color="auto"/>
              <w:right w:val="single" w:sz="4" w:space="0" w:color="auto"/>
            </w:tcBorders>
            <w:shd w:val="clear" w:color="auto" w:fill="BFBFBF" w:themeFill="background1" w:themeFillShade="BF"/>
            <w:vAlign w:val="center"/>
            <w:hideMark/>
          </w:tcPr>
          <w:p w14:paraId="0307C793" w14:textId="77777777" w:rsidR="00904541" w:rsidRPr="008F6BD1" w:rsidRDefault="00904541" w:rsidP="00904541">
            <w:pPr>
              <w:spacing w:after="0"/>
              <w:rPr>
                <w:rFonts w:cstheme="minorHAnsi"/>
              </w:rPr>
            </w:pPr>
          </w:p>
        </w:tc>
      </w:tr>
      <w:tr w:rsidR="00904541" w:rsidRPr="008F6BD1" w14:paraId="33B61BF7"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340FD5B4" w14:textId="77777777" w:rsidR="00904541" w:rsidRPr="008F6BD1" w:rsidRDefault="00904541" w:rsidP="0014643C">
            <w:pPr>
              <w:spacing w:after="0"/>
              <w:rPr>
                <w:rFonts w:eastAsia="Symbol" w:cstheme="minorHAnsi"/>
              </w:rPr>
            </w:pPr>
            <w:r w:rsidRPr="008F6BD1">
              <w:rPr>
                <w:rFonts w:eastAsia="Symbol" w:cstheme="minorHAnsi"/>
              </w:rPr>
              <w:t>State receives responses from PSATs and IEAs</w:t>
            </w:r>
          </w:p>
        </w:tc>
        <w:tc>
          <w:tcPr>
            <w:tcW w:w="1710" w:type="dxa"/>
            <w:gridSpan w:val="2"/>
            <w:tcBorders>
              <w:top w:val="nil"/>
              <w:left w:val="nil"/>
              <w:bottom w:val="single" w:sz="4" w:space="0" w:color="auto"/>
              <w:right w:val="single" w:sz="4" w:space="0" w:color="auto"/>
            </w:tcBorders>
            <w:shd w:val="clear" w:color="auto" w:fill="auto"/>
          </w:tcPr>
          <w:p w14:paraId="5E86179B" w14:textId="77777777" w:rsidR="00904541" w:rsidRPr="008F6BD1" w:rsidRDefault="00071C31" w:rsidP="00A82334">
            <w:pPr>
              <w:spacing w:after="0"/>
              <w:rPr>
                <w:rFonts w:cstheme="minorHAnsi"/>
              </w:rPr>
            </w:pPr>
            <w:r w:rsidRPr="008F6BD1">
              <w:rPr>
                <w:rFonts w:cstheme="minorHAnsi"/>
              </w:rPr>
              <w:t>Feb- 16</w:t>
            </w:r>
          </w:p>
        </w:tc>
        <w:tc>
          <w:tcPr>
            <w:tcW w:w="1283" w:type="dxa"/>
            <w:tcBorders>
              <w:top w:val="nil"/>
              <w:left w:val="nil"/>
              <w:bottom w:val="single" w:sz="4" w:space="0" w:color="auto"/>
              <w:right w:val="single" w:sz="4" w:space="0" w:color="auto"/>
            </w:tcBorders>
            <w:shd w:val="clear" w:color="auto" w:fill="auto"/>
          </w:tcPr>
          <w:p w14:paraId="59447E82" w14:textId="77777777" w:rsidR="00904541" w:rsidRPr="008F6BD1" w:rsidRDefault="00071C31" w:rsidP="00A82334">
            <w:pPr>
              <w:spacing w:after="0"/>
              <w:rPr>
                <w:rFonts w:cstheme="minorHAnsi"/>
              </w:rPr>
            </w:pPr>
            <w:r w:rsidRPr="008F6BD1">
              <w:rPr>
                <w:rFonts w:cstheme="minorHAnsi"/>
              </w:rPr>
              <w:t>Feb- 16</w:t>
            </w:r>
          </w:p>
        </w:tc>
      </w:tr>
      <w:tr w:rsidR="00904541" w:rsidRPr="008F6BD1" w14:paraId="6F1136DF"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6C5BAB4B" w14:textId="77777777" w:rsidR="00904541" w:rsidRPr="008F6BD1" w:rsidRDefault="00904541" w:rsidP="0014643C">
            <w:pPr>
              <w:spacing w:after="0"/>
              <w:rPr>
                <w:rFonts w:cstheme="minorHAnsi"/>
              </w:rPr>
            </w:pPr>
            <w:r w:rsidRPr="008F6BD1">
              <w:rPr>
                <w:rFonts w:eastAsia="Symbol" w:cstheme="minorHAnsi"/>
              </w:rPr>
              <w:t xml:space="preserve">State evaluates Individual Experience Assessments and Provider Self-Assessments (comparison and validation of results from both using unique identifier that connects site with individual) </w:t>
            </w:r>
          </w:p>
        </w:tc>
        <w:tc>
          <w:tcPr>
            <w:tcW w:w="1710" w:type="dxa"/>
            <w:gridSpan w:val="2"/>
            <w:tcBorders>
              <w:top w:val="nil"/>
              <w:left w:val="nil"/>
              <w:bottom w:val="single" w:sz="4" w:space="0" w:color="auto"/>
              <w:right w:val="single" w:sz="4" w:space="0" w:color="auto"/>
            </w:tcBorders>
            <w:shd w:val="clear" w:color="auto" w:fill="auto"/>
            <w:hideMark/>
          </w:tcPr>
          <w:p w14:paraId="13C750EA" w14:textId="77777777" w:rsidR="00904541" w:rsidRPr="008F6BD1" w:rsidRDefault="00071C31" w:rsidP="00A82334">
            <w:pPr>
              <w:spacing w:after="0"/>
              <w:rPr>
                <w:rFonts w:cstheme="minorHAnsi"/>
              </w:rPr>
            </w:pPr>
            <w:r w:rsidRPr="008F6BD1">
              <w:rPr>
                <w:rFonts w:cstheme="minorHAnsi"/>
              </w:rPr>
              <w:t>Feb- 16</w:t>
            </w:r>
          </w:p>
        </w:tc>
        <w:tc>
          <w:tcPr>
            <w:tcW w:w="1283" w:type="dxa"/>
            <w:tcBorders>
              <w:top w:val="nil"/>
              <w:left w:val="nil"/>
              <w:bottom w:val="single" w:sz="4" w:space="0" w:color="auto"/>
              <w:right w:val="single" w:sz="4" w:space="0" w:color="auto"/>
            </w:tcBorders>
            <w:shd w:val="clear" w:color="auto" w:fill="auto"/>
            <w:hideMark/>
          </w:tcPr>
          <w:p w14:paraId="6077CD70" w14:textId="77777777" w:rsidR="00904541" w:rsidRPr="008F6BD1" w:rsidRDefault="0047101C" w:rsidP="00A82334">
            <w:pPr>
              <w:spacing w:after="0"/>
              <w:rPr>
                <w:rFonts w:cstheme="minorHAnsi"/>
              </w:rPr>
            </w:pPr>
            <w:r w:rsidRPr="008F6BD1">
              <w:rPr>
                <w:rFonts w:cstheme="minorHAnsi"/>
              </w:rPr>
              <w:t>Apr</w:t>
            </w:r>
            <w:r w:rsidR="00071C31" w:rsidRPr="008F6BD1">
              <w:rPr>
                <w:rFonts w:cstheme="minorHAnsi"/>
              </w:rPr>
              <w:t xml:space="preserve"> - 16</w:t>
            </w:r>
          </w:p>
        </w:tc>
      </w:tr>
      <w:tr w:rsidR="00904541" w:rsidRPr="008F6BD1" w14:paraId="6D58AB7D"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02730C84" w14:textId="77777777" w:rsidR="00904541" w:rsidRPr="008F6BD1" w:rsidRDefault="00904541" w:rsidP="0014643C">
            <w:pPr>
              <w:spacing w:after="0"/>
              <w:rPr>
                <w:rFonts w:eastAsia="Symbol" w:cstheme="minorHAnsi"/>
              </w:rPr>
            </w:pPr>
            <w:r w:rsidRPr="008F6BD1">
              <w:rPr>
                <w:rFonts w:eastAsia="Symbol" w:cstheme="minorHAnsi"/>
              </w:rPr>
              <w:t>State solicits input from advocacy organizations and existing organizational partners to assist in validation of results</w:t>
            </w:r>
          </w:p>
        </w:tc>
        <w:tc>
          <w:tcPr>
            <w:tcW w:w="1710" w:type="dxa"/>
            <w:gridSpan w:val="2"/>
            <w:tcBorders>
              <w:top w:val="nil"/>
              <w:left w:val="nil"/>
              <w:bottom w:val="single" w:sz="4" w:space="0" w:color="auto"/>
              <w:right w:val="single" w:sz="4" w:space="0" w:color="auto"/>
            </w:tcBorders>
            <w:shd w:val="clear" w:color="auto" w:fill="auto"/>
          </w:tcPr>
          <w:p w14:paraId="12B3CF0A" w14:textId="77777777" w:rsidR="00904541" w:rsidRPr="008F6BD1" w:rsidRDefault="00071C31" w:rsidP="00A82334">
            <w:pPr>
              <w:spacing w:after="0"/>
              <w:rPr>
                <w:rFonts w:cstheme="minorHAnsi"/>
              </w:rPr>
            </w:pPr>
            <w:r w:rsidRPr="008F6BD1">
              <w:rPr>
                <w:rFonts w:cstheme="minorHAnsi"/>
              </w:rPr>
              <w:t>Mar - 16</w:t>
            </w:r>
          </w:p>
        </w:tc>
        <w:tc>
          <w:tcPr>
            <w:tcW w:w="1283" w:type="dxa"/>
            <w:tcBorders>
              <w:top w:val="nil"/>
              <w:left w:val="nil"/>
              <w:bottom w:val="single" w:sz="4" w:space="0" w:color="auto"/>
              <w:right w:val="single" w:sz="4" w:space="0" w:color="auto"/>
            </w:tcBorders>
            <w:shd w:val="clear" w:color="auto" w:fill="auto"/>
          </w:tcPr>
          <w:p w14:paraId="171A771F" w14:textId="77777777" w:rsidR="00904541" w:rsidRPr="008F6BD1" w:rsidRDefault="0028550F" w:rsidP="00A82334">
            <w:pPr>
              <w:spacing w:after="0"/>
              <w:rPr>
                <w:rFonts w:cstheme="minorHAnsi"/>
              </w:rPr>
            </w:pPr>
            <w:r w:rsidRPr="008F6BD1">
              <w:rPr>
                <w:rFonts w:cstheme="minorHAnsi"/>
              </w:rPr>
              <w:t xml:space="preserve">May </w:t>
            </w:r>
            <w:r w:rsidR="00904541" w:rsidRPr="008F6BD1">
              <w:rPr>
                <w:rFonts w:cstheme="minorHAnsi"/>
              </w:rPr>
              <w:t>- 16</w:t>
            </w:r>
          </w:p>
        </w:tc>
      </w:tr>
      <w:tr w:rsidR="00071C31" w:rsidRPr="008F6BD1" w14:paraId="3AA9F0BB"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7DB7C255" w14:textId="77777777" w:rsidR="00071C31" w:rsidRPr="008F6BD1" w:rsidRDefault="00071C31" w:rsidP="0014643C">
            <w:pPr>
              <w:spacing w:after="0"/>
              <w:rPr>
                <w:rFonts w:eastAsia="Symbol" w:cstheme="minorHAnsi"/>
              </w:rPr>
            </w:pPr>
            <w:r w:rsidRPr="008F6BD1">
              <w:rPr>
                <w:rFonts w:eastAsia="Symbol" w:cstheme="minorHAnsi"/>
              </w:rPr>
              <w:t>State to sort settings into compliance categories</w:t>
            </w:r>
          </w:p>
        </w:tc>
        <w:tc>
          <w:tcPr>
            <w:tcW w:w="1710" w:type="dxa"/>
            <w:gridSpan w:val="2"/>
            <w:tcBorders>
              <w:top w:val="nil"/>
              <w:left w:val="nil"/>
              <w:bottom w:val="single" w:sz="4" w:space="0" w:color="auto"/>
              <w:right w:val="single" w:sz="4" w:space="0" w:color="auto"/>
            </w:tcBorders>
            <w:shd w:val="clear" w:color="auto" w:fill="auto"/>
          </w:tcPr>
          <w:p w14:paraId="0DA734B0" w14:textId="77777777" w:rsidR="00071C31" w:rsidRPr="008F6BD1" w:rsidRDefault="00071C31" w:rsidP="00A82334">
            <w:pPr>
              <w:spacing w:after="0"/>
              <w:rPr>
                <w:rFonts w:cstheme="minorHAnsi"/>
              </w:rPr>
            </w:pPr>
            <w:r w:rsidRPr="008F6BD1">
              <w:rPr>
                <w:rFonts w:cstheme="minorHAnsi"/>
              </w:rPr>
              <w:t>Mar - 16</w:t>
            </w:r>
          </w:p>
        </w:tc>
        <w:tc>
          <w:tcPr>
            <w:tcW w:w="1283" w:type="dxa"/>
            <w:tcBorders>
              <w:top w:val="nil"/>
              <w:left w:val="nil"/>
              <w:bottom w:val="single" w:sz="4" w:space="0" w:color="auto"/>
              <w:right w:val="single" w:sz="4" w:space="0" w:color="auto"/>
            </w:tcBorders>
            <w:shd w:val="clear" w:color="auto" w:fill="auto"/>
          </w:tcPr>
          <w:p w14:paraId="629CF683" w14:textId="77777777" w:rsidR="00071C31" w:rsidRPr="008F6BD1" w:rsidRDefault="00ED3FEE" w:rsidP="00A82334">
            <w:pPr>
              <w:spacing w:after="0"/>
              <w:rPr>
                <w:rFonts w:cstheme="minorHAnsi"/>
              </w:rPr>
            </w:pPr>
            <w:r w:rsidRPr="008F6BD1">
              <w:rPr>
                <w:rFonts w:cstheme="minorHAnsi"/>
              </w:rPr>
              <w:t>Apr</w:t>
            </w:r>
            <w:r w:rsidR="00071C31" w:rsidRPr="008F6BD1">
              <w:rPr>
                <w:rFonts w:cstheme="minorHAnsi"/>
              </w:rPr>
              <w:t xml:space="preserve"> - 16</w:t>
            </w:r>
          </w:p>
        </w:tc>
      </w:tr>
      <w:tr w:rsidR="00071C31" w:rsidRPr="008F6BD1" w14:paraId="1D9FB743"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24851A6A" w14:textId="77777777" w:rsidR="00071C31" w:rsidRPr="008F6BD1" w:rsidRDefault="00071C31" w:rsidP="0014643C">
            <w:pPr>
              <w:spacing w:after="0"/>
              <w:rPr>
                <w:rFonts w:eastAsia="Symbol" w:cstheme="minorHAnsi"/>
              </w:rPr>
            </w:pPr>
            <w:r w:rsidRPr="008F6BD1">
              <w:rPr>
                <w:rFonts w:eastAsia="Symbol" w:cstheme="minorHAnsi"/>
              </w:rPr>
              <w:t xml:space="preserve">State to provide </w:t>
            </w:r>
            <w:r w:rsidRPr="008F6BD1">
              <w:rPr>
                <w:rFonts w:eastAsia="Symbol" w:cstheme="minorHAnsi"/>
                <w:b/>
                <w:u w:val="single"/>
              </w:rPr>
              <w:t>initial</w:t>
            </w:r>
            <w:r w:rsidRPr="008F6BD1">
              <w:rPr>
                <w:rFonts w:eastAsia="Symbol" w:cstheme="minorHAnsi"/>
              </w:rPr>
              <w:t xml:space="preserve"> feedback and recommendations on areas of improvement to residential and non-residential providers </w:t>
            </w:r>
          </w:p>
        </w:tc>
        <w:tc>
          <w:tcPr>
            <w:tcW w:w="1710" w:type="dxa"/>
            <w:gridSpan w:val="2"/>
            <w:tcBorders>
              <w:top w:val="nil"/>
              <w:left w:val="nil"/>
              <w:bottom w:val="single" w:sz="4" w:space="0" w:color="auto"/>
              <w:right w:val="single" w:sz="4" w:space="0" w:color="auto"/>
            </w:tcBorders>
            <w:shd w:val="clear" w:color="auto" w:fill="auto"/>
          </w:tcPr>
          <w:p w14:paraId="21531E3D" w14:textId="77777777" w:rsidR="00071C31" w:rsidRPr="008F6BD1" w:rsidRDefault="00071C31" w:rsidP="00A82334">
            <w:pPr>
              <w:spacing w:after="0"/>
              <w:rPr>
                <w:rFonts w:cstheme="minorHAnsi"/>
              </w:rPr>
            </w:pPr>
            <w:r w:rsidRPr="008F6BD1">
              <w:rPr>
                <w:rFonts w:cstheme="minorHAnsi"/>
              </w:rPr>
              <w:t>Nov - 15</w:t>
            </w:r>
          </w:p>
        </w:tc>
        <w:tc>
          <w:tcPr>
            <w:tcW w:w="1283" w:type="dxa"/>
            <w:tcBorders>
              <w:top w:val="nil"/>
              <w:left w:val="nil"/>
              <w:bottom w:val="single" w:sz="4" w:space="0" w:color="auto"/>
              <w:right w:val="single" w:sz="4" w:space="0" w:color="auto"/>
            </w:tcBorders>
            <w:shd w:val="clear" w:color="auto" w:fill="auto"/>
          </w:tcPr>
          <w:p w14:paraId="0CBBD9D0" w14:textId="77777777" w:rsidR="00071C31" w:rsidRPr="008F6BD1" w:rsidRDefault="00071C31" w:rsidP="0047101C">
            <w:pPr>
              <w:spacing w:after="0"/>
              <w:rPr>
                <w:rFonts w:cstheme="minorHAnsi"/>
              </w:rPr>
            </w:pPr>
            <w:r w:rsidRPr="008F6BD1">
              <w:rPr>
                <w:rFonts w:cstheme="minorHAnsi"/>
              </w:rPr>
              <w:t>M</w:t>
            </w:r>
            <w:r w:rsidR="0047101C" w:rsidRPr="008F6BD1">
              <w:rPr>
                <w:rFonts w:cstheme="minorHAnsi"/>
              </w:rPr>
              <w:t>ay</w:t>
            </w:r>
            <w:r w:rsidRPr="008F6BD1">
              <w:rPr>
                <w:rFonts w:cstheme="minorHAnsi"/>
              </w:rPr>
              <w:t xml:space="preserve"> - 16</w:t>
            </w:r>
          </w:p>
        </w:tc>
      </w:tr>
      <w:tr w:rsidR="00904541" w:rsidRPr="008F6BD1" w14:paraId="246A7DBB"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13464FBF" w14:textId="77777777" w:rsidR="00904541" w:rsidRPr="008F6BD1" w:rsidRDefault="00904541" w:rsidP="0014643C">
            <w:pPr>
              <w:spacing w:after="0"/>
              <w:rPr>
                <w:rFonts w:eastAsia="Symbol" w:cstheme="minorHAnsi"/>
                <w:b/>
                <w:i/>
              </w:rPr>
            </w:pPr>
            <w:r w:rsidRPr="008F6BD1">
              <w:rPr>
                <w:rFonts w:eastAsia="Symbol" w:cstheme="minorHAnsi"/>
              </w:rPr>
              <w:t>Ongoing education and technical assistance efforts, and public input</w:t>
            </w:r>
          </w:p>
        </w:tc>
        <w:tc>
          <w:tcPr>
            <w:tcW w:w="1710" w:type="dxa"/>
            <w:gridSpan w:val="2"/>
            <w:tcBorders>
              <w:top w:val="nil"/>
              <w:left w:val="nil"/>
              <w:bottom w:val="single" w:sz="4" w:space="0" w:color="auto"/>
              <w:right w:val="single" w:sz="4" w:space="0" w:color="auto"/>
            </w:tcBorders>
            <w:shd w:val="clear" w:color="auto" w:fill="auto"/>
          </w:tcPr>
          <w:p w14:paraId="0B6E1407" w14:textId="77777777" w:rsidR="00904541" w:rsidRPr="008F6BD1" w:rsidRDefault="00904541" w:rsidP="00A82334">
            <w:pPr>
              <w:spacing w:after="0"/>
              <w:rPr>
                <w:rFonts w:cstheme="minorHAnsi"/>
              </w:rPr>
            </w:pPr>
            <w:r w:rsidRPr="008F6BD1">
              <w:rPr>
                <w:rFonts w:cstheme="minorHAnsi"/>
              </w:rPr>
              <w:t>Sep - 15</w:t>
            </w:r>
          </w:p>
        </w:tc>
        <w:tc>
          <w:tcPr>
            <w:tcW w:w="1283" w:type="dxa"/>
            <w:tcBorders>
              <w:top w:val="nil"/>
              <w:left w:val="nil"/>
              <w:bottom w:val="single" w:sz="4" w:space="0" w:color="auto"/>
              <w:right w:val="single" w:sz="4" w:space="0" w:color="auto"/>
            </w:tcBorders>
            <w:shd w:val="clear" w:color="auto" w:fill="auto"/>
          </w:tcPr>
          <w:p w14:paraId="19030884" w14:textId="77777777" w:rsidR="00904541" w:rsidRPr="008F6BD1" w:rsidRDefault="00904541" w:rsidP="00A82334">
            <w:pPr>
              <w:spacing w:after="0"/>
              <w:rPr>
                <w:rFonts w:cstheme="minorHAnsi"/>
              </w:rPr>
            </w:pPr>
            <w:r w:rsidRPr="008F6BD1">
              <w:rPr>
                <w:rFonts w:cstheme="minorHAnsi"/>
              </w:rPr>
              <w:t>Ongoing</w:t>
            </w:r>
          </w:p>
        </w:tc>
      </w:tr>
      <w:tr w:rsidR="00BA169E" w:rsidRPr="008F6BD1" w14:paraId="006203DE" w14:textId="77777777" w:rsidTr="00AD7B5E">
        <w:trPr>
          <w:cantSplit/>
          <w:trHeight w:val="440"/>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2466373E" w14:textId="77777777" w:rsidR="00BA169E" w:rsidRPr="008F6BD1" w:rsidRDefault="00BA169E" w:rsidP="00AD7B5E">
            <w:pPr>
              <w:spacing w:after="0"/>
              <w:rPr>
                <w:rFonts w:cstheme="minorHAnsi"/>
              </w:rPr>
            </w:pPr>
            <w:r w:rsidRPr="008F6BD1">
              <w:rPr>
                <w:rFonts w:cstheme="minorHAnsi"/>
                <w:b/>
                <w:i/>
                <w:iCs/>
              </w:rPr>
              <w:t xml:space="preserve">Submission of Amended Statewide Transition Plan </w:t>
            </w:r>
          </w:p>
        </w:tc>
      </w:tr>
      <w:tr w:rsidR="00BA169E" w:rsidRPr="008F6BD1" w14:paraId="3EC17B5F"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4B3B13EB" w14:textId="77777777" w:rsidR="00BA169E" w:rsidRPr="008F6BD1" w:rsidRDefault="00BA169E" w:rsidP="00AD7B5E">
            <w:pPr>
              <w:spacing w:after="0"/>
              <w:rPr>
                <w:rFonts w:cstheme="minorHAnsi"/>
              </w:rPr>
            </w:pPr>
            <w:r w:rsidRPr="008F6BD1">
              <w:rPr>
                <w:rFonts w:eastAsia="Symbol" w:cstheme="minorHAnsi"/>
              </w:rPr>
              <w:t>State evaluates Individual Experience Assessments and Provider Self-Assessments (comparison and validation of results from both using unique identifier that connects site with individual)</w:t>
            </w:r>
          </w:p>
        </w:tc>
        <w:tc>
          <w:tcPr>
            <w:tcW w:w="1807" w:type="dxa"/>
            <w:gridSpan w:val="2"/>
            <w:tcBorders>
              <w:top w:val="nil"/>
              <w:left w:val="nil"/>
              <w:bottom w:val="single" w:sz="4" w:space="0" w:color="auto"/>
              <w:right w:val="single" w:sz="4" w:space="0" w:color="auto"/>
            </w:tcBorders>
            <w:shd w:val="clear" w:color="auto" w:fill="auto"/>
            <w:hideMark/>
          </w:tcPr>
          <w:p w14:paraId="34780806" w14:textId="77777777" w:rsidR="00BA169E" w:rsidRPr="008F6BD1" w:rsidRDefault="00BA169E" w:rsidP="00AD7B5E">
            <w:pPr>
              <w:spacing w:after="0"/>
              <w:rPr>
                <w:rFonts w:cstheme="minorHAnsi"/>
              </w:rPr>
            </w:pPr>
            <w:r w:rsidRPr="008F6BD1">
              <w:rPr>
                <w:rFonts w:cstheme="minorHAnsi"/>
              </w:rPr>
              <w:t>Feb – 16</w:t>
            </w:r>
          </w:p>
        </w:tc>
        <w:tc>
          <w:tcPr>
            <w:tcW w:w="1307" w:type="dxa"/>
            <w:gridSpan w:val="2"/>
            <w:tcBorders>
              <w:top w:val="nil"/>
              <w:left w:val="nil"/>
              <w:bottom w:val="single" w:sz="4" w:space="0" w:color="auto"/>
              <w:right w:val="single" w:sz="4" w:space="0" w:color="auto"/>
            </w:tcBorders>
            <w:shd w:val="clear" w:color="auto" w:fill="auto"/>
            <w:hideMark/>
          </w:tcPr>
          <w:p w14:paraId="7BD89462" w14:textId="77777777" w:rsidR="00BA169E" w:rsidRPr="008F6BD1" w:rsidRDefault="00BA169E" w:rsidP="00AD7B5E">
            <w:pPr>
              <w:spacing w:after="0"/>
              <w:rPr>
                <w:rFonts w:cstheme="minorHAnsi"/>
              </w:rPr>
            </w:pPr>
            <w:r w:rsidRPr="008F6BD1">
              <w:rPr>
                <w:rFonts w:cstheme="minorHAnsi"/>
              </w:rPr>
              <w:t xml:space="preserve">Apr – 16 </w:t>
            </w:r>
          </w:p>
        </w:tc>
      </w:tr>
      <w:tr w:rsidR="00BA169E" w:rsidRPr="008F6BD1" w14:paraId="0010B426"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1FA6CA73" w14:textId="77777777" w:rsidR="00BA169E" w:rsidRPr="008F6BD1" w:rsidRDefault="00BA169E" w:rsidP="00AD7B5E">
            <w:pPr>
              <w:spacing w:after="0"/>
              <w:rPr>
                <w:rFonts w:cstheme="minorHAnsi"/>
              </w:rPr>
            </w:pPr>
            <w:r w:rsidRPr="008F6BD1">
              <w:rPr>
                <w:rFonts w:cstheme="minorHAnsi"/>
              </w:rPr>
              <w:t xml:space="preserve">State identifies necessary Transition Plan changes </w:t>
            </w:r>
          </w:p>
        </w:tc>
        <w:tc>
          <w:tcPr>
            <w:tcW w:w="1807" w:type="dxa"/>
            <w:gridSpan w:val="2"/>
            <w:tcBorders>
              <w:top w:val="nil"/>
              <w:left w:val="nil"/>
              <w:bottom w:val="single" w:sz="4" w:space="0" w:color="auto"/>
              <w:right w:val="single" w:sz="4" w:space="0" w:color="auto"/>
            </w:tcBorders>
            <w:shd w:val="clear" w:color="auto" w:fill="auto"/>
            <w:hideMark/>
          </w:tcPr>
          <w:p w14:paraId="5CB15692" w14:textId="77777777" w:rsidR="00BA169E" w:rsidRPr="008F6BD1" w:rsidRDefault="00BA169E" w:rsidP="00AD7B5E">
            <w:pPr>
              <w:spacing w:after="0"/>
              <w:rPr>
                <w:rFonts w:cstheme="minorHAnsi"/>
              </w:rPr>
            </w:pPr>
            <w:r w:rsidRPr="008F6BD1">
              <w:rPr>
                <w:rFonts w:cstheme="minorHAnsi"/>
              </w:rPr>
              <w:t xml:space="preserve">Apr – 16 </w:t>
            </w:r>
          </w:p>
        </w:tc>
        <w:tc>
          <w:tcPr>
            <w:tcW w:w="1307" w:type="dxa"/>
            <w:gridSpan w:val="2"/>
            <w:tcBorders>
              <w:top w:val="nil"/>
              <w:left w:val="nil"/>
              <w:bottom w:val="single" w:sz="4" w:space="0" w:color="auto"/>
              <w:right w:val="single" w:sz="4" w:space="0" w:color="auto"/>
            </w:tcBorders>
            <w:shd w:val="clear" w:color="auto" w:fill="auto"/>
            <w:hideMark/>
          </w:tcPr>
          <w:p w14:paraId="1A53131B" w14:textId="77777777" w:rsidR="00BA169E" w:rsidRPr="008F6BD1" w:rsidRDefault="00BA169E" w:rsidP="00AD7B5E">
            <w:pPr>
              <w:spacing w:after="0"/>
              <w:rPr>
                <w:rFonts w:cstheme="minorHAnsi"/>
              </w:rPr>
            </w:pPr>
            <w:r w:rsidRPr="008F6BD1">
              <w:rPr>
                <w:rFonts w:cstheme="minorHAnsi"/>
              </w:rPr>
              <w:t xml:space="preserve">Nov – 16 </w:t>
            </w:r>
          </w:p>
        </w:tc>
      </w:tr>
      <w:tr w:rsidR="00BA169E" w:rsidRPr="008F6BD1" w14:paraId="72BA3B05"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1BDBD845" w14:textId="77777777" w:rsidR="00BA169E" w:rsidRPr="008F6BD1" w:rsidRDefault="00BA169E" w:rsidP="00AD7B5E">
            <w:pPr>
              <w:spacing w:after="0"/>
              <w:rPr>
                <w:rFonts w:cstheme="minorHAnsi"/>
              </w:rPr>
            </w:pPr>
            <w:r w:rsidRPr="008F6BD1">
              <w:rPr>
                <w:rFonts w:cstheme="minorHAnsi"/>
              </w:rPr>
              <w:t>State identifies (as of November 1, 2016) settings that require heightened scrutiny</w:t>
            </w:r>
          </w:p>
        </w:tc>
        <w:tc>
          <w:tcPr>
            <w:tcW w:w="1807" w:type="dxa"/>
            <w:gridSpan w:val="2"/>
            <w:tcBorders>
              <w:top w:val="nil"/>
              <w:left w:val="nil"/>
              <w:bottom w:val="single" w:sz="4" w:space="0" w:color="auto"/>
              <w:right w:val="single" w:sz="4" w:space="0" w:color="auto"/>
            </w:tcBorders>
            <w:shd w:val="clear" w:color="auto" w:fill="auto"/>
            <w:hideMark/>
          </w:tcPr>
          <w:p w14:paraId="5C0486F7" w14:textId="77777777" w:rsidR="00BA169E" w:rsidRPr="008F6BD1" w:rsidRDefault="00BA169E" w:rsidP="00AD7B5E">
            <w:pPr>
              <w:spacing w:after="0"/>
              <w:rPr>
                <w:rFonts w:cstheme="minorHAnsi"/>
              </w:rPr>
            </w:pPr>
            <w:r w:rsidRPr="008F6BD1">
              <w:rPr>
                <w:rFonts w:cstheme="minorHAnsi"/>
              </w:rPr>
              <w:t>Sep – 16</w:t>
            </w:r>
          </w:p>
        </w:tc>
        <w:tc>
          <w:tcPr>
            <w:tcW w:w="1307" w:type="dxa"/>
            <w:gridSpan w:val="2"/>
            <w:tcBorders>
              <w:top w:val="nil"/>
              <w:left w:val="nil"/>
              <w:bottom w:val="single" w:sz="4" w:space="0" w:color="auto"/>
              <w:right w:val="single" w:sz="4" w:space="0" w:color="auto"/>
            </w:tcBorders>
            <w:shd w:val="clear" w:color="auto" w:fill="auto"/>
            <w:hideMark/>
          </w:tcPr>
          <w:p w14:paraId="34BA862D" w14:textId="77777777" w:rsidR="00BA169E" w:rsidRPr="008F6BD1" w:rsidRDefault="00BA169E" w:rsidP="00AD7B5E">
            <w:pPr>
              <w:spacing w:after="0"/>
              <w:rPr>
                <w:rFonts w:cstheme="minorHAnsi"/>
              </w:rPr>
            </w:pPr>
            <w:r w:rsidRPr="008F6BD1">
              <w:rPr>
                <w:rFonts w:cstheme="minorHAnsi"/>
              </w:rPr>
              <w:t xml:space="preserve">Nov – 16 </w:t>
            </w:r>
          </w:p>
        </w:tc>
      </w:tr>
      <w:tr w:rsidR="00BA169E" w:rsidRPr="008F6BD1" w14:paraId="2D50DBAB"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6D772460" w14:textId="77777777" w:rsidR="00BA169E" w:rsidRPr="008F6BD1" w:rsidRDefault="00BA169E" w:rsidP="00AD7B5E">
            <w:pPr>
              <w:spacing w:after="0"/>
              <w:rPr>
                <w:rFonts w:cstheme="minorHAnsi"/>
              </w:rPr>
            </w:pPr>
            <w:r w:rsidRPr="008F6BD1">
              <w:rPr>
                <w:rFonts w:eastAsia="Symbol" w:cstheme="minorHAnsi"/>
              </w:rPr>
              <w:t>State amends Statewide Transition Plan</w:t>
            </w:r>
          </w:p>
        </w:tc>
        <w:tc>
          <w:tcPr>
            <w:tcW w:w="1807" w:type="dxa"/>
            <w:gridSpan w:val="2"/>
            <w:tcBorders>
              <w:top w:val="nil"/>
              <w:left w:val="nil"/>
              <w:bottom w:val="single" w:sz="4" w:space="0" w:color="auto"/>
              <w:right w:val="single" w:sz="4" w:space="0" w:color="auto"/>
            </w:tcBorders>
            <w:shd w:val="clear" w:color="auto" w:fill="auto"/>
            <w:hideMark/>
          </w:tcPr>
          <w:p w14:paraId="0EBB76EE" w14:textId="77777777" w:rsidR="00BA169E" w:rsidRPr="008F6BD1" w:rsidRDefault="00BA169E" w:rsidP="00AD7B5E">
            <w:pPr>
              <w:spacing w:after="0"/>
              <w:rPr>
                <w:rFonts w:cstheme="minorHAnsi"/>
              </w:rPr>
            </w:pPr>
            <w:r w:rsidRPr="008F6BD1">
              <w:rPr>
                <w:rFonts w:cstheme="minorHAnsi"/>
              </w:rPr>
              <w:t xml:space="preserve">Sep – 16 </w:t>
            </w:r>
          </w:p>
        </w:tc>
        <w:tc>
          <w:tcPr>
            <w:tcW w:w="1307" w:type="dxa"/>
            <w:gridSpan w:val="2"/>
            <w:tcBorders>
              <w:top w:val="nil"/>
              <w:left w:val="nil"/>
              <w:bottom w:val="single" w:sz="4" w:space="0" w:color="auto"/>
              <w:right w:val="single" w:sz="4" w:space="0" w:color="auto"/>
            </w:tcBorders>
            <w:shd w:val="clear" w:color="auto" w:fill="auto"/>
            <w:hideMark/>
          </w:tcPr>
          <w:p w14:paraId="48CE4C45" w14:textId="77777777" w:rsidR="00BA169E" w:rsidRPr="008F6BD1" w:rsidRDefault="00BA169E" w:rsidP="00AD7B5E">
            <w:pPr>
              <w:spacing w:after="0"/>
              <w:rPr>
                <w:rFonts w:cstheme="minorHAnsi"/>
              </w:rPr>
            </w:pPr>
            <w:r w:rsidRPr="008F6BD1">
              <w:rPr>
                <w:rFonts w:cstheme="minorHAnsi"/>
              </w:rPr>
              <w:t xml:space="preserve">Nov – 16 </w:t>
            </w:r>
          </w:p>
        </w:tc>
      </w:tr>
      <w:tr w:rsidR="00BA169E" w:rsidRPr="008F6BD1" w14:paraId="0C82ABCD"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1207F87B" w14:textId="77777777" w:rsidR="00BA169E" w:rsidRPr="008F6BD1" w:rsidRDefault="00BA169E" w:rsidP="00AD7B5E">
            <w:pPr>
              <w:spacing w:after="0"/>
              <w:rPr>
                <w:rFonts w:eastAsia="Symbol" w:cstheme="minorHAnsi"/>
              </w:rPr>
            </w:pPr>
            <w:r w:rsidRPr="008F6BD1">
              <w:rPr>
                <w:rFonts w:eastAsia="Symbol" w:cstheme="minorHAnsi"/>
              </w:rPr>
              <w:t>Stakeholder review of draft Transition Plan</w:t>
            </w:r>
          </w:p>
        </w:tc>
        <w:tc>
          <w:tcPr>
            <w:tcW w:w="1807" w:type="dxa"/>
            <w:gridSpan w:val="2"/>
            <w:tcBorders>
              <w:top w:val="nil"/>
              <w:left w:val="nil"/>
              <w:bottom w:val="single" w:sz="4" w:space="0" w:color="auto"/>
              <w:right w:val="single" w:sz="4" w:space="0" w:color="auto"/>
            </w:tcBorders>
            <w:shd w:val="clear" w:color="auto" w:fill="auto"/>
          </w:tcPr>
          <w:p w14:paraId="56D4337D" w14:textId="77777777" w:rsidR="00BA169E" w:rsidRPr="008F6BD1" w:rsidRDefault="00BA169E" w:rsidP="00AD7B5E">
            <w:pPr>
              <w:spacing w:after="0"/>
              <w:rPr>
                <w:rFonts w:cstheme="minorHAnsi"/>
              </w:rPr>
            </w:pPr>
            <w:r w:rsidRPr="008F6BD1">
              <w:rPr>
                <w:rFonts w:cstheme="minorHAnsi"/>
              </w:rPr>
              <w:t xml:space="preserve">Oct – 16 </w:t>
            </w:r>
          </w:p>
        </w:tc>
        <w:tc>
          <w:tcPr>
            <w:tcW w:w="1307" w:type="dxa"/>
            <w:gridSpan w:val="2"/>
            <w:tcBorders>
              <w:top w:val="nil"/>
              <w:left w:val="nil"/>
              <w:bottom w:val="single" w:sz="4" w:space="0" w:color="auto"/>
              <w:right w:val="single" w:sz="4" w:space="0" w:color="auto"/>
            </w:tcBorders>
            <w:shd w:val="clear" w:color="auto" w:fill="auto"/>
          </w:tcPr>
          <w:p w14:paraId="25C83414" w14:textId="77777777" w:rsidR="00BA169E" w:rsidRPr="008F6BD1" w:rsidRDefault="00BA169E" w:rsidP="00AD7B5E">
            <w:pPr>
              <w:spacing w:after="0"/>
              <w:rPr>
                <w:rFonts w:cstheme="minorHAnsi"/>
              </w:rPr>
            </w:pPr>
            <w:r w:rsidRPr="008F6BD1">
              <w:rPr>
                <w:rFonts w:cstheme="minorHAnsi"/>
              </w:rPr>
              <w:t xml:space="preserve">Oct – 16 </w:t>
            </w:r>
          </w:p>
        </w:tc>
      </w:tr>
      <w:tr w:rsidR="00BA169E" w:rsidRPr="008F6BD1" w14:paraId="2EE43881"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0C05845C" w14:textId="77777777" w:rsidR="00BA169E" w:rsidRPr="008F6BD1" w:rsidRDefault="00BA169E" w:rsidP="00AD7B5E">
            <w:pPr>
              <w:spacing w:after="0"/>
              <w:rPr>
                <w:rFonts w:eastAsia="Symbol" w:cstheme="minorHAnsi"/>
              </w:rPr>
            </w:pPr>
            <w:r w:rsidRPr="008F6BD1">
              <w:rPr>
                <w:rFonts w:eastAsia="Symbol" w:cstheme="minorHAnsi"/>
              </w:rPr>
              <w:t>30- day Public Comment Period</w:t>
            </w:r>
          </w:p>
        </w:tc>
        <w:tc>
          <w:tcPr>
            <w:tcW w:w="1807" w:type="dxa"/>
            <w:gridSpan w:val="2"/>
            <w:tcBorders>
              <w:top w:val="nil"/>
              <w:left w:val="nil"/>
              <w:bottom w:val="single" w:sz="4" w:space="0" w:color="auto"/>
              <w:right w:val="single" w:sz="4" w:space="0" w:color="auto"/>
            </w:tcBorders>
            <w:shd w:val="clear" w:color="auto" w:fill="auto"/>
          </w:tcPr>
          <w:p w14:paraId="4AB36954" w14:textId="77777777" w:rsidR="00BA169E" w:rsidRPr="008F6BD1" w:rsidRDefault="00BA169E" w:rsidP="00AD7B5E">
            <w:pPr>
              <w:spacing w:after="0"/>
              <w:rPr>
                <w:rFonts w:cstheme="minorHAnsi"/>
              </w:rPr>
            </w:pPr>
            <w:r w:rsidRPr="008F6BD1">
              <w:rPr>
                <w:rFonts w:cstheme="minorHAnsi"/>
              </w:rPr>
              <w:t xml:space="preserve">Nov – 16 </w:t>
            </w:r>
          </w:p>
        </w:tc>
        <w:tc>
          <w:tcPr>
            <w:tcW w:w="1307" w:type="dxa"/>
            <w:gridSpan w:val="2"/>
            <w:tcBorders>
              <w:top w:val="nil"/>
              <w:left w:val="nil"/>
              <w:bottom w:val="single" w:sz="4" w:space="0" w:color="auto"/>
              <w:right w:val="single" w:sz="4" w:space="0" w:color="auto"/>
            </w:tcBorders>
            <w:shd w:val="clear" w:color="auto" w:fill="auto"/>
          </w:tcPr>
          <w:p w14:paraId="5FDCA649" w14:textId="77777777" w:rsidR="00BA169E" w:rsidRPr="008F6BD1" w:rsidRDefault="00BA169E" w:rsidP="00AD7B5E">
            <w:pPr>
              <w:spacing w:after="0"/>
              <w:rPr>
                <w:rFonts w:cstheme="minorHAnsi"/>
              </w:rPr>
            </w:pPr>
            <w:r w:rsidRPr="008F6BD1">
              <w:rPr>
                <w:rFonts w:cstheme="minorHAnsi"/>
              </w:rPr>
              <w:t xml:space="preserve">Dec – 16 </w:t>
            </w:r>
          </w:p>
        </w:tc>
      </w:tr>
      <w:tr w:rsidR="00BA169E" w:rsidRPr="008F6BD1" w14:paraId="23621F1C"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04587B9E" w14:textId="77777777" w:rsidR="00BA169E" w:rsidRPr="008F6BD1" w:rsidRDefault="00BA169E" w:rsidP="00AD7B5E">
            <w:pPr>
              <w:spacing w:after="0"/>
              <w:rPr>
                <w:rFonts w:eastAsia="Symbol" w:cstheme="minorHAnsi"/>
              </w:rPr>
            </w:pPr>
            <w:r w:rsidRPr="008F6BD1">
              <w:rPr>
                <w:rFonts w:eastAsia="Symbol" w:cstheme="minorHAnsi"/>
              </w:rPr>
              <w:t>Revisions to Statewide Transition Plan based on public input</w:t>
            </w:r>
          </w:p>
        </w:tc>
        <w:tc>
          <w:tcPr>
            <w:tcW w:w="1807" w:type="dxa"/>
            <w:gridSpan w:val="2"/>
            <w:tcBorders>
              <w:top w:val="nil"/>
              <w:left w:val="nil"/>
              <w:bottom w:val="single" w:sz="4" w:space="0" w:color="auto"/>
              <w:right w:val="single" w:sz="4" w:space="0" w:color="auto"/>
            </w:tcBorders>
            <w:shd w:val="clear" w:color="auto" w:fill="auto"/>
          </w:tcPr>
          <w:p w14:paraId="518B0C34" w14:textId="77777777" w:rsidR="00BA169E" w:rsidRPr="008F6BD1" w:rsidDel="004644D5" w:rsidRDefault="00BA169E" w:rsidP="00AD7B5E">
            <w:pPr>
              <w:spacing w:after="0"/>
              <w:rPr>
                <w:rFonts w:cstheme="minorHAnsi"/>
              </w:rPr>
            </w:pPr>
            <w:r w:rsidRPr="008F6BD1">
              <w:rPr>
                <w:rFonts w:cstheme="minorHAnsi"/>
              </w:rPr>
              <w:t>Dec – 16</w:t>
            </w:r>
          </w:p>
        </w:tc>
        <w:tc>
          <w:tcPr>
            <w:tcW w:w="1307" w:type="dxa"/>
            <w:gridSpan w:val="2"/>
            <w:tcBorders>
              <w:top w:val="nil"/>
              <w:left w:val="nil"/>
              <w:bottom w:val="single" w:sz="4" w:space="0" w:color="auto"/>
              <w:right w:val="single" w:sz="4" w:space="0" w:color="auto"/>
            </w:tcBorders>
            <w:shd w:val="clear" w:color="auto" w:fill="auto"/>
          </w:tcPr>
          <w:p w14:paraId="5E5FFC62" w14:textId="77777777" w:rsidR="00BA169E" w:rsidRPr="008F6BD1" w:rsidRDefault="00BA169E" w:rsidP="00AD7B5E">
            <w:pPr>
              <w:spacing w:after="0"/>
              <w:rPr>
                <w:rFonts w:cstheme="minorHAnsi"/>
              </w:rPr>
            </w:pPr>
            <w:r w:rsidRPr="008F6BD1">
              <w:rPr>
                <w:rFonts w:cstheme="minorHAnsi"/>
              </w:rPr>
              <w:t xml:space="preserve">Dec – 16 </w:t>
            </w:r>
          </w:p>
        </w:tc>
      </w:tr>
      <w:tr w:rsidR="00BA169E" w:rsidRPr="008F6BD1" w14:paraId="4FB4CD8D"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0650310B" w14:textId="77777777" w:rsidR="00BA169E" w:rsidRPr="008F6BD1" w:rsidRDefault="00BA169E" w:rsidP="00AD7B5E">
            <w:pPr>
              <w:spacing w:after="0"/>
              <w:rPr>
                <w:rFonts w:eastAsia="Symbol" w:cstheme="minorHAnsi"/>
              </w:rPr>
            </w:pPr>
            <w:r w:rsidRPr="008F6BD1">
              <w:rPr>
                <w:rFonts w:eastAsia="Symbol" w:cstheme="minorHAnsi"/>
              </w:rPr>
              <w:t>Amended Statewide Transition Plan Submitted to CMS</w:t>
            </w:r>
          </w:p>
        </w:tc>
        <w:tc>
          <w:tcPr>
            <w:tcW w:w="1807" w:type="dxa"/>
            <w:gridSpan w:val="2"/>
            <w:tcBorders>
              <w:top w:val="nil"/>
              <w:left w:val="nil"/>
              <w:bottom w:val="single" w:sz="4" w:space="0" w:color="auto"/>
              <w:right w:val="single" w:sz="4" w:space="0" w:color="auto"/>
            </w:tcBorders>
            <w:shd w:val="clear" w:color="auto" w:fill="auto"/>
          </w:tcPr>
          <w:p w14:paraId="4D762B7E" w14:textId="77777777" w:rsidR="00BA169E" w:rsidRPr="008F6BD1" w:rsidRDefault="00BA169E" w:rsidP="00AD7B5E">
            <w:pPr>
              <w:spacing w:after="0"/>
              <w:rPr>
                <w:rFonts w:cstheme="minorHAnsi"/>
              </w:rPr>
            </w:pPr>
            <w:r w:rsidRPr="008F6BD1">
              <w:rPr>
                <w:rFonts w:cstheme="minorHAnsi"/>
              </w:rPr>
              <w:t xml:space="preserve">Jan – 17 </w:t>
            </w:r>
          </w:p>
        </w:tc>
        <w:tc>
          <w:tcPr>
            <w:tcW w:w="1307" w:type="dxa"/>
            <w:gridSpan w:val="2"/>
            <w:tcBorders>
              <w:top w:val="nil"/>
              <w:left w:val="nil"/>
              <w:bottom w:val="single" w:sz="4" w:space="0" w:color="auto"/>
              <w:right w:val="single" w:sz="4" w:space="0" w:color="auto"/>
            </w:tcBorders>
            <w:shd w:val="clear" w:color="auto" w:fill="auto"/>
          </w:tcPr>
          <w:p w14:paraId="496F58F7" w14:textId="77777777" w:rsidR="00BA169E" w:rsidRPr="008F6BD1" w:rsidRDefault="00BA169E" w:rsidP="00AD7B5E">
            <w:pPr>
              <w:spacing w:after="0"/>
              <w:rPr>
                <w:rFonts w:cstheme="minorHAnsi"/>
              </w:rPr>
            </w:pPr>
            <w:r w:rsidRPr="008F6BD1">
              <w:rPr>
                <w:rFonts w:cstheme="minorHAnsi"/>
              </w:rPr>
              <w:t xml:space="preserve">Jan – 17 </w:t>
            </w:r>
          </w:p>
        </w:tc>
      </w:tr>
      <w:tr w:rsidR="00BA169E" w:rsidRPr="008F6BD1" w14:paraId="5AEA6469"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663E818C" w14:textId="77777777" w:rsidR="00BA169E" w:rsidRPr="008F6BD1" w:rsidRDefault="00BA169E" w:rsidP="00AD7B5E">
            <w:pPr>
              <w:spacing w:after="0"/>
              <w:rPr>
                <w:rFonts w:eastAsia="Symbol" w:cstheme="minorHAnsi"/>
              </w:rPr>
            </w:pPr>
            <w:r w:rsidRPr="008F6BD1">
              <w:rPr>
                <w:rFonts w:eastAsia="Symbol" w:cstheme="minorHAnsi"/>
              </w:rPr>
              <w:t>Expected response from CMS</w:t>
            </w:r>
          </w:p>
        </w:tc>
        <w:tc>
          <w:tcPr>
            <w:tcW w:w="1807" w:type="dxa"/>
            <w:gridSpan w:val="2"/>
            <w:tcBorders>
              <w:top w:val="nil"/>
              <w:left w:val="nil"/>
              <w:bottom w:val="single" w:sz="4" w:space="0" w:color="auto"/>
              <w:right w:val="single" w:sz="4" w:space="0" w:color="auto"/>
            </w:tcBorders>
            <w:shd w:val="clear" w:color="auto" w:fill="auto"/>
          </w:tcPr>
          <w:p w14:paraId="06FCC436" w14:textId="77777777" w:rsidR="00BA169E" w:rsidRPr="008F6BD1" w:rsidRDefault="00BA169E" w:rsidP="00AD7B5E">
            <w:pPr>
              <w:spacing w:after="0"/>
              <w:rPr>
                <w:rFonts w:cstheme="minorHAnsi"/>
              </w:rPr>
            </w:pPr>
            <w:r w:rsidRPr="008F6BD1">
              <w:rPr>
                <w:rFonts w:cstheme="minorHAnsi"/>
              </w:rPr>
              <w:t>Feb – 17</w:t>
            </w:r>
          </w:p>
        </w:tc>
        <w:tc>
          <w:tcPr>
            <w:tcW w:w="1307" w:type="dxa"/>
            <w:gridSpan w:val="2"/>
            <w:tcBorders>
              <w:top w:val="nil"/>
              <w:left w:val="nil"/>
              <w:bottom w:val="single" w:sz="4" w:space="0" w:color="auto"/>
              <w:right w:val="single" w:sz="4" w:space="0" w:color="auto"/>
            </w:tcBorders>
            <w:shd w:val="clear" w:color="auto" w:fill="auto"/>
          </w:tcPr>
          <w:p w14:paraId="29FFF1C2" w14:textId="77777777" w:rsidR="00BA169E" w:rsidRPr="008F6BD1" w:rsidRDefault="00BA169E" w:rsidP="00AD7B5E">
            <w:pPr>
              <w:spacing w:after="0"/>
              <w:rPr>
                <w:rFonts w:cstheme="minorHAnsi"/>
              </w:rPr>
            </w:pPr>
            <w:r w:rsidRPr="008F6BD1">
              <w:rPr>
                <w:rFonts w:cstheme="minorHAnsi"/>
              </w:rPr>
              <w:t xml:space="preserve">Feb – 17 </w:t>
            </w:r>
          </w:p>
        </w:tc>
      </w:tr>
      <w:tr w:rsidR="00BA169E" w:rsidRPr="008F6BD1" w14:paraId="3D3032FA" w14:textId="77777777" w:rsidTr="00AD7B5E">
        <w:trPr>
          <w:cantSplit/>
          <w:trHeight w:val="375"/>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D1AEE2D" w14:textId="77777777" w:rsidR="00BA169E" w:rsidRPr="008F6BD1" w:rsidRDefault="00BA169E" w:rsidP="00AD7B5E">
            <w:pPr>
              <w:spacing w:after="0"/>
              <w:rPr>
                <w:rFonts w:cstheme="minorHAnsi"/>
              </w:rPr>
            </w:pPr>
            <w:r w:rsidRPr="008F6BD1">
              <w:rPr>
                <w:rFonts w:cstheme="minorHAnsi"/>
                <w:b/>
                <w:i/>
              </w:rPr>
              <w:t>Phase IV. Heightened Scrutiny Process</w:t>
            </w:r>
            <w:r w:rsidRPr="008F6BD1">
              <w:rPr>
                <w:rFonts w:cstheme="minorHAnsi"/>
              </w:rPr>
              <w:t xml:space="preserve">  </w:t>
            </w:r>
            <w:r w:rsidRPr="008F6BD1">
              <w:rPr>
                <w:rFonts w:cstheme="minorHAnsi"/>
                <w:b/>
                <w:i/>
              </w:rPr>
              <w:t xml:space="preserve">- Initial </w:t>
            </w:r>
          </w:p>
        </w:tc>
      </w:tr>
      <w:tr w:rsidR="00BA169E" w:rsidRPr="008F6BD1" w14:paraId="0560A637"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7D2079C2" w14:textId="77777777" w:rsidR="00BA169E" w:rsidRPr="008F6BD1" w:rsidRDefault="00BA169E" w:rsidP="00AD7B5E">
            <w:pPr>
              <w:spacing w:after="0"/>
              <w:rPr>
                <w:rFonts w:cstheme="minorHAnsi"/>
                <w:szCs w:val="28"/>
              </w:rPr>
            </w:pPr>
            <w:r w:rsidRPr="008F6BD1">
              <w:rPr>
                <w:rFonts w:cstheme="minorHAnsi"/>
                <w:szCs w:val="28"/>
              </w:rPr>
              <w:t>State uses the provider assessment, IEA responses, and additional criteria to determine and propose if a site meets the definition of an HCBS site</w:t>
            </w:r>
          </w:p>
        </w:tc>
        <w:tc>
          <w:tcPr>
            <w:tcW w:w="1807" w:type="dxa"/>
            <w:gridSpan w:val="2"/>
            <w:tcBorders>
              <w:top w:val="nil"/>
              <w:left w:val="nil"/>
              <w:bottom w:val="single" w:sz="4" w:space="0" w:color="auto"/>
              <w:right w:val="single" w:sz="4" w:space="0" w:color="auto"/>
            </w:tcBorders>
            <w:shd w:val="clear" w:color="auto" w:fill="auto"/>
            <w:hideMark/>
          </w:tcPr>
          <w:p w14:paraId="61EBF89E" w14:textId="77777777" w:rsidR="00BA169E" w:rsidRPr="008F6BD1" w:rsidRDefault="00BA169E" w:rsidP="00AD7B5E">
            <w:pPr>
              <w:spacing w:after="0"/>
              <w:rPr>
                <w:rFonts w:cstheme="minorHAnsi"/>
              </w:rPr>
            </w:pPr>
            <w:r w:rsidRPr="008F6BD1">
              <w:rPr>
                <w:rFonts w:cstheme="minorHAnsi"/>
              </w:rPr>
              <w:t>Feb - 16</w:t>
            </w:r>
          </w:p>
        </w:tc>
        <w:tc>
          <w:tcPr>
            <w:tcW w:w="1307" w:type="dxa"/>
            <w:gridSpan w:val="2"/>
            <w:tcBorders>
              <w:top w:val="nil"/>
              <w:left w:val="nil"/>
              <w:bottom w:val="single" w:sz="4" w:space="0" w:color="auto"/>
              <w:right w:val="single" w:sz="4" w:space="0" w:color="auto"/>
            </w:tcBorders>
            <w:shd w:val="clear" w:color="auto" w:fill="auto"/>
            <w:hideMark/>
          </w:tcPr>
          <w:p w14:paraId="34ADAA07" w14:textId="77777777" w:rsidR="00BA169E" w:rsidRPr="008F6BD1" w:rsidRDefault="00BA169E" w:rsidP="00AD7B5E">
            <w:pPr>
              <w:spacing w:after="0"/>
              <w:rPr>
                <w:rFonts w:cstheme="minorHAnsi"/>
              </w:rPr>
            </w:pPr>
            <w:r w:rsidRPr="008F6BD1">
              <w:rPr>
                <w:rFonts w:cstheme="minorHAnsi"/>
              </w:rPr>
              <w:t>Jun - 16</w:t>
            </w:r>
          </w:p>
        </w:tc>
      </w:tr>
      <w:tr w:rsidR="00BA169E" w:rsidRPr="008F6BD1" w:rsidDel="00E975E3" w14:paraId="1504CF15"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67D52D06" w14:textId="77777777" w:rsidR="00BA169E" w:rsidRPr="008F6BD1" w:rsidRDefault="00BA169E" w:rsidP="00AD7B5E">
            <w:pPr>
              <w:spacing w:after="0"/>
              <w:rPr>
                <w:rFonts w:cstheme="minorHAnsi"/>
                <w:szCs w:val="28"/>
              </w:rPr>
            </w:pPr>
            <w:r w:rsidRPr="008F6BD1">
              <w:rPr>
                <w:rFonts w:cstheme="minorHAnsi"/>
                <w:szCs w:val="28"/>
              </w:rPr>
              <w:lastRenderedPageBreak/>
              <w:t xml:space="preserve">State notifies sites </w:t>
            </w:r>
            <w:r w:rsidR="00C62F6D" w:rsidRPr="008F6BD1">
              <w:rPr>
                <w:rFonts w:cstheme="minorHAnsi"/>
                <w:szCs w:val="28"/>
              </w:rPr>
              <w:t>that,</w:t>
            </w:r>
            <w:r w:rsidRPr="008F6BD1">
              <w:rPr>
                <w:rFonts w:cstheme="minorHAnsi"/>
                <w:szCs w:val="28"/>
              </w:rPr>
              <w:t xml:space="preserve"> as of November </w:t>
            </w:r>
            <w:r w:rsidR="00C62F6D" w:rsidRPr="008F6BD1">
              <w:rPr>
                <w:rFonts w:cstheme="minorHAnsi"/>
                <w:szCs w:val="28"/>
              </w:rPr>
              <w:t>1, 2016</w:t>
            </w:r>
            <w:r w:rsidRPr="008F6BD1">
              <w:rPr>
                <w:rFonts w:cstheme="minorHAnsi"/>
                <w:szCs w:val="28"/>
              </w:rPr>
              <w:t xml:space="preserve">, require CMS’ Heightened Scrutiny </w:t>
            </w:r>
          </w:p>
        </w:tc>
        <w:tc>
          <w:tcPr>
            <w:tcW w:w="1807" w:type="dxa"/>
            <w:gridSpan w:val="2"/>
            <w:tcBorders>
              <w:top w:val="nil"/>
              <w:left w:val="nil"/>
              <w:bottom w:val="single" w:sz="4" w:space="0" w:color="auto"/>
              <w:right w:val="single" w:sz="4" w:space="0" w:color="auto"/>
            </w:tcBorders>
            <w:shd w:val="clear" w:color="auto" w:fill="auto"/>
          </w:tcPr>
          <w:p w14:paraId="782D1CFD" w14:textId="77777777" w:rsidR="00BA169E" w:rsidRPr="008F6BD1" w:rsidDel="00E975E3" w:rsidRDefault="00BA169E" w:rsidP="00AD7B5E">
            <w:pPr>
              <w:spacing w:after="0"/>
              <w:rPr>
                <w:rFonts w:cstheme="minorHAnsi"/>
              </w:rPr>
            </w:pPr>
            <w:r w:rsidRPr="008F6BD1">
              <w:rPr>
                <w:rFonts w:cstheme="minorHAnsi"/>
              </w:rPr>
              <w:t xml:space="preserve">May – 16 </w:t>
            </w:r>
          </w:p>
        </w:tc>
        <w:tc>
          <w:tcPr>
            <w:tcW w:w="1307" w:type="dxa"/>
            <w:gridSpan w:val="2"/>
            <w:tcBorders>
              <w:top w:val="nil"/>
              <w:left w:val="nil"/>
              <w:bottom w:val="single" w:sz="4" w:space="0" w:color="auto"/>
              <w:right w:val="single" w:sz="4" w:space="0" w:color="auto"/>
            </w:tcBorders>
            <w:shd w:val="clear" w:color="auto" w:fill="auto"/>
          </w:tcPr>
          <w:p w14:paraId="75BDFFA2" w14:textId="77777777" w:rsidR="00BA169E" w:rsidRPr="008F6BD1" w:rsidDel="00E975E3" w:rsidRDefault="00BA169E" w:rsidP="00AD7B5E">
            <w:pPr>
              <w:spacing w:after="0"/>
              <w:rPr>
                <w:rFonts w:cstheme="minorHAnsi"/>
              </w:rPr>
            </w:pPr>
            <w:r w:rsidRPr="008F6BD1">
              <w:rPr>
                <w:rFonts w:cstheme="minorHAnsi"/>
              </w:rPr>
              <w:t xml:space="preserve">Oct – 16   </w:t>
            </w:r>
          </w:p>
        </w:tc>
      </w:tr>
      <w:tr w:rsidR="00BA169E" w:rsidRPr="008F6BD1" w:rsidDel="00E975E3" w14:paraId="0D66393D"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74891B63" w14:textId="77777777" w:rsidR="00BA169E" w:rsidRPr="008F6BD1" w:rsidRDefault="00BA169E" w:rsidP="00AD7B5E">
            <w:pPr>
              <w:spacing w:after="0"/>
              <w:rPr>
                <w:rFonts w:cstheme="minorHAnsi"/>
              </w:rPr>
            </w:pPr>
            <w:r w:rsidRPr="008F6BD1">
              <w:rPr>
                <w:rFonts w:cstheme="minorHAnsi"/>
              </w:rPr>
              <w:t>Providers requiring Heightened Scrutiny submit evidence to the State rebutting presumption of non-HCBS</w:t>
            </w:r>
          </w:p>
        </w:tc>
        <w:tc>
          <w:tcPr>
            <w:tcW w:w="1807" w:type="dxa"/>
            <w:gridSpan w:val="2"/>
            <w:tcBorders>
              <w:top w:val="nil"/>
              <w:left w:val="nil"/>
              <w:bottom w:val="single" w:sz="4" w:space="0" w:color="auto"/>
              <w:right w:val="single" w:sz="4" w:space="0" w:color="auto"/>
            </w:tcBorders>
            <w:shd w:val="clear" w:color="auto" w:fill="auto"/>
          </w:tcPr>
          <w:p w14:paraId="4AEC9F19" w14:textId="77777777" w:rsidR="00BA169E" w:rsidRPr="008F6BD1" w:rsidDel="00E975E3" w:rsidRDefault="00BA169E" w:rsidP="00AD7B5E">
            <w:pPr>
              <w:spacing w:after="0"/>
              <w:rPr>
                <w:rFonts w:cstheme="minorHAnsi"/>
              </w:rPr>
            </w:pPr>
            <w:r w:rsidRPr="008F6BD1">
              <w:rPr>
                <w:rFonts w:cstheme="minorHAnsi"/>
              </w:rPr>
              <w:t>May – 16</w:t>
            </w:r>
          </w:p>
        </w:tc>
        <w:tc>
          <w:tcPr>
            <w:tcW w:w="1307" w:type="dxa"/>
            <w:gridSpan w:val="2"/>
            <w:tcBorders>
              <w:top w:val="nil"/>
              <w:left w:val="nil"/>
              <w:bottom w:val="single" w:sz="4" w:space="0" w:color="auto"/>
              <w:right w:val="single" w:sz="4" w:space="0" w:color="auto"/>
            </w:tcBorders>
            <w:shd w:val="clear" w:color="auto" w:fill="auto"/>
          </w:tcPr>
          <w:p w14:paraId="72A05EEA" w14:textId="77777777" w:rsidR="00BA169E" w:rsidRPr="008F6BD1" w:rsidDel="00E975E3" w:rsidRDefault="00BA169E" w:rsidP="00AD7B5E">
            <w:pPr>
              <w:spacing w:after="0"/>
              <w:rPr>
                <w:rFonts w:cstheme="minorHAnsi"/>
              </w:rPr>
            </w:pPr>
            <w:r w:rsidRPr="008F6BD1">
              <w:rPr>
                <w:rFonts w:cstheme="minorHAnsi"/>
              </w:rPr>
              <w:t xml:space="preserve"> Oct – 16 </w:t>
            </w:r>
          </w:p>
        </w:tc>
      </w:tr>
      <w:tr w:rsidR="00BA169E" w:rsidRPr="008F6BD1" w14:paraId="7C4D7326"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hideMark/>
          </w:tcPr>
          <w:p w14:paraId="25AE80F3" w14:textId="77777777" w:rsidR="00BA169E" w:rsidRPr="008F6BD1" w:rsidRDefault="00BA169E" w:rsidP="00AD7B5E">
            <w:pPr>
              <w:spacing w:after="0"/>
              <w:rPr>
                <w:rFonts w:cstheme="minorHAnsi"/>
              </w:rPr>
            </w:pPr>
            <w:r w:rsidRPr="008F6BD1">
              <w:rPr>
                <w:rFonts w:cstheme="minorHAnsi"/>
              </w:rPr>
              <w:t>State conducts on-site reviews of settings identified (as of November 1, 2016</w:t>
            </w:r>
            <w:r w:rsidR="00C62F6D" w:rsidRPr="008F6BD1">
              <w:rPr>
                <w:rFonts w:cstheme="minorHAnsi"/>
              </w:rPr>
              <w:t>) to</w:t>
            </w:r>
            <w:r w:rsidRPr="008F6BD1">
              <w:rPr>
                <w:rFonts w:cstheme="minorHAnsi"/>
              </w:rPr>
              <w:t xml:space="preserve"> require heightened scrutiny per CMS’s regulations</w:t>
            </w:r>
          </w:p>
        </w:tc>
        <w:tc>
          <w:tcPr>
            <w:tcW w:w="1807" w:type="dxa"/>
            <w:gridSpan w:val="2"/>
            <w:tcBorders>
              <w:top w:val="nil"/>
              <w:left w:val="nil"/>
              <w:bottom w:val="single" w:sz="4" w:space="0" w:color="auto"/>
              <w:right w:val="single" w:sz="4" w:space="0" w:color="auto"/>
            </w:tcBorders>
            <w:shd w:val="clear" w:color="auto" w:fill="auto"/>
            <w:hideMark/>
          </w:tcPr>
          <w:p w14:paraId="3295AF10" w14:textId="77777777" w:rsidR="00BA169E" w:rsidRPr="008F6BD1" w:rsidRDefault="00BA169E" w:rsidP="00AD7B5E">
            <w:pPr>
              <w:spacing w:after="0"/>
              <w:rPr>
                <w:rFonts w:cstheme="minorHAnsi"/>
              </w:rPr>
            </w:pPr>
            <w:r w:rsidRPr="008F6BD1">
              <w:rPr>
                <w:rFonts w:cstheme="minorHAnsi"/>
              </w:rPr>
              <w:t>May - 16</w:t>
            </w:r>
          </w:p>
        </w:tc>
        <w:tc>
          <w:tcPr>
            <w:tcW w:w="1307" w:type="dxa"/>
            <w:gridSpan w:val="2"/>
            <w:tcBorders>
              <w:top w:val="nil"/>
              <w:left w:val="nil"/>
              <w:bottom w:val="single" w:sz="4" w:space="0" w:color="auto"/>
              <w:right w:val="single" w:sz="4" w:space="0" w:color="auto"/>
            </w:tcBorders>
            <w:shd w:val="clear" w:color="auto" w:fill="auto"/>
            <w:hideMark/>
          </w:tcPr>
          <w:p w14:paraId="3369C8E9" w14:textId="77777777" w:rsidR="00BA169E" w:rsidRPr="008F6BD1" w:rsidRDefault="00BA169E" w:rsidP="00AD7B5E">
            <w:pPr>
              <w:spacing w:after="0"/>
              <w:rPr>
                <w:rFonts w:cstheme="minorHAnsi"/>
              </w:rPr>
            </w:pPr>
            <w:r w:rsidRPr="008F6BD1">
              <w:rPr>
                <w:rFonts w:cstheme="minorHAnsi"/>
              </w:rPr>
              <w:t>Sep - 16</w:t>
            </w:r>
          </w:p>
        </w:tc>
      </w:tr>
      <w:tr w:rsidR="00BA169E" w:rsidRPr="008F6BD1" w:rsidDel="00E975E3" w14:paraId="6BE10DA9"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42477735" w14:textId="77777777" w:rsidR="00BA169E" w:rsidRPr="008F6BD1" w:rsidRDefault="00BA169E" w:rsidP="00AD7B5E">
            <w:pPr>
              <w:spacing w:after="0"/>
              <w:rPr>
                <w:rFonts w:cstheme="minorHAnsi"/>
                <w:szCs w:val="28"/>
              </w:rPr>
            </w:pPr>
            <w:r w:rsidRPr="008F6BD1">
              <w:rPr>
                <w:rFonts w:cstheme="minorHAnsi"/>
                <w:szCs w:val="28"/>
              </w:rPr>
              <w:t>State determines, based on evidence provided and results of onsite review, if sufficient evidence was provided to seek heightened scrutiny from CMS or if the site does not meet HCBS requirements</w:t>
            </w:r>
          </w:p>
        </w:tc>
        <w:tc>
          <w:tcPr>
            <w:tcW w:w="1807" w:type="dxa"/>
            <w:gridSpan w:val="2"/>
            <w:tcBorders>
              <w:top w:val="nil"/>
              <w:left w:val="nil"/>
              <w:bottom w:val="single" w:sz="4" w:space="0" w:color="auto"/>
              <w:right w:val="single" w:sz="4" w:space="0" w:color="auto"/>
            </w:tcBorders>
            <w:shd w:val="clear" w:color="auto" w:fill="auto"/>
          </w:tcPr>
          <w:p w14:paraId="4AB51694" w14:textId="77777777" w:rsidR="00BA169E" w:rsidRPr="008F6BD1" w:rsidDel="00E975E3" w:rsidRDefault="00BA169E" w:rsidP="00AD7B5E">
            <w:pPr>
              <w:spacing w:after="0"/>
              <w:rPr>
                <w:rFonts w:cstheme="minorHAnsi"/>
              </w:rPr>
            </w:pPr>
            <w:r w:rsidRPr="008F6BD1">
              <w:rPr>
                <w:rFonts w:cstheme="minorHAnsi"/>
              </w:rPr>
              <w:t>Sep – 16</w:t>
            </w:r>
          </w:p>
        </w:tc>
        <w:tc>
          <w:tcPr>
            <w:tcW w:w="1307" w:type="dxa"/>
            <w:gridSpan w:val="2"/>
            <w:tcBorders>
              <w:top w:val="nil"/>
              <w:left w:val="nil"/>
              <w:bottom w:val="single" w:sz="4" w:space="0" w:color="auto"/>
              <w:right w:val="single" w:sz="4" w:space="0" w:color="auto"/>
            </w:tcBorders>
            <w:shd w:val="clear" w:color="auto" w:fill="auto"/>
          </w:tcPr>
          <w:p w14:paraId="202FFBF1" w14:textId="77777777" w:rsidR="00BA169E" w:rsidRPr="008F6BD1" w:rsidDel="00E975E3" w:rsidRDefault="00BA169E" w:rsidP="00AD7B5E">
            <w:pPr>
              <w:spacing w:after="0"/>
              <w:rPr>
                <w:rFonts w:cstheme="minorHAnsi"/>
              </w:rPr>
            </w:pPr>
            <w:r w:rsidRPr="008F6BD1">
              <w:rPr>
                <w:rFonts w:cstheme="minorHAnsi"/>
              </w:rPr>
              <w:t xml:space="preserve">Nov – 16 </w:t>
            </w:r>
          </w:p>
        </w:tc>
      </w:tr>
      <w:tr w:rsidR="00BA169E" w:rsidRPr="008F6BD1" w14:paraId="1CC14293"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33D606AE" w14:textId="77777777" w:rsidR="00BA169E" w:rsidRPr="008F6BD1" w:rsidRDefault="00BA169E" w:rsidP="00AD7B5E">
            <w:pPr>
              <w:spacing w:after="0"/>
              <w:rPr>
                <w:rFonts w:cstheme="minorHAnsi"/>
                <w:szCs w:val="28"/>
              </w:rPr>
            </w:pPr>
            <w:r w:rsidRPr="008F6BD1">
              <w:rPr>
                <w:rFonts w:cstheme="minorHAnsi"/>
                <w:szCs w:val="28"/>
              </w:rPr>
              <w:t>State compiles aggregated report of sites requiring heightened scrutiny</w:t>
            </w:r>
          </w:p>
        </w:tc>
        <w:tc>
          <w:tcPr>
            <w:tcW w:w="1807" w:type="dxa"/>
            <w:gridSpan w:val="2"/>
            <w:tcBorders>
              <w:top w:val="nil"/>
              <w:left w:val="nil"/>
              <w:bottom w:val="single" w:sz="4" w:space="0" w:color="auto"/>
              <w:right w:val="single" w:sz="4" w:space="0" w:color="auto"/>
            </w:tcBorders>
            <w:shd w:val="clear" w:color="auto" w:fill="auto"/>
          </w:tcPr>
          <w:p w14:paraId="34CB0579" w14:textId="77777777" w:rsidR="00BA169E" w:rsidRPr="008F6BD1" w:rsidRDefault="00BA169E" w:rsidP="00AD7B5E">
            <w:pPr>
              <w:spacing w:after="0"/>
              <w:rPr>
                <w:rFonts w:cstheme="minorHAnsi"/>
              </w:rPr>
            </w:pPr>
            <w:r w:rsidRPr="008F6BD1">
              <w:rPr>
                <w:rFonts w:cstheme="minorHAnsi"/>
              </w:rPr>
              <w:t>Jul – 16</w:t>
            </w:r>
          </w:p>
        </w:tc>
        <w:tc>
          <w:tcPr>
            <w:tcW w:w="1307" w:type="dxa"/>
            <w:gridSpan w:val="2"/>
            <w:tcBorders>
              <w:top w:val="nil"/>
              <w:left w:val="nil"/>
              <w:bottom w:val="single" w:sz="4" w:space="0" w:color="auto"/>
              <w:right w:val="single" w:sz="4" w:space="0" w:color="auto"/>
            </w:tcBorders>
            <w:shd w:val="clear" w:color="auto" w:fill="auto"/>
          </w:tcPr>
          <w:p w14:paraId="6B9DB8A3" w14:textId="77777777" w:rsidR="00BA169E" w:rsidRPr="008F6BD1" w:rsidRDefault="00BA169E" w:rsidP="00AD7B5E">
            <w:pPr>
              <w:spacing w:after="0"/>
              <w:rPr>
                <w:rFonts w:cstheme="minorHAnsi"/>
              </w:rPr>
            </w:pPr>
            <w:r w:rsidRPr="008F6BD1">
              <w:rPr>
                <w:rFonts w:cstheme="minorHAnsi"/>
              </w:rPr>
              <w:t xml:space="preserve">Nov – 16 </w:t>
            </w:r>
          </w:p>
        </w:tc>
      </w:tr>
      <w:tr w:rsidR="00BA169E" w:rsidRPr="008F6BD1" w14:paraId="4F58603C"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3D23B088" w14:textId="77777777" w:rsidR="00BA169E" w:rsidRPr="008F6BD1" w:rsidRDefault="00BA169E" w:rsidP="00AD7B5E">
            <w:pPr>
              <w:spacing w:after="0"/>
              <w:rPr>
                <w:rFonts w:cstheme="minorHAnsi"/>
                <w:szCs w:val="28"/>
              </w:rPr>
            </w:pPr>
            <w:r w:rsidRPr="008F6BD1">
              <w:rPr>
                <w:rFonts w:cstheme="minorHAnsi"/>
                <w:szCs w:val="28"/>
              </w:rPr>
              <w:t>Provide opportunity for sites determined not to be HCBS to request an administrative review by DHS and OHA</w:t>
            </w:r>
          </w:p>
        </w:tc>
        <w:tc>
          <w:tcPr>
            <w:tcW w:w="1807" w:type="dxa"/>
            <w:gridSpan w:val="2"/>
            <w:tcBorders>
              <w:top w:val="nil"/>
              <w:left w:val="nil"/>
              <w:bottom w:val="single" w:sz="4" w:space="0" w:color="auto"/>
              <w:right w:val="single" w:sz="4" w:space="0" w:color="auto"/>
            </w:tcBorders>
            <w:shd w:val="clear" w:color="auto" w:fill="auto"/>
          </w:tcPr>
          <w:p w14:paraId="1D3834EA" w14:textId="77777777" w:rsidR="00BA169E" w:rsidRPr="008F6BD1" w:rsidRDefault="00BA169E" w:rsidP="00AD7B5E">
            <w:pPr>
              <w:spacing w:after="0"/>
              <w:rPr>
                <w:rFonts w:cstheme="minorHAnsi"/>
              </w:rPr>
            </w:pPr>
            <w:r w:rsidRPr="008F6BD1">
              <w:rPr>
                <w:rFonts w:cstheme="minorHAnsi"/>
              </w:rPr>
              <w:t>Jan -17</w:t>
            </w:r>
          </w:p>
        </w:tc>
        <w:tc>
          <w:tcPr>
            <w:tcW w:w="1307" w:type="dxa"/>
            <w:gridSpan w:val="2"/>
            <w:tcBorders>
              <w:top w:val="nil"/>
              <w:left w:val="nil"/>
              <w:bottom w:val="single" w:sz="4" w:space="0" w:color="auto"/>
              <w:right w:val="single" w:sz="4" w:space="0" w:color="auto"/>
            </w:tcBorders>
            <w:shd w:val="clear" w:color="auto" w:fill="auto"/>
          </w:tcPr>
          <w:p w14:paraId="1052B0E1" w14:textId="77777777" w:rsidR="00BA169E" w:rsidRPr="008F6BD1" w:rsidRDefault="00BA169E" w:rsidP="00AD7B5E">
            <w:pPr>
              <w:spacing w:after="0"/>
              <w:rPr>
                <w:rFonts w:cstheme="minorHAnsi"/>
              </w:rPr>
            </w:pPr>
            <w:r w:rsidRPr="008F6BD1">
              <w:rPr>
                <w:rFonts w:cstheme="minorHAnsi"/>
              </w:rPr>
              <w:t xml:space="preserve">Feb – 17 </w:t>
            </w:r>
          </w:p>
        </w:tc>
      </w:tr>
      <w:tr w:rsidR="00BA169E" w:rsidRPr="008F6BD1" w14:paraId="5AA24552"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0C70B5FE" w14:textId="77777777" w:rsidR="00BA169E" w:rsidRPr="008F6BD1" w:rsidRDefault="00BA169E" w:rsidP="00AD7B5E">
            <w:pPr>
              <w:spacing w:after="0"/>
              <w:rPr>
                <w:rFonts w:cstheme="minorHAnsi"/>
                <w:szCs w:val="28"/>
              </w:rPr>
            </w:pPr>
            <w:r w:rsidRPr="008F6BD1">
              <w:rPr>
                <w:rFonts w:cstheme="minorHAnsi"/>
                <w:szCs w:val="28"/>
              </w:rPr>
              <w:t>State commences public notice and comment period for amended Transition Plan and sites determined to require CMS’ heightened scrutiny</w:t>
            </w:r>
          </w:p>
        </w:tc>
        <w:tc>
          <w:tcPr>
            <w:tcW w:w="1807" w:type="dxa"/>
            <w:gridSpan w:val="2"/>
            <w:tcBorders>
              <w:top w:val="nil"/>
              <w:left w:val="nil"/>
              <w:bottom w:val="single" w:sz="4" w:space="0" w:color="auto"/>
              <w:right w:val="single" w:sz="4" w:space="0" w:color="auto"/>
            </w:tcBorders>
            <w:shd w:val="clear" w:color="auto" w:fill="auto"/>
          </w:tcPr>
          <w:p w14:paraId="5B027CBB" w14:textId="77777777" w:rsidR="00BA169E" w:rsidRPr="008F6BD1" w:rsidRDefault="00BA169E" w:rsidP="00AD7B5E">
            <w:pPr>
              <w:spacing w:after="0"/>
              <w:rPr>
                <w:rFonts w:cstheme="minorHAnsi"/>
              </w:rPr>
            </w:pPr>
            <w:r w:rsidRPr="008F6BD1">
              <w:rPr>
                <w:rFonts w:cstheme="minorHAnsi"/>
              </w:rPr>
              <w:t xml:space="preserve">Nov – 16 </w:t>
            </w:r>
          </w:p>
        </w:tc>
        <w:tc>
          <w:tcPr>
            <w:tcW w:w="1307" w:type="dxa"/>
            <w:gridSpan w:val="2"/>
            <w:tcBorders>
              <w:top w:val="nil"/>
              <w:left w:val="nil"/>
              <w:bottom w:val="single" w:sz="4" w:space="0" w:color="auto"/>
              <w:right w:val="single" w:sz="4" w:space="0" w:color="auto"/>
            </w:tcBorders>
            <w:shd w:val="clear" w:color="auto" w:fill="auto"/>
          </w:tcPr>
          <w:p w14:paraId="0977F943" w14:textId="77777777" w:rsidR="00BA169E" w:rsidRPr="008F6BD1" w:rsidRDefault="00BA169E" w:rsidP="00AD7B5E">
            <w:pPr>
              <w:spacing w:after="0"/>
              <w:rPr>
                <w:rFonts w:cstheme="minorHAnsi"/>
              </w:rPr>
            </w:pPr>
            <w:r w:rsidRPr="008F6BD1">
              <w:rPr>
                <w:rFonts w:cstheme="minorHAnsi"/>
              </w:rPr>
              <w:t>Dec - 16</w:t>
            </w:r>
          </w:p>
        </w:tc>
      </w:tr>
      <w:tr w:rsidR="00BA169E" w:rsidRPr="008F6BD1" w14:paraId="2101AE79"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1E4A4DA8" w14:textId="77777777" w:rsidR="00BA169E" w:rsidRPr="008F6BD1" w:rsidRDefault="00BA169E" w:rsidP="00AD7B5E">
            <w:pPr>
              <w:spacing w:after="0"/>
              <w:rPr>
                <w:rFonts w:cstheme="minorHAnsi"/>
                <w:szCs w:val="28"/>
              </w:rPr>
            </w:pPr>
            <w:r w:rsidRPr="008F6BD1">
              <w:rPr>
                <w:rFonts w:cstheme="minorHAnsi"/>
                <w:szCs w:val="28"/>
              </w:rPr>
              <w:t>State addresses public input/comment</w:t>
            </w:r>
          </w:p>
        </w:tc>
        <w:tc>
          <w:tcPr>
            <w:tcW w:w="1807" w:type="dxa"/>
            <w:gridSpan w:val="2"/>
            <w:tcBorders>
              <w:top w:val="nil"/>
              <w:left w:val="nil"/>
              <w:bottom w:val="single" w:sz="4" w:space="0" w:color="auto"/>
              <w:right w:val="single" w:sz="4" w:space="0" w:color="auto"/>
            </w:tcBorders>
            <w:shd w:val="clear" w:color="auto" w:fill="auto"/>
          </w:tcPr>
          <w:p w14:paraId="2391EAF8" w14:textId="77777777" w:rsidR="00BA169E" w:rsidRPr="008F6BD1" w:rsidRDefault="00BA169E" w:rsidP="00AD7B5E">
            <w:pPr>
              <w:spacing w:after="0"/>
              <w:rPr>
                <w:rFonts w:cstheme="minorHAnsi"/>
              </w:rPr>
            </w:pPr>
            <w:r w:rsidRPr="008F6BD1">
              <w:rPr>
                <w:rFonts w:cstheme="minorHAnsi"/>
              </w:rPr>
              <w:t>Dec – 16</w:t>
            </w:r>
          </w:p>
        </w:tc>
        <w:tc>
          <w:tcPr>
            <w:tcW w:w="1307" w:type="dxa"/>
            <w:gridSpan w:val="2"/>
            <w:tcBorders>
              <w:top w:val="nil"/>
              <w:left w:val="nil"/>
              <w:bottom w:val="single" w:sz="4" w:space="0" w:color="auto"/>
              <w:right w:val="single" w:sz="4" w:space="0" w:color="auto"/>
            </w:tcBorders>
            <w:shd w:val="clear" w:color="auto" w:fill="auto"/>
          </w:tcPr>
          <w:p w14:paraId="2FEFE3C4" w14:textId="77777777" w:rsidR="00BA169E" w:rsidRPr="008F6BD1" w:rsidRDefault="00BA169E" w:rsidP="00AD7B5E">
            <w:pPr>
              <w:spacing w:after="0"/>
              <w:rPr>
                <w:rFonts w:cstheme="minorHAnsi"/>
              </w:rPr>
            </w:pPr>
            <w:r w:rsidRPr="008F6BD1">
              <w:rPr>
                <w:rFonts w:cstheme="minorHAnsi"/>
              </w:rPr>
              <w:t xml:space="preserve">Dec – 16 </w:t>
            </w:r>
          </w:p>
        </w:tc>
      </w:tr>
      <w:tr w:rsidR="00BA169E" w:rsidRPr="008F6BD1" w14:paraId="4437C9EF"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588F0A62" w14:textId="77777777" w:rsidR="00BA169E" w:rsidRPr="008F6BD1" w:rsidRDefault="00BA169E" w:rsidP="00AD7B5E">
            <w:pPr>
              <w:spacing w:after="0"/>
              <w:rPr>
                <w:rFonts w:cstheme="minorHAnsi"/>
                <w:szCs w:val="28"/>
              </w:rPr>
            </w:pPr>
            <w:r w:rsidRPr="008F6BD1">
              <w:rPr>
                <w:rFonts w:cstheme="minorHAnsi"/>
                <w:szCs w:val="28"/>
              </w:rPr>
              <w:t xml:space="preserve">State submits amended Transition Plan and evidence to CMS for each setting that is presumed to be non-HCB but State is requesting CMS’ heightened scrutiny </w:t>
            </w:r>
          </w:p>
        </w:tc>
        <w:tc>
          <w:tcPr>
            <w:tcW w:w="1807" w:type="dxa"/>
            <w:gridSpan w:val="2"/>
            <w:tcBorders>
              <w:top w:val="nil"/>
              <w:left w:val="nil"/>
              <w:bottom w:val="single" w:sz="4" w:space="0" w:color="auto"/>
              <w:right w:val="single" w:sz="4" w:space="0" w:color="auto"/>
            </w:tcBorders>
            <w:shd w:val="clear" w:color="auto" w:fill="auto"/>
          </w:tcPr>
          <w:p w14:paraId="028E34D0" w14:textId="77777777" w:rsidR="00BA169E" w:rsidRPr="008F6BD1" w:rsidRDefault="00BA169E" w:rsidP="00AD7B5E">
            <w:pPr>
              <w:spacing w:after="0"/>
              <w:rPr>
                <w:rFonts w:cstheme="minorHAnsi"/>
              </w:rPr>
            </w:pPr>
            <w:r w:rsidRPr="008F6BD1">
              <w:rPr>
                <w:rFonts w:cstheme="minorHAnsi"/>
              </w:rPr>
              <w:t>Jan - 17</w:t>
            </w:r>
          </w:p>
        </w:tc>
        <w:tc>
          <w:tcPr>
            <w:tcW w:w="1307" w:type="dxa"/>
            <w:gridSpan w:val="2"/>
            <w:tcBorders>
              <w:top w:val="nil"/>
              <w:left w:val="nil"/>
              <w:bottom w:val="single" w:sz="4" w:space="0" w:color="auto"/>
              <w:right w:val="single" w:sz="4" w:space="0" w:color="auto"/>
            </w:tcBorders>
            <w:shd w:val="clear" w:color="auto" w:fill="auto"/>
          </w:tcPr>
          <w:p w14:paraId="248CAF8F" w14:textId="77777777" w:rsidR="00BA169E" w:rsidRPr="008F6BD1" w:rsidRDefault="00BA169E" w:rsidP="00AD7B5E">
            <w:pPr>
              <w:spacing w:after="0"/>
              <w:rPr>
                <w:rFonts w:cstheme="minorHAnsi"/>
              </w:rPr>
            </w:pPr>
            <w:r w:rsidRPr="008F6BD1">
              <w:rPr>
                <w:rFonts w:cstheme="minorHAnsi"/>
              </w:rPr>
              <w:t>Jan - 17</w:t>
            </w:r>
          </w:p>
        </w:tc>
      </w:tr>
      <w:tr w:rsidR="00BA169E" w:rsidRPr="008F6BD1" w14:paraId="1A5C17D7"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2B4A9D28" w14:textId="77777777" w:rsidR="00BA169E" w:rsidRPr="008F6BD1" w:rsidRDefault="00BA169E" w:rsidP="00AD7B5E">
            <w:pPr>
              <w:spacing w:after="0"/>
              <w:rPr>
                <w:rFonts w:cstheme="minorHAnsi"/>
                <w:szCs w:val="28"/>
              </w:rPr>
            </w:pPr>
            <w:r w:rsidRPr="008F6BD1">
              <w:rPr>
                <w:rFonts w:cstheme="minorHAnsi"/>
                <w:szCs w:val="28"/>
              </w:rPr>
              <w:t>Expected response from CMS</w:t>
            </w:r>
          </w:p>
        </w:tc>
        <w:tc>
          <w:tcPr>
            <w:tcW w:w="1807" w:type="dxa"/>
            <w:gridSpan w:val="2"/>
            <w:tcBorders>
              <w:top w:val="nil"/>
              <w:left w:val="nil"/>
              <w:bottom w:val="single" w:sz="4" w:space="0" w:color="auto"/>
              <w:right w:val="single" w:sz="4" w:space="0" w:color="auto"/>
            </w:tcBorders>
            <w:shd w:val="clear" w:color="auto" w:fill="auto"/>
          </w:tcPr>
          <w:p w14:paraId="687BDE5F" w14:textId="77777777" w:rsidR="00BA169E" w:rsidRPr="008F6BD1" w:rsidRDefault="00BA169E" w:rsidP="00AD7B5E">
            <w:pPr>
              <w:spacing w:after="0"/>
              <w:rPr>
                <w:rFonts w:cstheme="minorHAnsi"/>
              </w:rPr>
            </w:pPr>
            <w:r w:rsidRPr="008F6BD1">
              <w:rPr>
                <w:rFonts w:cstheme="minorHAnsi"/>
              </w:rPr>
              <w:t>Feb – 17</w:t>
            </w:r>
          </w:p>
        </w:tc>
        <w:tc>
          <w:tcPr>
            <w:tcW w:w="1307" w:type="dxa"/>
            <w:gridSpan w:val="2"/>
            <w:tcBorders>
              <w:top w:val="nil"/>
              <w:left w:val="nil"/>
              <w:bottom w:val="single" w:sz="4" w:space="0" w:color="auto"/>
              <w:right w:val="single" w:sz="4" w:space="0" w:color="auto"/>
            </w:tcBorders>
            <w:shd w:val="clear" w:color="auto" w:fill="auto"/>
          </w:tcPr>
          <w:p w14:paraId="730ED05B" w14:textId="77777777" w:rsidR="00BA169E" w:rsidRPr="008F6BD1" w:rsidRDefault="00BA169E" w:rsidP="00AD7B5E">
            <w:pPr>
              <w:spacing w:after="0"/>
              <w:rPr>
                <w:rFonts w:cstheme="minorHAnsi"/>
              </w:rPr>
            </w:pPr>
            <w:r w:rsidRPr="008F6BD1">
              <w:rPr>
                <w:rFonts w:cstheme="minorHAnsi"/>
              </w:rPr>
              <w:t xml:space="preserve">Feb – 17 </w:t>
            </w:r>
          </w:p>
        </w:tc>
      </w:tr>
      <w:tr w:rsidR="00BA169E" w:rsidRPr="008F6BD1" w14:paraId="7F65BF5D" w14:textId="77777777" w:rsidTr="00AD7B5E">
        <w:trPr>
          <w:cantSplit/>
          <w:trHeight w:val="375"/>
        </w:trPr>
        <w:tc>
          <w:tcPr>
            <w:tcW w:w="10800" w:type="dxa"/>
            <w:gridSpan w:val="5"/>
            <w:tcBorders>
              <w:top w:val="nil"/>
              <w:left w:val="single" w:sz="4" w:space="0" w:color="auto"/>
              <w:bottom w:val="single" w:sz="4" w:space="0" w:color="auto"/>
              <w:right w:val="single" w:sz="4" w:space="0" w:color="auto"/>
            </w:tcBorders>
            <w:shd w:val="clear" w:color="auto" w:fill="A6A6A6" w:themeFill="background1" w:themeFillShade="A6"/>
          </w:tcPr>
          <w:p w14:paraId="5A0B526B" w14:textId="77777777" w:rsidR="00BA169E" w:rsidRPr="008F6BD1" w:rsidRDefault="00BA169E" w:rsidP="00AD7B5E">
            <w:pPr>
              <w:spacing w:after="0"/>
              <w:rPr>
                <w:rFonts w:cstheme="minorHAnsi"/>
              </w:rPr>
            </w:pPr>
            <w:r w:rsidRPr="008F6BD1">
              <w:rPr>
                <w:rFonts w:cstheme="minorHAnsi"/>
                <w:b/>
                <w:i/>
              </w:rPr>
              <w:t>Phase IV. Heightened Scrutiny Process</w:t>
            </w:r>
            <w:r w:rsidRPr="008F6BD1">
              <w:rPr>
                <w:rFonts w:cstheme="minorHAnsi"/>
              </w:rPr>
              <w:t xml:space="preserve">  </w:t>
            </w:r>
            <w:r w:rsidRPr="008F6BD1">
              <w:rPr>
                <w:rFonts w:cstheme="minorHAnsi"/>
                <w:b/>
                <w:i/>
              </w:rPr>
              <w:t>- Ongoing (rolling process)</w:t>
            </w:r>
          </w:p>
        </w:tc>
      </w:tr>
      <w:tr w:rsidR="00BA169E" w:rsidRPr="008F6BD1" w14:paraId="6D4E4DEC"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7D6B5395" w14:textId="77777777" w:rsidR="00BA169E" w:rsidRPr="008F6BD1" w:rsidRDefault="00BA169E" w:rsidP="00AD7B5E">
            <w:pPr>
              <w:spacing w:after="0"/>
              <w:rPr>
                <w:rFonts w:cstheme="minorHAnsi"/>
                <w:szCs w:val="28"/>
              </w:rPr>
            </w:pPr>
            <w:r w:rsidRPr="008F6BD1">
              <w:rPr>
                <w:rFonts w:cstheme="minorHAnsi"/>
                <w:szCs w:val="28"/>
              </w:rPr>
              <w:t xml:space="preserve">State notifies sites </w:t>
            </w:r>
            <w:r w:rsidR="00C62F6D" w:rsidRPr="008F6BD1">
              <w:rPr>
                <w:rFonts w:cstheme="minorHAnsi"/>
                <w:szCs w:val="28"/>
              </w:rPr>
              <w:t>that,</w:t>
            </w:r>
            <w:r w:rsidRPr="008F6BD1">
              <w:rPr>
                <w:rFonts w:cstheme="minorHAnsi"/>
                <w:szCs w:val="28"/>
              </w:rPr>
              <w:t xml:space="preserve"> as a result of onsite visits, have been identified as requiring CMS’ Heightened Scrutiny </w:t>
            </w:r>
          </w:p>
        </w:tc>
        <w:tc>
          <w:tcPr>
            <w:tcW w:w="1807" w:type="dxa"/>
            <w:gridSpan w:val="2"/>
            <w:tcBorders>
              <w:top w:val="nil"/>
              <w:left w:val="nil"/>
              <w:bottom w:val="single" w:sz="4" w:space="0" w:color="auto"/>
              <w:right w:val="single" w:sz="4" w:space="0" w:color="auto"/>
            </w:tcBorders>
            <w:shd w:val="clear" w:color="auto" w:fill="auto"/>
          </w:tcPr>
          <w:p w14:paraId="197284A0" w14:textId="77777777" w:rsidR="00BA169E" w:rsidRPr="008F6BD1" w:rsidRDefault="00BA169E" w:rsidP="00AD7B5E">
            <w:pPr>
              <w:spacing w:after="0"/>
              <w:rPr>
                <w:rFonts w:cstheme="minorHAnsi"/>
              </w:rPr>
            </w:pPr>
            <w:r w:rsidRPr="008F6BD1">
              <w:rPr>
                <w:rFonts w:cstheme="minorHAnsi"/>
              </w:rPr>
              <w:t>Dec – 16</w:t>
            </w:r>
          </w:p>
        </w:tc>
        <w:tc>
          <w:tcPr>
            <w:tcW w:w="1307" w:type="dxa"/>
            <w:gridSpan w:val="2"/>
            <w:tcBorders>
              <w:top w:val="nil"/>
              <w:left w:val="nil"/>
              <w:bottom w:val="single" w:sz="4" w:space="0" w:color="auto"/>
              <w:right w:val="single" w:sz="4" w:space="0" w:color="auto"/>
            </w:tcBorders>
            <w:shd w:val="clear" w:color="auto" w:fill="auto"/>
          </w:tcPr>
          <w:p w14:paraId="5956AD97" w14:textId="77777777" w:rsidR="00BA169E" w:rsidRPr="008F6BD1" w:rsidRDefault="00BA169E" w:rsidP="00AD7B5E">
            <w:pPr>
              <w:spacing w:after="0"/>
              <w:rPr>
                <w:rFonts w:cstheme="minorHAnsi"/>
              </w:rPr>
            </w:pPr>
            <w:r w:rsidRPr="008F6BD1">
              <w:rPr>
                <w:rFonts w:cstheme="minorHAnsi"/>
              </w:rPr>
              <w:t>Ongoing</w:t>
            </w:r>
          </w:p>
        </w:tc>
      </w:tr>
      <w:tr w:rsidR="00BA169E" w:rsidRPr="008F6BD1" w14:paraId="501BC35E"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70104F4B" w14:textId="77777777" w:rsidR="00BA169E" w:rsidRPr="008F6BD1" w:rsidRDefault="00BA169E" w:rsidP="00AD7B5E">
            <w:pPr>
              <w:spacing w:after="0"/>
              <w:rPr>
                <w:rFonts w:cstheme="minorHAnsi"/>
                <w:szCs w:val="28"/>
              </w:rPr>
            </w:pPr>
            <w:r w:rsidRPr="008F6BD1">
              <w:rPr>
                <w:rFonts w:cstheme="minorHAnsi"/>
              </w:rPr>
              <w:t>Providers requiring Heightened Scrutiny submit evidence to the State rebutting presumption of non-HCBS</w:t>
            </w:r>
          </w:p>
        </w:tc>
        <w:tc>
          <w:tcPr>
            <w:tcW w:w="1807" w:type="dxa"/>
            <w:gridSpan w:val="2"/>
            <w:tcBorders>
              <w:top w:val="nil"/>
              <w:left w:val="nil"/>
              <w:bottom w:val="single" w:sz="4" w:space="0" w:color="auto"/>
              <w:right w:val="single" w:sz="4" w:space="0" w:color="auto"/>
            </w:tcBorders>
            <w:shd w:val="clear" w:color="auto" w:fill="auto"/>
          </w:tcPr>
          <w:p w14:paraId="3CBED420" w14:textId="77777777" w:rsidR="00BA169E" w:rsidRPr="008F6BD1" w:rsidRDefault="00BA169E" w:rsidP="00AD7B5E">
            <w:pPr>
              <w:spacing w:after="0"/>
              <w:rPr>
                <w:rFonts w:cstheme="minorHAnsi"/>
              </w:rPr>
            </w:pPr>
            <w:r w:rsidRPr="008F6BD1">
              <w:rPr>
                <w:rFonts w:cstheme="minorHAnsi"/>
              </w:rPr>
              <w:t>Dec – 16</w:t>
            </w:r>
          </w:p>
        </w:tc>
        <w:tc>
          <w:tcPr>
            <w:tcW w:w="1307" w:type="dxa"/>
            <w:gridSpan w:val="2"/>
            <w:tcBorders>
              <w:top w:val="nil"/>
              <w:left w:val="nil"/>
              <w:bottom w:val="single" w:sz="4" w:space="0" w:color="auto"/>
              <w:right w:val="single" w:sz="4" w:space="0" w:color="auto"/>
            </w:tcBorders>
            <w:shd w:val="clear" w:color="auto" w:fill="auto"/>
          </w:tcPr>
          <w:p w14:paraId="7FDCAE68" w14:textId="77777777" w:rsidR="00BA169E" w:rsidRPr="008F6BD1" w:rsidRDefault="00BA169E" w:rsidP="00AD7B5E">
            <w:pPr>
              <w:spacing w:after="0"/>
              <w:rPr>
                <w:rFonts w:cstheme="minorHAnsi"/>
              </w:rPr>
            </w:pPr>
            <w:r w:rsidRPr="008F6BD1">
              <w:rPr>
                <w:rFonts w:cstheme="minorHAnsi"/>
              </w:rPr>
              <w:t>Ongoing</w:t>
            </w:r>
          </w:p>
        </w:tc>
      </w:tr>
      <w:tr w:rsidR="00BA169E" w:rsidRPr="008F6BD1" w14:paraId="59577BFF"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5422C317" w14:textId="77777777" w:rsidR="00BA169E" w:rsidRPr="008F6BD1" w:rsidRDefault="00BA169E" w:rsidP="00AD7B5E">
            <w:pPr>
              <w:spacing w:after="0"/>
              <w:rPr>
                <w:rFonts w:cstheme="minorHAnsi"/>
                <w:szCs w:val="28"/>
              </w:rPr>
            </w:pPr>
            <w:r w:rsidRPr="008F6BD1">
              <w:rPr>
                <w:rFonts w:cstheme="minorHAnsi"/>
                <w:szCs w:val="28"/>
              </w:rPr>
              <w:t>State determines, based on evidence provided and results of onsite review, if sufficient evidence was provided to seek heightened scrutiny from CMS or if the site does not meet HCBS requirements</w:t>
            </w:r>
          </w:p>
        </w:tc>
        <w:tc>
          <w:tcPr>
            <w:tcW w:w="1807" w:type="dxa"/>
            <w:gridSpan w:val="2"/>
            <w:tcBorders>
              <w:top w:val="nil"/>
              <w:left w:val="nil"/>
              <w:bottom w:val="single" w:sz="4" w:space="0" w:color="auto"/>
              <w:right w:val="single" w:sz="4" w:space="0" w:color="auto"/>
            </w:tcBorders>
            <w:shd w:val="clear" w:color="auto" w:fill="auto"/>
          </w:tcPr>
          <w:p w14:paraId="54A3304E" w14:textId="77777777" w:rsidR="00BA169E" w:rsidRPr="008F6BD1" w:rsidRDefault="00BA169E" w:rsidP="00AD7B5E">
            <w:pPr>
              <w:spacing w:after="0"/>
              <w:rPr>
                <w:rFonts w:cstheme="minorHAnsi"/>
              </w:rPr>
            </w:pPr>
            <w:r w:rsidRPr="008F6BD1">
              <w:rPr>
                <w:rFonts w:cstheme="minorHAnsi"/>
              </w:rPr>
              <w:t>Dec – 16</w:t>
            </w:r>
          </w:p>
        </w:tc>
        <w:tc>
          <w:tcPr>
            <w:tcW w:w="1307" w:type="dxa"/>
            <w:gridSpan w:val="2"/>
            <w:tcBorders>
              <w:top w:val="nil"/>
              <w:left w:val="nil"/>
              <w:bottom w:val="single" w:sz="4" w:space="0" w:color="auto"/>
              <w:right w:val="single" w:sz="4" w:space="0" w:color="auto"/>
            </w:tcBorders>
            <w:shd w:val="clear" w:color="auto" w:fill="auto"/>
          </w:tcPr>
          <w:p w14:paraId="13811035" w14:textId="77777777" w:rsidR="00BA169E" w:rsidRPr="008F6BD1" w:rsidRDefault="00BA169E" w:rsidP="00AD7B5E">
            <w:pPr>
              <w:spacing w:after="0"/>
              <w:rPr>
                <w:rFonts w:cstheme="minorHAnsi"/>
              </w:rPr>
            </w:pPr>
            <w:r w:rsidRPr="008F6BD1">
              <w:rPr>
                <w:rFonts w:cstheme="minorHAnsi"/>
              </w:rPr>
              <w:t xml:space="preserve">Ongoing </w:t>
            </w:r>
          </w:p>
        </w:tc>
      </w:tr>
      <w:tr w:rsidR="00BA169E" w:rsidRPr="008F6BD1" w14:paraId="40837329"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0C3CCF10" w14:textId="77777777" w:rsidR="00BA169E" w:rsidRPr="008F6BD1" w:rsidRDefault="00BA169E" w:rsidP="00AD7B5E">
            <w:pPr>
              <w:spacing w:after="0"/>
              <w:rPr>
                <w:rFonts w:cstheme="minorHAnsi"/>
                <w:szCs w:val="28"/>
              </w:rPr>
            </w:pPr>
            <w:r w:rsidRPr="008F6BD1">
              <w:rPr>
                <w:rFonts w:cstheme="minorHAnsi"/>
                <w:szCs w:val="28"/>
              </w:rPr>
              <w:lastRenderedPageBreak/>
              <w:t>State commences public notice and comment period for amended Transition Plan and sites determined to require CMS’ heightened scrutiny</w:t>
            </w:r>
          </w:p>
        </w:tc>
        <w:tc>
          <w:tcPr>
            <w:tcW w:w="1807" w:type="dxa"/>
            <w:gridSpan w:val="2"/>
            <w:tcBorders>
              <w:top w:val="nil"/>
              <w:left w:val="nil"/>
              <w:bottom w:val="single" w:sz="4" w:space="0" w:color="auto"/>
              <w:right w:val="single" w:sz="4" w:space="0" w:color="auto"/>
            </w:tcBorders>
            <w:shd w:val="clear" w:color="auto" w:fill="auto"/>
          </w:tcPr>
          <w:p w14:paraId="13E06218" w14:textId="77777777" w:rsidR="00BA169E" w:rsidRPr="008F6BD1" w:rsidRDefault="00BA169E" w:rsidP="00AD7B5E">
            <w:pPr>
              <w:spacing w:after="0"/>
              <w:rPr>
                <w:rFonts w:cstheme="minorHAnsi"/>
              </w:rPr>
            </w:pPr>
            <w:r w:rsidRPr="008F6BD1">
              <w:rPr>
                <w:rFonts w:cstheme="minorHAnsi"/>
              </w:rPr>
              <w:t xml:space="preserve">Dec – 16 </w:t>
            </w:r>
          </w:p>
        </w:tc>
        <w:tc>
          <w:tcPr>
            <w:tcW w:w="1307" w:type="dxa"/>
            <w:gridSpan w:val="2"/>
            <w:tcBorders>
              <w:top w:val="nil"/>
              <w:left w:val="nil"/>
              <w:bottom w:val="single" w:sz="4" w:space="0" w:color="auto"/>
              <w:right w:val="single" w:sz="4" w:space="0" w:color="auto"/>
            </w:tcBorders>
            <w:shd w:val="clear" w:color="auto" w:fill="auto"/>
          </w:tcPr>
          <w:p w14:paraId="221FFEEC" w14:textId="77777777" w:rsidR="00BA169E" w:rsidRPr="008F6BD1" w:rsidRDefault="00BA169E" w:rsidP="00AD7B5E">
            <w:pPr>
              <w:spacing w:after="0"/>
              <w:rPr>
                <w:rFonts w:cstheme="minorHAnsi"/>
              </w:rPr>
            </w:pPr>
            <w:r w:rsidRPr="008F6BD1">
              <w:rPr>
                <w:rFonts w:cstheme="minorHAnsi"/>
              </w:rPr>
              <w:t>Ongoing</w:t>
            </w:r>
          </w:p>
        </w:tc>
      </w:tr>
      <w:tr w:rsidR="00BA169E" w:rsidRPr="008F6BD1" w14:paraId="5DBF086B"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0DE5B40E" w14:textId="77777777" w:rsidR="00BA169E" w:rsidRPr="008F6BD1" w:rsidRDefault="00BA169E" w:rsidP="00AD7B5E">
            <w:pPr>
              <w:spacing w:after="0"/>
              <w:rPr>
                <w:rFonts w:cstheme="minorHAnsi"/>
                <w:szCs w:val="28"/>
              </w:rPr>
            </w:pPr>
            <w:r w:rsidRPr="008F6BD1">
              <w:rPr>
                <w:rFonts w:cstheme="minorHAnsi"/>
                <w:szCs w:val="28"/>
              </w:rPr>
              <w:t>State addresses public input/comment</w:t>
            </w:r>
          </w:p>
        </w:tc>
        <w:tc>
          <w:tcPr>
            <w:tcW w:w="1807" w:type="dxa"/>
            <w:gridSpan w:val="2"/>
            <w:tcBorders>
              <w:top w:val="nil"/>
              <w:left w:val="nil"/>
              <w:bottom w:val="single" w:sz="4" w:space="0" w:color="auto"/>
              <w:right w:val="single" w:sz="4" w:space="0" w:color="auto"/>
            </w:tcBorders>
            <w:shd w:val="clear" w:color="auto" w:fill="auto"/>
          </w:tcPr>
          <w:p w14:paraId="40392D7D" w14:textId="77777777" w:rsidR="00BA169E" w:rsidRPr="008F6BD1" w:rsidRDefault="00BA169E" w:rsidP="00AD7B5E">
            <w:pPr>
              <w:spacing w:after="0"/>
              <w:rPr>
                <w:rFonts w:cstheme="minorHAnsi"/>
              </w:rPr>
            </w:pPr>
            <w:r w:rsidRPr="008F6BD1">
              <w:rPr>
                <w:rFonts w:cstheme="minorHAnsi"/>
              </w:rPr>
              <w:t>Dec – 16</w:t>
            </w:r>
          </w:p>
        </w:tc>
        <w:tc>
          <w:tcPr>
            <w:tcW w:w="1307" w:type="dxa"/>
            <w:gridSpan w:val="2"/>
            <w:tcBorders>
              <w:top w:val="nil"/>
              <w:left w:val="nil"/>
              <w:bottom w:val="single" w:sz="4" w:space="0" w:color="auto"/>
              <w:right w:val="single" w:sz="4" w:space="0" w:color="auto"/>
            </w:tcBorders>
            <w:shd w:val="clear" w:color="auto" w:fill="auto"/>
          </w:tcPr>
          <w:p w14:paraId="6C92FB49" w14:textId="77777777" w:rsidR="00BA169E" w:rsidRPr="008F6BD1" w:rsidRDefault="00BA169E" w:rsidP="00AD7B5E">
            <w:pPr>
              <w:spacing w:after="0"/>
              <w:rPr>
                <w:rFonts w:cstheme="minorHAnsi"/>
              </w:rPr>
            </w:pPr>
            <w:r w:rsidRPr="008F6BD1">
              <w:rPr>
                <w:rFonts w:cstheme="minorHAnsi"/>
              </w:rPr>
              <w:t>Ongoing</w:t>
            </w:r>
          </w:p>
        </w:tc>
      </w:tr>
      <w:tr w:rsidR="00BA169E" w:rsidRPr="008F6BD1" w14:paraId="2D5AFFFA"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04B2D61A" w14:textId="77777777" w:rsidR="00BA169E" w:rsidRPr="008F6BD1" w:rsidRDefault="00BA169E" w:rsidP="00AD7B5E">
            <w:pPr>
              <w:spacing w:after="0"/>
              <w:rPr>
                <w:rFonts w:cstheme="minorHAnsi"/>
                <w:szCs w:val="28"/>
              </w:rPr>
            </w:pPr>
            <w:r w:rsidRPr="008F6BD1">
              <w:rPr>
                <w:rFonts w:cstheme="minorHAnsi"/>
                <w:szCs w:val="28"/>
              </w:rPr>
              <w:t xml:space="preserve">State submits evidence to CMS for each setting that is presumed to be non-HCB but State is requesting CMS’ heightened scrutiny </w:t>
            </w:r>
          </w:p>
        </w:tc>
        <w:tc>
          <w:tcPr>
            <w:tcW w:w="1807" w:type="dxa"/>
            <w:gridSpan w:val="2"/>
            <w:tcBorders>
              <w:top w:val="nil"/>
              <w:left w:val="nil"/>
              <w:bottom w:val="single" w:sz="4" w:space="0" w:color="auto"/>
              <w:right w:val="single" w:sz="4" w:space="0" w:color="auto"/>
            </w:tcBorders>
            <w:shd w:val="clear" w:color="auto" w:fill="auto"/>
          </w:tcPr>
          <w:p w14:paraId="5BCC6621" w14:textId="77777777" w:rsidR="00BA169E" w:rsidRPr="008F6BD1" w:rsidRDefault="00BA169E" w:rsidP="00AD7B5E">
            <w:pPr>
              <w:spacing w:after="0"/>
              <w:rPr>
                <w:rFonts w:cstheme="minorHAnsi"/>
              </w:rPr>
            </w:pPr>
            <w:r w:rsidRPr="008F6BD1">
              <w:rPr>
                <w:rFonts w:cstheme="minorHAnsi"/>
              </w:rPr>
              <w:t>Dec – 16</w:t>
            </w:r>
          </w:p>
        </w:tc>
        <w:tc>
          <w:tcPr>
            <w:tcW w:w="1307" w:type="dxa"/>
            <w:gridSpan w:val="2"/>
            <w:tcBorders>
              <w:top w:val="nil"/>
              <w:left w:val="nil"/>
              <w:bottom w:val="single" w:sz="4" w:space="0" w:color="auto"/>
              <w:right w:val="single" w:sz="4" w:space="0" w:color="auto"/>
            </w:tcBorders>
            <w:shd w:val="clear" w:color="auto" w:fill="auto"/>
          </w:tcPr>
          <w:p w14:paraId="4B76F327" w14:textId="77777777" w:rsidR="00BA169E" w:rsidRPr="008F6BD1" w:rsidRDefault="00BA169E" w:rsidP="00AD7B5E">
            <w:pPr>
              <w:spacing w:after="0"/>
              <w:rPr>
                <w:rFonts w:cstheme="minorHAnsi"/>
              </w:rPr>
            </w:pPr>
            <w:r w:rsidRPr="008F6BD1">
              <w:rPr>
                <w:rFonts w:cstheme="minorHAnsi"/>
              </w:rPr>
              <w:t>Ongoing</w:t>
            </w:r>
          </w:p>
        </w:tc>
      </w:tr>
      <w:tr w:rsidR="00BA169E" w:rsidRPr="008F6BD1" w14:paraId="7B77A4B8" w14:textId="77777777" w:rsidTr="00AD7B5E">
        <w:trPr>
          <w:cantSplit/>
          <w:trHeight w:val="375"/>
        </w:trPr>
        <w:tc>
          <w:tcPr>
            <w:tcW w:w="7686" w:type="dxa"/>
            <w:tcBorders>
              <w:top w:val="nil"/>
              <w:left w:val="single" w:sz="4" w:space="0" w:color="auto"/>
              <w:bottom w:val="single" w:sz="4" w:space="0" w:color="auto"/>
              <w:right w:val="single" w:sz="4" w:space="0" w:color="auto"/>
            </w:tcBorders>
            <w:shd w:val="clear" w:color="auto" w:fill="auto"/>
          </w:tcPr>
          <w:p w14:paraId="171AE760" w14:textId="77777777" w:rsidR="00BA169E" w:rsidRPr="008F6BD1" w:rsidRDefault="00BA169E" w:rsidP="00AD7B5E">
            <w:pPr>
              <w:spacing w:after="0"/>
              <w:rPr>
                <w:rFonts w:cstheme="minorHAnsi"/>
                <w:szCs w:val="28"/>
              </w:rPr>
            </w:pPr>
            <w:r w:rsidRPr="008F6BD1">
              <w:rPr>
                <w:rFonts w:cstheme="minorHAnsi"/>
                <w:szCs w:val="28"/>
              </w:rPr>
              <w:t>Expected response from CMS</w:t>
            </w:r>
          </w:p>
        </w:tc>
        <w:tc>
          <w:tcPr>
            <w:tcW w:w="1807" w:type="dxa"/>
            <w:gridSpan w:val="2"/>
            <w:tcBorders>
              <w:top w:val="nil"/>
              <w:left w:val="nil"/>
              <w:bottom w:val="single" w:sz="4" w:space="0" w:color="auto"/>
              <w:right w:val="single" w:sz="4" w:space="0" w:color="auto"/>
            </w:tcBorders>
            <w:shd w:val="clear" w:color="auto" w:fill="auto"/>
          </w:tcPr>
          <w:p w14:paraId="7E2B0146" w14:textId="77777777" w:rsidR="00BA169E" w:rsidRPr="008F6BD1" w:rsidRDefault="00BA169E" w:rsidP="00AD7B5E">
            <w:pPr>
              <w:spacing w:after="0"/>
              <w:rPr>
                <w:rFonts w:cstheme="minorHAnsi"/>
              </w:rPr>
            </w:pPr>
            <w:r w:rsidRPr="008F6BD1">
              <w:rPr>
                <w:rFonts w:cstheme="minorHAnsi"/>
              </w:rPr>
              <w:t>Dec – 16</w:t>
            </w:r>
          </w:p>
        </w:tc>
        <w:tc>
          <w:tcPr>
            <w:tcW w:w="1307" w:type="dxa"/>
            <w:gridSpan w:val="2"/>
            <w:tcBorders>
              <w:top w:val="nil"/>
              <w:left w:val="nil"/>
              <w:bottom w:val="single" w:sz="4" w:space="0" w:color="auto"/>
              <w:right w:val="single" w:sz="4" w:space="0" w:color="auto"/>
            </w:tcBorders>
            <w:shd w:val="clear" w:color="auto" w:fill="auto"/>
          </w:tcPr>
          <w:p w14:paraId="52DCCB7F" w14:textId="77777777" w:rsidR="00BA169E" w:rsidRPr="008F6BD1" w:rsidRDefault="00BA169E" w:rsidP="00AD7B5E">
            <w:pPr>
              <w:spacing w:after="0"/>
              <w:rPr>
                <w:rFonts w:cstheme="minorHAnsi"/>
              </w:rPr>
            </w:pPr>
            <w:r w:rsidRPr="008F6BD1">
              <w:rPr>
                <w:rFonts w:cstheme="minorHAnsi"/>
              </w:rPr>
              <w:t>Ongoing</w:t>
            </w:r>
          </w:p>
        </w:tc>
      </w:tr>
      <w:tr w:rsidR="00904541" w:rsidRPr="008F6BD1" w14:paraId="1EE131B3" w14:textId="77777777" w:rsidTr="0055524F">
        <w:trPr>
          <w:cantSplit/>
          <w:trHeight w:val="375"/>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37F72207" w14:textId="77777777" w:rsidR="00904541" w:rsidRPr="008F6BD1" w:rsidRDefault="00904541" w:rsidP="0014643C">
            <w:pPr>
              <w:spacing w:after="0"/>
              <w:rPr>
                <w:rFonts w:cstheme="minorHAnsi"/>
              </w:rPr>
            </w:pPr>
            <w:r w:rsidRPr="008F6BD1">
              <w:rPr>
                <w:rFonts w:cstheme="minorHAnsi"/>
                <w:b/>
                <w:i/>
              </w:rPr>
              <w:t>Phase V- Initial Remediation Activities</w:t>
            </w:r>
          </w:p>
        </w:tc>
      </w:tr>
      <w:tr w:rsidR="00904541" w:rsidRPr="008F6BD1" w14:paraId="513C6862"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403C5A9F" w14:textId="77777777" w:rsidR="00904541" w:rsidRPr="008F6BD1" w:rsidRDefault="00904541" w:rsidP="0014643C">
            <w:pPr>
              <w:spacing w:after="0"/>
              <w:rPr>
                <w:rFonts w:cstheme="minorHAnsi"/>
                <w:szCs w:val="28"/>
              </w:rPr>
            </w:pPr>
            <w:r w:rsidRPr="008F6BD1">
              <w:rPr>
                <w:szCs w:val="28"/>
              </w:rPr>
              <w:t>Update website to guide providers in making the necessary changes.</w:t>
            </w:r>
          </w:p>
        </w:tc>
        <w:tc>
          <w:tcPr>
            <w:tcW w:w="1710" w:type="dxa"/>
            <w:gridSpan w:val="2"/>
            <w:tcBorders>
              <w:top w:val="nil"/>
              <w:left w:val="nil"/>
              <w:bottom w:val="single" w:sz="4" w:space="0" w:color="auto"/>
              <w:right w:val="single" w:sz="4" w:space="0" w:color="auto"/>
            </w:tcBorders>
            <w:shd w:val="clear" w:color="auto" w:fill="auto"/>
          </w:tcPr>
          <w:p w14:paraId="666D613F" w14:textId="77777777" w:rsidR="00904541" w:rsidRPr="008F6BD1" w:rsidRDefault="00904541" w:rsidP="00A82334">
            <w:pPr>
              <w:spacing w:after="0"/>
              <w:rPr>
                <w:rFonts w:cstheme="minorHAnsi"/>
                <w:szCs w:val="28"/>
              </w:rPr>
            </w:pPr>
            <w:r w:rsidRPr="008F6BD1">
              <w:rPr>
                <w:szCs w:val="28"/>
              </w:rPr>
              <w:t>May</w:t>
            </w:r>
            <w:r w:rsidR="0096135A" w:rsidRPr="008F6BD1">
              <w:rPr>
                <w:szCs w:val="28"/>
              </w:rPr>
              <w:t xml:space="preserve"> –</w:t>
            </w:r>
            <w:r w:rsidRPr="008F6BD1">
              <w:rPr>
                <w:szCs w:val="28"/>
              </w:rPr>
              <w:t xml:space="preserve"> 15</w:t>
            </w:r>
            <w:r w:rsidR="0096135A" w:rsidRPr="008F6BD1">
              <w:rPr>
                <w:szCs w:val="28"/>
              </w:rPr>
              <w:t xml:space="preserve"> </w:t>
            </w:r>
          </w:p>
        </w:tc>
        <w:tc>
          <w:tcPr>
            <w:tcW w:w="1283" w:type="dxa"/>
            <w:tcBorders>
              <w:top w:val="nil"/>
              <w:left w:val="nil"/>
              <w:bottom w:val="single" w:sz="4" w:space="0" w:color="auto"/>
              <w:right w:val="single" w:sz="4" w:space="0" w:color="auto"/>
            </w:tcBorders>
            <w:shd w:val="clear" w:color="auto" w:fill="auto"/>
          </w:tcPr>
          <w:p w14:paraId="0D38A5C7" w14:textId="77777777" w:rsidR="00F500C2" w:rsidRPr="008F6BD1" w:rsidRDefault="00904541" w:rsidP="00A82334">
            <w:pPr>
              <w:spacing w:after="0"/>
              <w:ind w:left="-108"/>
              <w:rPr>
                <w:szCs w:val="28"/>
              </w:rPr>
            </w:pPr>
            <w:r w:rsidRPr="008F6BD1">
              <w:rPr>
                <w:szCs w:val="28"/>
              </w:rPr>
              <w:t xml:space="preserve"> </w:t>
            </w:r>
            <w:r w:rsidR="005D47AB" w:rsidRPr="008F6BD1">
              <w:rPr>
                <w:szCs w:val="28"/>
              </w:rPr>
              <w:t xml:space="preserve">Sep </w:t>
            </w:r>
            <w:r w:rsidR="0096135A" w:rsidRPr="008F6BD1">
              <w:rPr>
                <w:szCs w:val="28"/>
              </w:rPr>
              <w:t>–</w:t>
            </w:r>
            <w:r w:rsidR="005D47AB" w:rsidRPr="008F6BD1">
              <w:rPr>
                <w:szCs w:val="28"/>
              </w:rPr>
              <w:t xml:space="preserve"> 18</w:t>
            </w:r>
            <w:r w:rsidR="0096135A" w:rsidRPr="008F6BD1">
              <w:rPr>
                <w:szCs w:val="28"/>
              </w:rPr>
              <w:t xml:space="preserve"> </w:t>
            </w:r>
            <w:r w:rsidR="00573EC5" w:rsidRPr="008F6BD1">
              <w:rPr>
                <w:szCs w:val="28"/>
              </w:rPr>
              <w:t xml:space="preserve"> </w:t>
            </w:r>
            <w:r w:rsidR="0096135A" w:rsidRPr="008F6BD1">
              <w:rPr>
                <w:szCs w:val="28"/>
              </w:rPr>
              <w:t xml:space="preserve"> </w:t>
            </w:r>
          </w:p>
        </w:tc>
      </w:tr>
      <w:tr w:rsidR="00BA3E42" w:rsidRPr="008F6BD1" w14:paraId="00F901B0"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157D4E12" w14:textId="77777777" w:rsidR="00BA3E42" w:rsidRPr="008F6BD1" w:rsidRDefault="00BA3E42" w:rsidP="00BA3E42">
            <w:pPr>
              <w:spacing w:after="0"/>
              <w:rPr>
                <w:szCs w:val="28"/>
              </w:rPr>
            </w:pPr>
            <w:r w:rsidRPr="008F6BD1">
              <w:rPr>
                <w:szCs w:val="28"/>
              </w:rPr>
              <w:t xml:space="preserve">Develop with Stakeholders an advisory panel and Adaptation Plan review criteria </w:t>
            </w:r>
          </w:p>
        </w:tc>
        <w:tc>
          <w:tcPr>
            <w:tcW w:w="1710" w:type="dxa"/>
            <w:gridSpan w:val="2"/>
            <w:tcBorders>
              <w:top w:val="nil"/>
              <w:left w:val="nil"/>
              <w:bottom w:val="single" w:sz="4" w:space="0" w:color="auto"/>
              <w:right w:val="single" w:sz="4" w:space="0" w:color="auto"/>
            </w:tcBorders>
            <w:shd w:val="clear" w:color="auto" w:fill="auto"/>
          </w:tcPr>
          <w:p w14:paraId="0328D38C" w14:textId="77777777" w:rsidR="00BA3E42" w:rsidRPr="008F6BD1" w:rsidRDefault="00BA3E42" w:rsidP="00BA3E42">
            <w:pPr>
              <w:spacing w:after="0"/>
              <w:rPr>
                <w:szCs w:val="28"/>
              </w:rPr>
            </w:pPr>
            <w:r w:rsidRPr="008F6BD1">
              <w:rPr>
                <w:szCs w:val="28"/>
              </w:rPr>
              <w:t>May- 15</w:t>
            </w:r>
          </w:p>
        </w:tc>
        <w:tc>
          <w:tcPr>
            <w:tcW w:w="1283" w:type="dxa"/>
            <w:tcBorders>
              <w:top w:val="nil"/>
              <w:left w:val="nil"/>
              <w:bottom w:val="single" w:sz="4" w:space="0" w:color="auto"/>
              <w:right w:val="single" w:sz="4" w:space="0" w:color="auto"/>
            </w:tcBorders>
            <w:shd w:val="clear" w:color="auto" w:fill="auto"/>
          </w:tcPr>
          <w:p w14:paraId="50484E84" w14:textId="77777777" w:rsidR="00BA3E42" w:rsidRPr="008F6BD1" w:rsidRDefault="00BA3E42" w:rsidP="00BA3E42">
            <w:pPr>
              <w:spacing w:after="0"/>
              <w:ind w:left="-108"/>
              <w:rPr>
                <w:szCs w:val="28"/>
              </w:rPr>
            </w:pPr>
            <w:r w:rsidRPr="008F6BD1">
              <w:rPr>
                <w:szCs w:val="28"/>
              </w:rPr>
              <w:t>Dec- 15</w:t>
            </w:r>
          </w:p>
        </w:tc>
      </w:tr>
      <w:tr w:rsidR="00BA3E42" w:rsidRPr="008F6BD1" w14:paraId="5F572F78"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6BC27E59" w14:textId="77777777" w:rsidR="00BA3E42" w:rsidRPr="008F6BD1" w:rsidRDefault="00BA3E42" w:rsidP="00BA3E42">
            <w:pPr>
              <w:spacing w:after="0"/>
              <w:rPr>
                <w:szCs w:val="28"/>
              </w:rPr>
            </w:pPr>
            <w:r w:rsidRPr="008F6BD1">
              <w:rPr>
                <w:rFonts w:cstheme="minorHAnsi"/>
              </w:rPr>
              <w:t xml:space="preserve">Develop policies and procedures for Quality Assurance and Licensing staff to check progress on their adaptation plans. </w:t>
            </w:r>
          </w:p>
        </w:tc>
        <w:tc>
          <w:tcPr>
            <w:tcW w:w="1710" w:type="dxa"/>
            <w:gridSpan w:val="2"/>
            <w:tcBorders>
              <w:top w:val="nil"/>
              <w:left w:val="nil"/>
              <w:bottom w:val="single" w:sz="4" w:space="0" w:color="auto"/>
              <w:right w:val="single" w:sz="4" w:space="0" w:color="auto"/>
            </w:tcBorders>
            <w:shd w:val="clear" w:color="auto" w:fill="auto"/>
          </w:tcPr>
          <w:p w14:paraId="1F760C21" w14:textId="77777777" w:rsidR="00BA3E42" w:rsidRPr="008F6BD1" w:rsidRDefault="00BA3E42" w:rsidP="00BA3E42">
            <w:pPr>
              <w:spacing w:after="0"/>
              <w:rPr>
                <w:szCs w:val="28"/>
              </w:rPr>
            </w:pPr>
            <w:r w:rsidRPr="008F6BD1">
              <w:rPr>
                <w:rFonts w:cstheme="minorHAnsi"/>
              </w:rPr>
              <w:t xml:space="preserve">May – 15 </w:t>
            </w:r>
          </w:p>
        </w:tc>
        <w:tc>
          <w:tcPr>
            <w:tcW w:w="1283" w:type="dxa"/>
            <w:tcBorders>
              <w:top w:val="nil"/>
              <w:left w:val="nil"/>
              <w:bottom w:val="single" w:sz="4" w:space="0" w:color="auto"/>
              <w:right w:val="single" w:sz="4" w:space="0" w:color="auto"/>
            </w:tcBorders>
            <w:shd w:val="clear" w:color="auto" w:fill="auto"/>
          </w:tcPr>
          <w:p w14:paraId="0EBC0D4E" w14:textId="77777777" w:rsidR="00BA3E42" w:rsidRPr="008F6BD1" w:rsidRDefault="00BA3E42" w:rsidP="00BA3E42">
            <w:pPr>
              <w:spacing w:after="0"/>
              <w:rPr>
                <w:szCs w:val="28"/>
              </w:rPr>
            </w:pPr>
            <w:r w:rsidRPr="008F6BD1">
              <w:rPr>
                <w:rFonts w:cstheme="minorHAnsi"/>
              </w:rPr>
              <w:t xml:space="preserve">Jan – 16 </w:t>
            </w:r>
          </w:p>
        </w:tc>
      </w:tr>
      <w:tr w:rsidR="00BA3E42" w:rsidRPr="008F6BD1" w14:paraId="777BFF63"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2EC4E909" w14:textId="77777777" w:rsidR="00BA3E42" w:rsidRPr="008F6BD1" w:rsidRDefault="00BA3E42" w:rsidP="00BA3E42">
            <w:pPr>
              <w:spacing w:after="0"/>
              <w:rPr>
                <w:szCs w:val="28"/>
              </w:rPr>
            </w:pPr>
            <w:r w:rsidRPr="008F6BD1">
              <w:rPr>
                <w:szCs w:val="28"/>
              </w:rPr>
              <w:t xml:space="preserve">Finalization of over-arching HCBS OAR </w:t>
            </w:r>
          </w:p>
        </w:tc>
        <w:tc>
          <w:tcPr>
            <w:tcW w:w="1710" w:type="dxa"/>
            <w:gridSpan w:val="2"/>
            <w:tcBorders>
              <w:top w:val="nil"/>
              <w:left w:val="nil"/>
              <w:bottom w:val="single" w:sz="4" w:space="0" w:color="auto"/>
              <w:right w:val="single" w:sz="4" w:space="0" w:color="auto"/>
            </w:tcBorders>
            <w:shd w:val="clear" w:color="auto" w:fill="auto"/>
          </w:tcPr>
          <w:p w14:paraId="532CBAF6" w14:textId="77777777" w:rsidR="00BA3E42" w:rsidRPr="008F6BD1" w:rsidRDefault="00BA3E42" w:rsidP="00BA3E42">
            <w:pPr>
              <w:spacing w:after="0"/>
              <w:rPr>
                <w:szCs w:val="28"/>
              </w:rPr>
            </w:pPr>
            <w:r w:rsidRPr="008F6BD1">
              <w:rPr>
                <w:szCs w:val="28"/>
              </w:rPr>
              <w:t>Jan – 16</w:t>
            </w:r>
          </w:p>
        </w:tc>
        <w:tc>
          <w:tcPr>
            <w:tcW w:w="1283" w:type="dxa"/>
            <w:tcBorders>
              <w:top w:val="nil"/>
              <w:left w:val="nil"/>
              <w:bottom w:val="single" w:sz="4" w:space="0" w:color="auto"/>
              <w:right w:val="single" w:sz="4" w:space="0" w:color="auto"/>
            </w:tcBorders>
            <w:shd w:val="clear" w:color="auto" w:fill="auto"/>
          </w:tcPr>
          <w:p w14:paraId="760D4E26" w14:textId="77777777" w:rsidR="00BA3E42" w:rsidRPr="008F6BD1" w:rsidRDefault="00BA3E42" w:rsidP="00BA3E42">
            <w:pPr>
              <w:spacing w:after="0"/>
              <w:rPr>
                <w:szCs w:val="28"/>
              </w:rPr>
            </w:pPr>
            <w:r w:rsidRPr="008F6BD1">
              <w:rPr>
                <w:szCs w:val="28"/>
              </w:rPr>
              <w:t xml:space="preserve">Jan – 16 </w:t>
            </w:r>
          </w:p>
        </w:tc>
      </w:tr>
      <w:tr w:rsidR="00BA3E42" w:rsidRPr="008F6BD1" w14:paraId="391830A9"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6B017545" w14:textId="77777777" w:rsidR="00BA3E42" w:rsidRPr="008F6BD1" w:rsidRDefault="00BA3E42" w:rsidP="00BA3E42">
            <w:pPr>
              <w:spacing w:after="0"/>
              <w:rPr>
                <w:rFonts w:cstheme="minorHAnsi"/>
              </w:rPr>
            </w:pPr>
            <w:r w:rsidRPr="008F6BD1">
              <w:rPr>
                <w:szCs w:val="28"/>
              </w:rPr>
              <w:t>Finalization of program-specific OARs</w:t>
            </w:r>
          </w:p>
        </w:tc>
        <w:tc>
          <w:tcPr>
            <w:tcW w:w="1710" w:type="dxa"/>
            <w:gridSpan w:val="2"/>
            <w:tcBorders>
              <w:top w:val="nil"/>
              <w:left w:val="nil"/>
              <w:bottom w:val="single" w:sz="4" w:space="0" w:color="auto"/>
              <w:right w:val="single" w:sz="4" w:space="0" w:color="auto"/>
            </w:tcBorders>
            <w:shd w:val="clear" w:color="auto" w:fill="auto"/>
          </w:tcPr>
          <w:p w14:paraId="31FCBF18" w14:textId="77777777" w:rsidR="00BA3E42" w:rsidRPr="008F6BD1" w:rsidRDefault="00BA3E42" w:rsidP="00BA3E42">
            <w:pPr>
              <w:spacing w:after="0"/>
              <w:rPr>
                <w:rFonts w:cstheme="minorHAnsi"/>
              </w:rPr>
            </w:pPr>
            <w:r w:rsidRPr="008F6BD1">
              <w:rPr>
                <w:rFonts w:cstheme="minorHAnsi"/>
              </w:rPr>
              <w:t>Jan – 16</w:t>
            </w:r>
          </w:p>
        </w:tc>
        <w:tc>
          <w:tcPr>
            <w:tcW w:w="1283" w:type="dxa"/>
            <w:tcBorders>
              <w:top w:val="nil"/>
              <w:left w:val="nil"/>
              <w:bottom w:val="single" w:sz="4" w:space="0" w:color="auto"/>
              <w:right w:val="single" w:sz="4" w:space="0" w:color="auto"/>
            </w:tcBorders>
            <w:shd w:val="clear" w:color="auto" w:fill="auto"/>
          </w:tcPr>
          <w:p w14:paraId="483BCC44" w14:textId="77777777" w:rsidR="00BA3E42" w:rsidRPr="008F6BD1" w:rsidDel="00FC4F74" w:rsidRDefault="00BA3E42" w:rsidP="00BA3E42">
            <w:pPr>
              <w:spacing w:after="0"/>
              <w:rPr>
                <w:rFonts w:cstheme="minorHAnsi"/>
              </w:rPr>
            </w:pPr>
            <w:r w:rsidRPr="008F6BD1">
              <w:rPr>
                <w:rFonts w:cstheme="minorHAnsi"/>
              </w:rPr>
              <w:t xml:space="preserve">Sep – 16 </w:t>
            </w:r>
          </w:p>
        </w:tc>
      </w:tr>
      <w:tr w:rsidR="00BA3E42" w:rsidRPr="008F6BD1" w14:paraId="123F45FF"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700F82B5" w14:textId="77777777" w:rsidR="00BA3E42" w:rsidRPr="008F6BD1" w:rsidRDefault="00BA3E42" w:rsidP="00BA3E42">
            <w:pPr>
              <w:spacing w:after="0"/>
              <w:rPr>
                <w:szCs w:val="28"/>
              </w:rPr>
            </w:pPr>
            <w:r w:rsidRPr="008F6BD1">
              <w:rPr>
                <w:rFonts w:cstheme="minorHAnsi"/>
              </w:rPr>
              <w:t xml:space="preserve">Service Delivery Systems and OLRO conduct onsite reviews </w:t>
            </w:r>
          </w:p>
        </w:tc>
        <w:tc>
          <w:tcPr>
            <w:tcW w:w="1710" w:type="dxa"/>
            <w:gridSpan w:val="2"/>
            <w:tcBorders>
              <w:top w:val="nil"/>
              <w:left w:val="nil"/>
              <w:bottom w:val="single" w:sz="4" w:space="0" w:color="auto"/>
              <w:right w:val="single" w:sz="4" w:space="0" w:color="auto"/>
            </w:tcBorders>
            <w:shd w:val="clear" w:color="auto" w:fill="auto"/>
          </w:tcPr>
          <w:p w14:paraId="1E164641" w14:textId="77777777" w:rsidR="00BA3E42" w:rsidRPr="008F6BD1" w:rsidRDefault="00BA3E42" w:rsidP="00BA3E42">
            <w:pPr>
              <w:spacing w:after="0"/>
              <w:rPr>
                <w:szCs w:val="28"/>
              </w:rPr>
            </w:pPr>
            <w:r w:rsidRPr="008F6BD1">
              <w:rPr>
                <w:rFonts w:cstheme="minorHAnsi"/>
              </w:rPr>
              <w:t xml:space="preserve">Jan – 16 </w:t>
            </w:r>
          </w:p>
        </w:tc>
        <w:tc>
          <w:tcPr>
            <w:tcW w:w="1283" w:type="dxa"/>
            <w:tcBorders>
              <w:top w:val="nil"/>
              <w:left w:val="nil"/>
              <w:bottom w:val="single" w:sz="4" w:space="0" w:color="auto"/>
              <w:right w:val="single" w:sz="4" w:space="0" w:color="auto"/>
            </w:tcBorders>
            <w:shd w:val="clear" w:color="auto" w:fill="auto"/>
          </w:tcPr>
          <w:p w14:paraId="5791DFB0" w14:textId="77777777" w:rsidR="00BA3E42" w:rsidRPr="008F6BD1" w:rsidRDefault="00BA3E42" w:rsidP="00BA3E42">
            <w:pPr>
              <w:spacing w:after="0"/>
              <w:rPr>
                <w:szCs w:val="28"/>
              </w:rPr>
            </w:pPr>
            <w:r w:rsidRPr="008F6BD1">
              <w:rPr>
                <w:rFonts w:cstheme="minorHAnsi"/>
              </w:rPr>
              <w:t xml:space="preserve">Sep – 18 </w:t>
            </w:r>
          </w:p>
        </w:tc>
      </w:tr>
      <w:tr w:rsidR="00BA3E42" w:rsidRPr="008F6BD1" w14:paraId="4B10788C"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206D000F" w14:textId="77777777" w:rsidR="00BA3E42" w:rsidRPr="008F6BD1" w:rsidRDefault="00BA3E42" w:rsidP="00BA3E42">
            <w:pPr>
              <w:spacing w:after="0"/>
              <w:rPr>
                <w:rFonts w:cstheme="minorHAnsi"/>
                <w:szCs w:val="28"/>
              </w:rPr>
            </w:pPr>
            <w:r w:rsidRPr="008F6BD1">
              <w:rPr>
                <w:szCs w:val="28"/>
              </w:rPr>
              <w:t xml:space="preserve">Providers submit Adaptation Plans addressing State’s findings </w:t>
            </w:r>
          </w:p>
        </w:tc>
        <w:tc>
          <w:tcPr>
            <w:tcW w:w="1710" w:type="dxa"/>
            <w:gridSpan w:val="2"/>
            <w:tcBorders>
              <w:top w:val="nil"/>
              <w:left w:val="nil"/>
              <w:bottom w:val="single" w:sz="4" w:space="0" w:color="auto"/>
              <w:right w:val="single" w:sz="4" w:space="0" w:color="auto"/>
            </w:tcBorders>
            <w:shd w:val="clear" w:color="auto" w:fill="auto"/>
            <w:hideMark/>
          </w:tcPr>
          <w:p w14:paraId="10A810AD" w14:textId="77777777" w:rsidR="00BA3E42" w:rsidRPr="008F6BD1" w:rsidRDefault="00BA3E42" w:rsidP="00BA3E42">
            <w:pPr>
              <w:spacing w:after="0"/>
              <w:rPr>
                <w:rFonts w:cstheme="minorHAnsi"/>
                <w:szCs w:val="28"/>
              </w:rPr>
            </w:pPr>
            <w:r w:rsidRPr="008F6BD1">
              <w:rPr>
                <w:szCs w:val="28"/>
              </w:rPr>
              <w:t xml:space="preserve">May – 16 </w:t>
            </w:r>
          </w:p>
        </w:tc>
        <w:tc>
          <w:tcPr>
            <w:tcW w:w="1283" w:type="dxa"/>
            <w:tcBorders>
              <w:top w:val="nil"/>
              <w:left w:val="nil"/>
              <w:bottom w:val="single" w:sz="4" w:space="0" w:color="auto"/>
              <w:right w:val="single" w:sz="4" w:space="0" w:color="auto"/>
            </w:tcBorders>
            <w:shd w:val="clear" w:color="auto" w:fill="auto"/>
            <w:hideMark/>
          </w:tcPr>
          <w:p w14:paraId="1A946C6E" w14:textId="77777777" w:rsidR="00BA3E42" w:rsidRPr="008F6BD1" w:rsidRDefault="00BA3E42" w:rsidP="00BA3E42">
            <w:pPr>
              <w:spacing w:after="0"/>
              <w:ind w:left="-108"/>
              <w:rPr>
                <w:rFonts w:cstheme="minorHAnsi"/>
                <w:szCs w:val="28"/>
              </w:rPr>
            </w:pPr>
            <w:r w:rsidRPr="008F6BD1">
              <w:rPr>
                <w:szCs w:val="28"/>
              </w:rPr>
              <w:t xml:space="preserve"> Jun – 16 </w:t>
            </w:r>
          </w:p>
        </w:tc>
      </w:tr>
      <w:tr w:rsidR="00BA3E42" w:rsidRPr="008F6BD1" w14:paraId="31E94EB6"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51ED82BA" w14:textId="77777777" w:rsidR="00BA3E42" w:rsidRPr="008F6BD1" w:rsidRDefault="00A808DB" w:rsidP="00BA3E42">
            <w:pPr>
              <w:spacing w:after="0"/>
              <w:rPr>
                <w:rFonts w:cstheme="minorHAnsi"/>
                <w:szCs w:val="28"/>
              </w:rPr>
            </w:pPr>
            <w:r w:rsidRPr="008F6BD1">
              <w:rPr>
                <w:szCs w:val="28"/>
              </w:rPr>
              <w:t>State and advisory panel review providers’ Adaptation Plan and provides approval or denial of Plan</w:t>
            </w:r>
          </w:p>
        </w:tc>
        <w:tc>
          <w:tcPr>
            <w:tcW w:w="1710" w:type="dxa"/>
            <w:gridSpan w:val="2"/>
            <w:tcBorders>
              <w:top w:val="nil"/>
              <w:left w:val="nil"/>
              <w:bottom w:val="single" w:sz="4" w:space="0" w:color="auto"/>
              <w:right w:val="single" w:sz="4" w:space="0" w:color="auto"/>
            </w:tcBorders>
            <w:shd w:val="clear" w:color="auto" w:fill="auto"/>
          </w:tcPr>
          <w:p w14:paraId="1FBCFAAE" w14:textId="77777777" w:rsidR="00BA3E42" w:rsidRPr="008F6BD1" w:rsidRDefault="00BA3E42" w:rsidP="00BA3E42">
            <w:pPr>
              <w:spacing w:after="0"/>
              <w:rPr>
                <w:rFonts w:cstheme="minorHAnsi"/>
                <w:szCs w:val="28"/>
              </w:rPr>
            </w:pPr>
            <w:r w:rsidRPr="008F6BD1">
              <w:rPr>
                <w:szCs w:val="28"/>
              </w:rPr>
              <w:t xml:space="preserve">Jul – 16 </w:t>
            </w:r>
          </w:p>
        </w:tc>
        <w:tc>
          <w:tcPr>
            <w:tcW w:w="1283" w:type="dxa"/>
            <w:tcBorders>
              <w:top w:val="nil"/>
              <w:left w:val="nil"/>
              <w:bottom w:val="single" w:sz="4" w:space="0" w:color="auto"/>
              <w:right w:val="single" w:sz="4" w:space="0" w:color="auto"/>
            </w:tcBorders>
            <w:shd w:val="clear" w:color="auto" w:fill="auto"/>
          </w:tcPr>
          <w:p w14:paraId="2FE9A846" w14:textId="77777777" w:rsidR="00BA3E42" w:rsidRPr="008F6BD1" w:rsidRDefault="00BA3E42" w:rsidP="00BA3E42">
            <w:pPr>
              <w:spacing w:after="0"/>
              <w:ind w:left="-108"/>
              <w:rPr>
                <w:rFonts w:cstheme="minorHAnsi"/>
                <w:szCs w:val="28"/>
              </w:rPr>
            </w:pPr>
            <w:r w:rsidRPr="008F6BD1">
              <w:rPr>
                <w:szCs w:val="28"/>
              </w:rPr>
              <w:t xml:space="preserve">Aug – 16 </w:t>
            </w:r>
          </w:p>
        </w:tc>
      </w:tr>
      <w:tr w:rsidR="00BA3E42" w:rsidRPr="008F6BD1" w14:paraId="0F75EC7C"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5E7D6851" w14:textId="77777777" w:rsidR="00BA3E42" w:rsidRPr="008F6BD1" w:rsidRDefault="00BA3E42" w:rsidP="00BA3E42">
            <w:pPr>
              <w:spacing w:after="0"/>
              <w:rPr>
                <w:rFonts w:cstheme="minorHAnsi"/>
                <w:szCs w:val="28"/>
              </w:rPr>
            </w:pPr>
            <w:r w:rsidRPr="008F6BD1">
              <w:rPr>
                <w:rFonts w:cstheme="minorHAnsi"/>
                <w:szCs w:val="28"/>
              </w:rPr>
              <w:t xml:space="preserve">Providers may appeal the State’s denial </w:t>
            </w:r>
          </w:p>
        </w:tc>
        <w:tc>
          <w:tcPr>
            <w:tcW w:w="1710" w:type="dxa"/>
            <w:gridSpan w:val="2"/>
            <w:tcBorders>
              <w:top w:val="nil"/>
              <w:left w:val="nil"/>
              <w:bottom w:val="single" w:sz="4" w:space="0" w:color="auto"/>
              <w:right w:val="single" w:sz="4" w:space="0" w:color="auto"/>
            </w:tcBorders>
            <w:shd w:val="clear" w:color="auto" w:fill="auto"/>
            <w:hideMark/>
          </w:tcPr>
          <w:p w14:paraId="0C17E137" w14:textId="77777777" w:rsidR="00BA3E42" w:rsidRPr="008F6BD1" w:rsidRDefault="00BA3E42" w:rsidP="00BA3E42">
            <w:pPr>
              <w:spacing w:after="0"/>
              <w:rPr>
                <w:rFonts w:cstheme="minorHAnsi"/>
                <w:szCs w:val="28"/>
              </w:rPr>
            </w:pPr>
            <w:r w:rsidRPr="008F6BD1">
              <w:rPr>
                <w:rFonts w:cstheme="minorHAnsi"/>
                <w:szCs w:val="28"/>
              </w:rPr>
              <w:t xml:space="preserve">Sep – 16 </w:t>
            </w:r>
          </w:p>
        </w:tc>
        <w:tc>
          <w:tcPr>
            <w:tcW w:w="1283" w:type="dxa"/>
            <w:tcBorders>
              <w:top w:val="nil"/>
              <w:left w:val="nil"/>
              <w:bottom w:val="single" w:sz="4" w:space="0" w:color="auto"/>
              <w:right w:val="single" w:sz="4" w:space="0" w:color="auto"/>
            </w:tcBorders>
            <w:shd w:val="clear" w:color="auto" w:fill="auto"/>
            <w:hideMark/>
          </w:tcPr>
          <w:p w14:paraId="0B27C324" w14:textId="77777777" w:rsidR="00BA3E42" w:rsidRPr="008F6BD1" w:rsidRDefault="00BA3E42" w:rsidP="00BA3E42">
            <w:pPr>
              <w:spacing w:after="0"/>
              <w:rPr>
                <w:rFonts w:cstheme="minorHAnsi"/>
                <w:szCs w:val="28"/>
              </w:rPr>
            </w:pPr>
            <w:r w:rsidRPr="008F6BD1">
              <w:rPr>
                <w:rFonts w:cstheme="minorHAnsi"/>
                <w:szCs w:val="28"/>
              </w:rPr>
              <w:t xml:space="preserve">Sep – 16 </w:t>
            </w:r>
          </w:p>
        </w:tc>
      </w:tr>
      <w:tr w:rsidR="00BA3E42" w:rsidRPr="008F6BD1" w14:paraId="2BFC8580"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39FE1190" w14:textId="77777777" w:rsidR="00BA3E42" w:rsidRPr="008F6BD1" w:rsidRDefault="00BA3E42" w:rsidP="00BA3E42">
            <w:pPr>
              <w:spacing w:after="0"/>
              <w:rPr>
                <w:rFonts w:cstheme="minorHAnsi"/>
                <w:szCs w:val="28"/>
              </w:rPr>
            </w:pPr>
            <w:r w:rsidRPr="008F6BD1">
              <w:rPr>
                <w:rFonts w:cstheme="minorHAnsi"/>
                <w:szCs w:val="28"/>
              </w:rPr>
              <w:t>Providers submit FINAL Adaptation Plan addressing State’s findings</w:t>
            </w:r>
          </w:p>
        </w:tc>
        <w:tc>
          <w:tcPr>
            <w:tcW w:w="1710" w:type="dxa"/>
            <w:gridSpan w:val="2"/>
            <w:tcBorders>
              <w:top w:val="nil"/>
              <w:left w:val="nil"/>
              <w:bottom w:val="single" w:sz="4" w:space="0" w:color="auto"/>
              <w:right w:val="single" w:sz="4" w:space="0" w:color="auto"/>
            </w:tcBorders>
            <w:shd w:val="clear" w:color="auto" w:fill="auto"/>
            <w:hideMark/>
          </w:tcPr>
          <w:p w14:paraId="62F483D9" w14:textId="77777777" w:rsidR="00BA3E42" w:rsidRPr="008F6BD1" w:rsidRDefault="00BA3E42" w:rsidP="00BA3E42">
            <w:pPr>
              <w:spacing w:after="0"/>
              <w:rPr>
                <w:rFonts w:cstheme="minorHAnsi"/>
                <w:szCs w:val="28"/>
              </w:rPr>
            </w:pPr>
            <w:r w:rsidRPr="008F6BD1">
              <w:rPr>
                <w:rFonts w:cstheme="minorHAnsi"/>
                <w:szCs w:val="28"/>
              </w:rPr>
              <w:t xml:space="preserve">Nov – 16 </w:t>
            </w:r>
          </w:p>
        </w:tc>
        <w:tc>
          <w:tcPr>
            <w:tcW w:w="1283" w:type="dxa"/>
            <w:tcBorders>
              <w:top w:val="nil"/>
              <w:left w:val="nil"/>
              <w:bottom w:val="single" w:sz="4" w:space="0" w:color="auto"/>
              <w:right w:val="single" w:sz="4" w:space="0" w:color="auto"/>
            </w:tcBorders>
            <w:shd w:val="clear" w:color="auto" w:fill="auto"/>
            <w:hideMark/>
          </w:tcPr>
          <w:p w14:paraId="5973010F" w14:textId="77777777" w:rsidR="00BA3E42" w:rsidRPr="008F6BD1" w:rsidRDefault="00BA3E42" w:rsidP="00BA3E42">
            <w:pPr>
              <w:spacing w:after="0"/>
              <w:rPr>
                <w:rFonts w:cstheme="minorHAnsi"/>
                <w:szCs w:val="28"/>
              </w:rPr>
            </w:pPr>
            <w:r w:rsidRPr="008F6BD1">
              <w:rPr>
                <w:rFonts w:cstheme="minorHAnsi"/>
                <w:szCs w:val="28"/>
              </w:rPr>
              <w:t xml:space="preserve">Dec – 16 </w:t>
            </w:r>
          </w:p>
        </w:tc>
      </w:tr>
      <w:tr w:rsidR="00BA3E42" w:rsidRPr="008F6BD1" w14:paraId="3CD36F05"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119A4C4E" w14:textId="77777777" w:rsidR="00BA3E42" w:rsidRPr="008F6BD1" w:rsidRDefault="00BA3E42" w:rsidP="00BA3E42">
            <w:pPr>
              <w:spacing w:after="0"/>
              <w:rPr>
                <w:rFonts w:eastAsia="Symbol" w:cstheme="minorHAnsi"/>
                <w:szCs w:val="28"/>
              </w:rPr>
            </w:pPr>
            <w:r w:rsidRPr="008F6BD1">
              <w:rPr>
                <w:rFonts w:cstheme="minorHAnsi"/>
                <w:szCs w:val="28"/>
              </w:rPr>
              <w:t>Develop a comprehensive scorecard of provider’s compliance activities and outcomes</w:t>
            </w:r>
          </w:p>
        </w:tc>
        <w:tc>
          <w:tcPr>
            <w:tcW w:w="1710" w:type="dxa"/>
            <w:gridSpan w:val="2"/>
            <w:tcBorders>
              <w:top w:val="nil"/>
              <w:left w:val="nil"/>
              <w:bottom w:val="single" w:sz="4" w:space="0" w:color="auto"/>
              <w:right w:val="single" w:sz="4" w:space="0" w:color="auto"/>
            </w:tcBorders>
            <w:shd w:val="clear" w:color="auto" w:fill="auto"/>
            <w:hideMark/>
          </w:tcPr>
          <w:p w14:paraId="676E06C7" w14:textId="77777777" w:rsidR="00BA3E42" w:rsidRPr="008F6BD1" w:rsidRDefault="00BA3E42" w:rsidP="00BA3E42">
            <w:pPr>
              <w:spacing w:after="0"/>
              <w:rPr>
                <w:rFonts w:cstheme="minorHAnsi"/>
                <w:szCs w:val="28"/>
              </w:rPr>
            </w:pPr>
            <w:r w:rsidRPr="008F6BD1">
              <w:rPr>
                <w:rFonts w:cstheme="minorHAnsi"/>
                <w:szCs w:val="28"/>
              </w:rPr>
              <w:t xml:space="preserve">Jan – 17 </w:t>
            </w:r>
          </w:p>
        </w:tc>
        <w:tc>
          <w:tcPr>
            <w:tcW w:w="1283" w:type="dxa"/>
            <w:tcBorders>
              <w:top w:val="nil"/>
              <w:left w:val="nil"/>
              <w:bottom w:val="single" w:sz="4" w:space="0" w:color="auto"/>
              <w:right w:val="single" w:sz="4" w:space="0" w:color="auto"/>
            </w:tcBorders>
            <w:shd w:val="clear" w:color="auto" w:fill="auto"/>
            <w:hideMark/>
          </w:tcPr>
          <w:p w14:paraId="0306F436" w14:textId="77777777" w:rsidR="00BA3E42" w:rsidRPr="008F6BD1" w:rsidRDefault="00BA3E42" w:rsidP="00BA3E42">
            <w:pPr>
              <w:spacing w:after="0"/>
              <w:rPr>
                <w:rFonts w:cstheme="minorHAnsi"/>
                <w:szCs w:val="28"/>
              </w:rPr>
            </w:pPr>
            <w:r w:rsidRPr="008F6BD1">
              <w:rPr>
                <w:rFonts w:cstheme="minorHAnsi"/>
                <w:szCs w:val="28"/>
              </w:rPr>
              <w:t xml:space="preserve">Feb – 17 </w:t>
            </w:r>
          </w:p>
        </w:tc>
      </w:tr>
      <w:tr w:rsidR="00BA3E42" w:rsidRPr="008F6BD1" w14:paraId="4174CE5B"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1656DD86" w14:textId="77777777" w:rsidR="00BA3E42" w:rsidRPr="008F6BD1" w:rsidRDefault="00BA3E42" w:rsidP="00BA3E42">
            <w:pPr>
              <w:spacing w:after="0"/>
              <w:rPr>
                <w:rFonts w:eastAsia="Symbol" w:cstheme="minorHAnsi"/>
                <w:szCs w:val="28"/>
              </w:rPr>
            </w:pPr>
            <w:r w:rsidRPr="008F6BD1">
              <w:rPr>
                <w:rFonts w:cstheme="minorHAnsi"/>
                <w:szCs w:val="28"/>
              </w:rPr>
              <w:t>Post scorecard on website</w:t>
            </w:r>
          </w:p>
        </w:tc>
        <w:tc>
          <w:tcPr>
            <w:tcW w:w="1710" w:type="dxa"/>
            <w:gridSpan w:val="2"/>
            <w:tcBorders>
              <w:top w:val="nil"/>
              <w:left w:val="nil"/>
              <w:bottom w:val="single" w:sz="4" w:space="0" w:color="auto"/>
              <w:right w:val="single" w:sz="4" w:space="0" w:color="auto"/>
            </w:tcBorders>
            <w:shd w:val="clear" w:color="auto" w:fill="auto"/>
            <w:hideMark/>
          </w:tcPr>
          <w:p w14:paraId="1D7D2BD5" w14:textId="77777777" w:rsidR="00BA3E42" w:rsidRPr="008F6BD1" w:rsidRDefault="00BA3E42" w:rsidP="00BA3E42">
            <w:pPr>
              <w:spacing w:after="0"/>
              <w:rPr>
                <w:rFonts w:cstheme="minorHAnsi"/>
                <w:szCs w:val="28"/>
              </w:rPr>
            </w:pPr>
            <w:r w:rsidRPr="008F6BD1">
              <w:rPr>
                <w:rFonts w:cstheme="minorHAnsi"/>
                <w:szCs w:val="28"/>
              </w:rPr>
              <w:t>Mar- 17</w:t>
            </w:r>
          </w:p>
        </w:tc>
        <w:tc>
          <w:tcPr>
            <w:tcW w:w="1283" w:type="dxa"/>
            <w:tcBorders>
              <w:top w:val="nil"/>
              <w:left w:val="nil"/>
              <w:bottom w:val="single" w:sz="4" w:space="0" w:color="auto"/>
              <w:right w:val="single" w:sz="4" w:space="0" w:color="auto"/>
            </w:tcBorders>
            <w:shd w:val="clear" w:color="auto" w:fill="auto"/>
            <w:hideMark/>
          </w:tcPr>
          <w:p w14:paraId="66074F29" w14:textId="77777777" w:rsidR="00BA3E42" w:rsidRPr="008F6BD1" w:rsidRDefault="00BA3E42" w:rsidP="00BA3E42">
            <w:pPr>
              <w:spacing w:after="0"/>
              <w:rPr>
                <w:rFonts w:cstheme="minorHAnsi"/>
                <w:szCs w:val="28"/>
              </w:rPr>
            </w:pPr>
            <w:r w:rsidRPr="008F6BD1">
              <w:rPr>
                <w:rFonts w:cstheme="minorHAnsi"/>
                <w:szCs w:val="28"/>
              </w:rPr>
              <w:t>Mar- 17</w:t>
            </w:r>
          </w:p>
        </w:tc>
      </w:tr>
      <w:tr w:rsidR="00BA3E42" w:rsidRPr="008F6BD1" w14:paraId="1D9D6C24"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391D5991" w14:textId="77777777" w:rsidR="00BA3E42" w:rsidRPr="008F6BD1" w:rsidRDefault="00BA3E42" w:rsidP="00BA3E42">
            <w:pPr>
              <w:spacing w:after="0"/>
              <w:rPr>
                <w:rFonts w:eastAsia="Symbol" w:cstheme="minorHAnsi"/>
                <w:szCs w:val="28"/>
              </w:rPr>
            </w:pPr>
            <w:r w:rsidRPr="008F6BD1">
              <w:rPr>
                <w:rFonts w:cstheme="minorHAnsi"/>
                <w:szCs w:val="28"/>
              </w:rPr>
              <w:t>Gather public input on provider’s scorecard</w:t>
            </w:r>
          </w:p>
        </w:tc>
        <w:tc>
          <w:tcPr>
            <w:tcW w:w="1710" w:type="dxa"/>
            <w:gridSpan w:val="2"/>
            <w:tcBorders>
              <w:top w:val="nil"/>
              <w:left w:val="nil"/>
              <w:bottom w:val="single" w:sz="4" w:space="0" w:color="auto"/>
              <w:right w:val="single" w:sz="4" w:space="0" w:color="auto"/>
            </w:tcBorders>
            <w:shd w:val="clear" w:color="auto" w:fill="auto"/>
            <w:hideMark/>
          </w:tcPr>
          <w:p w14:paraId="3601E7B8" w14:textId="77777777" w:rsidR="00BA3E42" w:rsidRPr="008F6BD1" w:rsidRDefault="00BA3E42" w:rsidP="00BA3E42">
            <w:pPr>
              <w:spacing w:after="0"/>
              <w:rPr>
                <w:rFonts w:cstheme="minorHAnsi"/>
                <w:szCs w:val="28"/>
              </w:rPr>
            </w:pPr>
            <w:r w:rsidRPr="008F6BD1">
              <w:rPr>
                <w:rFonts w:cstheme="minorHAnsi"/>
                <w:szCs w:val="28"/>
              </w:rPr>
              <w:t>Apr- 17</w:t>
            </w:r>
          </w:p>
        </w:tc>
        <w:tc>
          <w:tcPr>
            <w:tcW w:w="1283" w:type="dxa"/>
            <w:tcBorders>
              <w:top w:val="nil"/>
              <w:left w:val="nil"/>
              <w:bottom w:val="single" w:sz="4" w:space="0" w:color="auto"/>
              <w:right w:val="single" w:sz="4" w:space="0" w:color="auto"/>
            </w:tcBorders>
            <w:shd w:val="clear" w:color="auto" w:fill="auto"/>
            <w:hideMark/>
          </w:tcPr>
          <w:p w14:paraId="022341BC" w14:textId="77777777" w:rsidR="00BA3E42" w:rsidRPr="008F6BD1" w:rsidRDefault="00BA3E42" w:rsidP="00BA3E42">
            <w:pPr>
              <w:spacing w:after="0"/>
              <w:rPr>
                <w:rFonts w:cstheme="minorHAnsi"/>
                <w:szCs w:val="28"/>
              </w:rPr>
            </w:pPr>
            <w:r w:rsidRPr="008F6BD1">
              <w:rPr>
                <w:rFonts w:cstheme="minorHAnsi"/>
                <w:szCs w:val="28"/>
              </w:rPr>
              <w:t>May - 17</w:t>
            </w:r>
          </w:p>
        </w:tc>
      </w:tr>
      <w:tr w:rsidR="00BA3E42" w:rsidRPr="008F6BD1" w14:paraId="35D10EDD"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3B4A6651" w14:textId="77777777" w:rsidR="00BA3E42" w:rsidRPr="008F6BD1" w:rsidRDefault="00BA3E42" w:rsidP="00BA3E42">
            <w:pPr>
              <w:spacing w:after="0"/>
              <w:rPr>
                <w:rFonts w:cstheme="minorHAnsi"/>
                <w:szCs w:val="28"/>
              </w:rPr>
            </w:pPr>
            <w:r w:rsidRPr="008F6BD1">
              <w:rPr>
                <w:rFonts w:cstheme="minorHAnsi"/>
                <w:szCs w:val="28"/>
              </w:rPr>
              <w:t>State will review and address, as appropriate, public input on provider’s scorecard.</w:t>
            </w:r>
          </w:p>
        </w:tc>
        <w:tc>
          <w:tcPr>
            <w:tcW w:w="1710" w:type="dxa"/>
            <w:gridSpan w:val="2"/>
            <w:tcBorders>
              <w:top w:val="nil"/>
              <w:left w:val="nil"/>
              <w:bottom w:val="single" w:sz="4" w:space="0" w:color="auto"/>
              <w:right w:val="single" w:sz="4" w:space="0" w:color="auto"/>
            </w:tcBorders>
            <w:shd w:val="clear" w:color="auto" w:fill="auto"/>
          </w:tcPr>
          <w:p w14:paraId="3043F59D" w14:textId="77777777" w:rsidR="00BA3E42" w:rsidRPr="008F6BD1" w:rsidDel="00E32D02" w:rsidRDefault="00BA3E42" w:rsidP="00BA3E42">
            <w:pPr>
              <w:spacing w:after="0"/>
              <w:rPr>
                <w:rFonts w:cstheme="minorHAnsi"/>
                <w:szCs w:val="28"/>
              </w:rPr>
            </w:pPr>
            <w:r w:rsidRPr="008F6BD1">
              <w:rPr>
                <w:rFonts w:cstheme="minorHAnsi"/>
                <w:szCs w:val="28"/>
              </w:rPr>
              <w:t>May – 17</w:t>
            </w:r>
          </w:p>
        </w:tc>
        <w:tc>
          <w:tcPr>
            <w:tcW w:w="1283" w:type="dxa"/>
            <w:tcBorders>
              <w:top w:val="nil"/>
              <w:left w:val="nil"/>
              <w:bottom w:val="single" w:sz="4" w:space="0" w:color="auto"/>
              <w:right w:val="single" w:sz="4" w:space="0" w:color="auto"/>
            </w:tcBorders>
            <w:shd w:val="clear" w:color="auto" w:fill="auto"/>
          </w:tcPr>
          <w:p w14:paraId="3A3246C0" w14:textId="77777777" w:rsidR="00BA3E42" w:rsidRPr="008F6BD1" w:rsidDel="00E32D02" w:rsidRDefault="00BA3E42" w:rsidP="00BA3E42">
            <w:pPr>
              <w:spacing w:after="0"/>
              <w:rPr>
                <w:rFonts w:cstheme="minorHAnsi"/>
                <w:szCs w:val="28"/>
              </w:rPr>
            </w:pPr>
            <w:r w:rsidRPr="008F6BD1">
              <w:rPr>
                <w:rFonts w:cstheme="minorHAnsi"/>
                <w:szCs w:val="28"/>
              </w:rPr>
              <w:t>June - 17</w:t>
            </w:r>
          </w:p>
        </w:tc>
      </w:tr>
      <w:tr w:rsidR="00BA3E42" w:rsidRPr="008F6BD1" w14:paraId="43867540"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30340954" w14:textId="77777777" w:rsidR="00BA3E42" w:rsidRPr="008F6BD1" w:rsidRDefault="00BA3E42" w:rsidP="00BA3E42">
            <w:pPr>
              <w:spacing w:after="0"/>
              <w:rPr>
                <w:rFonts w:cstheme="minorHAnsi"/>
                <w:szCs w:val="28"/>
              </w:rPr>
            </w:pPr>
            <w:r w:rsidRPr="008F6BD1">
              <w:rPr>
                <w:rFonts w:cstheme="minorHAnsi"/>
                <w:szCs w:val="28"/>
              </w:rPr>
              <w:t>State will update provider’s scorecard with progress toward compliance</w:t>
            </w:r>
          </w:p>
        </w:tc>
        <w:tc>
          <w:tcPr>
            <w:tcW w:w="1710" w:type="dxa"/>
            <w:gridSpan w:val="2"/>
            <w:tcBorders>
              <w:top w:val="nil"/>
              <w:left w:val="nil"/>
              <w:bottom w:val="single" w:sz="4" w:space="0" w:color="auto"/>
              <w:right w:val="single" w:sz="4" w:space="0" w:color="auto"/>
            </w:tcBorders>
            <w:shd w:val="clear" w:color="auto" w:fill="auto"/>
          </w:tcPr>
          <w:p w14:paraId="5756BB93" w14:textId="77777777" w:rsidR="00BA3E42" w:rsidRPr="008F6BD1" w:rsidRDefault="00BA3E42" w:rsidP="00BA3E42">
            <w:pPr>
              <w:spacing w:after="0"/>
              <w:rPr>
                <w:rFonts w:cstheme="minorHAnsi"/>
                <w:szCs w:val="28"/>
              </w:rPr>
            </w:pPr>
            <w:r w:rsidRPr="008F6BD1">
              <w:rPr>
                <w:rFonts w:cstheme="minorHAnsi"/>
                <w:szCs w:val="28"/>
              </w:rPr>
              <w:t>June – 17</w:t>
            </w:r>
          </w:p>
        </w:tc>
        <w:tc>
          <w:tcPr>
            <w:tcW w:w="1283" w:type="dxa"/>
            <w:tcBorders>
              <w:top w:val="nil"/>
              <w:left w:val="nil"/>
              <w:bottom w:val="single" w:sz="4" w:space="0" w:color="auto"/>
              <w:right w:val="single" w:sz="4" w:space="0" w:color="auto"/>
            </w:tcBorders>
            <w:shd w:val="clear" w:color="auto" w:fill="auto"/>
          </w:tcPr>
          <w:p w14:paraId="3566CAFF" w14:textId="77777777" w:rsidR="00BA3E42" w:rsidRPr="008F6BD1" w:rsidRDefault="00BA3E42" w:rsidP="00BA3E42">
            <w:pPr>
              <w:spacing w:after="0"/>
              <w:rPr>
                <w:rFonts w:cstheme="minorHAnsi"/>
                <w:szCs w:val="28"/>
              </w:rPr>
            </w:pPr>
            <w:r w:rsidRPr="008F6BD1">
              <w:rPr>
                <w:rFonts w:cstheme="minorHAnsi"/>
                <w:szCs w:val="28"/>
              </w:rPr>
              <w:t>Sep - 18</w:t>
            </w:r>
          </w:p>
        </w:tc>
      </w:tr>
      <w:tr w:rsidR="00BA3E42" w:rsidRPr="008F6BD1" w14:paraId="4AA5FAF4"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184CDF36" w14:textId="77777777" w:rsidR="00BA3E42" w:rsidRPr="008F6BD1" w:rsidRDefault="00BA3E42" w:rsidP="00BA3E42">
            <w:pPr>
              <w:spacing w:after="0"/>
              <w:rPr>
                <w:rFonts w:eastAsia="Symbol" w:cstheme="minorHAnsi"/>
                <w:szCs w:val="28"/>
              </w:rPr>
            </w:pPr>
            <w:r w:rsidRPr="008F6BD1">
              <w:rPr>
                <w:rFonts w:cstheme="minorHAnsi"/>
                <w:szCs w:val="28"/>
              </w:rPr>
              <w:lastRenderedPageBreak/>
              <w:t>Gather ongoing public input on provider’s progress toward compliance.</w:t>
            </w:r>
          </w:p>
        </w:tc>
        <w:tc>
          <w:tcPr>
            <w:tcW w:w="1710" w:type="dxa"/>
            <w:gridSpan w:val="2"/>
            <w:tcBorders>
              <w:top w:val="nil"/>
              <w:left w:val="nil"/>
              <w:bottom w:val="single" w:sz="4" w:space="0" w:color="auto"/>
              <w:right w:val="single" w:sz="4" w:space="0" w:color="auto"/>
            </w:tcBorders>
            <w:shd w:val="clear" w:color="auto" w:fill="auto"/>
            <w:hideMark/>
          </w:tcPr>
          <w:p w14:paraId="581BCE9E" w14:textId="77777777" w:rsidR="00BA3E42" w:rsidRPr="008F6BD1" w:rsidRDefault="00BA3E42" w:rsidP="00BA3E42">
            <w:pPr>
              <w:spacing w:after="0"/>
              <w:rPr>
                <w:rFonts w:cstheme="minorHAnsi"/>
                <w:szCs w:val="28"/>
              </w:rPr>
            </w:pPr>
            <w:r w:rsidRPr="008F6BD1">
              <w:rPr>
                <w:rFonts w:cstheme="minorHAnsi"/>
                <w:szCs w:val="28"/>
              </w:rPr>
              <w:t>May – 17</w:t>
            </w:r>
          </w:p>
        </w:tc>
        <w:tc>
          <w:tcPr>
            <w:tcW w:w="1283" w:type="dxa"/>
            <w:tcBorders>
              <w:top w:val="nil"/>
              <w:left w:val="nil"/>
              <w:bottom w:val="single" w:sz="4" w:space="0" w:color="auto"/>
              <w:right w:val="single" w:sz="4" w:space="0" w:color="auto"/>
            </w:tcBorders>
            <w:shd w:val="clear" w:color="auto" w:fill="auto"/>
            <w:hideMark/>
          </w:tcPr>
          <w:p w14:paraId="3DD25F7C" w14:textId="77777777" w:rsidR="00BA3E42" w:rsidRPr="008F6BD1" w:rsidRDefault="00BA3E42" w:rsidP="00BA3E42">
            <w:pPr>
              <w:spacing w:after="0"/>
              <w:rPr>
                <w:rFonts w:cstheme="minorHAnsi"/>
                <w:szCs w:val="28"/>
              </w:rPr>
            </w:pPr>
            <w:r w:rsidRPr="008F6BD1">
              <w:rPr>
                <w:rFonts w:cstheme="minorHAnsi"/>
                <w:szCs w:val="28"/>
              </w:rPr>
              <w:t>Sep - 18</w:t>
            </w:r>
          </w:p>
        </w:tc>
      </w:tr>
      <w:tr w:rsidR="00BA3E42" w:rsidRPr="008F6BD1" w14:paraId="6E06E9BE"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5C99337D" w14:textId="77777777" w:rsidR="00BA3E42" w:rsidRPr="008F6BD1" w:rsidRDefault="00BA3E42" w:rsidP="00BA3E42">
            <w:pPr>
              <w:spacing w:after="0"/>
              <w:rPr>
                <w:rFonts w:cstheme="minorHAnsi"/>
                <w:szCs w:val="28"/>
              </w:rPr>
            </w:pPr>
            <w:r w:rsidRPr="008F6BD1">
              <w:rPr>
                <w:rFonts w:cstheme="minorHAnsi"/>
              </w:rPr>
              <w:t>Notify Medicaid providers of non-compliance with intent to move individuals and terminate contract and license</w:t>
            </w:r>
          </w:p>
        </w:tc>
        <w:tc>
          <w:tcPr>
            <w:tcW w:w="1710" w:type="dxa"/>
            <w:gridSpan w:val="2"/>
            <w:tcBorders>
              <w:top w:val="nil"/>
              <w:left w:val="nil"/>
              <w:bottom w:val="single" w:sz="4" w:space="0" w:color="auto"/>
              <w:right w:val="single" w:sz="4" w:space="0" w:color="auto"/>
            </w:tcBorders>
            <w:shd w:val="clear" w:color="auto" w:fill="auto"/>
          </w:tcPr>
          <w:p w14:paraId="7C591BDF" w14:textId="77777777" w:rsidR="00BA3E42" w:rsidRPr="008F6BD1" w:rsidRDefault="00BA3E42" w:rsidP="00BA3E42">
            <w:pPr>
              <w:spacing w:after="0"/>
              <w:rPr>
                <w:rFonts w:cstheme="minorHAnsi"/>
                <w:szCs w:val="28"/>
              </w:rPr>
            </w:pPr>
            <w:r w:rsidRPr="008F6BD1">
              <w:rPr>
                <w:rFonts w:cstheme="minorHAnsi"/>
              </w:rPr>
              <w:t>Sept-18</w:t>
            </w:r>
          </w:p>
        </w:tc>
        <w:tc>
          <w:tcPr>
            <w:tcW w:w="1283" w:type="dxa"/>
            <w:tcBorders>
              <w:top w:val="nil"/>
              <w:left w:val="nil"/>
              <w:bottom w:val="single" w:sz="4" w:space="0" w:color="auto"/>
              <w:right w:val="single" w:sz="4" w:space="0" w:color="auto"/>
            </w:tcBorders>
            <w:shd w:val="clear" w:color="auto" w:fill="auto"/>
          </w:tcPr>
          <w:p w14:paraId="018F3593" w14:textId="77777777" w:rsidR="00BA3E42" w:rsidRPr="008F6BD1" w:rsidRDefault="00BA3E42" w:rsidP="00BA3E42">
            <w:pPr>
              <w:spacing w:after="0"/>
              <w:rPr>
                <w:rFonts w:cstheme="minorHAnsi"/>
                <w:szCs w:val="28"/>
              </w:rPr>
            </w:pPr>
            <w:r w:rsidRPr="008F6BD1">
              <w:rPr>
                <w:rFonts w:cstheme="minorHAnsi"/>
              </w:rPr>
              <w:t>Sept-18</w:t>
            </w:r>
          </w:p>
        </w:tc>
      </w:tr>
      <w:tr w:rsidR="00BA3E42" w:rsidRPr="008F6BD1" w14:paraId="5A4F9441"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1A4217B6" w14:textId="77777777" w:rsidR="00BA3E42" w:rsidRPr="008F6BD1" w:rsidRDefault="00BA3E42" w:rsidP="00BA3E42">
            <w:pPr>
              <w:spacing w:after="0"/>
              <w:rPr>
                <w:rFonts w:cstheme="minorHAnsi"/>
                <w:szCs w:val="28"/>
              </w:rPr>
            </w:pPr>
            <w:r w:rsidRPr="008F6BD1">
              <w:rPr>
                <w:rFonts w:cstheme="minorHAnsi"/>
              </w:rPr>
              <w:t>Notify individuals of their need to transition to alternative settings</w:t>
            </w:r>
          </w:p>
        </w:tc>
        <w:tc>
          <w:tcPr>
            <w:tcW w:w="1710" w:type="dxa"/>
            <w:gridSpan w:val="2"/>
            <w:tcBorders>
              <w:top w:val="nil"/>
              <w:left w:val="nil"/>
              <w:bottom w:val="single" w:sz="4" w:space="0" w:color="auto"/>
              <w:right w:val="single" w:sz="4" w:space="0" w:color="auto"/>
            </w:tcBorders>
            <w:shd w:val="clear" w:color="auto" w:fill="auto"/>
          </w:tcPr>
          <w:p w14:paraId="74945F88" w14:textId="77777777" w:rsidR="00BA3E42" w:rsidRPr="008F6BD1" w:rsidRDefault="00BA3E42" w:rsidP="00BA3E42">
            <w:pPr>
              <w:spacing w:after="0"/>
              <w:rPr>
                <w:rFonts w:cstheme="minorHAnsi"/>
                <w:szCs w:val="28"/>
              </w:rPr>
            </w:pPr>
            <w:r w:rsidRPr="008F6BD1">
              <w:rPr>
                <w:rFonts w:cstheme="minorHAnsi"/>
              </w:rPr>
              <w:t>Oct-18</w:t>
            </w:r>
          </w:p>
        </w:tc>
        <w:tc>
          <w:tcPr>
            <w:tcW w:w="1283" w:type="dxa"/>
            <w:tcBorders>
              <w:top w:val="nil"/>
              <w:left w:val="nil"/>
              <w:bottom w:val="single" w:sz="4" w:space="0" w:color="auto"/>
              <w:right w:val="single" w:sz="4" w:space="0" w:color="auto"/>
            </w:tcBorders>
            <w:shd w:val="clear" w:color="auto" w:fill="auto"/>
          </w:tcPr>
          <w:p w14:paraId="7B21CA01" w14:textId="77777777" w:rsidR="00BA3E42" w:rsidRPr="008F6BD1" w:rsidRDefault="00BA3E42" w:rsidP="00BA3E42">
            <w:pPr>
              <w:spacing w:after="0"/>
              <w:rPr>
                <w:rFonts w:cstheme="minorHAnsi"/>
                <w:szCs w:val="28"/>
              </w:rPr>
            </w:pPr>
            <w:r w:rsidRPr="008F6BD1">
              <w:rPr>
                <w:rFonts w:cstheme="minorHAnsi"/>
              </w:rPr>
              <w:t>Oct-18</w:t>
            </w:r>
          </w:p>
        </w:tc>
      </w:tr>
      <w:tr w:rsidR="00BA3E42" w:rsidRPr="008F6BD1" w14:paraId="5B24B1D7"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39F76040" w14:textId="77777777" w:rsidR="00BA3E42" w:rsidRPr="008F6BD1" w:rsidRDefault="00BA3E42" w:rsidP="00BA3E42">
            <w:pPr>
              <w:spacing w:after="0"/>
              <w:rPr>
                <w:rFonts w:cstheme="minorHAnsi"/>
                <w:szCs w:val="28"/>
              </w:rPr>
            </w:pPr>
            <w:r w:rsidRPr="008F6BD1">
              <w:rPr>
                <w:rFonts w:cstheme="minorHAnsi"/>
              </w:rPr>
              <w:t>Assist individuals in finding, selecting and transitioning to alternative settings</w:t>
            </w:r>
          </w:p>
        </w:tc>
        <w:tc>
          <w:tcPr>
            <w:tcW w:w="1710" w:type="dxa"/>
            <w:gridSpan w:val="2"/>
            <w:tcBorders>
              <w:top w:val="nil"/>
              <w:left w:val="nil"/>
              <w:bottom w:val="single" w:sz="4" w:space="0" w:color="auto"/>
              <w:right w:val="single" w:sz="4" w:space="0" w:color="auto"/>
            </w:tcBorders>
            <w:shd w:val="clear" w:color="auto" w:fill="auto"/>
          </w:tcPr>
          <w:p w14:paraId="62343A89" w14:textId="77777777" w:rsidR="00BA3E42" w:rsidRPr="008F6BD1" w:rsidRDefault="00BA3E42" w:rsidP="00BA3E42">
            <w:pPr>
              <w:spacing w:after="0"/>
              <w:rPr>
                <w:rFonts w:cstheme="minorHAnsi"/>
                <w:szCs w:val="28"/>
              </w:rPr>
            </w:pPr>
            <w:r w:rsidRPr="008F6BD1">
              <w:rPr>
                <w:rFonts w:cstheme="minorHAnsi"/>
              </w:rPr>
              <w:t>Oct - 18</w:t>
            </w:r>
          </w:p>
        </w:tc>
        <w:tc>
          <w:tcPr>
            <w:tcW w:w="1283" w:type="dxa"/>
            <w:tcBorders>
              <w:top w:val="nil"/>
              <w:left w:val="nil"/>
              <w:bottom w:val="single" w:sz="4" w:space="0" w:color="auto"/>
              <w:right w:val="single" w:sz="4" w:space="0" w:color="auto"/>
            </w:tcBorders>
            <w:shd w:val="clear" w:color="auto" w:fill="auto"/>
          </w:tcPr>
          <w:p w14:paraId="08B677F5" w14:textId="77777777" w:rsidR="00BA3E42" w:rsidRPr="008F6BD1" w:rsidRDefault="00BA3E42" w:rsidP="00BA3E42">
            <w:pPr>
              <w:spacing w:after="0"/>
              <w:rPr>
                <w:rFonts w:cstheme="minorHAnsi"/>
                <w:szCs w:val="28"/>
              </w:rPr>
            </w:pPr>
            <w:r w:rsidRPr="008F6BD1">
              <w:rPr>
                <w:rFonts w:cstheme="minorHAnsi"/>
              </w:rPr>
              <w:t>Feb- 19</w:t>
            </w:r>
          </w:p>
        </w:tc>
      </w:tr>
      <w:tr w:rsidR="00BA3E42" w:rsidRPr="008F6BD1" w14:paraId="025EB501"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29C77C05" w14:textId="77777777" w:rsidR="00BA3E42" w:rsidRPr="008F6BD1" w:rsidRDefault="00BA3E42" w:rsidP="00BA3E42">
            <w:pPr>
              <w:spacing w:after="0"/>
              <w:rPr>
                <w:rFonts w:cstheme="minorHAnsi"/>
                <w:szCs w:val="28"/>
              </w:rPr>
            </w:pPr>
            <w:r w:rsidRPr="008F6BD1">
              <w:rPr>
                <w:rFonts w:cstheme="minorHAnsi"/>
              </w:rPr>
              <w:t>Terminate Medicaid contracts with non-compliant providers</w:t>
            </w:r>
          </w:p>
        </w:tc>
        <w:tc>
          <w:tcPr>
            <w:tcW w:w="1710" w:type="dxa"/>
            <w:gridSpan w:val="2"/>
            <w:tcBorders>
              <w:top w:val="nil"/>
              <w:left w:val="nil"/>
              <w:bottom w:val="single" w:sz="4" w:space="0" w:color="auto"/>
              <w:right w:val="single" w:sz="4" w:space="0" w:color="auto"/>
            </w:tcBorders>
            <w:shd w:val="clear" w:color="auto" w:fill="auto"/>
          </w:tcPr>
          <w:p w14:paraId="64ED8968" w14:textId="77777777" w:rsidR="00BA3E42" w:rsidRPr="008F6BD1" w:rsidRDefault="00BA3E42" w:rsidP="00BA3E42">
            <w:pPr>
              <w:spacing w:after="0"/>
              <w:rPr>
                <w:rFonts w:cstheme="minorHAnsi"/>
                <w:szCs w:val="28"/>
              </w:rPr>
            </w:pPr>
            <w:r w:rsidRPr="008F6BD1">
              <w:rPr>
                <w:rFonts w:cstheme="minorHAnsi"/>
              </w:rPr>
              <w:t>Mar- 19</w:t>
            </w:r>
          </w:p>
        </w:tc>
        <w:tc>
          <w:tcPr>
            <w:tcW w:w="1283" w:type="dxa"/>
            <w:tcBorders>
              <w:top w:val="nil"/>
              <w:left w:val="nil"/>
              <w:bottom w:val="single" w:sz="4" w:space="0" w:color="auto"/>
              <w:right w:val="single" w:sz="4" w:space="0" w:color="auto"/>
            </w:tcBorders>
            <w:shd w:val="clear" w:color="auto" w:fill="auto"/>
          </w:tcPr>
          <w:p w14:paraId="07BD4076" w14:textId="77777777" w:rsidR="00BA3E42" w:rsidRPr="008F6BD1" w:rsidRDefault="00BA3E42" w:rsidP="00BA3E42">
            <w:pPr>
              <w:spacing w:after="0"/>
              <w:rPr>
                <w:rFonts w:cstheme="minorHAnsi"/>
                <w:szCs w:val="28"/>
              </w:rPr>
            </w:pPr>
            <w:r w:rsidRPr="008F6BD1">
              <w:rPr>
                <w:rFonts w:cstheme="minorHAnsi"/>
              </w:rPr>
              <w:t>Mar- 19</w:t>
            </w:r>
          </w:p>
        </w:tc>
      </w:tr>
      <w:tr w:rsidR="00BA3E42" w:rsidRPr="008F6BD1" w14:paraId="2A21FABF" w14:textId="77777777" w:rsidTr="0055524F">
        <w:trPr>
          <w:cantSplit/>
          <w:trHeight w:val="485"/>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06529B71" w14:textId="77777777" w:rsidR="00BA3E42" w:rsidRPr="008F6BD1" w:rsidRDefault="00BA3E42" w:rsidP="00BA3E42">
            <w:pPr>
              <w:spacing w:after="0"/>
              <w:rPr>
                <w:rFonts w:cstheme="minorHAnsi"/>
                <w:b/>
                <w:i/>
              </w:rPr>
            </w:pPr>
            <w:r w:rsidRPr="008F6BD1">
              <w:rPr>
                <w:rFonts w:eastAsia="Symbol" w:cstheme="minorHAnsi"/>
                <w:b/>
                <w:i/>
              </w:rPr>
              <w:t>OAR, 1915(c) waivers, and 1915(i) and 1915(k) State Plan Amendment (SPA) Changes</w:t>
            </w:r>
          </w:p>
        </w:tc>
      </w:tr>
      <w:tr w:rsidR="00BA3E42" w:rsidRPr="008F6BD1" w14:paraId="2BC42AB2" w14:textId="77777777" w:rsidTr="0096135A">
        <w:trPr>
          <w:cantSplit/>
          <w:trHeight w:val="368"/>
        </w:trPr>
        <w:tc>
          <w:tcPr>
            <w:tcW w:w="7807" w:type="dxa"/>
            <w:gridSpan w:val="2"/>
            <w:tcBorders>
              <w:top w:val="nil"/>
              <w:left w:val="single" w:sz="4" w:space="0" w:color="auto"/>
              <w:bottom w:val="single" w:sz="4" w:space="0" w:color="auto"/>
              <w:right w:val="single" w:sz="4" w:space="0" w:color="auto"/>
            </w:tcBorders>
            <w:shd w:val="clear" w:color="auto" w:fill="auto"/>
          </w:tcPr>
          <w:p w14:paraId="749D40CC" w14:textId="77777777" w:rsidR="00BA3E42" w:rsidRPr="008F6BD1" w:rsidRDefault="00BA3E42" w:rsidP="00BA3E42">
            <w:pPr>
              <w:spacing w:after="0"/>
              <w:rPr>
                <w:rFonts w:cstheme="minorHAnsi"/>
              </w:rPr>
            </w:pPr>
            <w:r w:rsidRPr="008F6BD1">
              <w:rPr>
                <w:rFonts w:cs="Calibri"/>
              </w:rPr>
              <w:t>Assess OARs, waivers, and SPAs for needed changes</w:t>
            </w:r>
          </w:p>
        </w:tc>
        <w:tc>
          <w:tcPr>
            <w:tcW w:w="1710" w:type="dxa"/>
            <w:gridSpan w:val="2"/>
            <w:tcBorders>
              <w:top w:val="nil"/>
              <w:left w:val="nil"/>
              <w:bottom w:val="single" w:sz="4" w:space="0" w:color="auto"/>
              <w:right w:val="single" w:sz="4" w:space="0" w:color="auto"/>
            </w:tcBorders>
            <w:shd w:val="clear" w:color="auto" w:fill="auto"/>
          </w:tcPr>
          <w:p w14:paraId="4FCBD7BE" w14:textId="77777777" w:rsidR="00BA3E42" w:rsidRPr="008F6BD1" w:rsidRDefault="00BA3E42" w:rsidP="00BA3E42">
            <w:pPr>
              <w:spacing w:after="0"/>
              <w:rPr>
                <w:rFonts w:cstheme="minorHAnsi"/>
              </w:rPr>
            </w:pPr>
            <w:r w:rsidRPr="008F6BD1">
              <w:t>Oct- 14</w:t>
            </w:r>
          </w:p>
        </w:tc>
        <w:tc>
          <w:tcPr>
            <w:tcW w:w="1283" w:type="dxa"/>
            <w:tcBorders>
              <w:top w:val="nil"/>
              <w:left w:val="nil"/>
              <w:bottom w:val="single" w:sz="4" w:space="0" w:color="auto"/>
              <w:right w:val="single" w:sz="4" w:space="0" w:color="auto"/>
            </w:tcBorders>
            <w:shd w:val="clear" w:color="auto" w:fill="auto"/>
          </w:tcPr>
          <w:p w14:paraId="5A207F65" w14:textId="77777777" w:rsidR="00BA3E42" w:rsidRPr="008F6BD1" w:rsidRDefault="00BA3E42" w:rsidP="00BA3E42">
            <w:pPr>
              <w:spacing w:after="0"/>
              <w:rPr>
                <w:rFonts w:cstheme="minorHAnsi"/>
              </w:rPr>
            </w:pPr>
            <w:r w:rsidRPr="008F6BD1">
              <w:t>Apr- 15</w:t>
            </w:r>
          </w:p>
        </w:tc>
      </w:tr>
      <w:tr w:rsidR="00BA3E42" w:rsidRPr="008F6BD1" w14:paraId="14BF1EB6" w14:textId="77777777" w:rsidTr="0096135A">
        <w:trPr>
          <w:cantSplit/>
          <w:trHeight w:val="750"/>
        </w:trPr>
        <w:tc>
          <w:tcPr>
            <w:tcW w:w="7807" w:type="dxa"/>
            <w:gridSpan w:val="2"/>
            <w:tcBorders>
              <w:top w:val="nil"/>
              <w:left w:val="single" w:sz="4" w:space="0" w:color="auto"/>
              <w:bottom w:val="single" w:sz="4" w:space="0" w:color="auto"/>
              <w:right w:val="single" w:sz="4" w:space="0" w:color="auto"/>
            </w:tcBorders>
            <w:shd w:val="clear" w:color="auto" w:fill="auto"/>
          </w:tcPr>
          <w:p w14:paraId="1FA6C2D0" w14:textId="77777777" w:rsidR="00BA3E42" w:rsidRPr="008F6BD1" w:rsidRDefault="00BA3E42" w:rsidP="00BA3E42">
            <w:pPr>
              <w:spacing w:after="0"/>
              <w:rPr>
                <w:rFonts w:cstheme="minorHAnsi"/>
              </w:rPr>
            </w:pPr>
            <w:r w:rsidRPr="008F6BD1">
              <w:rPr>
                <w:rFonts w:cs="Calibri"/>
              </w:rPr>
              <w:t>Work with stakeholders to identify and address necessary OAR, waivers, and SPA changes</w:t>
            </w:r>
          </w:p>
        </w:tc>
        <w:tc>
          <w:tcPr>
            <w:tcW w:w="1710" w:type="dxa"/>
            <w:gridSpan w:val="2"/>
            <w:tcBorders>
              <w:top w:val="nil"/>
              <w:left w:val="nil"/>
              <w:bottom w:val="single" w:sz="4" w:space="0" w:color="auto"/>
              <w:right w:val="single" w:sz="4" w:space="0" w:color="auto"/>
            </w:tcBorders>
            <w:shd w:val="clear" w:color="auto" w:fill="auto"/>
          </w:tcPr>
          <w:p w14:paraId="5B8C585D" w14:textId="77777777" w:rsidR="00BA3E42" w:rsidRPr="008F6BD1" w:rsidRDefault="00BA3E42" w:rsidP="00BA3E42">
            <w:pPr>
              <w:spacing w:after="0"/>
              <w:rPr>
                <w:rFonts w:cstheme="minorHAnsi"/>
              </w:rPr>
            </w:pPr>
            <w:r w:rsidRPr="008F6BD1">
              <w:t>Apr- 15</w:t>
            </w:r>
          </w:p>
        </w:tc>
        <w:tc>
          <w:tcPr>
            <w:tcW w:w="1283" w:type="dxa"/>
            <w:tcBorders>
              <w:top w:val="nil"/>
              <w:left w:val="nil"/>
              <w:bottom w:val="single" w:sz="4" w:space="0" w:color="auto"/>
              <w:right w:val="single" w:sz="4" w:space="0" w:color="auto"/>
            </w:tcBorders>
            <w:shd w:val="clear" w:color="auto" w:fill="auto"/>
          </w:tcPr>
          <w:p w14:paraId="3226C778" w14:textId="77777777" w:rsidR="00BA3E42" w:rsidRPr="008F6BD1" w:rsidRDefault="00BA3E42" w:rsidP="00BA3E42">
            <w:pPr>
              <w:spacing w:after="0"/>
              <w:rPr>
                <w:rFonts w:cstheme="minorHAnsi"/>
              </w:rPr>
            </w:pPr>
            <w:r w:rsidRPr="008F6BD1">
              <w:t>Oct- 15</w:t>
            </w:r>
          </w:p>
        </w:tc>
      </w:tr>
      <w:tr w:rsidR="00BA3E42" w:rsidRPr="008F6BD1" w14:paraId="0B572FD7" w14:textId="77777777" w:rsidTr="0096135A">
        <w:trPr>
          <w:cantSplit/>
          <w:trHeight w:val="278"/>
        </w:trPr>
        <w:tc>
          <w:tcPr>
            <w:tcW w:w="7807" w:type="dxa"/>
            <w:gridSpan w:val="2"/>
            <w:tcBorders>
              <w:top w:val="nil"/>
              <w:left w:val="single" w:sz="4" w:space="0" w:color="auto"/>
              <w:bottom w:val="single" w:sz="4" w:space="0" w:color="auto"/>
              <w:right w:val="single" w:sz="4" w:space="0" w:color="auto"/>
            </w:tcBorders>
            <w:shd w:val="clear" w:color="auto" w:fill="auto"/>
          </w:tcPr>
          <w:p w14:paraId="0309F6F9" w14:textId="77777777" w:rsidR="00BA3E42" w:rsidRPr="008F6BD1" w:rsidRDefault="00BA3E42" w:rsidP="00BA3E42">
            <w:pPr>
              <w:spacing w:after="0"/>
              <w:rPr>
                <w:rFonts w:cstheme="minorHAnsi"/>
              </w:rPr>
            </w:pPr>
            <w:r w:rsidRPr="008F6BD1">
              <w:rPr>
                <w:rFonts w:cs="Calibri"/>
              </w:rPr>
              <w:t>Conduct formal rule making process</w:t>
            </w:r>
          </w:p>
        </w:tc>
        <w:tc>
          <w:tcPr>
            <w:tcW w:w="1710" w:type="dxa"/>
            <w:gridSpan w:val="2"/>
            <w:tcBorders>
              <w:top w:val="nil"/>
              <w:left w:val="nil"/>
              <w:bottom w:val="single" w:sz="4" w:space="0" w:color="auto"/>
              <w:right w:val="single" w:sz="4" w:space="0" w:color="auto"/>
            </w:tcBorders>
            <w:shd w:val="clear" w:color="auto" w:fill="auto"/>
          </w:tcPr>
          <w:p w14:paraId="3054738B" w14:textId="77777777" w:rsidR="00BA3E42" w:rsidRPr="008F6BD1" w:rsidRDefault="00BA3E42" w:rsidP="00BA3E42">
            <w:pPr>
              <w:spacing w:after="0"/>
              <w:rPr>
                <w:rFonts w:cstheme="minorHAnsi"/>
              </w:rPr>
            </w:pPr>
            <w:r w:rsidRPr="008F6BD1">
              <w:t>Jun- 15</w:t>
            </w:r>
          </w:p>
        </w:tc>
        <w:tc>
          <w:tcPr>
            <w:tcW w:w="1283" w:type="dxa"/>
            <w:tcBorders>
              <w:top w:val="nil"/>
              <w:left w:val="nil"/>
              <w:bottom w:val="single" w:sz="4" w:space="0" w:color="auto"/>
              <w:right w:val="single" w:sz="4" w:space="0" w:color="auto"/>
            </w:tcBorders>
            <w:shd w:val="clear" w:color="auto" w:fill="auto"/>
          </w:tcPr>
          <w:p w14:paraId="32E1611C" w14:textId="77777777" w:rsidR="00BA3E42" w:rsidRPr="008F6BD1" w:rsidRDefault="00BA3E42" w:rsidP="00BA3E42">
            <w:pPr>
              <w:spacing w:after="0"/>
              <w:rPr>
                <w:rFonts w:cstheme="minorHAnsi"/>
              </w:rPr>
            </w:pPr>
            <w:r w:rsidRPr="008F6BD1">
              <w:t>Jan- 16</w:t>
            </w:r>
          </w:p>
        </w:tc>
      </w:tr>
      <w:tr w:rsidR="00BA3E42" w:rsidRPr="008F6BD1" w14:paraId="37BC732A" w14:textId="77777777" w:rsidTr="0096135A">
        <w:trPr>
          <w:cantSplit/>
          <w:trHeight w:val="278"/>
        </w:trPr>
        <w:tc>
          <w:tcPr>
            <w:tcW w:w="7807" w:type="dxa"/>
            <w:gridSpan w:val="2"/>
            <w:tcBorders>
              <w:top w:val="nil"/>
              <w:left w:val="single" w:sz="4" w:space="0" w:color="auto"/>
              <w:bottom w:val="single" w:sz="4" w:space="0" w:color="auto"/>
              <w:right w:val="single" w:sz="4" w:space="0" w:color="auto"/>
            </w:tcBorders>
            <w:shd w:val="clear" w:color="auto" w:fill="auto"/>
          </w:tcPr>
          <w:p w14:paraId="2AD2F537" w14:textId="77777777" w:rsidR="00BA3E42" w:rsidRPr="008F6BD1" w:rsidRDefault="00BA3E42" w:rsidP="00BA3E42">
            <w:pPr>
              <w:spacing w:after="0"/>
              <w:rPr>
                <w:rFonts w:cs="Calibri"/>
              </w:rPr>
            </w:pPr>
            <w:r w:rsidRPr="008F6BD1">
              <w:rPr>
                <w:rFonts w:cs="Calibri"/>
              </w:rPr>
              <w:t xml:space="preserve">Finalization of over-arching HCBS OAR </w:t>
            </w:r>
          </w:p>
        </w:tc>
        <w:tc>
          <w:tcPr>
            <w:tcW w:w="1710" w:type="dxa"/>
            <w:gridSpan w:val="2"/>
            <w:tcBorders>
              <w:top w:val="nil"/>
              <w:left w:val="nil"/>
              <w:bottom w:val="single" w:sz="4" w:space="0" w:color="auto"/>
              <w:right w:val="single" w:sz="4" w:space="0" w:color="auto"/>
            </w:tcBorders>
            <w:shd w:val="clear" w:color="auto" w:fill="auto"/>
          </w:tcPr>
          <w:p w14:paraId="7A161BF7" w14:textId="77777777" w:rsidR="00BA3E42" w:rsidRPr="008F6BD1" w:rsidRDefault="00BA3E42" w:rsidP="00BA3E42">
            <w:pPr>
              <w:spacing w:after="0"/>
            </w:pPr>
            <w:r w:rsidRPr="008F6BD1">
              <w:rPr>
                <w:rFonts w:cs="Calibri"/>
              </w:rPr>
              <w:t>Jan – 16</w:t>
            </w:r>
          </w:p>
        </w:tc>
        <w:tc>
          <w:tcPr>
            <w:tcW w:w="1283" w:type="dxa"/>
            <w:tcBorders>
              <w:top w:val="nil"/>
              <w:left w:val="nil"/>
              <w:bottom w:val="single" w:sz="4" w:space="0" w:color="auto"/>
              <w:right w:val="single" w:sz="4" w:space="0" w:color="auto"/>
            </w:tcBorders>
            <w:shd w:val="clear" w:color="auto" w:fill="auto"/>
          </w:tcPr>
          <w:p w14:paraId="3D3BBC88" w14:textId="77777777" w:rsidR="00BA3E42" w:rsidRPr="008F6BD1" w:rsidRDefault="00BA3E42" w:rsidP="00BA3E42">
            <w:pPr>
              <w:spacing w:after="0"/>
            </w:pPr>
            <w:r w:rsidRPr="008F6BD1">
              <w:rPr>
                <w:rFonts w:cs="Calibri"/>
              </w:rPr>
              <w:t>Jan – 16</w:t>
            </w:r>
          </w:p>
        </w:tc>
      </w:tr>
      <w:tr w:rsidR="00BA3E42" w:rsidRPr="008F6BD1" w14:paraId="7AA79B3D" w14:textId="77777777" w:rsidTr="0096135A">
        <w:trPr>
          <w:cantSplit/>
          <w:trHeight w:val="278"/>
        </w:trPr>
        <w:tc>
          <w:tcPr>
            <w:tcW w:w="7807" w:type="dxa"/>
            <w:gridSpan w:val="2"/>
            <w:tcBorders>
              <w:top w:val="nil"/>
              <w:left w:val="single" w:sz="4" w:space="0" w:color="auto"/>
              <w:bottom w:val="single" w:sz="4" w:space="0" w:color="auto"/>
              <w:right w:val="single" w:sz="4" w:space="0" w:color="auto"/>
            </w:tcBorders>
            <w:shd w:val="clear" w:color="auto" w:fill="auto"/>
          </w:tcPr>
          <w:p w14:paraId="539AF038" w14:textId="77777777" w:rsidR="00BA3E42" w:rsidRPr="008F6BD1" w:rsidRDefault="00BA3E42" w:rsidP="00BA3E42">
            <w:pPr>
              <w:spacing w:after="0"/>
              <w:rPr>
                <w:rFonts w:cs="Calibri"/>
              </w:rPr>
            </w:pPr>
            <w:r w:rsidRPr="008F6BD1">
              <w:rPr>
                <w:rFonts w:cs="Calibri"/>
              </w:rPr>
              <w:t>Finalization of program-specific OARs</w:t>
            </w:r>
            <w:r w:rsidRPr="008F6BD1">
              <w:rPr>
                <w:rFonts w:cs="Calibri"/>
              </w:rPr>
              <w:tab/>
            </w:r>
          </w:p>
        </w:tc>
        <w:tc>
          <w:tcPr>
            <w:tcW w:w="1710" w:type="dxa"/>
            <w:gridSpan w:val="2"/>
            <w:tcBorders>
              <w:top w:val="nil"/>
              <w:left w:val="nil"/>
              <w:bottom w:val="single" w:sz="4" w:space="0" w:color="auto"/>
              <w:right w:val="single" w:sz="4" w:space="0" w:color="auto"/>
            </w:tcBorders>
            <w:shd w:val="clear" w:color="auto" w:fill="auto"/>
          </w:tcPr>
          <w:p w14:paraId="79FE65A3" w14:textId="77777777" w:rsidR="00BA3E42" w:rsidRPr="008F6BD1" w:rsidRDefault="00BA3E42" w:rsidP="00BA3E42">
            <w:pPr>
              <w:spacing w:after="0"/>
              <w:rPr>
                <w:rFonts w:cs="Calibri"/>
              </w:rPr>
            </w:pPr>
            <w:r w:rsidRPr="008F6BD1">
              <w:rPr>
                <w:rFonts w:cs="Calibri"/>
              </w:rPr>
              <w:t>Jan – 16</w:t>
            </w:r>
          </w:p>
        </w:tc>
        <w:tc>
          <w:tcPr>
            <w:tcW w:w="1283" w:type="dxa"/>
            <w:tcBorders>
              <w:top w:val="nil"/>
              <w:left w:val="nil"/>
              <w:bottom w:val="single" w:sz="4" w:space="0" w:color="auto"/>
              <w:right w:val="single" w:sz="4" w:space="0" w:color="auto"/>
            </w:tcBorders>
            <w:shd w:val="clear" w:color="auto" w:fill="auto"/>
          </w:tcPr>
          <w:p w14:paraId="2F8E217E" w14:textId="77777777" w:rsidR="00BA3E42" w:rsidRPr="008F6BD1" w:rsidRDefault="00BA3E42" w:rsidP="00BA3E42">
            <w:pPr>
              <w:spacing w:after="0"/>
              <w:rPr>
                <w:rFonts w:cs="Calibri"/>
              </w:rPr>
            </w:pPr>
            <w:r w:rsidRPr="008F6BD1">
              <w:rPr>
                <w:rFonts w:cs="Calibri"/>
              </w:rPr>
              <w:t xml:space="preserve">Sep – 16 </w:t>
            </w:r>
          </w:p>
        </w:tc>
      </w:tr>
      <w:tr w:rsidR="00DA3A55" w:rsidRPr="008F6BD1" w14:paraId="0EEC3D03" w14:textId="77777777" w:rsidTr="0096135A">
        <w:trPr>
          <w:cantSplit/>
          <w:trHeight w:val="278"/>
        </w:trPr>
        <w:tc>
          <w:tcPr>
            <w:tcW w:w="7807" w:type="dxa"/>
            <w:gridSpan w:val="2"/>
            <w:tcBorders>
              <w:top w:val="nil"/>
              <w:left w:val="single" w:sz="4" w:space="0" w:color="auto"/>
              <w:bottom w:val="single" w:sz="4" w:space="0" w:color="auto"/>
              <w:right w:val="single" w:sz="4" w:space="0" w:color="auto"/>
            </w:tcBorders>
            <w:shd w:val="clear" w:color="auto" w:fill="auto"/>
          </w:tcPr>
          <w:p w14:paraId="0AFB6368" w14:textId="77777777" w:rsidR="00DA3A55" w:rsidRPr="008F6BD1" w:rsidRDefault="00DA3A55" w:rsidP="00BA3E42">
            <w:pPr>
              <w:spacing w:after="0"/>
              <w:rPr>
                <w:rFonts w:cs="Calibri"/>
              </w:rPr>
            </w:pPr>
            <w:r>
              <w:rPr>
                <w:rFonts w:cs="Calibri"/>
              </w:rPr>
              <w:t>Amendment of over-arching HCBS OAR as described in Appendix E</w:t>
            </w:r>
          </w:p>
        </w:tc>
        <w:tc>
          <w:tcPr>
            <w:tcW w:w="1710" w:type="dxa"/>
            <w:gridSpan w:val="2"/>
            <w:tcBorders>
              <w:top w:val="nil"/>
              <w:left w:val="nil"/>
              <w:bottom w:val="single" w:sz="4" w:space="0" w:color="auto"/>
              <w:right w:val="single" w:sz="4" w:space="0" w:color="auto"/>
            </w:tcBorders>
            <w:shd w:val="clear" w:color="auto" w:fill="auto"/>
          </w:tcPr>
          <w:p w14:paraId="69214427" w14:textId="77FEBCB5" w:rsidR="00DA3A55" w:rsidRPr="008F6BD1" w:rsidRDefault="00D707F0" w:rsidP="00BA3E42">
            <w:pPr>
              <w:spacing w:after="0"/>
            </w:pPr>
            <w:r>
              <w:t>Jan</w:t>
            </w:r>
            <w:r w:rsidR="00DA3A55">
              <w:t xml:space="preserve"> – 17</w:t>
            </w:r>
          </w:p>
        </w:tc>
        <w:tc>
          <w:tcPr>
            <w:tcW w:w="1283" w:type="dxa"/>
            <w:tcBorders>
              <w:top w:val="nil"/>
              <w:left w:val="nil"/>
              <w:bottom w:val="single" w:sz="4" w:space="0" w:color="auto"/>
              <w:right w:val="single" w:sz="4" w:space="0" w:color="auto"/>
            </w:tcBorders>
            <w:shd w:val="clear" w:color="auto" w:fill="auto"/>
          </w:tcPr>
          <w:p w14:paraId="3C406EED" w14:textId="760D4BB3" w:rsidR="00DA3A55" w:rsidRPr="008F6BD1" w:rsidRDefault="00D707F0" w:rsidP="00BA3E42">
            <w:pPr>
              <w:spacing w:after="0"/>
            </w:pPr>
            <w:r>
              <w:t>Jan</w:t>
            </w:r>
            <w:r w:rsidR="00DA3A55">
              <w:t xml:space="preserve"> - 17</w:t>
            </w:r>
          </w:p>
        </w:tc>
      </w:tr>
      <w:tr w:rsidR="00BA3E42" w:rsidRPr="008F6BD1" w14:paraId="6EC8F6B8" w14:textId="77777777" w:rsidTr="0096135A">
        <w:trPr>
          <w:cantSplit/>
          <w:trHeight w:val="278"/>
        </w:trPr>
        <w:tc>
          <w:tcPr>
            <w:tcW w:w="7807" w:type="dxa"/>
            <w:gridSpan w:val="2"/>
            <w:tcBorders>
              <w:top w:val="nil"/>
              <w:left w:val="single" w:sz="4" w:space="0" w:color="auto"/>
              <w:bottom w:val="single" w:sz="4" w:space="0" w:color="auto"/>
              <w:right w:val="single" w:sz="4" w:space="0" w:color="auto"/>
            </w:tcBorders>
            <w:shd w:val="clear" w:color="auto" w:fill="auto"/>
          </w:tcPr>
          <w:p w14:paraId="17ED5770" w14:textId="77777777" w:rsidR="00BA3E42" w:rsidRPr="008F6BD1" w:rsidRDefault="00BA3E42" w:rsidP="00BA3E42">
            <w:pPr>
              <w:spacing w:after="0"/>
              <w:rPr>
                <w:rFonts w:cs="Calibri"/>
              </w:rPr>
            </w:pPr>
            <w:r w:rsidRPr="008F6BD1">
              <w:rPr>
                <w:rFonts w:cs="Calibri"/>
              </w:rPr>
              <w:t xml:space="preserve">Public Notice and Submission of any necessary waiver amendments and SPAs.  </w:t>
            </w:r>
          </w:p>
        </w:tc>
        <w:tc>
          <w:tcPr>
            <w:tcW w:w="1710" w:type="dxa"/>
            <w:gridSpan w:val="2"/>
            <w:tcBorders>
              <w:top w:val="nil"/>
              <w:left w:val="nil"/>
              <w:bottom w:val="single" w:sz="4" w:space="0" w:color="auto"/>
              <w:right w:val="single" w:sz="4" w:space="0" w:color="auto"/>
            </w:tcBorders>
            <w:shd w:val="clear" w:color="auto" w:fill="auto"/>
          </w:tcPr>
          <w:p w14:paraId="074011C6" w14:textId="77777777" w:rsidR="00BA3E42" w:rsidRPr="008F6BD1" w:rsidRDefault="00BA3E42" w:rsidP="00BA3E42">
            <w:pPr>
              <w:spacing w:after="0"/>
            </w:pPr>
            <w:r w:rsidRPr="008F6BD1">
              <w:t>Mar – 17</w:t>
            </w:r>
          </w:p>
        </w:tc>
        <w:tc>
          <w:tcPr>
            <w:tcW w:w="1283" w:type="dxa"/>
            <w:tcBorders>
              <w:top w:val="nil"/>
              <w:left w:val="nil"/>
              <w:bottom w:val="single" w:sz="4" w:space="0" w:color="auto"/>
              <w:right w:val="single" w:sz="4" w:space="0" w:color="auto"/>
            </w:tcBorders>
            <w:shd w:val="clear" w:color="auto" w:fill="auto"/>
          </w:tcPr>
          <w:p w14:paraId="3FF6813E" w14:textId="77777777" w:rsidR="00BA3E42" w:rsidRPr="008F6BD1" w:rsidRDefault="00BA3E42" w:rsidP="00BA3E42">
            <w:pPr>
              <w:spacing w:after="0"/>
            </w:pPr>
            <w:r w:rsidRPr="008F6BD1">
              <w:t xml:space="preserve">Dec – 17 </w:t>
            </w:r>
          </w:p>
        </w:tc>
      </w:tr>
      <w:tr w:rsidR="00BA3E42" w:rsidRPr="008F6BD1" w14:paraId="61FC8B6B" w14:textId="77777777" w:rsidTr="0055524F">
        <w:trPr>
          <w:cantSplit/>
          <w:trHeight w:val="269"/>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2EADF0D3" w14:textId="77777777" w:rsidR="00BA3E42" w:rsidRPr="008F6BD1" w:rsidRDefault="00BA3E42" w:rsidP="00BA3E42">
            <w:pPr>
              <w:spacing w:after="0"/>
              <w:rPr>
                <w:rFonts w:cstheme="minorHAnsi"/>
              </w:rPr>
            </w:pPr>
            <w:r w:rsidRPr="008F6BD1">
              <w:rPr>
                <w:rFonts w:cstheme="minorHAnsi"/>
                <w:b/>
                <w:i/>
              </w:rPr>
              <w:t>Modifications to Conditions – Individually Based Limitations to the Rules</w:t>
            </w:r>
          </w:p>
        </w:tc>
      </w:tr>
      <w:tr w:rsidR="00BA3E42" w:rsidRPr="008F6BD1" w14:paraId="5A5E2465" w14:textId="77777777" w:rsidTr="0096135A">
        <w:trPr>
          <w:cantSplit/>
          <w:trHeight w:val="494"/>
        </w:trPr>
        <w:tc>
          <w:tcPr>
            <w:tcW w:w="7807" w:type="dxa"/>
            <w:gridSpan w:val="2"/>
            <w:tcBorders>
              <w:top w:val="nil"/>
              <w:left w:val="single" w:sz="4" w:space="0" w:color="auto"/>
              <w:bottom w:val="single" w:sz="4" w:space="0" w:color="auto"/>
              <w:right w:val="single" w:sz="4" w:space="0" w:color="auto"/>
            </w:tcBorders>
            <w:shd w:val="clear" w:color="auto" w:fill="auto"/>
            <w:hideMark/>
          </w:tcPr>
          <w:p w14:paraId="307D6DA0" w14:textId="77777777" w:rsidR="00BA3E42" w:rsidRPr="008F6BD1" w:rsidRDefault="00BA3E42" w:rsidP="00BA3E42">
            <w:pPr>
              <w:spacing w:after="0"/>
              <w:rPr>
                <w:rFonts w:cstheme="minorHAnsi"/>
              </w:rPr>
            </w:pPr>
            <w:r w:rsidRPr="008F6BD1">
              <w:rPr>
                <w:rFonts w:cstheme="minorHAnsi"/>
              </w:rPr>
              <w:t>Develop policies and procedures on implementation of modifications to conditions contained in individual service plan.</w:t>
            </w:r>
          </w:p>
        </w:tc>
        <w:tc>
          <w:tcPr>
            <w:tcW w:w="1710" w:type="dxa"/>
            <w:gridSpan w:val="2"/>
            <w:tcBorders>
              <w:top w:val="nil"/>
              <w:left w:val="single" w:sz="4" w:space="0" w:color="auto"/>
              <w:bottom w:val="single" w:sz="4" w:space="0" w:color="auto"/>
              <w:right w:val="single" w:sz="4" w:space="0" w:color="auto"/>
            </w:tcBorders>
            <w:shd w:val="clear" w:color="auto" w:fill="auto"/>
          </w:tcPr>
          <w:p w14:paraId="56E3603A" w14:textId="77777777" w:rsidR="00BA3E42" w:rsidRPr="008F6BD1" w:rsidRDefault="00BA3E42" w:rsidP="00BA3E42">
            <w:pPr>
              <w:spacing w:after="0"/>
              <w:rPr>
                <w:rFonts w:cstheme="minorHAnsi"/>
              </w:rPr>
            </w:pPr>
            <w:r w:rsidRPr="008F6BD1">
              <w:rPr>
                <w:rFonts w:cstheme="minorHAnsi"/>
              </w:rPr>
              <w:t xml:space="preserve">Jan – 15   </w:t>
            </w:r>
          </w:p>
        </w:tc>
        <w:tc>
          <w:tcPr>
            <w:tcW w:w="1283" w:type="dxa"/>
            <w:tcBorders>
              <w:top w:val="nil"/>
              <w:left w:val="single" w:sz="4" w:space="0" w:color="auto"/>
              <w:bottom w:val="single" w:sz="4" w:space="0" w:color="auto"/>
              <w:right w:val="single" w:sz="4" w:space="0" w:color="auto"/>
            </w:tcBorders>
            <w:shd w:val="clear" w:color="auto" w:fill="auto"/>
          </w:tcPr>
          <w:p w14:paraId="6BEF6763" w14:textId="77777777" w:rsidR="00BA3E42" w:rsidRPr="008F6BD1" w:rsidRDefault="00BA3E42" w:rsidP="00BA3E42">
            <w:pPr>
              <w:spacing w:after="0"/>
              <w:rPr>
                <w:rFonts w:cstheme="minorHAnsi"/>
              </w:rPr>
            </w:pPr>
            <w:r w:rsidRPr="008F6BD1">
              <w:rPr>
                <w:rFonts w:cstheme="minorHAnsi"/>
              </w:rPr>
              <w:t xml:space="preserve">Dec – 15 </w:t>
            </w:r>
          </w:p>
        </w:tc>
      </w:tr>
      <w:tr w:rsidR="00BA3E42" w:rsidRPr="008F6BD1" w14:paraId="28691263" w14:textId="77777777" w:rsidTr="0096135A">
        <w:trPr>
          <w:cantSplit/>
          <w:trHeight w:val="750"/>
        </w:trPr>
        <w:tc>
          <w:tcPr>
            <w:tcW w:w="7807" w:type="dxa"/>
            <w:gridSpan w:val="2"/>
            <w:tcBorders>
              <w:top w:val="nil"/>
              <w:left w:val="single" w:sz="4" w:space="0" w:color="auto"/>
              <w:bottom w:val="single" w:sz="4" w:space="0" w:color="auto"/>
              <w:right w:val="single" w:sz="4" w:space="0" w:color="auto"/>
            </w:tcBorders>
            <w:shd w:val="clear" w:color="auto" w:fill="auto"/>
            <w:hideMark/>
          </w:tcPr>
          <w:p w14:paraId="68A71207" w14:textId="77777777" w:rsidR="00BA3E42" w:rsidRPr="008F6BD1" w:rsidRDefault="00BA3E42" w:rsidP="00BA3E42">
            <w:pPr>
              <w:spacing w:after="0"/>
              <w:rPr>
                <w:rFonts w:cstheme="minorHAnsi"/>
              </w:rPr>
            </w:pPr>
            <w:r w:rsidRPr="008F6BD1">
              <w:rPr>
                <w:rFonts w:cstheme="minorHAnsi"/>
              </w:rPr>
              <w:t>Create expectations and a method for collecting data on an ongoing basis to measure the effectiveness of the individually based modification to conditions</w:t>
            </w:r>
          </w:p>
        </w:tc>
        <w:tc>
          <w:tcPr>
            <w:tcW w:w="1710" w:type="dxa"/>
            <w:gridSpan w:val="2"/>
            <w:tcBorders>
              <w:top w:val="nil"/>
              <w:left w:val="nil"/>
              <w:bottom w:val="single" w:sz="4" w:space="0" w:color="auto"/>
              <w:right w:val="single" w:sz="4" w:space="0" w:color="auto"/>
            </w:tcBorders>
            <w:shd w:val="clear" w:color="auto" w:fill="auto"/>
            <w:hideMark/>
          </w:tcPr>
          <w:p w14:paraId="6C6B807D" w14:textId="77777777" w:rsidR="00BA3E42" w:rsidRPr="008F6BD1" w:rsidRDefault="00BA3E42" w:rsidP="00BA3E42">
            <w:pPr>
              <w:spacing w:after="0"/>
              <w:rPr>
                <w:rFonts w:cstheme="minorHAnsi"/>
              </w:rPr>
            </w:pPr>
            <w:r w:rsidRPr="008F6BD1">
              <w:rPr>
                <w:rFonts w:cstheme="minorHAnsi"/>
              </w:rPr>
              <w:t xml:space="preserve">Jan – 15 </w:t>
            </w:r>
          </w:p>
        </w:tc>
        <w:tc>
          <w:tcPr>
            <w:tcW w:w="1283" w:type="dxa"/>
            <w:tcBorders>
              <w:top w:val="nil"/>
              <w:left w:val="nil"/>
              <w:bottom w:val="single" w:sz="4" w:space="0" w:color="auto"/>
              <w:right w:val="single" w:sz="4" w:space="0" w:color="auto"/>
            </w:tcBorders>
            <w:shd w:val="clear" w:color="auto" w:fill="auto"/>
            <w:hideMark/>
          </w:tcPr>
          <w:p w14:paraId="732D3577" w14:textId="77777777" w:rsidR="00BA3E42" w:rsidRPr="008F6BD1" w:rsidRDefault="00BA3E42" w:rsidP="00BA3E42">
            <w:pPr>
              <w:spacing w:after="0"/>
              <w:rPr>
                <w:rFonts w:cstheme="minorHAnsi"/>
              </w:rPr>
            </w:pPr>
            <w:r w:rsidRPr="008F6BD1">
              <w:rPr>
                <w:rFonts w:cstheme="minorHAnsi"/>
              </w:rPr>
              <w:t xml:space="preserve">Jul – 16 </w:t>
            </w:r>
          </w:p>
        </w:tc>
      </w:tr>
      <w:tr w:rsidR="00BA3E42" w:rsidRPr="008F6BD1" w14:paraId="70E52A98" w14:textId="77777777" w:rsidTr="0096135A">
        <w:trPr>
          <w:cantSplit/>
          <w:trHeight w:val="112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61F3390E" w14:textId="77777777" w:rsidR="00BA3E42" w:rsidRPr="008F6BD1" w:rsidRDefault="00BA3E42" w:rsidP="00BA3E42">
            <w:pPr>
              <w:spacing w:after="0"/>
              <w:rPr>
                <w:rFonts w:cstheme="minorHAnsi"/>
              </w:rPr>
            </w:pPr>
            <w:r w:rsidRPr="008F6BD1">
              <w:rPr>
                <w:rFonts w:cstheme="minorHAnsi"/>
              </w:rPr>
              <w:t>Develop timeframes for review of the data and effectiveness of the modification to ensure it continues to be appropriate.</w:t>
            </w:r>
          </w:p>
        </w:tc>
        <w:tc>
          <w:tcPr>
            <w:tcW w:w="1710" w:type="dxa"/>
            <w:gridSpan w:val="2"/>
            <w:tcBorders>
              <w:top w:val="nil"/>
              <w:left w:val="nil"/>
              <w:bottom w:val="single" w:sz="4" w:space="0" w:color="auto"/>
              <w:right w:val="single" w:sz="4" w:space="0" w:color="auto"/>
            </w:tcBorders>
            <w:shd w:val="clear" w:color="auto" w:fill="auto"/>
            <w:hideMark/>
          </w:tcPr>
          <w:p w14:paraId="4AE0A6CD" w14:textId="77777777" w:rsidR="00BA3E42" w:rsidRPr="008F6BD1" w:rsidRDefault="00BA3E42" w:rsidP="00BA3E42">
            <w:pPr>
              <w:spacing w:after="0"/>
              <w:rPr>
                <w:rFonts w:cstheme="minorHAnsi"/>
              </w:rPr>
            </w:pPr>
            <w:r w:rsidRPr="008F6BD1">
              <w:rPr>
                <w:rFonts w:cstheme="minorHAnsi"/>
              </w:rPr>
              <w:t xml:space="preserve">Jan – 15 </w:t>
            </w:r>
          </w:p>
        </w:tc>
        <w:tc>
          <w:tcPr>
            <w:tcW w:w="1283" w:type="dxa"/>
            <w:tcBorders>
              <w:top w:val="nil"/>
              <w:left w:val="nil"/>
              <w:bottom w:val="single" w:sz="4" w:space="0" w:color="auto"/>
              <w:right w:val="single" w:sz="4" w:space="0" w:color="auto"/>
            </w:tcBorders>
            <w:shd w:val="clear" w:color="auto" w:fill="auto"/>
            <w:hideMark/>
          </w:tcPr>
          <w:p w14:paraId="276BE2B6" w14:textId="77777777" w:rsidR="00BA3E42" w:rsidRPr="008F6BD1" w:rsidRDefault="00BA3E42" w:rsidP="00BA3E42">
            <w:pPr>
              <w:spacing w:after="0"/>
              <w:rPr>
                <w:rFonts w:cstheme="minorHAnsi"/>
              </w:rPr>
            </w:pPr>
            <w:r w:rsidRPr="008F6BD1">
              <w:rPr>
                <w:rFonts w:cstheme="minorHAnsi"/>
              </w:rPr>
              <w:t xml:space="preserve">Dec – 15 </w:t>
            </w:r>
          </w:p>
        </w:tc>
      </w:tr>
      <w:tr w:rsidR="00BA3E42" w:rsidRPr="008F6BD1" w14:paraId="6E0123B9" w14:textId="77777777" w:rsidTr="0055524F">
        <w:trPr>
          <w:cantSplit/>
          <w:trHeight w:val="314"/>
        </w:trPr>
        <w:tc>
          <w:tcPr>
            <w:tcW w:w="10800" w:type="dxa"/>
            <w:gridSpan w:val="5"/>
            <w:tcBorders>
              <w:top w:val="nil"/>
              <w:left w:val="single" w:sz="4" w:space="0" w:color="auto"/>
              <w:bottom w:val="single" w:sz="4" w:space="0" w:color="auto"/>
              <w:right w:val="single" w:sz="4" w:space="0" w:color="auto"/>
            </w:tcBorders>
            <w:shd w:val="clear" w:color="auto" w:fill="BFBFBF" w:themeFill="background1" w:themeFillShade="BF"/>
            <w:hideMark/>
          </w:tcPr>
          <w:p w14:paraId="229FF831" w14:textId="77777777" w:rsidR="00BA3E42" w:rsidRPr="008F6BD1" w:rsidRDefault="00BA3E42" w:rsidP="00BA3E42">
            <w:pPr>
              <w:spacing w:after="0"/>
              <w:rPr>
                <w:rFonts w:cstheme="minorHAnsi"/>
              </w:rPr>
            </w:pPr>
            <w:r w:rsidRPr="008F6BD1">
              <w:rPr>
                <w:rFonts w:cstheme="minorHAnsi"/>
                <w:b/>
                <w:i/>
              </w:rPr>
              <w:t>Phase VI- Ongoing Compliance and Oversight</w:t>
            </w:r>
          </w:p>
        </w:tc>
      </w:tr>
      <w:tr w:rsidR="00BA3E42" w:rsidRPr="008F6BD1" w14:paraId="4098B8E0"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3CC46BB0" w14:textId="77777777" w:rsidR="00BA3E42" w:rsidRPr="008F6BD1" w:rsidRDefault="00BA3E42" w:rsidP="00BA3E42">
            <w:pPr>
              <w:spacing w:after="0"/>
              <w:rPr>
                <w:rFonts w:cstheme="minorHAnsi"/>
              </w:rPr>
            </w:pPr>
            <w:r w:rsidRPr="008F6BD1">
              <w:rPr>
                <w:rFonts w:cstheme="minorHAnsi"/>
              </w:rPr>
              <w:t>Develop and implement ongoing monitoring and quality assurance processes within existing structure</w:t>
            </w:r>
          </w:p>
        </w:tc>
        <w:tc>
          <w:tcPr>
            <w:tcW w:w="1710" w:type="dxa"/>
            <w:gridSpan w:val="2"/>
            <w:tcBorders>
              <w:top w:val="nil"/>
              <w:left w:val="single" w:sz="4" w:space="0" w:color="auto"/>
              <w:bottom w:val="single" w:sz="4" w:space="0" w:color="auto"/>
              <w:right w:val="single" w:sz="4" w:space="0" w:color="auto"/>
            </w:tcBorders>
            <w:shd w:val="clear" w:color="auto" w:fill="auto"/>
          </w:tcPr>
          <w:p w14:paraId="566425F6" w14:textId="77777777" w:rsidR="00BA3E42" w:rsidRPr="008F6BD1" w:rsidRDefault="00BA3E42" w:rsidP="00BA3E42">
            <w:pPr>
              <w:spacing w:after="0"/>
              <w:rPr>
                <w:rFonts w:cstheme="minorHAnsi"/>
              </w:rPr>
            </w:pPr>
            <w:r w:rsidRPr="008F6BD1">
              <w:rPr>
                <w:rFonts w:cstheme="minorHAnsi"/>
              </w:rPr>
              <w:t xml:space="preserve">May – 15 </w:t>
            </w:r>
          </w:p>
        </w:tc>
        <w:tc>
          <w:tcPr>
            <w:tcW w:w="1283" w:type="dxa"/>
            <w:tcBorders>
              <w:top w:val="nil"/>
              <w:left w:val="single" w:sz="4" w:space="0" w:color="auto"/>
              <w:bottom w:val="single" w:sz="4" w:space="0" w:color="auto"/>
              <w:right w:val="single" w:sz="4" w:space="0" w:color="auto"/>
            </w:tcBorders>
            <w:shd w:val="clear" w:color="auto" w:fill="auto"/>
          </w:tcPr>
          <w:p w14:paraId="5B114534" w14:textId="77777777" w:rsidR="00BA3E42" w:rsidRPr="008F6BD1" w:rsidRDefault="00BA3E42" w:rsidP="00BA3E42">
            <w:pPr>
              <w:spacing w:after="0"/>
              <w:rPr>
                <w:rFonts w:cstheme="minorHAnsi"/>
              </w:rPr>
            </w:pPr>
            <w:r w:rsidRPr="008F6BD1">
              <w:rPr>
                <w:rFonts w:cstheme="minorHAnsi"/>
              </w:rPr>
              <w:t xml:space="preserve">Mar – 19 </w:t>
            </w:r>
          </w:p>
        </w:tc>
      </w:tr>
      <w:tr w:rsidR="00BA3E42" w:rsidRPr="008F6BD1" w14:paraId="31128146"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tcPr>
          <w:p w14:paraId="3DF9532D" w14:textId="77777777" w:rsidR="00BA3E42" w:rsidRPr="008F6BD1" w:rsidRDefault="00BA3E42" w:rsidP="00BA3E42">
            <w:pPr>
              <w:rPr>
                <w:rFonts w:cstheme="minorHAnsi"/>
              </w:rPr>
            </w:pPr>
            <w:r w:rsidRPr="008F6BD1">
              <w:rPr>
                <w:rFonts w:cstheme="minorHAnsi"/>
              </w:rPr>
              <w:t>Service Delivery Systems and OLRO conduct onsite reviews to assure ongoing compliance</w:t>
            </w:r>
          </w:p>
        </w:tc>
        <w:tc>
          <w:tcPr>
            <w:tcW w:w="1710" w:type="dxa"/>
            <w:gridSpan w:val="2"/>
            <w:tcBorders>
              <w:top w:val="nil"/>
              <w:left w:val="single" w:sz="4" w:space="0" w:color="auto"/>
              <w:bottom w:val="single" w:sz="4" w:space="0" w:color="auto"/>
              <w:right w:val="single" w:sz="4" w:space="0" w:color="auto"/>
            </w:tcBorders>
            <w:shd w:val="clear" w:color="auto" w:fill="auto"/>
          </w:tcPr>
          <w:p w14:paraId="20F8AB1C" w14:textId="77777777" w:rsidR="00BA3E42" w:rsidRPr="008F6BD1" w:rsidRDefault="00BA3E42" w:rsidP="00BA3E42">
            <w:pPr>
              <w:spacing w:after="0"/>
              <w:rPr>
                <w:rFonts w:cstheme="minorHAnsi"/>
              </w:rPr>
            </w:pPr>
            <w:r w:rsidRPr="008F6BD1">
              <w:rPr>
                <w:rFonts w:cstheme="minorHAnsi"/>
              </w:rPr>
              <w:t xml:space="preserve">Mar – 19 </w:t>
            </w:r>
          </w:p>
        </w:tc>
        <w:tc>
          <w:tcPr>
            <w:tcW w:w="1283" w:type="dxa"/>
            <w:tcBorders>
              <w:top w:val="nil"/>
              <w:left w:val="single" w:sz="4" w:space="0" w:color="auto"/>
              <w:bottom w:val="single" w:sz="4" w:space="0" w:color="auto"/>
              <w:right w:val="single" w:sz="4" w:space="0" w:color="auto"/>
            </w:tcBorders>
            <w:shd w:val="clear" w:color="auto" w:fill="auto"/>
          </w:tcPr>
          <w:p w14:paraId="7EC908C4" w14:textId="77777777" w:rsidR="00BA3E42" w:rsidRPr="008F6BD1" w:rsidRDefault="00BA3E42" w:rsidP="00BA3E42">
            <w:r w:rsidRPr="008F6BD1">
              <w:rPr>
                <w:rFonts w:cstheme="minorHAnsi"/>
              </w:rPr>
              <w:t>Ongoing</w:t>
            </w:r>
          </w:p>
          <w:p w14:paraId="01623EDE" w14:textId="77777777" w:rsidR="00BA3E42" w:rsidRPr="008F6BD1" w:rsidRDefault="00BA3E42" w:rsidP="00BA3E42">
            <w:pPr>
              <w:spacing w:after="0"/>
              <w:rPr>
                <w:rFonts w:cstheme="minorHAnsi"/>
              </w:rPr>
            </w:pPr>
          </w:p>
        </w:tc>
      </w:tr>
      <w:tr w:rsidR="00BA3E42" w:rsidRPr="008F6BD1" w14:paraId="2AC7FA80" w14:textId="77777777" w:rsidTr="0096135A">
        <w:trPr>
          <w:cantSplit/>
          <w:trHeight w:val="375"/>
        </w:trPr>
        <w:tc>
          <w:tcPr>
            <w:tcW w:w="7807" w:type="dxa"/>
            <w:gridSpan w:val="2"/>
            <w:tcBorders>
              <w:top w:val="nil"/>
              <w:left w:val="single" w:sz="4" w:space="0" w:color="auto"/>
              <w:bottom w:val="single" w:sz="4" w:space="0" w:color="auto"/>
              <w:right w:val="single" w:sz="4" w:space="0" w:color="auto"/>
            </w:tcBorders>
            <w:shd w:val="clear" w:color="auto" w:fill="auto"/>
            <w:hideMark/>
          </w:tcPr>
          <w:p w14:paraId="2DF61DDE" w14:textId="77777777" w:rsidR="00BA3E42" w:rsidRPr="008F6BD1" w:rsidRDefault="00BA3E42" w:rsidP="00BA3E42">
            <w:pPr>
              <w:spacing w:after="0"/>
              <w:rPr>
                <w:rFonts w:cstheme="minorHAnsi"/>
              </w:rPr>
            </w:pPr>
            <w:r w:rsidRPr="008F6BD1">
              <w:rPr>
                <w:rFonts w:eastAsia="Courier New" w:cstheme="minorHAnsi"/>
              </w:rPr>
              <w:lastRenderedPageBreak/>
              <w:t>2</w:t>
            </w:r>
            <w:r w:rsidRPr="008F6BD1">
              <w:rPr>
                <w:rFonts w:eastAsia="Courier New" w:cstheme="minorHAnsi"/>
                <w:vertAlign w:val="superscript"/>
              </w:rPr>
              <w:t>nd</w:t>
            </w:r>
            <w:r w:rsidRPr="008F6BD1">
              <w:rPr>
                <w:rFonts w:eastAsia="Courier New" w:cstheme="minorHAnsi"/>
              </w:rPr>
              <w:t xml:space="preserve"> Individual Experience Assessment</w:t>
            </w:r>
          </w:p>
        </w:tc>
        <w:tc>
          <w:tcPr>
            <w:tcW w:w="1710" w:type="dxa"/>
            <w:gridSpan w:val="2"/>
            <w:tcBorders>
              <w:top w:val="nil"/>
              <w:left w:val="nil"/>
              <w:bottom w:val="single" w:sz="4" w:space="0" w:color="auto"/>
              <w:right w:val="single" w:sz="4" w:space="0" w:color="auto"/>
            </w:tcBorders>
            <w:shd w:val="clear" w:color="auto" w:fill="auto"/>
            <w:hideMark/>
          </w:tcPr>
          <w:p w14:paraId="55E49EE8" w14:textId="77777777" w:rsidR="00BA3E42" w:rsidRPr="008F6BD1" w:rsidRDefault="00BA3E42" w:rsidP="00BA3E42">
            <w:pPr>
              <w:spacing w:after="0"/>
              <w:rPr>
                <w:rFonts w:cstheme="minorHAnsi"/>
              </w:rPr>
            </w:pPr>
            <w:r w:rsidRPr="008F6BD1">
              <w:rPr>
                <w:rFonts w:cstheme="minorHAnsi"/>
              </w:rPr>
              <w:t xml:space="preserve">Jul – 17 </w:t>
            </w:r>
          </w:p>
        </w:tc>
        <w:tc>
          <w:tcPr>
            <w:tcW w:w="1283" w:type="dxa"/>
            <w:tcBorders>
              <w:top w:val="nil"/>
              <w:left w:val="nil"/>
              <w:bottom w:val="single" w:sz="4" w:space="0" w:color="auto"/>
              <w:right w:val="single" w:sz="4" w:space="0" w:color="auto"/>
            </w:tcBorders>
            <w:shd w:val="clear" w:color="auto" w:fill="auto"/>
            <w:hideMark/>
          </w:tcPr>
          <w:p w14:paraId="3EB116E4" w14:textId="77777777" w:rsidR="00BA3E42" w:rsidRPr="008F6BD1" w:rsidRDefault="00BA3E42" w:rsidP="00BA3E42">
            <w:pPr>
              <w:spacing w:after="0"/>
              <w:rPr>
                <w:rFonts w:cstheme="minorHAnsi"/>
              </w:rPr>
            </w:pPr>
            <w:r w:rsidRPr="008F6BD1">
              <w:rPr>
                <w:rFonts w:cstheme="minorHAnsi"/>
              </w:rPr>
              <w:t xml:space="preserve">Dec – 17 </w:t>
            </w:r>
          </w:p>
        </w:tc>
      </w:tr>
      <w:tr w:rsidR="00BA3E42" w:rsidRPr="008F6BD1" w14:paraId="67159628" w14:textId="77777777" w:rsidTr="0096135A">
        <w:trPr>
          <w:cantSplit/>
          <w:trHeight w:val="420"/>
        </w:trPr>
        <w:tc>
          <w:tcPr>
            <w:tcW w:w="7807" w:type="dxa"/>
            <w:gridSpan w:val="2"/>
            <w:tcBorders>
              <w:top w:val="nil"/>
              <w:left w:val="single" w:sz="4" w:space="0" w:color="auto"/>
              <w:bottom w:val="single" w:sz="4" w:space="0" w:color="auto"/>
              <w:right w:val="single" w:sz="4" w:space="0" w:color="auto"/>
            </w:tcBorders>
            <w:shd w:val="clear" w:color="auto" w:fill="auto"/>
            <w:hideMark/>
          </w:tcPr>
          <w:p w14:paraId="54E1D9E3" w14:textId="77777777" w:rsidR="00BA3E42" w:rsidRPr="008F6BD1" w:rsidRDefault="00BA3E42" w:rsidP="00BA3E42">
            <w:pPr>
              <w:spacing w:after="0"/>
              <w:rPr>
                <w:rFonts w:cstheme="minorHAnsi"/>
              </w:rPr>
            </w:pPr>
            <w:r w:rsidRPr="008F6BD1">
              <w:rPr>
                <w:rFonts w:eastAsia="Courier New" w:cstheme="minorHAnsi"/>
              </w:rPr>
              <w:t>3</w:t>
            </w:r>
            <w:r w:rsidRPr="008F6BD1">
              <w:rPr>
                <w:rFonts w:eastAsia="Courier New" w:cstheme="minorHAnsi"/>
                <w:vertAlign w:val="superscript"/>
              </w:rPr>
              <w:t>rd</w:t>
            </w:r>
            <w:r w:rsidRPr="008F6BD1">
              <w:rPr>
                <w:rFonts w:eastAsia="Courier New" w:cstheme="minorHAnsi"/>
              </w:rPr>
              <w:t xml:space="preserve"> Individual Experience Assessment</w:t>
            </w:r>
          </w:p>
        </w:tc>
        <w:tc>
          <w:tcPr>
            <w:tcW w:w="1710" w:type="dxa"/>
            <w:gridSpan w:val="2"/>
            <w:tcBorders>
              <w:top w:val="nil"/>
              <w:left w:val="nil"/>
              <w:bottom w:val="single" w:sz="4" w:space="0" w:color="auto"/>
              <w:right w:val="single" w:sz="4" w:space="0" w:color="auto"/>
            </w:tcBorders>
            <w:shd w:val="clear" w:color="auto" w:fill="auto"/>
            <w:hideMark/>
          </w:tcPr>
          <w:p w14:paraId="7770CE0D" w14:textId="77777777" w:rsidR="00BA3E42" w:rsidRPr="008F6BD1" w:rsidRDefault="00BA3E42" w:rsidP="00BA3E42">
            <w:pPr>
              <w:spacing w:after="0"/>
              <w:rPr>
                <w:rFonts w:cstheme="minorHAnsi"/>
              </w:rPr>
            </w:pPr>
            <w:r w:rsidRPr="008F6BD1">
              <w:rPr>
                <w:rFonts w:cstheme="minorHAnsi"/>
              </w:rPr>
              <w:t xml:space="preserve">Jul – 19 </w:t>
            </w:r>
          </w:p>
        </w:tc>
        <w:tc>
          <w:tcPr>
            <w:tcW w:w="1283" w:type="dxa"/>
            <w:tcBorders>
              <w:top w:val="nil"/>
              <w:left w:val="nil"/>
              <w:bottom w:val="single" w:sz="4" w:space="0" w:color="auto"/>
              <w:right w:val="single" w:sz="4" w:space="0" w:color="auto"/>
            </w:tcBorders>
            <w:shd w:val="clear" w:color="auto" w:fill="auto"/>
            <w:hideMark/>
          </w:tcPr>
          <w:p w14:paraId="3D9DBAD7" w14:textId="77777777" w:rsidR="00BA3E42" w:rsidRPr="008F6BD1" w:rsidRDefault="00BA3E42" w:rsidP="00BA3E42">
            <w:pPr>
              <w:spacing w:after="0"/>
              <w:rPr>
                <w:rFonts w:cstheme="minorHAnsi"/>
              </w:rPr>
            </w:pPr>
            <w:r w:rsidRPr="008F6BD1">
              <w:rPr>
                <w:rFonts w:cstheme="minorHAnsi"/>
              </w:rPr>
              <w:t xml:space="preserve">Dec – 19 </w:t>
            </w:r>
          </w:p>
        </w:tc>
      </w:tr>
    </w:tbl>
    <w:p w14:paraId="422E6462" w14:textId="77777777" w:rsidR="00904541" w:rsidRPr="008F6BD1" w:rsidRDefault="00904541" w:rsidP="00904541">
      <w:pPr>
        <w:spacing w:line="276" w:lineRule="auto"/>
        <w:rPr>
          <w:sz w:val="22"/>
        </w:rPr>
      </w:pPr>
    </w:p>
    <w:p w14:paraId="08CDD401" w14:textId="77777777" w:rsidR="00904541" w:rsidRPr="008F6BD1" w:rsidRDefault="00904541">
      <w:pPr>
        <w:spacing w:line="276" w:lineRule="auto"/>
        <w:rPr>
          <w:rFonts w:cstheme="minorHAnsi"/>
          <w:szCs w:val="28"/>
        </w:rPr>
      </w:pPr>
    </w:p>
    <w:p w14:paraId="5B4ADA04" w14:textId="77777777" w:rsidR="00904541" w:rsidRPr="008F6BD1" w:rsidRDefault="00904541">
      <w:pPr>
        <w:spacing w:line="276" w:lineRule="auto"/>
        <w:rPr>
          <w:rFonts w:cstheme="minorHAnsi"/>
          <w:szCs w:val="28"/>
        </w:rPr>
      </w:pPr>
      <w:r w:rsidRPr="008F6BD1">
        <w:rPr>
          <w:rFonts w:cstheme="minorHAnsi"/>
          <w:szCs w:val="28"/>
        </w:rPr>
        <w:br w:type="page"/>
      </w:r>
    </w:p>
    <w:p w14:paraId="619AB95F" w14:textId="77777777" w:rsidR="00445615" w:rsidRPr="008F6BD1" w:rsidRDefault="00445615">
      <w:pPr>
        <w:spacing w:line="276" w:lineRule="auto"/>
        <w:rPr>
          <w:rFonts w:cstheme="minorHAnsi"/>
          <w:b/>
          <w:szCs w:val="28"/>
        </w:rPr>
      </w:pPr>
      <w:r w:rsidRPr="008F6BD1">
        <w:rPr>
          <w:rFonts w:cstheme="minorHAnsi"/>
          <w:b/>
          <w:szCs w:val="28"/>
        </w:rPr>
        <w:lastRenderedPageBreak/>
        <w:t>Appendix B</w:t>
      </w:r>
      <w:r w:rsidR="003B4553" w:rsidRPr="008F6BD1">
        <w:rPr>
          <w:rFonts w:cstheme="minorHAnsi"/>
          <w:b/>
          <w:szCs w:val="28"/>
        </w:rPr>
        <w:t xml:space="preserve">: Initial </w:t>
      </w:r>
      <w:r w:rsidRPr="008F6BD1">
        <w:rPr>
          <w:rFonts w:cstheme="minorHAnsi"/>
          <w:b/>
          <w:szCs w:val="28"/>
        </w:rPr>
        <w:t>Global Scorecard</w:t>
      </w:r>
    </w:p>
    <w:tbl>
      <w:tblPr>
        <w:tblpPr w:leftFromText="180" w:rightFromText="180" w:horzAnchor="page" w:tblpX="1025" w:tblpY="641"/>
        <w:tblW w:w="10340" w:type="dxa"/>
        <w:tblLook w:val="04A0" w:firstRow="1" w:lastRow="0" w:firstColumn="1" w:lastColumn="0" w:noHBand="0" w:noVBand="1"/>
      </w:tblPr>
      <w:tblGrid>
        <w:gridCol w:w="4480"/>
        <w:gridCol w:w="1360"/>
        <w:gridCol w:w="1285"/>
        <w:gridCol w:w="1775"/>
        <w:gridCol w:w="1440"/>
      </w:tblGrid>
      <w:tr w:rsidR="00581269" w:rsidRPr="008F6BD1" w14:paraId="518AE906" w14:textId="77777777" w:rsidTr="00BA54AE">
        <w:trPr>
          <w:trHeight w:val="1800"/>
        </w:trPr>
        <w:tc>
          <w:tcPr>
            <w:tcW w:w="4480" w:type="dxa"/>
            <w:tcBorders>
              <w:top w:val="single" w:sz="4" w:space="0" w:color="auto"/>
              <w:left w:val="single" w:sz="4" w:space="0" w:color="auto"/>
              <w:bottom w:val="single" w:sz="4" w:space="0" w:color="auto"/>
              <w:right w:val="single" w:sz="4" w:space="0" w:color="auto"/>
            </w:tcBorders>
            <w:shd w:val="clear" w:color="auto" w:fill="auto"/>
            <w:hideMark/>
          </w:tcPr>
          <w:p w14:paraId="07C65D43" w14:textId="77777777" w:rsidR="00581269" w:rsidRPr="008F6BD1" w:rsidRDefault="00AB1A40" w:rsidP="00BA54AE">
            <w:pPr>
              <w:spacing w:after="0"/>
              <w:jc w:val="center"/>
              <w:rPr>
                <w:rFonts w:ascii="Calibri" w:eastAsia="Times New Roman" w:hAnsi="Calibri" w:cs="Calibri"/>
                <w:b/>
                <w:bCs/>
                <w:color w:val="333399"/>
                <w:szCs w:val="28"/>
              </w:rPr>
            </w:pPr>
            <w:r w:rsidRPr="008F6BD1">
              <w:rPr>
                <w:rFonts w:ascii="Calibri" w:eastAsia="Times New Roman" w:hAnsi="Calibri" w:cs="Calibri"/>
                <w:b/>
                <w:bCs/>
                <w:szCs w:val="28"/>
              </w:rPr>
              <w:t>OAR</w:t>
            </w:r>
            <w:r w:rsidR="00581269" w:rsidRPr="008F6BD1">
              <w:rPr>
                <w:rFonts w:ascii="Calibri" w:eastAsia="Times New Roman" w:hAnsi="Calibri" w:cs="Calibri"/>
                <w:b/>
                <w:bCs/>
                <w:szCs w:val="28"/>
              </w:rPr>
              <w:t xml:space="preserve"> &amp; Policy Review</w:t>
            </w:r>
          </w:p>
        </w:tc>
        <w:tc>
          <w:tcPr>
            <w:tcW w:w="1360" w:type="dxa"/>
            <w:tcBorders>
              <w:top w:val="single" w:sz="4" w:space="0" w:color="auto"/>
              <w:left w:val="nil"/>
              <w:bottom w:val="single" w:sz="4" w:space="0" w:color="auto"/>
              <w:right w:val="single" w:sz="4" w:space="0" w:color="auto"/>
            </w:tcBorders>
            <w:shd w:val="clear" w:color="auto" w:fill="auto"/>
            <w:hideMark/>
          </w:tcPr>
          <w:p w14:paraId="5FF48E75" w14:textId="77777777" w:rsidR="00581269" w:rsidRPr="008F6BD1" w:rsidRDefault="00581269" w:rsidP="00BA54AE">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APD AFH</w:t>
            </w:r>
          </w:p>
        </w:tc>
        <w:tc>
          <w:tcPr>
            <w:tcW w:w="1285" w:type="dxa"/>
            <w:tcBorders>
              <w:top w:val="single" w:sz="4" w:space="0" w:color="auto"/>
              <w:left w:val="nil"/>
              <w:bottom w:val="single" w:sz="4" w:space="0" w:color="auto"/>
              <w:right w:val="single" w:sz="4" w:space="0" w:color="auto"/>
            </w:tcBorders>
            <w:shd w:val="clear" w:color="auto" w:fill="auto"/>
            <w:hideMark/>
          </w:tcPr>
          <w:p w14:paraId="440A0468" w14:textId="77777777" w:rsidR="00581269" w:rsidRPr="008F6BD1" w:rsidRDefault="00581269" w:rsidP="00BA54AE">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 xml:space="preserve">APD </w:t>
            </w:r>
            <w:r w:rsidRPr="008F6BD1">
              <w:rPr>
                <w:rFonts w:ascii="Calibri" w:eastAsia="Times New Roman" w:hAnsi="Calibri" w:cs="Calibri"/>
                <w:b/>
                <w:bCs/>
                <w:color w:val="000000"/>
                <w:szCs w:val="28"/>
              </w:rPr>
              <w:br/>
              <w:t>RCF / ALF</w:t>
            </w:r>
          </w:p>
          <w:p w14:paraId="4F57E4D2" w14:textId="77777777" w:rsidR="00846BC5" w:rsidRPr="008F6BD1" w:rsidRDefault="00846BC5" w:rsidP="00BA54AE">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 w:val="18"/>
                <w:szCs w:val="18"/>
              </w:rPr>
              <w:t xml:space="preserve">(includes </w:t>
            </w:r>
            <w:r w:rsidR="00C62F6D" w:rsidRPr="008F6BD1">
              <w:rPr>
                <w:rFonts w:ascii="Calibri" w:eastAsia="Times New Roman" w:hAnsi="Calibri" w:cs="Calibri"/>
                <w:b/>
                <w:bCs/>
                <w:color w:val="000000"/>
                <w:sz w:val="18"/>
                <w:szCs w:val="18"/>
              </w:rPr>
              <w:t>endorsed Memory</w:t>
            </w:r>
            <w:r w:rsidRPr="008F6BD1">
              <w:rPr>
                <w:rFonts w:ascii="Calibri" w:eastAsia="Times New Roman" w:hAnsi="Calibri" w:cs="Calibri"/>
                <w:b/>
                <w:bCs/>
                <w:color w:val="000000"/>
                <w:sz w:val="18"/>
                <w:szCs w:val="18"/>
              </w:rPr>
              <w:t xml:space="preserve"> Care Facilities)</w:t>
            </w:r>
          </w:p>
        </w:tc>
        <w:tc>
          <w:tcPr>
            <w:tcW w:w="1775" w:type="dxa"/>
            <w:tcBorders>
              <w:top w:val="single" w:sz="4" w:space="0" w:color="auto"/>
              <w:left w:val="nil"/>
              <w:bottom w:val="single" w:sz="4" w:space="0" w:color="auto"/>
              <w:right w:val="single" w:sz="4" w:space="0" w:color="auto"/>
            </w:tcBorders>
            <w:shd w:val="clear" w:color="auto" w:fill="auto"/>
            <w:hideMark/>
          </w:tcPr>
          <w:p w14:paraId="79F21A5C" w14:textId="77777777" w:rsidR="00581269" w:rsidRPr="008F6BD1" w:rsidRDefault="00C62F6D" w:rsidP="00BA54AE">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APD Contracted</w:t>
            </w:r>
            <w:r w:rsidR="00581269" w:rsidRPr="008F6BD1">
              <w:rPr>
                <w:rFonts w:ascii="Calibri" w:eastAsia="Times New Roman" w:hAnsi="Calibri" w:cs="Calibri"/>
                <w:b/>
                <w:bCs/>
                <w:color w:val="000000"/>
                <w:szCs w:val="28"/>
              </w:rPr>
              <w:t xml:space="preserve"> / Specialized Living Program</w:t>
            </w:r>
          </w:p>
        </w:tc>
        <w:tc>
          <w:tcPr>
            <w:tcW w:w="1440" w:type="dxa"/>
            <w:tcBorders>
              <w:top w:val="single" w:sz="4" w:space="0" w:color="auto"/>
              <w:left w:val="nil"/>
              <w:bottom w:val="single" w:sz="4" w:space="0" w:color="auto"/>
              <w:right w:val="single" w:sz="4" w:space="0" w:color="auto"/>
            </w:tcBorders>
            <w:shd w:val="clear" w:color="auto" w:fill="auto"/>
            <w:hideMark/>
          </w:tcPr>
          <w:p w14:paraId="57EA45F7" w14:textId="77777777" w:rsidR="00581269" w:rsidRPr="008F6BD1" w:rsidRDefault="00581269" w:rsidP="00BA54AE">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APD Certified Adult Day Services</w:t>
            </w:r>
          </w:p>
        </w:tc>
      </w:tr>
      <w:tr w:rsidR="00581269" w:rsidRPr="008F6BD1" w14:paraId="3A184905" w14:textId="77777777" w:rsidTr="00BA54AE">
        <w:trPr>
          <w:trHeight w:val="720"/>
        </w:trPr>
        <w:tc>
          <w:tcPr>
            <w:tcW w:w="4480" w:type="dxa"/>
            <w:tcBorders>
              <w:top w:val="nil"/>
              <w:left w:val="single" w:sz="4" w:space="0" w:color="auto"/>
              <w:bottom w:val="single" w:sz="4" w:space="0" w:color="auto"/>
              <w:right w:val="single" w:sz="4" w:space="0" w:color="auto"/>
            </w:tcBorders>
            <w:shd w:val="clear" w:color="auto" w:fill="auto"/>
            <w:hideMark/>
          </w:tcPr>
          <w:p w14:paraId="591A7248"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1.  Is the setting integrated into the greater community?</w:t>
            </w:r>
          </w:p>
        </w:tc>
        <w:tc>
          <w:tcPr>
            <w:tcW w:w="1360" w:type="dxa"/>
            <w:tcBorders>
              <w:top w:val="nil"/>
              <w:left w:val="nil"/>
              <w:bottom w:val="single" w:sz="4" w:space="0" w:color="auto"/>
              <w:right w:val="single" w:sz="4" w:space="0" w:color="auto"/>
            </w:tcBorders>
            <w:shd w:val="clear" w:color="auto" w:fill="auto"/>
            <w:hideMark/>
          </w:tcPr>
          <w:p w14:paraId="669F0B98"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7E8CC572"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797F9096"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2DDAB32B"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581269" w:rsidRPr="008F6BD1" w14:paraId="42D73617" w14:textId="77777777" w:rsidTr="00BA54AE">
        <w:trPr>
          <w:trHeight w:val="1800"/>
        </w:trPr>
        <w:tc>
          <w:tcPr>
            <w:tcW w:w="4480" w:type="dxa"/>
            <w:tcBorders>
              <w:top w:val="nil"/>
              <w:left w:val="single" w:sz="4" w:space="0" w:color="auto"/>
              <w:bottom w:val="single" w:sz="4" w:space="0" w:color="auto"/>
              <w:right w:val="single" w:sz="4" w:space="0" w:color="auto"/>
            </w:tcBorders>
            <w:shd w:val="clear" w:color="auto" w:fill="auto"/>
            <w:hideMark/>
          </w:tcPr>
          <w:p w14:paraId="50B61AD5"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 xml:space="preserve">2.  Does the setting facilitate the individual’s full access to the greater </w:t>
            </w:r>
            <w:r w:rsidR="00C62F6D" w:rsidRPr="008F6BD1">
              <w:rPr>
                <w:rFonts w:ascii="Calibri" w:eastAsia="Times New Roman" w:hAnsi="Calibri" w:cs="Calibri"/>
                <w:color w:val="000000"/>
                <w:szCs w:val="28"/>
              </w:rPr>
              <w:t>community,</w:t>
            </w:r>
            <w:r w:rsidRPr="008F6BD1">
              <w:rPr>
                <w:rFonts w:ascii="Calibri" w:eastAsia="Times New Roman" w:hAnsi="Calibri" w:cs="Calibri"/>
                <w:color w:val="000000"/>
                <w:szCs w:val="28"/>
              </w:rPr>
              <w:t xml:space="preserve"> in the same manner as individuals without disabilities, including:</w:t>
            </w:r>
          </w:p>
        </w:tc>
        <w:tc>
          <w:tcPr>
            <w:tcW w:w="1360" w:type="dxa"/>
            <w:tcBorders>
              <w:top w:val="nil"/>
              <w:left w:val="nil"/>
              <w:bottom w:val="single" w:sz="4" w:space="0" w:color="auto"/>
              <w:right w:val="single" w:sz="4" w:space="0" w:color="auto"/>
            </w:tcBorders>
            <w:shd w:val="clear" w:color="auto" w:fill="auto"/>
            <w:hideMark/>
          </w:tcPr>
          <w:p w14:paraId="75304B4C"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58C58E5B"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2DF31AB1"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6253C5C6"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581269" w:rsidRPr="008F6BD1" w14:paraId="3F484E29" w14:textId="77777777" w:rsidTr="00BA54AE">
        <w:trPr>
          <w:trHeight w:val="1080"/>
        </w:trPr>
        <w:tc>
          <w:tcPr>
            <w:tcW w:w="4480" w:type="dxa"/>
            <w:tcBorders>
              <w:top w:val="nil"/>
              <w:left w:val="single" w:sz="4" w:space="0" w:color="auto"/>
              <w:bottom w:val="single" w:sz="4" w:space="0" w:color="auto"/>
              <w:right w:val="single" w:sz="4" w:space="0" w:color="auto"/>
            </w:tcBorders>
            <w:shd w:val="clear" w:color="auto" w:fill="auto"/>
            <w:hideMark/>
          </w:tcPr>
          <w:p w14:paraId="5542DF2E" w14:textId="77777777" w:rsidR="00581269" w:rsidRPr="008F6BD1" w:rsidRDefault="00581269" w:rsidP="00BA54AE">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 xml:space="preserve">a.  Opportunities to seek employment and work in competitive integrated settings, </w:t>
            </w:r>
          </w:p>
        </w:tc>
        <w:tc>
          <w:tcPr>
            <w:tcW w:w="1360" w:type="dxa"/>
            <w:tcBorders>
              <w:top w:val="nil"/>
              <w:left w:val="nil"/>
              <w:bottom w:val="single" w:sz="4" w:space="0" w:color="auto"/>
              <w:right w:val="single" w:sz="4" w:space="0" w:color="auto"/>
            </w:tcBorders>
            <w:shd w:val="clear" w:color="auto" w:fill="auto"/>
            <w:hideMark/>
          </w:tcPr>
          <w:p w14:paraId="0178C4DA"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11248A35"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41D6D0C5"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6913FFC6" w14:textId="77777777" w:rsidR="00581269" w:rsidRPr="008F6BD1" w:rsidRDefault="00581269" w:rsidP="00BA54AE">
            <w:pPr>
              <w:spacing w:after="0"/>
              <w:jc w:val="center"/>
              <w:rPr>
                <w:rFonts w:eastAsia="Times New Roman" w:cstheme="minorHAnsi"/>
                <w:color w:val="000000"/>
                <w:szCs w:val="28"/>
              </w:rPr>
            </w:pPr>
            <w:r w:rsidRPr="008F6BD1">
              <w:rPr>
                <w:rFonts w:eastAsia="Times New Roman" w:cstheme="minorHAnsi"/>
                <w:color w:val="000000"/>
                <w:szCs w:val="28"/>
              </w:rPr>
              <w:t>Yes</w:t>
            </w:r>
          </w:p>
        </w:tc>
      </w:tr>
      <w:tr w:rsidR="00581269" w:rsidRPr="008F6BD1" w14:paraId="123D18DC" w14:textId="77777777" w:rsidTr="00BA54AE">
        <w:trPr>
          <w:trHeight w:val="360"/>
        </w:trPr>
        <w:tc>
          <w:tcPr>
            <w:tcW w:w="4480" w:type="dxa"/>
            <w:tcBorders>
              <w:top w:val="nil"/>
              <w:left w:val="single" w:sz="4" w:space="0" w:color="auto"/>
              <w:bottom w:val="single" w:sz="4" w:space="0" w:color="auto"/>
              <w:right w:val="single" w:sz="4" w:space="0" w:color="auto"/>
            </w:tcBorders>
            <w:shd w:val="clear" w:color="auto" w:fill="auto"/>
            <w:hideMark/>
          </w:tcPr>
          <w:p w14:paraId="53EB3EB4" w14:textId="77777777" w:rsidR="00581269" w:rsidRPr="008F6BD1" w:rsidRDefault="00581269" w:rsidP="00BA54AE">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 xml:space="preserve">b.  Engage in community life, </w:t>
            </w:r>
          </w:p>
        </w:tc>
        <w:tc>
          <w:tcPr>
            <w:tcW w:w="1360" w:type="dxa"/>
            <w:tcBorders>
              <w:top w:val="nil"/>
              <w:left w:val="nil"/>
              <w:bottom w:val="single" w:sz="4" w:space="0" w:color="auto"/>
              <w:right w:val="single" w:sz="4" w:space="0" w:color="auto"/>
            </w:tcBorders>
            <w:shd w:val="clear" w:color="auto" w:fill="auto"/>
            <w:hideMark/>
          </w:tcPr>
          <w:p w14:paraId="02D167FF"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368F44A1"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3148A7AA"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4B54E0B3"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581269" w:rsidRPr="008F6BD1" w14:paraId="128EA283" w14:textId="77777777" w:rsidTr="00BA54AE">
        <w:trPr>
          <w:trHeight w:val="720"/>
        </w:trPr>
        <w:tc>
          <w:tcPr>
            <w:tcW w:w="4480" w:type="dxa"/>
            <w:tcBorders>
              <w:top w:val="nil"/>
              <w:left w:val="single" w:sz="4" w:space="0" w:color="auto"/>
              <w:bottom w:val="single" w:sz="4" w:space="0" w:color="auto"/>
              <w:right w:val="single" w:sz="4" w:space="0" w:color="auto"/>
            </w:tcBorders>
            <w:shd w:val="clear" w:color="auto" w:fill="auto"/>
            <w:hideMark/>
          </w:tcPr>
          <w:p w14:paraId="4CEF5DA1" w14:textId="77777777" w:rsidR="00581269" w:rsidRPr="008F6BD1" w:rsidRDefault="00581269" w:rsidP="00BA54AE">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 xml:space="preserve">c.   Control personal resources, and </w:t>
            </w:r>
          </w:p>
        </w:tc>
        <w:tc>
          <w:tcPr>
            <w:tcW w:w="1360" w:type="dxa"/>
            <w:tcBorders>
              <w:top w:val="nil"/>
              <w:left w:val="nil"/>
              <w:bottom w:val="single" w:sz="4" w:space="0" w:color="auto"/>
              <w:right w:val="single" w:sz="4" w:space="0" w:color="auto"/>
            </w:tcBorders>
            <w:shd w:val="clear" w:color="auto" w:fill="auto"/>
            <w:hideMark/>
          </w:tcPr>
          <w:p w14:paraId="15E7BBB0"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76180C60"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139FBCFB"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7221B7A1"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581269" w:rsidRPr="008F6BD1" w14:paraId="1DD458D9" w14:textId="77777777" w:rsidTr="00BA54AE">
        <w:trPr>
          <w:trHeight w:val="720"/>
        </w:trPr>
        <w:tc>
          <w:tcPr>
            <w:tcW w:w="4480" w:type="dxa"/>
            <w:tcBorders>
              <w:top w:val="nil"/>
              <w:left w:val="single" w:sz="4" w:space="0" w:color="auto"/>
              <w:bottom w:val="single" w:sz="4" w:space="0" w:color="auto"/>
              <w:right w:val="single" w:sz="4" w:space="0" w:color="auto"/>
            </w:tcBorders>
            <w:shd w:val="clear" w:color="auto" w:fill="auto"/>
            <w:hideMark/>
          </w:tcPr>
          <w:p w14:paraId="04FD3B5C" w14:textId="77777777" w:rsidR="00581269" w:rsidRPr="008F6BD1" w:rsidRDefault="00581269" w:rsidP="00BA54AE">
            <w:pPr>
              <w:spacing w:after="0"/>
              <w:ind w:firstLineChars="200" w:firstLine="560"/>
              <w:rPr>
                <w:rFonts w:ascii="Calibri" w:eastAsia="Times New Roman" w:hAnsi="Calibri" w:cs="Calibri"/>
                <w:color w:val="000000"/>
                <w:szCs w:val="28"/>
              </w:rPr>
            </w:pPr>
            <w:proofErr w:type="gramStart"/>
            <w:r w:rsidRPr="008F6BD1">
              <w:rPr>
                <w:rFonts w:ascii="Calibri" w:eastAsia="Times New Roman" w:hAnsi="Calibri" w:cs="Calibri"/>
                <w:color w:val="000000"/>
                <w:szCs w:val="28"/>
              </w:rPr>
              <w:t>d.  Receive</w:t>
            </w:r>
            <w:proofErr w:type="gramEnd"/>
            <w:r w:rsidRPr="008F6BD1">
              <w:rPr>
                <w:rFonts w:ascii="Calibri" w:eastAsia="Times New Roman" w:hAnsi="Calibri" w:cs="Calibri"/>
                <w:color w:val="000000"/>
                <w:szCs w:val="28"/>
              </w:rPr>
              <w:t xml:space="preserve"> services in the community?</w:t>
            </w:r>
          </w:p>
        </w:tc>
        <w:tc>
          <w:tcPr>
            <w:tcW w:w="1360" w:type="dxa"/>
            <w:tcBorders>
              <w:top w:val="nil"/>
              <w:left w:val="nil"/>
              <w:bottom w:val="single" w:sz="4" w:space="0" w:color="auto"/>
              <w:right w:val="single" w:sz="4" w:space="0" w:color="auto"/>
            </w:tcBorders>
            <w:shd w:val="clear" w:color="auto" w:fill="auto"/>
            <w:hideMark/>
          </w:tcPr>
          <w:p w14:paraId="01DADBA4"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4428E44A" w14:textId="77777777" w:rsidR="00581269" w:rsidRPr="008F6BD1" w:rsidRDefault="007661B5"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r w:rsidR="00581269" w:rsidRPr="008F6BD1">
              <w:rPr>
                <w:rFonts w:ascii="Calibri" w:eastAsia="Times New Roman" w:hAnsi="Calibri" w:cs="Calibri"/>
                <w:color w:val="000000"/>
                <w:szCs w:val="28"/>
              </w:rPr>
              <w:t> </w:t>
            </w:r>
          </w:p>
        </w:tc>
        <w:tc>
          <w:tcPr>
            <w:tcW w:w="1775" w:type="dxa"/>
            <w:tcBorders>
              <w:top w:val="nil"/>
              <w:left w:val="nil"/>
              <w:bottom w:val="single" w:sz="4" w:space="0" w:color="auto"/>
              <w:right w:val="single" w:sz="4" w:space="0" w:color="auto"/>
            </w:tcBorders>
            <w:shd w:val="clear" w:color="auto" w:fill="auto"/>
            <w:hideMark/>
          </w:tcPr>
          <w:p w14:paraId="6FCAD030"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52A1A218"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581269" w:rsidRPr="008F6BD1" w14:paraId="2AA51BBF" w14:textId="77777777" w:rsidTr="00BA54AE">
        <w:trPr>
          <w:trHeight w:val="1440"/>
        </w:trPr>
        <w:tc>
          <w:tcPr>
            <w:tcW w:w="4480" w:type="dxa"/>
            <w:tcBorders>
              <w:top w:val="nil"/>
              <w:left w:val="single" w:sz="4" w:space="0" w:color="auto"/>
              <w:bottom w:val="single" w:sz="4" w:space="0" w:color="auto"/>
              <w:right w:val="single" w:sz="4" w:space="0" w:color="auto"/>
            </w:tcBorders>
            <w:shd w:val="clear" w:color="auto" w:fill="auto"/>
            <w:hideMark/>
          </w:tcPr>
          <w:p w14:paraId="76614669"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3.  Are the individual’s essential personal rights of privacy, dignity and respect, and freedom from coercion and restraint protected?</w:t>
            </w:r>
          </w:p>
        </w:tc>
        <w:tc>
          <w:tcPr>
            <w:tcW w:w="1360" w:type="dxa"/>
            <w:tcBorders>
              <w:top w:val="nil"/>
              <w:left w:val="nil"/>
              <w:bottom w:val="single" w:sz="4" w:space="0" w:color="auto"/>
              <w:right w:val="single" w:sz="4" w:space="0" w:color="auto"/>
            </w:tcBorders>
            <w:shd w:val="clear" w:color="auto" w:fill="auto"/>
            <w:hideMark/>
          </w:tcPr>
          <w:p w14:paraId="0CD71239"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31E2D3B9"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65E130D4"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0B1B1FF1"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581269" w:rsidRPr="008F6BD1" w14:paraId="7733FCD6" w14:textId="77777777" w:rsidTr="00BA54AE">
        <w:trPr>
          <w:trHeight w:val="2520"/>
        </w:trPr>
        <w:tc>
          <w:tcPr>
            <w:tcW w:w="4480" w:type="dxa"/>
            <w:tcBorders>
              <w:top w:val="nil"/>
              <w:left w:val="single" w:sz="4" w:space="0" w:color="auto"/>
              <w:bottom w:val="single" w:sz="4" w:space="0" w:color="auto"/>
              <w:right w:val="single" w:sz="4" w:space="0" w:color="auto"/>
            </w:tcBorders>
            <w:shd w:val="clear" w:color="auto" w:fill="auto"/>
            <w:hideMark/>
          </w:tcPr>
          <w:p w14:paraId="1B2634E6"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4.  Are the individual’s initiative, autonomy, and independence in making life choices, including but not limited to, daily activities, physical environment, and with whom to interact are optimized and not regimented?</w:t>
            </w:r>
          </w:p>
        </w:tc>
        <w:tc>
          <w:tcPr>
            <w:tcW w:w="1360" w:type="dxa"/>
            <w:tcBorders>
              <w:top w:val="nil"/>
              <w:left w:val="nil"/>
              <w:bottom w:val="single" w:sz="4" w:space="0" w:color="auto"/>
              <w:right w:val="single" w:sz="4" w:space="0" w:color="auto"/>
            </w:tcBorders>
            <w:shd w:val="clear" w:color="auto" w:fill="auto"/>
            <w:hideMark/>
          </w:tcPr>
          <w:p w14:paraId="23C80C1C"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4C855C9F"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333F206C"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17CB8EDA"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581269" w:rsidRPr="008F6BD1" w14:paraId="49C7370A" w14:textId="77777777" w:rsidTr="00BA54AE">
        <w:trPr>
          <w:trHeight w:val="1790"/>
        </w:trPr>
        <w:tc>
          <w:tcPr>
            <w:tcW w:w="4480" w:type="dxa"/>
            <w:tcBorders>
              <w:top w:val="single" w:sz="4" w:space="0" w:color="auto"/>
              <w:left w:val="single" w:sz="4" w:space="0" w:color="auto"/>
              <w:bottom w:val="single" w:sz="4" w:space="0" w:color="auto"/>
              <w:right w:val="single" w:sz="4" w:space="0" w:color="auto"/>
            </w:tcBorders>
            <w:shd w:val="clear" w:color="auto" w:fill="auto"/>
            <w:hideMark/>
          </w:tcPr>
          <w:p w14:paraId="20778E10" w14:textId="77777777" w:rsidR="00581269" w:rsidRPr="008F6BD1" w:rsidRDefault="00581269" w:rsidP="002E2631">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lastRenderedPageBreak/>
              <w:t>OAR &amp; Policy Review</w:t>
            </w:r>
          </w:p>
        </w:tc>
        <w:tc>
          <w:tcPr>
            <w:tcW w:w="1360" w:type="dxa"/>
            <w:tcBorders>
              <w:top w:val="single" w:sz="4" w:space="0" w:color="auto"/>
              <w:left w:val="nil"/>
              <w:bottom w:val="single" w:sz="4" w:space="0" w:color="auto"/>
              <w:right w:val="single" w:sz="4" w:space="0" w:color="auto"/>
            </w:tcBorders>
            <w:shd w:val="clear" w:color="auto" w:fill="auto"/>
            <w:hideMark/>
          </w:tcPr>
          <w:p w14:paraId="2591BA14" w14:textId="77777777" w:rsidR="00581269" w:rsidRPr="008F6BD1" w:rsidRDefault="00581269" w:rsidP="00BA54AE">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t>APD AFH</w:t>
            </w:r>
          </w:p>
        </w:tc>
        <w:tc>
          <w:tcPr>
            <w:tcW w:w="1285" w:type="dxa"/>
            <w:tcBorders>
              <w:top w:val="single" w:sz="4" w:space="0" w:color="auto"/>
              <w:left w:val="nil"/>
              <w:bottom w:val="single" w:sz="4" w:space="0" w:color="auto"/>
              <w:right w:val="single" w:sz="4" w:space="0" w:color="auto"/>
            </w:tcBorders>
            <w:shd w:val="clear" w:color="auto" w:fill="auto"/>
            <w:hideMark/>
          </w:tcPr>
          <w:p w14:paraId="629C68EE" w14:textId="77777777" w:rsidR="00581269" w:rsidRPr="008F6BD1" w:rsidRDefault="00581269" w:rsidP="00BA54AE">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t xml:space="preserve">APD </w:t>
            </w:r>
            <w:r w:rsidRPr="008F6BD1">
              <w:rPr>
                <w:rFonts w:ascii="Calibri" w:eastAsia="Times New Roman" w:hAnsi="Calibri" w:cs="Calibri"/>
                <w:b/>
                <w:color w:val="000000"/>
                <w:szCs w:val="28"/>
              </w:rPr>
              <w:br/>
              <w:t>RCF / ALF</w:t>
            </w:r>
          </w:p>
          <w:p w14:paraId="2572603C" w14:textId="77777777" w:rsidR="00846BC5" w:rsidRPr="008F6BD1" w:rsidRDefault="00846BC5" w:rsidP="00BA54AE">
            <w:pPr>
              <w:spacing w:after="0"/>
              <w:jc w:val="center"/>
              <w:rPr>
                <w:rFonts w:ascii="Calibri" w:eastAsia="Times New Roman" w:hAnsi="Calibri" w:cs="Calibri"/>
                <w:b/>
                <w:color w:val="000000"/>
                <w:szCs w:val="28"/>
              </w:rPr>
            </w:pPr>
            <w:r w:rsidRPr="008F6BD1">
              <w:rPr>
                <w:rFonts w:ascii="Calibri" w:eastAsia="Times New Roman" w:hAnsi="Calibri" w:cs="Calibri"/>
                <w:b/>
                <w:bCs/>
                <w:color w:val="000000"/>
                <w:sz w:val="18"/>
                <w:szCs w:val="18"/>
              </w:rPr>
              <w:t xml:space="preserve">(includes </w:t>
            </w:r>
            <w:r w:rsidR="00C62F6D" w:rsidRPr="008F6BD1">
              <w:rPr>
                <w:rFonts w:ascii="Calibri" w:eastAsia="Times New Roman" w:hAnsi="Calibri" w:cs="Calibri"/>
                <w:b/>
                <w:bCs/>
                <w:color w:val="000000"/>
                <w:sz w:val="18"/>
                <w:szCs w:val="18"/>
              </w:rPr>
              <w:t>endorsed Memory</w:t>
            </w:r>
            <w:r w:rsidRPr="008F6BD1">
              <w:rPr>
                <w:rFonts w:ascii="Calibri" w:eastAsia="Times New Roman" w:hAnsi="Calibri" w:cs="Calibri"/>
                <w:b/>
                <w:bCs/>
                <w:color w:val="000000"/>
                <w:sz w:val="18"/>
                <w:szCs w:val="18"/>
              </w:rPr>
              <w:t xml:space="preserve"> Care Facilities)</w:t>
            </w:r>
          </w:p>
        </w:tc>
        <w:tc>
          <w:tcPr>
            <w:tcW w:w="1775" w:type="dxa"/>
            <w:tcBorders>
              <w:top w:val="single" w:sz="4" w:space="0" w:color="auto"/>
              <w:left w:val="nil"/>
              <w:bottom w:val="single" w:sz="4" w:space="0" w:color="auto"/>
              <w:right w:val="single" w:sz="4" w:space="0" w:color="auto"/>
            </w:tcBorders>
            <w:shd w:val="clear" w:color="auto" w:fill="auto"/>
            <w:hideMark/>
          </w:tcPr>
          <w:p w14:paraId="2FE2953F" w14:textId="77777777" w:rsidR="00581269" w:rsidRPr="008F6BD1" w:rsidRDefault="00C62F6D" w:rsidP="00BA54AE">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t>APD Contracted</w:t>
            </w:r>
            <w:r w:rsidR="00581269" w:rsidRPr="008F6BD1">
              <w:rPr>
                <w:rFonts w:ascii="Calibri" w:eastAsia="Times New Roman" w:hAnsi="Calibri" w:cs="Calibri"/>
                <w:b/>
                <w:color w:val="000000"/>
                <w:szCs w:val="28"/>
              </w:rPr>
              <w:t xml:space="preserve"> / Specialized Living Program</w:t>
            </w:r>
          </w:p>
        </w:tc>
        <w:tc>
          <w:tcPr>
            <w:tcW w:w="1440" w:type="dxa"/>
            <w:tcBorders>
              <w:top w:val="single" w:sz="4" w:space="0" w:color="auto"/>
              <w:left w:val="nil"/>
              <w:bottom w:val="single" w:sz="4" w:space="0" w:color="auto"/>
              <w:right w:val="single" w:sz="4" w:space="0" w:color="auto"/>
            </w:tcBorders>
            <w:shd w:val="clear" w:color="auto" w:fill="auto"/>
            <w:hideMark/>
          </w:tcPr>
          <w:p w14:paraId="22845540" w14:textId="77777777" w:rsidR="00581269" w:rsidRPr="008F6BD1" w:rsidRDefault="00581269" w:rsidP="00BA54AE">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t>APD Certified Adult Day Services</w:t>
            </w:r>
          </w:p>
        </w:tc>
      </w:tr>
      <w:tr w:rsidR="00581269" w:rsidRPr="008F6BD1" w14:paraId="3CACC4BC" w14:textId="77777777" w:rsidTr="00BA54AE">
        <w:trPr>
          <w:trHeight w:val="2520"/>
        </w:trPr>
        <w:tc>
          <w:tcPr>
            <w:tcW w:w="4480" w:type="dxa"/>
            <w:tcBorders>
              <w:top w:val="nil"/>
              <w:left w:val="single" w:sz="4" w:space="0" w:color="auto"/>
              <w:bottom w:val="single" w:sz="4" w:space="0" w:color="auto"/>
              <w:right w:val="single" w:sz="4" w:space="0" w:color="auto"/>
            </w:tcBorders>
            <w:shd w:val="clear" w:color="auto" w:fill="auto"/>
            <w:hideMark/>
          </w:tcPr>
          <w:p w14:paraId="7A975CB6"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5.  Is the unit or room a specific physical place that can be owned, rented or occupied under a legally enforceable agreement that provides the individual, at a minimum, the same responsibilities and protections from eviction that tenants have under the State’s landlord tenant laws?</w:t>
            </w:r>
          </w:p>
        </w:tc>
        <w:tc>
          <w:tcPr>
            <w:tcW w:w="1360" w:type="dxa"/>
            <w:tcBorders>
              <w:top w:val="nil"/>
              <w:left w:val="nil"/>
              <w:bottom w:val="single" w:sz="4" w:space="0" w:color="auto"/>
              <w:right w:val="single" w:sz="4" w:space="0" w:color="auto"/>
            </w:tcBorders>
            <w:shd w:val="clear" w:color="auto" w:fill="auto"/>
            <w:hideMark/>
          </w:tcPr>
          <w:p w14:paraId="1BCCA968" w14:textId="77777777" w:rsidR="00581269" w:rsidRPr="008F6BD1" w:rsidRDefault="008C0D47"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158BB4DB"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2BA5E045"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15997F13"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581269" w:rsidRPr="008F6BD1" w14:paraId="44F44EA1" w14:textId="77777777" w:rsidTr="00BA54AE">
        <w:trPr>
          <w:trHeight w:val="782"/>
        </w:trPr>
        <w:tc>
          <w:tcPr>
            <w:tcW w:w="4480" w:type="dxa"/>
            <w:tcBorders>
              <w:top w:val="nil"/>
              <w:left w:val="single" w:sz="4" w:space="0" w:color="auto"/>
              <w:bottom w:val="single" w:sz="4" w:space="0" w:color="auto"/>
              <w:right w:val="single" w:sz="4" w:space="0" w:color="auto"/>
            </w:tcBorders>
            <w:shd w:val="clear" w:color="auto" w:fill="auto"/>
            <w:hideMark/>
          </w:tcPr>
          <w:p w14:paraId="4B04290D"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6.  Do individuals have privacy in their sleeping or living unit?</w:t>
            </w:r>
          </w:p>
        </w:tc>
        <w:tc>
          <w:tcPr>
            <w:tcW w:w="1360" w:type="dxa"/>
            <w:tcBorders>
              <w:top w:val="nil"/>
              <w:left w:val="nil"/>
              <w:bottom w:val="single" w:sz="4" w:space="0" w:color="auto"/>
              <w:right w:val="single" w:sz="4" w:space="0" w:color="auto"/>
            </w:tcBorders>
            <w:shd w:val="clear" w:color="auto" w:fill="auto"/>
            <w:hideMark/>
          </w:tcPr>
          <w:p w14:paraId="79A7BFDF"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3378BA49"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398F4821"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48CEEA03"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581269" w:rsidRPr="008F6BD1" w14:paraId="286F6D13" w14:textId="77777777" w:rsidTr="00BA54AE">
        <w:trPr>
          <w:trHeight w:val="1052"/>
        </w:trPr>
        <w:tc>
          <w:tcPr>
            <w:tcW w:w="4480" w:type="dxa"/>
            <w:tcBorders>
              <w:top w:val="nil"/>
              <w:left w:val="single" w:sz="4" w:space="0" w:color="auto"/>
              <w:bottom w:val="single" w:sz="4" w:space="0" w:color="auto"/>
              <w:right w:val="single" w:sz="4" w:space="0" w:color="auto"/>
            </w:tcBorders>
            <w:shd w:val="clear" w:color="auto" w:fill="auto"/>
            <w:hideMark/>
          </w:tcPr>
          <w:p w14:paraId="6B7952A6"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7.  Do units have lockable entrance doors, with appropriate staff having keys to doors?</w:t>
            </w:r>
          </w:p>
        </w:tc>
        <w:tc>
          <w:tcPr>
            <w:tcW w:w="1360" w:type="dxa"/>
            <w:tcBorders>
              <w:top w:val="nil"/>
              <w:left w:val="nil"/>
              <w:bottom w:val="single" w:sz="4" w:space="0" w:color="auto"/>
              <w:right w:val="single" w:sz="4" w:space="0" w:color="auto"/>
            </w:tcBorders>
            <w:shd w:val="clear" w:color="auto" w:fill="auto"/>
            <w:hideMark/>
          </w:tcPr>
          <w:p w14:paraId="2864942E" w14:textId="77777777" w:rsidR="00581269" w:rsidRPr="008F6BD1" w:rsidRDefault="008C0D47"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35957583"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41CA0366"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7DF12D9A"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581269" w:rsidRPr="008F6BD1" w14:paraId="39D9569E" w14:textId="77777777" w:rsidTr="00BA54AE">
        <w:trPr>
          <w:trHeight w:val="809"/>
        </w:trPr>
        <w:tc>
          <w:tcPr>
            <w:tcW w:w="4480" w:type="dxa"/>
            <w:tcBorders>
              <w:top w:val="nil"/>
              <w:left w:val="single" w:sz="4" w:space="0" w:color="auto"/>
              <w:bottom w:val="single" w:sz="4" w:space="0" w:color="auto"/>
              <w:right w:val="single" w:sz="4" w:space="0" w:color="auto"/>
            </w:tcBorders>
            <w:shd w:val="clear" w:color="auto" w:fill="auto"/>
            <w:hideMark/>
          </w:tcPr>
          <w:p w14:paraId="55B83CC1"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8.  If individuals share rooms, do they do so only at their choice?</w:t>
            </w:r>
          </w:p>
        </w:tc>
        <w:tc>
          <w:tcPr>
            <w:tcW w:w="1360" w:type="dxa"/>
            <w:tcBorders>
              <w:top w:val="nil"/>
              <w:left w:val="nil"/>
              <w:bottom w:val="single" w:sz="4" w:space="0" w:color="auto"/>
              <w:right w:val="single" w:sz="4" w:space="0" w:color="auto"/>
            </w:tcBorders>
            <w:shd w:val="clear" w:color="auto" w:fill="auto"/>
            <w:hideMark/>
          </w:tcPr>
          <w:p w14:paraId="17FFA390"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453290EC"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3FEE7DC2"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3B5B5504"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581269" w:rsidRPr="008F6BD1" w14:paraId="5D03785B" w14:textId="77777777" w:rsidTr="00BA54AE">
        <w:trPr>
          <w:trHeight w:val="1070"/>
        </w:trPr>
        <w:tc>
          <w:tcPr>
            <w:tcW w:w="4480" w:type="dxa"/>
            <w:tcBorders>
              <w:top w:val="nil"/>
              <w:left w:val="single" w:sz="4" w:space="0" w:color="auto"/>
              <w:bottom w:val="single" w:sz="4" w:space="0" w:color="auto"/>
              <w:right w:val="single" w:sz="4" w:space="0" w:color="auto"/>
            </w:tcBorders>
            <w:shd w:val="clear" w:color="auto" w:fill="auto"/>
            <w:hideMark/>
          </w:tcPr>
          <w:p w14:paraId="61DCAEE8"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9.  Do individuals have the freedom to furnish and decorate their sleeping or living units?</w:t>
            </w:r>
          </w:p>
        </w:tc>
        <w:tc>
          <w:tcPr>
            <w:tcW w:w="1360" w:type="dxa"/>
            <w:tcBorders>
              <w:top w:val="nil"/>
              <w:left w:val="nil"/>
              <w:bottom w:val="single" w:sz="4" w:space="0" w:color="auto"/>
              <w:right w:val="single" w:sz="4" w:space="0" w:color="auto"/>
            </w:tcBorders>
            <w:shd w:val="clear" w:color="auto" w:fill="auto"/>
            <w:hideMark/>
          </w:tcPr>
          <w:p w14:paraId="6A2EED5E"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25552F5A"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5006615E"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1FD22C8A"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581269" w:rsidRPr="008F6BD1" w14:paraId="1331E3A0" w14:textId="77777777" w:rsidTr="00BA54AE">
        <w:trPr>
          <w:trHeight w:val="1070"/>
        </w:trPr>
        <w:tc>
          <w:tcPr>
            <w:tcW w:w="4480" w:type="dxa"/>
            <w:tcBorders>
              <w:top w:val="nil"/>
              <w:left w:val="single" w:sz="4" w:space="0" w:color="auto"/>
              <w:bottom w:val="single" w:sz="4" w:space="0" w:color="auto"/>
              <w:right w:val="single" w:sz="4" w:space="0" w:color="auto"/>
            </w:tcBorders>
            <w:shd w:val="clear" w:color="auto" w:fill="auto"/>
            <w:hideMark/>
          </w:tcPr>
          <w:p w14:paraId="692D2D2C"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 xml:space="preserve">10.  Do individuals have the freedom and support to control their own schedules and activities? </w:t>
            </w:r>
          </w:p>
        </w:tc>
        <w:tc>
          <w:tcPr>
            <w:tcW w:w="1360" w:type="dxa"/>
            <w:tcBorders>
              <w:top w:val="nil"/>
              <w:left w:val="nil"/>
              <w:bottom w:val="single" w:sz="4" w:space="0" w:color="auto"/>
              <w:right w:val="single" w:sz="4" w:space="0" w:color="auto"/>
            </w:tcBorders>
            <w:shd w:val="clear" w:color="auto" w:fill="auto"/>
            <w:hideMark/>
          </w:tcPr>
          <w:p w14:paraId="052AE354"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595FC809"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4A89D5CA"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24DB7C07"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581269" w:rsidRPr="008F6BD1" w14:paraId="6E957576" w14:textId="77777777" w:rsidTr="00BA54AE">
        <w:trPr>
          <w:trHeight w:val="1070"/>
        </w:trPr>
        <w:tc>
          <w:tcPr>
            <w:tcW w:w="4480" w:type="dxa"/>
            <w:tcBorders>
              <w:top w:val="nil"/>
              <w:left w:val="single" w:sz="4" w:space="0" w:color="auto"/>
              <w:bottom w:val="single" w:sz="4" w:space="0" w:color="auto"/>
              <w:right w:val="single" w:sz="4" w:space="0" w:color="auto"/>
            </w:tcBorders>
            <w:shd w:val="clear" w:color="auto" w:fill="auto"/>
            <w:hideMark/>
          </w:tcPr>
          <w:p w14:paraId="7BF624BF"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11.  Do individuals have access to food at any time?</w:t>
            </w:r>
          </w:p>
        </w:tc>
        <w:tc>
          <w:tcPr>
            <w:tcW w:w="1360" w:type="dxa"/>
            <w:tcBorders>
              <w:top w:val="nil"/>
              <w:left w:val="nil"/>
              <w:bottom w:val="single" w:sz="4" w:space="0" w:color="auto"/>
              <w:right w:val="single" w:sz="4" w:space="0" w:color="auto"/>
            </w:tcBorders>
            <w:shd w:val="clear" w:color="auto" w:fill="auto"/>
            <w:hideMark/>
          </w:tcPr>
          <w:p w14:paraId="2CECB95C"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108FCF93" w14:textId="77777777" w:rsidR="00581269" w:rsidRPr="008F6BD1" w:rsidRDefault="00974646"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781AE303"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3A83D52A"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581269" w:rsidRPr="008F6BD1" w14:paraId="41F288A4" w14:textId="77777777" w:rsidTr="00BA54AE">
        <w:trPr>
          <w:trHeight w:val="1070"/>
        </w:trPr>
        <w:tc>
          <w:tcPr>
            <w:tcW w:w="4480" w:type="dxa"/>
            <w:tcBorders>
              <w:top w:val="nil"/>
              <w:left w:val="single" w:sz="4" w:space="0" w:color="auto"/>
              <w:bottom w:val="single" w:sz="4" w:space="0" w:color="auto"/>
              <w:right w:val="single" w:sz="4" w:space="0" w:color="auto"/>
            </w:tcBorders>
            <w:shd w:val="clear" w:color="auto" w:fill="auto"/>
            <w:hideMark/>
          </w:tcPr>
          <w:p w14:paraId="76C81B76"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 xml:space="preserve">12.  Are individuals able to have visitors of their choosing at any time? </w:t>
            </w:r>
          </w:p>
        </w:tc>
        <w:tc>
          <w:tcPr>
            <w:tcW w:w="1360" w:type="dxa"/>
            <w:tcBorders>
              <w:top w:val="nil"/>
              <w:left w:val="nil"/>
              <w:bottom w:val="single" w:sz="4" w:space="0" w:color="auto"/>
              <w:right w:val="single" w:sz="4" w:space="0" w:color="auto"/>
            </w:tcBorders>
            <w:shd w:val="clear" w:color="auto" w:fill="auto"/>
            <w:hideMark/>
          </w:tcPr>
          <w:p w14:paraId="75D277C6"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single" w:sz="4" w:space="0" w:color="auto"/>
              <w:right w:val="single" w:sz="4" w:space="0" w:color="auto"/>
            </w:tcBorders>
            <w:shd w:val="clear" w:color="auto" w:fill="auto"/>
            <w:hideMark/>
          </w:tcPr>
          <w:p w14:paraId="2649D527" w14:textId="77777777" w:rsidR="00581269" w:rsidRPr="008F6BD1" w:rsidRDefault="002978CB"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single" w:sz="4" w:space="0" w:color="auto"/>
              <w:right w:val="single" w:sz="4" w:space="0" w:color="auto"/>
            </w:tcBorders>
            <w:shd w:val="clear" w:color="auto" w:fill="auto"/>
            <w:hideMark/>
          </w:tcPr>
          <w:p w14:paraId="7982F422"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2FDCBAAF"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581269" w:rsidRPr="008F6BD1" w14:paraId="0BDD1470" w14:textId="77777777" w:rsidTr="00BA54AE">
        <w:trPr>
          <w:trHeight w:val="710"/>
        </w:trPr>
        <w:tc>
          <w:tcPr>
            <w:tcW w:w="4480" w:type="dxa"/>
            <w:tcBorders>
              <w:top w:val="nil"/>
              <w:left w:val="single" w:sz="4" w:space="0" w:color="auto"/>
              <w:bottom w:val="nil"/>
              <w:right w:val="single" w:sz="4" w:space="0" w:color="auto"/>
            </w:tcBorders>
            <w:shd w:val="clear" w:color="auto" w:fill="auto"/>
            <w:hideMark/>
          </w:tcPr>
          <w:p w14:paraId="1070D6D8" w14:textId="77777777" w:rsidR="00581269" w:rsidRPr="008F6BD1" w:rsidRDefault="00581269" w:rsidP="00BA54AE">
            <w:pPr>
              <w:spacing w:after="0"/>
              <w:rPr>
                <w:rFonts w:ascii="Calibri" w:eastAsia="Times New Roman" w:hAnsi="Calibri" w:cs="Calibri"/>
                <w:color w:val="000000"/>
                <w:szCs w:val="28"/>
              </w:rPr>
            </w:pPr>
            <w:r w:rsidRPr="008F6BD1">
              <w:rPr>
                <w:rFonts w:ascii="Calibri" w:eastAsia="Times New Roman" w:hAnsi="Calibri" w:cs="Calibri"/>
                <w:color w:val="000000"/>
                <w:szCs w:val="28"/>
              </w:rPr>
              <w:t>13.  Is the setting is physically accessible to the individual?</w:t>
            </w:r>
          </w:p>
        </w:tc>
        <w:tc>
          <w:tcPr>
            <w:tcW w:w="1360" w:type="dxa"/>
            <w:tcBorders>
              <w:top w:val="nil"/>
              <w:left w:val="nil"/>
              <w:bottom w:val="nil"/>
              <w:right w:val="single" w:sz="4" w:space="0" w:color="auto"/>
            </w:tcBorders>
            <w:shd w:val="clear" w:color="auto" w:fill="auto"/>
            <w:hideMark/>
          </w:tcPr>
          <w:p w14:paraId="53EED916"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85" w:type="dxa"/>
            <w:tcBorders>
              <w:top w:val="nil"/>
              <w:left w:val="nil"/>
              <w:bottom w:val="nil"/>
              <w:right w:val="single" w:sz="4" w:space="0" w:color="auto"/>
            </w:tcBorders>
            <w:shd w:val="clear" w:color="auto" w:fill="auto"/>
            <w:hideMark/>
          </w:tcPr>
          <w:p w14:paraId="0D0AF8D0"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75" w:type="dxa"/>
            <w:tcBorders>
              <w:top w:val="nil"/>
              <w:left w:val="nil"/>
              <w:bottom w:val="nil"/>
              <w:right w:val="single" w:sz="4" w:space="0" w:color="auto"/>
            </w:tcBorders>
            <w:shd w:val="clear" w:color="auto" w:fill="auto"/>
            <w:hideMark/>
          </w:tcPr>
          <w:p w14:paraId="78F7F28A"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nil"/>
              <w:right w:val="single" w:sz="4" w:space="0" w:color="auto"/>
            </w:tcBorders>
            <w:shd w:val="clear" w:color="auto" w:fill="auto"/>
            <w:hideMark/>
          </w:tcPr>
          <w:p w14:paraId="5B209410" w14:textId="77777777" w:rsidR="00581269" w:rsidRPr="008F6BD1" w:rsidRDefault="00581269" w:rsidP="00BA54AE">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581269" w:rsidRPr="008F6BD1" w14:paraId="134E161A" w14:textId="77777777" w:rsidTr="00BA54AE">
        <w:trPr>
          <w:trHeight w:val="71"/>
        </w:trPr>
        <w:tc>
          <w:tcPr>
            <w:tcW w:w="4480" w:type="dxa"/>
            <w:tcBorders>
              <w:top w:val="nil"/>
              <w:left w:val="single" w:sz="4" w:space="0" w:color="auto"/>
              <w:bottom w:val="single" w:sz="4" w:space="0" w:color="auto"/>
              <w:right w:val="single" w:sz="4" w:space="0" w:color="auto"/>
            </w:tcBorders>
            <w:shd w:val="clear" w:color="auto" w:fill="auto"/>
          </w:tcPr>
          <w:p w14:paraId="3B65D25F" w14:textId="77777777" w:rsidR="00581269" w:rsidRPr="008F6BD1" w:rsidRDefault="00581269" w:rsidP="00BA54AE">
            <w:pPr>
              <w:spacing w:after="0"/>
              <w:rPr>
                <w:rFonts w:ascii="Calibri" w:eastAsia="Times New Roman" w:hAnsi="Calibri" w:cs="Calibri"/>
                <w:color w:val="000000"/>
                <w:szCs w:val="28"/>
              </w:rPr>
            </w:pPr>
          </w:p>
        </w:tc>
        <w:tc>
          <w:tcPr>
            <w:tcW w:w="1360" w:type="dxa"/>
            <w:tcBorders>
              <w:top w:val="nil"/>
              <w:left w:val="nil"/>
              <w:bottom w:val="single" w:sz="4" w:space="0" w:color="auto"/>
              <w:right w:val="single" w:sz="4" w:space="0" w:color="auto"/>
            </w:tcBorders>
            <w:shd w:val="clear" w:color="auto" w:fill="auto"/>
          </w:tcPr>
          <w:p w14:paraId="4C445D81" w14:textId="77777777" w:rsidR="00581269" w:rsidRPr="008F6BD1" w:rsidRDefault="00581269" w:rsidP="00BA54AE">
            <w:pPr>
              <w:spacing w:after="0"/>
              <w:jc w:val="center"/>
              <w:rPr>
                <w:rFonts w:ascii="Calibri" w:eastAsia="Times New Roman" w:hAnsi="Calibri" w:cs="Calibri"/>
                <w:color w:val="000000"/>
                <w:szCs w:val="28"/>
              </w:rPr>
            </w:pPr>
          </w:p>
        </w:tc>
        <w:tc>
          <w:tcPr>
            <w:tcW w:w="1285" w:type="dxa"/>
            <w:tcBorders>
              <w:top w:val="nil"/>
              <w:left w:val="nil"/>
              <w:bottom w:val="single" w:sz="4" w:space="0" w:color="auto"/>
              <w:right w:val="single" w:sz="4" w:space="0" w:color="auto"/>
            </w:tcBorders>
            <w:shd w:val="clear" w:color="auto" w:fill="auto"/>
          </w:tcPr>
          <w:p w14:paraId="75C3F347" w14:textId="77777777" w:rsidR="00581269" w:rsidRPr="008F6BD1" w:rsidRDefault="00581269" w:rsidP="00BA54AE">
            <w:pPr>
              <w:spacing w:after="0"/>
              <w:jc w:val="center"/>
              <w:rPr>
                <w:rFonts w:ascii="Calibri" w:eastAsia="Times New Roman" w:hAnsi="Calibri" w:cs="Calibri"/>
                <w:color w:val="000000"/>
                <w:szCs w:val="28"/>
              </w:rPr>
            </w:pPr>
          </w:p>
        </w:tc>
        <w:tc>
          <w:tcPr>
            <w:tcW w:w="1775" w:type="dxa"/>
            <w:tcBorders>
              <w:top w:val="nil"/>
              <w:left w:val="nil"/>
              <w:bottom w:val="single" w:sz="4" w:space="0" w:color="auto"/>
              <w:right w:val="single" w:sz="4" w:space="0" w:color="auto"/>
            </w:tcBorders>
            <w:shd w:val="clear" w:color="auto" w:fill="auto"/>
          </w:tcPr>
          <w:p w14:paraId="7958EDB1" w14:textId="77777777" w:rsidR="00581269" w:rsidRPr="008F6BD1" w:rsidRDefault="00581269" w:rsidP="00BA54AE">
            <w:pPr>
              <w:spacing w:after="0"/>
              <w:jc w:val="center"/>
              <w:rPr>
                <w:rFonts w:ascii="Calibri" w:eastAsia="Times New Roman" w:hAnsi="Calibri" w:cs="Calibri"/>
                <w:color w:val="000000"/>
                <w:szCs w:val="28"/>
              </w:rPr>
            </w:pPr>
          </w:p>
        </w:tc>
        <w:tc>
          <w:tcPr>
            <w:tcW w:w="1440" w:type="dxa"/>
            <w:tcBorders>
              <w:top w:val="nil"/>
              <w:left w:val="nil"/>
              <w:bottom w:val="single" w:sz="4" w:space="0" w:color="auto"/>
              <w:right w:val="single" w:sz="4" w:space="0" w:color="auto"/>
            </w:tcBorders>
            <w:shd w:val="clear" w:color="auto" w:fill="auto"/>
          </w:tcPr>
          <w:p w14:paraId="63A385BA" w14:textId="77777777" w:rsidR="00581269" w:rsidRPr="008F6BD1" w:rsidRDefault="00581269" w:rsidP="00BA54AE">
            <w:pPr>
              <w:spacing w:after="0"/>
              <w:jc w:val="center"/>
              <w:rPr>
                <w:rFonts w:ascii="Calibri" w:eastAsia="Times New Roman" w:hAnsi="Calibri" w:cs="Calibri"/>
                <w:color w:val="000000"/>
                <w:szCs w:val="28"/>
              </w:rPr>
            </w:pPr>
          </w:p>
        </w:tc>
      </w:tr>
    </w:tbl>
    <w:tbl>
      <w:tblPr>
        <w:tblW w:w="10340" w:type="dxa"/>
        <w:tblInd w:w="-444" w:type="dxa"/>
        <w:tblLook w:val="04A0" w:firstRow="1" w:lastRow="0" w:firstColumn="1" w:lastColumn="0" w:noHBand="0" w:noVBand="1"/>
      </w:tblPr>
      <w:tblGrid>
        <w:gridCol w:w="4313"/>
        <w:gridCol w:w="1347"/>
        <w:gridCol w:w="1465"/>
        <w:gridCol w:w="1791"/>
        <w:gridCol w:w="1424"/>
      </w:tblGrid>
      <w:tr w:rsidR="00581269" w:rsidRPr="008F6BD1" w14:paraId="479ACF06" w14:textId="77777777" w:rsidTr="008418ED">
        <w:trPr>
          <w:trHeight w:val="1772"/>
        </w:trPr>
        <w:tc>
          <w:tcPr>
            <w:tcW w:w="4313" w:type="dxa"/>
            <w:tcBorders>
              <w:top w:val="single" w:sz="4" w:space="0" w:color="auto"/>
              <w:left w:val="single" w:sz="4" w:space="0" w:color="auto"/>
              <w:bottom w:val="single" w:sz="4" w:space="0" w:color="auto"/>
              <w:right w:val="single" w:sz="4" w:space="0" w:color="auto"/>
            </w:tcBorders>
            <w:shd w:val="clear" w:color="auto" w:fill="auto"/>
            <w:hideMark/>
          </w:tcPr>
          <w:p w14:paraId="35B29BA4" w14:textId="77777777" w:rsidR="00581269" w:rsidRPr="008F6BD1" w:rsidRDefault="00581269" w:rsidP="00581269">
            <w:pPr>
              <w:spacing w:after="0"/>
              <w:jc w:val="center"/>
              <w:rPr>
                <w:rFonts w:ascii="Calibri" w:eastAsia="Times New Roman" w:hAnsi="Calibri" w:cs="Calibri"/>
                <w:b/>
                <w:bCs/>
                <w:color w:val="333399"/>
                <w:szCs w:val="28"/>
              </w:rPr>
            </w:pPr>
            <w:r w:rsidRPr="008F6BD1">
              <w:rPr>
                <w:rFonts w:ascii="Calibri" w:eastAsia="Times New Roman" w:hAnsi="Calibri" w:cs="Calibri"/>
                <w:b/>
                <w:bCs/>
                <w:szCs w:val="28"/>
              </w:rPr>
              <w:t>OAR &amp; Policy Review</w:t>
            </w:r>
          </w:p>
        </w:tc>
        <w:tc>
          <w:tcPr>
            <w:tcW w:w="1347" w:type="dxa"/>
            <w:tcBorders>
              <w:top w:val="single" w:sz="4" w:space="0" w:color="auto"/>
              <w:left w:val="nil"/>
              <w:bottom w:val="single" w:sz="4" w:space="0" w:color="auto"/>
              <w:right w:val="single" w:sz="4" w:space="0" w:color="auto"/>
            </w:tcBorders>
            <w:shd w:val="clear" w:color="auto" w:fill="auto"/>
            <w:hideMark/>
          </w:tcPr>
          <w:p w14:paraId="2009C543" w14:textId="77777777" w:rsidR="00581269" w:rsidRPr="008F6BD1" w:rsidRDefault="00581269" w:rsidP="00581269">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APD AFH</w:t>
            </w:r>
          </w:p>
        </w:tc>
        <w:tc>
          <w:tcPr>
            <w:tcW w:w="1465" w:type="dxa"/>
            <w:tcBorders>
              <w:top w:val="single" w:sz="4" w:space="0" w:color="auto"/>
              <w:left w:val="nil"/>
              <w:bottom w:val="single" w:sz="4" w:space="0" w:color="auto"/>
              <w:right w:val="single" w:sz="4" w:space="0" w:color="auto"/>
            </w:tcBorders>
            <w:shd w:val="clear" w:color="auto" w:fill="auto"/>
            <w:hideMark/>
          </w:tcPr>
          <w:p w14:paraId="31E15749" w14:textId="77777777" w:rsidR="00581269" w:rsidRPr="008F6BD1" w:rsidRDefault="00581269" w:rsidP="00581269">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 xml:space="preserve">APD </w:t>
            </w:r>
            <w:r w:rsidRPr="008F6BD1">
              <w:rPr>
                <w:rFonts w:ascii="Calibri" w:eastAsia="Times New Roman" w:hAnsi="Calibri" w:cs="Calibri"/>
                <w:b/>
                <w:bCs/>
                <w:color w:val="000000"/>
                <w:szCs w:val="28"/>
              </w:rPr>
              <w:br/>
              <w:t>RCF / ALF</w:t>
            </w:r>
          </w:p>
          <w:p w14:paraId="2CDE4AFC" w14:textId="77777777" w:rsidR="00846BC5" w:rsidRPr="008F6BD1" w:rsidRDefault="00846BC5" w:rsidP="00581269">
            <w:pPr>
              <w:spacing w:after="0"/>
              <w:jc w:val="center"/>
              <w:rPr>
                <w:rFonts w:ascii="Calibri" w:eastAsia="Times New Roman" w:hAnsi="Calibri" w:cs="Calibri"/>
                <w:b/>
                <w:bCs/>
                <w:color w:val="000000"/>
                <w:sz w:val="18"/>
                <w:szCs w:val="18"/>
              </w:rPr>
            </w:pPr>
            <w:r w:rsidRPr="008F6BD1">
              <w:rPr>
                <w:rFonts w:ascii="Calibri" w:eastAsia="Times New Roman" w:hAnsi="Calibri" w:cs="Calibri"/>
                <w:b/>
                <w:bCs/>
                <w:color w:val="000000"/>
                <w:sz w:val="18"/>
                <w:szCs w:val="18"/>
              </w:rPr>
              <w:t xml:space="preserve">(includes </w:t>
            </w:r>
            <w:r w:rsidR="00C62F6D" w:rsidRPr="008F6BD1">
              <w:rPr>
                <w:rFonts w:ascii="Calibri" w:eastAsia="Times New Roman" w:hAnsi="Calibri" w:cs="Calibri"/>
                <w:b/>
                <w:bCs/>
                <w:color w:val="000000"/>
                <w:sz w:val="18"/>
                <w:szCs w:val="18"/>
              </w:rPr>
              <w:t>endorsed Memory</w:t>
            </w:r>
            <w:r w:rsidRPr="008F6BD1">
              <w:rPr>
                <w:rFonts w:ascii="Calibri" w:eastAsia="Times New Roman" w:hAnsi="Calibri" w:cs="Calibri"/>
                <w:b/>
                <w:bCs/>
                <w:color w:val="000000"/>
                <w:sz w:val="18"/>
                <w:szCs w:val="18"/>
              </w:rPr>
              <w:t xml:space="preserve"> Care Facilities)</w:t>
            </w:r>
          </w:p>
        </w:tc>
        <w:tc>
          <w:tcPr>
            <w:tcW w:w="1791" w:type="dxa"/>
            <w:tcBorders>
              <w:top w:val="single" w:sz="4" w:space="0" w:color="auto"/>
              <w:left w:val="nil"/>
              <w:bottom w:val="single" w:sz="4" w:space="0" w:color="auto"/>
              <w:right w:val="single" w:sz="4" w:space="0" w:color="auto"/>
            </w:tcBorders>
            <w:shd w:val="clear" w:color="auto" w:fill="auto"/>
            <w:hideMark/>
          </w:tcPr>
          <w:p w14:paraId="66EF799D" w14:textId="77777777" w:rsidR="00581269" w:rsidRPr="008F6BD1" w:rsidRDefault="00C62F6D" w:rsidP="00581269">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APD Contracted</w:t>
            </w:r>
            <w:r w:rsidR="00581269" w:rsidRPr="008F6BD1">
              <w:rPr>
                <w:rFonts w:ascii="Calibri" w:eastAsia="Times New Roman" w:hAnsi="Calibri" w:cs="Calibri"/>
                <w:b/>
                <w:bCs/>
                <w:color w:val="000000"/>
                <w:szCs w:val="28"/>
              </w:rPr>
              <w:t xml:space="preserve"> / Specialized Living Program</w:t>
            </w:r>
          </w:p>
        </w:tc>
        <w:tc>
          <w:tcPr>
            <w:tcW w:w="1424" w:type="dxa"/>
            <w:tcBorders>
              <w:top w:val="single" w:sz="4" w:space="0" w:color="auto"/>
              <w:left w:val="nil"/>
              <w:bottom w:val="single" w:sz="4" w:space="0" w:color="auto"/>
              <w:right w:val="single" w:sz="4" w:space="0" w:color="auto"/>
            </w:tcBorders>
            <w:shd w:val="clear" w:color="auto" w:fill="auto"/>
            <w:hideMark/>
          </w:tcPr>
          <w:p w14:paraId="0C197499" w14:textId="77777777" w:rsidR="00581269" w:rsidRPr="008F6BD1" w:rsidRDefault="00581269" w:rsidP="00581269">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APD Certified Adult Day Services</w:t>
            </w:r>
          </w:p>
        </w:tc>
      </w:tr>
      <w:tr w:rsidR="00581269" w:rsidRPr="008F6BD1" w14:paraId="1EE89504" w14:textId="77777777" w:rsidTr="008418ED">
        <w:trPr>
          <w:trHeight w:val="720"/>
        </w:trPr>
        <w:tc>
          <w:tcPr>
            <w:tcW w:w="4313" w:type="dxa"/>
            <w:tcBorders>
              <w:top w:val="nil"/>
              <w:left w:val="single" w:sz="4" w:space="0" w:color="auto"/>
              <w:bottom w:val="single" w:sz="4" w:space="0" w:color="auto"/>
              <w:right w:val="single" w:sz="4" w:space="0" w:color="auto"/>
            </w:tcBorders>
            <w:shd w:val="clear" w:color="auto" w:fill="auto"/>
            <w:hideMark/>
          </w:tcPr>
          <w:p w14:paraId="1904F0EC" w14:textId="77777777" w:rsidR="00581269" w:rsidRPr="008F6BD1" w:rsidRDefault="00581269" w:rsidP="00581269">
            <w:pPr>
              <w:spacing w:after="0"/>
              <w:rPr>
                <w:rFonts w:ascii="Calibri" w:eastAsia="Times New Roman" w:hAnsi="Calibri" w:cs="Calibri"/>
                <w:color w:val="000000"/>
                <w:szCs w:val="28"/>
              </w:rPr>
            </w:pPr>
            <w:r w:rsidRPr="008F6BD1">
              <w:rPr>
                <w:rFonts w:ascii="Calibri" w:eastAsia="Times New Roman" w:hAnsi="Calibri" w:cs="Calibri"/>
                <w:color w:val="000000"/>
                <w:szCs w:val="28"/>
              </w:rPr>
              <w:t>14.  Is the setting located in a building:</w:t>
            </w:r>
          </w:p>
        </w:tc>
        <w:tc>
          <w:tcPr>
            <w:tcW w:w="1347" w:type="dxa"/>
            <w:tcBorders>
              <w:top w:val="nil"/>
              <w:left w:val="nil"/>
              <w:bottom w:val="single" w:sz="4" w:space="0" w:color="auto"/>
              <w:right w:val="single" w:sz="4" w:space="0" w:color="auto"/>
            </w:tcBorders>
            <w:shd w:val="clear" w:color="000000" w:fill="808080"/>
            <w:hideMark/>
          </w:tcPr>
          <w:p w14:paraId="6D9B5C1B"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465" w:type="dxa"/>
            <w:tcBorders>
              <w:top w:val="nil"/>
              <w:left w:val="nil"/>
              <w:bottom w:val="single" w:sz="4" w:space="0" w:color="auto"/>
              <w:right w:val="single" w:sz="4" w:space="0" w:color="auto"/>
            </w:tcBorders>
            <w:shd w:val="clear" w:color="000000" w:fill="808080"/>
            <w:hideMark/>
          </w:tcPr>
          <w:p w14:paraId="7C2977DC"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791" w:type="dxa"/>
            <w:tcBorders>
              <w:top w:val="nil"/>
              <w:left w:val="nil"/>
              <w:bottom w:val="single" w:sz="4" w:space="0" w:color="auto"/>
              <w:right w:val="single" w:sz="4" w:space="0" w:color="auto"/>
            </w:tcBorders>
            <w:shd w:val="clear" w:color="000000" w:fill="808080"/>
            <w:hideMark/>
          </w:tcPr>
          <w:p w14:paraId="5DE81D18"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424" w:type="dxa"/>
            <w:tcBorders>
              <w:top w:val="nil"/>
              <w:left w:val="nil"/>
              <w:bottom w:val="single" w:sz="4" w:space="0" w:color="auto"/>
              <w:right w:val="single" w:sz="4" w:space="0" w:color="auto"/>
            </w:tcBorders>
            <w:shd w:val="clear" w:color="000000" w:fill="808080"/>
            <w:hideMark/>
          </w:tcPr>
          <w:p w14:paraId="2CB10A65"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r>
      <w:tr w:rsidR="00581269" w:rsidRPr="008F6BD1" w14:paraId="5EB5AFFC" w14:textId="77777777" w:rsidTr="008418ED">
        <w:trPr>
          <w:trHeight w:val="1080"/>
        </w:trPr>
        <w:tc>
          <w:tcPr>
            <w:tcW w:w="4313" w:type="dxa"/>
            <w:tcBorders>
              <w:top w:val="nil"/>
              <w:left w:val="single" w:sz="4" w:space="0" w:color="auto"/>
              <w:bottom w:val="single" w:sz="4" w:space="0" w:color="auto"/>
              <w:right w:val="single" w:sz="4" w:space="0" w:color="auto"/>
            </w:tcBorders>
            <w:shd w:val="clear" w:color="auto" w:fill="auto"/>
            <w:hideMark/>
          </w:tcPr>
          <w:p w14:paraId="5BA98980" w14:textId="77777777" w:rsidR="00581269" w:rsidRPr="008F6BD1" w:rsidRDefault="00581269" w:rsidP="00581269">
            <w:pPr>
              <w:spacing w:after="0"/>
              <w:ind w:firstLineChars="200" w:firstLine="560"/>
              <w:rPr>
                <w:rFonts w:ascii="Calibri" w:eastAsia="Times New Roman" w:hAnsi="Calibri" w:cs="Calibri"/>
                <w:color w:val="000000"/>
                <w:szCs w:val="28"/>
              </w:rPr>
            </w:pPr>
            <w:proofErr w:type="gramStart"/>
            <w:r w:rsidRPr="008F6BD1">
              <w:rPr>
                <w:rFonts w:ascii="Calibri" w:eastAsia="Times New Roman" w:hAnsi="Calibri" w:cs="Calibri"/>
                <w:color w:val="000000"/>
                <w:szCs w:val="28"/>
              </w:rPr>
              <w:t>a.  That</w:t>
            </w:r>
            <w:proofErr w:type="gramEnd"/>
            <w:r w:rsidRPr="008F6BD1">
              <w:rPr>
                <w:rFonts w:ascii="Calibri" w:eastAsia="Times New Roman" w:hAnsi="Calibri" w:cs="Calibri"/>
                <w:color w:val="000000"/>
                <w:szCs w:val="28"/>
              </w:rPr>
              <w:t xml:space="preserve"> is also a facility that provides inpatient institutional treatment?</w:t>
            </w:r>
          </w:p>
        </w:tc>
        <w:tc>
          <w:tcPr>
            <w:tcW w:w="1347" w:type="dxa"/>
            <w:tcBorders>
              <w:top w:val="nil"/>
              <w:left w:val="nil"/>
              <w:bottom w:val="single" w:sz="4" w:space="0" w:color="auto"/>
              <w:right w:val="single" w:sz="4" w:space="0" w:color="auto"/>
            </w:tcBorders>
            <w:shd w:val="clear" w:color="auto" w:fill="auto"/>
            <w:hideMark/>
          </w:tcPr>
          <w:p w14:paraId="120CE58B"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465" w:type="dxa"/>
            <w:tcBorders>
              <w:top w:val="nil"/>
              <w:left w:val="nil"/>
              <w:bottom w:val="single" w:sz="4" w:space="0" w:color="auto"/>
              <w:right w:val="single" w:sz="4" w:space="0" w:color="auto"/>
            </w:tcBorders>
            <w:shd w:val="clear" w:color="auto" w:fill="auto"/>
            <w:hideMark/>
          </w:tcPr>
          <w:p w14:paraId="13CECA82"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791" w:type="dxa"/>
            <w:tcBorders>
              <w:top w:val="nil"/>
              <w:left w:val="nil"/>
              <w:bottom w:val="single" w:sz="4" w:space="0" w:color="auto"/>
              <w:right w:val="single" w:sz="4" w:space="0" w:color="auto"/>
            </w:tcBorders>
            <w:shd w:val="clear" w:color="auto" w:fill="auto"/>
            <w:hideMark/>
          </w:tcPr>
          <w:p w14:paraId="7F3B9BDD"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424" w:type="dxa"/>
            <w:tcBorders>
              <w:top w:val="nil"/>
              <w:left w:val="nil"/>
              <w:bottom w:val="single" w:sz="4" w:space="0" w:color="auto"/>
              <w:right w:val="single" w:sz="4" w:space="0" w:color="auto"/>
            </w:tcBorders>
            <w:shd w:val="clear" w:color="auto" w:fill="auto"/>
            <w:hideMark/>
          </w:tcPr>
          <w:p w14:paraId="2CD767CB"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r>
      <w:tr w:rsidR="00581269" w:rsidRPr="008F6BD1" w14:paraId="7B9F75DC" w14:textId="77777777" w:rsidTr="008418ED">
        <w:trPr>
          <w:trHeight w:val="1080"/>
        </w:trPr>
        <w:tc>
          <w:tcPr>
            <w:tcW w:w="4313" w:type="dxa"/>
            <w:tcBorders>
              <w:top w:val="nil"/>
              <w:left w:val="single" w:sz="4" w:space="0" w:color="auto"/>
              <w:bottom w:val="single" w:sz="4" w:space="0" w:color="auto"/>
              <w:right w:val="single" w:sz="4" w:space="0" w:color="auto"/>
            </w:tcBorders>
            <w:shd w:val="clear" w:color="auto" w:fill="auto"/>
            <w:hideMark/>
          </w:tcPr>
          <w:p w14:paraId="7B2D3D32" w14:textId="77777777" w:rsidR="00581269" w:rsidRPr="008F6BD1" w:rsidRDefault="00581269" w:rsidP="00581269">
            <w:pPr>
              <w:spacing w:after="0"/>
              <w:ind w:firstLineChars="200" w:firstLine="560"/>
              <w:rPr>
                <w:rFonts w:ascii="Calibri" w:eastAsia="Times New Roman" w:hAnsi="Calibri" w:cs="Calibri"/>
                <w:color w:val="000000"/>
                <w:szCs w:val="28"/>
              </w:rPr>
            </w:pPr>
            <w:proofErr w:type="gramStart"/>
            <w:r w:rsidRPr="008F6BD1">
              <w:rPr>
                <w:rFonts w:ascii="Calibri" w:eastAsia="Times New Roman" w:hAnsi="Calibri" w:cs="Calibri"/>
                <w:color w:val="000000"/>
                <w:szCs w:val="28"/>
              </w:rPr>
              <w:t>b.  On</w:t>
            </w:r>
            <w:proofErr w:type="gramEnd"/>
            <w:r w:rsidRPr="008F6BD1">
              <w:rPr>
                <w:rFonts w:ascii="Calibri" w:eastAsia="Times New Roman" w:hAnsi="Calibri" w:cs="Calibri"/>
                <w:color w:val="000000"/>
                <w:szCs w:val="28"/>
              </w:rPr>
              <w:t xml:space="preserve"> the grounds of or immediately adjacent to a public or private institution?</w:t>
            </w:r>
          </w:p>
        </w:tc>
        <w:tc>
          <w:tcPr>
            <w:tcW w:w="1347" w:type="dxa"/>
            <w:tcBorders>
              <w:top w:val="nil"/>
              <w:left w:val="nil"/>
              <w:bottom w:val="single" w:sz="4" w:space="0" w:color="auto"/>
              <w:right w:val="single" w:sz="4" w:space="0" w:color="auto"/>
            </w:tcBorders>
            <w:shd w:val="clear" w:color="auto" w:fill="auto"/>
            <w:hideMark/>
          </w:tcPr>
          <w:p w14:paraId="1191A186"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Possibly adjacent</w:t>
            </w:r>
          </w:p>
        </w:tc>
        <w:tc>
          <w:tcPr>
            <w:tcW w:w="1465" w:type="dxa"/>
            <w:tcBorders>
              <w:top w:val="nil"/>
              <w:left w:val="nil"/>
              <w:bottom w:val="single" w:sz="4" w:space="0" w:color="auto"/>
              <w:right w:val="single" w:sz="4" w:space="0" w:color="auto"/>
            </w:tcBorders>
            <w:shd w:val="clear" w:color="auto" w:fill="auto"/>
            <w:hideMark/>
          </w:tcPr>
          <w:p w14:paraId="1AEE5CFC"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xml:space="preserve">In some </w:t>
            </w:r>
            <w:r w:rsidR="00C62F6D" w:rsidRPr="008F6BD1">
              <w:rPr>
                <w:rFonts w:ascii="Calibri" w:eastAsia="Times New Roman" w:hAnsi="Calibri" w:cs="Calibri"/>
                <w:color w:val="000000"/>
                <w:szCs w:val="28"/>
              </w:rPr>
              <w:t>situations</w:t>
            </w:r>
          </w:p>
        </w:tc>
        <w:tc>
          <w:tcPr>
            <w:tcW w:w="1791" w:type="dxa"/>
            <w:tcBorders>
              <w:top w:val="nil"/>
              <w:left w:val="nil"/>
              <w:bottom w:val="single" w:sz="4" w:space="0" w:color="auto"/>
              <w:right w:val="single" w:sz="4" w:space="0" w:color="auto"/>
            </w:tcBorders>
            <w:shd w:val="clear" w:color="auto" w:fill="auto"/>
            <w:hideMark/>
          </w:tcPr>
          <w:p w14:paraId="4571F814"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424" w:type="dxa"/>
            <w:tcBorders>
              <w:top w:val="nil"/>
              <w:left w:val="nil"/>
              <w:bottom w:val="single" w:sz="4" w:space="0" w:color="auto"/>
              <w:right w:val="single" w:sz="4" w:space="0" w:color="auto"/>
            </w:tcBorders>
            <w:shd w:val="clear" w:color="auto" w:fill="auto"/>
            <w:hideMark/>
          </w:tcPr>
          <w:p w14:paraId="4046EA83"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r>
      <w:tr w:rsidR="00581269" w:rsidRPr="008F6BD1" w14:paraId="1DE6AFC2" w14:textId="77777777" w:rsidTr="00342F5A">
        <w:trPr>
          <w:trHeight w:val="2160"/>
        </w:trPr>
        <w:tc>
          <w:tcPr>
            <w:tcW w:w="4313" w:type="dxa"/>
            <w:tcBorders>
              <w:top w:val="nil"/>
              <w:left w:val="single" w:sz="4" w:space="0" w:color="auto"/>
              <w:bottom w:val="single" w:sz="4" w:space="0" w:color="auto"/>
              <w:right w:val="single" w:sz="4" w:space="0" w:color="auto"/>
            </w:tcBorders>
            <w:shd w:val="clear" w:color="auto" w:fill="auto"/>
            <w:hideMark/>
          </w:tcPr>
          <w:p w14:paraId="2F7963B2" w14:textId="77777777" w:rsidR="00581269" w:rsidRPr="008F6BD1" w:rsidRDefault="00581269" w:rsidP="00581269">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c.   On the grounds of or immediately adjacent to any setting that has the effect of isolating individuals receiving Medicaid HCBS from the broader community?</w:t>
            </w:r>
          </w:p>
        </w:tc>
        <w:tc>
          <w:tcPr>
            <w:tcW w:w="1347" w:type="dxa"/>
            <w:tcBorders>
              <w:top w:val="nil"/>
              <w:left w:val="nil"/>
              <w:bottom w:val="single" w:sz="4" w:space="0" w:color="auto"/>
              <w:right w:val="single" w:sz="4" w:space="0" w:color="auto"/>
            </w:tcBorders>
            <w:shd w:val="clear" w:color="auto" w:fill="auto"/>
            <w:hideMark/>
          </w:tcPr>
          <w:p w14:paraId="5EF2775B"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Possibly adjacent</w:t>
            </w:r>
          </w:p>
        </w:tc>
        <w:tc>
          <w:tcPr>
            <w:tcW w:w="1465" w:type="dxa"/>
            <w:tcBorders>
              <w:top w:val="nil"/>
              <w:left w:val="nil"/>
              <w:bottom w:val="single" w:sz="4" w:space="0" w:color="auto"/>
              <w:right w:val="single" w:sz="4" w:space="0" w:color="auto"/>
            </w:tcBorders>
            <w:shd w:val="clear" w:color="auto" w:fill="auto"/>
            <w:hideMark/>
          </w:tcPr>
          <w:p w14:paraId="16D9DA25"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In some situations</w:t>
            </w:r>
          </w:p>
        </w:tc>
        <w:tc>
          <w:tcPr>
            <w:tcW w:w="1791" w:type="dxa"/>
            <w:tcBorders>
              <w:top w:val="nil"/>
              <w:left w:val="nil"/>
              <w:bottom w:val="single" w:sz="4" w:space="0" w:color="auto"/>
              <w:right w:val="single" w:sz="4" w:space="0" w:color="auto"/>
            </w:tcBorders>
            <w:shd w:val="clear" w:color="auto" w:fill="808080" w:themeFill="background1" w:themeFillShade="80"/>
            <w:hideMark/>
          </w:tcPr>
          <w:p w14:paraId="3E926920"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424" w:type="dxa"/>
            <w:tcBorders>
              <w:top w:val="nil"/>
              <w:left w:val="nil"/>
              <w:bottom w:val="single" w:sz="4" w:space="0" w:color="auto"/>
              <w:right w:val="single" w:sz="4" w:space="0" w:color="auto"/>
            </w:tcBorders>
            <w:shd w:val="clear" w:color="auto" w:fill="808080" w:themeFill="background1" w:themeFillShade="80"/>
            <w:hideMark/>
          </w:tcPr>
          <w:p w14:paraId="11D7C67F"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r>
      <w:tr w:rsidR="00581269" w:rsidRPr="008F6BD1" w14:paraId="285FB53F" w14:textId="77777777" w:rsidTr="00342F5A">
        <w:trPr>
          <w:trHeight w:val="360"/>
        </w:trPr>
        <w:tc>
          <w:tcPr>
            <w:tcW w:w="4313" w:type="dxa"/>
            <w:tcBorders>
              <w:top w:val="nil"/>
              <w:left w:val="single" w:sz="4" w:space="0" w:color="auto"/>
              <w:bottom w:val="single" w:sz="4" w:space="0" w:color="auto"/>
              <w:right w:val="single" w:sz="4" w:space="0" w:color="auto"/>
            </w:tcBorders>
            <w:shd w:val="clear" w:color="auto" w:fill="auto"/>
            <w:hideMark/>
          </w:tcPr>
          <w:p w14:paraId="35F1731A" w14:textId="77777777" w:rsidR="00581269" w:rsidRPr="008F6BD1" w:rsidRDefault="00581269" w:rsidP="00581269">
            <w:pPr>
              <w:spacing w:after="0"/>
              <w:rPr>
                <w:rFonts w:ascii="Calibri" w:eastAsia="Times New Roman" w:hAnsi="Calibri" w:cs="Calibri"/>
                <w:b/>
                <w:bCs/>
                <w:color w:val="000000"/>
                <w:szCs w:val="28"/>
              </w:rPr>
            </w:pPr>
            <w:r w:rsidRPr="008F6BD1">
              <w:rPr>
                <w:rFonts w:ascii="Calibri" w:eastAsia="Times New Roman" w:hAnsi="Calibri" w:cs="Calibri"/>
                <w:b/>
                <w:bCs/>
                <w:color w:val="000000"/>
                <w:szCs w:val="28"/>
              </w:rPr>
              <w:t>System Questions</w:t>
            </w:r>
          </w:p>
        </w:tc>
        <w:tc>
          <w:tcPr>
            <w:tcW w:w="1347" w:type="dxa"/>
            <w:tcBorders>
              <w:top w:val="nil"/>
              <w:left w:val="nil"/>
              <w:bottom w:val="single" w:sz="4" w:space="0" w:color="auto"/>
              <w:right w:val="single" w:sz="4" w:space="0" w:color="auto"/>
            </w:tcBorders>
            <w:shd w:val="clear" w:color="auto" w:fill="808080" w:themeFill="background1" w:themeFillShade="80"/>
            <w:hideMark/>
          </w:tcPr>
          <w:p w14:paraId="0AD98D2E"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465" w:type="dxa"/>
            <w:tcBorders>
              <w:top w:val="nil"/>
              <w:left w:val="nil"/>
              <w:bottom w:val="single" w:sz="4" w:space="0" w:color="auto"/>
              <w:right w:val="single" w:sz="4" w:space="0" w:color="auto"/>
            </w:tcBorders>
            <w:shd w:val="clear" w:color="auto" w:fill="808080" w:themeFill="background1" w:themeFillShade="80"/>
            <w:hideMark/>
          </w:tcPr>
          <w:p w14:paraId="5709E44B"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791" w:type="dxa"/>
            <w:tcBorders>
              <w:top w:val="nil"/>
              <w:left w:val="nil"/>
              <w:bottom w:val="single" w:sz="4" w:space="0" w:color="auto"/>
              <w:right w:val="single" w:sz="4" w:space="0" w:color="auto"/>
            </w:tcBorders>
            <w:shd w:val="clear" w:color="auto" w:fill="808080" w:themeFill="background1" w:themeFillShade="80"/>
            <w:hideMark/>
          </w:tcPr>
          <w:p w14:paraId="3187EF22"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424" w:type="dxa"/>
            <w:tcBorders>
              <w:top w:val="nil"/>
              <w:left w:val="nil"/>
              <w:bottom w:val="single" w:sz="4" w:space="0" w:color="auto"/>
              <w:right w:val="single" w:sz="4" w:space="0" w:color="auto"/>
            </w:tcBorders>
            <w:shd w:val="clear" w:color="auto" w:fill="808080" w:themeFill="background1" w:themeFillShade="80"/>
            <w:hideMark/>
          </w:tcPr>
          <w:p w14:paraId="46EDB5AE"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r>
      <w:tr w:rsidR="00581269" w:rsidRPr="008F6BD1" w14:paraId="4E6AF68C" w14:textId="77777777" w:rsidTr="008418ED">
        <w:trPr>
          <w:trHeight w:val="1440"/>
        </w:trPr>
        <w:tc>
          <w:tcPr>
            <w:tcW w:w="4313" w:type="dxa"/>
            <w:tcBorders>
              <w:top w:val="nil"/>
              <w:left w:val="single" w:sz="4" w:space="0" w:color="auto"/>
              <w:bottom w:val="single" w:sz="4" w:space="0" w:color="auto"/>
              <w:right w:val="single" w:sz="4" w:space="0" w:color="auto"/>
            </w:tcBorders>
            <w:shd w:val="clear" w:color="auto" w:fill="auto"/>
            <w:hideMark/>
          </w:tcPr>
          <w:p w14:paraId="7AB8EDFA" w14:textId="77777777" w:rsidR="00581269" w:rsidRPr="008F6BD1" w:rsidRDefault="00581269" w:rsidP="00581269">
            <w:pPr>
              <w:spacing w:after="0"/>
              <w:rPr>
                <w:rFonts w:ascii="Calibri" w:eastAsia="Times New Roman" w:hAnsi="Calibri" w:cs="Calibri"/>
                <w:color w:val="000000"/>
                <w:szCs w:val="28"/>
              </w:rPr>
            </w:pPr>
            <w:r w:rsidRPr="008F6BD1">
              <w:rPr>
                <w:rFonts w:ascii="Calibri" w:eastAsia="Times New Roman" w:hAnsi="Calibri" w:cs="Calibri"/>
                <w:color w:val="000000"/>
                <w:szCs w:val="28"/>
              </w:rPr>
              <w:t>15.  Is the setting selected by the individual from among all available alternatives and is identified in the person-centered service plan?</w:t>
            </w:r>
          </w:p>
        </w:tc>
        <w:tc>
          <w:tcPr>
            <w:tcW w:w="1347" w:type="dxa"/>
            <w:tcBorders>
              <w:top w:val="nil"/>
              <w:left w:val="nil"/>
              <w:bottom w:val="single" w:sz="4" w:space="0" w:color="auto"/>
              <w:right w:val="single" w:sz="4" w:space="0" w:color="auto"/>
            </w:tcBorders>
            <w:shd w:val="clear" w:color="auto" w:fill="auto"/>
            <w:hideMark/>
          </w:tcPr>
          <w:p w14:paraId="238E8396"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65" w:type="dxa"/>
            <w:tcBorders>
              <w:top w:val="nil"/>
              <w:left w:val="nil"/>
              <w:bottom w:val="single" w:sz="4" w:space="0" w:color="auto"/>
              <w:right w:val="single" w:sz="4" w:space="0" w:color="auto"/>
            </w:tcBorders>
            <w:shd w:val="clear" w:color="auto" w:fill="auto"/>
            <w:hideMark/>
          </w:tcPr>
          <w:p w14:paraId="2D5ADD65"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91" w:type="dxa"/>
            <w:tcBorders>
              <w:top w:val="nil"/>
              <w:left w:val="nil"/>
              <w:bottom w:val="single" w:sz="4" w:space="0" w:color="auto"/>
              <w:right w:val="single" w:sz="4" w:space="0" w:color="auto"/>
            </w:tcBorders>
            <w:shd w:val="clear" w:color="auto" w:fill="auto"/>
            <w:hideMark/>
          </w:tcPr>
          <w:p w14:paraId="11EC459C"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24" w:type="dxa"/>
            <w:tcBorders>
              <w:top w:val="nil"/>
              <w:left w:val="nil"/>
              <w:bottom w:val="single" w:sz="4" w:space="0" w:color="auto"/>
              <w:right w:val="single" w:sz="4" w:space="0" w:color="auto"/>
            </w:tcBorders>
            <w:shd w:val="clear" w:color="auto" w:fill="auto"/>
            <w:hideMark/>
          </w:tcPr>
          <w:p w14:paraId="303723F3"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581269" w:rsidRPr="008F6BD1" w14:paraId="4AF224C1" w14:textId="77777777" w:rsidTr="008418ED">
        <w:trPr>
          <w:trHeight w:val="1080"/>
        </w:trPr>
        <w:tc>
          <w:tcPr>
            <w:tcW w:w="4313" w:type="dxa"/>
            <w:tcBorders>
              <w:top w:val="nil"/>
              <w:left w:val="single" w:sz="4" w:space="0" w:color="auto"/>
              <w:bottom w:val="single" w:sz="4" w:space="0" w:color="auto"/>
              <w:right w:val="single" w:sz="4" w:space="0" w:color="auto"/>
            </w:tcBorders>
            <w:shd w:val="clear" w:color="auto" w:fill="auto"/>
            <w:hideMark/>
          </w:tcPr>
          <w:p w14:paraId="78812775" w14:textId="77777777" w:rsidR="00581269" w:rsidRPr="008F6BD1" w:rsidRDefault="00581269" w:rsidP="00581269">
            <w:pPr>
              <w:spacing w:after="0"/>
              <w:rPr>
                <w:rFonts w:ascii="Calibri" w:eastAsia="Times New Roman" w:hAnsi="Calibri" w:cs="Calibri"/>
                <w:color w:val="000000"/>
                <w:szCs w:val="28"/>
              </w:rPr>
            </w:pPr>
            <w:r w:rsidRPr="008F6BD1">
              <w:rPr>
                <w:rFonts w:ascii="Calibri" w:eastAsia="Times New Roman" w:hAnsi="Calibri" w:cs="Calibri"/>
                <w:color w:val="000000"/>
                <w:szCs w:val="28"/>
              </w:rPr>
              <w:t>16.   Is the individual choice regarding services and supports, and who provides them, facilitated?</w:t>
            </w:r>
          </w:p>
        </w:tc>
        <w:tc>
          <w:tcPr>
            <w:tcW w:w="1347" w:type="dxa"/>
            <w:tcBorders>
              <w:top w:val="nil"/>
              <w:left w:val="nil"/>
              <w:bottom w:val="single" w:sz="4" w:space="0" w:color="auto"/>
              <w:right w:val="single" w:sz="4" w:space="0" w:color="auto"/>
            </w:tcBorders>
            <w:shd w:val="clear" w:color="auto" w:fill="auto"/>
            <w:hideMark/>
          </w:tcPr>
          <w:p w14:paraId="0DD3A21A"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65" w:type="dxa"/>
            <w:tcBorders>
              <w:top w:val="nil"/>
              <w:left w:val="nil"/>
              <w:bottom w:val="single" w:sz="4" w:space="0" w:color="auto"/>
              <w:right w:val="single" w:sz="4" w:space="0" w:color="auto"/>
            </w:tcBorders>
            <w:shd w:val="clear" w:color="auto" w:fill="auto"/>
            <w:hideMark/>
          </w:tcPr>
          <w:p w14:paraId="0AFE76D2"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91" w:type="dxa"/>
            <w:tcBorders>
              <w:top w:val="nil"/>
              <w:left w:val="nil"/>
              <w:bottom w:val="single" w:sz="4" w:space="0" w:color="auto"/>
              <w:right w:val="single" w:sz="4" w:space="0" w:color="auto"/>
            </w:tcBorders>
            <w:shd w:val="clear" w:color="auto" w:fill="auto"/>
            <w:hideMark/>
          </w:tcPr>
          <w:p w14:paraId="5F2112AE"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24" w:type="dxa"/>
            <w:tcBorders>
              <w:top w:val="nil"/>
              <w:left w:val="nil"/>
              <w:bottom w:val="single" w:sz="4" w:space="0" w:color="auto"/>
              <w:right w:val="single" w:sz="4" w:space="0" w:color="auto"/>
            </w:tcBorders>
            <w:shd w:val="clear" w:color="auto" w:fill="auto"/>
            <w:hideMark/>
          </w:tcPr>
          <w:p w14:paraId="12D6867D" w14:textId="77777777" w:rsidR="00581269" w:rsidRPr="008F6BD1" w:rsidRDefault="00581269" w:rsidP="0058126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bl>
    <w:p w14:paraId="4678D48F" w14:textId="77777777" w:rsidR="00996A10" w:rsidRPr="008F6BD1" w:rsidRDefault="00996A10" w:rsidP="00500EF0"/>
    <w:p w14:paraId="247F40A0" w14:textId="77777777" w:rsidR="00777480" w:rsidRPr="008F6BD1" w:rsidRDefault="00B44199">
      <w:pPr>
        <w:spacing w:line="276" w:lineRule="auto"/>
        <w:rPr>
          <w:rFonts w:cs="Calibri"/>
          <w:b/>
          <w:sz w:val="32"/>
          <w:szCs w:val="32"/>
        </w:rPr>
      </w:pPr>
      <w:r w:rsidRPr="008F6BD1">
        <w:rPr>
          <w:rFonts w:cs="Calibri"/>
          <w:b/>
          <w:sz w:val="32"/>
          <w:szCs w:val="32"/>
        </w:rPr>
        <w:br w:type="page"/>
      </w:r>
    </w:p>
    <w:tbl>
      <w:tblPr>
        <w:tblW w:w="10440" w:type="dxa"/>
        <w:tblInd w:w="-545" w:type="dxa"/>
        <w:tblLook w:val="04A0" w:firstRow="1" w:lastRow="0" w:firstColumn="1" w:lastColumn="0" w:noHBand="0" w:noVBand="1"/>
      </w:tblPr>
      <w:tblGrid>
        <w:gridCol w:w="4443"/>
        <w:gridCol w:w="1407"/>
        <w:gridCol w:w="1350"/>
        <w:gridCol w:w="1800"/>
        <w:gridCol w:w="1440"/>
      </w:tblGrid>
      <w:tr w:rsidR="00DF68F8" w:rsidRPr="008F6BD1" w14:paraId="5EB3B7F5" w14:textId="77777777" w:rsidTr="002F7D1E">
        <w:trPr>
          <w:trHeight w:val="1070"/>
        </w:trPr>
        <w:tc>
          <w:tcPr>
            <w:tcW w:w="4443" w:type="dxa"/>
            <w:tcBorders>
              <w:top w:val="single" w:sz="4" w:space="0" w:color="auto"/>
              <w:left w:val="single" w:sz="4" w:space="0" w:color="auto"/>
              <w:bottom w:val="single" w:sz="4" w:space="0" w:color="auto"/>
              <w:right w:val="single" w:sz="4" w:space="0" w:color="auto"/>
            </w:tcBorders>
            <w:shd w:val="clear" w:color="auto" w:fill="auto"/>
            <w:hideMark/>
          </w:tcPr>
          <w:p w14:paraId="40DF0953" w14:textId="77777777" w:rsidR="00DF68F8" w:rsidRPr="008F6BD1" w:rsidRDefault="00DF68F8" w:rsidP="00777480">
            <w:pPr>
              <w:spacing w:after="0"/>
              <w:jc w:val="center"/>
              <w:rPr>
                <w:rFonts w:ascii="Calibri" w:eastAsia="Times New Roman" w:hAnsi="Calibri" w:cs="Calibri"/>
                <w:b/>
                <w:bCs/>
                <w:color w:val="333399"/>
                <w:szCs w:val="28"/>
              </w:rPr>
            </w:pPr>
            <w:r w:rsidRPr="008F6BD1">
              <w:rPr>
                <w:rFonts w:ascii="Calibri" w:eastAsia="Times New Roman" w:hAnsi="Calibri" w:cs="Calibri"/>
                <w:b/>
                <w:bCs/>
                <w:szCs w:val="28"/>
              </w:rPr>
              <w:lastRenderedPageBreak/>
              <w:t>OAR &amp; Policy Review</w:t>
            </w:r>
          </w:p>
        </w:tc>
        <w:tc>
          <w:tcPr>
            <w:tcW w:w="1407" w:type="dxa"/>
            <w:tcBorders>
              <w:top w:val="single" w:sz="4" w:space="0" w:color="auto"/>
              <w:left w:val="nil"/>
              <w:bottom w:val="single" w:sz="4" w:space="0" w:color="auto"/>
              <w:right w:val="single" w:sz="4" w:space="0" w:color="auto"/>
            </w:tcBorders>
            <w:shd w:val="clear" w:color="auto" w:fill="auto"/>
            <w:hideMark/>
          </w:tcPr>
          <w:p w14:paraId="47758EC4" w14:textId="77777777" w:rsidR="00DF68F8" w:rsidRPr="008F6BD1" w:rsidRDefault="00DF68F8" w:rsidP="00777480">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HSD AFH</w:t>
            </w:r>
          </w:p>
        </w:tc>
        <w:tc>
          <w:tcPr>
            <w:tcW w:w="1350" w:type="dxa"/>
            <w:tcBorders>
              <w:top w:val="single" w:sz="4" w:space="0" w:color="auto"/>
              <w:left w:val="nil"/>
              <w:bottom w:val="single" w:sz="4" w:space="0" w:color="auto"/>
              <w:right w:val="single" w:sz="4" w:space="0" w:color="auto"/>
            </w:tcBorders>
            <w:shd w:val="clear" w:color="auto" w:fill="auto"/>
            <w:hideMark/>
          </w:tcPr>
          <w:p w14:paraId="03F2D856" w14:textId="77777777" w:rsidR="00DF68F8" w:rsidRPr="008F6BD1" w:rsidRDefault="00DF68F8" w:rsidP="00777480">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HSD RTH / RTF</w:t>
            </w:r>
          </w:p>
        </w:tc>
        <w:tc>
          <w:tcPr>
            <w:tcW w:w="1800" w:type="dxa"/>
            <w:tcBorders>
              <w:top w:val="single" w:sz="4" w:space="0" w:color="auto"/>
              <w:left w:val="nil"/>
              <w:bottom w:val="single" w:sz="4" w:space="0" w:color="auto"/>
              <w:right w:val="single" w:sz="4" w:space="0" w:color="auto"/>
            </w:tcBorders>
            <w:shd w:val="clear" w:color="auto" w:fill="auto"/>
            <w:hideMark/>
          </w:tcPr>
          <w:p w14:paraId="16621AA2" w14:textId="77777777" w:rsidR="00DF68F8" w:rsidRPr="008F6BD1" w:rsidRDefault="00DF68F8" w:rsidP="00777480">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AFH</w:t>
            </w:r>
          </w:p>
        </w:tc>
        <w:tc>
          <w:tcPr>
            <w:tcW w:w="1440" w:type="dxa"/>
            <w:tcBorders>
              <w:top w:val="single" w:sz="4" w:space="0" w:color="auto"/>
              <w:left w:val="nil"/>
              <w:bottom w:val="single" w:sz="4" w:space="0" w:color="auto"/>
              <w:right w:val="single" w:sz="4" w:space="0" w:color="auto"/>
            </w:tcBorders>
            <w:shd w:val="clear" w:color="auto" w:fill="auto"/>
            <w:hideMark/>
          </w:tcPr>
          <w:p w14:paraId="4CA485F4" w14:textId="77777777" w:rsidR="00DF68F8" w:rsidRPr="008F6BD1" w:rsidRDefault="00DF68F8" w:rsidP="00777480">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Group Homes</w:t>
            </w:r>
          </w:p>
        </w:tc>
      </w:tr>
      <w:tr w:rsidR="00DF68F8" w:rsidRPr="008F6BD1" w14:paraId="341269E4" w14:textId="77777777" w:rsidTr="002F7D1E">
        <w:trPr>
          <w:trHeight w:val="720"/>
        </w:trPr>
        <w:tc>
          <w:tcPr>
            <w:tcW w:w="4443" w:type="dxa"/>
            <w:tcBorders>
              <w:top w:val="nil"/>
              <w:left w:val="single" w:sz="4" w:space="0" w:color="auto"/>
              <w:bottom w:val="single" w:sz="4" w:space="0" w:color="auto"/>
              <w:right w:val="single" w:sz="4" w:space="0" w:color="auto"/>
            </w:tcBorders>
            <w:shd w:val="clear" w:color="auto" w:fill="auto"/>
            <w:hideMark/>
          </w:tcPr>
          <w:p w14:paraId="2FA5156F" w14:textId="77777777" w:rsidR="00DF68F8" w:rsidRPr="008F6BD1" w:rsidRDefault="00DF68F8"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1.  Is the setting integrated into the greater community?</w:t>
            </w:r>
          </w:p>
        </w:tc>
        <w:tc>
          <w:tcPr>
            <w:tcW w:w="1407" w:type="dxa"/>
            <w:tcBorders>
              <w:top w:val="nil"/>
              <w:left w:val="nil"/>
              <w:bottom w:val="single" w:sz="4" w:space="0" w:color="auto"/>
              <w:right w:val="single" w:sz="4" w:space="0" w:color="auto"/>
            </w:tcBorders>
            <w:shd w:val="clear" w:color="auto" w:fill="auto"/>
            <w:hideMark/>
          </w:tcPr>
          <w:p w14:paraId="6B341E96"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49864379"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3ED750D9"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65457124"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DF68F8" w:rsidRPr="008F6BD1" w14:paraId="24CE9FFB" w14:textId="77777777" w:rsidTr="002F7D1E">
        <w:trPr>
          <w:trHeight w:val="1800"/>
        </w:trPr>
        <w:tc>
          <w:tcPr>
            <w:tcW w:w="4443" w:type="dxa"/>
            <w:tcBorders>
              <w:top w:val="nil"/>
              <w:left w:val="single" w:sz="4" w:space="0" w:color="auto"/>
              <w:bottom w:val="single" w:sz="4" w:space="0" w:color="auto"/>
              <w:right w:val="single" w:sz="4" w:space="0" w:color="auto"/>
            </w:tcBorders>
            <w:shd w:val="clear" w:color="auto" w:fill="auto"/>
            <w:hideMark/>
          </w:tcPr>
          <w:p w14:paraId="41751450" w14:textId="77777777" w:rsidR="00DF68F8" w:rsidRPr="008F6BD1" w:rsidRDefault="00DF68F8"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 xml:space="preserve">2.  Does the setting facilitate the individual’s full access to the greater </w:t>
            </w:r>
            <w:r w:rsidR="00C62F6D" w:rsidRPr="008F6BD1">
              <w:rPr>
                <w:rFonts w:ascii="Calibri" w:eastAsia="Times New Roman" w:hAnsi="Calibri" w:cs="Calibri"/>
                <w:color w:val="000000"/>
                <w:szCs w:val="28"/>
              </w:rPr>
              <w:t>community,</w:t>
            </w:r>
            <w:r w:rsidRPr="008F6BD1">
              <w:rPr>
                <w:rFonts w:ascii="Calibri" w:eastAsia="Times New Roman" w:hAnsi="Calibri" w:cs="Calibri"/>
                <w:color w:val="000000"/>
                <w:szCs w:val="28"/>
              </w:rPr>
              <w:t xml:space="preserve"> in the same manner as individuals without disabilities, including:</w:t>
            </w:r>
          </w:p>
        </w:tc>
        <w:tc>
          <w:tcPr>
            <w:tcW w:w="1407" w:type="dxa"/>
            <w:tcBorders>
              <w:top w:val="nil"/>
              <w:left w:val="nil"/>
              <w:bottom w:val="single" w:sz="4" w:space="0" w:color="auto"/>
              <w:right w:val="single" w:sz="4" w:space="0" w:color="auto"/>
            </w:tcBorders>
            <w:shd w:val="clear" w:color="auto" w:fill="auto"/>
            <w:hideMark/>
          </w:tcPr>
          <w:p w14:paraId="43991BA7"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63C6A04B"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56005A27"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668F5C23"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DF68F8" w:rsidRPr="008F6BD1" w14:paraId="0D2212A6" w14:textId="77777777" w:rsidTr="002F7D1E">
        <w:trPr>
          <w:trHeight w:val="1080"/>
        </w:trPr>
        <w:tc>
          <w:tcPr>
            <w:tcW w:w="4443" w:type="dxa"/>
            <w:tcBorders>
              <w:top w:val="nil"/>
              <w:left w:val="single" w:sz="4" w:space="0" w:color="auto"/>
              <w:bottom w:val="single" w:sz="4" w:space="0" w:color="auto"/>
              <w:right w:val="single" w:sz="4" w:space="0" w:color="auto"/>
            </w:tcBorders>
            <w:shd w:val="clear" w:color="auto" w:fill="auto"/>
            <w:hideMark/>
          </w:tcPr>
          <w:p w14:paraId="25DC1DED" w14:textId="77777777" w:rsidR="00DF68F8" w:rsidRPr="008F6BD1" w:rsidRDefault="00DF68F8" w:rsidP="00777480">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 xml:space="preserve">a.  Opportunities to seek employment and work in competitive integrated settings, </w:t>
            </w:r>
          </w:p>
        </w:tc>
        <w:tc>
          <w:tcPr>
            <w:tcW w:w="1407" w:type="dxa"/>
            <w:tcBorders>
              <w:top w:val="nil"/>
              <w:left w:val="nil"/>
              <w:bottom w:val="single" w:sz="4" w:space="0" w:color="auto"/>
              <w:right w:val="single" w:sz="4" w:space="0" w:color="auto"/>
            </w:tcBorders>
            <w:shd w:val="clear" w:color="auto" w:fill="auto"/>
            <w:hideMark/>
          </w:tcPr>
          <w:p w14:paraId="0874DA5A"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05E96C97"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66F791AE"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429C9C39"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DF68F8" w:rsidRPr="008F6BD1" w14:paraId="322C2456" w14:textId="77777777" w:rsidTr="002F7D1E">
        <w:trPr>
          <w:trHeight w:val="360"/>
        </w:trPr>
        <w:tc>
          <w:tcPr>
            <w:tcW w:w="4443" w:type="dxa"/>
            <w:tcBorders>
              <w:top w:val="nil"/>
              <w:left w:val="single" w:sz="4" w:space="0" w:color="auto"/>
              <w:bottom w:val="single" w:sz="4" w:space="0" w:color="auto"/>
              <w:right w:val="single" w:sz="4" w:space="0" w:color="auto"/>
            </w:tcBorders>
            <w:shd w:val="clear" w:color="auto" w:fill="auto"/>
            <w:hideMark/>
          </w:tcPr>
          <w:p w14:paraId="6F3218E8" w14:textId="77777777" w:rsidR="00DF68F8" w:rsidRPr="008F6BD1" w:rsidRDefault="00DF68F8" w:rsidP="00777480">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 xml:space="preserve">b.  Engage in community life, </w:t>
            </w:r>
          </w:p>
        </w:tc>
        <w:tc>
          <w:tcPr>
            <w:tcW w:w="1407" w:type="dxa"/>
            <w:tcBorders>
              <w:top w:val="nil"/>
              <w:left w:val="nil"/>
              <w:bottom w:val="single" w:sz="4" w:space="0" w:color="auto"/>
              <w:right w:val="single" w:sz="4" w:space="0" w:color="auto"/>
            </w:tcBorders>
            <w:shd w:val="clear" w:color="auto" w:fill="auto"/>
            <w:hideMark/>
          </w:tcPr>
          <w:p w14:paraId="6FF27BBB"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4481B416"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3EE69346"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2EACB1C2"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DF68F8" w:rsidRPr="008F6BD1" w14:paraId="351945E9" w14:textId="77777777" w:rsidTr="002F7D1E">
        <w:trPr>
          <w:trHeight w:val="720"/>
        </w:trPr>
        <w:tc>
          <w:tcPr>
            <w:tcW w:w="4443" w:type="dxa"/>
            <w:tcBorders>
              <w:top w:val="nil"/>
              <w:left w:val="single" w:sz="4" w:space="0" w:color="auto"/>
              <w:bottom w:val="single" w:sz="4" w:space="0" w:color="auto"/>
              <w:right w:val="single" w:sz="4" w:space="0" w:color="auto"/>
            </w:tcBorders>
            <w:shd w:val="clear" w:color="auto" w:fill="auto"/>
            <w:hideMark/>
          </w:tcPr>
          <w:p w14:paraId="627ACE4F" w14:textId="77777777" w:rsidR="00DF68F8" w:rsidRPr="008F6BD1" w:rsidRDefault="00DF68F8" w:rsidP="00777480">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 xml:space="preserve">c.   Control personal resources, and </w:t>
            </w:r>
          </w:p>
        </w:tc>
        <w:tc>
          <w:tcPr>
            <w:tcW w:w="1407" w:type="dxa"/>
            <w:tcBorders>
              <w:top w:val="nil"/>
              <w:left w:val="nil"/>
              <w:bottom w:val="single" w:sz="4" w:space="0" w:color="auto"/>
              <w:right w:val="single" w:sz="4" w:space="0" w:color="auto"/>
            </w:tcBorders>
            <w:shd w:val="clear" w:color="auto" w:fill="auto"/>
            <w:hideMark/>
          </w:tcPr>
          <w:p w14:paraId="1C498917"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4C1CE968"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0C332183"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20995331"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DF68F8" w:rsidRPr="008F6BD1" w14:paraId="7E4249A5" w14:textId="77777777" w:rsidTr="002F7D1E">
        <w:trPr>
          <w:trHeight w:val="720"/>
        </w:trPr>
        <w:tc>
          <w:tcPr>
            <w:tcW w:w="4443" w:type="dxa"/>
            <w:tcBorders>
              <w:top w:val="nil"/>
              <w:left w:val="single" w:sz="4" w:space="0" w:color="auto"/>
              <w:bottom w:val="single" w:sz="4" w:space="0" w:color="auto"/>
              <w:right w:val="single" w:sz="4" w:space="0" w:color="auto"/>
            </w:tcBorders>
            <w:shd w:val="clear" w:color="auto" w:fill="auto"/>
            <w:hideMark/>
          </w:tcPr>
          <w:p w14:paraId="259BBD95" w14:textId="77777777" w:rsidR="00DF68F8" w:rsidRPr="008F6BD1" w:rsidRDefault="00DF68F8" w:rsidP="00777480">
            <w:pPr>
              <w:spacing w:after="0"/>
              <w:ind w:firstLineChars="200" w:firstLine="560"/>
              <w:rPr>
                <w:rFonts w:ascii="Calibri" w:eastAsia="Times New Roman" w:hAnsi="Calibri" w:cs="Calibri"/>
                <w:color w:val="000000"/>
                <w:szCs w:val="28"/>
              </w:rPr>
            </w:pPr>
            <w:proofErr w:type="gramStart"/>
            <w:r w:rsidRPr="008F6BD1">
              <w:rPr>
                <w:rFonts w:ascii="Calibri" w:eastAsia="Times New Roman" w:hAnsi="Calibri" w:cs="Calibri"/>
                <w:color w:val="000000"/>
                <w:szCs w:val="28"/>
              </w:rPr>
              <w:t>d.  Receive</w:t>
            </w:r>
            <w:proofErr w:type="gramEnd"/>
            <w:r w:rsidRPr="008F6BD1">
              <w:rPr>
                <w:rFonts w:ascii="Calibri" w:eastAsia="Times New Roman" w:hAnsi="Calibri" w:cs="Calibri"/>
                <w:color w:val="000000"/>
                <w:szCs w:val="28"/>
              </w:rPr>
              <w:t xml:space="preserve"> services in the community?</w:t>
            </w:r>
          </w:p>
        </w:tc>
        <w:tc>
          <w:tcPr>
            <w:tcW w:w="1407" w:type="dxa"/>
            <w:tcBorders>
              <w:top w:val="nil"/>
              <w:left w:val="nil"/>
              <w:bottom w:val="single" w:sz="4" w:space="0" w:color="auto"/>
              <w:right w:val="single" w:sz="4" w:space="0" w:color="auto"/>
            </w:tcBorders>
            <w:shd w:val="clear" w:color="auto" w:fill="auto"/>
            <w:hideMark/>
          </w:tcPr>
          <w:p w14:paraId="62C4D0F9"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3391C41D"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7A1D5656"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52861E39"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DF68F8" w:rsidRPr="008F6BD1" w14:paraId="6FE59CAC" w14:textId="77777777" w:rsidTr="002F7D1E">
        <w:trPr>
          <w:trHeight w:val="1440"/>
        </w:trPr>
        <w:tc>
          <w:tcPr>
            <w:tcW w:w="4443" w:type="dxa"/>
            <w:tcBorders>
              <w:top w:val="nil"/>
              <w:left w:val="single" w:sz="4" w:space="0" w:color="auto"/>
              <w:bottom w:val="single" w:sz="4" w:space="0" w:color="auto"/>
              <w:right w:val="single" w:sz="4" w:space="0" w:color="auto"/>
            </w:tcBorders>
            <w:shd w:val="clear" w:color="auto" w:fill="auto"/>
            <w:hideMark/>
          </w:tcPr>
          <w:p w14:paraId="50103015" w14:textId="77777777" w:rsidR="00DF68F8" w:rsidRPr="008F6BD1" w:rsidRDefault="00DF68F8"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3.  Are the individual’s essential personal rights of privacy, dignity and respect, and freedom from coercion and restraint protected?</w:t>
            </w:r>
          </w:p>
        </w:tc>
        <w:tc>
          <w:tcPr>
            <w:tcW w:w="1407" w:type="dxa"/>
            <w:tcBorders>
              <w:top w:val="nil"/>
              <w:left w:val="nil"/>
              <w:bottom w:val="single" w:sz="4" w:space="0" w:color="auto"/>
              <w:right w:val="single" w:sz="4" w:space="0" w:color="auto"/>
            </w:tcBorders>
            <w:shd w:val="clear" w:color="auto" w:fill="auto"/>
            <w:hideMark/>
          </w:tcPr>
          <w:p w14:paraId="18117A43"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718C0DA4"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24F43A5A"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486F4638"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DF68F8" w:rsidRPr="008F6BD1" w14:paraId="7AF85429" w14:textId="77777777" w:rsidTr="002F7D1E">
        <w:trPr>
          <w:trHeight w:val="2520"/>
        </w:trPr>
        <w:tc>
          <w:tcPr>
            <w:tcW w:w="4443" w:type="dxa"/>
            <w:tcBorders>
              <w:top w:val="nil"/>
              <w:left w:val="single" w:sz="4" w:space="0" w:color="auto"/>
              <w:bottom w:val="single" w:sz="4" w:space="0" w:color="auto"/>
              <w:right w:val="single" w:sz="4" w:space="0" w:color="auto"/>
            </w:tcBorders>
            <w:shd w:val="clear" w:color="auto" w:fill="auto"/>
            <w:hideMark/>
          </w:tcPr>
          <w:p w14:paraId="56B85384" w14:textId="77777777" w:rsidR="00DF68F8" w:rsidRPr="008F6BD1" w:rsidRDefault="00DF68F8"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4.  Are the individual’s initiative, autonomy, and independence in making life choices, including but not limited to, daily activities, physical environment, and with whom to interact are optimized and not regimented?</w:t>
            </w:r>
          </w:p>
        </w:tc>
        <w:tc>
          <w:tcPr>
            <w:tcW w:w="1407" w:type="dxa"/>
            <w:tcBorders>
              <w:top w:val="nil"/>
              <w:left w:val="nil"/>
              <w:bottom w:val="single" w:sz="4" w:space="0" w:color="auto"/>
              <w:right w:val="single" w:sz="4" w:space="0" w:color="auto"/>
            </w:tcBorders>
            <w:shd w:val="clear" w:color="auto" w:fill="auto"/>
            <w:hideMark/>
          </w:tcPr>
          <w:p w14:paraId="7868D17B"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6839566A"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800" w:type="dxa"/>
            <w:tcBorders>
              <w:top w:val="nil"/>
              <w:left w:val="nil"/>
              <w:bottom w:val="single" w:sz="4" w:space="0" w:color="auto"/>
              <w:right w:val="single" w:sz="4" w:space="0" w:color="auto"/>
            </w:tcBorders>
            <w:shd w:val="clear" w:color="auto" w:fill="auto"/>
            <w:hideMark/>
          </w:tcPr>
          <w:p w14:paraId="7AB50EB9"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0F02D6D5" w14:textId="77777777" w:rsidR="00DF68F8" w:rsidRPr="008F6BD1" w:rsidRDefault="00DF68F8"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bl>
    <w:p w14:paraId="23C19E3C" w14:textId="77777777" w:rsidR="00777480" w:rsidRPr="008F6BD1" w:rsidRDefault="00777480">
      <w:pPr>
        <w:spacing w:line="276" w:lineRule="auto"/>
        <w:rPr>
          <w:rFonts w:cs="Calibri"/>
          <w:b/>
          <w:sz w:val="32"/>
          <w:szCs w:val="32"/>
        </w:rPr>
      </w:pPr>
    </w:p>
    <w:tbl>
      <w:tblPr>
        <w:tblW w:w="10496" w:type="dxa"/>
        <w:tblInd w:w="-601" w:type="dxa"/>
        <w:tblLook w:val="04A0" w:firstRow="1" w:lastRow="0" w:firstColumn="1" w:lastColumn="0" w:noHBand="0" w:noVBand="1"/>
      </w:tblPr>
      <w:tblGrid>
        <w:gridCol w:w="4556"/>
        <w:gridCol w:w="1350"/>
        <w:gridCol w:w="1350"/>
        <w:gridCol w:w="1800"/>
        <w:gridCol w:w="1440"/>
      </w:tblGrid>
      <w:tr w:rsidR="00A85E09" w:rsidRPr="008F6BD1" w14:paraId="23298B1B" w14:textId="77777777" w:rsidTr="002F7D1E">
        <w:trPr>
          <w:trHeight w:val="1070"/>
        </w:trPr>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55E028A8" w14:textId="77777777" w:rsidR="00A85E09" w:rsidRPr="008F6BD1" w:rsidRDefault="00A85E09" w:rsidP="00777480">
            <w:pPr>
              <w:spacing w:after="0"/>
              <w:jc w:val="center"/>
              <w:rPr>
                <w:rFonts w:ascii="Calibri" w:eastAsia="Times New Roman" w:hAnsi="Calibri" w:cs="Calibri"/>
                <w:b/>
                <w:bCs/>
                <w:color w:val="333399"/>
                <w:szCs w:val="28"/>
              </w:rPr>
            </w:pPr>
            <w:r w:rsidRPr="008F6BD1">
              <w:rPr>
                <w:rFonts w:ascii="Calibri" w:eastAsia="Times New Roman" w:hAnsi="Calibri" w:cs="Calibri"/>
                <w:b/>
                <w:bCs/>
                <w:szCs w:val="28"/>
              </w:rPr>
              <w:t>OAR &amp; Policy Review</w:t>
            </w:r>
          </w:p>
        </w:tc>
        <w:tc>
          <w:tcPr>
            <w:tcW w:w="1350" w:type="dxa"/>
            <w:tcBorders>
              <w:top w:val="single" w:sz="4" w:space="0" w:color="auto"/>
              <w:left w:val="nil"/>
              <w:bottom w:val="single" w:sz="4" w:space="0" w:color="auto"/>
              <w:right w:val="single" w:sz="4" w:space="0" w:color="auto"/>
            </w:tcBorders>
            <w:shd w:val="clear" w:color="auto" w:fill="auto"/>
            <w:hideMark/>
          </w:tcPr>
          <w:p w14:paraId="13848C1A" w14:textId="77777777" w:rsidR="00A85E09" w:rsidRPr="008F6BD1" w:rsidRDefault="00A85E09" w:rsidP="00777480">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HSD AFH</w:t>
            </w:r>
          </w:p>
        </w:tc>
        <w:tc>
          <w:tcPr>
            <w:tcW w:w="1350" w:type="dxa"/>
            <w:tcBorders>
              <w:top w:val="single" w:sz="4" w:space="0" w:color="auto"/>
              <w:left w:val="nil"/>
              <w:bottom w:val="single" w:sz="4" w:space="0" w:color="auto"/>
              <w:right w:val="single" w:sz="4" w:space="0" w:color="auto"/>
            </w:tcBorders>
            <w:shd w:val="clear" w:color="auto" w:fill="auto"/>
            <w:hideMark/>
          </w:tcPr>
          <w:p w14:paraId="5EFF7778" w14:textId="77777777" w:rsidR="00A85E09" w:rsidRPr="008F6BD1" w:rsidRDefault="00A85E09" w:rsidP="00777480">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HSD RTH / RTF</w:t>
            </w:r>
          </w:p>
        </w:tc>
        <w:tc>
          <w:tcPr>
            <w:tcW w:w="1800" w:type="dxa"/>
            <w:tcBorders>
              <w:top w:val="single" w:sz="4" w:space="0" w:color="auto"/>
              <w:left w:val="nil"/>
              <w:bottom w:val="single" w:sz="4" w:space="0" w:color="auto"/>
              <w:right w:val="single" w:sz="4" w:space="0" w:color="auto"/>
            </w:tcBorders>
            <w:shd w:val="clear" w:color="auto" w:fill="auto"/>
            <w:hideMark/>
          </w:tcPr>
          <w:p w14:paraId="09970F03" w14:textId="77777777" w:rsidR="00A85E09" w:rsidRPr="008F6BD1" w:rsidRDefault="00A85E09" w:rsidP="00777480">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AFH</w:t>
            </w:r>
          </w:p>
        </w:tc>
        <w:tc>
          <w:tcPr>
            <w:tcW w:w="1440" w:type="dxa"/>
            <w:tcBorders>
              <w:top w:val="single" w:sz="4" w:space="0" w:color="auto"/>
              <w:left w:val="nil"/>
              <w:bottom w:val="single" w:sz="4" w:space="0" w:color="auto"/>
              <w:right w:val="single" w:sz="4" w:space="0" w:color="auto"/>
            </w:tcBorders>
            <w:shd w:val="clear" w:color="auto" w:fill="auto"/>
            <w:hideMark/>
          </w:tcPr>
          <w:p w14:paraId="0327A675" w14:textId="77777777" w:rsidR="00A85E09" w:rsidRPr="008F6BD1" w:rsidRDefault="00A85E09" w:rsidP="00777480">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Group Homes</w:t>
            </w:r>
          </w:p>
        </w:tc>
      </w:tr>
      <w:tr w:rsidR="00A85E09" w:rsidRPr="008F6BD1" w14:paraId="140ACE4A" w14:textId="77777777" w:rsidTr="002F7D1E">
        <w:trPr>
          <w:trHeight w:val="3140"/>
        </w:trPr>
        <w:tc>
          <w:tcPr>
            <w:tcW w:w="4556" w:type="dxa"/>
            <w:tcBorders>
              <w:top w:val="nil"/>
              <w:left w:val="single" w:sz="4" w:space="0" w:color="auto"/>
              <w:bottom w:val="single" w:sz="4" w:space="0" w:color="auto"/>
              <w:right w:val="single" w:sz="4" w:space="0" w:color="auto"/>
            </w:tcBorders>
            <w:shd w:val="clear" w:color="auto" w:fill="auto"/>
            <w:hideMark/>
          </w:tcPr>
          <w:p w14:paraId="0BCA51EC" w14:textId="77777777" w:rsidR="00A85E09" w:rsidRPr="008F6BD1" w:rsidRDefault="00A85E09"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lastRenderedPageBreak/>
              <w:t>5.  Is the unit or room a specific physical place that can be owned, rented or occupied under a legally enforceable agreement that provides the individual, at a minimum, the same responsibilities and protections from eviction that tenants have under the State’s landlord tenant laws?</w:t>
            </w:r>
          </w:p>
        </w:tc>
        <w:tc>
          <w:tcPr>
            <w:tcW w:w="1350" w:type="dxa"/>
            <w:tcBorders>
              <w:top w:val="nil"/>
              <w:left w:val="nil"/>
              <w:bottom w:val="single" w:sz="4" w:space="0" w:color="auto"/>
              <w:right w:val="single" w:sz="4" w:space="0" w:color="auto"/>
            </w:tcBorders>
            <w:shd w:val="clear" w:color="auto" w:fill="auto"/>
            <w:hideMark/>
          </w:tcPr>
          <w:p w14:paraId="6BB57D4F"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2C9530D8"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727F8CBB" w14:textId="77777777" w:rsidR="00A85E09" w:rsidRPr="008F6BD1" w:rsidRDefault="00A85E09" w:rsidP="008C0D47">
            <w:pPr>
              <w:spacing w:after="0"/>
              <w:jc w:val="center"/>
              <w:rPr>
                <w:rFonts w:ascii="Calibri" w:eastAsia="Times New Roman" w:hAnsi="Calibri" w:cs="Calibri"/>
                <w:szCs w:val="28"/>
              </w:rPr>
            </w:pPr>
            <w:r w:rsidRPr="008F6BD1">
              <w:rPr>
                <w:rFonts w:ascii="Calibri" w:eastAsia="Times New Roman" w:hAnsi="Calibri" w:cs="Calibri"/>
                <w:szCs w:val="28"/>
              </w:rPr>
              <w:t>Yes</w:t>
            </w:r>
          </w:p>
        </w:tc>
        <w:tc>
          <w:tcPr>
            <w:tcW w:w="1440" w:type="dxa"/>
            <w:tcBorders>
              <w:top w:val="nil"/>
              <w:left w:val="nil"/>
              <w:bottom w:val="single" w:sz="4" w:space="0" w:color="auto"/>
              <w:right w:val="single" w:sz="4" w:space="0" w:color="auto"/>
            </w:tcBorders>
            <w:shd w:val="clear" w:color="auto" w:fill="auto"/>
            <w:hideMark/>
          </w:tcPr>
          <w:p w14:paraId="2246DFF7" w14:textId="77777777" w:rsidR="00A85E09" w:rsidRPr="008F6BD1" w:rsidRDefault="00A85E09" w:rsidP="008C0D47">
            <w:pPr>
              <w:spacing w:after="0"/>
              <w:jc w:val="center"/>
              <w:rPr>
                <w:rFonts w:ascii="Calibri" w:eastAsia="Times New Roman" w:hAnsi="Calibri" w:cs="Calibri"/>
                <w:szCs w:val="28"/>
              </w:rPr>
            </w:pPr>
            <w:r w:rsidRPr="008F6BD1">
              <w:rPr>
                <w:rFonts w:ascii="Calibri" w:eastAsia="Times New Roman" w:hAnsi="Calibri" w:cs="Calibri"/>
                <w:szCs w:val="28"/>
              </w:rPr>
              <w:t>Yes</w:t>
            </w:r>
          </w:p>
        </w:tc>
      </w:tr>
      <w:tr w:rsidR="00A85E09" w:rsidRPr="008F6BD1" w14:paraId="2EB8C105" w14:textId="77777777" w:rsidTr="002F7D1E">
        <w:trPr>
          <w:trHeight w:val="720"/>
        </w:trPr>
        <w:tc>
          <w:tcPr>
            <w:tcW w:w="4556" w:type="dxa"/>
            <w:tcBorders>
              <w:top w:val="nil"/>
              <w:left w:val="single" w:sz="4" w:space="0" w:color="auto"/>
              <w:bottom w:val="single" w:sz="4" w:space="0" w:color="auto"/>
              <w:right w:val="single" w:sz="4" w:space="0" w:color="auto"/>
            </w:tcBorders>
            <w:shd w:val="clear" w:color="auto" w:fill="auto"/>
            <w:hideMark/>
          </w:tcPr>
          <w:p w14:paraId="7D98B243" w14:textId="77777777" w:rsidR="00A85E09" w:rsidRPr="008F6BD1" w:rsidRDefault="00A85E09"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6.  Do individuals have privacy in their sleeping or living unit?</w:t>
            </w:r>
          </w:p>
        </w:tc>
        <w:tc>
          <w:tcPr>
            <w:tcW w:w="1350" w:type="dxa"/>
            <w:tcBorders>
              <w:top w:val="nil"/>
              <w:left w:val="nil"/>
              <w:bottom w:val="single" w:sz="4" w:space="0" w:color="auto"/>
              <w:right w:val="single" w:sz="4" w:space="0" w:color="auto"/>
            </w:tcBorders>
            <w:shd w:val="clear" w:color="auto" w:fill="auto"/>
            <w:hideMark/>
          </w:tcPr>
          <w:p w14:paraId="65FBBC2F"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056F3D0E"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1785FDBB"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c>
          <w:tcPr>
            <w:tcW w:w="1440" w:type="dxa"/>
            <w:tcBorders>
              <w:top w:val="nil"/>
              <w:left w:val="nil"/>
              <w:bottom w:val="single" w:sz="4" w:space="0" w:color="auto"/>
              <w:right w:val="single" w:sz="4" w:space="0" w:color="auto"/>
            </w:tcBorders>
            <w:shd w:val="clear" w:color="auto" w:fill="auto"/>
            <w:hideMark/>
          </w:tcPr>
          <w:p w14:paraId="0A63B8E4"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r>
      <w:tr w:rsidR="00A85E09" w:rsidRPr="008F6BD1" w14:paraId="0E509A3C" w14:textId="77777777" w:rsidTr="002F7D1E">
        <w:trPr>
          <w:trHeight w:val="1080"/>
        </w:trPr>
        <w:tc>
          <w:tcPr>
            <w:tcW w:w="4556" w:type="dxa"/>
            <w:tcBorders>
              <w:top w:val="nil"/>
              <w:left w:val="single" w:sz="4" w:space="0" w:color="auto"/>
              <w:bottom w:val="single" w:sz="4" w:space="0" w:color="auto"/>
              <w:right w:val="single" w:sz="4" w:space="0" w:color="auto"/>
            </w:tcBorders>
            <w:shd w:val="clear" w:color="auto" w:fill="auto"/>
            <w:hideMark/>
          </w:tcPr>
          <w:p w14:paraId="00D1AD85" w14:textId="77777777" w:rsidR="00A85E09" w:rsidRPr="008F6BD1" w:rsidRDefault="00A85E09" w:rsidP="00012E10">
            <w:pPr>
              <w:spacing w:after="0"/>
              <w:rPr>
                <w:rFonts w:ascii="Calibri" w:eastAsia="Times New Roman" w:hAnsi="Calibri" w:cs="Calibri"/>
                <w:color w:val="000000"/>
                <w:szCs w:val="28"/>
              </w:rPr>
            </w:pPr>
            <w:r w:rsidRPr="008F6BD1">
              <w:rPr>
                <w:rFonts w:ascii="Calibri" w:eastAsia="Times New Roman" w:hAnsi="Calibri" w:cs="Calibri"/>
                <w:color w:val="000000"/>
                <w:szCs w:val="28"/>
              </w:rPr>
              <w:t>7.  Do units have lockable entrance doors, with appropriate staff having keys to doors?</w:t>
            </w:r>
          </w:p>
        </w:tc>
        <w:tc>
          <w:tcPr>
            <w:tcW w:w="1350" w:type="dxa"/>
            <w:tcBorders>
              <w:top w:val="nil"/>
              <w:left w:val="nil"/>
              <w:bottom w:val="single" w:sz="4" w:space="0" w:color="auto"/>
              <w:right w:val="single" w:sz="4" w:space="0" w:color="auto"/>
            </w:tcBorders>
            <w:shd w:val="clear" w:color="auto" w:fill="auto"/>
            <w:hideMark/>
          </w:tcPr>
          <w:p w14:paraId="06FA6C7C" w14:textId="77777777" w:rsidR="00A85E09" w:rsidRPr="008F6BD1" w:rsidRDefault="00A85E09" w:rsidP="00012E1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5020881F" w14:textId="77777777" w:rsidR="00A85E09" w:rsidRPr="008F6BD1" w:rsidRDefault="00A85E09" w:rsidP="00012E1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800" w:type="dxa"/>
            <w:tcBorders>
              <w:top w:val="nil"/>
              <w:left w:val="nil"/>
              <w:bottom w:val="single" w:sz="4" w:space="0" w:color="auto"/>
              <w:right w:val="single" w:sz="4" w:space="0" w:color="auto"/>
            </w:tcBorders>
            <w:shd w:val="clear" w:color="auto" w:fill="auto"/>
            <w:hideMark/>
          </w:tcPr>
          <w:p w14:paraId="0B12DFA6" w14:textId="77777777" w:rsidR="00A85E09" w:rsidRPr="008F6BD1" w:rsidRDefault="00A85E09" w:rsidP="008C0D47">
            <w:pPr>
              <w:spacing w:after="0"/>
              <w:jc w:val="center"/>
              <w:rPr>
                <w:rFonts w:ascii="Calibri" w:eastAsia="Times New Roman" w:hAnsi="Calibri" w:cs="Calibri"/>
                <w:szCs w:val="28"/>
              </w:rPr>
            </w:pPr>
            <w:r w:rsidRPr="008F6BD1">
              <w:rPr>
                <w:rFonts w:ascii="Calibri" w:eastAsia="Times New Roman" w:hAnsi="Calibri" w:cs="Calibri"/>
                <w:szCs w:val="28"/>
              </w:rPr>
              <w:t>Yes</w:t>
            </w:r>
          </w:p>
        </w:tc>
        <w:tc>
          <w:tcPr>
            <w:tcW w:w="1440" w:type="dxa"/>
            <w:tcBorders>
              <w:top w:val="nil"/>
              <w:left w:val="nil"/>
              <w:bottom w:val="single" w:sz="4" w:space="0" w:color="auto"/>
              <w:right w:val="single" w:sz="4" w:space="0" w:color="auto"/>
            </w:tcBorders>
            <w:shd w:val="clear" w:color="auto" w:fill="auto"/>
            <w:hideMark/>
          </w:tcPr>
          <w:p w14:paraId="6E1A9EF2" w14:textId="77777777" w:rsidR="00A85E09" w:rsidRPr="008F6BD1" w:rsidRDefault="00A85E09" w:rsidP="00012E10">
            <w:pPr>
              <w:spacing w:after="0"/>
              <w:jc w:val="center"/>
              <w:rPr>
                <w:rFonts w:ascii="Calibri" w:eastAsia="Times New Roman" w:hAnsi="Calibri" w:cs="Calibri"/>
                <w:szCs w:val="28"/>
              </w:rPr>
            </w:pPr>
            <w:r w:rsidRPr="008F6BD1">
              <w:rPr>
                <w:rFonts w:ascii="Calibri" w:eastAsia="Times New Roman" w:hAnsi="Calibri" w:cs="Calibri"/>
                <w:szCs w:val="28"/>
              </w:rPr>
              <w:t>Yes</w:t>
            </w:r>
          </w:p>
        </w:tc>
      </w:tr>
      <w:tr w:rsidR="00A85E09" w:rsidRPr="008F6BD1" w14:paraId="40B92769" w14:textId="77777777" w:rsidTr="002F7D1E">
        <w:trPr>
          <w:trHeight w:val="720"/>
        </w:trPr>
        <w:tc>
          <w:tcPr>
            <w:tcW w:w="4556" w:type="dxa"/>
            <w:tcBorders>
              <w:top w:val="nil"/>
              <w:left w:val="single" w:sz="4" w:space="0" w:color="auto"/>
              <w:bottom w:val="single" w:sz="4" w:space="0" w:color="auto"/>
              <w:right w:val="single" w:sz="4" w:space="0" w:color="auto"/>
            </w:tcBorders>
            <w:shd w:val="clear" w:color="auto" w:fill="auto"/>
            <w:hideMark/>
          </w:tcPr>
          <w:p w14:paraId="4539AE10" w14:textId="77777777" w:rsidR="00A85E09" w:rsidRPr="008F6BD1" w:rsidRDefault="00A85E09" w:rsidP="00012E10">
            <w:pPr>
              <w:spacing w:after="0"/>
              <w:rPr>
                <w:rFonts w:ascii="Calibri" w:eastAsia="Times New Roman" w:hAnsi="Calibri" w:cs="Calibri"/>
                <w:color w:val="000000"/>
                <w:szCs w:val="28"/>
              </w:rPr>
            </w:pPr>
            <w:r w:rsidRPr="008F6BD1">
              <w:rPr>
                <w:rFonts w:ascii="Calibri" w:eastAsia="Times New Roman" w:hAnsi="Calibri" w:cs="Calibri"/>
                <w:color w:val="000000"/>
                <w:szCs w:val="28"/>
              </w:rPr>
              <w:t>8.  If individuals share rooms, do they do so only at their choice?</w:t>
            </w:r>
          </w:p>
        </w:tc>
        <w:tc>
          <w:tcPr>
            <w:tcW w:w="1350" w:type="dxa"/>
            <w:tcBorders>
              <w:top w:val="nil"/>
              <w:left w:val="nil"/>
              <w:bottom w:val="single" w:sz="4" w:space="0" w:color="auto"/>
              <w:right w:val="single" w:sz="4" w:space="0" w:color="auto"/>
            </w:tcBorders>
            <w:shd w:val="clear" w:color="auto" w:fill="auto"/>
            <w:hideMark/>
          </w:tcPr>
          <w:p w14:paraId="50D7737A" w14:textId="77777777" w:rsidR="00A85E09" w:rsidRPr="008F6BD1" w:rsidRDefault="00A85E09" w:rsidP="00012E1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7475FD16" w14:textId="77777777" w:rsidR="00A85E09" w:rsidRPr="008F6BD1" w:rsidRDefault="00A85E09" w:rsidP="00012E1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6D7B392A" w14:textId="77777777" w:rsidR="00A85E09" w:rsidRPr="008F6BD1" w:rsidRDefault="00A85E09" w:rsidP="00012E10">
            <w:pPr>
              <w:spacing w:after="0"/>
              <w:jc w:val="center"/>
              <w:rPr>
                <w:rFonts w:ascii="Calibri" w:eastAsia="Times New Roman" w:hAnsi="Calibri" w:cs="Calibri"/>
                <w:szCs w:val="28"/>
              </w:rPr>
            </w:pPr>
            <w:r w:rsidRPr="008F6BD1">
              <w:rPr>
                <w:rFonts w:ascii="Calibri" w:eastAsia="Times New Roman" w:hAnsi="Calibri" w:cs="Calibri"/>
                <w:szCs w:val="28"/>
              </w:rPr>
              <w:t>Yes</w:t>
            </w:r>
          </w:p>
        </w:tc>
        <w:tc>
          <w:tcPr>
            <w:tcW w:w="1440" w:type="dxa"/>
            <w:tcBorders>
              <w:top w:val="nil"/>
              <w:left w:val="nil"/>
              <w:bottom w:val="single" w:sz="4" w:space="0" w:color="auto"/>
              <w:right w:val="single" w:sz="4" w:space="0" w:color="auto"/>
            </w:tcBorders>
            <w:shd w:val="clear" w:color="auto" w:fill="auto"/>
            <w:hideMark/>
          </w:tcPr>
          <w:p w14:paraId="2B4CE9FC" w14:textId="77777777" w:rsidR="00A85E09" w:rsidRPr="008F6BD1" w:rsidRDefault="00A85E09" w:rsidP="00012E10">
            <w:pPr>
              <w:spacing w:after="0"/>
              <w:jc w:val="center"/>
              <w:rPr>
                <w:rFonts w:ascii="Calibri" w:eastAsia="Times New Roman" w:hAnsi="Calibri" w:cs="Calibri"/>
                <w:szCs w:val="28"/>
              </w:rPr>
            </w:pPr>
            <w:r w:rsidRPr="008F6BD1">
              <w:rPr>
                <w:rFonts w:ascii="Calibri" w:eastAsia="Times New Roman" w:hAnsi="Calibri" w:cs="Calibri"/>
                <w:szCs w:val="28"/>
              </w:rPr>
              <w:t>Yes</w:t>
            </w:r>
          </w:p>
        </w:tc>
      </w:tr>
      <w:tr w:rsidR="00A85E09" w:rsidRPr="008F6BD1" w14:paraId="501BBC75" w14:textId="77777777" w:rsidTr="002F7D1E">
        <w:trPr>
          <w:trHeight w:val="1080"/>
        </w:trPr>
        <w:tc>
          <w:tcPr>
            <w:tcW w:w="4556" w:type="dxa"/>
            <w:tcBorders>
              <w:top w:val="nil"/>
              <w:left w:val="single" w:sz="4" w:space="0" w:color="auto"/>
              <w:bottom w:val="single" w:sz="4" w:space="0" w:color="auto"/>
              <w:right w:val="single" w:sz="4" w:space="0" w:color="auto"/>
            </w:tcBorders>
            <w:shd w:val="clear" w:color="auto" w:fill="auto"/>
            <w:hideMark/>
          </w:tcPr>
          <w:p w14:paraId="1A29D032" w14:textId="77777777" w:rsidR="00A85E09" w:rsidRPr="008F6BD1" w:rsidRDefault="00A85E09"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9.  Do individuals have the freedom to furnish and decorate their sleeping or living units?</w:t>
            </w:r>
          </w:p>
        </w:tc>
        <w:tc>
          <w:tcPr>
            <w:tcW w:w="1350" w:type="dxa"/>
            <w:tcBorders>
              <w:top w:val="nil"/>
              <w:left w:val="nil"/>
              <w:bottom w:val="single" w:sz="4" w:space="0" w:color="auto"/>
              <w:right w:val="single" w:sz="4" w:space="0" w:color="auto"/>
            </w:tcBorders>
            <w:shd w:val="clear" w:color="auto" w:fill="auto"/>
            <w:hideMark/>
          </w:tcPr>
          <w:p w14:paraId="5124DAF7"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0DF1168B"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74FA79AE"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c>
          <w:tcPr>
            <w:tcW w:w="1440" w:type="dxa"/>
            <w:tcBorders>
              <w:top w:val="nil"/>
              <w:left w:val="nil"/>
              <w:bottom w:val="single" w:sz="4" w:space="0" w:color="auto"/>
              <w:right w:val="single" w:sz="4" w:space="0" w:color="auto"/>
            </w:tcBorders>
            <w:shd w:val="clear" w:color="auto" w:fill="auto"/>
            <w:hideMark/>
          </w:tcPr>
          <w:p w14:paraId="481B0857"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r>
      <w:tr w:rsidR="00A85E09" w:rsidRPr="008F6BD1" w14:paraId="75DA677C" w14:textId="77777777" w:rsidTr="002F7D1E">
        <w:trPr>
          <w:trHeight w:val="1080"/>
        </w:trPr>
        <w:tc>
          <w:tcPr>
            <w:tcW w:w="4556" w:type="dxa"/>
            <w:tcBorders>
              <w:top w:val="nil"/>
              <w:left w:val="single" w:sz="4" w:space="0" w:color="auto"/>
              <w:bottom w:val="single" w:sz="4" w:space="0" w:color="auto"/>
              <w:right w:val="single" w:sz="4" w:space="0" w:color="auto"/>
            </w:tcBorders>
            <w:shd w:val="clear" w:color="auto" w:fill="auto"/>
            <w:hideMark/>
          </w:tcPr>
          <w:p w14:paraId="5319BFF3" w14:textId="77777777" w:rsidR="00A85E09" w:rsidRPr="008F6BD1" w:rsidRDefault="00A85E09"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 xml:space="preserve">10.  Do individuals have the freedom and support to control their own schedules and activities? </w:t>
            </w:r>
          </w:p>
        </w:tc>
        <w:tc>
          <w:tcPr>
            <w:tcW w:w="1350" w:type="dxa"/>
            <w:tcBorders>
              <w:top w:val="nil"/>
              <w:left w:val="nil"/>
              <w:bottom w:val="single" w:sz="4" w:space="0" w:color="auto"/>
              <w:right w:val="single" w:sz="4" w:space="0" w:color="auto"/>
            </w:tcBorders>
            <w:shd w:val="clear" w:color="auto" w:fill="auto"/>
            <w:hideMark/>
          </w:tcPr>
          <w:p w14:paraId="1DE5B940"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11009C47"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5F7802F8"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c>
          <w:tcPr>
            <w:tcW w:w="1440" w:type="dxa"/>
            <w:tcBorders>
              <w:top w:val="nil"/>
              <w:left w:val="nil"/>
              <w:bottom w:val="single" w:sz="4" w:space="0" w:color="auto"/>
              <w:right w:val="single" w:sz="4" w:space="0" w:color="auto"/>
            </w:tcBorders>
            <w:shd w:val="clear" w:color="auto" w:fill="auto"/>
            <w:hideMark/>
          </w:tcPr>
          <w:p w14:paraId="1A16C042"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r>
      <w:tr w:rsidR="00A85E09" w:rsidRPr="008F6BD1" w14:paraId="57D3537F" w14:textId="77777777" w:rsidTr="002F7D1E">
        <w:trPr>
          <w:trHeight w:val="1025"/>
        </w:trPr>
        <w:tc>
          <w:tcPr>
            <w:tcW w:w="4556" w:type="dxa"/>
            <w:tcBorders>
              <w:top w:val="nil"/>
              <w:left w:val="single" w:sz="4" w:space="0" w:color="auto"/>
              <w:bottom w:val="single" w:sz="4" w:space="0" w:color="auto"/>
              <w:right w:val="single" w:sz="4" w:space="0" w:color="auto"/>
            </w:tcBorders>
            <w:shd w:val="clear" w:color="auto" w:fill="auto"/>
            <w:hideMark/>
          </w:tcPr>
          <w:p w14:paraId="56C0F323" w14:textId="77777777" w:rsidR="00A85E09" w:rsidRPr="008F6BD1" w:rsidRDefault="00A85E09"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11.  Do individuals have access to food at any time?</w:t>
            </w:r>
          </w:p>
        </w:tc>
        <w:tc>
          <w:tcPr>
            <w:tcW w:w="1350" w:type="dxa"/>
            <w:tcBorders>
              <w:top w:val="nil"/>
              <w:left w:val="nil"/>
              <w:bottom w:val="single" w:sz="4" w:space="0" w:color="auto"/>
              <w:right w:val="single" w:sz="4" w:space="0" w:color="auto"/>
            </w:tcBorders>
            <w:shd w:val="clear" w:color="auto" w:fill="auto"/>
            <w:hideMark/>
          </w:tcPr>
          <w:p w14:paraId="433C5F8E"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7E2A9C41"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43B9695E"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c>
          <w:tcPr>
            <w:tcW w:w="1440" w:type="dxa"/>
            <w:tcBorders>
              <w:top w:val="nil"/>
              <w:left w:val="nil"/>
              <w:bottom w:val="single" w:sz="4" w:space="0" w:color="auto"/>
              <w:right w:val="single" w:sz="4" w:space="0" w:color="auto"/>
            </w:tcBorders>
            <w:shd w:val="clear" w:color="auto" w:fill="auto"/>
            <w:hideMark/>
          </w:tcPr>
          <w:p w14:paraId="3B0C0973"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r>
      <w:tr w:rsidR="00A85E09" w:rsidRPr="008F6BD1" w14:paraId="4879F300" w14:textId="77777777" w:rsidTr="002F7D1E">
        <w:trPr>
          <w:trHeight w:val="1080"/>
        </w:trPr>
        <w:tc>
          <w:tcPr>
            <w:tcW w:w="4556" w:type="dxa"/>
            <w:tcBorders>
              <w:top w:val="nil"/>
              <w:left w:val="single" w:sz="4" w:space="0" w:color="auto"/>
              <w:bottom w:val="single" w:sz="4" w:space="0" w:color="auto"/>
              <w:right w:val="single" w:sz="4" w:space="0" w:color="auto"/>
            </w:tcBorders>
            <w:shd w:val="clear" w:color="auto" w:fill="auto"/>
            <w:hideMark/>
          </w:tcPr>
          <w:p w14:paraId="61371D5B" w14:textId="77777777" w:rsidR="00A85E09" w:rsidRPr="008F6BD1" w:rsidRDefault="00A85E09"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 xml:space="preserve">12.  Are individuals able to have visitors of their choosing at any time? </w:t>
            </w:r>
          </w:p>
        </w:tc>
        <w:tc>
          <w:tcPr>
            <w:tcW w:w="1350" w:type="dxa"/>
            <w:tcBorders>
              <w:top w:val="nil"/>
              <w:left w:val="nil"/>
              <w:bottom w:val="single" w:sz="4" w:space="0" w:color="auto"/>
              <w:right w:val="single" w:sz="4" w:space="0" w:color="auto"/>
            </w:tcBorders>
            <w:shd w:val="clear" w:color="auto" w:fill="auto"/>
            <w:hideMark/>
          </w:tcPr>
          <w:p w14:paraId="1A6E0D51"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0B01AD6D"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5A66EFA2" w14:textId="77777777" w:rsidR="00A85E09" w:rsidRPr="008F6BD1" w:rsidRDefault="00A85E09" w:rsidP="008C0D47">
            <w:pPr>
              <w:spacing w:after="0"/>
              <w:jc w:val="center"/>
              <w:rPr>
                <w:rFonts w:ascii="Calibri" w:eastAsia="Times New Roman" w:hAnsi="Calibri" w:cs="Calibri"/>
                <w:szCs w:val="28"/>
              </w:rPr>
            </w:pPr>
            <w:r w:rsidRPr="008F6BD1">
              <w:rPr>
                <w:rFonts w:ascii="Calibri" w:eastAsia="Times New Roman" w:hAnsi="Calibri" w:cs="Calibri"/>
                <w:szCs w:val="28"/>
              </w:rPr>
              <w:t>Yes</w:t>
            </w:r>
          </w:p>
        </w:tc>
        <w:tc>
          <w:tcPr>
            <w:tcW w:w="1440" w:type="dxa"/>
            <w:tcBorders>
              <w:top w:val="nil"/>
              <w:left w:val="nil"/>
              <w:bottom w:val="single" w:sz="4" w:space="0" w:color="auto"/>
              <w:right w:val="single" w:sz="4" w:space="0" w:color="auto"/>
            </w:tcBorders>
            <w:shd w:val="clear" w:color="auto" w:fill="auto"/>
            <w:hideMark/>
          </w:tcPr>
          <w:p w14:paraId="3A040D2B" w14:textId="77777777" w:rsidR="00A85E09" w:rsidRPr="008F6BD1" w:rsidRDefault="00A85E09" w:rsidP="008C0D47">
            <w:pPr>
              <w:spacing w:after="0"/>
              <w:jc w:val="center"/>
              <w:rPr>
                <w:rFonts w:ascii="Calibri" w:eastAsia="Times New Roman" w:hAnsi="Calibri" w:cs="Calibri"/>
                <w:szCs w:val="28"/>
              </w:rPr>
            </w:pPr>
            <w:r w:rsidRPr="008F6BD1">
              <w:rPr>
                <w:rFonts w:ascii="Calibri" w:eastAsia="Times New Roman" w:hAnsi="Calibri" w:cs="Calibri"/>
                <w:szCs w:val="28"/>
              </w:rPr>
              <w:t>Yes</w:t>
            </w:r>
          </w:p>
        </w:tc>
      </w:tr>
      <w:tr w:rsidR="00A85E09" w:rsidRPr="008F6BD1" w14:paraId="36C873C8" w14:textId="77777777" w:rsidTr="002F7D1E">
        <w:trPr>
          <w:trHeight w:val="720"/>
        </w:trPr>
        <w:tc>
          <w:tcPr>
            <w:tcW w:w="4556" w:type="dxa"/>
            <w:tcBorders>
              <w:top w:val="nil"/>
              <w:left w:val="single" w:sz="4" w:space="0" w:color="auto"/>
              <w:bottom w:val="single" w:sz="4" w:space="0" w:color="auto"/>
              <w:right w:val="single" w:sz="4" w:space="0" w:color="auto"/>
            </w:tcBorders>
            <w:shd w:val="clear" w:color="auto" w:fill="auto"/>
            <w:hideMark/>
          </w:tcPr>
          <w:p w14:paraId="096C32AD" w14:textId="77777777" w:rsidR="00A85E09" w:rsidRPr="008F6BD1" w:rsidRDefault="00A85E09" w:rsidP="00777480">
            <w:pPr>
              <w:spacing w:after="0"/>
              <w:rPr>
                <w:rFonts w:ascii="Calibri" w:eastAsia="Times New Roman" w:hAnsi="Calibri" w:cs="Calibri"/>
                <w:color w:val="000000"/>
                <w:szCs w:val="28"/>
              </w:rPr>
            </w:pPr>
            <w:r w:rsidRPr="008F6BD1">
              <w:rPr>
                <w:rFonts w:ascii="Calibri" w:eastAsia="Times New Roman" w:hAnsi="Calibri" w:cs="Calibri"/>
                <w:color w:val="000000"/>
                <w:szCs w:val="28"/>
              </w:rPr>
              <w:t>13.  Is the setting is physically accessible to the individual?</w:t>
            </w:r>
          </w:p>
        </w:tc>
        <w:tc>
          <w:tcPr>
            <w:tcW w:w="1350" w:type="dxa"/>
            <w:tcBorders>
              <w:top w:val="nil"/>
              <w:left w:val="nil"/>
              <w:bottom w:val="single" w:sz="4" w:space="0" w:color="auto"/>
              <w:right w:val="single" w:sz="4" w:space="0" w:color="auto"/>
            </w:tcBorders>
            <w:shd w:val="clear" w:color="auto" w:fill="auto"/>
            <w:hideMark/>
          </w:tcPr>
          <w:p w14:paraId="16E0CB00"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48D882A9" w14:textId="77777777" w:rsidR="00A85E09" w:rsidRPr="008F6BD1" w:rsidRDefault="00A85E09" w:rsidP="00777480">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800" w:type="dxa"/>
            <w:tcBorders>
              <w:top w:val="nil"/>
              <w:left w:val="nil"/>
              <w:bottom w:val="single" w:sz="4" w:space="0" w:color="auto"/>
              <w:right w:val="single" w:sz="4" w:space="0" w:color="auto"/>
            </w:tcBorders>
            <w:shd w:val="clear" w:color="auto" w:fill="auto"/>
            <w:hideMark/>
          </w:tcPr>
          <w:p w14:paraId="3519680F"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c>
          <w:tcPr>
            <w:tcW w:w="1440" w:type="dxa"/>
            <w:tcBorders>
              <w:top w:val="nil"/>
              <w:left w:val="nil"/>
              <w:bottom w:val="single" w:sz="4" w:space="0" w:color="auto"/>
              <w:right w:val="single" w:sz="4" w:space="0" w:color="auto"/>
            </w:tcBorders>
            <w:shd w:val="clear" w:color="auto" w:fill="auto"/>
            <w:hideMark/>
          </w:tcPr>
          <w:p w14:paraId="2AB9D90C" w14:textId="77777777" w:rsidR="00A85E09" w:rsidRPr="008F6BD1" w:rsidRDefault="00A85E09" w:rsidP="00777480">
            <w:pPr>
              <w:spacing w:after="0"/>
              <w:jc w:val="center"/>
              <w:rPr>
                <w:rFonts w:ascii="Calibri" w:eastAsia="Times New Roman" w:hAnsi="Calibri" w:cs="Calibri"/>
                <w:szCs w:val="28"/>
              </w:rPr>
            </w:pPr>
            <w:r w:rsidRPr="008F6BD1">
              <w:rPr>
                <w:rFonts w:ascii="Calibri" w:eastAsia="Times New Roman" w:hAnsi="Calibri" w:cs="Calibri"/>
                <w:szCs w:val="28"/>
              </w:rPr>
              <w:t>Yes</w:t>
            </w:r>
          </w:p>
        </w:tc>
      </w:tr>
    </w:tbl>
    <w:p w14:paraId="430E9201" w14:textId="77777777" w:rsidR="00CE5EC7" w:rsidRPr="008F6BD1" w:rsidRDefault="00CE5EC7">
      <w:r w:rsidRPr="008F6BD1">
        <w:br w:type="page"/>
      </w:r>
    </w:p>
    <w:tbl>
      <w:tblPr>
        <w:tblW w:w="10496" w:type="dxa"/>
        <w:tblInd w:w="-601" w:type="dxa"/>
        <w:tblLook w:val="04A0" w:firstRow="1" w:lastRow="0" w:firstColumn="1" w:lastColumn="0" w:noHBand="0" w:noVBand="1"/>
      </w:tblPr>
      <w:tblGrid>
        <w:gridCol w:w="4556"/>
        <w:gridCol w:w="1350"/>
        <w:gridCol w:w="1350"/>
        <w:gridCol w:w="1800"/>
        <w:gridCol w:w="1440"/>
      </w:tblGrid>
      <w:tr w:rsidR="00A85E09" w:rsidRPr="008F6BD1" w14:paraId="73D72659" w14:textId="77777777" w:rsidTr="002F7D1E">
        <w:trPr>
          <w:trHeight w:val="720"/>
        </w:trPr>
        <w:tc>
          <w:tcPr>
            <w:tcW w:w="4556" w:type="dxa"/>
            <w:tcBorders>
              <w:top w:val="single" w:sz="4" w:space="0" w:color="auto"/>
              <w:left w:val="single" w:sz="4" w:space="0" w:color="auto"/>
              <w:bottom w:val="single" w:sz="4" w:space="0" w:color="auto"/>
              <w:right w:val="single" w:sz="4" w:space="0" w:color="auto"/>
            </w:tcBorders>
            <w:shd w:val="clear" w:color="auto" w:fill="auto"/>
            <w:hideMark/>
          </w:tcPr>
          <w:p w14:paraId="2103FBBE" w14:textId="77777777" w:rsidR="00A85E09" w:rsidRPr="008F6BD1" w:rsidRDefault="00A85E09" w:rsidP="00342F5A">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lastRenderedPageBreak/>
              <w:t>OAR &amp; Policy Review</w:t>
            </w:r>
          </w:p>
        </w:tc>
        <w:tc>
          <w:tcPr>
            <w:tcW w:w="1350" w:type="dxa"/>
            <w:tcBorders>
              <w:top w:val="single" w:sz="4" w:space="0" w:color="auto"/>
              <w:left w:val="nil"/>
              <w:bottom w:val="single" w:sz="4" w:space="0" w:color="auto"/>
              <w:right w:val="single" w:sz="4" w:space="0" w:color="auto"/>
            </w:tcBorders>
            <w:shd w:val="clear" w:color="auto" w:fill="auto"/>
            <w:hideMark/>
          </w:tcPr>
          <w:p w14:paraId="30DD7786" w14:textId="77777777" w:rsidR="00A85E09" w:rsidRPr="008F6BD1" w:rsidRDefault="00A85E09" w:rsidP="00603D0C">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t>HSD AFH</w:t>
            </w:r>
          </w:p>
        </w:tc>
        <w:tc>
          <w:tcPr>
            <w:tcW w:w="1350" w:type="dxa"/>
            <w:tcBorders>
              <w:top w:val="single" w:sz="4" w:space="0" w:color="auto"/>
              <w:left w:val="nil"/>
              <w:bottom w:val="single" w:sz="4" w:space="0" w:color="auto"/>
              <w:right w:val="single" w:sz="4" w:space="0" w:color="auto"/>
            </w:tcBorders>
            <w:shd w:val="clear" w:color="auto" w:fill="auto"/>
            <w:hideMark/>
          </w:tcPr>
          <w:p w14:paraId="3B3F1ECE" w14:textId="77777777" w:rsidR="00A85E09" w:rsidRPr="008F6BD1" w:rsidRDefault="00A85E09" w:rsidP="00603D0C">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t>HSD RTH / RTF</w:t>
            </w:r>
          </w:p>
        </w:tc>
        <w:tc>
          <w:tcPr>
            <w:tcW w:w="1800" w:type="dxa"/>
            <w:tcBorders>
              <w:top w:val="single" w:sz="4" w:space="0" w:color="auto"/>
              <w:left w:val="nil"/>
              <w:bottom w:val="single" w:sz="4" w:space="0" w:color="auto"/>
              <w:right w:val="single" w:sz="4" w:space="0" w:color="auto"/>
            </w:tcBorders>
            <w:shd w:val="clear" w:color="auto" w:fill="auto"/>
            <w:hideMark/>
          </w:tcPr>
          <w:p w14:paraId="7F8D977A" w14:textId="77777777" w:rsidR="00A85E09" w:rsidRPr="008F6BD1" w:rsidRDefault="00A85E09" w:rsidP="00603D0C">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t>ODDS AFH</w:t>
            </w:r>
          </w:p>
        </w:tc>
        <w:tc>
          <w:tcPr>
            <w:tcW w:w="1440" w:type="dxa"/>
            <w:tcBorders>
              <w:top w:val="single" w:sz="4" w:space="0" w:color="auto"/>
              <w:left w:val="nil"/>
              <w:bottom w:val="single" w:sz="4" w:space="0" w:color="auto"/>
              <w:right w:val="single" w:sz="4" w:space="0" w:color="auto"/>
            </w:tcBorders>
            <w:shd w:val="clear" w:color="auto" w:fill="auto"/>
            <w:hideMark/>
          </w:tcPr>
          <w:p w14:paraId="75F930EF" w14:textId="77777777" w:rsidR="00A85E09" w:rsidRPr="008F6BD1" w:rsidRDefault="00A85E09" w:rsidP="00603D0C">
            <w:pPr>
              <w:spacing w:after="0"/>
              <w:jc w:val="center"/>
              <w:rPr>
                <w:rFonts w:ascii="Calibri" w:eastAsia="Times New Roman" w:hAnsi="Calibri" w:cs="Calibri"/>
                <w:b/>
                <w:color w:val="000000"/>
                <w:szCs w:val="28"/>
              </w:rPr>
            </w:pPr>
            <w:r w:rsidRPr="008F6BD1">
              <w:rPr>
                <w:rFonts w:ascii="Calibri" w:eastAsia="Times New Roman" w:hAnsi="Calibri" w:cs="Calibri"/>
                <w:b/>
                <w:color w:val="000000"/>
                <w:szCs w:val="28"/>
              </w:rPr>
              <w:t>ODDS Group Homes</w:t>
            </w:r>
          </w:p>
        </w:tc>
      </w:tr>
      <w:tr w:rsidR="00A85E09" w:rsidRPr="008F6BD1" w14:paraId="66EF1180" w14:textId="77777777" w:rsidTr="002F7D1E">
        <w:trPr>
          <w:trHeight w:val="720"/>
        </w:trPr>
        <w:tc>
          <w:tcPr>
            <w:tcW w:w="4556" w:type="dxa"/>
            <w:tcBorders>
              <w:top w:val="nil"/>
              <w:left w:val="single" w:sz="4" w:space="0" w:color="auto"/>
              <w:bottom w:val="single" w:sz="4" w:space="0" w:color="auto"/>
              <w:right w:val="single" w:sz="4" w:space="0" w:color="auto"/>
            </w:tcBorders>
            <w:shd w:val="clear" w:color="auto" w:fill="auto"/>
            <w:hideMark/>
          </w:tcPr>
          <w:p w14:paraId="1FE72955" w14:textId="77777777" w:rsidR="00A85E09" w:rsidRPr="008F6BD1" w:rsidRDefault="00A85E09"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14.  Is the setting located in a building:</w:t>
            </w:r>
          </w:p>
        </w:tc>
        <w:tc>
          <w:tcPr>
            <w:tcW w:w="1350" w:type="dxa"/>
            <w:tcBorders>
              <w:top w:val="nil"/>
              <w:left w:val="nil"/>
              <w:bottom w:val="single" w:sz="4" w:space="0" w:color="auto"/>
              <w:right w:val="single" w:sz="4" w:space="0" w:color="auto"/>
            </w:tcBorders>
            <w:shd w:val="clear" w:color="auto" w:fill="808080" w:themeFill="background1" w:themeFillShade="80"/>
            <w:hideMark/>
          </w:tcPr>
          <w:p w14:paraId="0229653E"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350" w:type="dxa"/>
            <w:tcBorders>
              <w:top w:val="nil"/>
              <w:left w:val="nil"/>
              <w:bottom w:val="single" w:sz="4" w:space="0" w:color="auto"/>
              <w:right w:val="single" w:sz="4" w:space="0" w:color="auto"/>
            </w:tcBorders>
            <w:shd w:val="clear" w:color="auto" w:fill="808080" w:themeFill="background1" w:themeFillShade="80"/>
            <w:hideMark/>
          </w:tcPr>
          <w:p w14:paraId="091DBA51"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800" w:type="dxa"/>
            <w:tcBorders>
              <w:top w:val="nil"/>
              <w:left w:val="nil"/>
              <w:bottom w:val="single" w:sz="4" w:space="0" w:color="auto"/>
              <w:right w:val="single" w:sz="4" w:space="0" w:color="auto"/>
            </w:tcBorders>
            <w:shd w:val="clear" w:color="auto" w:fill="808080" w:themeFill="background1" w:themeFillShade="80"/>
            <w:hideMark/>
          </w:tcPr>
          <w:p w14:paraId="54817125"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440" w:type="dxa"/>
            <w:tcBorders>
              <w:top w:val="nil"/>
              <w:left w:val="nil"/>
              <w:bottom w:val="single" w:sz="4" w:space="0" w:color="auto"/>
              <w:right w:val="single" w:sz="4" w:space="0" w:color="auto"/>
            </w:tcBorders>
            <w:shd w:val="clear" w:color="auto" w:fill="808080" w:themeFill="background1" w:themeFillShade="80"/>
            <w:hideMark/>
          </w:tcPr>
          <w:p w14:paraId="04DE805D"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r>
      <w:tr w:rsidR="00A85E09" w:rsidRPr="008F6BD1" w14:paraId="496D052F" w14:textId="77777777" w:rsidTr="002F7D1E">
        <w:trPr>
          <w:trHeight w:val="720"/>
        </w:trPr>
        <w:tc>
          <w:tcPr>
            <w:tcW w:w="4556" w:type="dxa"/>
            <w:tcBorders>
              <w:top w:val="nil"/>
              <w:left w:val="single" w:sz="4" w:space="0" w:color="auto"/>
              <w:bottom w:val="single" w:sz="4" w:space="0" w:color="auto"/>
              <w:right w:val="single" w:sz="4" w:space="0" w:color="auto"/>
            </w:tcBorders>
            <w:shd w:val="clear" w:color="auto" w:fill="auto"/>
            <w:hideMark/>
          </w:tcPr>
          <w:p w14:paraId="7C7F51A9" w14:textId="77777777" w:rsidR="00A85E09" w:rsidRPr="008F6BD1" w:rsidRDefault="00A85E09" w:rsidP="00603D0C">
            <w:pPr>
              <w:spacing w:after="0"/>
              <w:rPr>
                <w:rFonts w:ascii="Calibri" w:eastAsia="Times New Roman" w:hAnsi="Calibri" w:cs="Calibri"/>
                <w:color w:val="000000"/>
                <w:szCs w:val="28"/>
              </w:rPr>
            </w:pPr>
            <w:proofErr w:type="gramStart"/>
            <w:r w:rsidRPr="008F6BD1">
              <w:rPr>
                <w:rFonts w:ascii="Calibri" w:eastAsia="Times New Roman" w:hAnsi="Calibri" w:cs="Calibri"/>
                <w:color w:val="000000"/>
                <w:szCs w:val="28"/>
              </w:rPr>
              <w:t>a.  That</w:t>
            </w:r>
            <w:proofErr w:type="gramEnd"/>
            <w:r w:rsidRPr="008F6BD1">
              <w:rPr>
                <w:rFonts w:ascii="Calibri" w:eastAsia="Times New Roman" w:hAnsi="Calibri" w:cs="Calibri"/>
                <w:color w:val="000000"/>
                <w:szCs w:val="28"/>
              </w:rPr>
              <w:t xml:space="preserve"> is also a facility that provides inpatient institutional treatment?</w:t>
            </w:r>
          </w:p>
        </w:tc>
        <w:tc>
          <w:tcPr>
            <w:tcW w:w="1350" w:type="dxa"/>
            <w:tcBorders>
              <w:top w:val="nil"/>
              <w:left w:val="nil"/>
              <w:bottom w:val="single" w:sz="4" w:space="0" w:color="auto"/>
              <w:right w:val="single" w:sz="4" w:space="0" w:color="auto"/>
            </w:tcBorders>
            <w:shd w:val="clear" w:color="auto" w:fill="auto"/>
            <w:hideMark/>
          </w:tcPr>
          <w:p w14:paraId="3B6CAB65"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350" w:type="dxa"/>
            <w:tcBorders>
              <w:top w:val="nil"/>
              <w:left w:val="nil"/>
              <w:bottom w:val="single" w:sz="4" w:space="0" w:color="auto"/>
              <w:right w:val="single" w:sz="4" w:space="0" w:color="auto"/>
            </w:tcBorders>
            <w:shd w:val="clear" w:color="auto" w:fill="auto"/>
            <w:hideMark/>
          </w:tcPr>
          <w:p w14:paraId="52F803DA"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800" w:type="dxa"/>
            <w:tcBorders>
              <w:top w:val="nil"/>
              <w:left w:val="nil"/>
              <w:bottom w:val="single" w:sz="4" w:space="0" w:color="auto"/>
              <w:right w:val="single" w:sz="4" w:space="0" w:color="auto"/>
            </w:tcBorders>
            <w:shd w:val="clear" w:color="auto" w:fill="auto"/>
            <w:hideMark/>
          </w:tcPr>
          <w:p w14:paraId="0FB8AAF3"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440" w:type="dxa"/>
            <w:tcBorders>
              <w:top w:val="nil"/>
              <w:left w:val="nil"/>
              <w:bottom w:val="single" w:sz="4" w:space="0" w:color="auto"/>
              <w:right w:val="single" w:sz="4" w:space="0" w:color="auto"/>
            </w:tcBorders>
            <w:shd w:val="clear" w:color="auto" w:fill="auto"/>
            <w:hideMark/>
          </w:tcPr>
          <w:p w14:paraId="3A82DD35"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r>
      <w:tr w:rsidR="00A85E09" w:rsidRPr="008F6BD1" w14:paraId="61BCC042" w14:textId="77777777" w:rsidTr="002F7D1E">
        <w:trPr>
          <w:trHeight w:val="720"/>
        </w:trPr>
        <w:tc>
          <w:tcPr>
            <w:tcW w:w="4556" w:type="dxa"/>
            <w:tcBorders>
              <w:top w:val="nil"/>
              <w:left w:val="single" w:sz="4" w:space="0" w:color="auto"/>
              <w:bottom w:val="single" w:sz="4" w:space="0" w:color="auto"/>
              <w:right w:val="single" w:sz="4" w:space="0" w:color="auto"/>
            </w:tcBorders>
            <w:shd w:val="clear" w:color="auto" w:fill="auto"/>
            <w:hideMark/>
          </w:tcPr>
          <w:p w14:paraId="766CA820" w14:textId="77777777" w:rsidR="00A85E09" w:rsidRPr="008F6BD1" w:rsidRDefault="00A85E09" w:rsidP="00603D0C">
            <w:pPr>
              <w:spacing w:after="0"/>
              <w:rPr>
                <w:rFonts w:ascii="Calibri" w:eastAsia="Times New Roman" w:hAnsi="Calibri" w:cs="Calibri"/>
                <w:color w:val="000000"/>
                <w:szCs w:val="28"/>
              </w:rPr>
            </w:pPr>
            <w:proofErr w:type="gramStart"/>
            <w:r w:rsidRPr="008F6BD1">
              <w:rPr>
                <w:rFonts w:ascii="Calibri" w:eastAsia="Times New Roman" w:hAnsi="Calibri" w:cs="Calibri"/>
                <w:color w:val="000000"/>
                <w:szCs w:val="28"/>
              </w:rPr>
              <w:t>b.  On</w:t>
            </w:r>
            <w:proofErr w:type="gramEnd"/>
            <w:r w:rsidRPr="008F6BD1">
              <w:rPr>
                <w:rFonts w:ascii="Calibri" w:eastAsia="Times New Roman" w:hAnsi="Calibri" w:cs="Calibri"/>
                <w:color w:val="000000"/>
                <w:szCs w:val="28"/>
              </w:rPr>
              <w:t xml:space="preserve"> the grounds of or immediately adjacent to a public or private institution?</w:t>
            </w:r>
          </w:p>
        </w:tc>
        <w:tc>
          <w:tcPr>
            <w:tcW w:w="1350" w:type="dxa"/>
            <w:tcBorders>
              <w:top w:val="nil"/>
              <w:left w:val="nil"/>
              <w:bottom w:val="single" w:sz="4" w:space="0" w:color="auto"/>
              <w:right w:val="single" w:sz="4" w:space="0" w:color="auto"/>
            </w:tcBorders>
            <w:shd w:val="clear" w:color="auto" w:fill="auto"/>
            <w:hideMark/>
          </w:tcPr>
          <w:p w14:paraId="417ABB7A"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350" w:type="dxa"/>
            <w:tcBorders>
              <w:top w:val="nil"/>
              <w:left w:val="nil"/>
              <w:bottom w:val="single" w:sz="4" w:space="0" w:color="auto"/>
              <w:right w:val="single" w:sz="4" w:space="0" w:color="auto"/>
            </w:tcBorders>
            <w:shd w:val="clear" w:color="auto" w:fill="auto"/>
            <w:hideMark/>
          </w:tcPr>
          <w:p w14:paraId="1C7707DF"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800" w:type="dxa"/>
            <w:tcBorders>
              <w:top w:val="nil"/>
              <w:left w:val="nil"/>
              <w:bottom w:val="single" w:sz="4" w:space="0" w:color="auto"/>
              <w:right w:val="single" w:sz="4" w:space="0" w:color="auto"/>
            </w:tcBorders>
            <w:shd w:val="clear" w:color="auto" w:fill="auto"/>
            <w:hideMark/>
          </w:tcPr>
          <w:p w14:paraId="1D75B39B"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440" w:type="dxa"/>
            <w:tcBorders>
              <w:top w:val="nil"/>
              <w:left w:val="nil"/>
              <w:bottom w:val="single" w:sz="4" w:space="0" w:color="auto"/>
              <w:right w:val="single" w:sz="4" w:space="0" w:color="auto"/>
            </w:tcBorders>
            <w:shd w:val="clear" w:color="auto" w:fill="auto"/>
            <w:hideMark/>
          </w:tcPr>
          <w:p w14:paraId="4778009F"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r>
      <w:tr w:rsidR="00A85E09" w:rsidRPr="008F6BD1" w14:paraId="247E02BF" w14:textId="77777777" w:rsidTr="002F7D1E">
        <w:trPr>
          <w:trHeight w:val="720"/>
        </w:trPr>
        <w:tc>
          <w:tcPr>
            <w:tcW w:w="4556" w:type="dxa"/>
            <w:tcBorders>
              <w:top w:val="nil"/>
              <w:left w:val="single" w:sz="4" w:space="0" w:color="auto"/>
              <w:bottom w:val="single" w:sz="4" w:space="0" w:color="auto"/>
              <w:right w:val="single" w:sz="4" w:space="0" w:color="auto"/>
            </w:tcBorders>
            <w:shd w:val="clear" w:color="auto" w:fill="auto"/>
            <w:hideMark/>
          </w:tcPr>
          <w:p w14:paraId="21287E6B" w14:textId="77777777" w:rsidR="00A85E09" w:rsidRPr="008F6BD1" w:rsidRDefault="00A85E09"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c.   On the grounds of or immediately adjacent to any setting that has the effect of isolating individuals receiving Medicaid HCBS from the broader community?</w:t>
            </w:r>
          </w:p>
        </w:tc>
        <w:tc>
          <w:tcPr>
            <w:tcW w:w="1350" w:type="dxa"/>
            <w:tcBorders>
              <w:top w:val="nil"/>
              <w:left w:val="nil"/>
              <w:bottom w:val="single" w:sz="4" w:space="0" w:color="auto"/>
              <w:right w:val="single" w:sz="4" w:space="0" w:color="auto"/>
            </w:tcBorders>
            <w:shd w:val="clear" w:color="auto" w:fill="auto"/>
            <w:hideMark/>
          </w:tcPr>
          <w:p w14:paraId="29868B91"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350" w:type="dxa"/>
            <w:tcBorders>
              <w:top w:val="nil"/>
              <w:left w:val="nil"/>
              <w:bottom w:val="single" w:sz="4" w:space="0" w:color="auto"/>
              <w:right w:val="single" w:sz="4" w:space="0" w:color="auto"/>
            </w:tcBorders>
            <w:shd w:val="clear" w:color="auto" w:fill="auto"/>
            <w:hideMark/>
          </w:tcPr>
          <w:p w14:paraId="29A4F219"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800" w:type="dxa"/>
            <w:tcBorders>
              <w:top w:val="nil"/>
              <w:left w:val="nil"/>
              <w:bottom w:val="single" w:sz="4" w:space="0" w:color="auto"/>
              <w:right w:val="single" w:sz="4" w:space="0" w:color="auto"/>
            </w:tcBorders>
            <w:shd w:val="clear" w:color="auto" w:fill="auto"/>
            <w:hideMark/>
          </w:tcPr>
          <w:p w14:paraId="37E87A4E"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440" w:type="dxa"/>
            <w:tcBorders>
              <w:top w:val="nil"/>
              <w:left w:val="nil"/>
              <w:bottom w:val="single" w:sz="4" w:space="0" w:color="auto"/>
              <w:right w:val="single" w:sz="4" w:space="0" w:color="auto"/>
            </w:tcBorders>
            <w:shd w:val="clear" w:color="auto" w:fill="auto"/>
            <w:hideMark/>
          </w:tcPr>
          <w:p w14:paraId="6CA8D847"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r>
      <w:tr w:rsidR="00A85E09" w:rsidRPr="008F6BD1" w14:paraId="7CD985E8" w14:textId="77777777" w:rsidTr="002F7D1E">
        <w:trPr>
          <w:trHeight w:val="449"/>
        </w:trPr>
        <w:tc>
          <w:tcPr>
            <w:tcW w:w="4556" w:type="dxa"/>
            <w:tcBorders>
              <w:top w:val="nil"/>
              <w:left w:val="single" w:sz="4" w:space="0" w:color="auto"/>
              <w:bottom w:val="single" w:sz="4" w:space="0" w:color="auto"/>
              <w:right w:val="single" w:sz="4" w:space="0" w:color="auto"/>
            </w:tcBorders>
            <w:shd w:val="clear" w:color="auto" w:fill="auto"/>
            <w:hideMark/>
          </w:tcPr>
          <w:p w14:paraId="113C230B" w14:textId="77777777" w:rsidR="00A85E09" w:rsidRPr="008F6BD1" w:rsidRDefault="00A85E09" w:rsidP="00603D0C">
            <w:pPr>
              <w:spacing w:after="0"/>
              <w:rPr>
                <w:rFonts w:ascii="Calibri" w:eastAsia="Times New Roman" w:hAnsi="Calibri" w:cs="Calibri"/>
                <w:b/>
                <w:color w:val="000000"/>
                <w:szCs w:val="28"/>
              </w:rPr>
            </w:pPr>
            <w:r w:rsidRPr="008F6BD1">
              <w:rPr>
                <w:rFonts w:ascii="Calibri" w:eastAsia="Times New Roman" w:hAnsi="Calibri" w:cs="Calibri"/>
                <w:b/>
                <w:color w:val="000000"/>
                <w:szCs w:val="28"/>
              </w:rPr>
              <w:t>System Questions</w:t>
            </w:r>
          </w:p>
        </w:tc>
        <w:tc>
          <w:tcPr>
            <w:tcW w:w="1350" w:type="dxa"/>
            <w:tcBorders>
              <w:top w:val="nil"/>
              <w:left w:val="nil"/>
              <w:bottom w:val="single" w:sz="4" w:space="0" w:color="auto"/>
              <w:right w:val="single" w:sz="4" w:space="0" w:color="auto"/>
            </w:tcBorders>
            <w:shd w:val="clear" w:color="auto" w:fill="808080" w:themeFill="background1" w:themeFillShade="80"/>
            <w:hideMark/>
          </w:tcPr>
          <w:p w14:paraId="4B1925AD"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350" w:type="dxa"/>
            <w:tcBorders>
              <w:top w:val="nil"/>
              <w:left w:val="nil"/>
              <w:bottom w:val="single" w:sz="4" w:space="0" w:color="auto"/>
              <w:right w:val="single" w:sz="4" w:space="0" w:color="auto"/>
            </w:tcBorders>
            <w:shd w:val="clear" w:color="auto" w:fill="808080" w:themeFill="background1" w:themeFillShade="80"/>
            <w:hideMark/>
          </w:tcPr>
          <w:p w14:paraId="1EC73F08"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800" w:type="dxa"/>
            <w:tcBorders>
              <w:top w:val="nil"/>
              <w:left w:val="nil"/>
              <w:bottom w:val="single" w:sz="4" w:space="0" w:color="auto"/>
              <w:right w:val="single" w:sz="4" w:space="0" w:color="auto"/>
            </w:tcBorders>
            <w:shd w:val="clear" w:color="auto" w:fill="808080" w:themeFill="background1" w:themeFillShade="80"/>
            <w:hideMark/>
          </w:tcPr>
          <w:p w14:paraId="5CC9DFEF"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440" w:type="dxa"/>
            <w:tcBorders>
              <w:top w:val="nil"/>
              <w:left w:val="nil"/>
              <w:bottom w:val="single" w:sz="4" w:space="0" w:color="auto"/>
              <w:right w:val="single" w:sz="4" w:space="0" w:color="auto"/>
            </w:tcBorders>
            <w:shd w:val="clear" w:color="auto" w:fill="808080" w:themeFill="background1" w:themeFillShade="80"/>
            <w:hideMark/>
          </w:tcPr>
          <w:p w14:paraId="47A0BF59"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r>
      <w:tr w:rsidR="00A85E09" w:rsidRPr="008F6BD1" w14:paraId="17CA2393" w14:textId="77777777" w:rsidTr="002F7D1E">
        <w:trPr>
          <w:trHeight w:val="720"/>
        </w:trPr>
        <w:tc>
          <w:tcPr>
            <w:tcW w:w="4556" w:type="dxa"/>
            <w:tcBorders>
              <w:top w:val="nil"/>
              <w:left w:val="single" w:sz="4" w:space="0" w:color="auto"/>
              <w:bottom w:val="single" w:sz="4" w:space="0" w:color="auto"/>
              <w:right w:val="single" w:sz="4" w:space="0" w:color="auto"/>
            </w:tcBorders>
            <w:shd w:val="clear" w:color="auto" w:fill="auto"/>
            <w:hideMark/>
          </w:tcPr>
          <w:p w14:paraId="3FF3078C" w14:textId="77777777" w:rsidR="00A85E09" w:rsidRPr="008F6BD1" w:rsidRDefault="00A85E09"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15.  Is the setting selected by the individual from among all available alternatives and is identified in the person-centered service plan?</w:t>
            </w:r>
          </w:p>
        </w:tc>
        <w:tc>
          <w:tcPr>
            <w:tcW w:w="1350" w:type="dxa"/>
            <w:tcBorders>
              <w:top w:val="nil"/>
              <w:left w:val="nil"/>
              <w:bottom w:val="single" w:sz="4" w:space="0" w:color="auto"/>
              <w:right w:val="single" w:sz="4" w:space="0" w:color="auto"/>
            </w:tcBorders>
            <w:shd w:val="clear" w:color="auto" w:fill="auto"/>
            <w:hideMark/>
          </w:tcPr>
          <w:p w14:paraId="69755FD9"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56EAE771"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0CBDAB34"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635D9280"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A85E09" w:rsidRPr="008F6BD1" w14:paraId="1D4D2645" w14:textId="77777777" w:rsidTr="002F7D1E">
        <w:trPr>
          <w:trHeight w:val="720"/>
        </w:trPr>
        <w:tc>
          <w:tcPr>
            <w:tcW w:w="4556" w:type="dxa"/>
            <w:tcBorders>
              <w:top w:val="nil"/>
              <w:left w:val="single" w:sz="4" w:space="0" w:color="auto"/>
              <w:bottom w:val="single" w:sz="4" w:space="0" w:color="auto"/>
              <w:right w:val="single" w:sz="4" w:space="0" w:color="auto"/>
            </w:tcBorders>
            <w:shd w:val="clear" w:color="auto" w:fill="auto"/>
            <w:hideMark/>
          </w:tcPr>
          <w:p w14:paraId="40C38788" w14:textId="77777777" w:rsidR="00A85E09" w:rsidRPr="008F6BD1" w:rsidRDefault="00A85E09"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16.   Is the individual choice regarding services and supports, and who provides them, facilitated?</w:t>
            </w:r>
          </w:p>
        </w:tc>
        <w:tc>
          <w:tcPr>
            <w:tcW w:w="1350" w:type="dxa"/>
            <w:tcBorders>
              <w:top w:val="nil"/>
              <w:left w:val="nil"/>
              <w:bottom w:val="single" w:sz="4" w:space="0" w:color="auto"/>
              <w:right w:val="single" w:sz="4" w:space="0" w:color="auto"/>
            </w:tcBorders>
            <w:shd w:val="clear" w:color="auto" w:fill="auto"/>
            <w:hideMark/>
          </w:tcPr>
          <w:p w14:paraId="28335109"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350" w:type="dxa"/>
            <w:tcBorders>
              <w:top w:val="nil"/>
              <w:left w:val="nil"/>
              <w:bottom w:val="single" w:sz="4" w:space="0" w:color="auto"/>
              <w:right w:val="single" w:sz="4" w:space="0" w:color="auto"/>
            </w:tcBorders>
            <w:shd w:val="clear" w:color="auto" w:fill="auto"/>
            <w:hideMark/>
          </w:tcPr>
          <w:p w14:paraId="53B89DEF"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800" w:type="dxa"/>
            <w:tcBorders>
              <w:top w:val="nil"/>
              <w:left w:val="nil"/>
              <w:bottom w:val="single" w:sz="4" w:space="0" w:color="auto"/>
              <w:right w:val="single" w:sz="4" w:space="0" w:color="auto"/>
            </w:tcBorders>
            <w:shd w:val="clear" w:color="auto" w:fill="auto"/>
            <w:hideMark/>
          </w:tcPr>
          <w:p w14:paraId="6C8FC797"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440" w:type="dxa"/>
            <w:tcBorders>
              <w:top w:val="nil"/>
              <w:left w:val="nil"/>
              <w:bottom w:val="single" w:sz="4" w:space="0" w:color="auto"/>
              <w:right w:val="single" w:sz="4" w:space="0" w:color="auto"/>
            </w:tcBorders>
            <w:shd w:val="clear" w:color="auto" w:fill="auto"/>
            <w:hideMark/>
          </w:tcPr>
          <w:p w14:paraId="62E8F007" w14:textId="77777777" w:rsidR="00A85E09" w:rsidRPr="008F6BD1" w:rsidRDefault="00A85E0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bl>
    <w:p w14:paraId="33C1E3DB" w14:textId="77777777" w:rsidR="00CE5EC7" w:rsidRPr="008F6BD1" w:rsidRDefault="00CE5EC7">
      <w:pPr>
        <w:spacing w:line="276" w:lineRule="auto"/>
        <w:rPr>
          <w:rFonts w:cs="Calibri"/>
          <w:b/>
          <w:sz w:val="32"/>
          <w:szCs w:val="32"/>
        </w:rPr>
      </w:pPr>
    </w:p>
    <w:p w14:paraId="304F2AA4" w14:textId="77777777" w:rsidR="00CE5EC7" w:rsidRPr="008F6BD1" w:rsidRDefault="00CE5EC7">
      <w:pPr>
        <w:spacing w:line="276" w:lineRule="auto"/>
        <w:rPr>
          <w:rFonts w:cs="Calibri"/>
          <w:b/>
          <w:sz w:val="32"/>
          <w:szCs w:val="32"/>
        </w:rPr>
      </w:pPr>
      <w:r w:rsidRPr="008F6BD1">
        <w:rPr>
          <w:rFonts w:cs="Calibri"/>
          <w:b/>
          <w:sz w:val="32"/>
          <w:szCs w:val="32"/>
        </w:rPr>
        <w:br w:type="page"/>
      </w:r>
    </w:p>
    <w:p w14:paraId="6823A680" w14:textId="77777777" w:rsidR="00603D0C" w:rsidRPr="008F6BD1" w:rsidRDefault="00603D0C">
      <w:pPr>
        <w:spacing w:line="276" w:lineRule="auto"/>
        <w:rPr>
          <w:rFonts w:cs="Calibri"/>
          <w:b/>
          <w:sz w:val="32"/>
          <w:szCs w:val="32"/>
        </w:rPr>
      </w:pPr>
    </w:p>
    <w:p w14:paraId="3AB75CEF" w14:textId="77777777" w:rsidR="00603D0C" w:rsidRPr="008F6BD1" w:rsidRDefault="00603D0C">
      <w:pPr>
        <w:spacing w:line="276" w:lineRule="auto"/>
        <w:rPr>
          <w:rFonts w:cs="Calibri"/>
          <w:b/>
          <w:sz w:val="32"/>
          <w:szCs w:val="32"/>
        </w:rPr>
      </w:pPr>
    </w:p>
    <w:tbl>
      <w:tblPr>
        <w:tblW w:w="10780" w:type="dxa"/>
        <w:tblInd w:w="-702" w:type="dxa"/>
        <w:tblLook w:val="04A0" w:firstRow="1" w:lastRow="0" w:firstColumn="1" w:lastColumn="0" w:noHBand="0" w:noVBand="1"/>
      </w:tblPr>
      <w:tblGrid>
        <w:gridCol w:w="4334"/>
        <w:gridCol w:w="1684"/>
        <w:gridCol w:w="1700"/>
        <w:gridCol w:w="1297"/>
        <w:gridCol w:w="1699"/>
        <w:gridCol w:w="66"/>
      </w:tblGrid>
      <w:tr w:rsidR="00A73BC9" w:rsidRPr="008F6BD1" w14:paraId="795F7758" w14:textId="77777777" w:rsidTr="008418ED">
        <w:trPr>
          <w:gridAfter w:val="1"/>
          <w:wAfter w:w="67" w:type="dxa"/>
          <w:trHeight w:val="1430"/>
        </w:trPr>
        <w:tc>
          <w:tcPr>
            <w:tcW w:w="4387" w:type="dxa"/>
            <w:tcBorders>
              <w:top w:val="single" w:sz="4" w:space="0" w:color="auto"/>
              <w:left w:val="single" w:sz="4" w:space="0" w:color="auto"/>
              <w:bottom w:val="single" w:sz="4" w:space="0" w:color="auto"/>
              <w:right w:val="single" w:sz="4" w:space="0" w:color="auto"/>
            </w:tcBorders>
            <w:shd w:val="clear" w:color="auto" w:fill="auto"/>
            <w:hideMark/>
          </w:tcPr>
          <w:p w14:paraId="27750DE6" w14:textId="77777777" w:rsidR="00603D0C" w:rsidRPr="008F6BD1" w:rsidRDefault="00603D0C" w:rsidP="00603D0C">
            <w:pPr>
              <w:spacing w:after="0"/>
              <w:jc w:val="center"/>
              <w:rPr>
                <w:rFonts w:ascii="Calibri" w:eastAsia="Times New Roman" w:hAnsi="Calibri" w:cs="Calibri"/>
                <w:b/>
                <w:bCs/>
                <w:color w:val="333399"/>
                <w:szCs w:val="28"/>
              </w:rPr>
            </w:pPr>
            <w:r w:rsidRPr="008F6BD1">
              <w:rPr>
                <w:rFonts w:ascii="Calibri" w:eastAsia="Times New Roman" w:hAnsi="Calibri" w:cs="Calibri"/>
                <w:b/>
                <w:bCs/>
                <w:szCs w:val="28"/>
              </w:rPr>
              <w:t>OAR &amp; Policy Review</w:t>
            </w:r>
          </w:p>
        </w:tc>
        <w:tc>
          <w:tcPr>
            <w:tcW w:w="1690" w:type="dxa"/>
            <w:tcBorders>
              <w:top w:val="single" w:sz="4" w:space="0" w:color="auto"/>
              <w:left w:val="nil"/>
              <w:bottom w:val="single" w:sz="4" w:space="0" w:color="auto"/>
              <w:right w:val="single" w:sz="4" w:space="0" w:color="auto"/>
            </w:tcBorders>
            <w:shd w:val="clear" w:color="auto" w:fill="auto"/>
            <w:hideMark/>
          </w:tcPr>
          <w:p w14:paraId="50A2F88F" w14:textId="77777777" w:rsidR="00603D0C" w:rsidRPr="008F6BD1" w:rsidRDefault="00603D0C" w:rsidP="00603D0C">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Supported Living</w:t>
            </w:r>
          </w:p>
          <w:p w14:paraId="17267525" w14:textId="77777777" w:rsidR="00120B89" w:rsidRPr="008F6BD1" w:rsidRDefault="00120B89" w:rsidP="00603D0C">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 w:val="18"/>
                <w:szCs w:val="18"/>
              </w:rPr>
              <w:t>(POCO)</w:t>
            </w:r>
          </w:p>
        </w:tc>
        <w:tc>
          <w:tcPr>
            <w:tcW w:w="1707" w:type="dxa"/>
            <w:tcBorders>
              <w:top w:val="single" w:sz="4" w:space="0" w:color="auto"/>
              <w:left w:val="nil"/>
              <w:bottom w:val="single" w:sz="4" w:space="0" w:color="auto"/>
              <w:right w:val="single" w:sz="4" w:space="0" w:color="auto"/>
            </w:tcBorders>
            <w:shd w:val="clear" w:color="auto" w:fill="auto"/>
            <w:hideMark/>
          </w:tcPr>
          <w:p w14:paraId="3968D533" w14:textId="77777777" w:rsidR="00603D0C" w:rsidRPr="008F6BD1" w:rsidRDefault="00603D0C" w:rsidP="00603D0C">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Children's Foster Homes</w:t>
            </w:r>
          </w:p>
        </w:tc>
        <w:tc>
          <w:tcPr>
            <w:tcW w:w="1297" w:type="dxa"/>
            <w:tcBorders>
              <w:top w:val="single" w:sz="4" w:space="0" w:color="auto"/>
              <w:left w:val="nil"/>
              <w:bottom w:val="single" w:sz="4" w:space="0" w:color="auto"/>
              <w:right w:val="single" w:sz="4" w:space="0" w:color="auto"/>
            </w:tcBorders>
            <w:shd w:val="clear" w:color="auto" w:fill="auto"/>
            <w:hideMark/>
          </w:tcPr>
          <w:p w14:paraId="05C7C751" w14:textId="77777777" w:rsidR="00603D0C" w:rsidRPr="008F6BD1" w:rsidRDefault="00603D0C" w:rsidP="00A73BC9">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 xml:space="preserve">Certified DD Day </w:t>
            </w:r>
            <w:r w:rsidR="00A73BC9" w:rsidRPr="008F6BD1">
              <w:rPr>
                <w:rFonts w:ascii="Calibri" w:eastAsia="Times New Roman" w:hAnsi="Calibri" w:cs="Calibri"/>
                <w:b/>
                <w:bCs/>
                <w:color w:val="000000"/>
                <w:szCs w:val="28"/>
              </w:rPr>
              <w:t>Support Activities</w:t>
            </w:r>
          </w:p>
        </w:tc>
        <w:tc>
          <w:tcPr>
            <w:tcW w:w="1699" w:type="dxa"/>
            <w:tcBorders>
              <w:top w:val="single" w:sz="4" w:space="0" w:color="auto"/>
              <w:left w:val="nil"/>
              <w:bottom w:val="single" w:sz="4" w:space="0" w:color="auto"/>
              <w:right w:val="single" w:sz="4" w:space="0" w:color="auto"/>
            </w:tcBorders>
            <w:shd w:val="clear" w:color="auto" w:fill="auto"/>
            <w:hideMark/>
          </w:tcPr>
          <w:p w14:paraId="5C363455" w14:textId="77777777" w:rsidR="00603D0C" w:rsidRPr="008F6BD1" w:rsidRDefault="00603D0C" w:rsidP="00603D0C">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Certified Employment</w:t>
            </w:r>
          </w:p>
          <w:p w14:paraId="26828CC7" w14:textId="77777777" w:rsidR="003E2D10" w:rsidRPr="008F6BD1" w:rsidRDefault="003E2D10" w:rsidP="003E2D10">
            <w:pPr>
              <w:spacing w:after="0"/>
              <w:jc w:val="center"/>
              <w:rPr>
                <w:rFonts w:ascii="Calibri" w:eastAsia="Times New Roman" w:hAnsi="Calibri" w:cs="Calibri"/>
                <w:b/>
                <w:bCs/>
                <w:color w:val="000000"/>
                <w:sz w:val="18"/>
                <w:szCs w:val="18"/>
              </w:rPr>
            </w:pPr>
            <w:r w:rsidRPr="008F6BD1">
              <w:rPr>
                <w:rFonts w:ascii="Calibri" w:eastAsia="Calibri" w:hAnsi="Calibri" w:cs="Calibri"/>
                <w:b/>
                <w:sz w:val="18"/>
                <w:szCs w:val="18"/>
              </w:rPr>
              <w:t>(Community-Based Job Coaching, Job Development, Discovery, Small Group, Employment Path Community, and Facility-Based Employment Path)</w:t>
            </w:r>
          </w:p>
        </w:tc>
      </w:tr>
      <w:tr w:rsidR="00A73BC9" w:rsidRPr="008F6BD1" w14:paraId="51867FB4" w14:textId="77777777" w:rsidTr="008418ED">
        <w:trPr>
          <w:gridAfter w:val="1"/>
          <w:wAfter w:w="67" w:type="dxa"/>
          <w:trHeight w:val="720"/>
        </w:trPr>
        <w:tc>
          <w:tcPr>
            <w:tcW w:w="4387" w:type="dxa"/>
            <w:tcBorders>
              <w:top w:val="nil"/>
              <w:left w:val="single" w:sz="4" w:space="0" w:color="auto"/>
              <w:bottom w:val="single" w:sz="4" w:space="0" w:color="auto"/>
              <w:right w:val="single" w:sz="4" w:space="0" w:color="auto"/>
            </w:tcBorders>
            <w:shd w:val="clear" w:color="auto" w:fill="auto"/>
            <w:hideMark/>
          </w:tcPr>
          <w:p w14:paraId="5E726EFE"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1.  Is the setting integrated into the greater community?</w:t>
            </w:r>
          </w:p>
        </w:tc>
        <w:tc>
          <w:tcPr>
            <w:tcW w:w="1690" w:type="dxa"/>
            <w:tcBorders>
              <w:top w:val="nil"/>
              <w:left w:val="nil"/>
              <w:bottom w:val="single" w:sz="4" w:space="0" w:color="auto"/>
              <w:right w:val="single" w:sz="4" w:space="0" w:color="auto"/>
            </w:tcBorders>
            <w:shd w:val="clear" w:color="auto" w:fill="auto"/>
            <w:hideMark/>
          </w:tcPr>
          <w:p w14:paraId="6718E235"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40AB0696"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auto"/>
            <w:hideMark/>
          </w:tcPr>
          <w:p w14:paraId="7C288194" w14:textId="77777777" w:rsidR="00121849" w:rsidRPr="008F6BD1" w:rsidRDefault="00121849" w:rsidP="00175B5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390009D8"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A73BC9" w:rsidRPr="008F6BD1" w14:paraId="586879E7" w14:textId="77777777" w:rsidTr="008418ED">
        <w:trPr>
          <w:gridAfter w:val="1"/>
          <w:wAfter w:w="67" w:type="dxa"/>
          <w:trHeight w:val="1800"/>
        </w:trPr>
        <w:tc>
          <w:tcPr>
            <w:tcW w:w="4387" w:type="dxa"/>
            <w:tcBorders>
              <w:top w:val="nil"/>
              <w:left w:val="single" w:sz="4" w:space="0" w:color="auto"/>
              <w:bottom w:val="single" w:sz="4" w:space="0" w:color="auto"/>
              <w:right w:val="single" w:sz="4" w:space="0" w:color="auto"/>
            </w:tcBorders>
            <w:shd w:val="clear" w:color="auto" w:fill="auto"/>
            <w:hideMark/>
          </w:tcPr>
          <w:p w14:paraId="2FDE0D3C"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 xml:space="preserve">2.  Does the setting facilitate the individual’s full access to the greater </w:t>
            </w:r>
            <w:r w:rsidR="00C62F6D" w:rsidRPr="008F6BD1">
              <w:rPr>
                <w:rFonts w:ascii="Calibri" w:eastAsia="Times New Roman" w:hAnsi="Calibri" w:cs="Calibri"/>
                <w:color w:val="000000"/>
                <w:szCs w:val="28"/>
              </w:rPr>
              <w:t>community,</w:t>
            </w:r>
            <w:r w:rsidRPr="008F6BD1">
              <w:rPr>
                <w:rFonts w:ascii="Calibri" w:eastAsia="Times New Roman" w:hAnsi="Calibri" w:cs="Calibri"/>
                <w:color w:val="000000"/>
                <w:szCs w:val="28"/>
              </w:rPr>
              <w:t xml:space="preserve"> in the same manner as individuals without disabilities, including:</w:t>
            </w:r>
          </w:p>
        </w:tc>
        <w:tc>
          <w:tcPr>
            <w:tcW w:w="1690" w:type="dxa"/>
            <w:tcBorders>
              <w:top w:val="nil"/>
              <w:left w:val="nil"/>
              <w:bottom w:val="single" w:sz="4" w:space="0" w:color="auto"/>
              <w:right w:val="single" w:sz="4" w:space="0" w:color="auto"/>
            </w:tcBorders>
            <w:shd w:val="clear" w:color="auto" w:fill="auto"/>
            <w:hideMark/>
          </w:tcPr>
          <w:p w14:paraId="74AE7F66"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655A6CA1"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auto"/>
            <w:hideMark/>
          </w:tcPr>
          <w:p w14:paraId="59065100" w14:textId="77777777" w:rsidR="00121849" w:rsidRPr="008F6BD1" w:rsidRDefault="00121849" w:rsidP="00175B5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625E5825" w14:textId="77777777" w:rsidR="00121849" w:rsidRPr="008F6BD1" w:rsidRDefault="00121849" w:rsidP="00175B5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A73BC9" w:rsidRPr="008F6BD1" w14:paraId="192D5F48" w14:textId="77777777" w:rsidTr="008418ED">
        <w:trPr>
          <w:gridAfter w:val="1"/>
          <w:wAfter w:w="67" w:type="dxa"/>
          <w:trHeight w:val="1080"/>
        </w:trPr>
        <w:tc>
          <w:tcPr>
            <w:tcW w:w="4387" w:type="dxa"/>
            <w:tcBorders>
              <w:top w:val="nil"/>
              <w:left w:val="single" w:sz="4" w:space="0" w:color="auto"/>
              <w:bottom w:val="single" w:sz="4" w:space="0" w:color="auto"/>
              <w:right w:val="single" w:sz="4" w:space="0" w:color="auto"/>
            </w:tcBorders>
            <w:shd w:val="clear" w:color="auto" w:fill="auto"/>
            <w:hideMark/>
          </w:tcPr>
          <w:p w14:paraId="3B19736D" w14:textId="77777777" w:rsidR="00121849" w:rsidRPr="008F6BD1" w:rsidRDefault="00121849" w:rsidP="00121849">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 xml:space="preserve">a.  Opportunities to seek employment and work in competitive integrated settings, </w:t>
            </w:r>
          </w:p>
        </w:tc>
        <w:tc>
          <w:tcPr>
            <w:tcW w:w="1690" w:type="dxa"/>
            <w:tcBorders>
              <w:top w:val="nil"/>
              <w:left w:val="nil"/>
              <w:bottom w:val="single" w:sz="4" w:space="0" w:color="auto"/>
              <w:right w:val="single" w:sz="4" w:space="0" w:color="auto"/>
            </w:tcBorders>
            <w:shd w:val="clear" w:color="auto" w:fill="auto"/>
            <w:hideMark/>
          </w:tcPr>
          <w:p w14:paraId="5A6DF4A3"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474EFB77"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auto"/>
            <w:hideMark/>
          </w:tcPr>
          <w:p w14:paraId="3C11CD70" w14:textId="77777777" w:rsidR="00121849" w:rsidRPr="008F6BD1" w:rsidRDefault="00121849" w:rsidP="00175B5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120306ED"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A73BC9" w:rsidRPr="008F6BD1" w14:paraId="0DA5A6D5" w14:textId="77777777" w:rsidTr="008418ED">
        <w:trPr>
          <w:gridAfter w:val="1"/>
          <w:wAfter w:w="67" w:type="dxa"/>
          <w:trHeight w:val="360"/>
        </w:trPr>
        <w:tc>
          <w:tcPr>
            <w:tcW w:w="4387" w:type="dxa"/>
            <w:tcBorders>
              <w:top w:val="nil"/>
              <w:left w:val="single" w:sz="4" w:space="0" w:color="auto"/>
              <w:bottom w:val="single" w:sz="4" w:space="0" w:color="auto"/>
              <w:right w:val="single" w:sz="4" w:space="0" w:color="auto"/>
            </w:tcBorders>
            <w:shd w:val="clear" w:color="auto" w:fill="auto"/>
            <w:hideMark/>
          </w:tcPr>
          <w:p w14:paraId="7CAD14EF" w14:textId="77777777" w:rsidR="00121849" w:rsidRPr="008F6BD1" w:rsidRDefault="00121849" w:rsidP="00121849">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 xml:space="preserve">b.  Engage in community life, </w:t>
            </w:r>
          </w:p>
        </w:tc>
        <w:tc>
          <w:tcPr>
            <w:tcW w:w="1690" w:type="dxa"/>
            <w:tcBorders>
              <w:top w:val="nil"/>
              <w:left w:val="nil"/>
              <w:bottom w:val="single" w:sz="4" w:space="0" w:color="auto"/>
              <w:right w:val="single" w:sz="4" w:space="0" w:color="auto"/>
            </w:tcBorders>
            <w:shd w:val="clear" w:color="auto" w:fill="auto"/>
            <w:hideMark/>
          </w:tcPr>
          <w:p w14:paraId="1709157B"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5289BE83"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auto"/>
            <w:hideMark/>
          </w:tcPr>
          <w:p w14:paraId="095E9597"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0C9D67D9"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A73BC9" w:rsidRPr="008F6BD1" w14:paraId="68D3BBFB" w14:textId="77777777" w:rsidTr="008418ED">
        <w:trPr>
          <w:gridAfter w:val="1"/>
          <w:wAfter w:w="67" w:type="dxa"/>
          <w:trHeight w:val="720"/>
        </w:trPr>
        <w:tc>
          <w:tcPr>
            <w:tcW w:w="4387" w:type="dxa"/>
            <w:tcBorders>
              <w:top w:val="nil"/>
              <w:left w:val="single" w:sz="4" w:space="0" w:color="auto"/>
              <w:bottom w:val="single" w:sz="4" w:space="0" w:color="auto"/>
              <w:right w:val="single" w:sz="4" w:space="0" w:color="auto"/>
            </w:tcBorders>
            <w:shd w:val="clear" w:color="auto" w:fill="auto"/>
            <w:hideMark/>
          </w:tcPr>
          <w:p w14:paraId="26FDF94B" w14:textId="77777777" w:rsidR="00121849" w:rsidRPr="008F6BD1" w:rsidRDefault="00121849" w:rsidP="00121849">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 xml:space="preserve">c.   Control personal resources, and </w:t>
            </w:r>
          </w:p>
        </w:tc>
        <w:tc>
          <w:tcPr>
            <w:tcW w:w="1690" w:type="dxa"/>
            <w:tcBorders>
              <w:top w:val="nil"/>
              <w:left w:val="nil"/>
              <w:bottom w:val="single" w:sz="4" w:space="0" w:color="auto"/>
              <w:right w:val="single" w:sz="4" w:space="0" w:color="auto"/>
            </w:tcBorders>
            <w:shd w:val="clear" w:color="auto" w:fill="auto"/>
            <w:hideMark/>
          </w:tcPr>
          <w:p w14:paraId="785189C2"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6B1EDDAC"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auto"/>
            <w:hideMark/>
          </w:tcPr>
          <w:p w14:paraId="1A2AF59D"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7D1D51B0"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A73BC9" w:rsidRPr="008F6BD1" w14:paraId="3A1FF334" w14:textId="77777777" w:rsidTr="008418ED">
        <w:trPr>
          <w:gridAfter w:val="1"/>
          <w:wAfter w:w="67" w:type="dxa"/>
          <w:trHeight w:val="720"/>
        </w:trPr>
        <w:tc>
          <w:tcPr>
            <w:tcW w:w="4387" w:type="dxa"/>
            <w:tcBorders>
              <w:top w:val="nil"/>
              <w:left w:val="single" w:sz="4" w:space="0" w:color="auto"/>
              <w:bottom w:val="single" w:sz="4" w:space="0" w:color="auto"/>
              <w:right w:val="single" w:sz="4" w:space="0" w:color="auto"/>
            </w:tcBorders>
            <w:shd w:val="clear" w:color="auto" w:fill="auto"/>
            <w:hideMark/>
          </w:tcPr>
          <w:p w14:paraId="1DDF6D85" w14:textId="77777777" w:rsidR="00121849" w:rsidRPr="008F6BD1" w:rsidRDefault="00121849" w:rsidP="00121849">
            <w:pPr>
              <w:spacing w:after="0"/>
              <w:ind w:firstLineChars="200" w:firstLine="560"/>
              <w:rPr>
                <w:rFonts w:ascii="Calibri" w:eastAsia="Times New Roman" w:hAnsi="Calibri" w:cs="Calibri"/>
                <w:color w:val="000000"/>
                <w:szCs w:val="28"/>
              </w:rPr>
            </w:pPr>
            <w:proofErr w:type="gramStart"/>
            <w:r w:rsidRPr="008F6BD1">
              <w:rPr>
                <w:rFonts w:ascii="Calibri" w:eastAsia="Times New Roman" w:hAnsi="Calibri" w:cs="Calibri"/>
                <w:color w:val="000000"/>
                <w:szCs w:val="28"/>
              </w:rPr>
              <w:t>d.  Receive</w:t>
            </w:r>
            <w:proofErr w:type="gramEnd"/>
            <w:r w:rsidRPr="008F6BD1">
              <w:rPr>
                <w:rFonts w:ascii="Calibri" w:eastAsia="Times New Roman" w:hAnsi="Calibri" w:cs="Calibri"/>
                <w:color w:val="000000"/>
                <w:szCs w:val="28"/>
              </w:rPr>
              <w:t xml:space="preserve"> services in the community?</w:t>
            </w:r>
          </w:p>
        </w:tc>
        <w:tc>
          <w:tcPr>
            <w:tcW w:w="1690" w:type="dxa"/>
            <w:tcBorders>
              <w:top w:val="nil"/>
              <w:left w:val="nil"/>
              <w:bottom w:val="single" w:sz="4" w:space="0" w:color="auto"/>
              <w:right w:val="single" w:sz="4" w:space="0" w:color="auto"/>
            </w:tcBorders>
            <w:shd w:val="clear" w:color="auto" w:fill="auto"/>
            <w:hideMark/>
          </w:tcPr>
          <w:p w14:paraId="1F7938EC"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088972A8"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auto"/>
            <w:hideMark/>
          </w:tcPr>
          <w:p w14:paraId="1C003DFF"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5057247F"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A73BC9" w:rsidRPr="008F6BD1" w14:paraId="09B527B1" w14:textId="77777777" w:rsidTr="008418ED">
        <w:trPr>
          <w:gridAfter w:val="1"/>
          <w:wAfter w:w="67" w:type="dxa"/>
          <w:trHeight w:val="1440"/>
        </w:trPr>
        <w:tc>
          <w:tcPr>
            <w:tcW w:w="4387" w:type="dxa"/>
            <w:tcBorders>
              <w:top w:val="nil"/>
              <w:left w:val="single" w:sz="4" w:space="0" w:color="auto"/>
              <w:bottom w:val="single" w:sz="4" w:space="0" w:color="auto"/>
              <w:right w:val="single" w:sz="4" w:space="0" w:color="auto"/>
            </w:tcBorders>
            <w:shd w:val="clear" w:color="auto" w:fill="auto"/>
            <w:hideMark/>
          </w:tcPr>
          <w:p w14:paraId="76C1EE46"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3.  Are the individual’s essential personal rights of privacy, dignity and respect, and freedom from coercion and restraint protected?</w:t>
            </w:r>
          </w:p>
        </w:tc>
        <w:tc>
          <w:tcPr>
            <w:tcW w:w="1690" w:type="dxa"/>
            <w:tcBorders>
              <w:top w:val="nil"/>
              <w:left w:val="nil"/>
              <w:bottom w:val="single" w:sz="4" w:space="0" w:color="auto"/>
              <w:right w:val="single" w:sz="4" w:space="0" w:color="auto"/>
            </w:tcBorders>
            <w:shd w:val="clear" w:color="auto" w:fill="auto"/>
            <w:hideMark/>
          </w:tcPr>
          <w:p w14:paraId="08DEF236"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6BFEC1FA"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auto"/>
            <w:hideMark/>
          </w:tcPr>
          <w:p w14:paraId="27649526"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58BA9A0F"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A73BC9" w:rsidRPr="008F6BD1" w14:paraId="44D7BD03" w14:textId="77777777" w:rsidTr="008418ED">
        <w:trPr>
          <w:gridAfter w:val="1"/>
          <w:wAfter w:w="67" w:type="dxa"/>
          <w:trHeight w:val="2520"/>
        </w:trPr>
        <w:tc>
          <w:tcPr>
            <w:tcW w:w="4387" w:type="dxa"/>
            <w:tcBorders>
              <w:top w:val="nil"/>
              <w:left w:val="single" w:sz="4" w:space="0" w:color="auto"/>
              <w:bottom w:val="single" w:sz="4" w:space="0" w:color="auto"/>
              <w:right w:val="single" w:sz="4" w:space="0" w:color="auto"/>
            </w:tcBorders>
            <w:shd w:val="clear" w:color="auto" w:fill="auto"/>
            <w:hideMark/>
          </w:tcPr>
          <w:p w14:paraId="05C0568B"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lastRenderedPageBreak/>
              <w:t>4.  Are the individual’s initiative, autonomy, and independence in making life choices, including but not limited to, daily activities, physical environment, and with whom to interact are optimized and not regimented?</w:t>
            </w:r>
          </w:p>
        </w:tc>
        <w:tc>
          <w:tcPr>
            <w:tcW w:w="1690" w:type="dxa"/>
            <w:tcBorders>
              <w:top w:val="nil"/>
              <w:left w:val="nil"/>
              <w:bottom w:val="single" w:sz="4" w:space="0" w:color="auto"/>
              <w:right w:val="single" w:sz="4" w:space="0" w:color="auto"/>
            </w:tcBorders>
            <w:shd w:val="clear" w:color="auto" w:fill="auto"/>
            <w:hideMark/>
          </w:tcPr>
          <w:p w14:paraId="3EC4D08A"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1F8100E5"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auto"/>
            <w:hideMark/>
          </w:tcPr>
          <w:p w14:paraId="330C24F6"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73F2CE0D"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603D0C" w:rsidRPr="008F6BD1" w14:paraId="0563DED6" w14:textId="77777777" w:rsidTr="00342F5A">
        <w:trPr>
          <w:trHeight w:val="3240"/>
        </w:trPr>
        <w:tc>
          <w:tcPr>
            <w:tcW w:w="4387" w:type="dxa"/>
            <w:tcBorders>
              <w:top w:val="nil"/>
              <w:left w:val="single" w:sz="4" w:space="0" w:color="auto"/>
              <w:bottom w:val="single" w:sz="4" w:space="0" w:color="auto"/>
              <w:right w:val="single" w:sz="4" w:space="0" w:color="auto"/>
            </w:tcBorders>
            <w:shd w:val="clear" w:color="auto" w:fill="auto"/>
            <w:hideMark/>
          </w:tcPr>
          <w:p w14:paraId="237AF256" w14:textId="77777777" w:rsidR="00603D0C" w:rsidRPr="008F6BD1" w:rsidRDefault="00603D0C"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5.  Is the unit or room a specific physical place that can be owned, rented or occupied under a legally enforceable agreement that provides the individual, at a minimum, the same responsibilities and protections from eviction that tenants have under the State’s landlord tenant laws?</w:t>
            </w:r>
          </w:p>
        </w:tc>
        <w:tc>
          <w:tcPr>
            <w:tcW w:w="1690" w:type="dxa"/>
            <w:tcBorders>
              <w:top w:val="nil"/>
              <w:left w:val="nil"/>
              <w:bottom w:val="single" w:sz="4" w:space="0" w:color="auto"/>
              <w:right w:val="single" w:sz="4" w:space="0" w:color="auto"/>
            </w:tcBorders>
            <w:shd w:val="clear" w:color="auto" w:fill="auto"/>
            <w:hideMark/>
          </w:tcPr>
          <w:p w14:paraId="3EAF8357" w14:textId="77777777" w:rsidR="00603D0C" w:rsidRPr="008F6BD1" w:rsidRDefault="0012184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w:t>
            </w:r>
            <w:r w:rsidR="00603D0C" w:rsidRPr="008F6BD1">
              <w:rPr>
                <w:rFonts w:ascii="Calibri" w:eastAsia="Times New Roman" w:hAnsi="Calibri" w:cs="Calibri"/>
                <w:color w:val="000000"/>
                <w:szCs w:val="28"/>
              </w:rPr>
              <w:t>es*</w:t>
            </w:r>
          </w:p>
        </w:tc>
        <w:tc>
          <w:tcPr>
            <w:tcW w:w="1707" w:type="dxa"/>
            <w:tcBorders>
              <w:top w:val="nil"/>
              <w:left w:val="nil"/>
              <w:bottom w:val="single" w:sz="4" w:space="0" w:color="auto"/>
              <w:right w:val="single" w:sz="4" w:space="0" w:color="auto"/>
            </w:tcBorders>
            <w:shd w:val="clear" w:color="auto" w:fill="auto"/>
            <w:hideMark/>
          </w:tcPr>
          <w:p w14:paraId="6E4E7FFD" w14:textId="77777777" w:rsidR="00603D0C" w:rsidRPr="008F6BD1" w:rsidRDefault="00121849"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w:t>
            </w:r>
            <w:r w:rsidR="00603D0C" w:rsidRPr="008F6BD1">
              <w:rPr>
                <w:rFonts w:ascii="Calibri" w:eastAsia="Times New Roman" w:hAnsi="Calibri" w:cs="Calibri"/>
                <w:color w:val="000000"/>
                <w:szCs w:val="28"/>
              </w:rPr>
              <w:t>es*</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5490EF84"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c>
          <w:tcPr>
            <w:tcW w:w="1699" w:type="dxa"/>
            <w:gridSpan w:val="2"/>
            <w:tcBorders>
              <w:top w:val="nil"/>
              <w:left w:val="nil"/>
              <w:bottom w:val="single" w:sz="4" w:space="0" w:color="auto"/>
              <w:right w:val="single" w:sz="4" w:space="0" w:color="auto"/>
            </w:tcBorders>
            <w:shd w:val="clear" w:color="auto" w:fill="808080" w:themeFill="background1" w:themeFillShade="80"/>
            <w:hideMark/>
          </w:tcPr>
          <w:p w14:paraId="5741764A"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121849" w:rsidRPr="008F6BD1" w14:paraId="7B12E984" w14:textId="77777777" w:rsidTr="00342F5A">
        <w:trPr>
          <w:trHeight w:val="720"/>
        </w:trPr>
        <w:tc>
          <w:tcPr>
            <w:tcW w:w="4387" w:type="dxa"/>
            <w:tcBorders>
              <w:top w:val="nil"/>
              <w:left w:val="single" w:sz="4" w:space="0" w:color="auto"/>
              <w:bottom w:val="single" w:sz="4" w:space="0" w:color="auto"/>
              <w:right w:val="single" w:sz="4" w:space="0" w:color="auto"/>
            </w:tcBorders>
            <w:shd w:val="clear" w:color="auto" w:fill="auto"/>
            <w:hideMark/>
          </w:tcPr>
          <w:p w14:paraId="63686512"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6.  Do individuals have privacy in their sleeping or living unit?</w:t>
            </w:r>
          </w:p>
        </w:tc>
        <w:tc>
          <w:tcPr>
            <w:tcW w:w="1690" w:type="dxa"/>
            <w:tcBorders>
              <w:top w:val="nil"/>
              <w:left w:val="nil"/>
              <w:bottom w:val="single" w:sz="4" w:space="0" w:color="auto"/>
              <w:right w:val="single" w:sz="4" w:space="0" w:color="auto"/>
            </w:tcBorders>
            <w:shd w:val="clear" w:color="auto" w:fill="auto"/>
            <w:hideMark/>
          </w:tcPr>
          <w:p w14:paraId="36FA5F9F"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3E3328CF"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4BB16311"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c>
          <w:tcPr>
            <w:tcW w:w="1699" w:type="dxa"/>
            <w:gridSpan w:val="2"/>
            <w:tcBorders>
              <w:top w:val="nil"/>
              <w:left w:val="nil"/>
              <w:bottom w:val="single" w:sz="4" w:space="0" w:color="auto"/>
              <w:right w:val="single" w:sz="4" w:space="0" w:color="auto"/>
            </w:tcBorders>
            <w:shd w:val="clear" w:color="auto" w:fill="808080" w:themeFill="background1" w:themeFillShade="80"/>
            <w:hideMark/>
          </w:tcPr>
          <w:p w14:paraId="6F326328"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121849" w:rsidRPr="008F6BD1" w14:paraId="3B6C45CC" w14:textId="77777777" w:rsidTr="00342F5A">
        <w:trPr>
          <w:trHeight w:val="1080"/>
        </w:trPr>
        <w:tc>
          <w:tcPr>
            <w:tcW w:w="4387" w:type="dxa"/>
            <w:tcBorders>
              <w:top w:val="nil"/>
              <w:left w:val="single" w:sz="4" w:space="0" w:color="auto"/>
              <w:bottom w:val="single" w:sz="4" w:space="0" w:color="auto"/>
              <w:right w:val="single" w:sz="4" w:space="0" w:color="auto"/>
            </w:tcBorders>
            <w:shd w:val="clear" w:color="auto" w:fill="auto"/>
            <w:hideMark/>
          </w:tcPr>
          <w:p w14:paraId="1F95740D"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7.  Do units have lockable entrance doors, with appropriate staff having keys to doors?</w:t>
            </w:r>
          </w:p>
        </w:tc>
        <w:tc>
          <w:tcPr>
            <w:tcW w:w="1690" w:type="dxa"/>
            <w:tcBorders>
              <w:top w:val="nil"/>
              <w:left w:val="nil"/>
              <w:bottom w:val="single" w:sz="4" w:space="0" w:color="auto"/>
              <w:right w:val="single" w:sz="4" w:space="0" w:color="auto"/>
            </w:tcBorders>
            <w:shd w:val="clear" w:color="auto" w:fill="auto"/>
            <w:hideMark/>
          </w:tcPr>
          <w:p w14:paraId="4391DD61"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4DE6B717" w14:textId="77777777" w:rsidR="00121849" w:rsidRPr="008F6BD1" w:rsidRDefault="006419AA"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w:t>
            </w:r>
            <w:r w:rsidR="00121849" w:rsidRPr="008F6BD1">
              <w:rPr>
                <w:rFonts w:ascii="Calibri" w:eastAsia="Times New Roman" w:hAnsi="Calibri" w:cs="Calibri"/>
                <w:color w:val="000000"/>
                <w:szCs w:val="28"/>
              </w:rPr>
              <w:t>o</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270AD9EE"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c>
          <w:tcPr>
            <w:tcW w:w="1699" w:type="dxa"/>
            <w:gridSpan w:val="2"/>
            <w:tcBorders>
              <w:top w:val="nil"/>
              <w:left w:val="nil"/>
              <w:bottom w:val="single" w:sz="4" w:space="0" w:color="auto"/>
              <w:right w:val="single" w:sz="4" w:space="0" w:color="auto"/>
            </w:tcBorders>
            <w:shd w:val="clear" w:color="auto" w:fill="808080" w:themeFill="background1" w:themeFillShade="80"/>
            <w:hideMark/>
          </w:tcPr>
          <w:p w14:paraId="66573A81"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121849" w:rsidRPr="008F6BD1" w14:paraId="2CFEA454" w14:textId="77777777" w:rsidTr="00342F5A">
        <w:trPr>
          <w:trHeight w:val="720"/>
        </w:trPr>
        <w:tc>
          <w:tcPr>
            <w:tcW w:w="4387" w:type="dxa"/>
            <w:tcBorders>
              <w:top w:val="nil"/>
              <w:left w:val="single" w:sz="4" w:space="0" w:color="auto"/>
              <w:bottom w:val="single" w:sz="4" w:space="0" w:color="auto"/>
              <w:right w:val="single" w:sz="4" w:space="0" w:color="auto"/>
            </w:tcBorders>
            <w:shd w:val="clear" w:color="auto" w:fill="auto"/>
            <w:hideMark/>
          </w:tcPr>
          <w:p w14:paraId="43BE8245"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8.  If individuals share rooms, do they do so only at their choice?</w:t>
            </w:r>
          </w:p>
        </w:tc>
        <w:tc>
          <w:tcPr>
            <w:tcW w:w="1690" w:type="dxa"/>
            <w:tcBorders>
              <w:top w:val="nil"/>
              <w:left w:val="nil"/>
              <w:bottom w:val="single" w:sz="4" w:space="0" w:color="auto"/>
              <w:right w:val="single" w:sz="4" w:space="0" w:color="auto"/>
            </w:tcBorders>
            <w:shd w:val="clear" w:color="auto" w:fill="auto"/>
            <w:hideMark/>
          </w:tcPr>
          <w:p w14:paraId="7E985EC3"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36786CE8"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44F6C2BE"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c>
          <w:tcPr>
            <w:tcW w:w="1699" w:type="dxa"/>
            <w:gridSpan w:val="2"/>
            <w:tcBorders>
              <w:top w:val="nil"/>
              <w:left w:val="nil"/>
              <w:bottom w:val="single" w:sz="4" w:space="0" w:color="auto"/>
              <w:right w:val="single" w:sz="4" w:space="0" w:color="auto"/>
            </w:tcBorders>
            <w:shd w:val="clear" w:color="auto" w:fill="808080" w:themeFill="background1" w:themeFillShade="80"/>
            <w:hideMark/>
          </w:tcPr>
          <w:p w14:paraId="4999D148"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121849" w:rsidRPr="008F6BD1" w14:paraId="79E308FF" w14:textId="77777777" w:rsidTr="00342F5A">
        <w:trPr>
          <w:trHeight w:val="1080"/>
        </w:trPr>
        <w:tc>
          <w:tcPr>
            <w:tcW w:w="4387" w:type="dxa"/>
            <w:tcBorders>
              <w:top w:val="nil"/>
              <w:left w:val="single" w:sz="4" w:space="0" w:color="auto"/>
              <w:bottom w:val="single" w:sz="4" w:space="0" w:color="auto"/>
              <w:right w:val="single" w:sz="4" w:space="0" w:color="auto"/>
            </w:tcBorders>
            <w:shd w:val="clear" w:color="auto" w:fill="auto"/>
            <w:hideMark/>
          </w:tcPr>
          <w:p w14:paraId="3FF2F6F1"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9.  Do individuals have the freedom to furnish and decorate their sleeping or living units?</w:t>
            </w:r>
          </w:p>
        </w:tc>
        <w:tc>
          <w:tcPr>
            <w:tcW w:w="1690" w:type="dxa"/>
            <w:tcBorders>
              <w:top w:val="nil"/>
              <w:left w:val="nil"/>
              <w:bottom w:val="single" w:sz="4" w:space="0" w:color="auto"/>
              <w:right w:val="single" w:sz="4" w:space="0" w:color="auto"/>
            </w:tcBorders>
            <w:shd w:val="clear" w:color="auto" w:fill="auto"/>
            <w:hideMark/>
          </w:tcPr>
          <w:p w14:paraId="66F85FE1"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61831CE5"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7DF85514"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c>
          <w:tcPr>
            <w:tcW w:w="1699" w:type="dxa"/>
            <w:gridSpan w:val="2"/>
            <w:tcBorders>
              <w:top w:val="nil"/>
              <w:left w:val="nil"/>
              <w:bottom w:val="single" w:sz="4" w:space="0" w:color="auto"/>
              <w:right w:val="single" w:sz="4" w:space="0" w:color="auto"/>
            </w:tcBorders>
            <w:shd w:val="clear" w:color="auto" w:fill="808080" w:themeFill="background1" w:themeFillShade="80"/>
            <w:hideMark/>
          </w:tcPr>
          <w:p w14:paraId="3AE4E2F1"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121849" w:rsidRPr="008F6BD1" w14:paraId="7E429872" w14:textId="77777777" w:rsidTr="00342F5A">
        <w:trPr>
          <w:trHeight w:val="1080"/>
        </w:trPr>
        <w:tc>
          <w:tcPr>
            <w:tcW w:w="4387" w:type="dxa"/>
            <w:tcBorders>
              <w:top w:val="nil"/>
              <w:left w:val="single" w:sz="4" w:space="0" w:color="auto"/>
              <w:bottom w:val="single" w:sz="4" w:space="0" w:color="auto"/>
              <w:right w:val="single" w:sz="4" w:space="0" w:color="auto"/>
            </w:tcBorders>
            <w:shd w:val="clear" w:color="auto" w:fill="auto"/>
            <w:hideMark/>
          </w:tcPr>
          <w:p w14:paraId="15DD097D"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 xml:space="preserve">10.  Do individuals have the freedom and support to control their own schedules and activities? </w:t>
            </w:r>
          </w:p>
        </w:tc>
        <w:tc>
          <w:tcPr>
            <w:tcW w:w="1690" w:type="dxa"/>
            <w:tcBorders>
              <w:top w:val="nil"/>
              <w:left w:val="nil"/>
              <w:bottom w:val="single" w:sz="4" w:space="0" w:color="auto"/>
              <w:right w:val="single" w:sz="4" w:space="0" w:color="auto"/>
            </w:tcBorders>
            <w:shd w:val="clear" w:color="auto" w:fill="auto"/>
            <w:hideMark/>
          </w:tcPr>
          <w:p w14:paraId="5BC1B4C9"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31415B96" w14:textId="77777777" w:rsidR="00121849" w:rsidRPr="008F6BD1" w:rsidRDefault="00C6396B"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w:t>
            </w:r>
            <w:r w:rsidR="00121849" w:rsidRPr="008F6BD1">
              <w:rPr>
                <w:rFonts w:ascii="Calibri" w:eastAsia="Times New Roman" w:hAnsi="Calibri" w:cs="Calibri"/>
                <w:color w:val="000000"/>
                <w:szCs w:val="28"/>
              </w:rPr>
              <w:t>o</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336357CB"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c>
          <w:tcPr>
            <w:tcW w:w="1699" w:type="dxa"/>
            <w:gridSpan w:val="2"/>
            <w:tcBorders>
              <w:top w:val="nil"/>
              <w:left w:val="nil"/>
              <w:bottom w:val="single" w:sz="4" w:space="0" w:color="auto"/>
              <w:right w:val="single" w:sz="4" w:space="0" w:color="auto"/>
            </w:tcBorders>
            <w:shd w:val="clear" w:color="auto" w:fill="808080" w:themeFill="background1" w:themeFillShade="80"/>
            <w:hideMark/>
          </w:tcPr>
          <w:p w14:paraId="052BD979"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121849" w:rsidRPr="008F6BD1" w14:paraId="544B46A0" w14:textId="77777777" w:rsidTr="00342F5A">
        <w:trPr>
          <w:trHeight w:val="1080"/>
        </w:trPr>
        <w:tc>
          <w:tcPr>
            <w:tcW w:w="4387" w:type="dxa"/>
            <w:tcBorders>
              <w:top w:val="nil"/>
              <w:left w:val="single" w:sz="4" w:space="0" w:color="auto"/>
              <w:bottom w:val="single" w:sz="4" w:space="0" w:color="auto"/>
              <w:right w:val="single" w:sz="4" w:space="0" w:color="auto"/>
            </w:tcBorders>
            <w:shd w:val="clear" w:color="auto" w:fill="auto"/>
            <w:hideMark/>
          </w:tcPr>
          <w:p w14:paraId="5BDF5508"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11.  Do individuals have access to food at any time?</w:t>
            </w:r>
          </w:p>
        </w:tc>
        <w:tc>
          <w:tcPr>
            <w:tcW w:w="1690" w:type="dxa"/>
            <w:tcBorders>
              <w:top w:val="nil"/>
              <w:left w:val="nil"/>
              <w:bottom w:val="single" w:sz="4" w:space="0" w:color="auto"/>
              <w:right w:val="single" w:sz="4" w:space="0" w:color="auto"/>
            </w:tcBorders>
            <w:shd w:val="clear" w:color="auto" w:fill="auto"/>
            <w:hideMark/>
          </w:tcPr>
          <w:p w14:paraId="21CE0B6B"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7898D6D8" w14:textId="77777777" w:rsidR="00121849" w:rsidRPr="008F6BD1" w:rsidRDefault="00121849" w:rsidP="007661B5">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1A77078B"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c>
          <w:tcPr>
            <w:tcW w:w="1699" w:type="dxa"/>
            <w:gridSpan w:val="2"/>
            <w:tcBorders>
              <w:top w:val="nil"/>
              <w:left w:val="nil"/>
              <w:bottom w:val="single" w:sz="4" w:space="0" w:color="auto"/>
              <w:right w:val="single" w:sz="4" w:space="0" w:color="auto"/>
            </w:tcBorders>
            <w:shd w:val="clear" w:color="auto" w:fill="808080" w:themeFill="background1" w:themeFillShade="80"/>
            <w:hideMark/>
          </w:tcPr>
          <w:p w14:paraId="636928B3"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121849" w:rsidRPr="008F6BD1" w14:paraId="53AB7688" w14:textId="77777777" w:rsidTr="00342F5A">
        <w:trPr>
          <w:trHeight w:val="1080"/>
        </w:trPr>
        <w:tc>
          <w:tcPr>
            <w:tcW w:w="4387" w:type="dxa"/>
            <w:tcBorders>
              <w:top w:val="nil"/>
              <w:left w:val="single" w:sz="4" w:space="0" w:color="auto"/>
              <w:bottom w:val="single" w:sz="4" w:space="0" w:color="auto"/>
              <w:right w:val="single" w:sz="4" w:space="0" w:color="auto"/>
            </w:tcBorders>
            <w:shd w:val="clear" w:color="auto" w:fill="auto"/>
            <w:hideMark/>
          </w:tcPr>
          <w:p w14:paraId="66E13BAB"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t xml:space="preserve">12.  Are individuals able to have visitors of their choosing at any time? </w:t>
            </w:r>
          </w:p>
        </w:tc>
        <w:tc>
          <w:tcPr>
            <w:tcW w:w="1690" w:type="dxa"/>
            <w:tcBorders>
              <w:top w:val="nil"/>
              <w:left w:val="nil"/>
              <w:bottom w:val="single" w:sz="4" w:space="0" w:color="auto"/>
              <w:right w:val="single" w:sz="4" w:space="0" w:color="auto"/>
            </w:tcBorders>
            <w:shd w:val="clear" w:color="auto" w:fill="auto"/>
            <w:hideMark/>
          </w:tcPr>
          <w:p w14:paraId="69BAFD43"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4592F3FE"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31A72C65"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c>
          <w:tcPr>
            <w:tcW w:w="1699" w:type="dxa"/>
            <w:gridSpan w:val="2"/>
            <w:tcBorders>
              <w:top w:val="nil"/>
              <w:left w:val="nil"/>
              <w:bottom w:val="single" w:sz="4" w:space="0" w:color="auto"/>
              <w:right w:val="single" w:sz="4" w:space="0" w:color="auto"/>
            </w:tcBorders>
            <w:shd w:val="clear" w:color="auto" w:fill="808080" w:themeFill="background1" w:themeFillShade="80"/>
            <w:hideMark/>
          </w:tcPr>
          <w:p w14:paraId="755EDF5A"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N/A</w:t>
            </w:r>
          </w:p>
        </w:tc>
      </w:tr>
      <w:tr w:rsidR="00121849" w:rsidRPr="008F6BD1" w14:paraId="683EB89E" w14:textId="77777777" w:rsidTr="008418ED">
        <w:trPr>
          <w:trHeight w:val="720"/>
        </w:trPr>
        <w:tc>
          <w:tcPr>
            <w:tcW w:w="4387" w:type="dxa"/>
            <w:tcBorders>
              <w:top w:val="nil"/>
              <w:left w:val="single" w:sz="4" w:space="0" w:color="auto"/>
              <w:bottom w:val="single" w:sz="4" w:space="0" w:color="auto"/>
              <w:right w:val="single" w:sz="4" w:space="0" w:color="auto"/>
            </w:tcBorders>
            <w:shd w:val="clear" w:color="auto" w:fill="auto"/>
            <w:hideMark/>
          </w:tcPr>
          <w:p w14:paraId="73EF1C8A" w14:textId="77777777" w:rsidR="00121849" w:rsidRPr="008F6BD1" w:rsidRDefault="00121849" w:rsidP="00121849">
            <w:pPr>
              <w:spacing w:after="0"/>
              <w:rPr>
                <w:rFonts w:ascii="Calibri" w:eastAsia="Times New Roman" w:hAnsi="Calibri" w:cs="Calibri"/>
                <w:color w:val="000000"/>
                <w:szCs w:val="28"/>
              </w:rPr>
            </w:pPr>
            <w:r w:rsidRPr="008F6BD1">
              <w:rPr>
                <w:rFonts w:ascii="Calibri" w:eastAsia="Times New Roman" w:hAnsi="Calibri" w:cs="Calibri"/>
                <w:color w:val="000000"/>
                <w:szCs w:val="28"/>
              </w:rPr>
              <w:lastRenderedPageBreak/>
              <w:t>13.  Is the setting is physically accessible to the individual?</w:t>
            </w:r>
          </w:p>
        </w:tc>
        <w:tc>
          <w:tcPr>
            <w:tcW w:w="1690" w:type="dxa"/>
            <w:tcBorders>
              <w:top w:val="nil"/>
              <w:left w:val="nil"/>
              <w:bottom w:val="single" w:sz="4" w:space="0" w:color="auto"/>
              <w:right w:val="single" w:sz="4" w:space="0" w:color="auto"/>
            </w:tcBorders>
            <w:shd w:val="clear" w:color="auto" w:fill="auto"/>
            <w:hideMark/>
          </w:tcPr>
          <w:p w14:paraId="3726D1DE"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707" w:type="dxa"/>
            <w:tcBorders>
              <w:top w:val="nil"/>
              <w:left w:val="nil"/>
              <w:bottom w:val="single" w:sz="4" w:space="0" w:color="auto"/>
              <w:right w:val="single" w:sz="4" w:space="0" w:color="auto"/>
            </w:tcBorders>
            <w:shd w:val="clear" w:color="auto" w:fill="auto"/>
            <w:hideMark/>
          </w:tcPr>
          <w:p w14:paraId="674E15AD"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297" w:type="dxa"/>
            <w:tcBorders>
              <w:top w:val="nil"/>
              <w:left w:val="nil"/>
              <w:bottom w:val="single" w:sz="4" w:space="0" w:color="auto"/>
              <w:right w:val="single" w:sz="4" w:space="0" w:color="auto"/>
            </w:tcBorders>
            <w:shd w:val="clear" w:color="auto" w:fill="auto"/>
            <w:hideMark/>
          </w:tcPr>
          <w:p w14:paraId="39A27A7F"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gridSpan w:val="2"/>
            <w:tcBorders>
              <w:top w:val="nil"/>
              <w:left w:val="nil"/>
              <w:bottom w:val="single" w:sz="4" w:space="0" w:color="auto"/>
              <w:right w:val="single" w:sz="4" w:space="0" w:color="auto"/>
            </w:tcBorders>
            <w:shd w:val="clear" w:color="auto" w:fill="auto"/>
            <w:hideMark/>
          </w:tcPr>
          <w:p w14:paraId="29421C26" w14:textId="77777777" w:rsidR="00121849" w:rsidRPr="008F6BD1" w:rsidRDefault="00121849" w:rsidP="00121849">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bl>
    <w:p w14:paraId="493D64EF" w14:textId="77777777" w:rsidR="00603D0C" w:rsidRPr="008F6BD1" w:rsidRDefault="00603D0C">
      <w:pPr>
        <w:spacing w:line="276" w:lineRule="auto"/>
        <w:rPr>
          <w:rFonts w:cs="Calibri"/>
          <w:b/>
          <w:sz w:val="32"/>
          <w:szCs w:val="32"/>
        </w:rPr>
      </w:pPr>
    </w:p>
    <w:tbl>
      <w:tblPr>
        <w:tblW w:w="10780" w:type="dxa"/>
        <w:tblInd w:w="-522" w:type="dxa"/>
        <w:tblLook w:val="04A0" w:firstRow="1" w:lastRow="0" w:firstColumn="1" w:lastColumn="0" w:noHBand="0" w:noVBand="1"/>
      </w:tblPr>
      <w:tblGrid>
        <w:gridCol w:w="4387"/>
        <w:gridCol w:w="1690"/>
        <w:gridCol w:w="1707"/>
        <w:gridCol w:w="1297"/>
        <w:gridCol w:w="1699"/>
      </w:tblGrid>
      <w:tr w:rsidR="00A73BC9" w:rsidRPr="008F6BD1" w14:paraId="00CB3A4C" w14:textId="77777777" w:rsidTr="008418ED">
        <w:trPr>
          <w:trHeight w:val="1340"/>
        </w:trPr>
        <w:tc>
          <w:tcPr>
            <w:tcW w:w="4387" w:type="dxa"/>
            <w:tcBorders>
              <w:top w:val="single" w:sz="4" w:space="0" w:color="auto"/>
              <w:left w:val="single" w:sz="4" w:space="0" w:color="auto"/>
              <w:bottom w:val="single" w:sz="4" w:space="0" w:color="auto"/>
              <w:right w:val="single" w:sz="4" w:space="0" w:color="auto"/>
            </w:tcBorders>
            <w:shd w:val="clear" w:color="auto" w:fill="auto"/>
            <w:hideMark/>
          </w:tcPr>
          <w:p w14:paraId="5355EF01" w14:textId="77777777" w:rsidR="00603D0C" w:rsidRPr="008F6BD1" w:rsidRDefault="00603D0C" w:rsidP="00603D0C">
            <w:pPr>
              <w:spacing w:after="0"/>
              <w:jc w:val="center"/>
              <w:rPr>
                <w:rFonts w:ascii="Calibri" w:eastAsia="Times New Roman" w:hAnsi="Calibri" w:cs="Calibri"/>
                <w:b/>
                <w:bCs/>
                <w:color w:val="333399"/>
                <w:szCs w:val="28"/>
              </w:rPr>
            </w:pPr>
            <w:bookmarkStart w:id="20" w:name="RANGE!A1:N25"/>
            <w:r w:rsidRPr="008F6BD1">
              <w:rPr>
                <w:rFonts w:ascii="Calibri" w:eastAsia="Times New Roman" w:hAnsi="Calibri" w:cs="Calibri"/>
                <w:b/>
                <w:bCs/>
                <w:szCs w:val="28"/>
              </w:rPr>
              <w:t>OAR &amp; Policy Review</w:t>
            </w:r>
            <w:bookmarkEnd w:id="20"/>
          </w:p>
        </w:tc>
        <w:tc>
          <w:tcPr>
            <w:tcW w:w="1690" w:type="dxa"/>
            <w:tcBorders>
              <w:top w:val="single" w:sz="4" w:space="0" w:color="auto"/>
              <w:left w:val="nil"/>
              <w:bottom w:val="single" w:sz="4" w:space="0" w:color="auto"/>
              <w:right w:val="single" w:sz="4" w:space="0" w:color="auto"/>
            </w:tcBorders>
            <w:shd w:val="clear" w:color="auto" w:fill="auto"/>
            <w:hideMark/>
          </w:tcPr>
          <w:p w14:paraId="22BECC76" w14:textId="77777777" w:rsidR="00603D0C" w:rsidRPr="008F6BD1" w:rsidRDefault="00603D0C" w:rsidP="00603D0C">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Supported Living</w:t>
            </w:r>
          </w:p>
          <w:p w14:paraId="0CB68F35" w14:textId="77777777" w:rsidR="00120B89" w:rsidRPr="008F6BD1" w:rsidRDefault="00120B89" w:rsidP="00603D0C">
            <w:pPr>
              <w:spacing w:after="0"/>
              <w:jc w:val="center"/>
              <w:rPr>
                <w:rFonts w:ascii="Calibri" w:eastAsia="Times New Roman" w:hAnsi="Calibri" w:cs="Calibri"/>
                <w:b/>
                <w:bCs/>
                <w:color w:val="000000"/>
                <w:sz w:val="18"/>
                <w:szCs w:val="18"/>
              </w:rPr>
            </w:pPr>
            <w:r w:rsidRPr="008F6BD1">
              <w:rPr>
                <w:rFonts w:ascii="Calibri" w:eastAsia="Times New Roman" w:hAnsi="Calibri" w:cs="Calibri"/>
                <w:b/>
                <w:bCs/>
                <w:color w:val="000000"/>
                <w:sz w:val="18"/>
                <w:szCs w:val="18"/>
              </w:rPr>
              <w:t>(POCO)</w:t>
            </w:r>
          </w:p>
        </w:tc>
        <w:tc>
          <w:tcPr>
            <w:tcW w:w="1707" w:type="dxa"/>
            <w:tcBorders>
              <w:top w:val="single" w:sz="4" w:space="0" w:color="auto"/>
              <w:left w:val="nil"/>
              <w:bottom w:val="single" w:sz="4" w:space="0" w:color="auto"/>
              <w:right w:val="single" w:sz="4" w:space="0" w:color="auto"/>
            </w:tcBorders>
            <w:shd w:val="clear" w:color="auto" w:fill="auto"/>
            <w:hideMark/>
          </w:tcPr>
          <w:p w14:paraId="52A08A8B" w14:textId="77777777" w:rsidR="00603D0C" w:rsidRPr="008F6BD1" w:rsidRDefault="00603D0C" w:rsidP="00603D0C">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Children's Foster Homes</w:t>
            </w:r>
          </w:p>
        </w:tc>
        <w:tc>
          <w:tcPr>
            <w:tcW w:w="1297" w:type="dxa"/>
            <w:tcBorders>
              <w:top w:val="single" w:sz="4" w:space="0" w:color="auto"/>
              <w:left w:val="nil"/>
              <w:bottom w:val="single" w:sz="4" w:space="0" w:color="auto"/>
              <w:right w:val="single" w:sz="4" w:space="0" w:color="auto"/>
            </w:tcBorders>
            <w:shd w:val="clear" w:color="auto" w:fill="auto"/>
            <w:hideMark/>
          </w:tcPr>
          <w:p w14:paraId="73EFC95D" w14:textId="77777777" w:rsidR="00603D0C" w:rsidRPr="008F6BD1" w:rsidRDefault="00603D0C" w:rsidP="00A73BC9">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Certified DD Day S</w:t>
            </w:r>
            <w:r w:rsidR="00A73BC9" w:rsidRPr="008F6BD1">
              <w:rPr>
                <w:rFonts w:ascii="Calibri" w:eastAsia="Times New Roman" w:hAnsi="Calibri" w:cs="Calibri"/>
                <w:b/>
                <w:bCs/>
                <w:color w:val="000000"/>
                <w:szCs w:val="28"/>
              </w:rPr>
              <w:t>upport Activities</w:t>
            </w:r>
          </w:p>
        </w:tc>
        <w:tc>
          <w:tcPr>
            <w:tcW w:w="1699" w:type="dxa"/>
            <w:tcBorders>
              <w:top w:val="single" w:sz="4" w:space="0" w:color="auto"/>
              <w:left w:val="nil"/>
              <w:bottom w:val="single" w:sz="4" w:space="0" w:color="auto"/>
              <w:right w:val="single" w:sz="4" w:space="0" w:color="auto"/>
            </w:tcBorders>
            <w:shd w:val="clear" w:color="auto" w:fill="auto"/>
            <w:hideMark/>
          </w:tcPr>
          <w:p w14:paraId="510CF0F1" w14:textId="77777777" w:rsidR="00603D0C" w:rsidRPr="008F6BD1" w:rsidRDefault="00603D0C" w:rsidP="00603D0C">
            <w:pPr>
              <w:spacing w:after="0"/>
              <w:jc w:val="center"/>
              <w:rPr>
                <w:rFonts w:ascii="Calibri" w:eastAsia="Times New Roman" w:hAnsi="Calibri" w:cs="Calibri"/>
                <w:b/>
                <w:bCs/>
                <w:color w:val="000000"/>
                <w:szCs w:val="28"/>
              </w:rPr>
            </w:pPr>
            <w:r w:rsidRPr="008F6BD1">
              <w:rPr>
                <w:rFonts w:ascii="Calibri" w:eastAsia="Times New Roman" w:hAnsi="Calibri" w:cs="Calibri"/>
                <w:b/>
                <w:bCs/>
                <w:color w:val="000000"/>
                <w:szCs w:val="28"/>
              </w:rPr>
              <w:t>ODDS Certified Employment</w:t>
            </w:r>
          </w:p>
          <w:p w14:paraId="788426A3" w14:textId="77777777" w:rsidR="008040C5" w:rsidRPr="008F6BD1" w:rsidRDefault="008040C5" w:rsidP="00603D0C">
            <w:pPr>
              <w:spacing w:after="0"/>
              <w:jc w:val="center"/>
              <w:rPr>
                <w:rFonts w:ascii="Calibri" w:eastAsia="Times New Roman" w:hAnsi="Calibri" w:cs="Calibri"/>
                <w:b/>
                <w:bCs/>
                <w:color w:val="000000"/>
                <w:szCs w:val="28"/>
              </w:rPr>
            </w:pPr>
            <w:r w:rsidRPr="008F6BD1">
              <w:rPr>
                <w:rFonts w:ascii="Calibri" w:eastAsia="Calibri" w:hAnsi="Calibri" w:cs="Calibri"/>
                <w:b/>
                <w:sz w:val="18"/>
                <w:szCs w:val="18"/>
              </w:rPr>
              <w:t>(Community-Based Job Coaching, Job Development, Discovery, Small Group, Employment Path Community, and Facility-Based Employment Path)</w:t>
            </w:r>
          </w:p>
        </w:tc>
      </w:tr>
      <w:tr w:rsidR="00A73BC9" w:rsidRPr="008F6BD1" w14:paraId="2C011936" w14:textId="77777777" w:rsidTr="00342F5A">
        <w:trPr>
          <w:trHeight w:val="720"/>
        </w:trPr>
        <w:tc>
          <w:tcPr>
            <w:tcW w:w="4387" w:type="dxa"/>
            <w:tcBorders>
              <w:top w:val="nil"/>
              <w:left w:val="single" w:sz="4" w:space="0" w:color="auto"/>
              <w:bottom w:val="single" w:sz="4" w:space="0" w:color="auto"/>
              <w:right w:val="single" w:sz="4" w:space="0" w:color="auto"/>
            </w:tcBorders>
            <w:shd w:val="clear" w:color="auto" w:fill="auto"/>
            <w:hideMark/>
          </w:tcPr>
          <w:p w14:paraId="0F882B7C" w14:textId="77777777" w:rsidR="00603D0C" w:rsidRPr="008F6BD1" w:rsidRDefault="00603D0C"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14.  Is the setting located in a building:</w:t>
            </w:r>
          </w:p>
        </w:tc>
        <w:tc>
          <w:tcPr>
            <w:tcW w:w="1690" w:type="dxa"/>
            <w:tcBorders>
              <w:top w:val="nil"/>
              <w:left w:val="nil"/>
              <w:bottom w:val="single" w:sz="4" w:space="0" w:color="auto"/>
              <w:right w:val="single" w:sz="4" w:space="0" w:color="auto"/>
            </w:tcBorders>
            <w:shd w:val="clear" w:color="auto" w:fill="808080" w:themeFill="background1" w:themeFillShade="80"/>
            <w:hideMark/>
          </w:tcPr>
          <w:p w14:paraId="75F8FE86"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707" w:type="dxa"/>
            <w:tcBorders>
              <w:top w:val="nil"/>
              <w:left w:val="nil"/>
              <w:bottom w:val="single" w:sz="4" w:space="0" w:color="auto"/>
              <w:right w:val="single" w:sz="4" w:space="0" w:color="auto"/>
            </w:tcBorders>
            <w:shd w:val="clear" w:color="auto" w:fill="808080" w:themeFill="background1" w:themeFillShade="80"/>
            <w:hideMark/>
          </w:tcPr>
          <w:p w14:paraId="6C495526"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54547BC7" w14:textId="77777777" w:rsidR="00603D0C" w:rsidRPr="008F6BD1" w:rsidRDefault="00603D0C"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699" w:type="dxa"/>
            <w:tcBorders>
              <w:top w:val="nil"/>
              <w:left w:val="nil"/>
              <w:bottom w:val="single" w:sz="4" w:space="0" w:color="auto"/>
              <w:right w:val="single" w:sz="4" w:space="0" w:color="auto"/>
            </w:tcBorders>
            <w:shd w:val="clear" w:color="auto" w:fill="808080" w:themeFill="background1" w:themeFillShade="80"/>
            <w:hideMark/>
          </w:tcPr>
          <w:p w14:paraId="481D6D90" w14:textId="77777777" w:rsidR="00603D0C" w:rsidRPr="008F6BD1" w:rsidRDefault="00603D0C"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 </w:t>
            </w:r>
          </w:p>
        </w:tc>
      </w:tr>
      <w:tr w:rsidR="00A73BC9" w:rsidRPr="008F6BD1" w14:paraId="77885046" w14:textId="77777777" w:rsidTr="008418ED">
        <w:trPr>
          <w:trHeight w:val="1080"/>
        </w:trPr>
        <w:tc>
          <w:tcPr>
            <w:tcW w:w="4387" w:type="dxa"/>
            <w:tcBorders>
              <w:top w:val="nil"/>
              <w:left w:val="single" w:sz="4" w:space="0" w:color="auto"/>
              <w:bottom w:val="single" w:sz="4" w:space="0" w:color="auto"/>
              <w:right w:val="single" w:sz="4" w:space="0" w:color="auto"/>
            </w:tcBorders>
            <w:shd w:val="clear" w:color="auto" w:fill="auto"/>
            <w:hideMark/>
          </w:tcPr>
          <w:p w14:paraId="4130F5AC" w14:textId="77777777" w:rsidR="00C6396B" w:rsidRPr="008F6BD1" w:rsidRDefault="00C6396B" w:rsidP="00C6396B">
            <w:pPr>
              <w:spacing w:after="0"/>
              <w:ind w:firstLineChars="200" w:firstLine="560"/>
              <w:rPr>
                <w:rFonts w:ascii="Calibri" w:eastAsia="Times New Roman" w:hAnsi="Calibri" w:cs="Calibri"/>
                <w:color w:val="000000"/>
                <w:szCs w:val="28"/>
              </w:rPr>
            </w:pPr>
            <w:proofErr w:type="gramStart"/>
            <w:r w:rsidRPr="008F6BD1">
              <w:rPr>
                <w:rFonts w:ascii="Calibri" w:eastAsia="Times New Roman" w:hAnsi="Calibri" w:cs="Calibri"/>
                <w:color w:val="000000"/>
                <w:szCs w:val="28"/>
              </w:rPr>
              <w:t>a.  That</w:t>
            </w:r>
            <w:proofErr w:type="gramEnd"/>
            <w:r w:rsidRPr="008F6BD1">
              <w:rPr>
                <w:rFonts w:ascii="Calibri" w:eastAsia="Times New Roman" w:hAnsi="Calibri" w:cs="Calibri"/>
                <w:color w:val="000000"/>
                <w:szCs w:val="28"/>
              </w:rPr>
              <w:t xml:space="preserve"> is also a facility that provides inpatient institutional treatment?</w:t>
            </w:r>
          </w:p>
        </w:tc>
        <w:tc>
          <w:tcPr>
            <w:tcW w:w="1690" w:type="dxa"/>
            <w:tcBorders>
              <w:top w:val="nil"/>
              <w:left w:val="nil"/>
              <w:bottom w:val="single" w:sz="4" w:space="0" w:color="auto"/>
              <w:right w:val="single" w:sz="4" w:space="0" w:color="auto"/>
            </w:tcBorders>
            <w:shd w:val="clear" w:color="auto" w:fill="auto"/>
            <w:hideMark/>
          </w:tcPr>
          <w:p w14:paraId="0E4DA526"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707" w:type="dxa"/>
            <w:tcBorders>
              <w:top w:val="nil"/>
              <w:left w:val="nil"/>
              <w:bottom w:val="single" w:sz="4" w:space="0" w:color="auto"/>
              <w:right w:val="single" w:sz="4" w:space="0" w:color="auto"/>
            </w:tcBorders>
            <w:shd w:val="clear" w:color="auto" w:fill="auto"/>
            <w:hideMark/>
          </w:tcPr>
          <w:p w14:paraId="53C5583A"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297" w:type="dxa"/>
            <w:tcBorders>
              <w:top w:val="nil"/>
              <w:left w:val="nil"/>
              <w:bottom w:val="single" w:sz="4" w:space="0" w:color="auto"/>
              <w:right w:val="single" w:sz="4" w:space="0" w:color="auto"/>
            </w:tcBorders>
            <w:shd w:val="clear" w:color="auto" w:fill="auto"/>
            <w:hideMark/>
          </w:tcPr>
          <w:p w14:paraId="54D69677"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xml:space="preserve">No </w:t>
            </w:r>
          </w:p>
        </w:tc>
        <w:tc>
          <w:tcPr>
            <w:tcW w:w="1699" w:type="dxa"/>
            <w:tcBorders>
              <w:top w:val="nil"/>
              <w:left w:val="nil"/>
              <w:bottom w:val="single" w:sz="4" w:space="0" w:color="auto"/>
              <w:right w:val="single" w:sz="4" w:space="0" w:color="auto"/>
            </w:tcBorders>
            <w:shd w:val="clear" w:color="auto" w:fill="auto"/>
            <w:hideMark/>
          </w:tcPr>
          <w:p w14:paraId="47573490"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xml:space="preserve">No </w:t>
            </w:r>
          </w:p>
        </w:tc>
      </w:tr>
      <w:tr w:rsidR="00A73BC9" w:rsidRPr="008F6BD1" w14:paraId="5EBFD18F" w14:textId="77777777" w:rsidTr="008418ED">
        <w:trPr>
          <w:trHeight w:val="1080"/>
        </w:trPr>
        <w:tc>
          <w:tcPr>
            <w:tcW w:w="4387" w:type="dxa"/>
            <w:tcBorders>
              <w:top w:val="nil"/>
              <w:left w:val="single" w:sz="4" w:space="0" w:color="auto"/>
              <w:bottom w:val="single" w:sz="4" w:space="0" w:color="auto"/>
              <w:right w:val="single" w:sz="4" w:space="0" w:color="auto"/>
            </w:tcBorders>
            <w:shd w:val="clear" w:color="auto" w:fill="auto"/>
            <w:hideMark/>
          </w:tcPr>
          <w:p w14:paraId="437C9713" w14:textId="77777777" w:rsidR="00C6396B" w:rsidRPr="008F6BD1" w:rsidRDefault="00C6396B" w:rsidP="00C6396B">
            <w:pPr>
              <w:spacing w:after="0"/>
              <w:ind w:firstLineChars="200" w:firstLine="560"/>
              <w:rPr>
                <w:rFonts w:ascii="Calibri" w:eastAsia="Times New Roman" w:hAnsi="Calibri" w:cs="Calibri"/>
                <w:color w:val="000000"/>
                <w:szCs w:val="28"/>
              </w:rPr>
            </w:pPr>
            <w:proofErr w:type="gramStart"/>
            <w:r w:rsidRPr="008F6BD1">
              <w:rPr>
                <w:rFonts w:ascii="Calibri" w:eastAsia="Times New Roman" w:hAnsi="Calibri" w:cs="Calibri"/>
                <w:color w:val="000000"/>
                <w:szCs w:val="28"/>
              </w:rPr>
              <w:t>b.  On</w:t>
            </w:r>
            <w:proofErr w:type="gramEnd"/>
            <w:r w:rsidRPr="008F6BD1">
              <w:rPr>
                <w:rFonts w:ascii="Calibri" w:eastAsia="Times New Roman" w:hAnsi="Calibri" w:cs="Calibri"/>
                <w:color w:val="000000"/>
                <w:szCs w:val="28"/>
              </w:rPr>
              <w:t xml:space="preserve"> the grounds of or immediately adjacent to a public or private institution?</w:t>
            </w:r>
          </w:p>
        </w:tc>
        <w:tc>
          <w:tcPr>
            <w:tcW w:w="1690" w:type="dxa"/>
            <w:tcBorders>
              <w:top w:val="nil"/>
              <w:left w:val="nil"/>
              <w:bottom w:val="single" w:sz="4" w:space="0" w:color="auto"/>
              <w:right w:val="single" w:sz="4" w:space="0" w:color="auto"/>
            </w:tcBorders>
            <w:shd w:val="clear" w:color="auto" w:fill="auto"/>
            <w:hideMark/>
          </w:tcPr>
          <w:p w14:paraId="1DBC814E"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707" w:type="dxa"/>
            <w:tcBorders>
              <w:top w:val="nil"/>
              <w:left w:val="nil"/>
              <w:bottom w:val="single" w:sz="4" w:space="0" w:color="auto"/>
              <w:right w:val="single" w:sz="4" w:space="0" w:color="auto"/>
            </w:tcBorders>
            <w:shd w:val="clear" w:color="auto" w:fill="auto"/>
            <w:hideMark/>
          </w:tcPr>
          <w:p w14:paraId="63B95929"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297" w:type="dxa"/>
            <w:tcBorders>
              <w:top w:val="nil"/>
              <w:left w:val="nil"/>
              <w:bottom w:val="single" w:sz="4" w:space="0" w:color="auto"/>
              <w:right w:val="single" w:sz="4" w:space="0" w:color="auto"/>
            </w:tcBorders>
            <w:shd w:val="clear" w:color="auto" w:fill="auto"/>
            <w:hideMark/>
          </w:tcPr>
          <w:p w14:paraId="589E7334"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699" w:type="dxa"/>
            <w:tcBorders>
              <w:top w:val="nil"/>
              <w:left w:val="nil"/>
              <w:bottom w:val="single" w:sz="4" w:space="0" w:color="auto"/>
              <w:right w:val="single" w:sz="4" w:space="0" w:color="auto"/>
            </w:tcBorders>
            <w:shd w:val="clear" w:color="auto" w:fill="auto"/>
            <w:hideMark/>
          </w:tcPr>
          <w:p w14:paraId="51B66EA7"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r>
      <w:tr w:rsidR="00A73BC9" w:rsidRPr="008F6BD1" w14:paraId="1FC7D940" w14:textId="77777777" w:rsidTr="008418ED">
        <w:trPr>
          <w:trHeight w:val="2160"/>
        </w:trPr>
        <w:tc>
          <w:tcPr>
            <w:tcW w:w="4387" w:type="dxa"/>
            <w:tcBorders>
              <w:top w:val="nil"/>
              <w:left w:val="single" w:sz="4" w:space="0" w:color="auto"/>
              <w:bottom w:val="single" w:sz="4" w:space="0" w:color="auto"/>
              <w:right w:val="single" w:sz="4" w:space="0" w:color="auto"/>
            </w:tcBorders>
            <w:shd w:val="clear" w:color="auto" w:fill="auto"/>
            <w:hideMark/>
          </w:tcPr>
          <w:p w14:paraId="7FD7536E" w14:textId="77777777" w:rsidR="00C6396B" w:rsidRPr="008F6BD1" w:rsidRDefault="00C6396B" w:rsidP="00C6396B">
            <w:pPr>
              <w:spacing w:after="0"/>
              <w:ind w:firstLineChars="200" w:firstLine="560"/>
              <w:rPr>
                <w:rFonts w:ascii="Calibri" w:eastAsia="Times New Roman" w:hAnsi="Calibri" w:cs="Calibri"/>
                <w:color w:val="000000"/>
                <w:szCs w:val="28"/>
              </w:rPr>
            </w:pPr>
            <w:r w:rsidRPr="008F6BD1">
              <w:rPr>
                <w:rFonts w:ascii="Calibri" w:eastAsia="Times New Roman" w:hAnsi="Calibri" w:cs="Calibri"/>
                <w:color w:val="000000"/>
                <w:szCs w:val="28"/>
              </w:rPr>
              <w:t>c.   On the grounds of or immediately adjacent to any setting that has the effect of isolating individuals receiving Medicaid HCBS from the broader community?</w:t>
            </w:r>
          </w:p>
        </w:tc>
        <w:tc>
          <w:tcPr>
            <w:tcW w:w="1690" w:type="dxa"/>
            <w:tcBorders>
              <w:top w:val="nil"/>
              <w:left w:val="nil"/>
              <w:bottom w:val="single" w:sz="4" w:space="0" w:color="auto"/>
              <w:right w:val="single" w:sz="4" w:space="0" w:color="auto"/>
            </w:tcBorders>
            <w:shd w:val="clear" w:color="auto" w:fill="auto"/>
            <w:hideMark/>
          </w:tcPr>
          <w:p w14:paraId="02A8A62A"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707" w:type="dxa"/>
            <w:tcBorders>
              <w:top w:val="nil"/>
              <w:left w:val="nil"/>
              <w:bottom w:val="single" w:sz="4" w:space="0" w:color="auto"/>
              <w:right w:val="single" w:sz="4" w:space="0" w:color="auto"/>
            </w:tcBorders>
            <w:shd w:val="clear" w:color="auto" w:fill="auto"/>
            <w:hideMark/>
          </w:tcPr>
          <w:p w14:paraId="1AFB4ED6"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297" w:type="dxa"/>
            <w:tcBorders>
              <w:top w:val="nil"/>
              <w:left w:val="nil"/>
              <w:bottom w:val="single" w:sz="4" w:space="0" w:color="auto"/>
              <w:right w:val="single" w:sz="4" w:space="0" w:color="auto"/>
            </w:tcBorders>
            <w:shd w:val="clear" w:color="auto" w:fill="auto"/>
            <w:hideMark/>
          </w:tcPr>
          <w:p w14:paraId="360C165A"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c>
          <w:tcPr>
            <w:tcW w:w="1699" w:type="dxa"/>
            <w:tcBorders>
              <w:top w:val="nil"/>
              <w:left w:val="nil"/>
              <w:bottom w:val="single" w:sz="4" w:space="0" w:color="auto"/>
              <w:right w:val="single" w:sz="4" w:space="0" w:color="auto"/>
            </w:tcBorders>
            <w:shd w:val="clear" w:color="auto" w:fill="auto"/>
            <w:hideMark/>
          </w:tcPr>
          <w:p w14:paraId="08C2446E" w14:textId="77777777" w:rsidR="00C6396B" w:rsidRPr="008F6BD1" w:rsidRDefault="00C6396B" w:rsidP="00C6396B">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No*</w:t>
            </w:r>
          </w:p>
        </w:tc>
      </w:tr>
      <w:tr w:rsidR="00A73BC9" w:rsidRPr="008F6BD1" w14:paraId="354D292E" w14:textId="77777777" w:rsidTr="00342F5A">
        <w:trPr>
          <w:trHeight w:val="360"/>
        </w:trPr>
        <w:tc>
          <w:tcPr>
            <w:tcW w:w="4387" w:type="dxa"/>
            <w:tcBorders>
              <w:top w:val="nil"/>
              <w:left w:val="single" w:sz="4" w:space="0" w:color="auto"/>
              <w:bottom w:val="single" w:sz="4" w:space="0" w:color="auto"/>
              <w:right w:val="single" w:sz="4" w:space="0" w:color="auto"/>
            </w:tcBorders>
            <w:shd w:val="clear" w:color="auto" w:fill="auto"/>
            <w:hideMark/>
          </w:tcPr>
          <w:p w14:paraId="50E622F2" w14:textId="77777777" w:rsidR="00603D0C" w:rsidRPr="008F6BD1" w:rsidRDefault="00603D0C" w:rsidP="00603D0C">
            <w:pPr>
              <w:spacing w:after="0"/>
              <w:rPr>
                <w:rFonts w:ascii="Calibri" w:eastAsia="Times New Roman" w:hAnsi="Calibri" w:cs="Calibri"/>
                <w:b/>
                <w:bCs/>
                <w:color w:val="000000"/>
                <w:szCs w:val="28"/>
              </w:rPr>
            </w:pPr>
            <w:r w:rsidRPr="008F6BD1">
              <w:rPr>
                <w:rFonts w:ascii="Calibri" w:eastAsia="Times New Roman" w:hAnsi="Calibri" w:cs="Calibri"/>
                <w:b/>
                <w:bCs/>
                <w:color w:val="000000"/>
                <w:szCs w:val="28"/>
              </w:rPr>
              <w:t>System Questions</w:t>
            </w:r>
          </w:p>
        </w:tc>
        <w:tc>
          <w:tcPr>
            <w:tcW w:w="1690" w:type="dxa"/>
            <w:tcBorders>
              <w:top w:val="nil"/>
              <w:left w:val="nil"/>
              <w:bottom w:val="single" w:sz="4" w:space="0" w:color="auto"/>
              <w:right w:val="single" w:sz="4" w:space="0" w:color="auto"/>
            </w:tcBorders>
            <w:shd w:val="clear" w:color="000000" w:fill="808080"/>
            <w:hideMark/>
          </w:tcPr>
          <w:p w14:paraId="27D78EAF"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707" w:type="dxa"/>
            <w:tcBorders>
              <w:top w:val="nil"/>
              <w:left w:val="nil"/>
              <w:bottom w:val="single" w:sz="4" w:space="0" w:color="auto"/>
              <w:right w:val="single" w:sz="4" w:space="0" w:color="auto"/>
            </w:tcBorders>
            <w:shd w:val="clear" w:color="000000" w:fill="808080"/>
            <w:hideMark/>
          </w:tcPr>
          <w:p w14:paraId="13899137"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297" w:type="dxa"/>
            <w:tcBorders>
              <w:top w:val="nil"/>
              <w:left w:val="nil"/>
              <w:bottom w:val="single" w:sz="4" w:space="0" w:color="auto"/>
              <w:right w:val="single" w:sz="4" w:space="0" w:color="auto"/>
            </w:tcBorders>
            <w:shd w:val="clear" w:color="auto" w:fill="808080" w:themeFill="background1" w:themeFillShade="80"/>
            <w:hideMark/>
          </w:tcPr>
          <w:p w14:paraId="1F94A2F4" w14:textId="77777777" w:rsidR="00603D0C" w:rsidRPr="008F6BD1" w:rsidRDefault="00603D0C"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 </w:t>
            </w:r>
          </w:p>
        </w:tc>
        <w:tc>
          <w:tcPr>
            <w:tcW w:w="1699" w:type="dxa"/>
            <w:tcBorders>
              <w:top w:val="nil"/>
              <w:left w:val="nil"/>
              <w:bottom w:val="single" w:sz="4" w:space="0" w:color="auto"/>
              <w:right w:val="single" w:sz="4" w:space="0" w:color="auto"/>
            </w:tcBorders>
            <w:shd w:val="clear" w:color="auto" w:fill="808080" w:themeFill="background1" w:themeFillShade="80"/>
            <w:hideMark/>
          </w:tcPr>
          <w:p w14:paraId="243C386B" w14:textId="77777777" w:rsidR="00603D0C" w:rsidRPr="008F6BD1" w:rsidRDefault="00603D0C"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 </w:t>
            </w:r>
          </w:p>
        </w:tc>
      </w:tr>
      <w:tr w:rsidR="00A73BC9" w:rsidRPr="008F6BD1" w14:paraId="2AF45015" w14:textId="77777777" w:rsidTr="008418ED">
        <w:trPr>
          <w:trHeight w:val="1440"/>
        </w:trPr>
        <w:tc>
          <w:tcPr>
            <w:tcW w:w="4387" w:type="dxa"/>
            <w:tcBorders>
              <w:top w:val="nil"/>
              <w:left w:val="single" w:sz="4" w:space="0" w:color="auto"/>
              <w:bottom w:val="single" w:sz="4" w:space="0" w:color="auto"/>
              <w:right w:val="single" w:sz="4" w:space="0" w:color="auto"/>
            </w:tcBorders>
            <w:shd w:val="clear" w:color="auto" w:fill="auto"/>
            <w:hideMark/>
          </w:tcPr>
          <w:p w14:paraId="6C31880D" w14:textId="77777777" w:rsidR="00603D0C" w:rsidRPr="008F6BD1" w:rsidRDefault="00603D0C"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15.  Is the setting selected by the individual from among all available alternatives and is identified in the person-centered service plan?</w:t>
            </w:r>
          </w:p>
        </w:tc>
        <w:tc>
          <w:tcPr>
            <w:tcW w:w="1690" w:type="dxa"/>
            <w:tcBorders>
              <w:top w:val="nil"/>
              <w:left w:val="nil"/>
              <w:bottom w:val="single" w:sz="4" w:space="0" w:color="auto"/>
              <w:right w:val="single" w:sz="4" w:space="0" w:color="auto"/>
            </w:tcBorders>
            <w:shd w:val="clear" w:color="auto" w:fill="auto"/>
            <w:hideMark/>
          </w:tcPr>
          <w:p w14:paraId="433D395B" w14:textId="77777777" w:rsidR="00603D0C" w:rsidRPr="008F6BD1" w:rsidRDefault="000F11A1"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w:t>
            </w:r>
            <w:r w:rsidR="00603D0C" w:rsidRPr="008F6BD1">
              <w:rPr>
                <w:rFonts w:ascii="Calibri" w:eastAsia="Times New Roman" w:hAnsi="Calibri" w:cs="Calibri"/>
                <w:color w:val="000000"/>
                <w:szCs w:val="28"/>
              </w:rPr>
              <w:t>es</w:t>
            </w:r>
          </w:p>
        </w:tc>
        <w:tc>
          <w:tcPr>
            <w:tcW w:w="1707" w:type="dxa"/>
            <w:tcBorders>
              <w:top w:val="nil"/>
              <w:left w:val="nil"/>
              <w:bottom w:val="single" w:sz="4" w:space="0" w:color="auto"/>
              <w:right w:val="single" w:sz="4" w:space="0" w:color="auto"/>
            </w:tcBorders>
            <w:shd w:val="clear" w:color="auto" w:fill="auto"/>
            <w:hideMark/>
          </w:tcPr>
          <w:p w14:paraId="1ECE41C9" w14:textId="77777777" w:rsidR="00603D0C" w:rsidRPr="008F6BD1" w:rsidRDefault="000F11A1"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w:t>
            </w:r>
            <w:r w:rsidR="00603D0C" w:rsidRPr="008F6BD1">
              <w:rPr>
                <w:rFonts w:ascii="Calibri" w:eastAsia="Times New Roman" w:hAnsi="Calibri" w:cs="Calibri"/>
                <w:color w:val="000000"/>
                <w:szCs w:val="28"/>
              </w:rPr>
              <w:t>es</w:t>
            </w:r>
          </w:p>
        </w:tc>
        <w:tc>
          <w:tcPr>
            <w:tcW w:w="1297" w:type="dxa"/>
            <w:tcBorders>
              <w:top w:val="nil"/>
              <w:left w:val="nil"/>
              <w:bottom w:val="single" w:sz="4" w:space="0" w:color="auto"/>
              <w:right w:val="single" w:sz="4" w:space="0" w:color="auto"/>
            </w:tcBorders>
            <w:shd w:val="clear" w:color="auto" w:fill="auto"/>
            <w:hideMark/>
          </w:tcPr>
          <w:p w14:paraId="69BE7ACF"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4B7A3948"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r w:rsidR="00A73BC9" w:rsidRPr="008F6BD1" w14:paraId="266D3740" w14:textId="77777777" w:rsidTr="008418ED">
        <w:trPr>
          <w:trHeight w:val="1080"/>
        </w:trPr>
        <w:tc>
          <w:tcPr>
            <w:tcW w:w="4387" w:type="dxa"/>
            <w:tcBorders>
              <w:top w:val="nil"/>
              <w:left w:val="single" w:sz="4" w:space="0" w:color="auto"/>
              <w:bottom w:val="single" w:sz="4" w:space="0" w:color="auto"/>
              <w:right w:val="single" w:sz="4" w:space="0" w:color="auto"/>
            </w:tcBorders>
            <w:shd w:val="clear" w:color="auto" w:fill="auto"/>
            <w:hideMark/>
          </w:tcPr>
          <w:p w14:paraId="79B0EFB2" w14:textId="77777777" w:rsidR="00603D0C" w:rsidRPr="008F6BD1" w:rsidRDefault="00603D0C" w:rsidP="00603D0C">
            <w:pPr>
              <w:spacing w:after="0"/>
              <w:rPr>
                <w:rFonts w:ascii="Calibri" w:eastAsia="Times New Roman" w:hAnsi="Calibri" w:cs="Calibri"/>
                <w:color w:val="000000"/>
                <w:szCs w:val="28"/>
              </w:rPr>
            </w:pPr>
            <w:r w:rsidRPr="008F6BD1">
              <w:rPr>
                <w:rFonts w:ascii="Calibri" w:eastAsia="Times New Roman" w:hAnsi="Calibri" w:cs="Calibri"/>
                <w:color w:val="000000"/>
                <w:szCs w:val="28"/>
              </w:rPr>
              <w:t>16.   Is the individual choice regarding services and supports, and who provides them, facilitated?</w:t>
            </w:r>
          </w:p>
        </w:tc>
        <w:tc>
          <w:tcPr>
            <w:tcW w:w="1690" w:type="dxa"/>
            <w:tcBorders>
              <w:top w:val="nil"/>
              <w:left w:val="nil"/>
              <w:bottom w:val="single" w:sz="4" w:space="0" w:color="auto"/>
              <w:right w:val="single" w:sz="4" w:space="0" w:color="auto"/>
            </w:tcBorders>
            <w:shd w:val="clear" w:color="auto" w:fill="auto"/>
            <w:hideMark/>
          </w:tcPr>
          <w:p w14:paraId="13E8771A" w14:textId="77777777" w:rsidR="00603D0C" w:rsidRPr="008F6BD1" w:rsidRDefault="000F11A1"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w:t>
            </w:r>
            <w:r w:rsidR="00603D0C" w:rsidRPr="008F6BD1">
              <w:rPr>
                <w:rFonts w:ascii="Calibri" w:eastAsia="Times New Roman" w:hAnsi="Calibri" w:cs="Calibri"/>
                <w:color w:val="000000"/>
                <w:szCs w:val="28"/>
              </w:rPr>
              <w:t>es</w:t>
            </w:r>
          </w:p>
        </w:tc>
        <w:tc>
          <w:tcPr>
            <w:tcW w:w="1707" w:type="dxa"/>
            <w:tcBorders>
              <w:top w:val="nil"/>
              <w:left w:val="nil"/>
              <w:bottom w:val="single" w:sz="4" w:space="0" w:color="auto"/>
              <w:right w:val="single" w:sz="4" w:space="0" w:color="auto"/>
            </w:tcBorders>
            <w:shd w:val="clear" w:color="auto" w:fill="auto"/>
            <w:hideMark/>
          </w:tcPr>
          <w:p w14:paraId="582DE89A" w14:textId="77777777" w:rsidR="00603D0C" w:rsidRPr="008F6BD1" w:rsidRDefault="000F11A1"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w:t>
            </w:r>
            <w:r w:rsidR="00603D0C" w:rsidRPr="008F6BD1">
              <w:rPr>
                <w:rFonts w:ascii="Calibri" w:eastAsia="Times New Roman" w:hAnsi="Calibri" w:cs="Calibri"/>
                <w:color w:val="000000"/>
                <w:szCs w:val="28"/>
              </w:rPr>
              <w:t>es</w:t>
            </w:r>
          </w:p>
        </w:tc>
        <w:tc>
          <w:tcPr>
            <w:tcW w:w="1297" w:type="dxa"/>
            <w:tcBorders>
              <w:top w:val="nil"/>
              <w:left w:val="nil"/>
              <w:bottom w:val="single" w:sz="4" w:space="0" w:color="auto"/>
              <w:right w:val="single" w:sz="4" w:space="0" w:color="auto"/>
            </w:tcBorders>
            <w:shd w:val="clear" w:color="auto" w:fill="auto"/>
            <w:hideMark/>
          </w:tcPr>
          <w:p w14:paraId="744132B6"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c>
          <w:tcPr>
            <w:tcW w:w="1699" w:type="dxa"/>
            <w:tcBorders>
              <w:top w:val="nil"/>
              <w:left w:val="nil"/>
              <w:bottom w:val="single" w:sz="4" w:space="0" w:color="auto"/>
              <w:right w:val="single" w:sz="4" w:space="0" w:color="auto"/>
            </w:tcBorders>
            <w:shd w:val="clear" w:color="auto" w:fill="auto"/>
            <w:hideMark/>
          </w:tcPr>
          <w:p w14:paraId="044356FF" w14:textId="77777777" w:rsidR="00603D0C" w:rsidRPr="008F6BD1" w:rsidRDefault="00603D0C" w:rsidP="00603D0C">
            <w:pPr>
              <w:spacing w:after="0"/>
              <w:jc w:val="center"/>
              <w:rPr>
                <w:rFonts w:ascii="Calibri" w:eastAsia="Times New Roman" w:hAnsi="Calibri" w:cs="Calibri"/>
                <w:color w:val="000000"/>
                <w:szCs w:val="28"/>
              </w:rPr>
            </w:pPr>
            <w:r w:rsidRPr="008F6BD1">
              <w:rPr>
                <w:rFonts w:ascii="Calibri" w:eastAsia="Times New Roman" w:hAnsi="Calibri" w:cs="Calibri"/>
                <w:color w:val="000000"/>
                <w:szCs w:val="28"/>
              </w:rPr>
              <w:t>Yes</w:t>
            </w:r>
          </w:p>
        </w:tc>
      </w:tr>
    </w:tbl>
    <w:tbl>
      <w:tblPr>
        <w:tblStyle w:val="TableGrid"/>
        <w:tblW w:w="10710" w:type="dxa"/>
        <w:tblInd w:w="-455" w:type="dxa"/>
        <w:tblLook w:val="04A0" w:firstRow="1" w:lastRow="0" w:firstColumn="1" w:lastColumn="0" w:noHBand="0" w:noVBand="1"/>
      </w:tblPr>
      <w:tblGrid>
        <w:gridCol w:w="10710"/>
      </w:tblGrid>
      <w:tr w:rsidR="005F1CCB" w:rsidRPr="008F6BD1" w14:paraId="1A59028F" w14:textId="77777777" w:rsidTr="008418ED">
        <w:tc>
          <w:tcPr>
            <w:tcW w:w="10710" w:type="dxa"/>
          </w:tcPr>
          <w:p w14:paraId="46ED5815" w14:textId="77777777" w:rsidR="005F1CCB" w:rsidRPr="008F6BD1" w:rsidRDefault="005F1CCB" w:rsidP="00175B5C">
            <w:pPr>
              <w:rPr>
                <w:rFonts w:cstheme="minorHAnsi"/>
                <w:szCs w:val="28"/>
              </w:rPr>
            </w:pPr>
            <w:r w:rsidRPr="008F6BD1">
              <w:rPr>
                <w:rFonts w:asciiTheme="minorHAnsi" w:eastAsia="Times New Roman" w:hAnsiTheme="minorHAnsi" w:cstheme="minorHAnsi"/>
                <w:b/>
                <w:bCs/>
                <w:i/>
                <w:iCs/>
                <w:color w:val="000000"/>
                <w:szCs w:val="28"/>
              </w:rPr>
              <w:lastRenderedPageBreak/>
              <w:t>* Oregon Administrative</w:t>
            </w:r>
            <w:r w:rsidR="00DD2F30" w:rsidRPr="008F6BD1">
              <w:rPr>
                <w:rFonts w:asciiTheme="minorHAnsi" w:eastAsia="Times New Roman" w:hAnsiTheme="minorHAnsi" w:cstheme="minorHAnsi"/>
                <w:b/>
                <w:bCs/>
                <w:i/>
                <w:iCs/>
                <w:color w:val="000000"/>
                <w:szCs w:val="28"/>
              </w:rPr>
              <w:t xml:space="preserve"> Rule</w:t>
            </w:r>
            <w:r w:rsidRPr="008F6BD1">
              <w:rPr>
                <w:rFonts w:asciiTheme="minorHAnsi" w:eastAsia="Times New Roman" w:hAnsiTheme="minorHAnsi" w:cstheme="minorHAnsi"/>
                <w:b/>
                <w:bCs/>
                <w:i/>
                <w:iCs/>
                <w:color w:val="000000"/>
                <w:szCs w:val="28"/>
              </w:rPr>
              <w:t xml:space="preserve"> </w:t>
            </w:r>
            <w:r w:rsidR="00175B5C" w:rsidRPr="008F6BD1">
              <w:rPr>
                <w:rFonts w:asciiTheme="minorHAnsi" w:eastAsia="Times New Roman" w:hAnsiTheme="minorHAnsi" w:cstheme="minorHAnsi"/>
                <w:b/>
                <w:bCs/>
                <w:i/>
                <w:iCs/>
                <w:color w:val="000000"/>
                <w:szCs w:val="28"/>
              </w:rPr>
              <w:t xml:space="preserve">changes have been made </w:t>
            </w:r>
            <w:r w:rsidRPr="008F6BD1">
              <w:rPr>
                <w:rFonts w:asciiTheme="minorHAnsi" w:eastAsia="Times New Roman" w:hAnsiTheme="minorHAnsi" w:cstheme="minorHAnsi"/>
                <w:b/>
                <w:bCs/>
                <w:i/>
                <w:iCs/>
                <w:color w:val="000000"/>
                <w:szCs w:val="28"/>
              </w:rPr>
              <w:t>as part</w:t>
            </w:r>
            <w:r w:rsidRPr="008F6BD1">
              <w:rPr>
                <w:rFonts w:eastAsia="Times New Roman" w:cstheme="minorHAnsi"/>
                <w:b/>
                <w:bCs/>
                <w:i/>
                <w:iCs/>
                <w:color w:val="000000"/>
                <w:szCs w:val="28"/>
              </w:rPr>
              <w:t xml:space="preserve"> of Oregon’s </w:t>
            </w:r>
            <w:r w:rsidRPr="008F6BD1">
              <w:rPr>
                <w:rFonts w:asciiTheme="minorHAnsi" w:eastAsia="Times New Roman" w:hAnsiTheme="minorHAnsi" w:cstheme="minorHAnsi"/>
                <w:b/>
                <w:bCs/>
                <w:i/>
                <w:iCs/>
                <w:color w:val="000000"/>
                <w:szCs w:val="28"/>
              </w:rPr>
              <w:t xml:space="preserve">Transition plan. For residential </w:t>
            </w:r>
            <w:r w:rsidRPr="008F6BD1">
              <w:rPr>
                <w:rFonts w:eastAsia="Times New Roman" w:cstheme="minorHAnsi"/>
                <w:b/>
                <w:bCs/>
                <w:i/>
                <w:iCs/>
                <w:color w:val="000000"/>
                <w:szCs w:val="28"/>
              </w:rPr>
              <w:t xml:space="preserve">settings, OARS have protections re: notice of exit </w:t>
            </w:r>
            <w:r w:rsidRPr="008F6BD1">
              <w:rPr>
                <w:rFonts w:asciiTheme="minorHAnsi" w:eastAsia="Times New Roman" w:hAnsiTheme="minorHAnsi" w:cstheme="minorHAnsi"/>
                <w:b/>
                <w:bCs/>
                <w:i/>
                <w:iCs/>
                <w:color w:val="000000"/>
                <w:szCs w:val="28"/>
              </w:rPr>
              <w:t>which serve as eviction, but there is no lega</w:t>
            </w:r>
            <w:r w:rsidRPr="008F6BD1">
              <w:rPr>
                <w:rFonts w:eastAsia="Times New Roman" w:cstheme="minorHAnsi"/>
                <w:b/>
                <w:bCs/>
                <w:i/>
                <w:iCs/>
                <w:color w:val="000000"/>
                <w:szCs w:val="28"/>
              </w:rPr>
              <w:t xml:space="preserve">l residency agreement required. </w:t>
            </w:r>
            <w:r w:rsidR="00175B5C" w:rsidRPr="008F6BD1">
              <w:rPr>
                <w:rFonts w:asciiTheme="minorHAnsi" w:eastAsia="Times New Roman" w:hAnsiTheme="minorHAnsi" w:cstheme="minorHAnsi"/>
                <w:b/>
                <w:bCs/>
                <w:i/>
                <w:iCs/>
                <w:color w:val="000000"/>
                <w:szCs w:val="28"/>
              </w:rPr>
              <w:t>F</w:t>
            </w:r>
            <w:r w:rsidRPr="008F6BD1">
              <w:rPr>
                <w:rFonts w:asciiTheme="minorHAnsi" w:eastAsia="Times New Roman" w:hAnsiTheme="minorHAnsi" w:cstheme="minorHAnsi"/>
                <w:b/>
                <w:bCs/>
                <w:i/>
                <w:iCs/>
                <w:color w:val="000000"/>
                <w:szCs w:val="28"/>
              </w:rPr>
              <w:t>urther assessment is needed to determine whether Oregon is in</w:t>
            </w:r>
            <w:r w:rsidRPr="008F6BD1">
              <w:rPr>
                <w:rFonts w:eastAsia="Times New Roman" w:cstheme="minorHAnsi"/>
                <w:b/>
                <w:bCs/>
                <w:i/>
                <w:iCs/>
                <w:color w:val="000000"/>
                <w:szCs w:val="28"/>
              </w:rPr>
              <w:t xml:space="preserve"> </w:t>
            </w:r>
            <w:r w:rsidRPr="008F6BD1">
              <w:rPr>
                <w:rFonts w:asciiTheme="minorHAnsi" w:eastAsia="Times New Roman" w:hAnsiTheme="minorHAnsi" w:cstheme="minorHAnsi"/>
                <w:b/>
                <w:bCs/>
                <w:i/>
                <w:iCs/>
                <w:color w:val="000000"/>
                <w:szCs w:val="28"/>
              </w:rPr>
              <w:t>compliance in its implementation and practice of these laws and regulations.</w:t>
            </w:r>
          </w:p>
        </w:tc>
      </w:tr>
      <w:tr w:rsidR="005F1CCB" w:rsidRPr="008F6BD1" w14:paraId="6F9FA9E8" w14:textId="77777777" w:rsidTr="008418ED">
        <w:tc>
          <w:tcPr>
            <w:tcW w:w="10710" w:type="dxa"/>
          </w:tcPr>
          <w:p w14:paraId="63C3F520" w14:textId="77777777" w:rsidR="005F1CCB" w:rsidRPr="008F6BD1" w:rsidRDefault="005F1CCB" w:rsidP="0003355E">
            <w:pPr>
              <w:rPr>
                <w:rFonts w:cstheme="minorHAnsi"/>
                <w:szCs w:val="28"/>
              </w:rPr>
            </w:pPr>
            <w:r w:rsidRPr="008F6BD1">
              <w:rPr>
                <w:rFonts w:asciiTheme="minorHAnsi" w:eastAsia="Times New Roman" w:hAnsiTheme="minorHAnsi" w:cstheme="minorHAnsi"/>
                <w:b/>
                <w:bCs/>
                <w:i/>
                <w:iCs/>
                <w:color w:val="000000"/>
                <w:szCs w:val="28"/>
              </w:rPr>
              <w:t>**1 or 2 individuals may share a bedroom</w:t>
            </w:r>
            <w:r w:rsidRPr="008F6BD1">
              <w:rPr>
                <w:rFonts w:eastAsia="Times New Roman" w:cstheme="minorHAnsi"/>
                <w:b/>
                <w:bCs/>
                <w:i/>
                <w:iCs/>
                <w:color w:val="000000"/>
                <w:szCs w:val="28"/>
              </w:rPr>
              <w:t>.</w:t>
            </w:r>
          </w:p>
        </w:tc>
      </w:tr>
      <w:tr w:rsidR="005F1CCB" w:rsidRPr="008F6BD1" w14:paraId="2E842248" w14:textId="77777777" w:rsidTr="008418ED">
        <w:tc>
          <w:tcPr>
            <w:tcW w:w="10710" w:type="dxa"/>
          </w:tcPr>
          <w:p w14:paraId="5B462EF4" w14:textId="77777777" w:rsidR="005F1CCB" w:rsidRPr="008F6BD1" w:rsidRDefault="005F1CCB" w:rsidP="0003355E">
            <w:pPr>
              <w:rPr>
                <w:rFonts w:cstheme="minorHAnsi"/>
                <w:szCs w:val="28"/>
              </w:rPr>
            </w:pPr>
            <w:r w:rsidRPr="008F6BD1">
              <w:rPr>
                <w:rFonts w:asciiTheme="minorHAnsi" w:eastAsia="Times New Roman" w:hAnsiTheme="minorHAnsi" w:cstheme="minorHAnsi"/>
                <w:b/>
                <w:bCs/>
                <w:i/>
                <w:iCs/>
                <w:color w:val="000000"/>
                <w:szCs w:val="28"/>
              </w:rPr>
              <w:t>***Unless visiting hours are limited as disclosed in the house policies.</w:t>
            </w:r>
          </w:p>
        </w:tc>
      </w:tr>
      <w:tr w:rsidR="005F1CCB" w:rsidRPr="008F6BD1" w14:paraId="60EBC9D3" w14:textId="77777777" w:rsidTr="008418ED">
        <w:tc>
          <w:tcPr>
            <w:tcW w:w="10710" w:type="dxa"/>
          </w:tcPr>
          <w:p w14:paraId="1E23DD41" w14:textId="77777777" w:rsidR="005F1CCB" w:rsidRPr="008F6BD1" w:rsidRDefault="008040C5" w:rsidP="005F1CCB">
            <w:pPr>
              <w:rPr>
                <w:rFonts w:cstheme="minorHAnsi"/>
                <w:b/>
                <w:i/>
                <w:szCs w:val="28"/>
              </w:rPr>
            </w:pPr>
            <w:r w:rsidRPr="008F6BD1">
              <w:rPr>
                <w:rFonts w:cstheme="minorHAnsi"/>
                <w:b/>
                <w:i/>
                <w:szCs w:val="28"/>
              </w:rPr>
              <w:t>POCO- Provider-owned, controlled or operated.</w:t>
            </w:r>
          </w:p>
        </w:tc>
      </w:tr>
    </w:tbl>
    <w:p w14:paraId="50AA7ADE" w14:textId="77777777" w:rsidR="00540A0F" w:rsidRPr="008F6BD1" w:rsidRDefault="00540A0F" w:rsidP="005F25C9">
      <w:pPr>
        <w:pStyle w:val="Header"/>
        <w:spacing w:after="120"/>
        <w:ind w:left="-630"/>
        <w:rPr>
          <w:rFonts w:cs="Calibri"/>
          <w:b/>
          <w:sz w:val="32"/>
          <w:szCs w:val="32"/>
        </w:rPr>
      </w:pPr>
    </w:p>
    <w:p w14:paraId="373880F9" w14:textId="77777777" w:rsidR="00540A0F" w:rsidRPr="008F6BD1" w:rsidRDefault="00540A0F">
      <w:pPr>
        <w:spacing w:line="276" w:lineRule="auto"/>
        <w:rPr>
          <w:rFonts w:cs="Calibri"/>
          <w:b/>
          <w:sz w:val="32"/>
          <w:szCs w:val="32"/>
        </w:rPr>
      </w:pPr>
      <w:r w:rsidRPr="008F6BD1">
        <w:rPr>
          <w:rFonts w:cs="Calibri"/>
          <w:b/>
          <w:sz w:val="32"/>
          <w:szCs w:val="32"/>
        </w:rPr>
        <w:br w:type="page"/>
      </w:r>
    </w:p>
    <w:p w14:paraId="0DB8A0A2" w14:textId="77777777" w:rsidR="00980B5B" w:rsidRPr="008F6BD1" w:rsidRDefault="00980B5B" w:rsidP="005F25C9">
      <w:pPr>
        <w:pStyle w:val="Header"/>
        <w:spacing w:after="120"/>
        <w:ind w:left="-630"/>
        <w:rPr>
          <w:rFonts w:cs="Calibri"/>
          <w:b/>
          <w:sz w:val="32"/>
          <w:szCs w:val="32"/>
        </w:rPr>
      </w:pPr>
      <w:r w:rsidRPr="008F6BD1">
        <w:rPr>
          <w:rFonts w:cs="Calibri"/>
          <w:b/>
          <w:sz w:val="32"/>
          <w:szCs w:val="32"/>
        </w:rPr>
        <w:lastRenderedPageBreak/>
        <w:t xml:space="preserve">Appendix </w:t>
      </w:r>
      <w:r w:rsidR="001120B6" w:rsidRPr="008F6BD1">
        <w:rPr>
          <w:rFonts w:cs="Calibri"/>
          <w:b/>
          <w:sz w:val="32"/>
          <w:szCs w:val="32"/>
        </w:rPr>
        <w:t>C</w:t>
      </w:r>
      <w:r w:rsidRPr="008F6BD1">
        <w:rPr>
          <w:rFonts w:cs="Calibri"/>
          <w:b/>
          <w:sz w:val="32"/>
          <w:szCs w:val="32"/>
        </w:rPr>
        <w:t xml:space="preserve">:  Inventory of Oregon Administrative Rules Reviewed </w:t>
      </w:r>
      <w:r w:rsidRPr="008F6BD1">
        <w:rPr>
          <w:rFonts w:cs="Calibri"/>
          <w:b/>
          <w:sz w:val="32"/>
          <w:szCs w:val="32"/>
        </w:rPr>
        <w:br/>
        <w:t xml:space="preserve">as part of HCBS </w:t>
      </w:r>
      <w:r w:rsidR="009B4415" w:rsidRPr="008F6BD1">
        <w:rPr>
          <w:rFonts w:cs="Calibri"/>
          <w:b/>
          <w:sz w:val="32"/>
          <w:szCs w:val="32"/>
        </w:rPr>
        <w:t>Transition Plan</w:t>
      </w:r>
    </w:p>
    <w:tbl>
      <w:tblPr>
        <w:tblStyle w:val="TableGrid"/>
        <w:tblW w:w="5630" w:type="pct"/>
        <w:tblInd w:w="-515" w:type="dxa"/>
        <w:tblCellMar>
          <w:top w:w="43" w:type="dxa"/>
          <w:left w:w="115" w:type="dxa"/>
          <w:bottom w:w="43" w:type="dxa"/>
          <w:right w:w="115" w:type="dxa"/>
        </w:tblCellMar>
        <w:tblLook w:val="04A0" w:firstRow="1" w:lastRow="0" w:firstColumn="1" w:lastColumn="0" w:noHBand="0" w:noVBand="1"/>
      </w:tblPr>
      <w:tblGrid>
        <w:gridCol w:w="1925"/>
        <w:gridCol w:w="8603"/>
      </w:tblGrid>
      <w:tr w:rsidR="00980B5B" w:rsidRPr="008F6BD1" w14:paraId="230384EE" w14:textId="77777777" w:rsidTr="005F25C9">
        <w:tc>
          <w:tcPr>
            <w:tcW w:w="914" w:type="pct"/>
            <w:tcBorders>
              <w:bottom w:val="single" w:sz="4" w:space="0" w:color="auto"/>
            </w:tcBorders>
          </w:tcPr>
          <w:p w14:paraId="7EF727F6" w14:textId="77777777" w:rsidR="00980B5B" w:rsidRPr="008F6BD1" w:rsidRDefault="00980B5B" w:rsidP="002C2D81">
            <w:pPr>
              <w:pStyle w:val="Default"/>
              <w:jc w:val="center"/>
              <w:rPr>
                <w:rFonts w:asciiTheme="minorHAnsi" w:hAnsiTheme="minorHAnsi" w:cstheme="minorHAnsi"/>
                <w:b/>
                <w:sz w:val="28"/>
                <w:szCs w:val="28"/>
              </w:rPr>
            </w:pPr>
            <w:r w:rsidRPr="008F6BD1">
              <w:rPr>
                <w:rFonts w:asciiTheme="minorHAnsi" w:hAnsiTheme="minorHAnsi" w:cstheme="minorHAnsi"/>
                <w:b/>
                <w:sz w:val="28"/>
                <w:szCs w:val="28"/>
              </w:rPr>
              <w:t>OAR</w:t>
            </w:r>
          </w:p>
        </w:tc>
        <w:tc>
          <w:tcPr>
            <w:tcW w:w="4086" w:type="pct"/>
            <w:tcBorders>
              <w:bottom w:val="single" w:sz="4" w:space="0" w:color="auto"/>
            </w:tcBorders>
          </w:tcPr>
          <w:p w14:paraId="6AC502A6" w14:textId="77777777" w:rsidR="00980B5B" w:rsidRPr="008F6BD1" w:rsidRDefault="00980B5B" w:rsidP="002C2D81">
            <w:pPr>
              <w:pStyle w:val="Default"/>
              <w:jc w:val="center"/>
              <w:rPr>
                <w:rFonts w:asciiTheme="minorHAnsi" w:hAnsiTheme="minorHAnsi" w:cstheme="minorHAnsi"/>
                <w:b/>
                <w:sz w:val="28"/>
                <w:szCs w:val="28"/>
              </w:rPr>
            </w:pPr>
            <w:r w:rsidRPr="008F6BD1">
              <w:rPr>
                <w:rFonts w:asciiTheme="minorHAnsi" w:hAnsiTheme="minorHAnsi" w:cstheme="minorHAnsi"/>
                <w:b/>
                <w:sz w:val="28"/>
                <w:szCs w:val="28"/>
              </w:rPr>
              <w:t>Title</w:t>
            </w:r>
          </w:p>
        </w:tc>
      </w:tr>
      <w:tr w:rsidR="00980B5B" w:rsidRPr="008F6BD1" w14:paraId="3E84964E" w14:textId="77777777" w:rsidTr="005F25C9">
        <w:tc>
          <w:tcPr>
            <w:tcW w:w="5000" w:type="pct"/>
            <w:gridSpan w:val="2"/>
            <w:shd w:val="clear" w:color="auto" w:fill="808080" w:themeFill="background1" w:themeFillShade="80"/>
          </w:tcPr>
          <w:p w14:paraId="590F6438" w14:textId="77777777" w:rsidR="00980B5B" w:rsidRPr="008F6BD1" w:rsidRDefault="00980B5B" w:rsidP="001B5FB3">
            <w:pPr>
              <w:rPr>
                <w:rFonts w:asciiTheme="minorHAnsi" w:eastAsia="Times New Roman" w:hAnsiTheme="minorHAnsi" w:cstheme="minorHAnsi"/>
                <w:b/>
                <w:bCs/>
                <w:i/>
                <w:color w:val="FFFFFF" w:themeColor="background1"/>
                <w:szCs w:val="28"/>
              </w:rPr>
            </w:pPr>
            <w:r w:rsidRPr="008F6BD1">
              <w:rPr>
                <w:rFonts w:eastAsia="Times New Roman" w:cs="Calibri"/>
                <w:b/>
                <w:bCs/>
                <w:i/>
                <w:color w:val="FFFFFF" w:themeColor="background1"/>
                <w:szCs w:val="28"/>
              </w:rPr>
              <w:t xml:space="preserve">Oregon Health Authority, </w:t>
            </w:r>
            <w:r w:rsidR="001B5FB3" w:rsidRPr="008F6BD1">
              <w:rPr>
                <w:rFonts w:eastAsia="Times New Roman" w:cs="Calibri"/>
                <w:b/>
                <w:bCs/>
                <w:i/>
                <w:color w:val="FFFFFF" w:themeColor="background1"/>
                <w:szCs w:val="28"/>
              </w:rPr>
              <w:t>Health Systems Division</w:t>
            </w:r>
          </w:p>
        </w:tc>
      </w:tr>
      <w:tr w:rsidR="00980B5B" w:rsidRPr="008F6BD1" w14:paraId="071B09AD" w14:textId="77777777" w:rsidTr="005F25C9">
        <w:tc>
          <w:tcPr>
            <w:tcW w:w="914" w:type="pct"/>
          </w:tcPr>
          <w:p w14:paraId="7F86FFA1" w14:textId="77777777" w:rsidR="00980B5B" w:rsidRPr="008F6BD1" w:rsidRDefault="00A27869" w:rsidP="002C2D81">
            <w:pPr>
              <w:rPr>
                <w:rFonts w:asciiTheme="minorHAnsi" w:eastAsia="Times New Roman" w:hAnsiTheme="minorHAnsi" w:cstheme="minorHAnsi"/>
                <w:szCs w:val="28"/>
              </w:rPr>
            </w:pPr>
            <w:hyperlink r:id="rId14" w:history="1">
              <w:r w:rsidR="00980B5B" w:rsidRPr="008F6BD1">
                <w:rPr>
                  <w:rStyle w:val="Hyperlink"/>
                  <w:rFonts w:asciiTheme="minorHAnsi" w:eastAsia="Times New Roman" w:hAnsiTheme="minorHAnsi" w:cstheme="minorHAnsi"/>
                  <w:szCs w:val="28"/>
                </w:rPr>
                <w:t>309-035</w:t>
              </w:r>
            </w:hyperlink>
          </w:p>
        </w:tc>
        <w:tc>
          <w:tcPr>
            <w:tcW w:w="4086" w:type="pct"/>
          </w:tcPr>
          <w:p w14:paraId="7909C6C2" w14:textId="77777777" w:rsidR="00980B5B" w:rsidRPr="008F6BD1" w:rsidRDefault="00980B5B" w:rsidP="002C2D81">
            <w:pPr>
              <w:rPr>
                <w:rFonts w:asciiTheme="minorHAnsi" w:eastAsia="Times New Roman" w:hAnsiTheme="minorHAnsi" w:cstheme="minorHAnsi"/>
                <w:szCs w:val="28"/>
              </w:rPr>
            </w:pPr>
            <w:r w:rsidRPr="008F6BD1">
              <w:rPr>
                <w:rFonts w:asciiTheme="minorHAnsi" w:eastAsia="Times New Roman" w:hAnsiTheme="minorHAnsi" w:cstheme="minorHAnsi"/>
                <w:bCs/>
                <w:szCs w:val="28"/>
              </w:rPr>
              <w:t xml:space="preserve">Residential Treatment Facilities </w:t>
            </w:r>
            <w:r w:rsidR="00C62F6D" w:rsidRPr="008F6BD1">
              <w:rPr>
                <w:rFonts w:asciiTheme="minorHAnsi" w:eastAsia="Times New Roman" w:hAnsiTheme="minorHAnsi" w:cstheme="minorHAnsi"/>
                <w:bCs/>
                <w:szCs w:val="28"/>
              </w:rPr>
              <w:t>for</w:t>
            </w:r>
            <w:r w:rsidRPr="008F6BD1">
              <w:rPr>
                <w:rFonts w:asciiTheme="minorHAnsi" w:eastAsia="Times New Roman" w:hAnsiTheme="minorHAnsi" w:cstheme="minorHAnsi"/>
                <w:bCs/>
                <w:szCs w:val="28"/>
              </w:rPr>
              <w:t xml:space="preserve"> Mentally </w:t>
            </w:r>
            <w:hyperlink r:id="rId15" w:history="1">
              <w:r w:rsidRPr="008F6BD1">
                <w:rPr>
                  <w:rFonts w:asciiTheme="minorHAnsi" w:eastAsia="Times New Roman" w:hAnsiTheme="minorHAnsi" w:cstheme="minorHAnsi"/>
                  <w:bCs/>
                  <w:szCs w:val="28"/>
                </w:rPr>
                <w:t>Or Emotionally Disturbed Persons</w:t>
              </w:r>
            </w:hyperlink>
            <w:r w:rsidRPr="008F6BD1">
              <w:rPr>
                <w:rFonts w:asciiTheme="minorHAnsi" w:eastAsia="Times New Roman" w:hAnsiTheme="minorHAnsi" w:cstheme="minorHAnsi"/>
                <w:szCs w:val="28"/>
              </w:rPr>
              <w:t xml:space="preserve"> and </w:t>
            </w:r>
            <w:r w:rsidRPr="008F6BD1">
              <w:rPr>
                <w:rFonts w:asciiTheme="minorHAnsi" w:eastAsia="Times New Roman" w:hAnsiTheme="minorHAnsi" w:cstheme="minorHAnsi"/>
                <w:bCs/>
                <w:szCs w:val="28"/>
              </w:rPr>
              <w:t>Residential Treatment Homes</w:t>
            </w:r>
            <w:r w:rsidRPr="008F6BD1">
              <w:rPr>
                <w:rFonts w:asciiTheme="minorHAnsi" w:eastAsia="Times New Roman" w:hAnsiTheme="minorHAnsi" w:cstheme="minorHAnsi"/>
                <w:b/>
                <w:bCs/>
                <w:szCs w:val="28"/>
              </w:rPr>
              <w:t xml:space="preserve"> </w:t>
            </w:r>
          </w:p>
        </w:tc>
      </w:tr>
      <w:tr w:rsidR="00980B5B" w:rsidRPr="008F6BD1" w14:paraId="43B23139" w14:textId="77777777" w:rsidTr="005F25C9">
        <w:tc>
          <w:tcPr>
            <w:tcW w:w="914" w:type="pct"/>
            <w:tcBorders>
              <w:bottom w:val="single" w:sz="4" w:space="0" w:color="auto"/>
            </w:tcBorders>
          </w:tcPr>
          <w:p w14:paraId="334ED571" w14:textId="77777777" w:rsidR="00980B5B" w:rsidRPr="008F6BD1" w:rsidRDefault="00A27869" w:rsidP="002C2D81">
            <w:pPr>
              <w:rPr>
                <w:rFonts w:asciiTheme="minorHAnsi" w:eastAsia="Times New Roman" w:hAnsiTheme="minorHAnsi" w:cstheme="minorHAnsi"/>
                <w:szCs w:val="28"/>
              </w:rPr>
            </w:pPr>
            <w:hyperlink r:id="rId16" w:history="1">
              <w:r w:rsidR="00980B5B" w:rsidRPr="008F6BD1">
                <w:rPr>
                  <w:rStyle w:val="Hyperlink"/>
                  <w:rFonts w:asciiTheme="minorHAnsi" w:eastAsia="Times New Roman" w:hAnsiTheme="minorHAnsi" w:cstheme="minorHAnsi"/>
                  <w:szCs w:val="28"/>
                </w:rPr>
                <w:t>309-040</w:t>
              </w:r>
            </w:hyperlink>
          </w:p>
        </w:tc>
        <w:tc>
          <w:tcPr>
            <w:tcW w:w="4086" w:type="pct"/>
            <w:tcBorders>
              <w:bottom w:val="single" w:sz="4" w:space="0" w:color="auto"/>
            </w:tcBorders>
          </w:tcPr>
          <w:p w14:paraId="725F0E3D" w14:textId="77777777" w:rsidR="00980B5B" w:rsidRPr="008F6BD1" w:rsidRDefault="00980B5B" w:rsidP="002C2D81">
            <w:pPr>
              <w:rPr>
                <w:rFonts w:asciiTheme="minorHAnsi" w:eastAsia="Times New Roman" w:hAnsiTheme="minorHAnsi" w:cstheme="minorHAnsi"/>
                <w:szCs w:val="28"/>
              </w:rPr>
            </w:pPr>
            <w:r w:rsidRPr="008F6BD1">
              <w:rPr>
                <w:rFonts w:asciiTheme="minorHAnsi" w:eastAsia="Times New Roman" w:hAnsiTheme="minorHAnsi" w:cstheme="minorHAnsi"/>
                <w:bCs/>
                <w:szCs w:val="28"/>
              </w:rPr>
              <w:t>Adult Foster Homes</w:t>
            </w:r>
          </w:p>
        </w:tc>
      </w:tr>
      <w:tr w:rsidR="00980B5B" w:rsidRPr="008F6BD1" w14:paraId="60B2721A" w14:textId="77777777" w:rsidTr="005F25C9">
        <w:tc>
          <w:tcPr>
            <w:tcW w:w="5000" w:type="pct"/>
            <w:gridSpan w:val="2"/>
            <w:shd w:val="clear" w:color="auto" w:fill="808080" w:themeFill="background1" w:themeFillShade="80"/>
          </w:tcPr>
          <w:p w14:paraId="26172350" w14:textId="77777777" w:rsidR="00980B5B" w:rsidRPr="008F6BD1" w:rsidRDefault="00980B5B" w:rsidP="002C2D81">
            <w:pPr>
              <w:rPr>
                <w:rFonts w:asciiTheme="minorHAnsi" w:eastAsia="Times New Roman" w:hAnsiTheme="minorHAnsi" w:cstheme="minorHAnsi"/>
                <w:b/>
                <w:i/>
                <w:color w:val="FFFFFF" w:themeColor="background1"/>
                <w:szCs w:val="28"/>
              </w:rPr>
            </w:pPr>
            <w:r w:rsidRPr="008F6BD1">
              <w:rPr>
                <w:rFonts w:cs="Calibri"/>
                <w:b/>
                <w:bCs/>
                <w:i/>
                <w:color w:val="FFFFFF" w:themeColor="background1"/>
                <w:szCs w:val="28"/>
              </w:rPr>
              <w:t>Department of Human Services, Aging and People with Disabilities</w:t>
            </w:r>
          </w:p>
        </w:tc>
      </w:tr>
      <w:tr w:rsidR="00980B5B" w:rsidRPr="008F6BD1" w14:paraId="3A533DE3" w14:textId="77777777" w:rsidTr="005F25C9">
        <w:tc>
          <w:tcPr>
            <w:tcW w:w="914" w:type="pct"/>
          </w:tcPr>
          <w:p w14:paraId="38D03892" w14:textId="77777777" w:rsidR="00980B5B" w:rsidRPr="008F6BD1" w:rsidRDefault="00A27869" w:rsidP="002C2D81">
            <w:pPr>
              <w:rPr>
                <w:rFonts w:asciiTheme="minorHAnsi" w:hAnsiTheme="minorHAnsi" w:cstheme="minorHAnsi"/>
                <w:szCs w:val="28"/>
              </w:rPr>
            </w:pPr>
            <w:hyperlink r:id="rId17" w:history="1">
              <w:r w:rsidR="00980B5B" w:rsidRPr="008F6BD1">
                <w:rPr>
                  <w:rStyle w:val="Hyperlink"/>
                  <w:rFonts w:asciiTheme="minorHAnsi" w:hAnsiTheme="minorHAnsi" w:cstheme="minorHAnsi"/>
                  <w:szCs w:val="28"/>
                </w:rPr>
                <w:t>411-015</w:t>
              </w:r>
            </w:hyperlink>
            <w:r w:rsidR="00980B5B" w:rsidRPr="008F6BD1">
              <w:rPr>
                <w:rFonts w:asciiTheme="minorHAnsi" w:hAnsiTheme="minorHAnsi" w:cstheme="minorHAnsi"/>
                <w:szCs w:val="28"/>
              </w:rPr>
              <w:t xml:space="preserve"> </w:t>
            </w:r>
          </w:p>
        </w:tc>
        <w:tc>
          <w:tcPr>
            <w:tcW w:w="4086" w:type="pct"/>
          </w:tcPr>
          <w:p w14:paraId="27170CD0" w14:textId="77777777" w:rsidR="00980B5B" w:rsidRPr="008F6BD1" w:rsidRDefault="00980B5B" w:rsidP="002C2D81">
            <w:pPr>
              <w:rPr>
                <w:rFonts w:asciiTheme="minorHAnsi" w:hAnsiTheme="minorHAnsi" w:cstheme="minorHAnsi"/>
                <w:bCs/>
                <w:szCs w:val="28"/>
              </w:rPr>
            </w:pPr>
            <w:r w:rsidRPr="008F6BD1">
              <w:rPr>
                <w:rFonts w:asciiTheme="minorHAnsi" w:hAnsiTheme="minorHAnsi" w:cstheme="minorHAnsi"/>
                <w:bCs/>
                <w:szCs w:val="28"/>
              </w:rPr>
              <w:t xml:space="preserve">Long-Term Care Service Priorities </w:t>
            </w:r>
            <w:r w:rsidR="00C62F6D" w:rsidRPr="008F6BD1">
              <w:rPr>
                <w:rFonts w:asciiTheme="minorHAnsi" w:hAnsiTheme="minorHAnsi" w:cstheme="minorHAnsi"/>
                <w:bCs/>
                <w:szCs w:val="28"/>
              </w:rPr>
              <w:t>for</w:t>
            </w:r>
            <w:r w:rsidRPr="008F6BD1">
              <w:rPr>
                <w:rFonts w:asciiTheme="minorHAnsi" w:hAnsiTheme="minorHAnsi" w:cstheme="minorHAnsi"/>
                <w:bCs/>
                <w:szCs w:val="28"/>
              </w:rPr>
              <w:t xml:space="preserve"> Individuals Served </w:t>
            </w:r>
          </w:p>
        </w:tc>
      </w:tr>
      <w:tr w:rsidR="00E64D2C" w:rsidRPr="008F6BD1" w14:paraId="1E7F1A81" w14:textId="77777777" w:rsidTr="005F25C9">
        <w:tc>
          <w:tcPr>
            <w:tcW w:w="914" w:type="pct"/>
          </w:tcPr>
          <w:p w14:paraId="2679FB64" w14:textId="4206E7F1" w:rsidR="00E64D2C" w:rsidRDefault="00A27869" w:rsidP="002C2D81">
            <w:hyperlink r:id="rId18" w:history="1">
              <w:r w:rsidR="00E64D2C" w:rsidRPr="00787FE6">
                <w:rPr>
                  <w:rStyle w:val="Hyperlink"/>
                </w:rPr>
                <w:t>411-028</w:t>
              </w:r>
            </w:hyperlink>
          </w:p>
        </w:tc>
        <w:tc>
          <w:tcPr>
            <w:tcW w:w="4086" w:type="pct"/>
          </w:tcPr>
          <w:p w14:paraId="30AE0192" w14:textId="77777777" w:rsidR="00E64D2C" w:rsidRPr="008F6BD1" w:rsidRDefault="00E64D2C" w:rsidP="002C2D81">
            <w:pPr>
              <w:rPr>
                <w:rFonts w:cstheme="minorHAnsi"/>
                <w:bCs/>
                <w:szCs w:val="28"/>
              </w:rPr>
            </w:pPr>
            <w:r>
              <w:rPr>
                <w:rFonts w:cstheme="minorHAnsi"/>
                <w:bCs/>
                <w:szCs w:val="28"/>
              </w:rPr>
              <w:t>Case Management Services</w:t>
            </w:r>
          </w:p>
        </w:tc>
      </w:tr>
      <w:tr w:rsidR="00980B5B" w:rsidRPr="008F6BD1" w14:paraId="67327217" w14:textId="77777777" w:rsidTr="005F25C9">
        <w:tc>
          <w:tcPr>
            <w:tcW w:w="914" w:type="pct"/>
          </w:tcPr>
          <w:p w14:paraId="0D287FE3" w14:textId="77777777" w:rsidR="00980B5B" w:rsidRPr="008F6BD1" w:rsidRDefault="00A27869" w:rsidP="002C2D81">
            <w:pPr>
              <w:rPr>
                <w:rFonts w:asciiTheme="minorHAnsi" w:hAnsiTheme="minorHAnsi" w:cstheme="minorHAnsi"/>
                <w:bCs/>
                <w:szCs w:val="28"/>
              </w:rPr>
            </w:pPr>
            <w:hyperlink r:id="rId19" w:history="1">
              <w:r w:rsidR="00980B5B" w:rsidRPr="008F6BD1">
                <w:rPr>
                  <w:rStyle w:val="Hyperlink"/>
                  <w:rFonts w:asciiTheme="minorHAnsi" w:hAnsiTheme="minorHAnsi" w:cstheme="minorHAnsi"/>
                  <w:bCs/>
                  <w:szCs w:val="28"/>
                </w:rPr>
                <w:t>411-050</w:t>
              </w:r>
            </w:hyperlink>
          </w:p>
        </w:tc>
        <w:tc>
          <w:tcPr>
            <w:tcW w:w="4086" w:type="pct"/>
          </w:tcPr>
          <w:p w14:paraId="65BEE3B5" w14:textId="77777777" w:rsidR="00980B5B" w:rsidRPr="008F6BD1" w:rsidRDefault="00980B5B" w:rsidP="002C2D81">
            <w:pPr>
              <w:rPr>
                <w:rFonts w:asciiTheme="minorHAnsi" w:hAnsiTheme="minorHAnsi" w:cstheme="minorHAnsi"/>
                <w:bCs/>
                <w:szCs w:val="28"/>
              </w:rPr>
            </w:pPr>
            <w:r w:rsidRPr="008F6BD1">
              <w:rPr>
                <w:rFonts w:asciiTheme="minorHAnsi" w:hAnsiTheme="minorHAnsi" w:cstheme="minorHAnsi"/>
                <w:bCs/>
                <w:szCs w:val="28"/>
              </w:rPr>
              <w:t xml:space="preserve">Adult Foster Homes </w:t>
            </w:r>
          </w:p>
        </w:tc>
      </w:tr>
      <w:tr w:rsidR="00980B5B" w:rsidRPr="008F6BD1" w14:paraId="715E729F" w14:textId="77777777" w:rsidTr="005F25C9">
        <w:tc>
          <w:tcPr>
            <w:tcW w:w="914" w:type="pct"/>
          </w:tcPr>
          <w:p w14:paraId="154FC64F" w14:textId="77777777" w:rsidR="00980B5B" w:rsidRPr="008F6BD1" w:rsidRDefault="00A27869" w:rsidP="002C2D81">
            <w:pPr>
              <w:rPr>
                <w:rFonts w:asciiTheme="minorHAnsi" w:hAnsiTheme="minorHAnsi" w:cstheme="minorHAnsi"/>
                <w:szCs w:val="28"/>
              </w:rPr>
            </w:pPr>
            <w:hyperlink r:id="rId20" w:history="1">
              <w:r w:rsidR="00980B5B" w:rsidRPr="008F6BD1">
                <w:rPr>
                  <w:rStyle w:val="Hyperlink"/>
                  <w:rFonts w:asciiTheme="minorHAnsi" w:hAnsiTheme="minorHAnsi" w:cstheme="minorHAnsi"/>
                  <w:szCs w:val="28"/>
                </w:rPr>
                <w:t>411-054</w:t>
              </w:r>
            </w:hyperlink>
            <w:r w:rsidR="00980B5B" w:rsidRPr="008F6BD1">
              <w:rPr>
                <w:rFonts w:asciiTheme="minorHAnsi" w:hAnsiTheme="minorHAnsi" w:cstheme="minorHAnsi"/>
                <w:szCs w:val="28"/>
              </w:rPr>
              <w:t xml:space="preserve"> </w:t>
            </w:r>
          </w:p>
        </w:tc>
        <w:tc>
          <w:tcPr>
            <w:tcW w:w="4086" w:type="pct"/>
          </w:tcPr>
          <w:p w14:paraId="30777208" w14:textId="77777777" w:rsidR="00980B5B" w:rsidRPr="008F6BD1" w:rsidRDefault="00980B5B" w:rsidP="002C2D81">
            <w:pPr>
              <w:rPr>
                <w:rFonts w:asciiTheme="minorHAnsi" w:hAnsiTheme="minorHAnsi" w:cstheme="minorHAnsi"/>
                <w:bCs/>
                <w:szCs w:val="28"/>
              </w:rPr>
            </w:pPr>
            <w:r w:rsidRPr="008F6BD1">
              <w:rPr>
                <w:rFonts w:asciiTheme="minorHAnsi" w:hAnsiTheme="minorHAnsi" w:cstheme="minorHAnsi"/>
                <w:bCs/>
                <w:szCs w:val="28"/>
              </w:rPr>
              <w:t xml:space="preserve">Residential Care </w:t>
            </w:r>
            <w:r w:rsidR="00C62F6D" w:rsidRPr="008F6BD1">
              <w:rPr>
                <w:rFonts w:asciiTheme="minorHAnsi" w:hAnsiTheme="minorHAnsi" w:cstheme="minorHAnsi"/>
                <w:bCs/>
                <w:szCs w:val="28"/>
              </w:rPr>
              <w:t>and</w:t>
            </w:r>
            <w:r w:rsidRPr="008F6BD1">
              <w:rPr>
                <w:rFonts w:asciiTheme="minorHAnsi" w:hAnsiTheme="minorHAnsi" w:cstheme="minorHAnsi"/>
                <w:bCs/>
                <w:szCs w:val="28"/>
              </w:rPr>
              <w:t xml:space="preserve"> Assisted Living Facilities</w:t>
            </w:r>
          </w:p>
        </w:tc>
      </w:tr>
      <w:tr w:rsidR="00980B5B" w:rsidRPr="008F6BD1" w14:paraId="77D56A0C" w14:textId="77777777" w:rsidTr="005F25C9">
        <w:tc>
          <w:tcPr>
            <w:tcW w:w="914" w:type="pct"/>
          </w:tcPr>
          <w:p w14:paraId="4F60362C" w14:textId="77777777" w:rsidR="00980B5B" w:rsidRPr="008F6BD1" w:rsidRDefault="00A27869" w:rsidP="002C2D81">
            <w:pPr>
              <w:pStyle w:val="Default"/>
              <w:rPr>
                <w:rFonts w:asciiTheme="minorHAnsi" w:hAnsiTheme="minorHAnsi" w:cstheme="minorHAnsi"/>
              </w:rPr>
            </w:pPr>
            <w:hyperlink r:id="rId21" w:history="1">
              <w:r w:rsidR="00980B5B" w:rsidRPr="008F6BD1">
                <w:rPr>
                  <w:rStyle w:val="Hyperlink"/>
                  <w:rFonts w:asciiTheme="minorHAnsi" w:hAnsiTheme="minorHAnsi" w:cstheme="minorHAnsi"/>
                  <w:sz w:val="28"/>
                  <w:szCs w:val="28"/>
                </w:rPr>
                <w:t>411-057</w:t>
              </w:r>
            </w:hyperlink>
            <w:r w:rsidR="00980B5B" w:rsidRPr="008F6BD1">
              <w:rPr>
                <w:rFonts w:asciiTheme="minorHAnsi" w:hAnsiTheme="minorHAnsi" w:cstheme="minorHAnsi"/>
              </w:rPr>
              <w:t xml:space="preserve"> </w:t>
            </w:r>
          </w:p>
        </w:tc>
        <w:tc>
          <w:tcPr>
            <w:tcW w:w="4086" w:type="pct"/>
          </w:tcPr>
          <w:p w14:paraId="390B0BEE" w14:textId="77777777" w:rsidR="00980B5B" w:rsidRPr="008F6BD1" w:rsidRDefault="00980B5B" w:rsidP="002C2D81">
            <w:pPr>
              <w:pStyle w:val="Default"/>
              <w:rPr>
                <w:rFonts w:asciiTheme="minorHAnsi" w:hAnsiTheme="minorHAnsi" w:cstheme="minorHAnsi"/>
                <w:bCs/>
                <w:sz w:val="28"/>
                <w:szCs w:val="28"/>
              </w:rPr>
            </w:pPr>
            <w:r w:rsidRPr="008F6BD1">
              <w:rPr>
                <w:rFonts w:asciiTheme="minorHAnsi" w:hAnsiTheme="minorHAnsi" w:cstheme="minorHAnsi"/>
                <w:bCs/>
                <w:sz w:val="28"/>
                <w:szCs w:val="28"/>
              </w:rPr>
              <w:t>Memory Care Communities</w:t>
            </w:r>
          </w:p>
        </w:tc>
      </w:tr>
      <w:tr w:rsidR="00980B5B" w:rsidRPr="008F6BD1" w14:paraId="78F13FA4" w14:textId="77777777" w:rsidTr="005F25C9">
        <w:tc>
          <w:tcPr>
            <w:tcW w:w="914" w:type="pct"/>
          </w:tcPr>
          <w:p w14:paraId="51523E3A" w14:textId="77777777" w:rsidR="00980B5B" w:rsidRPr="008F6BD1" w:rsidRDefault="00A27869" w:rsidP="002C2D81">
            <w:pPr>
              <w:pStyle w:val="Default"/>
              <w:rPr>
                <w:rFonts w:asciiTheme="minorHAnsi" w:hAnsiTheme="minorHAnsi" w:cstheme="minorHAnsi"/>
                <w:bCs/>
                <w:sz w:val="28"/>
                <w:szCs w:val="28"/>
              </w:rPr>
            </w:pPr>
            <w:hyperlink r:id="rId22" w:history="1">
              <w:r w:rsidR="00980B5B" w:rsidRPr="008F6BD1">
                <w:rPr>
                  <w:rStyle w:val="Hyperlink"/>
                  <w:rFonts w:asciiTheme="minorHAnsi" w:hAnsiTheme="minorHAnsi" w:cstheme="minorHAnsi"/>
                  <w:bCs/>
                  <w:sz w:val="28"/>
                  <w:szCs w:val="28"/>
                </w:rPr>
                <w:t>411-065</w:t>
              </w:r>
            </w:hyperlink>
          </w:p>
        </w:tc>
        <w:tc>
          <w:tcPr>
            <w:tcW w:w="4086" w:type="pct"/>
          </w:tcPr>
          <w:p w14:paraId="5B2A1840" w14:textId="77777777" w:rsidR="00980B5B" w:rsidRPr="008F6BD1" w:rsidRDefault="00980B5B" w:rsidP="002C2D81">
            <w:pPr>
              <w:pStyle w:val="Default"/>
              <w:rPr>
                <w:rFonts w:asciiTheme="minorHAnsi" w:hAnsiTheme="minorHAnsi" w:cstheme="minorHAnsi"/>
                <w:bCs/>
                <w:sz w:val="28"/>
                <w:szCs w:val="28"/>
              </w:rPr>
            </w:pPr>
            <w:r w:rsidRPr="008F6BD1">
              <w:rPr>
                <w:rFonts w:asciiTheme="minorHAnsi" w:hAnsiTheme="minorHAnsi" w:cstheme="minorHAnsi"/>
                <w:bCs/>
                <w:sz w:val="28"/>
                <w:szCs w:val="28"/>
              </w:rPr>
              <w:t>Specialized Living Services</w:t>
            </w:r>
            <w:r w:rsidR="005E271F" w:rsidRPr="008F6BD1">
              <w:rPr>
                <w:rFonts w:asciiTheme="minorHAnsi" w:hAnsiTheme="minorHAnsi" w:cstheme="minorHAnsi"/>
                <w:bCs/>
                <w:sz w:val="28"/>
                <w:szCs w:val="28"/>
              </w:rPr>
              <w:t xml:space="preserve"> Contracts</w:t>
            </w:r>
          </w:p>
        </w:tc>
      </w:tr>
      <w:tr w:rsidR="00980B5B" w:rsidRPr="008F6BD1" w14:paraId="6DAF2DF3" w14:textId="77777777" w:rsidTr="005F25C9">
        <w:tc>
          <w:tcPr>
            <w:tcW w:w="914" w:type="pct"/>
          </w:tcPr>
          <w:p w14:paraId="5A236219" w14:textId="77777777" w:rsidR="00980B5B" w:rsidRPr="008F6BD1" w:rsidRDefault="00A27869" w:rsidP="002C2D81">
            <w:pPr>
              <w:pStyle w:val="Default"/>
              <w:rPr>
                <w:rFonts w:asciiTheme="minorHAnsi" w:hAnsiTheme="minorHAnsi" w:cstheme="minorHAnsi"/>
                <w:bCs/>
                <w:sz w:val="28"/>
                <w:szCs w:val="28"/>
              </w:rPr>
            </w:pPr>
            <w:hyperlink r:id="rId23" w:history="1">
              <w:r w:rsidR="00980B5B" w:rsidRPr="008F6BD1">
                <w:rPr>
                  <w:rStyle w:val="Hyperlink"/>
                  <w:rFonts w:asciiTheme="minorHAnsi" w:hAnsiTheme="minorHAnsi" w:cstheme="minorHAnsi"/>
                  <w:bCs/>
                  <w:sz w:val="28"/>
                  <w:szCs w:val="28"/>
                </w:rPr>
                <w:t>411-066</w:t>
              </w:r>
            </w:hyperlink>
          </w:p>
        </w:tc>
        <w:tc>
          <w:tcPr>
            <w:tcW w:w="4086" w:type="pct"/>
          </w:tcPr>
          <w:p w14:paraId="1A774C19" w14:textId="77777777" w:rsidR="00980B5B" w:rsidRPr="008F6BD1" w:rsidRDefault="00980B5B" w:rsidP="002C2D81">
            <w:pPr>
              <w:pStyle w:val="Default"/>
              <w:rPr>
                <w:rFonts w:asciiTheme="minorHAnsi" w:hAnsiTheme="minorHAnsi" w:cstheme="minorHAnsi"/>
                <w:bCs/>
                <w:sz w:val="28"/>
                <w:szCs w:val="28"/>
              </w:rPr>
            </w:pPr>
            <w:r w:rsidRPr="008F6BD1">
              <w:rPr>
                <w:rFonts w:asciiTheme="minorHAnsi" w:hAnsiTheme="minorHAnsi" w:cstheme="minorHAnsi"/>
                <w:bCs/>
                <w:sz w:val="28"/>
                <w:szCs w:val="28"/>
              </w:rPr>
              <w:t xml:space="preserve">Adult Day Services Programs </w:t>
            </w:r>
          </w:p>
        </w:tc>
      </w:tr>
      <w:tr w:rsidR="00980B5B" w:rsidRPr="008F6BD1" w14:paraId="57BF614C" w14:textId="77777777" w:rsidTr="005F25C9">
        <w:tc>
          <w:tcPr>
            <w:tcW w:w="914" w:type="pct"/>
            <w:tcBorders>
              <w:bottom w:val="single" w:sz="4" w:space="0" w:color="auto"/>
            </w:tcBorders>
          </w:tcPr>
          <w:p w14:paraId="7482BF6E" w14:textId="77777777" w:rsidR="00980B5B" w:rsidRPr="008F6BD1" w:rsidRDefault="00A27869" w:rsidP="002C2D81">
            <w:pPr>
              <w:rPr>
                <w:rFonts w:asciiTheme="minorHAnsi" w:hAnsiTheme="minorHAnsi" w:cstheme="minorHAnsi"/>
                <w:bCs/>
                <w:szCs w:val="28"/>
              </w:rPr>
            </w:pPr>
            <w:hyperlink r:id="rId24" w:history="1">
              <w:r w:rsidR="00980B5B" w:rsidRPr="008F6BD1">
                <w:rPr>
                  <w:rStyle w:val="Hyperlink"/>
                  <w:rFonts w:asciiTheme="minorHAnsi" w:hAnsiTheme="minorHAnsi" w:cstheme="minorHAnsi"/>
                  <w:bCs/>
                  <w:szCs w:val="28"/>
                </w:rPr>
                <w:t>411-067</w:t>
              </w:r>
            </w:hyperlink>
            <w:r w:rsidR="00980B5B" w:rsidRPr="008F6BD1">
              <w:rPr>
                <w:rFonts w:asciiTheme="minorHAnsi" w:hAnsiTheme="minorHAnsi" w:cstheme="minorHAnsi"/>
                <w:bCs/>
                <w:szCs w:val="28"/>
              </w:rPr>
              <w:t xml:space="preserve"> </w:t>
            </w:r>
          </w:p>
        </w:tc>
        <w:tc>
          <w:tcPr>
            <w:tcW w:w="4086" w:type="pct"/>
            <w:tcBorders>
              <w:bottom w:val="single" w:sz="4" w:space="0" w:color="auto"/>
            </w:tcBorders>
          </w:tcPr>
          <w:p w14:paraId="56F6DE6A" w14:textId="77777777" w:rsidR="00980B5B" w:rsidRPr="008F6BD1" w:rsidRDefault="00980B5B" w:rsidP="002C2D81">
            <w:pPr>
              <w:rPr>
                <w:rFonts w:asciiTheme="minorHAnsi" w:hAnsiTheme="minorHAnsi" w:cstheme="minorHAnsi"/>
                <w:bCs/>
                <w:szCs w:val="28"/>
              </w:rPr>
            </w:pPr>
            <w:r w:rsidRPr="008F6BD1">
              <w:rPr>
                <w:rFonts w:asciiTheme="minorHAnsi" w:hAnsiTheme="minorHAnsi" w:cstheme="minorHAnsi"/>
                <w:bCs/>
                <w:szCs w:val="28"/>
              </w:rPr>
              <w:t xml:space="preserve">Continuing Care Retirement Community </w:t>
            </w:r>
          </w:p>
        </w:tc>
      </w:tr>
      <w:tr w:rsidR="00980B5B" w:rsidRPr="008F6BD1" w14:paraId="1C41AF49" w14:textId="77777777" w:rsidTr="005F25C9">
        <w:tc>
          <w:tcPr>
            <w:tcW w:w="5000" w:type="pct"/>
            <w:gridSpan w:val="2"/>
            <w:shd w:val="clear" w:color="auto" w:fill="808080" w:themeFill="background1" w:themeFillShade="80"/>
          </w:tcPr>
          <w:p w14:paraId="640483D0" w14:textId="77777777" w:rsidR="00980B5B" w:rsidRPr="008F6BD1" w:rsidRDefault="00980B5B" w:rsidP="002C2D81">
            <w:pPr>
              <w:rPr>
                <w:rFonts w:asciiTheme="minorHAnsi" w:hAnsiTheme="minorHAnsi" w:cstheme="minorHAnsi"/>
                <w:b/>
                <w:bCs/>
                <w:i/>
                <w:color w:val="FFFFFF" w:themeColor="background1"/>
                <w:szCs w:val="28"/>
              </w:rPr>
            </w:pPr>
            <w:r w:rsidRPr="008F6BD1">
              <w:rPr>
                <w:rFonts w:asciiTheme="minorHAnsi" w:hAnsiTheme="minorHAnsi" w:cstheme="minorHAnsi"/>
                <w:b/>
                <w:bCs/>
                <w:i/>
                <w:color w:val="FFFFFF" w:themeColor="background1"/>
                <w:szCs w:val="28"/>
              </w:rPr>
              <w:t>Department of Human Services, Of</w:t>
            </w:r>
            <w:r w:rsidR="0074681D" w:rsidRPr="008F6BD1">
              <w:rPr>
                <w:rFonts w:asciiTheme="minorHAnsi" w:hAnsiTheme="minorHAnsi" w:cstheme="minorHAnsi"/>
                <w:b/>
                <w:bCs/>
                <w:i/>
                <w:color w:val="FFFFFF" w:themeColor="background1"/>
                <w:szCs w:val="28"/>
              </w:rPr>
              <w:t>fice of Developmental Disabilities</w:t>
            </w:r>
            <w:r w:rsidRPr="008F6BD1">
              <w:rPr>
                <w:rFonts w:asciiTheme="minorHAnsi" w:hAnsiTheme="minorHAnsi" w:cstheme="minorHAnsi"/>
                <w:b/>
                <w:bCs/>
                <w:i/>
                <w:color w:val="FFFFFF" w:themeColor="background1"/>
                <w:szCs w:val="28"/>
              </w:rPr>
              <w:t xml:space="preserve"> Services</w:t>
            </w:r>
          </w:p>
        </w:tc>
      </w:tr>
      <w:tr w:rsidR="00742BCD" w:rsidRPr="008F6BD1" w14:paraId="21A9B4B6" w14:textId="77777777" w:rsidTr="005F25C9">
        <w:tc>
          <w:tcPr>
            <w:tcW w:w="914" w:type="pct"/>
          </w:tcPr>
          <w:p w14:paraId="1EEE4C81" w14:textId="77777777" w:rsidR="00742BCD" w:rsidRPr="008F6BD1" w:rsidRDefault="00A27869" w:rsidP="002C2D81">
            <w:pPr>
              <w:rPr>
                <w:rFonts w:cs="Calibri"/>
                <w:bCs/>
                <w:szCs w:val="28"/>
              </w:rPr>
            </w:pPr>
            <w:hyperlink r:id="rId25" w:history="1">
              <w:r w:rsidR="00742BCD" w:rsidRPr="008F6BD1">
                <w:rPr>
                  <w:rStyle w:val="Hyperlink"/>
                  <w:rFonts w:cs="Calibri"/>
                  <w:bCs/>
                  <w:szCs w:val="28"/>
                </w:rPr>
                <w:t>407-025</w:t>
              </w:r>
            </w:hyperlink>
          </w:p>
        </w:tc>
        <w:tc>
          <w:tcPr>
            <w:tcW w:w="4086" w:type="pct"/>
          </w:tcPr>
          <w:p w14:paraId="36F9A131" w14:textId="77777777" w:rsidR="00742BCD" w:rsidRPr="008F6BD1" w:rsidRDefault="00114469" w:rsidP="00CC1ECF">
            <w:pPr>
              <w:rPr>
                <w:rFonts w:cs="Calibri"/>
                <w:bCs/>
                <w:szCs w:val="28"/>
              </w:rPr>
            </w:pPr>
            <w:r w:rsidRPr="008F6BD1">
              <w:rPr>
                <w:bCs/>
                <w:szCs w:val="28"/>
              </w:rPr>
              <w:t>Integrated Employment Services to Individuals with I</w:t>
            </w:r>
            <w:r w:rsidR="00CC1ECF" w:rsidRPr="008F6BD1">
              <w:rPr>
                <w:bCs/>
                <w:szCs w:val="28"/>
              </w:rPr>
              <w:t>/DD</w:t>
            </w:r>
          </w:p>
        </w:tc>
      </w:tr>
      <w:tr w:rsidR="00980B5B" w:rsidRPr="008F6BD1" w14:paraId="3B3F253A" w14:textId="77777777" w:rsidTr="005F25C9">
        <w:tc>
          <w:tcPr>
            <w:tcW w:w="914" w:type="pct"/>
          </w:tcPr>
          <w:p w14:paraId="068670C7" w14:textId="77777777" w:rsidR="00980B5B" w:rsidRPr="008F6BD1" w:rsidRDefault="00A27869" w:rsidP="002C2D81">
            <w:pPr>
              <w:rPr>
                <w:rFonts w:cs="Calibri"/>
                <w:bCs/>
                <w:szCs w:val="28"/>
              </w:rPr>
            </w:pPr>
            <w:hyperlink r:id="rId26" w:history="1">
              <w:r w:rsidR="00980B5B" w:rsidRPr="008F6BD1">
                <w:rPr>
                  <w:rStyle w:val="Hyperlink"/>
                  <w:rFonts w:cs="Calibri"/>
                  <w:bCs/>
                  <w:szCs w:val="28"/>
                </w:rPr>
                <w:t>411-308</w:t>
              </w:r>
            </w:hyperlink>
          </w:p>
        </w:tc>
        <w:tc>
          <w:tcPr>
            <w:tcW w:w="4086" w:type="pct"/>
          </w:tcPr>
          <w:p w14:paraId="6EA140C8" w14:textId="77777777" w:rsidR="00980B5B" w:rsidRPr="008F6BD1" w:rsidRDefault="00980B5B" w:rsidP="002C2D81">
            <w:pPr>
              <w:rPr>
                <w:rFonts w:cs="Calibri"/>
                <w:bCs/>
                <w:szCs w:val="28"/>
              </w:rPr>
            </w:pPr>
            <w:r w:rsidRPr="008F6BD1">
              <w:rPr>
                <w:rFonts w:cs="Calibri"/>
                <w:bCs/>
                <w:szCs w:val="28"/>
              </w:rPr>
              <w:t>In-Home Support for Children with Intellectual or Developmental Disabilities (I/DD)</w:t>
            </w:r>
          </w:p>
        </w:tc>
      </w:tr>
      <w:tr w:rsidR="00980B5B" w:rsidRPr="008F6BD1" w14:paraId="1E558CAB" w14:textId="77777777" w:rsidTr="005F25C9">
        <w:tc>
          <w:tcPr>
            <w:tcW w:w="914" w:type="pct"/>
          </w:tcPr>
          <w:p w14:paraId="0084038E" w14:textId="77777777" w:rsidR="00980B5B" w:rsidRPr="008F6BD1" w:rsidRDefault="00A27869" w:rsidP="002C2D81">
            <w:pPr>
              <w:rPr>
                <w:rFonts w:cs="Calibri"/>
                <w:bCs/>
                <w:szCs w:val="28"/>
              </w:rPr>
            </w:pPr>
            <w:hyperlink r:id="rId27" w:history="1">
              <w:r w:rsidR="00980B5B" w:rsidRPr="008F6BD1">
                <w:rPr>
                  <w:rStyle w:val="Hyperlink"/>
                  <w:rFonts w:cs="Calibri"/>
                  <w:bCs/>
                  <w:szCs w:val="28"/>
                </w:rPr>
                <w:t>411-318</w:t>
              </w:r>
            </w:hyperlink>
          </w:p>
        </w:tc>
        <w:tc>
          <w:tcPr>
            <w:tcW w:w="4086" w:type="pct"/>
          </w:tcPr>
          <w:p w14:paraId="63891E20" w14:textId="77777777" w:rsidR="00980B5B" w:rsidRPr="008F6BD1" w:rsidRDefault="00980B5B" w:rsidP="002C2D81">
            <w:pPr>
              <w:rPr>
                <w:rFonts w:cs="Calibri"/>
                <w:bCs/>
                <w:szCs w:val="28"/>
              </w:rPr>
            </w:pPr>
            <w:r w:rsidRPr="008F6BD1">
              <w:rPr>
                <w:rFonts w:cs="Calibri"/>
                <w:bCs/>
                <w:szCs w:val="28"/>
              </w:rPr>
              <w:t>Individual Rights, Complaints, Notification of Planned Action, and Contested Case Hearin</w:t>
            </w:r>
            <w:r w:rsidR="00514AE8" w:rsidRPr="008F6BD1">
              <w:rPr>
                <w:rFonts w:cs="Calibri"/>
                <w:bCs/>
                <w:szCs w:val="28"/>
              </w:rPr>
              <w:t xml:space="preserve">gs for Developmental Disabilities </w:t>
            </w:r>
            <w:r w:rsidRPr="008F6BD1">
              <w:rPr>
                <w:rFonts w:cs="Calibri"/>
                <w:bCs/>
                <w:szCs w:val="28"/>
              </w:rPr>
              <w:t>Services</w:t>
            </w:r>
          </w:p>
        </w:tc>
      </w:tr>
      <w:tr w:rsidR="00980B5B" w:rsidRPr="008F6BD1" w14:paraId="66BD3970" w14:textId="77777777" w:rsidTr="005F25C9">
        <w:tc>
          <w:tcPr>
            <w:tcW w:w="914" w:type="pct"/>
          </w:tcPr>
          <w:p w14:paraId="53022F4C" w14:textId="77777777" w:rsidR="00980B5B" w:rsidRPr="008F6BD1" w:rsidRDefault="00A27869" w:rsidP="002C2D81">
            <w:pPr>
              <w:rPr>
                <w:rFonts w:cs="Calibri"/>
                <w:bCs/>
                <w:szCs w:val="28"/>
              </w:rPr>
            </w:pPr>
            <w:hyperlink r:id="rId28" w:history="1">
              <w:r w:rsidR="00980B5B" w:rsidRPr="008F6BD1">
                <w:rPr>
                  <w:rStyle w:val="Hyperlink"/>
                  <w:rFonts w:cs="Calibri"/>
                  <w:bCs/>
                  <w:szCs w:val="28"/>
                </w:rPr>
                <w:t>411-320</w:t>
              </w:r>
            </w:hyperlink>
            <w:r w:rsidR="00980B5B" w:rsidRPr="008F6BD1">
              <w:rPr>
                <w:rFonts w:cs="Calibri"/>
                <w:bCs/>
                <w:szCs w:val="28"/>
              </w:rPr>
              <w:t xml:space="preserve"> </w:t>
            </w:r>
          </w:p>
        </w:tc>
        <w:tc>
          <w:tcPr>
            <w:tcW w:w="4086" w:type="pct"/>
          </w:tcPr>
          <w:p w14:paraId="15DD52C6" w14:textId="77777777" w:rsidR="00980B5B" w:rsidRPr="008F6BD1" w:rsidRDefault="00980B5B" w:rsidP="002C2D81">
            <w:pPr>
              <w:rPr>
                <w:rFonts w:cs="Calibri"/>
                <w:bCs/>
                <w:szCs w:val="28"/>
              </w:rPr>
            </w:pPr>
            <w:r w:rsidRPr="008F6BD1">
              <w:rPr>
                <w:rFonts w:cs="Calibri"/>
                <w:bCs/>
                <w:szCs w:val="28"/>
              </w:rPr>
              <w:t>Community Developmental Disability Programs</w:t>
            </w:r>
          </w:p>
        </w:tc>
      </w:tr>
      <w:tr w:rsidR="00980B5B" w:rsidRPr="008F6BD1" w14:paraId="62BB5606" w14:textId="77777777" w:rsidTr="005F25C9">
        <w:tc>
          <w:tcPr>
            <w:tcW w:w="914" w:type="pct"/>
          </w:tcPr>
          <w:p w14:paraId="045170C8" w14:textId="77777777" w:rsidR="00980B5B" w:rsidRPr="008F6BD1" w:rsidRDefault="00A27869" w:rsidP="002C2D81">
            <w:pPr>
              <w:rPr>
                <w:rFonts w:cs="Calibri"/>
                <w:bCs/>
                <w:szCs w:val="28"/>
              </w:rPr>
            </w:pPr>
            <w:hyperlink r:id="rId29" w:history="1">
              <w:r w:rsidR="00980B5B" w:rsidRPr="008F6BD1">
                <w:rPr>
                  <w:rStyle w:val="Hyperlink"/>
                  <w:rFonts w:cs="Calibri"/>
                  <w:bCs/>
                  <w:szCs w:val="28"/>
                </w:rPr>
                <w:t>411-323</w:t>
              </w:r>
            </w:hyperlink>
          </w:p>
        </w:tc>
        <w:tc>
          <w:tcPr>
            <w:tcW w:w="4086" w:type="pct"/>
          </w:tcPr>
          <w:p w14:paraId="43605C22" w14:textId="77777777" w:rsidR="00980B5B" w:rsidRPr="008F6BD1" w:rsidRDefault="00980B5B" w:rsidP="002C2D81">
            <w:pPr>
              <w:rPr>
                <w:rFonts w:cs="Calibri"/>
                <w:bCs/>
                <w:szCs w:val="28"/>
              </w:rPr>
            </w:pPr>
            <w:r w:rsidRPr="008F6BD1">
              <w:rPr>
                <w:rFonts w:cs="Calibri"/>
                <w:bCs/>
                <w:szCs w:val="28"/>
              </w:rPr>
              <w:t xml:space="preserve">Agency Certification and Endorsement to Provider Services to Individuals with I/DD in Community-Based Settings </w:t>
            </w:r>
          </w:p>
        </w:tc>
      </w:tr>
      <w:tr w:rsidR="00980B5B" w:rsidRPr="008F6BD1" w14:paraId="2C513475" w14:textId="77777777" w:rsidTr="005F25C9">
        <w:tc>
          <w:tcPr>
            <w:tcW w:w="914" w:type="pct"/>
          </w:tcPr>
          <w:p w14:paraId="47DFFD92" w14:textId="77777777" w:rsidR="00980B5B" w:rsidRPr="008F6BD1" w:rsidRDefault="00A27869" w:rsidP="002C2D81">
            <w:pPr>
              <w:rPr>
                <w:rFonts w:cs="Calibri"/>
                <w:bCs/>
                <w:szCs w:val="28"/>
              </w:rPr>
            </w:pPr>
            <w:hyperlink r:id="rId30" w:history="1">
              <w:r w:rsidR="00980B5B" w:rsidRPr="008F6BD1">
                <w:rPr>
                  <w:rStyle w:val="Hyperlink"/>
                  <w:rFonts w:cs="Calibri"/>
                  <w:bCs/>
                  <w:szCs w:val="28"/>
                </w:rPr>
                <w:t>411-325</w:t>
              </w:r>
            </w:hyperlink>
          </w:p>
        </w:tc>
        <w:tc>
          <w:tcPr>
            <w:tcW w:w="4086" w:type="pct"/>
          </w:tcPr>
          <w:p w14:paraId="770F9843" w14:textId="77777777" w:rsidR="00980B5B" w:rsidRPr="008F6BD1" w:rsidRDefault="00980B5B" w:rsidP="002C2D81">
            <w:pPr>
              <w:rPr>
                <w:rFonts w:cs="Calibri"/>
                <w:bCs/>
                <w:szCs w:val="28"/>
              </w:rPr>
            </w:pPr>
            <w:r w:rsidRPr="008F6BD1">
              <w:rPr>
                <w:rFonts w:cs="Calibri"/>
                <w:bCs/>
                <w:szCs w:val="28"/>
              </w:rPr>
              <w:t>24-Hour Residential Settings for Children and Adults with I/DD</w:t>
            </w:r>
          </w:p>
        </w:tc>
      </w:tr>
      <w:tr w:rsidR="00980B5B" w:rsidRPr="008F6BD1" w14:paraId="0E8CA417" w14:textId="77777777" w:rsidTr="005F25C9">
        <w:tc>
          <w:tcPr>
            <w:tcW w:w="914" w:type="pct"/>
          </w:tcPr>
          <w:p w14:paraId="4256388E" w14:textId="77777777" w:rsidR="00980B5B" w:rsidRPr="008F6BD1" w:rsidRDefault="00A27869" w:rsidP="002C2D81">
            <w:pPr>
              <w:rPr>
                <w:rFonts w:cs="Calibri"/>
                <w:bCs/>
                <w:szCs w:val="28"/>
              </w:rPr>
            </w:pPr>
            <w:hyperlink r:id="rId31" w:history="1">
              <w:r w:rsidR="00980B5B" w:rsidRPr="008F6BD1">
                <w:rPr>
                  <w:rStyle w:val="Hyperlink"/>
                  <w:rFonts w:cs="Calibri"/>
                  <w:bCs/>
                  <w:szCs w:val="28"/>
                </w:rPr>
                <w:t>411-328</w:t>
              </w:r>
            </w:hyperlink>
          </w:p>
        </w:tc>
        <w:tc>
          <w:tcPr>
            <w:tcW w:w="4086" w:type="pct"/>
          </w:tcPr>
          <w:p w14:paraId="00C48771" w14:textId="77777777" w:rsidR="00980B5B" w:rsidRPr="008F6BD1" w:rsidRDefault="00980B5B" w:rsidP="002C2D81">
            <w:pPr>
              <w:rPr>
                <w:rFonts w:cs="Calibri"/>
                <w:bCs/>
                <w:szCs w:val="28"/>
              </w:rPr>
            </w:pPr>
            <w:r w:rsidRPr="008F6BD1">
              <w:rPr>
                <w:rFonts w:cs="Calibri"/>
                <w:bCs/>
                <w:szCs w:val="28"/>
              </w:rPr>
              <w:t>Supported Living Settings for Individuals with I/DD</w:t>
            </w:r>
          </w:p>
        </w:tc>
      </w:tr>
      <w:tr w:rsidR="00980B5B" w:rsidRPr="008F6BD1" w14:paraId="42ECD9E0" w14:textId="77777777" w:rsidTr="005F25C9">
        <w:tc>
          <w:tcPr>
            <w:tcW w:w="914" w:type="pct"/>
          </w:tcPr>
          <w:p w14:paraId="447FB603" w14:textId="77777777" w:rsidR="00980B5B" w:rsidRPr="008F6BD1" w:rsidRDefault="00A27869" w:rsidP="002C2D81">
            <w:pPr>
              <w:rPr>
                <w:rFonts w:cs="Calibri"/>
                <w:bCs/>
                <w:szCs w:val="28"/>
              </w:rPr>
            </w:pPr>
            <w:hyperlink r:id="rId32" w:history="1">
              <w:r w:rsidR="00980B5B" w:rsidRPr="008F6BD1">
                <w:rPr>
                  <w:rStyle w:val="Hyperlink"/>
                  <w:rFonts w:cs="Calibri"/>
                  <w:bCs/>
                  <w:szCs w:val="28"/>
                </w:rPr>
                <w:t>411-330</w:t>
              </w:r>
            </w:hyperlink>
          </w:p>
        </w:tc>
        <w:tc>
          <w:tcPr>
            <w:tcW w:w="4086" w:type="pct"/>
          </w:tcPr>
          <w:p w14:paraId="72766425" w14:textId="77777777" w:rsidR="00980B5B" w:rsidRPr="008F6BD1" w:rsidRDefault="00980B5B" w:rsidP="002C2D81">
            <w:pPr>
              <w:rPr>
                <w:rFonts w:cs="Calibri"/>
                <w:bCs/>
                <w:szCs w:val="28"/>
              </w:rPr>
            </w:pPr>
            <w:r w:rsidRPr="008F6BD1">
              <w:rPr>
                <w:rFonts w:cs="Calibri"/>
                <w:bCs/>
                <w:szCs w:val="28"/>
              </w:rPr>
              <w:t>Comprehensive In-Home Support for Adults with I/DD</w:t>
            </w:r>
          </w:p>
        </w:tc>
      </w:tr>
      <w:tr w:rsidR="00980B5B" w:rsidRPr="008F6BD1" w14:paraId="231E35FE" w14:textId="77777777" w:rsidTr="005F25C9">
        <w:tc>
          <w:tcPr>
            <w:tcW w:w="914" w:type="pct"/>
          </w:tcPr>
          <w:p w14:paraId="136F38B9" w14:textId="77777777" w:rsidR="00980B5B" w:rsidRPr="008F6BD1" w:rsidRDefault="00A27869" w:rsidP="002C2D81">
            <w:pPr>
              <w:rPr>
                <w:rFonts w:cs="Calibri"/>
                <w:bCs/>
                <w:szCs w:val="28"/>
              </w:rPr>
            </w:pPr>
            <w:hyperlink r:id="rId33" w:history="1">
              <w:r w:rsidR="00980B5B" w:rsidRPr="008F6BD1">
                <w:rPr>
                  <w:rStyle w:val="Hyperlink"/>
                  <w:rFonts w:cs="Calibri"/>
                  <w:bCs/>
                  <w:szCs w:val="28"/>
                </w:rPr>
                <w:t>411-340</w:t>
              </w:r>
            </w:hyperlink>
          </w:p>
        </w:tc>
        <w:tc>
          <w:tcPr>
            <w:tcW w:w="4086" w:type="pct"/>
          </w:tcPr>
          <w:p w14:paraId="2CDFDC96" w14:textId="77777777" w:rsidR="00980B5B" w:rsidRPr="008F6BD1" w:rsidRDefault="00980B5B" w:rsidP="002C2D81">
            <w:pPr>
              <w:rPr>
                <w:rFonts w:cs="Calibri"/>
                <w:bCs/>
                <w:szCs w:val="28"/>
              </w:rPr>
            </w:pPr>
            <w:r w:rsidRPr="008F6BD1">
              <w:rPr>
                <w:rFonts w:cs="Calibri"/>
                <w:bCs/>
                <w:szCs w:val="28"/>
              </w:rPr>
              <w:t>Support Services for Adults with I/DD</w:t>
            </w:r>
          </w:p>
        </w:tc>
      </w:tr>
      <w:tr w:rsidR="00980B5B" w:rsidRPr="008F6BD1" w14:paraId="62F2A947" w14:textId="77777777" w:rsidTr="005F25C9">
        <w:tc>
          <w:tcPr>
            <w:tcW w:w="914" w:type="pct"/>
          </w:tcPr>
          <w:p w14:paraId="590A2066" w14:textId="77777777" w:rsidR="00980B5B" w:rsidRPr="008F6BD1" w:rsidRDefault="00A27869" w:rsidP="002C2D81">
            <w:pPr>
              <w:rPr>
                <w:rFonts w:cs="Calibri"/>
                <w:bCs/>
                <w:szCs w:val="28"/>
              </w:rPr>
            </w:pPr>
            <w:hyperlink r:id="rId34" w:history="1">
              <w:r w:rsidR="00980B5B" w:rsidRPr="008F6BD1">
                <w:rPr>
                  <w:rStyle w:val="Hyperlink"/>
                  <w:rFonts w:cs="Calibri"/>
                  <w:bCs/>
                  <w:szCs w:val="28"/>
                </w:rPr>
                <w:t>411-345</w:t>
              </w:r>
            </w:hyperlink>
          </w:p>
        </w:tc>
        <w:tc>
          <w:tcPr>
            <w:tcW w:w="4086" w:type="pct"/>
          </w:tcPr>
          <w:p w14:paraId="7489BBB3" w14:textId="77777777" w:rsidR="00980B5B" w:rsidRPr="008F6BD1" w:rsidRDefault="00980B5B" w:rsidP="002C2D81">
            <w:pPr>
              <w:rPr>
                <w:rFonts w:cs="Calibri"/>
                <w:bCs/>
                <w:szCs w:val="28"/>
              </w:rPr>
            </w:pPr>
            <w:r w:rsidRPr="008F6BD1">
              <w:rPr>
                <w:rFonts w:cs="Calibri"/>
                <w:bCs/>
                <w:szCs w:val="28"/>
              </w:rPr>
              <w:t xml:space="preserve">Employment </w:t>
            </w:r>
            <w:r w:rsidR="00072328" w:rsidRPr="008F6BD1">
              <w:rPr>
                <w:rFonts w:cs="Calibri"/>
                <w:bCs/>
                <w:szCs w:val="28"/>
              </w:rPr>
              <w:t xml:space="preserve">and Alternatives </w:t>
            </w:r>
            <w:r w:rsidR="00C62F6D" w:rsidRPr="008F6BD1">
              <w:rPr>
                <w:rFonts w:cs="Calibri"/>
                <w:bCs/>
                <w:szCs w:val="28"/>
              </w:rPr>
              <w:t>to</w:t>
            </w:r>
            <w:r w:rsidR="00072328" w:rsidRPr="008F6BD1">
              <w:rPr>
                <w:rFonts w:cs="Calibri"/>
                <w:bCs/>
                <w:szCs w:val="28"/>
              </w:rPr>
              <w:t xml:space="preserve"> Employment </w:t>
            </w:r>
            <w:r w:rsidRPr="008F6BD1">
              <w:rPr>
                <w:rFonts w:cs="Calibri"/>
                <w:bCs/>
                <w:szCs w:val="28"/>
              </w:rPr>
              <w:t>Services for Individuals with I/DD</w:t>
            </w:r>
          </w:p>
        </w:tc>
      </w:tr>
      <w:tr w:rsidR="00980B5B" w:rsidRPr="008F6BD1" w14:paraId="59929F03" w14:textId="77777777" w:rsidTr="005F25C9">
        <w:tc>
          <w:tcPr>
            <w:tcW w:w="914" w:type="pct"/>
          </w:tcPr>
          <w:p w14:paraId="1254EE53" w14:textId="77777777" w:rsidR="00980B5B" w:rsidRPr="008F6BD1" w:rsidRDefault="00A27869" w:rsidP="002C2D81">
            <w:pPr>
              <w:rPr>
                <w:rFonts w:cs="Calibri"/>
                <w:bCs/>
                <w:szCs w:val="28"/>
              </w:rPr>
            </w:pPr>
            <w:hyperlink r:id="rId35" w:history="1">
              <w:r w:rsidR="00980B5B" w:rsidRPr="008F6BD1">
                <w:rPr>
                  <w:rStyle w:val="Hyperlink"/>
                  <w:rFonts w:cs="Calibri"/>
                  <w:bCs/>
                  <w:szCs w:val="28"/>
                </w:rPr>
                <w:t>411-346</w:t>
              </w:r>
            </w:hyperlink>
          </w:p>
        </w:tc>
        <w:tc>
          <w:tcPr>
            <w:tcW w:w="4086" w:type="pct"/>
          </w:tcPr>
          <w:p w14:paraId="5F479E59" w14:textId="77777777" w:rsidR="00980B5B" w:rsidRPr="008F6BD1" w:rsidRDefault="00980B5B" w:rsidP="002C2D81">
            <w:pPr>
              <w:rPr>
                <w:rFonts w:cs="Calibri"/>
                <w:bCs/>
                <w:szCs w:val="28"/>
              </w:rPr>
            </w:pPr>
            <w:r w:rsidRPr="008F6BD1">
              <w:rPr>
                <w:rFonts w:cs="Calibri"/>
                <w:bCs/>
                <w:szCs w:val="28"/>
              </w:rPr>
              <w:t>Foster Homes for Children with I/DD</w:t>
            </w:r>
          </w:p>
        </w:tc>
      </w:tr>
      <w:tr w:rsidR="00980B5B" w:rsidRPr="008F6BD1" w14:paraId="76CD8262" w14:textId="77777777" w:rsidTr="005F25C9">
        <w:tc>
          <w:tcPr>
            <w:tcW w:w="914" w:type="pct"/>
          </w:tcPr>
          <w:p w14:paraId="68EB1865" w14:textId="77777777" w:rsidR="00980B5B" w:rsidRPr="008F6BD1" w:rsidRDefault="00A27869" w:rsidP="002C2D81">
            <w:pPr>
              <w:rPr>
                <w:rFonts w:cs="Calibri"/>
                <w:bCs/>
                <w:szCs w:val="28"/>
              </w:rPr>
            </w:pPr>
            <w:hyperlink r:id="rId36" w:history="1">
              <w:r w:rsidR="00980B5B" w:rsidRPr="008F6BD1">
                <w:rPr>
                  <w:rStyle w:val="Hyperlink"/>
                  <w:rFonts w:cs="Calibri"/>
                  <w:bCs/>
                  <w:szCs w:val="28"/>
                </w:rPr>
                <w:t>411-360</w:t>
              </w:r>
            </w:hyperlink>
          </w:p>
        </w:tc>
        <w:tc>
          <w:tcPr>
            <w:tcW w:w="4086" w:type="pct"/>
          </w:tcPr>
          <w:p w14:paraId="1E13C085" w14:textId="77777777" w:rsidR="00980B5B" w:rsidRPr="008F6BD1" w:rsidRDefault="00980B5B" w:rsidP="002C2D81">
            <w:pPr>
              <w:rPr>
                <w:rFonts w:cs="Calibri"/>
                <w:bCs/>
                <w:szCs w:val="28"/>
              </w:rPr>
            </w:pPr>
            <w:r w:rsidRPr="008F6BD1">
              <w:rPr>
                <w:rFonts w:cs="Calibri"/>
                <w:bCs/>
                <w:szCs w:val="28"/>
              </w:rPr>
              <w:t xml:space="preserve">Adult Foster Homes for Individuals </w:t>
            </w:r>
            <w:r w:rsidR="00C62F6D" w:rsidRPr="008F6BD1">
              <w:rPr>
                <w:rFonts w:cs="Calibri"/>
                <w:bCs/>
                <w:szCs w:val="28"/>
              </w:rPr>
              <w:t>with I</w:t>
            </w:r>
            <w:r w:rsidRPr="008F6BD1">
              <w:rPr>
                <w:rFonts w:cs="Calibri"/>
                <w:bCs/>
                <w:szCs w:val="28"/>
              </w:rPr>
              <w:t>/DD</w:t>
            </w:r>
          </w:p>
        </w:tc>
      </w:tr>
    </w:tbl>
    <w:p w14:paraId="450FE229" w14:textId="77777777" w:rsidR="00375A7F" w:rsidRPr="008F6BD1" w:rsidRDefault="00375A7F" w:rsidP="00980B5B">
      <w:pPr>
        <w:rPr>
          <w:rFonts w:cstheme="minorHAnsi"/>
          <w:b/>
          <w:sz w:val="32"/>
          <w:szCs w:val="32"/>
        </w:rPr>
      </w:pPr>
    </w:p>
    <w:p w14:paraId="0D6422C7" w14:textId="77777777" w:rsidR="00375A7F" w:rsidRPr="008F6BD1" w:rsidRDefault="00375A7F">
      <w:pPr>
        <w:spacing w:line="276" w:lineRule="auto"/>
        <w:rPr>
          <w:rFonts w:cstheme="minorHAnsi"/>
          <w:b/>
          <w:sz w:val="32"/>
          <w:szCs w:val="32"/>
        </w:rPr>
      </w:pPr>
      <w:r w:rsidRPr="008F6BD1">
        <w:rPr>
          <w:rFonts w:cstheme="minorHAnsi"/>
          <w:b/>
          <w:sz w:val="32"/>
          <w:szCs w:val="32"/>
        </w:rPr>
        <w:br w:type="page"/>
      </w:r>
    </w:p>
    <w:p w14:paraId="5596E4A3" w14:textId="77777777" w:rsidR="00996A10" w:rsidRPr="008F6BD1" w:rsidRDefault="006B3725" w:rsidP="005F25C9">
      <w:pPr>
        <w:ind w:left="-630"/>
        <w:rPr>
          <w:rFonts w:cstheme="minorHAnsi"/>
          <w:b/>
          <w:sz w:val="32"/>
          <w:szCs w:val="32"/>
        </w:rPr>
      </w:pPr>
      <w:r w:rsidRPr="008F6BD1">
        <w:rPr>
          <w:rFonts w:cstheme="minorHAnsi"/>
          <w:b/>
          <w:sz w:val="32"/>
          <w:szCs w:val="32"/>
        </w:rPr>
        <w:lastRenderedPageBreak/>
        <w:t xml:space="preserve">Appendix </w:t>
      </w:r>
      <w:r w:rsidR="001C6AF1" w:rsidRPr="008F6BD1">
        <w:rPr>
          <w:rFonts w:cstheme="minorHAnsi"/>
          <w:b/>
          <w:sz w:val="32"/>
          <w:szCs w:val="32"/>
        </w:rPr>
        <w:t>D</w:t>
      </w:r>
    </w:p>
    <w:p w14:paraId="18CE31D6" w14:textId="77777777" w:rsidR="006B3725" w:rsidRPr="008F6BD1" w:rsidRDefault="006B3725" w:rsidP="005F25C9">
      <w:pPr>
        <w:ind w:left="-630"/>
        <w:rPr>
          <w:rFonts w:cstheme="minorHAnsi"/>
          <w:szCs w:val="28"/>
        </w:rPr>
      </w:pPr>
      <w:r w:rsidRPr="008F6BD1">
        <w:rPr>
          <w:rFonts w:cstheme="minorHAnsi"/>
          <w:szCs w:val="28"/>
        </w:rPr>
        <w:t>Setting and Program Types with Medicaid Authority</w:t>
      </w:r>
    </w:p>
    <w:tbl>
      <w:tblPr>
        <w:tblStyle w:val="TableGrid"/>
        <w:tblW w:w="5639" w:type="pct"/>
        <w:tblInd w:w="-522" w:type="dxa"/>
        <w:tblLook w:val="04A0" w:firstRow="1" w:lastRow="0" w:firstColumn="1" w:lastColumn="0" w:noHBand="0" w:noVBand="1"/>
      </w:tblPr>
      <w:tblGrid>
        <w:gridCol w:w="4610"/>
        <w:gridCol w:w="2626"/>
        <w:gridCol w:w="3309"/>
      </w:tblGrid>
      <w:tr w:rsidR="001F3E74" w:rsidRPr="008F6BD1" w14:paraId="1AFCBC87" w14:textId="77777777" w:rsidTr="005F25C9">
        <w:tc>
          <w:tcPr>
            <w:tcW w:w="2186" w:type="pct"/>
          </w:tcPr>
          <w:p w14:paraId="395A9272" w14:textId="77777777" w:rsidR="001F3E74" w:rsidRPr="008F6BD1" w:rsidRDefault="001F3E74" w:rsidP="001F3E74">
            <w:pPr>
              <w:jc w:val="center"/>
              <w:rPr>
                <w:b/>
                <w:bCs/>
                <w:color w:val="000000"/>
              </w:rPr>
            </w:pPr>
            <w:r w:rsidRPr="008F6BD1">
              <w:rPr>
                <w:b/>
                <w:bCs/>
                <w:color w:val="000000"/>
              </w:rPr>
              <w:t>Setting Type</w:t>
            </w:r>
          </w:p>
        </w:tc>
        <w:tc>
          <w:tcPr>
            <w:tcW w:w="1245" w:type="pct"/>
          </w:tcPr>
          <w:p w14:paraId="62B0DFA0" w14:textId="77777777" w:rsidR="001F3E74" w:rsidRPr="008F6BD1" w:rsidRDefault="001F3E74" w:rsidP="001F3E74">
            <w:pPr>
              <w:jc w:val="center"/>
              <w:rPr>
                <w:b/>
                <w:bCs/>
                <w:color w:val="000000"/>
              </w:rPr>
            </w:pPr>
            <w:r w:rsidRPr="008F6BD1">
              <w:rPr>
                <w:b/>
                <w:bCs/>
                <w:color w:val="000000"/>
              </w:rPr>
              <w:t>Funding Authority</w:t>
            </w:r>
          </w:p>
        </w:tc>
        <w:tc>
          <w:tcPr>
            <w:tcW w:w="1569" w:type="pct"/>
          </w:tcPr>
          <w:p w14:paraId="367FF084" w14:textId="77777777" w:rsidR="001F3E74" w:rsidRPr="008F6BD1" w:rsidRDefault="001F3E74" w:rsidP="001F3E74">
            <w:pPr>
              <w:jc w:val="center"/>
              <w:rPr>
                <w:b/>
                <w:bCs/>
                <w:color w:val="000000"/>
              </w:rPr>
            </w:pPr>
            <w:r w:rsidRPr="008F6BD1">
              <w:rPr>
                <w:b/>
                <w:bCs/>
                <w:color w:val="000000"/>
              </w:rPr>
              <w:t>Rule Meets HCBS Criteria</w:t>
            </w:r>
          </w:p>
          <w:p w14:paraId="653AC74D" w14:textId="77777777" w:rsidR="0097523E" w:rsidRPr="008F6BD1" w:rsidRDefault="0097523E" w:rsidP="001F3E74">
            <w:pPr>
              <w:jc w:val="center"/>
              <w:rPr>
                <w:b/>
                <w:bCs/>
                <w:color w:val="000000"/>
                <w:sz w:val="20"/>
              </w:rPr>
            </w:pPr>
            <w:r w:rsidRPr="008F6BD1">
              <w:rPr>
                <w:b/>
                <w:bCs/>
                <w:color w:val="000000"/>
                <w:sz w:val="20"/>
              </w:rPr>
              <w:t>See Crosswalk for detail</w:t>
            </w:r>
          </w:p>
        </w:tc>
      </w:tr>
      <w:tr w:rsidR="001F3E74" w:rsidRPr="008F6BD1" w14:paraId="51EEAB09" w14:textId="77777777" w:rsidTr="005F25C9">
        <w:tc>
          <w:tcPr>
            <w:tcW w:w="2186" w:type="pct"/>
          </w:tcPr>
          <w:p w14:paraId="6CD93B91" w14:textId="77777777" w:rsidR="001F3E74" w:rsidRPr="008F6BD1" w:rsidRDefault="001F3E74" w:rsidP="002C2D81">
            <w:pPr>
              <w:spacing w:after="200"/>
              <w:rPr>
                <w:color w:val="000000"/>
              </w:rPr>
            </w:pPr>
            <w:r w:rsidRPr="008F6BD1">
              <w:rPr>
                <w:bCs/>
                <w:color w:val="000000"/>
              </w:rPr>
              <w:t>Assisted Living Facility (ALF)</w:t>
            </w:r>
            <w:r w:rsidRPr="008F6BD1">
              <w:rPr>
                <w:color w:val="000000"/>
              </w:rPr>
              <w:t xml:space="preserve"> </w:t>
            </w:r>
          </w:p>
        </w:tc>
        <w:tc>
          <w:tcPr>
            <w:tcW w:w="1245" w:type="pct"/>
          </w:tcPr>
          <w:p w14:paraId="64CF102D" w14:textId="5C218E59" w:rsidR="001F3E74" w:rsidRPr="008F6BD1" w:rsidRDefault="00253CED" w:rsidP="002C2D81">
            <w:pPr>
              <w:spacing w:after="200"/>
              <w:rPr>
                <w:bCs/>
                <w:color w:val="000000"/>
              </w:rPr>
            </w:pPr>
            <w:r>
              <w:rPr>
                <w:bCs/>
                <w:color w:val="000000"/>
              </w:rPr>
              <w:t>1915</w:t>
            </w:r>
            <w:r w:rsidR="001F3E74" w:rsidRPr="008F6BD1">
              <w:rPr>
                <w:bCs/>
                <w:color w:val="000000"/>
              </w:rPr>
              <w:t>(k)</w:t>
            </w:r>
          </w:p>
        </w:tc>
        <w:tc>
          <w:tcPr>
            <w:tcW w:w="1569" w:type="pct"/>
          </w:tcPr>
          <w:p w14:paraId="76AC7AC4" w14:textId="77777777" w:rsidR="001F3E74" w:rsidRPr="008F6BD1" w:rsidRDefault="001F3E74" w:rsidP="002C2D81">
            <w:pPr>
              <w:spacing w:after="200"/>
              <w:rPr>
                <w:bCs/>
                <w:color w:val="000000"/>
              </w:rPr>
            </w:pPr>
            <w:r w:rsidRPr="008F6BD1">
              <w:rPr>
                <w:bCs/>
                <w:color w:val="000000"/>
              </w:rPr>
              <w:t>Yes</w:t>
            </w:r>
          </w:p>
        </w:tc>
      </w:tr>
      <w:tr w:rsidR="001F3E74" w:rsidRPr="008F6BD1" w14:paraId="019C09FB" w14:textId="77777777" w:rsidTr="005F25C9">
        <w:tc>
          <w:tcPr>
            <w:tcW w:w="2186" w:type="pct"/>
          </w:tcPr>
          <w:p w14:paraId="4C245F98" w14:textId="77777777" w:rsidR="001F3E74" w:rsidRPr="008F6BD1" w:rsidRDefault="001F3E74" w:rsidP="002C2D81">
            <w:pPr>
              <w:rPr>
                <w:bCs/>
                <w:color w:val="000000"/>
              </w:rPr>
            </w:pPr>
            <w:r w:rsidRPr="008F6BD1">
              <w:rPr>
                <w:bCs/>
                <w:color w:val="000000"/>
              </w:rPr>
              <w:t>Adult Foster Care (AFC)</w:t>
            </w:r>
          </w:p>
        </w:tc>
        <w:tc>
          <w:tcPr>
            <w:tcW w:w="1245" w:type="pct"/>
          </w:tcPr>
          <w:p w14:paraId="2A743691" w14:textId="68634F6F" w:rsidR="001F3E74" w:rsidRPr="008F6BD1" w:rsidRDefault="00253CED" w:rsidP="002C2D81">
            <w:pPr>
              <w:spacing w:after="200"/>
              <w:rPr>
                <w:bCs/>
                <w:color w:val="000000"/>
              </w:rPr>
            </w:pPr>
            <w:r>
              <w:rPr>
                <w:bCs/>
                <w:color w:val="000000"/>
              </w:rPr>
              <w:t>1915</w:t>
            </w:r>
            <w:r w:rsidR="001F3E74" w:rsidRPr="008F6BD1">
              <w:rPr>
                <w:bCs/>
                <w:color w:val="000000"/>
              </w:rPr>
              <w:t>(i)</w:t>
            </w:r>
          </w:p>
          <w:p w14:paraId="475E252D" w14:textId="44EB456B" w:rsidR="001F3E74" w:rsidRPr="008F6BD1" w:rsidRDefault="001F3E74" w:rsidP="00253CED">
            <w:pPr>
              <w:rPr>
                <w:bCs/>
                <w:color w:val="000000"/>
              </w:rPr>
            </w:pPr>
            <w:r w:rsidRPr="008F6BD1">
              <w:rPr>
                <w:bCs/>
                <w:color w:val="000000"/>
              </w:rPr>
              <w:t>1915(k)</w:t>
            </w:r>
          </w:p>
        </w:tc>
        <w:tc>
          <w:tcPr>
            <w:tcW w:w="1569" w:type="pct"/>
          </w:tcPr>
          <w:p w14:paraId="01C51AA6" w14:textId="77777777" w:rsidR="001F3E74" w:rsidRPr="008F6BD1" w:rsidRDefault="001F3E74" w:rsidP="002C2D81">
            <w:pPr>
              <w:rPr>
                <w:bCs/>
                <w:color w:val="000000"/>
              </w:rPr>
            </w:pPr>
            <w:r w:rsidRPr="008F6BD1">
              <w:rPr>
                <w:bCs/>
                <w:color w:val="000000"/>
              </w:rPr>
              <w:t>Yes</w:t>
            </w:r>
          </w:p>
        </w:tc>
      </w:tr>
      <w:tr w:rsidR="001F3E74" w:rsidRPr="008F6BD1" w14:paraId="3D0BDB45" w14:textId="77777777" w:rsidTr="005F25C9">
        <w:tc>
          <w:tcPr>
            <w:tcW w:w="2186" w:type="pct"/>
          </w:tcPr>
          <w:p w14:paraId="5A379416" w14:textId="77777777" w:rsidR="001F3E74" w:rsidRPr="008F6BD1" w:rsidRDefault="001F3E74" w:rsidP="002C2D81">
            <w:pPr>
              <w:rPr>
                <w:bCs/>
                <w:color w:val="000000"/>
              </w:rPr>
            </w:pPr>
            <w:r w:rsidRPr="008F6BD1">
              <w:rPr>
                <w:bCs/>
                <w:color w:val="000000"/>
              </w:rPr>
              <w:t>Adult Day Center</w:t>
            </w:r>
          </w:p>
        </w:tc>
        <w:tc>
          <w:tcPr>
            <w:tcW w:w="1245" w:type="pct"/>
          </w:tcPr>
          <w:p w14:paraId="2138FFC8" w14:textId="10D2E986" w:rsidR="001F3E74" w:rsidRPr="008F6BD1" w:rsidRDefault="001F3E74" w:rsidP="00253CED">
            <w:pPr>
              <w:rPr>
                <w:bCs/>
                <w:color w:val="000000"/>
              </w:rPr>
            </w:pPr>
            <w:r w:rsidRPr="008F6BD1">
              <w:rPr>
                <w:bCs/>
                <w:color w:val="000000"/>
              </w:rPr>
              <w:t>1915(k)</w:t>
            </w:r>
          </w:p>
        </w:tc>
        <w:tc>
          <w:tcPr>
            <w:tcW w:w="1569" w:type="pct"/>
          </w:tcPr>
          <w:p w14:paraId="22B962B1" w14:textId="77777777" w:rsidR="001F3E74" w:rsidRPr="008F6BD1" w:rsidRDefault="001F3E74" w:rsidP="002C2D81">
            <w:pPr>
              <w:rPr>
                <w:bCs/>
                <w:color w:val="000000"/>
              </w:rPr>
            </w:pPr>
            <w:r w:rsidRPr="008F6BD1">
              <w:rPr>
                <w:bCs/>
                <w:color w:val="000000"/>
              </w:rPr>
              <w:t>Yes</w:t>
            </w:r>
          </w:p>
        </w:tc>
      </w:tr>
      <w:tr w:rsidR="00DA0AEB" w:rsidRPr="008F6BD1" w14:paraId="54656610" w14:textId="77777777" w:rsidTr="005F25C9">
        <w:tc>
          <w:tcPr>
            <w:tcW w:w="2186" w:type="pct"/>
          </w:tcPr>
          <w:p w14:paraId="0AE7BE09" w14:textId="77777777" w:rsidR="00DA0AEB" w:rsidRPr="008F6BD1" w:rsidRDefault="00DA0AEB" w:rsidP="002C2D81">
            <w:pPr>
              <w:rPr>
                <w:bCs/>
                <w:color w:val="000000"/>
              </w:rPr>
            </w:pPr>
            <w:r w:rsidRPr="008F6BD1">
              <w:rPr>
                <w:bCs/>
                <w:color w:val="000000"/>
              </w:rPr>
              <w:t>Specialized Living</w:t>
            </w:r>
          </w:p>
        </w:tc>
        <w:tc>
          <w:tcPr>
            <w:tcW w:w="1245" w:type="pct"/>
          </w:tcPr>
          <w:p w14:paraId="77721C2F" w14:textId="06557062" w:rsidR="00DA0AEB" w:rsidRPr="008F6BD1" w:rsidRDefault="00DA0AEB" w:rsidP="00253CED">
            <w:pPr>
              <w:rPr>
                <w:bCs/>
                <w:color w:val="000000"/>
              </w:rPr>
            </w:pPr>
            <w:r w:rsidRPr="008F6BD1">
              <w:rPr>
                <w:bCs/>
                <w:color w:val="000000"/>
              </w:rPr>
              <w:t>1915(k)</w:t>
            </w:r>
          </w:p>
        </w:tc>
        <w:tc>
          <w:tcPr>
            <w:tcW w:w="1569" w:type="pct"/>
          </w:tcPr>
          <w:p w14:paraId="6FB02AC3" w14:textId="77777777" w:rsidR="00DA0AEB" w:rsidRPr="008F6BD1" w:rsidRDefault="00DA0AEB" w:rsidP="002C2D81">
            <w:pPr>
              <w:rPr>
                <w:bCs/>
                <w:color w:val="000000"/>
              </w:rPr>
            </w:pPr>
          </w:p>
        </w:tc>
      </w:tr>
      <w:tr w:rsidR="001F3E74" w:rsidRPr="008F6BD1" w14:paraId="0DEFF0A4" w14:textId="77777777" w:rsidTr="005F25C9">
        <w:tc>
          <w:tcPr>
            <w:tcW w:w="2186" w:type="pct"/>
          </w:tcPr>
          <w:p w14:paraId="51094AF4" w14:textId="77777777" w:rsidR="001F3E74" w:rsidRPr="008F6BD1" w:rsidRDefault="001F3E74" w:rsidP="002C2D81">
            <w:pPr>
              <w:rPr>
                <w:bCs/>
                <w:color w:val="000000"/>
              </w:rPr>
            </w:pPr>
            <w:r w:rsidRPr="008F6BD1">
              <w:rPr>
                <w:bCs/>
                <w:color w:val="000000"/>
              </w:rPr>
              <w:t>Residential Care Facilities (RCF)</w:t>
            </w:r>
          </w:p>
        </w:tc>
        <w:tc>
          <w:tcPr>
            <w:tcW w:w="1245" w:type="pct"/>
          </w:tcPr>
          <w:p w14:paraId="6C8D55FE" w14:textId="16C503A5" w:rsidR="001F3E74" w:rsidRPr="008F6BD1" w:rsidRDefault="001F3E74" w:rsidP="00253CED">
            <w:pPr>
              <w:rPr>
                <w:bCs/>
                <w:color w:val="000000"/>
              </w:rPr>
            </w:pPr>
            <w:r w:rsidRPr="008F6BD1">
              <w:rPr>
                <w:bCs/>
                <w:color w:val="000000"/>
              </w:rPr>
              <w:t>1915(k)</w:t>
            </w:r>
          </w:p>
        </w:tc>
        <w:tc>
          <w:tcPr>
            <w:tcW w:w="1569" w:type="pct"/>
          </w:tcPr>
          <w:p w14:paraId="0528EBEF" w14:textId="77777777" w:rsidR="001F3E74" w:rsidRPr="008F6BD1" w:rsidRDefault="00E26602" w:rsidP="002C2D81">
            <w:pPr>
              <w:rPr>
                <w:bCs/>
                <w:color w:val="000000"/>
              </w:rPr>
            </w:pPr>
            <w:r w:rsidRPr="008F6BD1">
              <w:rPr>
                <w:bCs/>
                <w:color w:val="000000"/>
              </w:rPr>
              <w:t>Yes</w:t>
            </w:r>
          </w:p>
        </w:tc>
      </w:tr>
      <w:tr w:rsidR="001F3E74" w:rsidRPr="008F6BD1" w14:paraId="51CE74A3" w14:textId="77777777" w:rsidTr="005F25C9">
        <w:tc>
          <w:tcPr>
            <w:tcW w:w="2186" w:type="pct"/>
          </w:tcPr>
          <w:p w14:paraId="48EF7BA0" w14:textId="77777777" w:rsidR="001F3E74" w:rsidRPr="008F6BD1" w:rsidRDefault="001F3E74" w:rsidP="002C2D81">
            <w:pPr>
              <w:rPr>
                <w:bCs/>
                <w:color w:val="000000"/>
              </w:rPr>
            </w:pPr>
            <w:r w:rsidRPr="008F6BD1">
              <w:rPr>
                <w:bCs/>
                <w:color w:val="000000"/>
              </w:rPr>
              <w:t>Residential Treatment Facility/Home for Mentally or Emotionally Disturbed Persons</w:t>
            </w:r>
          </w:p>
        </w:tc>
        <w:tc>
          <w:tcPr>
            <w:tcW w:w="1245" w:type="pct"/>
          </w:tcPr>
          <w:p w14:paraId="26667DDF" w14:textId="1F299295" w:rsidR="00E26602" w:rsidRPr="008F6BD1" w:rsidRDefault="00E26602" w:rsidP="00E26602">
            <w:pPr>
              <w:spacing w:after="200"/>
              <w:rPr>
                <w:bCs/>
                <w:color w:val="000000"/>
              </w:rPr>
            </w:pPr>
            <w:r w:rsidRPr="008F6BD1">
              <w:rPr>
                <w:bCs/>
                <w:color w:val="000000"/>
              </w:rPr>
              <w:t>1915(i)</w:t>
            </w:r>
          </w:p>
          <w:p w14:paraId="44F79832" w14:textId="18E9161A" w:rsidR="001F3E74" w:rsidRPr="008F6BD1" w:rsidRDefault="00E26602" w:rsidP="00253CED">
            <w:pPr>
              <w:rPr>
                <w:bCs/>
                <w:color w:val="000000"/>
              </w:rPr>
            </w:pPr>
            <w:r w:rsidRPr="008F6BD1">
              <w:rPr>
                <w:bCs/>
                <w:color w:val="000000"/>
              </w:rPr>
              <w:t>1915(k)</w:t>
            </w:r>
          </w:p>
        </w:tc>
        <w:tc>
          <w:tcPr>
            <w:tcW w:w="1569" w:type="pct"/>
          </w:tcPr>
          <w:p w14:paraId="69969B3D" w14:textId="77777777" w:rsidR="001F3E74" w:rsidRPr="008F6BD1" w:rsidRDefault="00E26602" w:rsidP="002C2D81">
            <w:pPr>
              <w:rPr>
                <w:bCs/>
                <w:color w:val="000000"/>
              </w:rPr>
            </w:pPr>
            <w:r w:rsidRPr="008F6BD1">
              <w:rPr>
                <w:bCs/>
                <w:color w:val="000000"/>
              </w:rPr>
              <w:t>Yes</w:t>
            </w:r>
          </w:p>
        </w:tc>
      </w:tr>
      <w:tr w:rsidR="001F3E74" w:rsidRPr="008F6BD1" w14:paraId="3D1EF5A3" w14:textId="77777777" w:rsidTr="005F25C9">
        <w:tc>
          <w:tcPr>
            <w:tcW w:w="2186" w:type="pct"/>
          </w:tcPr>
          <w:p w14:paraId="785D6641" w14:textId="77777777" w:rsidR="001F3E74" w:rsidRPr="008F6BD1" w:rsidRDefault="001F3E74" w:rsidP="002C2D81">
            <w:pPr>
              <w:rPr>
                <w:bCs/>
                <w:color w:val="000000"/>
              </w:rPr>
            </w:pPr>
            <w:r w:rsidRPr="008F6BD1">
              <w:rPr>
                <w:bCs/>
                <w:color w:val="000000"/>
              </w:rPr>
              <w:t>Supported Living Providers</w:t>
            </w:r>
          </w:p>
        </w:tc>
        <w:tc>
          <w:tcPr>
            <w:tcW w:w="1245" w:type="pct"/>
          </w:tcPr>
          <w:p w14:paraId="3228D209" w14:textId="4101B139" w:rsidR="001F3E74" w:rsidRPr="008F6BD1" w:rsidRDefault="00E26602" w:rsidP="00253CED">
            <w:pPr>
              <w:rPr>
                <w:bCs/>
                <w:color w:val="000000"/>
              </w:rPr>
            </w:pPr>
            <w:r w:rsidRPr="008F6BD1">
              <w:rPr>
                <w:bCs/>
                <w:color w:val="000000"/>
              </w:rPr>
              <w:t>1915(k)</w:t>
            </w:r>
          </w:p>
        </w:tc>
        <w:tc>
          <w:tcPr>
            <w:tcW w:w="1569" w:type="pct"/>
          </w:tcPr>
          <w:p w14:paraId="630E7803" w14:textId="77777777" w:rsidR="001F3E74" w:rsidRPr="008F6BD1" w:rsidRDefault="00E26602" w:rsidP="002C2D81">
            <w:pPr>
              <w:rPr>
                <w:bCs/>
                <w:color w:val="000000"/>
              </w:rPr>
            </w:pPr>
            <w:r w:rsidRPr="008F6BD1">
              <w:rPr>
                <w:bCs/>
                <w:color w:val="000000"/>
              </w:rPr>
              <w:t>Yes</w:t>
            </w:r>
          </w:p>
        </w:tc>
      </w:tr>
      <w:tr w:rsidR="001F3E74" w:rsidRPr="008F6BD1" w14:paraId="1F84924A" w14:textId="77777777" w:rsidTr="005F25C9">
        <w:tc>
          <w:tcPr>
            <w:tcW w:w="2186" w:type="pct"/>
          </w:tcPr>
          <w:p w14:paraId="67C2534A" w14:textId="77777777" w:rsidR="001F3E74" w:rsidRPr="008F6BD1" w:rsidRDefault="001F3E74" w:rsidP="002C2D81">
            <w:pPr>
              <w:rPr>
                <w:bCs/>
                <w:color w:val="000000"/>
              </w:rPr>
            </w:pPr>
            <w:r w:rsidRPr="008F6BD1">
              <w:rPr>
                <w:bCs/>
                <w:color w:val="000000"/>
              </w:rPr>
              <w:t>Adult Group Home (GCH)</w:t>
            </w:r>
          </w:p>
        </w:tc>
        <w:tc>
          <w:tcPr>
            <w:tcW w:w="1245" w:type="pct"/>
          </w:tcPr>
          <w:p w14:paraId="25023F5C" w14:textId="78F8A002" w:rsidR="001F3E74" w:rsidRPr="008F6BD1" w:rsidRDefault="00E26602" w:rsidP="00253CED">
            <w:pPr>
              <w:rPr>
                <w:bCs/>
                <w:color w:val="000000"/>
              </w:rPr>
            </w:pPr>
            <w:r w:rsidRPr="008F6BD1">
              <w:rPr>
                <w:bCs/>
                <w:color w:val="000000"/>
              </w:rPr>
              <w:t>1915(k)</w:t>
            </w:r>
          </w:p>
        </w:tc>
        <w:tc>
          <w:tcPr>
            <w:tcW w:w="1569" w:type="pct"/>
          </w:tcPr>
          <w:p w14:paraId="62458177" w14:textId="77777777" w:rsidR="001F3E74" w:rsidRPr="008F6BD1" w:rsidRDefault="00E26602" w:rsidP="002C2D81">
            <w:pPr>
              <w:rPr>
                <w:bCs/>
                <w:color w:val="000000"/>
              </w:rPr>
            </w:pPr>
            <w:r w:rsidRPr="008F6BD1">
              <w:rPr>
                <w:bCs/>
                <w:color w:val="000000"/>
              </w:rPr>
              <w:t>Yes</w:t>
            </w:r>
          </w:p>
        </w:tc>
      </w:tr>
      <w:tr w:rsidR="001F3E74" w:rsidRPr="008F6BD1" w14:paraId="114BBB06" w14:textId="77777777" w:rsidTr="005F25C9">
        <w:tc>
          <w:tcPr>
            <w:tcW w:w="2186" w:type="pct"/>
          </w:tcPr>
          <w:p w14:paraId="3BECF57A" w14:textId="77777777" w:rsidR="001F3E74" w:rsidRPr="008F6BD1" w:rsidRDefault="001F3E74" w:rsidP="002C2D81">
            <w:pPr>
              <w:rPr>
                <w:bCs/>
                <w:color w:val="000000"/>
              </w:rPr>
            </w:pPr>
            <w:r w:rsidRPr="008F6BD1">
              <w:rPr>
                <w:bCs/>
                <w:color w:val="000000"/>
              </w:rPr>
              <w:t>Group Care Homes for Children (GCH)</w:t>
            </w:r>
          </w:p>
        </w:tc>
        <w:tc>
          <w:tcPr>
            <w:tcW w:w="1245" w:type="pct"/>
          </w:tcPr>
          <w:p w14:paraId="0C9225EF" w14:textId="751F77CA" w:rsidR="001F3E74" w:rsidRPr="008F6BD1" w:rsidRDefault="00E26602" w:rsidP="00253CED">
            <w:pPr>
              <w:rPr>
                <w:bCs/>
                <w:color w:val="000000"/>
              </w:rPr>
            </w:pPr>
            <w:r w:rsidRPr="008F6BD1">
              <w:rPr>
                <w:bCs/>
                <w:color w:val="000000"/>
              </w:rPr>
              <w:t>1915(k)</w:t>
            </w:r>
          </w:p>
        </w:tc>
        <w:tc>
          <w:tcPr>
            <w:tcW w:w="1569" w:type="pct"/>
          </w:tcPr>
          <w:p w14:paraId="5DC608C8" w14:textId="77777777" w:rsidR="001F3E74" w:rsidRPr="008F6BD1" w:rsidRDefault="00E26602" w:rsidP="002C2D81">
            <w:pPr>
              <w:rPr>
                <w:bCs/>
                <w:color w:val="000000"/>
              </w:rPr>
            </w:pPr>
            <w:r w:rsidRPr="008F6BD1">
              <w:rPr>
                <w:bCs/>
                <w:color w:val="000000"/>
              </w:rPr>
              <w:t>Yes</w:t>
            </w:r>
          </w:p>
        </w:tc>
      </w:tr>
      <w:tr w:rsidR="001F3E74" w:rsidRPr="008F6BD1" w14:paraId="5CF68D0A" w14:textId="77777777" w:rsidTr="005F25C9">
        <w:tc>
          <w:tcPr>
            <w:tcW w:w="2186" w:type="pct"/>
          </w:tcPr>
          <w:p w14:paraId="21528AE8" w14:textId="77777777" w:rsidR="001F3E74" w:rsidRPr="008F6BD1" w:rsidRDefault="001F3E74" w:rsidP="002C2D81">
            <w:pPr>
              <w:rPr>
                <w:bCs/>
                <w:color w:val="000000"/>
              </w:rPr>
            </w:pPr>
            <w:r w:rsidRPr="008F6BD1">
              <w:rPr>
                <w:bCs/>
                <w:color w:val="000000"/>
              </w:rPr>
              <w:t>Developmental Disabilities Adult Foster Care</w:t>
            </w:r>
          </w:p>
        </w:tc>
        <w:tc>
          <w:tcPr>
            <w:tcW w:w="1245" w:type="pct"/>
          </w:tcPr>
          <w:p w14:paraId="76A7A2D2" w14:textId="53438561" w:rsidR="001F3E74" w:rsidRPr="008F6BD1" w:rsidRDefault="00E26602" w:rsidP="00253CED">
            <w:pPr>
              <w:rPr>
                <w:bCs/>
                <w:color w:val="000000"/>
              </w:rPr>
            </w:pPr>
            <w:r w:rsidRPr="008F6BD1">
              <w:rPr>
                <w:bCs/>
                <w:color w:val="000000"/>
              </w:rPr>
              <w:t>1915(k)</w:t>
            </w:r>
          </w:p>
        </w:tc>
        <w:tc>
          <w:tcPr>
            <w:tcW w:w="1569" w:type="pct"/>
          </w:tcPr>
          <w:p w14:paraId="181E4981" w14:textId="77777777" w:rsidR="001F3E74" w:rsidRPr="008F6BD1" w:rsidRDefault="00E26602" w:rsidP="002C2D81">
            <w:pPr>
              <w:rPr>
                <w:bCs/>
                <w:color w:val="000000"/>
              </w:rPr>
            </w:pPr>
            <w:r w:rsidRPr="008F6BD1">
              <w:rPr>
                <w:bCs/>
                <w:color w:val="000000"/>
              </w:rPr>
              <w:t>Yes</w:t>
            </w:r>
          </w:p>
        </w:tc>
      </w:tr>
      <w:tr w:rsidR="001F3E74" w:rsidRPr="008F6BD1" w14:paraId="1C5B361F" w14:textId="77777777" w:rsidTr="005F25C9">
        <w:tc>
          <w:tcPr>
            <w:tcW w:w="2186" w:type="pct"/>
          </w:tcPr>
          <w:p w14:paraId="798D94CB" w14:textId="77777777" w:rsidR="001F3E74" w:rsidRPr="008F6BD1" w:rsidRDefault="001F3E74" w:rsidP="002C2D81">
            <w:pPr>
              <w:rPr>
                <w:bCs/>
                <w:color w:val="000000"/>
              </w:rPr>
            </w:pPr>
            <w:r w:rsidRPr="008F6BD1">
              <w:rPr>
                <w:bCs/>
                <w:color w:val="000000"/>
              </w:rPr>
              <w:t xml:space="preserve">Children's Developmental Disability Foster Care </w:t>
            </w:r>
          </w:p>
        </w:tc>
        <w:tc>
          <w:tcPr>
            <w:tcW w:w="1245" w:type="pct"/>
          </w:tcPr>
          <w:p w14:paraId="4792199F" w14:textId="036BCA8C" w:rsidR="001F3E74" w:rsidRPr="008F6BD1" w:rsidRDefault="00E26602" w:rsidP="00253CED">
            <w:pPr>
              <w:rPr>
                <w:bCs/>
                <w:color w:val="000000"/>
              </w:rPr>
            </w:pPr>
            <w:r w:rsidRPr="008F6BD1">
              <w:rPr>
                <w:bCs/>
                <w:color w:val="000000"/>
              </w:rPr>
              <w:t>1915(k)</w:t>
            </w:r>
          </w:p>
        </w:tc>
        <w:tc>
          <w:tcPr>
            <w:tcW w:w="1569" w:type="pct"/>
          </w:tcPr>
          <w:p w14:paraId="4AEDB590" w14:textId="77777777" w:rsidR="001F3E74" w:rsidRPr="008F6BD1" w:rsidRDefault="00E26602" w:rsidP="002C2D81">
            <w:pPr>
              <w:rPr>
                <w:bCs/>
                <w:color w:val="000000"/>
              </w:rPr>
            </w:pPr>
            <w:r w:rsidRPr="008F6BD1">
              <w:rPr>
                <w:bCs/>
                <w:color w:val="000000"/>
              </w:rPr>
              <w:t>Yes</w:t>
            </w:r>
          </w:p>
        </w:tc>
      </w:tr>
      <w:tr w:rsidR="00BB5073" w:rsidRPr="008F6BD1" w14:paraId="319F4210" w14:textId="77777777" w:rsidTr="005F25C9">
        <w:tc>
          <w:tcPr>
            <w:tcW w:w="2186" w:type="pct"/>
          </w:tcPr>
          <w:p w14:paraId="723810CF" w14:textId="77777777" w:rsidR="00BB5073" w:rsidRPr="008F6BD1" w:rsidRDefault="00BB5073" w:rsidP="002C2D81">
            <w:pPr>
              <w:rPr>
                <w:bCs/>
                <w:color w:val="000000"/>
              </w:rPr>
            </w:pPr>
            <w:r w:rsidRPr="008F6BD1">
              <w:rPr>
                <w:bCs/>
                <w:color w:val="000000"/>
              </w:rPr>
              <w:t>Individual’s own or family home (In-home Services)</w:t>
            </w:r>
          </w:p>
        </w:tc>
        <w:tc>
          <w:tcPr>
            <w:tcW w:w="1245" w:type="pct"/>
          </w:tcPr>
          <w:p w14:paraId="6BE9D553" w14:textId="59460ACA" w:rsidR="00BB5073" w:rsidRPr="00253CED" w:rsidRDefault="00BB5073" w:rsidP="002C2D81">
            <w:pPr>
              <w:rPr>
                <w:bCs/>
                <w:color w:val="000000"/>
              </w:rPr>
            </w:pPr>
            <w:r w:rsidRPr="00253CED">
              <w:rPr>
                <w:bCs/>
                <w:color w:val="000000"/>
              </w:rPr>
              <w:t>1915(k)</w:t>
            </w:r>
          </w:p>
          <w:p w14:paraId="04A9C25F" w14:textId="6F18CE7B" w:rsidR="00A24144" w:rsidRPr="008F6BD1" w:rsidRDefault="00BB5073" w:rsidP="00253CED">
            <w:pPr>
              <w:rPr>
                <w:bCs/>
                <w:color w:val="000000"/>
                <w:u w:val="single"/>
              </w:rPr>
            </w:pPr>
            <w:r w:rsidRPr="00253CED">
              <w:rPr>
                <w:bCs/>
                <w:color w:val="000000"/>
              </w:rPr>
              <w:t>1915(i)</w:t>
            </w:r>
          </w:p>
        </w:tc>
        <w:tc>
          <w:tcPr>
            <w:tcW w:w="1569" w:type="pct"/>
          </w:tcPr>
          <w:p w14:paraId="7F927BAB" w14:textId="77777777" w:rsidR="00BB5073" w:rsidRPr="008F6BD1" w:rsidRDefault="00BB5073" w:rsidP="002C2D81">
            <w:pPr>
              <w:rPr>
                <w:bCs/>
                <w:color w:val="000000"/>
              </w:rPr>
            </w:pPr>
            <w:r w:rsidRPr="008F6BD1">
              <w:rPr>
                <w:bCs/>
                <w:color w:val="000000"/>
              </w:rPr>
              <w:t>Yes</w:t>
            </w:r>
          </w:p>
        </w:tc>
      </w:tr>
      <w:tr w:rsidR="00111D82" w:rsidRPr="008F6BD1" w14:paraId="09922EA2" w14:textId="77777777" w:rsidTr="005F25C9">
        <w:tc>
          <w:tcPr>
            <w:tcW w:w="2186" w:type="pct"/>
          </w:tcPr>
          <w:p w14:paraId="45B62BDD" w14:textId="77777777" w:rsidR="00111D82" w:rsidRPr="008F6BD1" w:rsidRDefault="00111D82" w:rsidP="007375E0">
            <w:pPr>
              <w:rPr>
                <w:bCs/>
                <w:color w:val="000000"/>
              </w:rPr>
            </w:pPr>
            <w:r w:rsidRPr="008F6BD1">
              <w:rPr>
                <w:bCs/>
                <w:color w:val="000000"/>
              </w:rPr>
              <w:t>Integrated Community Employment Settings (</w:t>
            </w:r>
            <w:r w:rsidR="002D0556" w:rsidRPr="008F6BD1">
              <w:t>Job Coaching, Job Development, Discovery, Supported Small Group and Employment Path</w:t>
            </w:r>
            <w:r w:rsidRPr="008F6BD1">
              <w:rPr>
                <w:bCs/>
                <w:color w:val="000000"/>
              </w:rPr>
              <w:t>)</w:t>
            </w:r>
          </w:p>
        </w:tc>
        <w:tc>
          <w:tcPr>
            <w:tcW w:w="1245" w:type="pct"/>
          </w:tcPr>
          <w:p w14:paraId="78BDA522" w14:textId="77777777" w:rsidR="00111D82" w:rsidRPr="00253CED" w:rsidRDefault="00111D82" w:rsidP="002C2D81">
            <w:pPr>
              <w:rPr>
                <w:bCs/>
                <w:color w:val="000000"/>
              </w:rPr>
            </w:pPr>
            <w:r w:rsidRPr="00253CED">
              <w:rPr>
                <w:bCs/>
                <w:color w:val="000000"/>
              </w:rPr>
              <w:t>1915(c)</w:t>
            </w:r>
          </w:p>
        </w:tc>
        <w:tc>
          <w:tcPr>
            <w:tcW w:w="1569" w:type="pct"/>
          </w:tcPr>
          <w:p w14:paraId="1E75001E" w14:textId="77777777" w:rsidR="00111D82" w:rsidRPr="008F6BD1" w:rsidRDefault="00111D82" w:rsidP="002C2D81">
            <w:pPr>
              <w:rPr>
                <w:bCs/>
                <w:color w:val="000000"/>
              </w:rPr>
            </w:pPr>
            <w:r w:rsidRPr="008F6BD1">
              <w:rPr>
                <w:bCs/>
                <w:color w:val="000000"/>
              </w:rPr>
              <w:t>Yes</w:t>
            </w:r>
          </w:p>
        </w:tc>
      </w:tr>
      <w:tr w:rsidR="00BB5073" w:rsidRPr="008F6BD1" w14:paraId="7389FE9F" w14:textId="77777777" w:rsidTr="005F25C9">
        <w:tc>
          <w:tcPr>
            <w:tcW w:w="2186" w:type="pct"/>
          </w:tcPr>
          <w:p w14:paraId="4813A503" w14:textId="77777777" w:rsidR="00BB5073" w:rsidRPr="008F6BD1" w:rsidRDefault="00280A29" w:rsidP="000B7B2C">
            <w:pPr>
              <w:rPr>
                <w:bCs/>
                <w:color w:val="000000"/>
              </w:rPr>
            </w:pPr>
            <w:r w:rsidRPr="008F6BD1">
              <w:rPr>
                <w:bCs/>
                <w:color w:val="000000"/>
              </w:rPr>
              <w:t xml:space="preserve">ODDS </w:t>
            </w:r>
            <w:r w:rsidR="000B7B2C" w:rsidRPr="008F6BD1">
              <w:rPr>
                <w:bCs/>
                <w:color w:val="000000"/>
              </w:rPr>
              <w:t>Community Living Supports</w:t>
            </w:r>
            <w:r w:rsidRPr="008F6BD1">
              <w:rPr>
                <w:bCs/>
                <w:color w:val="000000"/>
              </w:rPr>
              <w:t xml:space="preserve"> Facility Settings</w:t>
            </w:r>
            <w:r w:rsidR="000D3BCE" w:rsidRPr="008F6BD1">
              <w:rPr>
                <w:bCs/>
                <w:color w:val="000000"/>
              </w:rPr>
              <w:t xml:space="preserve"> </w:t>
            </w:r>
          </w:p>
        </w:tc>
        <w:tc>
          <w:tcPr>
            <w:tcW w:w="1245" w:type="pct"/>
          </w:tcPr>
          <w:p w14:paraId="34AE4BB7" w14:textId="77777777" w:rsidR="00BB5073" w:rsidRPr="00253CED" w:rsidRDefault="00280A29" w:rsidP="002C2D81">
            <w:pPr>
              <w:rPr>
                <w:bCs/>
                <w:color w:val="000000"/>
              </w:rPr>
            </w:pPr>
            <w:r w:rsidRPr="00253CED">
              <w:rPr>
                <w:bCs/>
                <w:color w:val="000000"/>
              </w:rPr>
              <w:t>1915(k</w:t>
            </w:r>
            <w:r w:rsidR="000D3BCE" w:rsidRPr="00253CED">
              <w:rPr>
                <w:bCs/>
                <w:color w:val="000000"/>
              </w:rPr>
              <w:t>)</w:t>
            </w:r>
          </w:p>
        </w:tc>
        <w:tc>
          <w:tcPr>
            <w:tcW w:w="1569" w:type="pct"/>
          </w:tcPr>
          <w:p w14:paraId="1D9B8D57" w14:textId="77777777" w:rsidR="00BB5073" w:rsidRPr="008F6BD1" w:rsidRDefault="000D3BCE" w:rsidP="002C2D81">
            <w:pPr>
              <w:rPr>
                <w:bCs/>
                <w:color w:val="000000"/>
              </w:rPr>
            </w:pPr>
            <w:r w:rsidRPr="008F6BD1">
              <w:rPr>
                <w:bCs/>
                <w:color w:val="000000"/>
              </w:rPr>
              <w:t>Yes</w:t>
            </w:r>
          </w:p>
        </w:tc>
      </w:tr>
      <w:tr w:rsidR="00BB5073" w:rsidRPr="008F6BD1" w14:paraId="2EB890E9" w14:textId="77777777" w:rsidTr="005F25C9">
        <w:tc>
          <w:tcPr>
            <w:tcW w:w="2186" w:type="pct"/>
          </w:tcPr>
          <w:p w14:paraId="0FFA0690" w14:textId="77777777" w:rsidR="00BB5073" w:rsidRPr="008F6BD1" w:rsidRDefault="00280A29" w:rsidP="002C2D81">
            <w:pPr>
              <w:rPr>
                <w:bCs/>
                <w:color w:val="000000"/>
              </w:rPr>
            </w:pPr>
            <w:r w:rsidRPr="008F6BD1">
              <w:rPr>
                <w:bCs/>
                <w:color w:val="000000"/>
              </w:rPr>
              <w:t>Employment Path Facility</w:t>
            </w:r>
            <w:r w:rsidR="002D0556" w:rsidRPr="008F6BD1">
              <w:rPr>
                <w:bCs/>
                <w:color w:val="000000"/>
              </w:rPr>
              <w:t>-Based</w:t>
            </w:r>
            <w:r w:rsidRPr="008F6BD1">
              <w:rPr>
                <w:bCs/>
                <w:color w:val="000000"/>
              </w:rPr>
              <w:t xml:space="preserve"> Settings</w:t>
            </w:r>
          </w:p>
        </w:tc>
        <w:tc>
          <w:tcPr>
            <w:tcW w:w="1245" w:type="pct"/>
          </w:tcPr>
          <w:p w14:paraId="05DA6BE7" w14:textId="77777777" w:rsidR="00BB5073" w:rsidRPr="00253CED" w:rsidRDefault="000D3BCE" w:rsidP="002C2D81">
            <w:pPr>
              <w:rPr>
                <w:bCs/>
                <w:color w:val="000000"/>
              </w:rPr>
            </w:pPr>
            <w:r w:rsidRPr="00253CED">
              <w:rPr>
                <w:bCs/>
                <w:color w:val="000000"/>
              </w:rPr>
              <w:t>1915(c)</w:t>
            </w:r>
          </w:p>
        </w:tc>
        <w:tc>
          <w:tcPr>
            <w:tcW w:w="1569" w:type="pct"/>
          </w:tcPr>
          <w:p w14:paraId="276A2921" w14:textId="77777777" w:rsidR="00BB5073" w:rsidRPr="008F6BD1" w:rsidRDefault="00CA7C97" w:rsidP="002C2D81">
            <w:pPr>
              <w:rPr>
                <w:bCs/>
                <w:color w:val="000000"/>
              </w:rPr>
            </w:pPr>
            <w:r w:rsidRPr="008F6BD1">
              <w:rPr>
                <w:bCs/>
                <w:color w:val="000000"/>
              </w:rPr>
              <w:t>Yes</w:t>
            </w:r>
          </w:p>
        </w:tc>
      </w:tr>
    </w:tbl>
    <w:p w14:paraId="799BFDC7" w14:textId="77777777" w:rsidR="00C66A63" w:rsidRPr="008F6BD1" w:rsidRDefault="00C66A63" w:rsidP="001F3E74">
      <w:pPr>
        <w:rPr>
          <w:rFonts w:cstheme="minorHAnsi"/>
          <w:szCs w:val="28"/>
        </w:rPr>
      </w:pPr>
    </w:p>
    <w:p w14:paraId="7063B1E7" w14:textId="77777777" w:rsidR="00C66A63" w:rsidRPr="008F6BD1" w:rsidRDefault="00C66A63">
      <w:pPr>
        <w:spacing w:line="276" w:lineRule="auto"/>
        <w:rPr>
          <w:rFonts w:cstheme="minorHAnsi"/>
          <w:szCs w:val="28"/>
        </w:rPr>
      </w:pPr>
      <w:r w:rsidRPr="008F6BD1">
        <w:rPr>
          <w:rFonts w:cstheme="minorHAnsi"/>
          <w:szCs w:val="28"/>
        </w:rPr>
        <w:br w:type="page"/>
      </w:r>
    </w:p>
    <w:p w14:paraId="3BACD970" w14:textId="77777777" w:rsidR="00D70DAE" w:rsidRPr="008F6BD1" w:rsidRDefault="00D70DAE" w:rsidP="007F658F">
      <w:pPr>
        <w:rPr>
          <w:rFonts w:cstheme="minorHAnsi"/>
          <w:szCs w:val="28"/>
        </w:rPr>
        <w:sectPr w:rsidR="00D70DAE" w:rsidRPr="008F6BD1" w:rsidSect="00CE181C">
          <w:headerReference w:type="default" r:id="rId37"/>
          <w:footerReference w:type="default" r:id="rId38"/>
          <w:pgSz w:w="12240" w:h="15840" w:code="1"/>
          <w:pgMar w:top="1440" w:right="1440" w:bottom="1440" w:left="1440" w:header="720" w:footer="720" w:gutter="0"/>
          <w:cols w:space="720"/>
          <w:titlePg/>
          <w:docGrid w:linePitch="381"/>
        </w:sectPr>
      </w:pPr>
    </w:p>
    <w:p w14:paraId="711E7487" w14:textId="77777777" w:rsidR="000F7081" w:rsidRPr="008F6BD1" w:rsidRDefault="00F04737" w:rsidP="007F658F">
      <w:pPr>
        <w:rPr>
          <w:rFonts w:cstheme="minorHAnsi"/>
          <w:b/>
          <w:sz w:val="32"/>
          <w:szCs w:val="32"/>
        </w:rPr>
      </w:pPr>
      <w:r w:rsidRPr="008F6BD1">
        <w:rPr>
          <w:rFonts w:cstheme="minorHAnsi"/>
          <w:b/>
          <w:sz w:val="32"/>
          <w:szCs w:val="32"/>
        </w:rPr>
        <w:lastRenderedPageBreak/>
        <w:t xml:space="preserve">Appendix E: </w:t>
      </w:r>
      <w:r w:rsidR="0086380B" w:rsidRPr="008F6BD1">
        <w:rPr>
          <w:rFonts w:cstheme="minorHAnsi"/>
          <w:b/>
          <w:sz w:val="32"/>
          <w:szCs w:val="32"/>
        </w:rPr>
        <w:t>Crosswalk/</w:t>
      </w:r>
      <w:r w:rsidRPr="008F6BD1">
        <w:rPr>
          <w:rFonts w:cstheme="minorHAnsi"/>
          <w:b/>
          <w:sz w:val="32"/>
          <w:szCs w:val="32"/>
        </w:rPr>
        <w:t>Systems Remediation Grid</w:t>
      </w:r>
    </w:p>
    <w:p w14:paraId="38694CE3" w14:textId="77777777" w:rsidR="004639B1" w:rsidRPr="008F6BD1" w:rsidRDefault="004639B1" w:rsidP="004639B1">
      <w:pPr>
        <w:spacing w:after="0"/>
        <w:jc w:val="center"/>
        <w:rPr>
          <w:rFonts w:ascii="Arial" w:eastAsia="Calibri" w:hAnsi="Arial" w:cs="Arial"/>
          <w:b/>
          <w:sz w:val="32"/>
          <w:szCs w:val="32"/>
        </w:rPr>
      </w:pPr>
      <w:r w:rsidRPr="008F6BD1">
        <w:rPr>
          <w:rFonts w:ascii="Arial" w:eastAsia="Arial" w:hAnsi="Arial" w:cs="Arial"/>
          <w:b/>
          <w:bCs/>
          <w:sz w:val="32"/>
          <w:szCs w:val="32"/>
        </w:rPr>
        <w:t>Oregon</w:t>
      </w:r>
    </w:p>
    <w:p w14:paraId="3AB78565" w14:textId="77777777" w:rsidR="004639B1" w:rsidRPr="008F6BD1" w:rsidRDefault="0086380B" w:rsidP="004639B1">
      <w:pPr>
        <w:spacing w:after="0"/>
        <w:jc w:val="center"/>
        <w:rPr>
          <w:rFonts w:ascii="Arial" w:eastAsia="Calibri" w:hAnsi="Arial" w:cs="Arial"/>
          <w:b/>
          <w:sz w:val="32"/>
          <w:szCs w:val="32"/>
        </w:rPr>
      </w:pPr>
      <w:r w:rsidRPr="008F6BD1">
        <w:rPr>
          <w:rFonts w:ascii="Arial" w:eastAsia="Arial" w:hAnsi="Arial" w:cs="Arial"/>
          <w:b/>
          <w:bCs/>
          <w:sz w:val="32"/>
          <w:szCs w:val="32"/>
        </w:rPr>
        <w:t>Crosswalk/</w:t>
      </w:r>
      <w:r w:rsidR="004639B1" w:rsidRPr="008F6BD1">
        <w:rPr>
          <w:rFonts w:ascii="Arial" w:eastAsia="Arial" w:hAnsi="Arial" w:cs="Arial"/>
          <w:b/>
          <w:bCs/>
          <w:sz w:val="32"/>
          <w:szCs w:val="32"/>
        </w:rPr>
        <w:t>System Remediation Grid</w:t>
      </w:r>
    </w:p>
    <w:p w14:paraId="2D8540DE" w14:textId="77B20D72" w:rsidR="004639B1" w:rsidRPr="008F6BD1" w:rsidRDefault="00EF5C6E" w:rsidP="004639B1">
      <w:pPr>
        <w:spacing w:after="0"/>
        <w:jc w:val="center"/>
        <w:rPr>
          <w:rFonts w:ascii="Arial" w:eastAsia="Calibri" w:hAnsi="Arial" w:cs="Arial"/>
          <w:b/>
          <w:sz w:val="32"/>
          <w:szCs w:val="32"/>
        </w:rPr>
      </w:pPr>
      <w:proofErr w:type="gramStart"/>
      <w:r>
        <w:rPr>
          <w:rFonts w:ascii="Arial" w:eastAsia="Arial" w:hAnsi="Arial" w:cs="Arial"/>
          <w:b/>
          <w:bCs/>
          <w:sz w:val="32"/>
          <w:szCs w:val="32"/>
        </w:rPr>
        <w:t>a</w:t>
      </w:r>
      <w:r w:rsidR="004639B1" w:rsidRPr="008F6BD1">
        <w:rPr>
          <w:rFonts w:ascii="Arial" w:eastAsia="Arial" w:hAnsi="Arial" w:cs="Arial"/>
          <w:b/>
          <w:bCs/>
          <w:sz w:val="32"/>
          <w:szCs w:val="32"/>
        </w:rPr>
        <w:t>s</w:t>
      </w:r>
      <w:proofErr w:type="gramEnd"/>
      <w:r w:rsidR="004639B1" w:rsidRPr="008F6BD1">
        <w:rPr>
          <w:rFonts w:ascii="Arial" w:eastAsia="Arial" w:hAnsi="Arial" w:cs="Arial"/>
          <w:b/>
          <w:bCs/>
          <w:sz w:val="32"/>
          <w:szCs w:val="32"/>
        </w:rPr>
        <w:t xml:space="preserve"> of </w:t>
      </w:r>
      <w:r w:rsidR="00201328" w:rsidRPr="008F6BD1">
        <w:rPr>
          <w:rFonts w:ascii="Arial" w:eastAsia="Arial" w:hAnsi="Arial" w:cs="Arial"/>
          <w:b/>
          <w:bCs/>
          <w:sz w:val="32"/>
          <w:szCs w:val="32"/>
        </w:rPr>
        <w:t>September 30</w:t>
      </w:r>
      <w:r w:rsidR="004639B1" w:rsidRPr="008F6BD1">
        <w:rPr>
          <w:rFonts w:ascii="Arial" w:eastAsia="Arial" w:hAnsi="Arial" w:cs="Arial"/>
          <w:b/>
          <w:bCs/>
          <w:sz w:val="32"/>
          <w:szCs w:val="32"/>
        </w:rPr>
        <w:t>, 2016</w:t>
      </w:r>
    </w:p>
    <w:p w14:paraId="6C1661EF" w14:textId="77777777" w:rsidR="004639B1" w:rsidRPr="008F6BD1" w:rsidRDefault="004639B1" w:rsidP="004639B1">
      <w:pPr>
        <w:spacing w:after="160" w:line="259" w:lineRule="auto"/>
        <w:rPr>
          <w:rFonts w:ascii="Calibri" w:eastAsia="Calibri" w:hAnsi="Calibri" w:cs="Times New Roman"/>
          <w:sz w:val="22"/>
        </w:rPr>
      </w:pPr>
    </w:p>
    <w:p w14:paraId="31B7ED22" w14:textId="73C20646" w:rsidR="00051715" w:rsidRDefault="00194C1A" w:rsidP="00194C1A">
      <w:r w:rsidRPr="008F6BD1">
        <w:t xml:space="preserve">In order to achieve full compliance with CMS HCBS rule, significant changes were made to state regulations in an attempt to mirror and adequately capture the intent of the federal HCBS requirements. In order to ensure full compliance with CMS HCBS Rule across all program areas in a consistent manner, </w:t>
      </w:r>
      <w:r w:rsidR="00051715">
        <w:t xml:space="preserve">the </w:t>
      </w:r>
      <w:r w:rsidRPr="008F6BD1">
        <w:t>overarching HCBS Rule was created to govern all settings in which services are provided under 1915</w:t>
      </w:r>
      <w:r w:rsidR="00CF03DF">
        <w:t>(</w:t>
      </w:r>
      <w:r w:rsidRPr="008F6BD1">
        <w:t>c</w:t>
      </w:r>
      <w:r w:rsidR="00CF03DF">
        <w:t>)</w:t>
      </w:r>
      <w:r w:rsidRPr="008F6BD1">
        <w:t>, 1915</w:t>
      </w:r>
      <w:r w:rsidR="00CF03DF">
        <w:t>(</w:t>
      </w:r>
      <w:r w:rsidRPr="008F6BD1">
        <w:t>k</w:t>
      </w:r>
      <w:r w:rsidR="00CF03DF">
        <w:t>)</w:t>
      </w:r>
      <w:r w:rsidRPr="008F6BD1">
        <w:t>, or 1915</w:t>
      </w:r>
      <w:r w:rsidR="00CF03DF">
        <w:t>(</w:t>
      </w:r>
      <w:r w:rsidRPr="008F6BD1">
        <w:t>i</w:t>
      </w:r>
      <w:r w:rsidR="00CF03DF">
        <w:t>)</w:t>
      </w:r>
      <w:r w:rsidRPr="008F6BD1">
        <w:t xml:space="preserve"> Medicaid authorities. The global HCBS rule, OAR 411-004, includes the federal HCBS language and applies to all corresponding program, service and setting-specific rules. </w:t>
      </w:r>
    </w:p>
    <w:p w14:paraId="6F809ABB" w14:textId="2B2B1E3B" w:rsidR="000C4A58" w:rsidRDefault="00051715" w:rsidP="00896191">
      <w:pPr>
        <w:spacing w:after="0"/>
      </w:pPr>
      <w:r>
        <w:t xml:space="preserve">While working </w:t>
      </w:r>
      <w:r w:rsidR="00F74C2C">
        <w:t xml:space="preserve">with CMS </w:t>
      </w:r>
      <w:r>
        <w:t xml:space="preserve">towards </w:t>
      </w:r>
      <w:r w:rsidR="00F74C2C">
        <w:t>CMS’</w:t>
      </w:r>
      <w:r>
        <w:t xml:space="preserve"> initial approval of the state’s systemic-assessment Transition Plan, </w:t>
      </w:r>
      <w:r w:rsidR="003D7D7D">
        <w:t>the need to amend the overarching HCBS rule was identified</w:t>
      </w:r>
      <w:r w:rsidR="00F30D56">
        <w:t xml:space="preserve"> to permit freedom from restraint to be a right upon which an individually-based limitation to the </w:t>
      </w:r>
      <w:r w:rsidR="003D7D7D">
        <w:t>rule</w:t>
      </w:r>
      <w:r w:rsidR="00F30D56">
        <w:t xml:space="preserve"> may be </w:t>
      </w:r>
      <w:r w:rsidR="00AE5F2A">
        <w:t>applied</w:t>
      </w:r>
      <w:r w:rsidR="00F30D56">
        <w:t xml:space="preserve">. </w:t>
      </w:r>
      <w:r w:rsidR="00904E4D">
        <w:t xml:space="preserve">  Oregon Revised Statute, Oregon Administrative Rule</w:t>
      </w:r>
      <w:r w:rsidR="00F30D56">
        <w:t>s</w:t>
      </w:r>
      <w:r w:rsidR="009E6C96">
        <w:t>, the 1915(i) (adult foster homes only),</w:t>
      </w:r>
      <w:r w:rsidR="00904E4D">
        <w:t xml:space="preserve"> and the </w:t>
      </w:r>
      <w:r w:rsidR="00AE5F2A">
        <w:t>1915(k)</w:t>
      </w:r>
      <w:r w:rsidR="00904E4D">
        <w:t xml:space="preserve"> </w:t>
      </w:r>
      <w:r w:rsidR="00F30D56">
        <w:t>allow</w:t>
      </w:r>
      <w:r w:rsidR="00E927D7">
        <w:t xml:space="preserve"> </w:t>
      </w:r>
      <w:r w:rsidR="00904E4D">
        <w:t>the use of restraints in HCBS settings</w:t>
      </w:r>
      <w:r>
        <w:t xml:space="preserve"> </w:t>
      </w:r>
      <w:r w:rsidR="00B1561A">
        <w:t>as follows</w:t>
      </w:r>
      <w:r w:rsidR="000C4A58">
        <w:t>:</w:t>
      </w:r>
    </w:p>
    <w:p w14:paraId="13293F9B" w14:textId="7DEF9967" w:rsidR="000C4A58" w:rsidRPr="000C4A58" w:rsidRDefault="000C4A58" w:rsidP="00896191">
      <w:pPr>
        <w:pStyle w:val="ListParagraph"/>
        <w:numPr>
          <w:ilvl w:val="0"/>
          <w:numId w:val="57"/>
        </w:numPr>
        <w:spacing w:after="0"/>
        <w:rPr>
          <w:rFonts w:cstheme="minorHAnsi"/>
          <w:szCs w:val="28"/>
        </w:rPr>
      </w:pPr>
      <w:r>
        <w:t xml:space="preserve">In </w:t>
      </w:r>
      <w:r w:rsidR="00E927D7">
        <w:t>the case of an emergency to protect the individual or other individuals</w:t>
      </w:r>
      <w:r w:rsidRPr="000C4A58">
        <w:rPr>
          <w:rFonts w:cstheme="minorHAnsi"/>
          <w:szCs w:val="28"/>
        </w:rPr>
        <w:t xml:space="preserve">, </w:t>
      </w:r>
    </w:p>
    <w:p w14:paraId="39B82BC5" w14:textId="6F1C41A8" w:rsidR="000C4A58" w:rsidRPr="000C4A58" w:rsidRDefault="00B1561A" w:rsidP="00896191">
      <w:pPr>
        <w:pStyle w:val="ListParagraph"/>
        <w:numPr>
          <w:ilvl w:val="0"/>
          <w:numId w:val="57"/>
        </w:numPr>
        <w:spacing w:after="0"/>
        <w:rPr>
          <w:rFonts w:cstheme="minorHAnsi"/>
          <w:szCs w:val="28"/>
        </w:rPr>
      </w:pPr>
      <w:r>
        <w:rPr>
          <w:rFonts w:cstheme="minorHAnsi"/>
          <w:szCs w:val="28"/>
        </w:rPr>
        <w:t xml:space="preserve">Mechanical devices, material, equipment (referred to as </w:t>
      </w:r>
      <w:r w:rsidRPr="000C4A58">
        <w:rPr>
          <w:rFonts w:cstheme="minorHAnsi"/>
          <w:szCs w:val="28"/>
        </w:rPr>
        <w:t>safeguarding equipment</w:t>
      </w:r>
      <w:r>
        <w:rPr>
          <w:rFonts w:cstheme="minorHAnsi"/>
          <w:szCs w:val="28"/>
        </w:rPr>
        <w:t>) or manual methods</w:t>
      </w:r>
      <w:r w:rsidRPr="000C4A58">
        <w:rPr>
          <w:rFonts w:cstheme="minorHAnsi"/>
          <w:szCs w:val="28"/>
        </w:rPr>
        <w:t xml:space="preserve"> </w:t>
      </w:r>
      <w:r>
        <w:rPr>
          <w:rFonts w:cstheme="minorHAnsi"/>
          <w:szCs w:val="28"/>
        </w:rPr>
        <w:t>t</w:t>
      </w:r>
      <w:r w:rsidR="000C4A58" w:rsidRPr="000C4A58">
        <w:rPr>
          <w:rFonts w:cstheme="minorHAnsi"/>
          <w:szCs w:val="28"/>
        </w:rPr>
        <w:t xml:space="preserve">o provide support to an individual for the purpose of achieving and maintaining functional body position, proper balance, and protecting the individual from injury or symptoms of existing medical conditions.  </w:t>
      </w:r>
    </w:p>
    <w:p w14:paraId="537657FF" w14:textId="46C9EE55" w:rsidR="00C553C9" w:rsidRDefault="00896191" w:rsidP="00C553C9">
      <w:pPr>
        <w:spacing w:after="0"/>
      </w:pPr>
      <w:r>
        <w:rPr>
          <w:rFonts w:cstheme="minorHAnsi"/>
          <w:szCs w:val="28"/>
        </w:rPr>
        <w:t>Use of any type of</w:t>
      </w:r>
      <w:r w:rsidR="0088019A">
        <w:rPr>
          <w:rFonts w:cstheme="minorHAnsi"/>
          <w:szCs w:val="28"/>
        </w:rPr>
        <w:t xml:space="preserve"> </w:t>
      </w:r>
      <w:r w:rsidR="00CC7631">
        <w:rPr>
          <w:rFonts w:cstheme="minorHAnsi"/>
          <w:szCs w:val="28"/>
        </w:rPr>
        <w:t>restraint</w:t>
      </w:r>
      <w:r w:rsidR="000C4A58">
        <w:rPr>
          <w:rFonts w:cstheme="minorHAnsi"/>
          <w:szCs w:val="28"/>
        </w:rPr>
        <w:t xml:space="preserve"> must be</w:t>
      </w:r>
      <w:r w:rsidR="00E927D7">
        <w:t xml:space="preserve"> prescribed by a physician or </w:t>
      </w:r>
      <w:r w:rsidR="000C4A58">
        <w:t>other qualified practitioner</w:t>
      </w:r>
      <w:r w:rsidR="00F30D56">
        <w:t xml:space="preserve"> and </w:t>
      </w:r>
      <w:r>
        <w:t>is</w:t>
      </w:r>
      <w:r w:rsidR="0088019A">
        <w:t xml:space="preserve"> </w:t>
      </w:r>
      <w:r w:rsidR="00F30D56">
        <w:t xml:space="preserve">part of a defined plan to address the safety of </w:t>
      </w:r>
      <w:r>
        <w:t xml:space="preserve">the </w:t>
      </w:r>
      <w:r w:rsidR="00F30D56">
        <w:t xml:space="preserve">individual or others. </w:t>
      </w:r>
      <w:r w:rsidR="00C553C9">
        <w:t xml:space="preserve">  </w:t>
      </w:r>
      <w:r w:rsidR="00392A6B">
        <w:t>The</w:t>
      </w:r>
      <w:r w:rsidR="00AE5F2A">
        <w:t xml:space="preserve"> process for</w:t>
      </w:r>
      <w:r w:rsidR="00392A6B">
        <w:t xml:space="preserve"> individually-based limitations to the rule, in accordance with the Federal regulations, will be followed for any individual for whom restraints </w:t>
      </w:r>
      <w:r w:rsidR="00CC7631">
        <w:t>are</w:t>
      </w:r>
      <w:r w:rsidR="00392A6B">
        <w:t xml:space="preserve"> prescribed.  </w:t>
      </w:r>
      <w:r w:rsidR="00ED5DBD">
        <w:t>I</w:t>
      </w:r>
      <w:r w:rsidR="00392A6B">
        <w:t xml:space="preserve">nvoluntary seclusion </w:t>
      </w:r>
      <w:r w:rsidR="00ED5DBD">
        <w:t>and</w:t>
      </w:r>
      <w:r w:rsidR="00392A6B">
        <w:t xml:space="preserve"> wrongful restraints </w:t>
      </w:r>
      <w:r w:rsidR="00ED5DBD">
        <w:t>are</w:t>
      </w:r>
      <w:r w:rsidR="00392A6B">
        <w:t xml:space="preserve"> defined as abuse in OARs.</w:t>
      </w:r>
      <w:r w:rsidR="00AE5F2A">
        <w:t xml:space="preserve">  Through its established rule-making process, the state will amend the overarching HCBS OAR </w:t>
      </w:r>
      <w:r w:rsidR="00216B47">
        <w:t>with an effective date of 01/01/2017</w:t>
      </w:r>
      <w:r w:rsidR="00AE5F2A">
        <w:t xml:space="preserve">. </w:t>
      </w:r>
    </w:p>
    <w:p w14:paraId="78110CFC" w14:textId="7E1AB058" w:rsidR="00051715" w:rsidRDefault="00AE5F2A" w:rsidP="00C553C9">
      <w:pPr>
        <w:spacing w:after="0"/>
      </w:pPr>
      <w:r>
        <w:t xml:space="preserve"> </w:t>
      </w:r>
    </w:p>
    <w:p w14:paraId="412C255E" w14:textId="0AD918BE" w:rsidR="00194C1A" w:rsidRPr="008F6BD1" w:rsidRDefault="00194C1A" w:rsidP="00194C1A">
      <w:r w:rsidRPr="008F6BD1">
        <w:t xml:space="preserve">To strengthen compliance further, additional clarifying language was added to each specific program, service and setting rules to highlight or clarify new </w:t>
      </w:r>
      <w:r w:rsidRPr="008F6BD1">
        <w:lastRenderedPageBreak/>
        <w:t xml:space="preserve">requirements or practices expected as a result of the new HCBS regulations.  The updated rules are reflected in the citations in the global scorecard. As a result of this work, </w:t>
      </w:r>
      <w:r w:rsidR="007F0F9D">
        <w:t xml:space="preserve">and the rule amendment referenced above, </w:t>
      </w:r>
      <w:r w:rsidRPr="008F6BD1">
        <w:t xml:space="preserve">all Oregon Rules </w:t>
      </w:r>
      <w:r w:rsidR="007F0F9D">
        <w:t>will</w:t>
      </w:r>
      <w:r w:rsidR="007F0F9D" w:rsidRPr="008F6BD1">
        <w:t xml:space="preserve"> </w:t>
      </w:r>
      <w:r w:rsidRPr="008F6BD1">
        <w:t xml:space="preserve">fall within the category of fully compliant with CMS HCBS Rule. </w:t>
      </w:r>
    </w:p>
    <w:p w14:paraId="55A270DF" w14:textId="77777777" w:rsidR="00194C1A" w:rsidRPr="008F6BD1" w:rsidRDefault="00194C1A" w:rsidP="00194C1A">
      <w:r w:rsidRPr="008F6BD1">
        <w:t>The function of the Oregon global HCBS rule is reflected in the following illustration:</w:t>
      </w:r>
    </w:p>
    <w:p w14:paraId="53D1002A" w14:textId="77777777" w:rsidR="004639B1" w:rsidRPr="008F6BD1" w:rsidRDefault="004639B1" w:rsidP="004639B1">
      <w:pPr>
        <w:spacing w:after="0"/>
        <w:jc w:val="center"/>
        <w:rPr>
          <w:rFonts w:ascii="Arial" w:eastAsia="Calibri" w:hAnsi="Arial" w:cs="Arial"/>
          <w:b/>
          <w:sz w:val="32"/>
          <w:szCs w:val="32"/>
        </w:rPr>
      </w:pPr>
    </w:p>
    <w:p w14:paraId="14002D58" w14:textId="77777777" w:rsidR="004639B1" w:rsidRPr="008F6BD1" w:rsidRDefault="004639B1" w:rsidP="004639B1">
      <w:pPr>
        <w:spacing w:after="0"/>
        <w:jc w:val="center"/>
        <w:rPr>
          <w:rFonts w:ascii="Arial" w:eastAsia="Calibri" w:hAnsi="Arial" w:cs="Arial"/>
          <w:b/>
          <w:sz w:val="32"/>
          <w:szCs w:val="32"/>
        </w:rPr>
      </w:pPr>
    </w:p>
    <w:p w14:paraId="65D83387" w14:textId="4596F07D" w:rsidR="00E05C0F" w:rsidRDefault="00E05C0F" w:rsidP="00E05C0F"/>
    <w:p w14:paraId="323DA27A" w14:textId="77777777" w:rsidR="00E05C0F" w:rsidRDefault="00E05C0F" w:rsidP="00E05C0F">
      <w:r>
        <w:object w:dxaOrig="10968" w:dyaOrig="12013" w14:anchorId="7C59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12pt" o:ole="">
            <v:imagedata r:id="rId39" o:title=""/>
          </v:shape>
          <o:OLEObject Type="Embed" ProgID="Visio.Drawing.15" ShapeID="_x0000_i1025" DrawAspect="Content" ObjectID="_1539421310" r:id="rId40"/>
        </w:object>
      </w:r>
    </w:p>
    <w:p w14:paraId="018EF366" w14:textId="77777777" w:rsidR="00D70DAE" w:rsidRPr="008F6BD1" w:rsidRDefault="00D70DAE">
      <w:pPr>
        <w:spacing w:line="276" w:lineRule="auto"/>
        <w:rPr>
          <w:rFonts w:ascii="Arial" w:eastAsia="Calibri" w:hAnsi="Arial" w:cs="Arial"/>
          <w:b/>
          <w:sz w:val="40"/>
          <w:szCs w:val="40"/>
        </w:rPr>
      </w:pPr>
    </w:p>
    <w:p w14:paraId="641C31B2" w14:textId="77777777" w:rsidR="00D70DAE" w:rsidRPr="008F6BD1" w:rsidRDefault="00D70DAE" w:rsidP="004639B1">
      <w:pPr>
        <w:spacing w:after="160" w:line="259" w:lineRule="auto"/>
        <w:jc w:val="center"/>
        <w:rPr>
          <w:rFonts w:ascii="Arial" w:eastAsia="Calibri" w:hAnsi="Arial" w:cs="Arial"/>
          <w:b/>
          <w:sz w:val="40"/>
          <w:szCs w:val="40"/>
        </w:rPr>
        <w:sectPr w:rsidR="00D70DAE" w:rsidRPr="008F6BD1" w:rsidSect="00CE181C">
          <w:pgSz w:w="12240" w:h="15840" w:code="1"/>
          <w:pgMar w:top="1440" w:right="1440" w:bottom="1440" w:left="1440" w:header="720" w:footer="720" w:gutter="0"/>
          <w:cols w:space="720"/>
          <w:titlePg/>
          <w:docGrid w:linePitch="381"/>
        </w:sectPr>
      </w:pPr>
    </w:p>
    <w:tbl>
      <w:tblPr>
        <w:tblpPr w:leftFromText="180" w:rightFromText="180" w:vertAnchor="text" w:horzAnchor="margin" w:tblpX="-270" w:tblpY="-1439"/>
        <w:tblW w:w="14220" w:type="dxa"/>
        <w:tblLayout w:type="fixed"/>
        <w:tblLook w:val="04A0" w:firstRow="1" w:lastRow="0" w:firstColumn="1" w:lastColumn="0" w:noHBand="0" w:noVBand="1"/>
      </w:tblPr>
      <w:tblGrid>
        <w:gridCol w:w="4297"/>
        <w:gridCol w:w="1620"/>
        <w:gridCol w:w="4470"/>
        <w:gridCol w:w="2192"/>
        <w:gridCol w:w="1641"/>
      </w:tblGrid>
      <w:tr w:rsidR="00A27A52" w:rsidRPr="008F6BD1" w14:paraId="595A0936" w14:textId="77777777" w:rsidTr="002F7D1E">
        <w:trPr>
          <w:trHeight w:val="372"/>
        </w:trPr>
        <w:tc>
          <w:tcPr>
            <w:tcW w:w="12579" w:type="dxa"/>
            <w:gridSpan w:val="4"/>
            <w:tcBorders>
              <w:top w:val="nil"/>
              <w:left w:val="nil"/>
              <w:bottom w:val="nil"/>
            </w:tcBorders>
            <w:shd w:val="clear" w:color="auto" w:fill="auto"/>
            <w:hideMark/>
          </w:tcPr>
          <w:p w14:paraId="28AB68DC" w14:textId="77777777" w:rsidR="00A27A52" w:rsidRPr="008F6BD1" w:rsidRDefault="00A27A52" w:rsidP="00A27A52">
            <w:pPr>
              <w:spacing w:after="0"/>
              <w:jc w:val="center"/>
              <w:rPr>
                <w:rFonts w:ascii="Times New Roman" w:eastAsia="Times New Roman" w:hAnsi="Times New Roman" w:cs="Times New Roman"/>
                <w:sz w:val="20"/>
                <w:szCs w:val="20"/>
              </w:rPr>
            </w:pPr>
            <w:r w:rsidRPr="008F6BD1">
              <w:rPr>
                <w:rFonts w:ascii="Arial" w:eastAsia="Calibri" w:hAnsi="Arial" w:cs="Arial"/>
                <w:b/>
                <w:sz w:val="40"/>
                <w:szCs w:val="40"/>
              </w:rPr>
              <w:lastRenderedPageBreak/>
              <w:t>OHA/HSD</w:t>
            </w:r>
          </w:p>
        </w:tc>
        <w:tc>
          <w:tcPr>
            <w:tcW w:w="1641" w:type="dxa"/>
            <w:tcBorders>
              <w:top w:val="nil"/>
              <w:left w:val="nil"/>
              <w:bottom w:val="nil"/>
              <w:right w:val="nil"/>
            </w:tcBorders>
            <w:shd w:val="clear" w:color="auto" w:fill="auto"/>
            <w:hideMark/>
          </w:tcPr>
          <w:p w14:paraId="52E29424" w14:textId="77777777" w:rsidR="00A27A52" w:rsidRPr="008F6BD1" w:rsidRDefault="00A27A52" w:rsidP="00A27A52">
            <w:pPr>
              <w:spacing w:after="0"/>
              <w:jc w:val="center"/>
              <w:rPr>
                <w:rFonts w:ascii="Times New Roman" w:eastAsia="Times New Roman" w:hAnsi="Times New Roman" w:cs="Times New Roman"/>
                <w:sz w:val="20"/>
                <w:szCs w:val="20"/>
              </w:rPr>
            </w:pPr>
          </w:p>
        </w:tc>
      </w:tr>
      <w:tr w:rsidR="00A27A52" w:rsidRPr="008F6BD1" w14:paraId="362E9E5F" w14:textId="77777777" w:rsidTr="002F7D1E">
        <w:trPr>
          <w:trHeight w:val="852"/>
        </w:trPr>
        <w:tc>
          <w:tcPr>
            <w:tcW w:w="4297" w:type="dxa"/>
            <w:tcBorders>
              <w:top w:val="single" w:sz="8" w:space="0" w:color="auto"/>
              <w:left w:val="single" w:sz="8" w:space="0" w:color="auto"/>
              <w:bottom w:val="single" w:sz="8" w:space="0" w:color="auto"/>
              <w:right w:val="single" w:sz="4" w:space="0" w:color="auto"/>
            </w:tcBorders>
            <w:shd w:val="clear" w:color="auto" w:fill="auto"/>
            <w:hideMark/>
          </w:tcPr>
          <w:p w14:paraId="6E20382D" w14:textId="77777777" w:rsidR="00A27A52" w:rsidRPr="008F6BD1" w:rsidRDefault="00A27A52" w:rsidP="00A27A52">
            <w:pPr>
              <w:spacing w:after="0"/>
              <w:rPr>
                <w:rFonts w:ascii="Arial" w:eastAsia="Times New Roman" w:hAnsi="Arial" w:cs="Arial"/>
                <w:b/>
                <w:bCs/>
                <w:sz w:val="24"/>
                <w:szCs w:val="24"/>
              </w:rPr>
            </w:pPr>
            <w:r w:rsidRPr="008F6BD1">
              <w:rPr>
                <w:rFonts w:ascii="Arial" w:eastAsia="Times New Roman" w:hAnsi="Arial" w:cs="Arial"/>
                <w:b/>
                <w:bCs/>
                <w:sz w:val="24"/>
                <w:szCs w:val="24"/>
              </w:rPr>
              <w:t>Area of Compliance</w:t>
            </w:r>
            <w:r w:rsidRPr="008F6BD1">
              <w:rPr>
                <w:rFonts w:ascii="Arial" w:eastAsia="Times New Roman" w:hAnsi="Arial" w:cs="Arial"/>
                <w:b/>
                <w:bCs/>
                <w:sz w:val="24"/>
                <w:szCs w:val="24"/>
              </w:rPr>
              <w:br/>
              <w:t>and Regulation</w:t>
            </w:r>
          </w:p>
        </w:tc>
        <w:tc>
          <w:tcPr>
            <w:tcW w:w="1620" w:type="dxa"/>
            <w:tcBorders>
              <w:top w:val="nil"/>
              <w:left w:val="nil"/>
              <w:bottom w:val="single" w:sz="8" w:space="0" w:color="auto"/>
              <w:right w:val="single" w:sz="4" w:space="0" w:color="auto"/>
            </w:tcBorders>
            <w:shd w:val="clear" w:color="auto" w:fill="auto"/>
            <w:hideMark/>
          </w:tcPr>
          <w:p w14:paraId="65181533" w14:textId="77777777" w:rsidR="00A27A52" w:rsidRPr="008F6BD1" w:rsidRDefault="00A27A52" w:rsidP="002F7D1E">
            <w:pPr>
              <w:spacing w:after="0"/>
              <w:rPr>
                <w:rFonts w:ascii="Arial" w:eastAsia="Times New Roman" w:hAnsi="Arial" w:cs="Arial"/>
                <w:b/>
                <w:bCs/>
                <w:color w:val="333399"/>
                <w:sz w:val="24"/>
                <w:szCs w:val="24"/>
              </w:rPr>
            </w:pPr>
            <w:r w:rsidRPr="008F6BD1">
              <w:rPr>
                <w:rFonts w:ascii="Arial" w:eastAsia="Times New Roman" w:hAnsi="Arial" w:cs="Arial"/>
                <w:b/>
                <w:bCs/>
                <w:color w:val="333399"/>
                <w:sz w:val="24"/>
                <w:szCs w:val="24"/>
              </w:rPr>
              <w:t>Initial Status</w:t>
            </w:r>
          </w:p>
        </w:tc>
        <w:tc>
          <w:tcPr>
            <w:tcW w:w="4470" w:type="dxa"/>
            <w:tcBorders>
              <w:top w:val="single" w:sz="8" w:space="0" w:color="auto"/>
              <w:left w:val="nil"/>
              <w:bottom w:val="single" w:sz="8" w:space="0" w:color="auto"/>
              <w:right w:val="single" w:sz="4" w:space="0" w:color="auto"/>
            </w:tcBorders>
            <w:shd w:val="clear" w:color="auto" w:fill="auto"/>
            <w:hideMark/>
          </w:tcPr>
          <w:p w14:paraId="67F2334C" w14:textId="77777777" w:rsidR="00A27A52" w:rsidRPr="008F6BD1" w:rsidRDefault="00A27A52" w:rsidP="002F7D1E">
            <w:pPr>
              <w:spacing w:after="0"/>
              <w:rPr>
                <w:rFonts w:ascii="Arial" w:eastAsia="Times New Roman" w:hAnsi="Arial" w:cs="Arial"/>
                <w:b/>
                <w:bCs/>
                <w:color w:val="333399"/>
                <w:sz w:val="24"/>
                <w:szCs w:val="24"/>
              </w:rPr>
            </w:pPr>
            <w:r w:rsidRPr="008F6BD1">
              <w:rPr>
                <w:rFonts w:ascii="Arial" w:eastAsia="Times New Roman" w:hAnsi="Arial" w:cs="Arial"/>
                <w:b/>
                <w:bCs/>
                <w:color w:val="333399"/>
                <w:sz w:val="24"/>
                <w:szCs w:val="24"/>
              </w:rPr>
              <w:t>Remediation Actions</w:t>
            </w:r>
            <w:r w:rsidRPr="008F6BD1">
              <w:rPr>
                <w:rFonts w:ascii="Arial" w:eastAsia="Times New Roman" w:hAnsi="Arial" w:cs="Arial"/>
                <w:b/>
                <w:bCs/>
                <w:color w:val="333399"/>
                <w:sz w:val="24"/>
                <w:szCs w:val="24"/>
              </w:rPr>
              <w:br/>
            </w:r>
            <w:r w:rsidRPr="008F6BD1">
              <w:rPr>
                <w:rFonts w:ascii="Arial" w:eastAsia="Times New Roman" w:hAnsi="Arial" w:cs="Arial"/>
                <w:b/>
                <w:bCs/>
                <w:i/>
                <w:iCs/>
                <w:color w:val="333399"/>
                <w:sz w:val="24"/>
                <w:szCs w:val="24"/>
              </w:rPr>
              <w:t>[Include Links to OARs and Policies]</w:t>
            </w:r>
          </w:p>
        </w:tc>
        <w:tc>
          <w:tcPr>
            <w:tcW w:w="2192" w:type="dxa"/>
            <w:tcBorders>
              <w:top w:val="single" w:sz="8" w:space="0" w:color="auto"/>
              <w:left w:val="nil"/>
              <w:bottom w:val="single" w:sz="8" w:space="0" w:color="auto"/>
              <w:right w:val="single" w:sz="4" w:space="0" w:color="auto"/>
            </w:tcBorders>
            <w:shd w:val="clear" w:color="auto" w:fill="auto"/>
            <w:hideMark/>
          </w:tcPr>
          <w:p w14:paraId="51A6C86B" w14:textId="77777777" w:rsidR="00A27A52" w:rsidRPr="008F6BD1" w:rsidRDefault="00A27A52" w:rsidP="00A27A52">
            <w:pPr>
              <w:spacing w:after="0"/>
              <w:jc w:val="center"/>
              <w:rPr>
                <w:rFonts w:ascii="Arial" w:eastAsia="Times New Roman" w:hAnsi="Arial" w:cs="Arial"/>
                <w:b/>
                <w:bCs/>
                <w:color w:val="333399"/>
                <w:sz w:val="24"/>
                <w:szCs w:val="24"/>
              </w:rPr>
            </w:pPr>
            <w:r w:rsidRPr="008F6BD1">
              <w:rPr>
                <w:rFonts w:ascii="Arial" w:eastAsia="Times New Roman" w:hAnsi="Arial" w:cs="Arial"/>
                <w:b/>
                <w:bCs/>
                <w:color w:val="333399"/>
                <w:sz w:val="24"/>
                <w:szCs w:val="24"/>
              </w:rPr>
              <w:t>Current Status</w:t>
            </w:r>
            <w:r w:rsidRPr="008F6BD1">
              <w:rPr>
                <w:rFonts w:ascii="Arial" w:eastAsia="Times New Roman" w:hAnsi="Arial" w:cs="Arial"/>
                <w:b/>
                <w:bCs/>
                <w:color w:val="333399"/>
                <w:sz w:val="24"/>
                <w:szCs w:val="24"/>
              </w:rPr>
              <w:br/>
            </w:r>
            <w:r w:rsidRPr="008F6BD1">
              <w:rPr>
                <w:rFonts w:ascii="Arial" w:eastAsia="Times New Roman" w:hAnsi="Arial" w:cs="Arial"/>
                <w:b/>
                <w:bCs/>
                <w:i/>
                <w:iCs/>
                <w:color w:val="FF0000"/>
                <w:sz w:val="24"/>
                <w:szCs w:val="24"/>
              </w:rPr>
              <w:t>[Align/Comply, Silent, Conflicts]</w:t>
            </w:r>
          </w:p>
        </w:tc>
        <w:tc>
          <w:tcPr>
            <w:tcW w:w="1641" w:type="dxa"/>
            <w:tcBorders>
              <w:top w:val="single" w:sz="8" w:space="0" w:color="auto"/>
              <w:left w:val="nil"/>
              <w:bottom w:val="single" w:sz="8" w:space="0" w:color="auto"/>
              <w:right w:val="single" w:sz="8" w:space="0" w:color="auto"/>
            </w:tcBorders>
            <w:shd w:val="clear" w:color="auto" w:fill="auto"/>
            <w:hideMark/>
          </w:tcPr>
          <w:p w14:paraId="06639A99" w14:textId="77777777" w:rsidR="00A27A52" w:rsidRPr="008F6BD1" w:rsidRDefault="00A27A52" w:rsidP="002F7D1E">
            <w:pPr>
              <w:spacing w:after="0"/>
              <w:rPr>
                <w:rFonts w:ascii="Arial" w:eastAsia="Times New Roman" w:hAnsi="Arial" w:cs="Arial"/>
                <w:b/>
                <w:bCs/>
                <w:color w:val="333399"/>
                <w:sz w:val="24"/>
                <w:szCs w:val="24"/>
              </w:rPr>
            </w:pPr>
            <w:r w:rsidRPr="008F6BD1">
              <w:rPr>
                <w:rFonts w:ascii="Arial" w:eastAsia="Times New Roman" w:hAnsi="Arial" w:cs="Arial"/>
                <w:b/>
                <w:bCs/>
                <w:color w:val="333399"/>
                <w:sz w:val="24"/>
                <w:szCs w:val="24"/>
              </w:rPr>
              <w:t>Timeline</w:t>
            </w:r>
          </w:p>
        </w:tc>
      </w:tr>
      <w:tr w:rsidR="00A27A52" w:rsidRPr="008F6BD1" w14:paraId="11864109" w14:textId="77777777" w:rsidTr="002F7D1E">
        <w:trPr>
          <w:trHeight w:val="2176"/>
        </w:trPr>
        <w:tc>
          <w:tcPr>
            <w:tcW w:w="4297" w:type="dxa"/>
            <w:tcBorders>
              <w:top w:val="nil"/>
              <w:left w:val="single" w:sz="8" w:space="0" w:color="auto"/>
              <w:bottom w:val="single" w:sz="4" w:space="0" w:color="auto"/>
              <w:right w:val="single" w:sz="4" w:space="0" w:color="auto"/>
            </w:tcBorders>
            <w:shd w:val="clear" w:color="auto" w:fill="auto"/>
            <w:hideMark/>
          </w:tcPr>
          <w:p w14:paraId="357E8498"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  Is the setting integrated into the greater community?</w:t>
            </w:r>
            <w:r w:rsidRPr="008F6BD1">
              <w:rPr>
                <w:rFonts w:ascii="Arial" w:eastAsia="Times New Roman" w:hAnsi="Arial" w:cs="Arial"/>
                <w:i/>
                <w:iCs/>
                <w:color w:val="000000"/>
                <w:sz w:val="24"/>
                <w:szCs w:val="24"/>
              </w:rPr>
              <w:br/>
              <w:t>42 CFR 441.301(c)(4)(i)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1620" w:type="dxa"/>
            <w:tcBorders>
              <w:top w:val="nil"/>
              <w:left w:val="nil"/>
              <w:bottom w:val="single" w:sz="4" w:space="0" w:color="auto"/>
              <w:right w:val="single" w:sz="4" w:space="0" w:color="auto"/>
            </w:tcBorders>
            <w:shd w:val="clear" w:color="auto" w:fill="auto"/>
            <w:hideMark/>
          </w:tcPr>
          <w:p w14:paraId="51B18C24"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Yes</w:t>
            </w:r>
          </w:p>
          <w:p w14:paraId="235A2183" w14:textId="77777777" w:rsidR="00A27A52" w:rsidRPr="008F6BD1" w:rsidRDefault="00A27A52" w:rsidP="00A27A52">
            <w:pPr>
              <w:spacing w:after="0"/>
              <w:rPr>
                <w:rFonts w:ascii="Arial" w:eastAsia="Times New Roman" w:hAnsi="Arial" w:cs="Arial"/>
                <w:color w:val="000000"/>
                <w:sz w:val="24"/>
                <w:szCs w:val="24"/>
              </w:rPr>
            </w:pPr>
          </w:p>
          <w:p w14:paraId="53C46FA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31FC94C4"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41E3EC09" w14:textId="77777777" w:rsidR="00A27A52" w:rsidRPr="008F6BD1" w:rsidRDefault="00A27A52" w:rsidP="00A27A52">
            <w:pPr>
              <w:spacing w:after="0"/>
              <w:rPr>
                <w:rFonts w:ascii="Arial" w:eastAsia="Times New Roman" w:hAnsi="Arial" w:cs="Arial"/>
                <w:color w:val="000000"/>
                <w:sz w:val="24"/>
                <w:szCs w:val="24"/>
              </w:rPr>
            </w:pPr>
          </w:p>
          <w:p w14:paraId="5FE2DE0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br/>
            </w:r>
          </w:p>
          <w:p w14:paraId="1D6C7455"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64B7A6C9"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settings are integrated into the greater community</w:t>
            </w:r>
          </w:p>
          <w:p w14:paraId="748658EA" w14:textId="77777777" w:rsidR="00A27A52" w:rsidRPr="008F6BD1" w:rsidRDefault="00A27869" w:rsidP="000C4A58">
            <w:pPr>
              <w:pStyle w:val="ListParagraph"/>
              <w:numPr>
                <w:ilvl w:val="0"/>
                <w:numId w:val="36"/>
              </w:numPr>
              <w:spacing w:after="0"/>
              <w:rPr>
                <w:rFonts w:ascii="Arial" w:eastAsia="Times New Roman" w:hAnsi="Arial" w:cs="Arial"/>
                <w:color w:val="0000FF"/>
                <w:sz w:val="24"/>
                <w:szCs w:val="24"/>
                <w:u w:val="single"/>
              </w:rPr>
            </w:pPr>
            <w:hyperlink r:id="rId41" w:history="1">
              <w:r w:rsidR="00A27A52" w:rsidRPr="008F6BD1">
                <w:rPr>
                  <w:rFonts w:ascii="Arial" w:eastAsia="Times New Roman" w:hAnsi="Arial" w:cs="Arial"/>
                  <w:color w:val="0000FF"/>
                  <w:sz w:val="24"/>
                  <w:szCs w:val="24"/>
                  <w:u w:val="single"/>
                </w:rPr>
                <w:t>OAR 411-004-0000(2)</w:t>
              </w:r>
            </w:hyperlink>
          </w:p>
          <w:p w14:paraId="610DF86D" w14:textId="77777777" w:rsidR="00A27A52" w:rsidRPr="008F6BD1" w:rsidRDefault="00A27A52" w:rsidP="000C4A58">
            <w:pPr>
              <w:pStyle w:val="ListParagraph"/>
              <w:numPr>
                <w:ilvl w:val="0"/>
                <w:numId w:val="36"/>
              </w:num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w:t>
            </w:r>
          </w:p>
          <w:p w14:paraId="70004B55" w14:textId="77777777" w:rsidR="00A27A52" w:rsidRPr="008F6BD1" w:rsidRDefault="00A27A52" w:rsidP="000C4A58">
            <w:pPr>
              <w:pStyle w:val="ListParagraph"/>
              <w:numPr>
                <w:ilvl w:val="0"/>
                <w:numId w:val="36"/>
              </w:num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411-004-0030(2)(c)(B)</w:t>
            </w:r>
          </w:p>
          <w:p w14:paraId="5656DEA2" w14:textId="77777777" w:rsidR="00A27A52" w:rsidRPr="008F6BD1" w:rsidRDefault="00A27A52" w:rsidP="00A27A52">
            <w:pPr>
              <w:spacing w:after="0"/>
              <w:rPr>
                <w:rFonts w:ascii="Arial" w:eastAsia="Times New Roman" w:hAnsi="Arial" w:cs="Arial"/>
                <w:bCs/>
                <w:i/>
                <w:iCs/>
                <w:sz w:val="24"/>
                <w:szCs w:val="24"/>
              </w:rPr>
            </w:pPr>
          </w:p>
          <w:p w14:paraId="5DA7D646" w14:textId="77777777" w:rsidR="00A27A52" w:rsidRPr="008F6BD1" w:rsidRDefault="00A27A52" w:rsidP="00A27A52">
            <w:pPr>
              <w:spacing w:after="0"/>
            </w:pPr>
          </w:p>
          <w:p w14:paraId="0AD42B14" w14:textId="115DBEA4" w:rsidR="00A27A52"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requirement that settings are integrated into the greater community. Rules reviewed/updated include:</w:t>
            </w:r>
          </w:p>
          <w:p w14:paraId="0885441C" w14:textId="77777777" w:rsidR="00344C21" w:rsidRPr="008F6BD1" w:rsidRDefault="00344C21" w:rsidP="00344C21">
            <w:pPr>
              <w:pStyle w:val="ListParagraph"/>
              <w:spacing w:after="0"/>
              <w:rPr>
                <w:rFonts w:ascii="Arial" w:eastAsia="Times New Roman" w:hAnsi="Arial" w:cs="Arial"/>
                <w:sz w:val="24"/>
                <w:szCs w:val="24"/>
              </w:rPr>
            </w:pPr>
            <w:r w:rsidRPr="008F6BD1">
              <w:rPr>
                <w:rFonts w:ascii="Arial" w:eastAsia="Times New Roman" w:hAnsi="Arial" w:cs="Arial"/>
                <w:color w:val="000000"/>
                <w:sz w:val="24"/>
                <w:szCs w:val="24"/>
              </w:rPr>
              <w:t xml:space="preserve">HSD </w:t>
            </w:r>
            <w:r w:rsidRPr="008F6BD1">
              <w:rPr>
                <w:rFonts w:ascii="Arial" w:eastAsia="Times New Roman" w:hAnsi="Arial" w:cs="Arial"/>
                <w:sz w:val="24"/>
                <w:szCs w:val="24"/>
              </w:rPr>
              <w:t>AFH:</w:t>
            </w:r>
          </w:p>
          <w:p w14:paraId="7B928F3B" w14:textId="77777777" w:rsidR="00344C21" w:rsidRPr="008F6BD1" w:rsidRDefault="00344C21" w:rsidP="000C4A58">
            <w:pPr>
              <w:pStyle w:val="ListParagraph"/>
              <w:numPr>
                <w:ilvl w:val="0"/>
                <w:numId w:val="37"/>
              </w:numPr>
              <w:spacing w:after="0"/>
              <w:ind w:left="749"/>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309-040-0300(1)(a-b)</w:t>
            </w:r>
          </w:p>
          <w:p w14:paraId="408DB8F4" w14:textId="77777777" w:rsidR="00344C21" w:rsidRPr="008F6BD1" w:rsidRDefault="00344C21" w:rsidP="000C4A58">
            <w:pPr>
              <w:pStyle w:val="ListParagraph"/>
              <w:numPr>
                <w:ilvl w:val="0"/>
                <w:numId w:val="37"/>
              </w:numPr>
              <w:spacing w:after="0"/>
              <w:ind w:left="749"/>
              <w:rPr>
                <w:rFonts w:ascii="Arial" w:eastAsia="Times New Roman" w:hAnsi="Arial" w:cs="Arial"/>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(1)(a)(A-D)</w:t>
            </w:r>
          </w:p>
          <w:p w14:paraId="17FD3F7C" w14:textId="77777777" w:rsidR="00344C21" w:rsidRPr="008F6BD1" w:rsidRDefault="00344C21" w:rsidP="000C4A58">
            <w:pPr>
              <w:pStyle w:val="ListParagraph"/>
              <w:numPr>
                <w:ilvl w:val="0"/>
                <w:numId w:val="37"/>
              </w:numPr>
              <w:spacing w:after="0"/>
              <w:ind w:left="749"/>
              <w:rPr>
                <w:rFonts w:ascii="Arial" w:eastAsia="Times New Roman" w:hAnsi="Arial" w:cs="Arial"/>
                <w:bCs/>
                <w:iCs/>
                <w:sz w:val="24"/>
                <w:szCs w:val="24"/>
              </w:rPr>
            </w:pPr>
            <w:r w:rsidRPr="008F6BD1">
              <w:rPr>
                <w:rFonts w:ascii="Arial" w:eastAsia="Times New Roman" w:hAnsi="Arial" w:cs="Arial"/>
                <w:bCs/>
                <w:iCs/>
                <w:color w:val="0000FF"/>
                <w:sz w:val="24"/>
                <w:szCs w:val="24"/>
              </w:rPr>
              <w:t>OAR 309-040-0390(11)(a)(B)</w:t>
            </w:r>
          </w:p>
          <w:p w14:paraId="69793F87" w14:textId="77777777" w:rsidR="00344C21" w:rsidRPr="008F6BD1" w:rsidRDefault="00344C21" w:rsidP="00344C21">
            <w:pPr>
              <w:pStyle w:val="ListParagraph"/>
              <w:spacing w:after="0"/>
              <w:rPr>
                <w:rFonts w:ascii="Arial" w:hAnsi="Arial" w:cs="Arial"/>
                <w:sz w:val="24"/>
                <w:szCs w:val="24"/>
              </w:rPr>
            </w:pPr>
            <w:r w:rsidRPr="008F6BD1">
              <w:rPr>
                <w:rFonts w:ascii="Arial" w:eastAsia="Times New Roman" w:hAnsi="Arial" w:cs="Arial"/>
                <w:color w:val="000000"/>
                <w:sz w:val="24"/>
                <w:szCs w:val="24"/>
              </w:rPr>
              <w:t xml:space="preserve">HSD </w:t>
            </w:r>
            <w:r w:rsidRPr="008F6BD1">
              <w:rPr>
                <w:rFonts w:ascii="Arial" w:hAnsi="Arial" w:cs="Arial"/>
                <w:sz w:val="24"/>
                <w:szCs w:val="24"/>
              </w:rPr>
              <w:t>RTF/RTH:</w:t>
            </w:r>
          </w:p>
          <w:p w14:paraId="6B8702D2" w14:textId="77777777" w:rsidR="00344C21" w:rsidRPr="008F6BD1" w:rsidRDefault="00344C21" w:rsidP="000C4A58">
            <w:pPr>
              <w:pStyle w:val="NoSpacing"/>
              <w:numPr>
                <w:ilvl w:val="0"/>
                <w:numId w:val="46"/>
              </w:numPr>
              <w:rPr>
                <w:rFonts w:ascii="Arial" w:hAnsi="Arial" w:cs="Arial"/>
                <w:iCs/>
                <w:color w:val="0000FF"/>
                <w:sz w:val="24"/>
                <w:szCs w:val="24"/>
              </w:rPr>
            </w:pPr>
            <w:r w:rsidRPr="008F6BD1">
              <w:rPr>
                <w:rFonts w:ascii="Arial" w:hAnsi="Arial" w:cs="Arial"/>
                <w:iCs/>
                <w:color w:val="0000FF"/>
                <w:sz w:val="24"/>
                <w:szCs w:val="24"/>
              </w:rPr>
              <w:t>OAR 309-035-0100(1)(a-b)</w:t>
            </w:r>
          </w:p>
          <w:p w14:paraId="358417E5" w14:textId="77777777" w:rsidR="00344C21" w:rsidRPr="008F6BD1" w:rsidRDefault="00344C21" w:rsidP="000C4A58">
            <w:pPr>
              <w:pStyle w:val="NoSpacing"/>
              <w:numPr>
                <w:ilvl w:val="0"/>
                <w:numId w:val="46"/>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(1)(a)(A-D)</w:t>
            </w:r>
          </w:p>
          <w:p w14:paraId="27956B5C" w14:textId="77777777" w:rsidR="00344C21" w:rsidRPr="008F6BD1" w:rsidRDefault="00344C21" w:rsidP="000C4A58">
            <w:pPr>
              <w:pStyle w:val="ListParagraph"/>
              <w:numPr>
                <w:ilvl w:val="0"/>
                <w:numId w:val="33"/>
              </w:numPr>
              <w:spacing w:after="0"/>
              <w:rPr>
                <w:rFonts w:ascii="Arial" w:hAnsi="Arial" w:cs="Arial"/>
                <w:sz w:val="24"/>
                <w:szCs w:val="24"/>
              </w:rPr>
            </w:pPr>
            <w:r w:rsidRPr="008F6BD1">
              <w:rPr>
                <w:rFonts w:ascii="Arial" w:hAnsi="Arial" w:cs="Arial"/>
                <w:iCs/>
                <w:color w:val="0000FF"/>
                <w:sz w:val="24"/>
                <w:szCs w:val="24"/>
              </w:rPr>
              <w:t>OAR 309-035-0160(2)(b)(B)</w:t>
            </w:r>
          </w:p>
          <w:p w14:paraId="2BC33F6E" w14:textId="3986ECC5" w:rsidR="00A27A52" w:rsidRPr="008F6BD1" w:rsidRDefault="00A27A52" w:rsidP="000C4A58">
            <w:pPr>
              <w:pStyle w:val="ListParagraph"/>
              <w:numPr>
                <w:ilvl w:val="0"/>
                <w:numId w:val="46"/>
              </w:numPr>
              <w:spacing w:after="0"/>
              <w:rPr>
                <w:rFonts w:ascii="Arial" w:hAnsi="Arial" w:cs="Arial"/>
                <w:sz w:val="24"/>
                <w:szCs w:val="24"/>
              </w:rPr>
            </w:pPr>
          </w:p>
        </w:tc>
        <w:tc>
          <w:tcPr>
            <w:tcW w:w="2192" w:type="dxa"/>
            <w:tcBorders>
              <w:top w:val="nil"/>
              <w:left w:val="nil"/>
              <w:bottom w:val="single" w:sz="4" w:space="0" w:color="auto"/>
              <w:right w:val="single" w:sz="4" w:space="0" w:color="auto"/>
            </w:tcBorders>
            <w:shd w:val="clear" w:color="auto" w:fill="auto"/>
            <w:hideMark/>
          </w:tcPr>
          <w:p w14:paraId="7C652D55"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508915EE" w14:textId="77777777" w:rsidR="00A27A52" w:rsidRPr="008F6BD1" w:rsidRDefault="00A27A52" w:rsidP="00A27A52">
            <w:pPr>
              <w:spacing w:after="0"/>
              <w:rPr>
                <w:rFonts w:ascii="Arial" w:eastAsia="Times New Roman" w:hAnsi="Arial" w:cs="Arial"/>
                <w:sz w:val="24"/>
                <w:szCs w:val="24"/>
              </w:rPr>
            </w:pPr>
          </w:p>
          <w:p w14:paraId="361B35A3"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4CE57073" w14:textId="77777777" w:rsidR="00A27A52" w:rsidRPr="008F6BD1" w:rsidRDefault="00A27A52" w:rsidP="00A27A52">
            <w:pPr>
              <w:spacing w:after="0"/>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1917DB8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434C6A4F" w14:textId="77777777" w:rsidR="00A27A52" w:rsidRPr="008F6BD1" w:rsidRDefault="00A27A52" w:rsidP="00A27A52">
            <w:pPr>
              <w:spacing w:after="0"/>
              <w:rPr>
                <w:rFonts w:ascii="Arial" w:eastAsia="Times New Roman" w:hAnsi="Arial" w:cs="Arial"/>
                <w:color w:val="000000"/>
                <w:sz w:val="24"/>
                <w:szCs w:val="24"/>
              </w:rPr>
            </w:pPr>
          </w:p>
          <w:p w14:paraId="6597240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HSD-specific Rules reviewed/updated and effective 09/06/16</w:t>
            </w:r>
          </w:p>
          <w:p w14:paraId="724D02E4" w14:textId="77777777" w:rsidR="00A27A52" w:rsidRPr="008F6BD1" w:rsidRDefault="00A27A52" w:rsidP="00A27A52">
            <w:pPr>
              <w:spacing w:after="0"/>
              <w:rPr>
                <w:rFonts w:ascii="Arial" w:eastAsia="Times New Roman" w:hAnsi="Arial" w:cs="Arial"/>
                <w:color w:val="000000"/>
                <w:sz w:val="24"/>
                <w:szCs w:val="24"/>
              </w:rPr>
            </w:pPr>
          </w:p>
          <w:p w14:paraId="0F74DE71" w14:textId="77777777" w:rsidR="00A27A52" w:rsidRPr="008F6BD1" w:rsidRDefault="00A27A52" w:rsidP="00A27A52">
            <w:pPr>
              <w:spacing w:after="0"/>
              <w:rPr>
                <w:rFonts w:ascii="Arial" w:eastAsia="Times New Roman" w:hAnsi="Arial" w:cs="Arial"/>
                <w:color w:val="000000"/>
                <w:sz w:val="20"/>
                <w:szCs w:val="20"/>
              </w:rPr>
            </w:pPr>
          </w:p>
        </w:tc>
      </w:tr>
      <w:tr w:rsidR="00A27A52" w:rsidRPr="008F6BD1" w14:paraId="6C354243" w14:textId="77777777" w:rsidTr="002F7D1E">
        <w:trPr>
          <w:trHeight w:val="2496"/>
        </w:trPr>
        <w:tc>
          <w:tcPr>
            <w:tcW w:w="4297" w:type="dxa"/>
            <w:tcBorders>
              <w:top w:val="nil"/>
              <w:left w:val="single" w:sz="8" w:space="0" w:color="auto"/>
              <w:bottom w:val="single" w:sz="4" w:space="0" w:color="auto"/>
              <w:right w:val="single" w:sz="4" w:space="0" w:color="auto"/>
            </w:tcBorders>
            <w:shd w:val="clear" w:color="auto" w:fill="auto"/>
            <w:hideMark/>
          </w:tcPr>
          <w:p w14:paraId="6679C1A5"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2.  Does the setting facilitate the individual’s full access to the greater community, in the same manner as individuals without disabilities, including:</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441.530(a)(1)(ii)</w:t>
            </w:r>
            <w:r w:rsidRPr="008F6BD1">
              <w:rPr>
                <w:rFonts w:ascii="Arial" w:eastAsia="Times New Roman" w:hAnsi="Arial" w:cs="Arial"/>
                <w:i/>
                <w:iCs/>
                <w:color w:val="000000"/>
                <w:sz w:val="24"/>
                <w:szCs w:val="24"/>
              </w:rPr>
              <w:br/>
              <w:t>42 CFR 441.710(a)(1)(ii)</w:t>
            </w:r>
          </w:p>
        </w:tc>
        <w:tc>
          <w:tcPr>
            <w:tcW w:w="1620" w:type="dxa"/>
            <w:tcBorders>
              <w:top w:val="nil"/>
              <w:left w:val="nil"/>
              <w:bottom w:val="single" w:sz="4" w:space="0" w:color="auto"/>
              <w:right w:val="single" w:sz="4" w:space="0" w:color="auto"/>
            </w:tcBorders>
            <w:shd w:val="clear" w:color="auto" w:fill="auto"/>
            <w:hideMark/>
          </w:tcPr>
          <w:p w14:paraId="6806CCCD"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Yes</w:t>
            </w:r>
          </w:p>
          <w:p w14:paraId="67EBC9F5" w14:textId="77777777" w:rsidR="00A27A52" w:rsidRPr="008F6BD1" w:rsidRDefault="00A27A52" w:rsidP="00A27A52">
            <w:pPr>
              <w:spacing w:after="0"/>
              <w:rPr>
                <w:rFonts w:ascii="Arial" w:eastAsia="Times New Roman" w:hAnsi="Arial" w:cs="Arial"/>
                <w:color w:val="000000"/>
                <w:sz w:val="24"/>
                <w:szCs w:val="24"/>
              </w:rPr>
            </w:pPr>
          </w:p>
          <w:p w14:paraId="5BAFB503"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7EC01B5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2AE5BDFC" w14:textId="77777777" w:rsidR="00A27A52" w:rsidRPr="008F6BD1" w:rsidRDefault="00A27A52" w:rsidP="00A27A52">
            <w:pPr>
              <w:spacing w:after="0"/>
              <w:rPr>
                <w:rFonts w:ascii="Arial" w:eastAsia="Times New Roman" w:hAnsi="Arial" w:cs="Arial"/>
                <w:color w:val="000000"/>
                <w:sz w:val="24"/>
                <w:szCs w:val="24"/>
              </w:rPr>
            </w:pPr>
          </w:p>
          <w:p w14:paraId="4AB63D3F"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br/>
            </w:r>
          </w:p>
          <w:p w14:paraId="4C58656A"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763770F1"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settings facilitate the individual’s full access to the greater community, in the same manner as individuals without disabilities</w:t>
            </w:r>
          </w:p>
          <w:p w14:paraId="47F4BACC" w14:textId="77777777" w:rsidR="00A27A52" w:rsidRPr="008F6BD1" w:rsidRDefault="00A27A52" w:rsidP="000C4A58">
            <w:pPr>
              <w:pStyle w:val="ListParagraph"/>
              <w:numPr>
                <w:ilvl w:val="0"/>
                <w:numId w:val="39"/>
              </w:numPr>
              <w:spacing w:after="0"/>
              <w:rPr>
                <w:rStyle w:val="Hyperlink"/>
                <w:rFonts w:ascii="Arial" w:eastAsia="Times New Roman" w:hAnsi="Arial" w:cs="Arial"/>
                <w:iCs/>
                <w:sz w:val="24"/>
                <w:szCs w:val="24"/>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Style w:val="Hyperlink"/>
                <w:rFonts w:ascii="Arial" w:eastAsia="Times New Roman" w:hAnsi="Arial" w:cs="Arial"/>
                <w:iCs/>
                <w:sz w:val="24"/>
                <w:szCs w:val="24"/>
              </w:rPr>
              <w:t xml:space="preserve">OAR 411-004-0000(2) </w:t>
            </w:r>
          </w:p>
          <w:p w14:paraId="12AEF7A8" w14:textId="77777777" w:rsidR="00A27A52" w:rsidRPr="008F6BD1" w:rsidRDefault="00A27A52" w:rsidP="000C4A58">
            <w:pPr>
              <w:pStyle w:val="ListParagraph"/>
              <w:numPr>
                <w:ilvl w:val="0"/>
                <w:numId w:val="39"/>
              </w:numPr>
              <w:spacing w:after="0"/>
              <w:rPr>
                <w:rStyle w:val="Hyperlink"/>
                <w:rFonts w:ascii="Arial" w:eastAsia="Times New Roman" w:hAnsi="Arial" w:cs="Arial"/>
                <w:iCs/>
                <w:sz w:val="24"/>
                <w:szCs w:val="24"/>
              </w:rPr>
            </w:pPr>
            <w:r w:rsidRPr="008F6BD1">
              <w:rPr>
                <w:rStyle w:val="Hyperlink"/>
                <w:rFonts w:ascii="Arial" w:eastAsia="Times New Roman" w:hAnsi="Arial" w:cs="Arial"/>
                <w:iCs/>
                <w:sz w:val="24"/>
                <w:szCs w:val="24"/>
              </w:rPr>
              <w:t>OAR 411-004-0020(1)(a), (1)(e), (3)</w:t>
            </w:r>
          </w:p>
          <w:p w14:paraId="5D5FAFD0" w14:textId="77777777" w:rsidR="00A27A52" w:rsidRPr="008F6BD1" w:rsidRDefault="00A27A52" w:rsidP="000C4A58">
            <w:pPr>
              <w:pStyle w:val="ListParagraph"/>
              <w:numPr>
                <w:ilvl w:val="0"/>
                <w:numId w:val="39"/>
              </w:numPr>
              <w:spacing w:after="0"/>
              <w:rPr>
                <w:rStyle w:val="Hyperlink"/>
                <w:rFonts w:ascii="Arial" w:eastAsia="Times New Roman" w:hAnsi="Arial" w:cs="Arial"/>
                <w:i/>
                <w:iCs/>
                <w:sz w:val="24"/>
                <w:szCs w:val="24"/>
              </w:rPr>
            </w:pPr>
            <w:r w:rsidRPr="008F6BD1">
              <w:rPr>
                <w:rStyle w:val="Hyperlink"/>
                <w:rFonts w:ascii="Arial" w:eastAsia="Times New Roman" w:hAnsi="Arial" w:cs="Arial"/>
                <w:iCs/>
                <w:sz w:val="24"/>
                <w:szCs w:val="24"/>
              </w:rPr>
              <w:t>OAR 411-004-0030(2)(c)(B), (2)(c)(D)</w:t>
            </w:r>
          </w:p>
          <w:p w14:paraId="3AE898DA" w14:textId="77777777" w:rsidR="00A27A52" w:rsidRPr="008F6BD1" w:rsidRDefault="00A27A52" w:rsidP="00A27A52">
            <w:pPr>
              <w:spacing w:after="0"/>
              <w:rPr>
                <w:rFonts w:ascii="Arial" w:eastAsia="Times New Roman" w:hAnsi="Arial" w:cs="Arial"/>
                <w:iCs/>
                <w:color w:val="000000"/>
                <w:sz w:val="24"/>
                <w:szCs w:val="24"/>
              </w:rPr>
            </w:pPr>
            <w:r w:rsidRPr="008F6BD1">
              <w:rPr>
                <w:rFonts w:ascii="Arial" w:eastAsia="Times New Roman" w:hAnsi="Arial" w:cs="Arial"/>
                <w:iCs/>
                <w:color w:val="000000"/>
                <w:sz w:val="24"/>
                <w:szCs w:val="24"/>
              </w:rPr>
              <w:fldChar w:fldCharType="end"/>
            </w:r>
          </w:p>
          <w:p w14:paraId="083CB851" w14:textId="2A3D6BCF"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requirement that settings facilitate the individual’s full access to the greater community, in the same manner as individuals without disabilities. Rules reviewed/updated include:</w:t>
            </w:r>
          </w:p>
          <w:p w14:paraId="1C77BC17"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bCs/>
                <w:iCs/>
                <w:sz w:val="24"/>
                <w:szCs w:val="24"/>
              </w:rPr>
              <w:t>HSD AFH:</w:t>
            </w:r>
          </w:p>
          <w:p w14:paraId="38778ED4" w14:textId="77777777" w:rsidR="00344C21" w:rsidRPr="00344C21" w:rsidRDefault="00344C21" w:rsidP="00344C21">
            <w:pPr>
              <w:spacing w:after="0"/>
              <w:ind w:left="720"/>
              <w:contextualSpacing/>
              <w:rPr>
                <w:rFonts w:ascii="Arial" w:hAnsi="Arial" w:cs="Arial"/>
                <w:sz w:val="24"/>
                <w:szCs w:val="24"/>
              </w:rPr>
            </w:pPr>
            <w:r w:rsidRPr="00344C21">
              <w:rPr>
                <w:rFonts w:ascii="Arial" w:eastAsia="Times New Roman" w:hAnsi="Arial" w:cs="Arial"/>
                <w:bCs/>
                <w:iCs/>
                <w:sz w:val="24"/>
                <w:szCs w:val="24"/>
              </w:rPr>
              <w:t>HSD AFH:</w:t>
            </w:r>
          </w:p>
          <w:p w14:paraId="5DAF3800" w14:textId="77777777" w:rsidR="00344C21" w:rsidRPr="00344C21" w:rsidRDefault="00344C21" w:rsidP="000C4A58">
            <w:pPr>
              <w:numPr>
                <w:ilvl w:val="0"/>
                <w:numId w:val="38"/>
              </w:numPr>
              <w:spacing w:after="0"/>
              <w:contextualSpacing/>
              <w:rPr>
                <w:rFonts w:ascii="Arial" w:eastAsia="Times New Roman" w:hAnsi="Arial" w:cs="Arial"/>
                <w:bCs/>
                <w:iCs/>
                <w:color w:val="0000FF"/>
                <w:sz w:val="24"/>
                <w:szCs w:val="24"/>
              </w:rPr>
            </w:pPr>
            <w:r w:rsidRPr="00344C21">
              <w:rPr>
                <w:rFonts w:ascii="Arial" w:eastAsia="Times New Roman" w:hAnsi="Arial" w:cs="Arial"/>
                <w:bCs/>
                <w:iCs/>
                <w:color w:val="0000FF"/>
                <w:sz w:val="24"/>
                <w:szCs w:val="24"/>
              </w:rPr>
              <w:t>OAR 309-040-0300(1)(a-b)</w:t>
            </w:r>
          </w:p>
          <w:p w14:paraId="260441CD" w14:textId="77777777" w:rsidR="00344C21" w:rsidRPr="00344C21" w:rsidRDefault="00344C21" w:rsidP="000C4A58">
            <w:pPr>
              <w:numPr>
                <w:ilvl w:val="0"/>
                <w:numId w:val="38"/>
              </w:numPr>
              <w:spacing w:after="0"/>
              <w:contextualSpacing/>
              <w:rPr>
                <w:rFonts w:ascii="Arial" w:eastAsia="Times New Roman" w:hAnsi="Arial" w:cs="Arial"/>
                <w:bCs/>
                <w:iCs/>
                <w:color w:val="0000FF"/>
                <w:sz w:val="24"/>
                <w:szCs w:val="24"/>
              </w:rPr>
            </w:pPr>
            <w:r w:rsidRPr="00344C21">
              <w:rPr>
                <w:rFonts w:ascii="Arial" w:eastAsia="Times New Roman" w:hAnsi="Arial" w:cs="Arial"/>
                <w:bCs/>
                <w:iCs/>
                <w:color w:val="0000FF"/>
                <w:sz w:val="24"/>
                <w:szCs w:val="24"/>
              </w:rPr>
              <w:t>OAR 309-040-0301(1)(a)(B, D), (1)(e)</w:t>
            </w:r>
          </w:p>
          <w:p w14:paraId="0C5D1B3C" w14:textId="77777777" w:rsidR="00344C21" w:rsidRPr="00344C21" w:rsidRDefault="00344C21" w:rsidP="000C4A58">
            <w:pPr>
              <w:numPr>
                <w:ilvl w:val="0"/>
                <w:numId w:val="38"/>
              </w:numPr>
              <w:spacing w:after="0"/>
              <w:contextualSpacing/>
              <w:rPr>
                <w:rFonts w:ascii="Arial" w:eastAsia="Times New Roman" w:hAnsi="Arial" w:cs="Arial"/>
                <w:bCs/>
                <w:iCs/>
                <w:color w:val="0000FF"/>
                <w:sz w:val="24"/>
                <w:szCs w:val="24"/>
              </w:rPr>
            </w:pPr>
            <w:r w:rsidRPr="00344C21">
              <w:rPr>
                <w:rFonts w:ascii="Arial" w:eastAsia="Times New Roman" w:hAnsi="Arial" w:cs="Arial"/>
                <w:bCs/>
                <w:iCs/>
                <w:color w:val="0000FF"/>
                <w:sz w:val="24"/>
                <w:szCs w:val="24"/>
              </w:rPr>
              <w:t>OAR 309-040-0390(10)(m), (11)(a)(B, D)</w:t>
            </w:r>
          </w:p>
          <w:p w14:paraId="6AEA8464" w14:textId="77777777" w:rsidR="00344C21" w:rsidRPr="00344C21" w:rsidRDefault="00344C21" w:rsidP="000C4A58">
            <w:pPr>
              <w:numPr>
                <w:ilvl w:val="0"/>
                <w:numId w:val="33"/>
              </w:numPr>
              <w:spacing w:after="0"/>
              <w:contextualSpacing/>
              <w:rPr>
                <w:rFonts w:ascii="Arial" w:hAnsi="Arial" w:cs="Arial"/>
                <w:sz w:val="24"/>
                <w:szCs w:val="24"/>
              </w:rPr>
            </w:pPr>
            <w:r w:rsidRPr="00344C21">
              <w:rPr>
                <w:rFonts w:ascii="Arial" w:eastAsia="Times New Roman" w:hAnsi="Arial" w:cs="Arial"/>
                <w:bCs/>
                <w:iCs/>
                <w:color w:val="0000FF"/>
                <w:sz w:val="24"/>
                <w:szCs w:val="24"/>
              </w:rPr>
              <w:t>OAR 309-040-0410(1)(b)(E), (2)(c-d)</w:t>
            </w:r>
          </w:p>
          <w:p w14:paraId="41E5E7FD" w14:textId="77777777" w:rsidR="00344C21" w:rsidRPr="00344C21" w:rsidRDefault="00344C21" w:rsidP="00344C21">
            <w:pPr>
              <w:spacing w:after="0"/>
              <w:ind w:left="720"/>
              <w:contextualSpacing/>
              <w:rPr>
                <w:rFonts w:ascii="Arial" w:eastAsia="Times New Roman" w:hAnsi="Arial" w:cs="Arial"/>
                <w:bCs/>
                <w:iCs/>
                <w:sz w:val="24"/>
                <w:szCs w:val="24"/>
              </w:rPr>
            </w:pPr>
            <w:r w:rsidRPr="00344C21">
              <w:rPr>
                <w:rFonts w:ascii="Arial" w:eastAsia="Times New Roman" w:hAnsi="Arial" w:cs="Arial"/>
                <w:bCs/>
                <w:iCs/>
                <w:sz w:val="24"/>
                <w:szCs w:val="24"/>
              </w:rPr>
              <w:t>HSD RTF/RTH:</w:t>
            </w:r>
          </w:p>
          <w:p w14:paraId="2C01B1E6" w14:textId="77777777" w:rsidR="00344C21" w:rsidRPr="00344C21" w:rsidRDefault="00344C21" w:rsidP="000C4A58">
            <w:pPr>
              <w:numPr>
                <w:ilvl w:val="0"/>
                <w:numId w:val="33"/>
              </w:numPr>
              <w:spacing w:after="0"/>
              <w:rPr>
                <w:rFonts w:ascii="Arial" w:hAnsi="Arial" w:cs="Arial"/>
                <w:iCs/>
                <w:color w:val="0000FF"/>
                <w:sz w:val="24"/>
                <w:szCs w:val="24"/>
              </w:rPr>
            </w:pPr>
            <w:r w:rsidRPr="00344C21">
              <w:rPr>
                <w:rFonts w:ascii="Arial" w:hAnsi="Arial" w:cs="Arial"/>
                <w:iCs/>
                <w:color w:val="0000FF"/>
                <w:sz w:val="24"/>
                <w:szCs w:val="24"/>
              </w:rPr>
              <w:t>OAR 309-035-0100(1)(b)</w:t>
            </w:r>
          </w:p>
          <w:p w14:paraId="581287FD" w14:textId="77777777" w:rsidR="00344C21" w:rsidRPr="00344C21" w:rsidRDefault="00344C21" w:rsidP="000C4A58">
            <w:pPr>
              <w:numPr>
                <w:ilvl w:val="0"/>
                <w:numId w:val="33"/>
              </w:numPr>
              <w:spacing w:after="0"/>
              <w:rPr>
                <w:rFonts w:ascii="Arial" w:hAnsi="Arial" w:cs="Arial"/>
                <w:iCs/>
                <w:color w:val="0000FF"/>
                <w:sz w:val="24"/>
                <w:szCs w:val="24"/>
              </w:rPr>
            </w:pPr>
            <w:r w:rsidRPr="00344C21">
              <w:rPr>
                <w:rFonts w:ascii="Arial" w:hAnsi="Arial" w:cs="Arial"/>
                <w:iCs/>
                <w:color w:val="0000FF"/>
                <w:sz w:val="24"/>
                <w:szCs w:val="24"/>
              </w:rPr>
              <w:t>OAR 309-035-0107(1)(a)(A-D)</w:t>
            </w:r>
          </w:p>
          <w:p w14:paraId="59F7E108" w14:textId="77777777" w:rsidR="00344C21" w:rsidRPr="00344C21" w:rsidRDefault="00344C21" w:rsidP="000C4A58">
            <w:pPr>
              <w:numPr>
                <w:ilvl w:val="0"/>
                <w:numId w:val="33"/>
              </w:numPr>
              <w:spacing w:after="0"/>
              <w:rPr>
                <w:rFonts w:ascii="Arial" w:hAnsi="Arial" w:cs="Arial"/>
                <w:iCs/>
                <w:color w:val="0000FF"/>
                <w:sz w:val="24"/>
                <w:szCs w:val="24"/>
              </w:rPr>
            </w:pPr>
            <w:r w:rsidRPr="00344C21">
              <w:rPr>
                <w:rFonts w:ascii="Arial" w:hAnsi="Arial" w:cs="Arial"/>
                <w:iCs/>
                <w:color w:val="0000FF"/>
                <w:sz w:val="24"/>
                <w:szCs w:val="24"/>
              </w:rPr>
              <w:lastRenderedPageBreak/>
              <w:t>OAR 309-035-0155(5)(c)</w:t>
            </w:r>
          </w:p>
          <w:p w14:paraId="1580CDDF" w14:textId="77777777" w:rsidR="00344C21" w:rsidRPr="00344C21" w:rsidRDefault="00344C21" w:rsidP="000C4A58">
            <w:pPr>
              <w:numPr>
                <w:ilvl w:val="0"/>
                <w:numId w:val="33"/>
              </w:numPr>
              <w:spacing w:after="0"/>
              <w:rPr>
                <w:rFonts w:ascii="Arial" w:hAnsi="Arial" w:cs="Arial"/>
                <w:iCs/>
                <w:color w:val="0000FF"/>
                <w:sz w:val="24"/>
                <w:szCs w:val="24"/>
              </w:rPr>
            </w:pPr>
            <w:r w:rsidRPr="00344C21">
              <w:rPr>
                <w:rFonts w:ascii="Arial" w:hAnsi="Arial" w:cs="Arial"/>
                <w:iCs/>
                <w:color w:val="0000FF"/>
                <w:sz w:val="24"/>
                <w:szCs w:val="24"/>
              </w:rPr>
              <w:t>OAR 309-035-0160(1)(m), (2)(b)(B, D)</w:t>
            </w:r>
          </w:p>
          <w:p w14:paraId="330A2DC1" w14:textId="4B79BD19" w:rsidR="00A27A52" w:rsidRPr="008F6BD1" w:rsidRDefault="00344C21" w:rsidP="000C4A58">
            <w:pPr>
              <w:pStyle w:val="ListParagraph"/>
              <w:numPr>
                <w:ilvl w:val="0"/>
                <w:numId w:val="33"/>
              </w:numPr>
              <w:spacing w:after="0"/>
              <w:rPr>
                <w:rFonts w:ascii="Arial" w:hAnsi="Arial" w:cs="Arial"/>
                <w:sz w:val="24"/>
                <w:szCs w:val="24"/>
              </w:rPr>
            </w:pPr>
            <w:r w:rsidRPr="00344C21">
              <w:rPr>
                <w:rFonts w:ascii="Arial" w:hAnsi="Arial" w:cs="Arial"/>
                <w:iCs/>
                <w:color w:val="0000FF"/>
                <w:sz w:val="24"/>
                <w:szCs w:val="24"/>
              </w:rPr>
              <w:t>OAR 309-035-0165(2)(f)</w:t>
            </w:r>
          </w:p>
        </w:tc>
        <w:tc>
          <w:tcPr>
            <w:tcW w:w="2192" w:type="dxa"/>
            <w:tcBorders>
              <w:top w:val="nil"/>
              <w:left w:val="nil"/>
              <w:bottom w:val="single" w:sz="4" w:space="0" w:color="auto"/>
              <w:right w:val="single" w:sz="4" w:space="0" w:color="auto"/>
            </w:tcBorders>
            <w:shd w:val="clear" w:color="auto" w:fill="auto"/>
            <w:hideMark/>
          </w:tcPr>
          <w:p w14:paraId="288A1E34"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55B5899B" w14:textId="77777777" w:rsidR="00A27A52" w:rsidRPr="008F6BD1" w:rsidRDefault="00A27A52" w:rsidP="00A27A52">
            <w:pPr>
              <w:spacing w:after="0"/>
              <w:rPr>
                <w:rFonts w:ascii="Arial" w:eastAsia="Times New Roman" w:hAnsi="Arial" w:cs="Arial"/>
                <w:sz w:val="24"/>
                <w:szCs w:val="24"/>
              </w:rPr>
            </w:pPr>
          </w:p>
          <w:p w14:paraId="306CDB8C"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5B2F5456" w14:textId="77777777" w:rsidR="00A27A52" w:rsidRPr="008F6BD1" w:rsidRDefault="00A27A52" w:rsidP="00A27A52">
            <w:pPr>
              <w:spacing w:after="0"/>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41C3563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7DCF2FD4" w14:textId="77777777" w:rsidR="00A27A52" w:rsidRPr="008F6BD1" w:rsidRDefault="00A27A52" w:rsidP="00A27A52">
            <w:pPr>
              <w:spacing w:after="0"/>
              <w:rPr>
                <w:rFonts w:ascii="Arial" w:eastAsia="Times New Roman" w:hAnsi="Arial" w:cs="Arial"/>
                <w:color w:val="000000"/>
                <w:sz w:val="24"/>
                <w:szCs w:val="24"/>
              </w:rPr>
            </w:pPr>
          </w:p>
          <w:p w14:paraId="106ACC88"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174381" w:rsidRPr="008F6BD1">
              <w:rPr>
                <w:rFonts w:ascii="Arial" w:eastAsia="Times New Roman" w:hAnsi="Arial" w:cs="Arial"/>
                <w:color w:val="000000"/>
                <w:sz w:val="24"/>
                <w:szCs w:val="24"/>
              </w:rPr>
              <w:t>09/06/16</w:t>
            </w:r>
          </w:p>
        </w:tc>
      </w:tr>
      <w:tr w:rsidR="00A27A52" w:rsidRPr="008F6BD1" w14:paraId="2A512488" w14:textId="77777777" w:rsidTr="002F7D1E">
        <w:trPr>
          <w:trHeight w:val="1872"/>
        </w:trPr>
        <w:tc>
          <w:tcPr>
            <w:tcW w:w="4297" w:type="dxa"/>
            <w:tcBorders>
              <w:top w:val="nil"/>
              <w:left w:val="single" w:sz="8" w:space="0" w:color="auto"/>
              <w:bottom w:val="single" w:sz="4" w:space="0" w:color="auto"/>
              <w:right w:val="single" w:sz="4" w:space="0" w:color="auto"/>
            </w:tcBorders>
            <w:shd w:val="clear" w:color="auto" w:fill="auto"/>
            <w:hideMark/>
          </w:tcPr>
          <w:p w14:paraId="523C01C5" w14:textId="77777777" w:rsidR="00A27A52" w:rsidRPr="008F6BD1" w:rsidRDefault="00A27A52" w:rsidP="002F7D1E">
            <w:pPr>
              <w:spacing w:after="0"/>
              <w:ind w:leftChars="-6" w:hangingChars="7" w:hanging="17"/>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a.  Opportunities</w:t>
            </w:r>
            <w:proofErr w:type="gramEnd"/>
            <w:r w:rsidRPr="008F6BD1">
              <w:rPr>
                <w:rFonts w:ascii="Arial" w:eastAsia="Times New Roman" w:hAnsi="Arial" w:cs="Arial"/>
                <w:i/>
                <w:iCs/>
                <w:color w:val="000000"/>
                <w:sz w:val="24"/>
                <w:szCs w:val="24"/>
              </w:rPr>
              <w:t xml:space="preserve"> to seek employment and work in competitive integrated settings?</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1620" w:type="dxa"/>
            <w:tcBorders>
              <w:top w:val="nil"/>
              <w:left w:val="nil"/>
              <w:bottom w:val="single" w:sz="4" w:space="0" w:color="auto"/>
              <w:right w:val="single" w:sz="4" w:space="0" w:color="auto"/>
            </w:tcBorders>
            <w:shd w:val="clear" w:color="auto" w:fill="auto"/>
            <w:hideMark/>
          </w:tcPr>
          <w:p w14:paraId="631CBF1A"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Yes</w:t>
            </w:r>
          </w:p>
          <w:p w14:paraId="60DC2ECC" w14:textId="77777777" w:rsidR="00A27A52" w:rsidRPr="008F6BD1" w:rsidRDefault="00A27A52" w:rsidP="00A27A52">
            <w:pPr>
              <w:spacing w:after="0"/>
              <w:rPr>
                <w:rFonts w:ascii="Arial" w:eastAsia="Times New Roman" w:hAnsi="Arial" w:cs="Arial"/>
                <w:color w:val="000000"/>
                <w:sz w:val="24"/>
                <w:szCs w:val="24"/>
              </w:rPr>
            </w:pPr>
          </w:p>
          <w:p w14:paraId="79FC2697"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596170EE"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0A3640E4"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5E6429EB"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the setting facilitates opportunities for individuals to seek employment and work in competitive integrated settings</w:t>
            </w:r>
          </w:p>
          <w:p w14:paraId="43A8F3F6" w14:textId="77777777" w:rsidR="00A27A52" w:rsidRPr="008F6BD1" w:rsidRDefault="00A27A52" w:rsidP="000C4A58">
            <w:pPr>
              <w:pStyle w:val="ListParagraph"/>
              <w:numPr>
                <w:ilvl w:val="0"/>
                <w:numId w:val="35"/>
              </w:numPr>
              <w:spacing w:after="0"/>
              <w:rPr>
                <w:rStyle w:val="Hyperlink"/>
                <w:rFonts w:ascii="Arial" w:eastAsia="Times New Roman" w:hAnsi="Arial" w:cs="Arial"/>
                <w:sz w:val="24"/>
                <w:szCs w:val="24"/>
              </w:rPr>
            </w:pPr>
            <w:r w:rsidRPr="008F6BD1">
              <w:rPr>
                <w:rFonts w:ascii="Arial" w:eastAsia="Times New Roman" w:hAnsi="Arial" w:cs="Arial"/>
                <w:color w:val="0000FF"/>
                <w:sz w:val="24"/>
                <w:szCs w:val="24"/>
              </w:rPr>
              <w:fldChar w:fldCharType="begin"/>
            </w:r>
            <w:r w:rsidRPr="008F6BD1">
              <w:rPr>
                <w:rFonts w:ascii="Arial" w:eastAsia="Times New Roman" w:hAnsi="Arial" w:cs="Arial"/>
                <w:color w:val="0000FF"/>
                <w:sz w:val="24"/>
                <w:szCs w:val="24"/>
              </w:rPr>
              <w:instrText xml:space="preserve"> HYPERLINK "http://arcweb.sos.state.or.us/pages/rules/oars_400/oar_411/411_004.html" </w:instrText>
            </w:r>
            <w:r w:rsidRPr="008F6BD1">
              <w:rPr>
                <w:rFonts w:ascii="Arial" w:eastAsia="Times New Roman" w:hAnsi="Arial" w:cs="Arial"/>
                <w:color w:val="0000FF"/>
                <w:sz w:val="24"/>
                <w:szCs w:val="24"/>
              </w:rPr>
              <w:fldChar w:fldCharType="separate"/>
            </w:r>
            <w:r w:rsidRPr="008F6BD1">
              <w:rPr>
                <w:rStyle w:val="Hyperlink"/>
                <w:rFonts w:ascii="Arial" w:eastAsia="Times New Roman" w:hAnsi="Arial" w:cs="Arial"/>
                <w:sz w:val="24"/>
                <w:szCs w:val="24"/>
              </w:rPr>
              <w:t>OAR 411-004-0000(2)(a)</w:t>
            </w:r>
          </w:p>
          <w:p w14:paraId="43A40B2B" w14:textId="77777777" w:rsidR="00A27A52" w:rsidRPr="008F6BD1" w:rsidRDefault="00A27A52" w:rsidP="000C4A58">
            <w:pPr>
              <w:pStyle w:val="ListParagraph"/>
              <w:numPr>
                <w:ilvl w:val="0"/>
                <w:numId w:val="35"/>
              </w:numPr>
              <w:spacing w:after="0"/>
              <w:rPr>
                <w:rStyle w:val="Hyperlink"/>
                <w:rFonts w:ascii="Arial" w:eastAsia="Times New Roman" w:hAnsi="Arial" w:cs="Arial"/>
                <w:sz w:val="24"/>
                <w:szCs w:val="24"/>
              </w:rPr>
            </w:pPr>
            <w:r w:rsidRPr="008F6BD1">
              <w:rPr>
                <w:rStyle w:val="Hyperlink"/>
                <w:rFonts w:ascii="Arial" w:eastAsia="Times New Roman" w:hAnsi="Arial" w:cs="Arial"/>
                <w:sz w:val="24"/>
                <w:szCs w:val="24"/>
              </w:rPr>
              <w:t>OAR 411-004-0010(2)</w:t>
            </w:r>
          </w:p>
          <w:p w14:paraId="074D528E" w14:textId="77777777" w:rsidR="00A27A52" w:rsidRPr="008F6BD1" w:rsidRDefault="00A27A52" w:rsidP="000C4A58">
            <w:pPr>
              <w:pStyle w:val="ListParagraph"/>
              <w:numPr>
                <w:ilvl w:val="0"/>
                <w:numId w:val="35"/>
              </w:numPr>
              <w:spacing w:after="0"/>
              <w:rPr>
                <w:rFonts w:ascii="Arial" w:eastAsia="Times New Roman" w:hAnsi="Arial" w:cs="Arial"/>
                <w:color w:val="0000FF"/>
                <w:sz w:val="24"/>
                <w:szCs w:val="24"/>
              </w:rPr>
            </w:pPr>
            <w:r w:rsidRPr="008F6BD1">
              <w:rPr>
                <w:rStyle w:val="Hyperlink"/>
                <w:rFonts w:ascii="Arial" w:eastAsia="Times New Roman" w:hAnsi="Arial" w:cs="Arial"/>
                <w:sz w:val="24"/>
                <w:szCs w:val="24"/>
              </w:rPr>
              <w:t>OAR 411-004-0020(1)(a)(A)</w:t>
            </w:r>
            <w:r w:rsidRPr="008F6BD1">
              <w:rPr>
                <w:rFonts w:ascii="Arial" w:eastAsia="Times New Roman" w:hAnsi="Arial" w:cs="Arial"/>
                <w:color w:val="0000FF"/>
                <w:sz w:val="24"/>
                <w:szCs w:val="24"/>
              </w:rPr>
              <w:fldChar w:fldCharType="end"/>
            </w:r>
          </w:p>
          <w:p w14:paraId="3C64D493" w14:textId="77777777" w:rsidR="00A27A52" w:rsidRPr="008F6BD1" w:rsidRDefault="00A27869" w:rsidP="000C4A58">
            <w:pPr>
              <w:pStyle w:val="ListParagraph"/>
              <w:numPr>
                <w:ilvl w:val="0"/>
                <w:numId w:val="35"/>
              </w:numPr>
              <w:spacing w:after="0"/>
              <w:rPr>
                <w:rFonts w:ascii="Arial" w:eastAsia="Times New Roman" w:hAnsi="Arial" w:cs="Arial"/>
                <w:color w:val="0000FF"/>
                <w:sz w:val="24"/>
                <w:szCs w:val="24"/>
              </w:rPr>
            </w:pPr>
            <w:hyperlink r:id="rId42" w:history="1">
              <w:r w:rsidR="00A27A52" w:rsidRPr="008F6BD1">
                <w:rPr>
                  <w:rStyle w:val="Hyperlink"/>
                  <w:rFonts w:ascii="Arial" w:eastAsia="Times New Roman" w:hAnsi="Arial" w:cs="Arial"/>
                  <w:sz w:val="24"/>
                  <w:szCs w:val="24"/>
                </w:rPr>
                <w:t>OAR 411-004-0030(2)(c)(C)</w:t>
              </w:r>
            </w:hyperlink>
          </w:p>
          <w:p w14:paraId="033BCDB8" w14:textId="77777777" w:rsidR="00A27A52" w:rsidRPr="008F6BD1" w:rsidRDefault="00A27A52" w:rsidP="00A27A52">
            <w:pPr>
              <w:spacing w:after="0"/>
              <w:rPr>
                <w:rFonts w:ascii="Arial" w:eastAsia="Times New Roman" w:hAnsi="Arial" w:cs="Arial"/>
                <w:bCs/>
                <w:i/>
                <w:iCs/>
                <w:sz w:val="24"/>
                <w:szCs w:val="24"/>
              </w:rPr>
            </w:pPr>
          </w:p>
          <w:p w14:paraId="284FB5CE" w14:textId="77777777" w:rsidR="00A27A52" w:rsidRPr="008F6BD1" w:rsidRDefault="00A27A52" w:rsidP="00A27A52">
            <w:pPr>
              <w:pStyle w:val="ListParagraph"/>
              <w:spacing w:after="0"/>
              <w:rPr>
                <w:rFonts w:ascii="Arial" w:hAnsi="Arial" w:cs="Arial"/>
                <w:sz w:val="24"/>
                <w:szCs w:val="24"/>
              </w:rPr>
            </w:pPr>
          </w:p>
          <w:p w14:paraId="14FE6EE4" w14:textId="3CA1E791"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the setting facilitates opportunities for individuals to seek employment and work in competitive integrated settings. Rules reviewed/updated include:</w:t>
            </w:r>
          </w:p>
          <w:p w14:paraId="7FF0DD24"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5660B6BF" w14:textId="77777777" w:rsidR="00C8481B" w:rsidRPr="00C8481B" w:rsidRDefault="00C8481B" w:rsidP="000C4A58">
            <w:pPr>
              <w:numPr>
                <w:ilvl w:val="0"/>
                <w:numId w:val="40"/>
              </w:numPr>
              <w:spacing w:after="0"/>
              <w:contextualSpacing/>
              <w:rPr>
                <w:rFonts w:ascii="Arial" w:eastAsia="Times New Roman" w:hAnsi="Arial" w:cs="Arial"/>
                <w:bCs/>
                <w:iCs/>
                <w:color w:val="0000FF"/>
                <w:sz w:val="24"/>
                <w:szCs w:val="24"/>
              </w:rPr>
            </w:pPr>
            <w:r w:rsidRPr="00C8481B">
              <w:rPr>
                <w:rFonts w:ascii="Arial" w:eastAsia="Times New Roman" w:hAnsi="Arial" w:cs="Arial"/>
                <w:bCs/>
                <w:iCs/>
                <w:color w:val="0000FF"/>
                <w:sz w:val="24"/>
                <w:szCs w:val="24"/>
              </w:rPr>
              <w:t>OAR 309-040-0301(1)(a)(A)</w:t>
            </w:r>
          </w:p>
          <w:p w14:paraId="574FA337" w14:textId="77777777" w:rsidR="00C8481B" w:rsidRPr="00C8481B" w:rsidRDefault="00C8481B" w:rsidP="000C4A58">
            <w:pPr>
              <w:numPr>
                <w:ilvl w:val="0"/>
                <w:numId w:val="40"/>
              </w:numPr>
              <w:spacing w:after="0"/>
              <w:contextualSpacing/>
              <w:rPr>
                <w:rFonts w:ascii="Arial" w:eastAsia="Times New Roman" w:hAnsi="Arial" w:cs="Arial"/>
                <w:bCs/>
                <w:iCs/>
                <w:color w:val="0000FF"/>
                <w:sz w:val="24"/>
                <w:szCs w:val="24"/>
              </w:rPr>
            </w:pPr>
            <w:r w:rsidRPr="00C8481B">
              <w:rPr>
                <w:rFonts w:ascii="Arial" w:eastAsia="Times New Roman" w:hAnsi="Arial" w:cs="Arial"/>
                <w:bCs/>
                <w:iCs/>
                <w:color w:val="0000FF"/>
                <w:sz w:val="24"/>
                <w:szCs w:val="24"/>
              </w:rPr>
              <w:lastRenderedPageBreak/>
              <w:t>OAR 309-040-0390(10)(m), (11)(a)(C)</w:t>
            </w:r>
          </w:p>
          <w:p w14:paraId="2535490D" w14:textId="77777777" w:rsidR="00C8481B" w:rsidRPr="00C8481B" w:rsidRDefault="00C8481B" w:rsidP="000C4A58">
            <w:pPr>
              <w:numPr>
                <w:ilvl w:val="0"/>
                <w:numId w:val="33"/>
              </w:numPr>
              <w:spacing w:after="0"/>
              <w:contextualSpacing/>
              <w:rPr>
                <w:rFonts w:ascii="Arial" w:hAnsi="Arial" w:cs="Arial"/>
                <w:sz w:val="24"/>
                <w:szCs w:val="24"/>
              </w:rPr>
            </w:pPr>
            <w:r w:rsidRPr="00C8481B">
              <w:rPr>
                <w:rFonts w:ascii="Arial" w:eastAsia="Times New Roman" w:hAnsi="Arial" w:cs="Arial"/>
                <w:bCs/>
                <w:iCs/>
                <w:color w:val="0000FF"/>
                <w:sz w:val="24"/>
                <w:szCs w:val="24"/>
              </w:rPr>
              <w:t>OAR 309-040-0410(2)(d)</w:t>
            </w:r>
          </w:p>
          <w:p w14:paraId="084049EC" w14:textId="77777777" w:rsidR="00C8481B" w:rsidRPr="00C8481B" w:rsidRDefault="00C8481B" w:rsidP="00C8481B">
            <w:pPr>
              <w:spacing w:after="0"/>
              <w:ind w:left="720"/>
              <w:contextualSpacing/>
              <w:rPr>
                <w:rFonts w:ascii="Arial" w:eastAsia="Times New Roman" w:hAnsi="Arial" w:cs="Arial"/>
                <w:sz w:val="24"/>
                <w:szCs w:val="24"/>
              </w:rPr>
            </w:pPr>
            <w:r w:rsidRPr="00C8481B">
              <w:rPr>
                <w:rFonts w:ascii="Arial" w:eastAsia="Times New Roman" w:hAnsi="Arial" w:cs="Arial"/>
                <w:sz w:val="24"/>
                <w:szCs w:val="24"/>
              </w:rPr>
              <w:t>HSD RTF/RTH:</w:t>
            </w:r>
          </w:p>
          <w:p w14:paraId="2560A02D" w14:textId="77777777" w:rsidR="00C8481B" w:rsidRPr="00C8481B" w:rsidRDefault="00C8481B" w:rsidP="000C4A58">
            <w:pPr>
              <w:numPr>
                <w:ilvl w:val="0"/>
                <w:numId w:val="33"/>
              </w:numPr>
              <w:spacing w:after="0"/>
              <w:rPr>
                <w:rFonts w:ascii="Arial" w:hAnsi="Arial" w:cs="Arial"/>
                <w:iCs/>
                <w:color w:val="0000FF"/>
                <w:sz w:val="24"/>
                <w:szCs w:val="24"/>
              </w:rPr>
            </w:pPr>
            <w:r w:rsidRPr="00C8481B">
              <w:rPr>
                <w:rFonts w:ascii="Arial" w:hAnsi="Arial" w:cs="Arial"/>
                <w:iCs/>
                <w:color w:val="0000FF"/>
                <w:sz w:val="24"/>
                <w:szCs w:val="24"/>
              </w:rPr>
              <w:t>OAR 309-035-0105(12)</w:t>
            </w:r>
          </w:p>
          <w:p w14:paraId="06EDB618" w14:textId="77777777" w:rsidR="00C8481B" w:rsidRPr="00C8481B" w:rsidRDefault="00C8481B" w:rsidP="000C4A58">
            <w:pPr>
              <w:numPr>
                <w:ilvl w:val="0"/>
                <w:numId w:val="33"/>
              </w:numPr>
              <w:spacing w:after="0"/>
              <w:rPr>
                <w:rFonts w:ascii="Arial" w:hAnsi="Arial" w:cs="Arial"/>
                <w:iCs/>
                <w:color w:val="0000FF"/>
                <w:sz w:val="24"/>
                <w:szCs w:val="24"/>
              </w:rPr>
            </w:pPr>
            <w:r w:rsidRPr="00C8481B">
              <w:rPr>
                <w:rFonts w:ascii="Arial" w:hAnsi="Arial" w:cs="Arial"/>
                <w:iCs/>
                <w:color w:val="0000FF"/>
                <w:sz w:val="24"/>
                <w:szCs w:val="24"/>
              </w:rPr>
              <w:t>OAR 309-035-0107(1)(a)(A)</w:t>
            </w:r>
          </w:p>
          <w:p w14:paraId="59902F7F" w14:textId="240A6F85" w:rsidR="00A27A52" w:rsidRPr="008F6BD1" w:rsidRDefault="00C8481B" w:rsidP="000C4A58">
            <w:pPr>
              <w:pStyle w:val="ListParagraph"/>
              <w:numPr>
                <w:ilvl w:val="0"/>
                <w:numId w:val="33"/>
              </w:numPr>
              <w:spacing w:after="0"/>
              <w:rPr>
                <w:rFonts w:ascii="Arial" w:hAnsi="Arial" w:cs="Arial"/>
                <w:sz w:val="24"/>
                <w:szCs w:val="24"/>
              </w:rPr>
            </w:pPr>
            <w:r w:rsidRPr="00C8481B">
              <w:rPr>
                <w:rFonts w:ascii="Arial" w:hAnsi="Arial" w:cs="Arial"/>
                <w:iCs/>
                <w:color w:val="0000FF"/>
                <w:sz w:val="24"/>
                <w:szCs w:val="24"/>
              </w:rPr>
              <w:t>OAR 309-035-0160(1)(m), (2)(b)(C)</w:t>
            </w:r>
          </w:p>
        </w:tc>
        <w:tc>
          <w:tcPr>
            <w:tcW w:w="2192" w:type="dxa"/>
            <w:tcBorders>
              <w:top w:val="nil"/>
              <w:left w:val="nil"/>
              <w:bottom w:val="single" w:sz="4" w:space="0" w:color="auto"/>
              <w:right w:val="single" w:sz="4" w:space="0" w:color="auto"/>
            </w:tcBorders>
            <w:shd w:val="clear" w:color="auto" w:fill="auto"/>
            <w:hideMark/>
          </w:tcPr>
          <w:p w14:paraId="0B7AF847"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079366CE" w14:textId="77777777" w:rsidR="00A27A52" w:rsidRPr="008F6BD1" w:rsidRDefault="00A27A52" w:rsidP="00A27A52">
            <w:pPr>
              <w:spacing w:after="0"/>
              <w:rPr>
                <w:rFonts w:ascii="Arial" w:eastAsia="Times New Roman" w:hAnsi="Arial" w:cs="Arial"/>
                <w:sz w:val="24"/>
                <w:szCs w:val="24"/>
              </w:rPr>
            </w:pPr>
          </w:p>
          <w:p w14:paraId="3CDBAA5A"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52231D67" w14:textId="77777777" w:rsidR="00A27A52" w:rsidRPr="008F6BD1" w:rsidRDefault="00A27A52" w:rsidP="00A27A52">
            <w:pPr>
              <w:spacing w:after="0"/>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282BE90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3797D856" w14:textId="77777777" w:rsidR="00A27A52" w:rsidRPr="008F6BD1" w:rsidRDefault="00A27A52" w:rsidP="00A27A52">
            <w:pPr>
              <w:spacing w:after="0"/>
              <w:rPr>
                <w:rFonts w:ascii="Arial" w:eastAsia="Times New Roman" w:hAnsi="Arial" w:cs="Arial"/>
                <w:color w:val="000000"/>
                <w:sz w:val="24"/>
                <w:szCs w:val="24"/>
              </w:rPr>
            </w:pPr>
          </w:p>
          <w:p w14:paraId="57531B74"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844E4D" w:rsidRPr="008F6BD1">
              <w:rPr>
                <w:rFonts w:ascii="Arial" w:eastAsia="Times New Roman" w:hAnsi="Arial" w:cs="Arial"/>
                <w:color w:val="000000"/>
                <w:sz w:val="24"/>
                <w:szCs w:val="24"/>
              </w:rPr>
              <w:t>09/06/16</w:t>
            </w:r>
          </w:p>
        </w:tc>
      </w:tr>
      <w:tr w:rsidR="00A27A52" w:rsidRPr="008F6BD1" w14:paraId="545CA1D1" w14:textId="77777777" w:rsidTr="002F7D1E">
        <w:trPr>
          <w:trHeight w:val="1248"/>
        </w:trPr>
        <w:tc>
          <w:tcPr>
            <w:tcW w:w="4297" w:type="dxa"/>
            <w:tcBorders>
              <w:top w:val="nil"/>
              <w:left w:val="single" w:sz="8" w:space="0" w:color="auto"/>
              <w:bottom w:val="single" w:sz="4" w:space="0" w:color="auto"/>
              <w:right w:val="single" w:sz="4" w:space="0" w:color="auto"/>
            </w:tcBorders>
            <w:shd w:val="clear" w:color="auto" w:fill="auto"/>
            <w:hideMark/>
          </w:tcPr>
          <w:p w14:paraId="05F344C2" w14:textId="77777777" w:rsidR="00A27A52" w:rsidRPr="008F6BD1" w:rsidRDefault="00A27A52" w:rsidP="002F7D1E">
            <w:pPr>
              <w:spacing w:after="0"/>
              <w:ind w:leftChars="-6" w:hangingChars="7" w:hanging="17"/>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b.  Engage</w:t>
            </w:r>
            <w:proofErr w:type="gramEnd"/>
            <w:r w:rsidRPr="008F6BD1">
              <w:rPr>
                <w:rFonts w:ascii="Arial" w:eastAsia="Times New Roman" w:hAnsi="Arial" w:cs="Arial"/>
                <w:i/>
                <w:iCs/>
                <w:color w:val="000000"/>
                <w:sz w:val="24"/>
                <w:szCs w:val="24"/>
              </w:rPr>
              <w:t xml:space="preserve"> in community life?</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1620" w:type="dxa"/>
            <w:tcBorders>
              <w:top w:val="nil"/>
              <w:left w:val="nil"/>
              <w:bottom w:val="single" w:sz="4" w:space="0" w:color="auto"/>
              <w:right w:val="single" w:sz="4" w:space="0" w:color="auto"/>
            </w:tcBorders>
            <w:shd w:val="clear" w:color="auto" w:fill="auto"/>
            <w:hideMark/>
          </w:tcPr>
          <w:p w14:paraId="60A187AA"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Yes</w:t>
            </w:r>
          </w:p>
          <w:p w14:paraId="2FDE5FA6" w14:textId="77777777" w:rsidR="00A27A52" w:rsidRPr="008F6BD1" w:rsidRDefault="00A27A52" w:rsidP="00A27A52">
            <w:pPr>
              <w:spacing w:after="0"/>
              <w:rPr>
                <w:rFonts w:ascii="Arial" w:eastAsia="Times New Roman" w:hAnsi="Arial" w:cs="Arial"/>
                <w:color w:val="000000"/>
                <w:sz w:val="24"/>
                <w:szCs w:val="24"/>
              </w:rPr>
            </w:pPr>
          </w:p>
          <w:p w14:paraId="01082373"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3044927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51B3FF6D" w14:textId="77777777" w:rsidR="00A27A52" w:rsidRPr="008F6BD1" w:rsidRDefault="00A27A52" w:rsidP="00A27A52">
            <w:pPr>
              <w:spacing w:after="0"/>
              <w:rPr>
                <w:rFonts w:ascii="Arial" w:eastAsia="Times New Roman" w:hAnsi="Arial" w:cs="Arial"/>
                <w:color w:val="000000"/>
                <w:sz w:val="24"/>
                <w:szCs w:val="24"/>
              </w:rPr>
            </w:pPr>
          </w:p>
          <w:p w14:paraId="015AEB48"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 </w:t>
            </w:r>
          </w:p>
        </w:tc>
        <w:tc>
          <w:tcPr>
            <w:tcW w:w="4470" w:type="dxa"/>
            <w:tcBorders>
              <w:top w:val="nil"/>
              <w:left w:val="nil"/>
              <w:bottom w:val="single" w:sz="4" w:space="0" w:color="auto"/>
              <w:right w:val="single" w:sz="4" w:space="0" w:color="auto"/>
            </w:tcBorders>
            <w:shd w:val="clear" w:color="auto" w:fill="auto"/>
            <w:hideMark/>
          </w:tcPr>
          <w:p w14:paraId="1800C987"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 xml:space="preserve">Implement new Home and Community-Based Services and Settings rules, including the requirement that the setting facilitates individuals engagement in community life </w:t>
            </w:r>
          </w:p>
          <w:p w14:paraId="71400580" w14:textId="77777777" w:rsidR="00A27A52" w:rsidRPr="008F6BD1" w:rsidRDefault="00A27869" w:rsidP="00A27A52">
            <w:pPr>
              <w:spacing w:after="0"/>
              <w:ind w:left="720"/>
              <w:rPr>
                <w:rFonts w:ascii="Arial" w:eastAsia="Times New Roman" w:hAnsi="Arial" w:cs="Arial"/>
                <w:color w:val="0000FF"/>
                <w:sz w:val="24"/>
                <w:szCs w:val="24"/>
                <w:u w:val="single"/>
              </w:rPr>
            </w:pPr>
            <w:hyperlink r:id="rId43" w:history="1">
              <w:r w:rsidR="00A27A52" w:rsidRPr="008F6BD1">
                <w:rPr>
                  <w:rFonts w:ascii="Arial" w:eastAsia="Times New Roman" w:hAnsi="Arial" w:cs="Arial"/>
                  <w:color w:val="0000FF"/>
                  <w:sz w:val="24"/>
                  <w:szCs w:val="24"/>
                  <w:u w:val="single"/>
                </w:rPr>
                <w:t>OAR 411-004-0000(2)(b)</w:t>
              </w:r>
            </w:hyperlink>
          </w:p>
          <w:p w14:paraId="401FF374" w14:textId="77777777" w:rsidR="00A27A52" w:rsidRPr="008F6BD1" w:rsidRDefault="00A27A52" w:rsidP="00A27A52">
            <w:pPr>
              <w:spacing w:after="0"/>
              <w:ind w:left="72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411-004-0020(1)(a)(B)</w:t>
            </w:r>
          </w:p>
          <w:p w14:paraId="24CB733F" w14:textId="77777777" w:rsidR="00A27A52" w:rsidRPr="008F6BD1" w:rsidRDefault="00A27A52" w:rsidP="00A27A52">
            <w:pPr>
              <w:spacing w:after="0"/>
              <w:ind w:left="72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411-004-0030(2)(c)(D)</w:t>
            </w:r>
          </w:p>
          <w:p w14:paraId="2C110404" w14:textId="77777777" w:rsidR="00A27A52" w:rsidRPr="008F6BD1" w:rsidRDefault="00A27A52" w:rsidP="00A27A52">
            <w:pPr>
              <w:spacing w:after="0"/>
              <w:ind w:left="720"/>
              <w:rPr>
                <w:rFonts w:ascii="Arial" w:eastAsia="Times New Roman" w:hAnsi="Arial" w:cs="Arial"/>
                <w:color w:val="0000FF"/>
                <w:sz w:val="24"/>
                <w:szCs w:val="24"/>
                <w:u w:val="single"/>
              </w:rPr>
            </w:pPr>
          </w:p>
          <w:p w14:paraId="23D3D5E9" w14:textId="07BEC540"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the setting facilitates individuals</w:t>
            </w:r>
            <w:r w:rsidR="005A4335" w:rsidRPr="008F6BD1">
              <w:rPr>
                <w:rFonts w:ascii="Arial" w:hAnsi="Arial" w:cs="Arial"/>
                <w:sz w:val="24"/>
                <w:szCs w:val="24"/>
              </w:rPr>
              <w:t>’</w:t>
            </w:r>
            <w:r w:rsidRPr="008F6BD1">
              <w:rPr>
                <w:rFonts w:ascii="Arial" w:hAnsi="Arial" w:cs="Arial"/>
                <w:sz w:val="24"/>
                <w:szCs w:val="24"/>
              </w:rPr>
              <w:t xml:space="preserve"> engagement in community life. Rules reviewed/updated include:</w:t>
            </w:r>
          </w:p>
          <w:p w14:paraId="10C217ED"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011C8F22" w14:textId="77777777" w:rsidR="006420C8" w:rsidRPr="006420C8" w:rsidRDefault="006420C8" w:rsidP="000C4A58">
            <w:pPr>
              <w:numPr>
                <w:ilvl w:val="0"/>
                <w:numId w:val="41"/>
              </w:numPr>
              <w:spacing w:after="0"/>
              <w:contextualSpacing/>
              <w:rPr>
                <w:rFonts w:ascii="Arial" w:eastAsia="Times New Roman" w:hAnsi="Arial" w:cs="Arial"/>
                <w:bCs/>
                <w:iCs/>
                <w:color w:val="0000FF"/>
                <w:sz w:val="24"/>
                <w:szCs w:val="24"/>
              </w:rPr>
            </w:pPr>
            <w:r w:rsidRPr="006420C8">
              <w:rPr>
                <w:rFonts w:ascii="Arial" w:eastAsia="Times New Roman" w:hAnsi="Arial" w:cs="Arial"/>
                <w:bCs/>
                <w:iCs/>
                <w:color w:val="0000FF"/>
                <w:sz w:val="24"/>
                <w:szCs w:val="24"/>
              </w:rPr>
              <w:t>OAR 309-040-0301(1)(a)(B)</w:t>
            </w:r>
          </w:p>
          <w:p w14:paraId="3FABA906" w14:textId="77777777" w:rsidR="006420C8" w:rsidRPr="006420C8" w:rsidRDefault="006420C8" w:rsidP="000C4A58">
            <w:pPr>
              <w:numPr>
                <w:ilvl w:val="0"/>
                <w:numId w:val="33"/>
              </w:numPr>
              <w:spacing w:after="0"/>
              <w:contextualSpacing/>
              <w:rPr>
                <w:rFonts w:ascii="Arial" w:hAnsi="Arial" w:cs="Arial"/>
                <w:sz w:val="24"/>
                <w:szCs w:val="24"/>
              </w:rPr>
            </w:pPr>
            <w:r w:rsidRPr="006420C8">
              <w:rPr>
                <w:rFonts w:ascii="Arial" w:eastAsia="Times New Roman" w:hAnsi="Arial" w:cs="Arial"/>
                <w:bCs/>
                <w:iCs/>
                <w:color w:val="0000FF"/>
                <w:sz w:val="24"/>
                <w:szCs w:val="24"/>
              </w:rPr>
              <w:t>OAR 309-040-0390(11)(a)(D)</w:t>
            </w:r>
          </w:p>
          <w:p w14:paraId="37802253" w14:textId="77777777" w:rsidR="006420C8" w:rsidRPr="006420C8" w:rsidRDefault="006420C8" w:rsidP="006420C8">
            <w:pPr>
              <w:spacing w:after="0"/>
              <w:ind w:left="720"/>
              <w:contextualSpacing/>
              <w:rPr>
                <w:rFonts w:ascii="Arial" w:eastAsia="Times New Roman" w:hAnsi="Arial" w:cs="Arial"/>
                <w:sz w:val="24"/>
                <w:szCs w:val="24"/>
              </w:rPr>
            </w:pPr>
            <w:r w:rsidRPr="006420C8">
              <w:rPr>
                <w:rFonts w:ascii="Arial" w:eastAsia="Times New Roman" w:hAnsi="Arial" w:cs="Arial"/>
                <w:sz w:val="24"/>
                <w:szCs w:val="24"/>
              </w:rPr>
              <w:t>HSD RTF/RTH:</w:t>
            </w:r>
          </w:p>
          <w:p w14:paraId="49B1929C" w14:textId="77777777" w:rsidR="006420C8" w:rsidRPr="006420C8" w:rsidRDefault="006420C8" w:rsidP="000C4A58">
            <w:pPr>
              <w:numPr>
                <w:ilvl w:val="0"/>
                <w:numId w:val="33"/>
              </w:numPr>
              <w:spacing w:after="0"/>
              <w:rPr>
                <w:rFonts w:ascii="Arial" w:hAnsi="Arial" w:cs="Arial"/>
                <w:iCs/>
                <w:color w:val="0000FF"/>
                <w:sz w:val="24"/>
                <w:szCs w:val="24"/>
              </w:rPr>
            </w:pPr>
            <w:r w:rsidRPr="006420C8">
              <w:rPr>
                <w:rFonts w:ascii="Arial" w:hAnsi="Arial" w:cs="Arial"/>
                <w:iCs/>
                <w:color w:val="0000FF"/>
                <w:sz w:val="24"/>
                <w:szCs w:val="24"/>
              </w:rPr>
              <w:t>OAR 309-035-0100(1)(b)</w:t>
            </w:r>
          </w:p>
          <w:p w14:paraId="3C5236F3" w14:textId="77777777" w:rsidR="006420C8" w:rsidRPr="006420C8" w:rsidRDefault="006420C8" w:rsidP="000C4A58">
            <w:pPr>
              <w:numPr>
                <w:ilvl w:val="0"/>
                <w:numId w:val="33"/>
              </w:numPr>
              <w:spacing w:after="0"/>
              <w:rPr>
                <w:rFonts w:ascii="Arial" w:hAnsi="Arial" w:cs="Arial"/>
                <w:iCs/>
                <w:color w:val="0000FF"/>
                <w:sz w:val="24"/>
                <w:szCs w:val="24"/>
              </w:rPr>
            </w:pPr>
            <w:r w:rsidRPr="006420C8">
              <w:rPr>
                <w:rFonts w:ascii="Arial" w:hAnsi="Arial" w:cs="Arial"/>
                <w:iCs/>
                <w:color w:val="0000FF"/>
                <w:sz w:val="24"/>
                <w:szCs w:val="24"/>
              </w:rPr>
              <w:t>OAR 309-035-0107(1)(a)(B)</w:t>
            </w:r>
          </w:p>
          <w:p w14:paraId="3912DEAC" w14:textId="77777777" w:rsidR="006420C8" w:rsidRPr="006420C8" w:rsidRDefault="006420C8" w:rsidP="000C4A58">
            <w:pPr>
              <w:numPr>
                <w:ilvl w:val="0"/>
                <w:numId w:val="33"/>
              </w:numPr>
              <w:spacing w:after="0"/>
              <w:rPr>
                <w:rFonts w:ascii="Arial" w:hAnsi="Arial" w:cs="Arial"/>
                <w:iCs/>
                <w:color w:val="0000FF"/>
                <w:sz w:val="24"/>
                <w:szCs w:val="24"/>
              </w:rPr>
            </w:pPr>
            <w:r w:rsidRPr="006420C8">
              <w:rPr>
                <w:rFonts w:ascii="Arial" w:hAnsi="Arial" w:cs="Arial"/>
                <w:iCs/>
                <w:color w:val="0000FF"/>
                <w:sz w:val="24"/>
                <w:szCs w:val="24"/>
              </w:rPr>
              <w:t>OAR 309-035-0155(5)(c)</w:t>
            </w:r>
          </w:p>
          <w:p w14:paraId="3C72E968" w14:textId="5A610746" w:rsidR="00A27A52" w:rsidRPr="008F6BD1" w:rsidRDefault="006420C8" w:rsidP="000C4A58">
            <w:pPr>
              <w:pStyle w:val="ListParagraph"/>
              <w:numPr>
                <w:ilvl w:val="0"/>
                <w:numId w:val="33"/>
              </w:numPr>
              <w:spacing w:after="0"/>
              <w:rPr>
                <w:rFonts w:ascii="Arial" w:hAnsi="Arial" w:cs="Arial"/>
                <w:sz w:val="24"/>
                <w:szCs w:val="24"/>
              </w:rPr>
            </w:pPr>
            <w:r w:rsidRPr="006420C8">
              <w:rPr>
                <w:rFonts w:ascii="Arial" w:hAnsi="Arial" w:cs="Arial"/>
                <w:iCs/>
                <w:color w:val="0000FF"/>
                <w:sz w:val="24"/>
                <w:szCs w:val="24"/>
              </w:rPr>
              <w:t>OAR 309-035-0160(1)(m), (2)(b)(B, D)</w:t>
            </w:r>
          </w:p>
        </w:tc>
        <w:tc>
          <w:tcPr>
            <w:tcW w:w="2192" w:type="dxa"/>
            <w:tcBorders>
              <w:top w:val="nil"/>
              <w:left w:val="nil"/>
              <w:bottom w:val="single" w:sz="4" w:space="0" w:color="auto"/>
              <w:right w:val="single" w:sz="4" w:space="0" w:color="auto"/>
            </w:tcBorders>
            <w:shd w:val="clear" w:color="auto" w:fill="auto"/>
            <w:hideMark/>
          </w:tcPr>
          <w:p w14:paraId="1F70FE98"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4CE3CF74" w14:textId="77777777" w:rsidR="00A27A52" w:rsidRPr="008F6BD1" w:rsidRDefault="00A27A52" w:rsidP="00A27A52">
            <w:pPr>
              <w:spacing w:after="0"/>
              <w:rPr>
                <w:rFonts w:ascii="Arial" w:eastAsia="Times New Roman" w:hAnsi="Arial" w:cs="Arial"/>
                <w:sz w:val="24"/>
                <w:szCs w:val="24"/>
              </w:rPr>
            </w:pPr>
          </w:p>
          <w:p w14:paraId="5A9A84DB"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74E7BF17" w14:textId="77777777" w:rsidR="00A27A52" w:rsidRPr="008F6BD1" w:rsidRDefault="00A27A52" w:rsidP="00A27A52">
            <w:pPr>
              <w:spacing w:after="0"/>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799AC70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41D1F9C9" w14:textId="77777777" w:rsidR="00A27A52" w:rsidRPr="008F6BD1" w:rsidRDefault="00A27A52" w:rsidP="00A27A52">
            <w:pPr>
              <w:spacing w:after="0"/>
              <w:rPr>
                <w:rFonts w:ascii="Arial" w:eastAsia="Times New Roman" w:hAnsi="Arial" w:cs="Arial"/>
                <w:color w:val="000000"/>
                <w:sz w:val="24"/>
                <w:szCs w:val="24"/>
              </w:rPr>
            </w:pPr>
          </w:p>
          <w:p w14:paraId="2F686E4F"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5A4335" w:rsidRPr="008F6BD1">
              <w:rPr>
                <w:rFonts w:ascii="Arial" w:eastAsia="Times New Roman" w:hAnsi="Arial" w:cs="Arial"/>
                <w:color w:val="000000"/>
                <w:sz w:val="24"/>
                <w:szCs w:val="24"/>
              </w:rPr>
              <w:t>09/06/16</w:t>
            </w:r>
          </w:p>
        </w:tc>
      </w:tr>
      <w:tr w:rsidR="00A27A52" w:rsidRPr="008F6BD1" w14:paraId="11B0F14C" w14:textId="77777777" w:rsidTr="002F7D1E">
        <w:trPr>
          <w:trHeight w:val="1248"/>
        </w:trPr>
        <w:tc>
          <w:tcPr>
            <w:tcW w:w="4297" w:type="dxa"/>
            <w:tcBorders>
              <w:top w:val="nil"/>
              <w:left w:val="single" w:sz="8" w:space="0" w:color="auto"/>
              <w:bottom w:val="single" w:sz="4" w:space="0" w:color="auto"/>
              <w:right w:val="single" w:sz="4" w:space="0" w:color="auto"/>
            </w:tcBorders>
            <w:shd w:val="clear" w:color="auto" w:fill="auto"/>
            <w:hideMark/>
          </w:tcPr>
          <w:p w14:paraId="00B8B5F5" w14:textId="77777777" w:rsidR="00A27A52" w:rsidRPr="008F6BD1" w:rsidRDefault="00A27A52" w:rsidP="002F7D1E">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c.   Control personal resources?</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1620" w:type="dxa"/>
            <w:tcBorders>
              <w:top w:val="nil"/>
              <w:left w:val="nil"/>
              <w:bottom w:val="single" w:sz="4" w:space="0" w:color="auto"/>
              <w:right w:val="single" w:sz="4" w:space="0" w:color="auto"/>
            </w:tcBorders>
            <w:shd w:val="clear" w:color="auto" w:fill="auto"/>
            <w:hideMark/>
          </w:tcPr>
          <w:p w14:paraId="4929221D"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Yes</w:t>
            </w:r>
          </w:p>
          <w:p w14:paraId="4A0E8F86" w14:textId="77777777" w:rsidR="00A27A52" w:rsidRPr="008F6BD1" w:rsidRDefault="00A27A52" w:rsidP="00A27A52">
            <w:pPr>
              <w:spacing w:after="0"/>
              <w:rPr>
                <w:rFonts w:ascii="Arial" w:eastAsia="Times New Roman" w:hAnsi="Arial" w:cs="Arial"/>
                <w:color w:val="000000"/>
                <w:sz w:val="24"/>
                <w:szCs w:val="24"/>
              </w:rPr>
            </w:pPr>
          </w:p>
          <w:p w14:paraId="2BA4D69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6DC8CFDE"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4BDB6B43" w14:textId="77777777" w:rsidR="00A27A52" w:rsidRPr="008F6BD1" w:rsidRDefault="00A27A52" w:rsidP="00A27A52">
            <w:pPr>
              <w:spacing w:after="0"/>
              <w:rPr>
                <w:rFonts w:ascii="Arial" w:eastAsia="Times New Roman" w:hAnsi="Arial" w:cs="Arial"/>
                <w:color w:val="000000"/>
                <w:sz w:val="24"/>
                <w:szCs w:val="24"/>
              </w:rPr>
            </w:pPr>
          </w:p>
          <w:p w14:paraId="3BAECDAB"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3C14FB47"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the setting facilitates individuals control personal resources</w:t>
            </w:r>
          </w:p>
          <w:p w14:paraId="0BF8AAB0" w14:textId="77777777" w:rsidR="00A27A52" w:rsidRPr="008F6BD1" w:rsidRDefault="00A27869" w:rsidP="000C4A58">
            <w:pPr>
              <w:pStyle w:val="ListParagraph"/>
              <w:numPr>
                <w:ilvl w:val="0"/>
                <w:numId w:val="35"/>
              </w:numPr>
              <w:spacing w:after="0"/>
              <w:rPr>
                <w:rFonts w:ascii="Arial" w:eastAsia="Times New Roman" w:hAnsi="Arial" w:cs="Arial"/>
                <w:color w:val="0000FF"/>
                <w:sz w:val="24"/>
                <w:szCs w:val="24"/>
                <w:u w:val="single"/>
              </w:rPr>
            </w:pPr>
            <w:hyperlink r:id="rId44" w:history="1">
              <w:r w:rsidR="00A27A52" w:rsidRPr="008F6BD1">
                <w:rPr>
                  <w:rFonts w:ascii="Arial" w:eastAsia="Times New Roman" w:hAnsi="Arial" w:cs="Arial"/>
                  <w:color w:val="0000FF"/>
                  <w:sz w:val="24"/>
                  <w:szCs w:val="24"/>
                  <w:u w:val="single"/>
                </w:rPr>
                <w:t>OAR 411-004-0000(2)(c)</w:t>
              </w:r>
            </w:hyperlink>
            <w:r w:rsidR="00A27A52" w:rsidRPr="008F6BD1">
              <w:rPr>
                <w:rFonts w:ascii="Arial" w:eastAsia="Times New Roman" w:hAnsi="Arial" w:cs="Arial"/>
                <w:color w:val="0000FF"/>
                <w:sz w:val="24"/>
                <w:szCs w:val="24"/>
                <w:u w:val="single"/>
              </w:rPr>
              <w:t>, (3)(e)</w:t>
            </w:r>
          </w:p>
          <w:p w14:paraId="5DB8D7E2" w14:textId="77777777" w:rsidR="00A27A52" w:rsidRPr="008F6BD1" w:rsidRDefault="00A27A52" w:rsidP="000C4A58">
            <w:pPr>
              <w:pStyle w:val="ListParagraph"/>
              <w:numPr>
                <w:ilvl w:val="0"/>
                <w:numId w:val="35"/>
              </w:num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411-004-0010(14)</w:t>
            </w:r>
          </w:p>
          <w:p w14:paraId="173EF0EA" w14:textId="77777777" w:rsidR="00A27A52" w:rsidRPr="008F6BD1" w:rsidRDefault="00A27A52" w:rsidP="000C4A58">
            <w:pPr>
              <w:pStyle w:val="ListParagraph"/>
              <w:numPr>
                <w:ilvl w:val="0"/>
                <w:numId w:val="35"/>
              </w:num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411-004-0020(1)(a)(C)</w:t>
            </w:r>
          </w:p>
          <w:p w14:paraId="64AD057E" w14:textId="77777777" w:rsidR="00A27A52" w:rsidRPr="008F6BD1" w:rsidRDefault="00A27A52" w:rsidP="000C4A58">
            <w:pPr>
              <w:pStyle w:val="ListParagraph"/>
              <w:numPr>
                <w:ilvl w:val="0"/>
                <w:numId w:val="35"/>
              </w:numPr>
              <w:spacing w:after="0"/>
              <w:rPr>
                <w:rFonts w:ascii="Arial" w:eastAsia="Times New Roman" w:hAnsi="Arial" w:cs="Arial"/>
                <w:color w:val="0000FF"/>
                <w:sz w:val="24"/>
                <w:szCs w:val="24"/>
              </w:rPr>
            </w:pPr>
            <w:r w:rsidRPr="008F6BD1">
              <w:rPr>
                <w:rFonts w:ascii="Arial" w:eastAsia="Times New Roman" w:hAnsi="Arial" w:cs="Arial"/>
                <w:color w:val="0000FF"/>
                <w:sz w:val="24"/>
                <w:szCs w:val="24"/>
                <w:u w:val="single"/>
              </w:rPr>
              <w:t>OAR 411-004-0030(2)(c)(A), (2)(c)(D)</w:t>
            </w:r>
          </w:p>
          <w:p w14:paraId="5CB88D5C" w14:textId="77777777" w:rsidR="00A27A52" w:rsidRPr="008F6BD1" w:rsidRDefault="00A27A52" w:rsidP="00A27A52">
            <w:pPr>
              <w:spacing w:after="0"/>
              <w:rPr>
                <w:rFonts w:ascii="Arial" w:eastAsia="Times New Roman" w:hAnsi="Arial" w:cs="Arial"/>
                <w:color w:val="0000FF"/>
                <w:sz w:val="24"/>
                <w:szCs w:val="24"/>
              </w:rPr>
            </w:pPr>
          </w:p>
          <w:p w14:paraId="2F13F36A" w14:textId="69A55BC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the setting facilitates individuals control personal resources. Rules reviewed/updated include:</w:t>
            </w:r>
          </w:p>
          <w:p w14:paraId="2B6E000D"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3604C4B2" w14:textId="77777777" w:rsidR="0070002C" w:rsidRPr="0070002C" w:rsidRDefault="0070002C" w:rsidP="000C4A58">
            <w:pPr>
              <w:numPr>
                <w:ilvl w:val="0"/>
                <w:numId w:val="42"/>
              </w:numPr>
              <w:spacing w:after="0"/>
              <w:contextualSpacing/>
              <w:rPr>
                <w:rFonts w:ascii="Arial" w:eastAsia="Times New Roman" w:hAnsi="Arial" w:cs="Arial"/>
                <w:bCs/>
                <w:iCs/>
                <w:color w:val="0000FF"/>
                <w:sz w:val="24"/>
                <w:szCs w:val="24"/>
              </w:rPr>
            </w:pPr>
            <w:r w:rsidRPr="0070002C">
              <w:rPr>
                <w:rFonts w:ascii="Arial" w:eastAsia="Times New Roman" w:hAnsi="Arial" w:cs="Arial"/>
                <w:bCs/>
                <w:iCs/>
                <w:color w:val="0000FF"/>
                <w:sz w:val="24"/>
                <w:szCs w:val="24"/>
              </w:rPr>
              <w:t>OAR 309-040-0301(1)(a)(C)</w:t>
            </w:r>
          </w:p>
          <w:p w14:paraId="6FFAAF90" w14:textId="77777777" w:rsidR="0070002C" w:rsidRPr="0070002C" w:rsidRDefault="0070002C" w:rsidP="000C4A58">
            <w:pPr>
              <w:numPr>
                <w:ilvl w:val="0"/>
                <w:numId w:val="33"/>
              </w:numPr>
              <w:spacing w:after="0"/>
              <w:contextualSpacing/>
              <w:rPr>
                <w:rFonts w:ascii="Arial" w:hAnsi="Arial" w:cs="Arial"/>
                <w:sz w:val="24"/>
                <w:szCs w:val="24"/>
              </w:rPr>
            </w:pPr>
            <w:r w:rsidRPr="0070002C">
              <w:rPr>
                <w:rFonts w:ascii="Arial" w:eastAsia="Times New Roman" w:hAnsi="Arial" w:cs="Arial"/>
                <w:bCs/>
                <w:iCs/>
                <w:color w:val="0000FF"/>
                <w:sz w:val="24"/>
                <w:szCs w:val="24"/>
              </w:rPr>
              <w:t>OAR 309-040-0390(11)(a)(A, D)</w:t>
            </w:r>
          </w:p>
          <w:p w14:paraId="7F2E0B6A" w14:textId="77777777" w:rsidR="0070002C" w:rsidRPr="0070002C" w:rsidRDefault="0070002C" w:rsidP="0070002C">
            <w:pPr>
              <w:spacing w:after="0"/>
              <w:ind w:left="720"/>
              <w:contextualSpacing/>
              <w:rPr>
                <w:rFonts w:ascii="Arial" w:eastAsia="Times New Roman" w:hAnsi="Arial" w:cs="Arial"/>
                <w:sz w:val="24"/>
                <w:szCs w:val="24"/>
              </w:rPr>
            </w:pPr>
            <w:r w:rsidRPr="0070002C">
              <w:rPr>
                <w:rFonts w:ascii="Arial" w:eastAsia="Times New Roman" w:hAnsi="Arial" w:cs="Arial"/>
                <w:sz w:val="24"/>
                <w:szCs w:val="24"/>
              </w:rPr>
              <w:t>HSD RTF/RTH:</w:t>
            </w:r>
          </w:p>
          <w:p w14:paraId="2478D520" w14:textId="77777777" w:rsidR="0070002C" w:rsidRPr="0070002C" w:rsidRDefault="0070002C" w:rsidP="000C4A58">
            <w:pPr>
              <w:numPr>
                <w:ilvl w:val="0"/>
                <w:numId w:val="33"/>
              </w:numPr>
              <w:spacing w:after="0"/>
              <w:rPr>
                <w:rFonts w:ascii="Arial" w:hAnsi="Arial" w:cs="Arial"/>
                <w:iCs/>
                <w:color w:val="0000FF"/>
                <w:sz w:val="24"/>
                <w:szCs w:val="24"/>
              </w:rPr>
            </w:pPr>
            <w:r w:rsidRPr="0070002C">
              <w:rPr>
                <w:rFonts w:ascii="Arial" w:hAnsi="Arial" w:cs="Arial"/>
                <w:iCs/>
                <w:color w:val="0000FF"/>
                <w:sz w:val="24"/>
                <w:szCs w:val="24"/>
              </w:rPr>
              <w:t>OAR 309-035-0107(1)(a)(C)</w:t>
            </w:r>
          </w:p>
          <w:p w14:paraId="0A3F8196" w14:textId="370758F3" w:rsidR="00A27A52" w:rsidRPr="008F6BD1" w:rsidRDefault="0070002C" w:rsidP="000C4A58">
            <w:pPr>
              <w:pStyle w:val="ListParagraph"/>
              <w:numPr>
                <w:ilvl w:val="0"/>
                <w:numId w:val="33"/>
              </w:numPr>
              <w:spacing w:after="0"/>
              <w:rPr>
                <w:rFonts w:ascii="Arial" w:hAnsi="Arial" w:cs="Arial"/>
                <w:sz w:val="24"/>
                <w:szCs w:val="24"/>
              </w:rPr>
            </w:pPr>
            <w:r w:rsidRPr="0070002C">
              <w:rPr>
                <w:rFonts w:ascii="Arial" w:hAnsi="Arial" w:cs="Arial"/>
                <w:iCs/>
                <w:color w:val="0000FF"/>
                <w:sz w:val="24"/>
                <w:szCs w:val="24"/>
              </w:rPr>
              <w:t>OAR 309-035-0160(2)(b)(D)</w:t>
            </w:r>
          </w:p>
        </w:tc>
        <w:tc>
          <w:tcPr>
            <w:tcW w:w="2192" w:type="dxa"/>
            <w:tcBorders>
              <w:top w:val="nil"/>
              <w:left w:val="nil"/>
              <w:bottom w:val="single" w:sz="4" w:space="0" w:color="auto"/>
              <w:right w:val="single" w:sz="4" w:space="0" w:color="auto"/>
            </w:tcBorders>
            <w:shd w:val="clear" w:color="auto" w:fill="auto"/>
            <w:hideMark/>
          </w:tcPr>
          <w:p w14:paraId="415B1BFA"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5F4D2068" w14:textId="77777777" w:rsidR="00A27A52" w:rsidRPr="008F6BD1" w:rsidRDefault="00A27A52" w:rsidP="00A27A52">
            <w:pPr>
              <w:spacing w:after="0"/>
              <w:rPr>
                <w:rFonts w:ascii="Arial" w:eastAsia="Times New Roman" w:hAnsi="Arial" w:cs="Arial"/>
                <w:sz w:val="24"/>
                <w:szCs w:val="24"/>
              </w:rPr>
            </w:pPr>
          </w:p>
          <w:p w14:paraId="2CE126C6"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54995079" w14:textId="77777777" w:rsidR="00A27A52" w:rsidRPr="008F6BD1" w:rsidRDefault="00A27A52" w:rsidP="00A27A52">
            <w:pPr>
              <w:spacing w:after="0"/>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18B103EE"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9F0905C" w14:textId="77777777" w:rsidR="00A27A52" w:rsidRPr="008F6BD1" w:rsidRDefault="00A27A52" w:rsidP="00A27A52">
            <w:pPr>
              <w:spacing w:after="0"/>
              <w:rPr>
                <w:rFonts w:ascii="Arial" w:eastAsia="Times New Roman" w:hAnsi="Arial" w:cs="Arial"/>
                <w:color w:val="000000"/>
                <w:sz w:val="24"/>
                <w:szCs w:val="24"/>
              </w:rPr>
            </w:pPr>
          </w:p>
          <w:p w14:paraId="7CDEFD8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5A4335" w:rsidRPr="008F6BD1">
              <w:rPr>
                <w:rFonts w:ascii="Arial" w:eastAsia="Times New Roman" w:hAnsi="Arial" w:cs="Arial"/>
                <w:color w:val="000000"/>
                <w:sz w:val="24"/>
                <w:szCs w:val="24"/>
              </w:rPr>
              <w:t>09/06/16</w:t>
            </w:r>
          </w:p>
        </w:tc>
      </w:tr>
      <w:tr w:rsidR="00A27A52" w:rsidRPr="008F6BD1" w14:paraId="3B895DD0" w14:textId="77777777" w:rsidTr="002F7D1E">
        <w:trPr>
          <w:trHeight w:val="1560"/>
        </w:trPr>
        <w:tc>
          <w:tcPr>
            <w:tcW w:w="4297" w:type="dxa"/>
            <w:tcBorders>
              <w:top w:val="nil"/>
              <w:left w:val="single" w:sz="8" w:space="0" w:color="auto"/>
              <w:bottom w:val="single" w:sz="4" w:space="0" w:color="auto"/>
              <w:right w:val="single" w:sz="4" w:space="0" w:color="auto"/>
            </w:tcBorders>
            <w:shd w:val="clear" w:color="auto" w:fill="auto"/>
            <w:hideMark/>
          </w:tcPr>
          <w:p w14:paraId="4C25AE93" w14:textId="77777777" w:rsidR="00A27A52" w:rsidRPr="008F6BD1" w:rsidRDefault="00A27A52" w:rsidP="002F7D1E">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d.  Receive</w:t>
            </w:r>
            <w:proofErr w:type="gramEnd"/>
            <w:r w:rsidRPr="008F6BD1">
              <w:rPr>
                <w:rFonts w:ascii="Arial" w:eastAsia="Times New Roman" w:hAnsi="Arial" w:cs="Arial"/>
                <w:i/>
                <w:iCs/>
                <w:color w:val="000000"/>
                <w:sz w:val="24"/>
                <w:szCs w:val="24"/>
              </w:rPr>
              <w:t xml:space="preserve"> services in the community?</w:t>
            </w:r>
          </w:p>
          <w:p w14:paraId="5CA71F8F"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br w:type="page"/>
              <w:t>42 CFR 441.301(c)(2)(i) &amp; (c)(4)(i)</w:t>
            </w:r>
          </w:p>
          <w:p w14:paraId="127288D8"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br w:type="page"/>
              <w:t>42 CFR 441.530(a)(1)(i)</w:t>
            </w:r>
          </w:p>
          <w:p w14:paraId="4EF87C6B"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br w:type="page"/>
              <w:t>42 CFR 441.710(a)(1)(i)</w:t>
            </w:r>
          </w:p>
        </w:tc>
        <w:tc>
          <w:tcPr>
            <w:tcW w:w="1620" w:type="dxa"/>
            <w:tcBorders>
              <w:top w:val="nil"/>
              <w:left w:val="nil"/>
              <w:bottom w:val="single" w:sz="4" w:space="0" w:color="auto"/>
              <w:right w:val="single" w:sz="4" w:space="0" w:color="auto"/>
            </w:tcBorders>
            <w:shd w:val="clear" w:color="auto" w:fill="auto"/>
            <w:hideMark/>
          </w:tcPr>
          <w:p w14:paraId="2DC9E65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Yes</w:t>
            </w:r>
          </w:p>
          <w:p w14:paraId="35959C46" w14:textId="77777777" w:rsidR="00A27A52" w:rsidRPr="008F6BD1" w:rsidRDefault="00A27A52" w:rsidP="00A27A52">
            <w:pPr>
              <w:spacing w:after="0"/>
              <w:rPr>
                <w:rFonts w:ascii="Arial" w:eastAsia="Times New Roman" w:hAnsi="Arial" w:cs="Arial"/>
                <w:color w:val="000000"/>
                <w:sz w:val="24"/>
                <w:szCs w:val="24"/>
              </w:rPr>
            </w:pPr>
          </w:p>
          <w:p w14:paraId="4799040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543BFE7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1C9D31F5" w14:textId="77777777" w:rsidR="00A27A52" w:rsidRPr="008F6BD1" w:rsidRDefault="00A27A52" w:rsidP="00A27A52">
            <w:pPr>
              <w:spacing w:after="0"/>
              <w:rPr>
                <w:rFonts w:ascii="Arial" w:eastAsia="Times New Roman" w:hAnsi="Arial" w:cs="Arial"/>
                <w:color w:val="000000"/>
                <w:sz w:val="24"/>
                <w:szCs w:val="24"/>
              </w:rPr>
            </w:pPr>
          </w:p>
          <w:p w14:paraId="559255F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 </w:t>
            </w:r>
          </w:p>
        </w:tc>
        <w:tc>
          <w:tcPr>
            <w:tcW w:w="4470" w:type="dxa"/>
            <w:tcBorders>
              <w:top w:val="nil"/>
              <w:left w:val="nil"/>
              <w:bottom w:val="single" w:sz="4" w:space="0" w:color="auto"/>
              <w:right w:val="single" w:sz="4" w:space="0" w:color="auto"/>
            </w:tcBorders>
            <w:shd w:val="clear" w:color="auto" w:fill="auto"/>
            <w:hideMark/>
          </w:tcPr>
          <w:p w14:paraId="69F926B8"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settings facilitate individuals receiving services in the community</w:t>
            </w:r>
          </w:p>
          <w:p w14:paraId="164F44F3" w14:textId="77777777" w:rsidR="00A27A52" w:rsidRPr="008F6BD1" w:rsidRDefault="00A27869" w:rsidP="000C4A58">
            <w:pPr>
              <w:pStyle w:val="ListParagraph"/>
              <w:numPr>
                <w:ilvl w:val="0"/>
                <w:numId w:val="35"/>
              </w:numPr>
              <w:spacing w:after="0"/>
              <w:rPr>
                <w:rFonts w:ascii="Arial" w:eastAsia="Times New Roman" w:hAnsi="Arial" w:cs="Arial"/>
                <w:color w:val="0000FF"/>
                <w:sz w:val="24"/>
                <w:szCs w:val="24"/>
                <w:u w:val="single"/>
              </w:rPr>
            </w:pPr>
            <w:hyperlink r:id="rId45" w:history="1">
              <w:r w:rsidR="00A27A52" w:rsidRPr="008F6BD1">
                <w:rPr>
                  <w:rFonts w:ascii="Arial" w:eastAsia="Times New Roman" w:hAnsi="Arial" w:cs="Arial"/>
                  <w:color w:val="0000FF"/>
                  <w:sz w:val="24"/>
                  <w:szCs w:val="24"/>
                  <w:u w:val="single"/>
                </w:rPr>
                <w:t>OAR 411-004-0000(2), (2)(d)</w:t>
              </w:r>
            </w:hyperlink>
          </w:p>
          <w:p w14:paraId="7A14EB86" w14:textId="77777777" w:rsidR="00A27A52" w:rsidRPr="008F6BD1" w:rsidRDefault="00A27A52" w:rsidP="000C4A58">
            <w:pPr>
              <w:pStyle w:val="ListParagraph"/>
              <w:numPr>
                <w:ilvl w:val="0"/>
                <w:numId w:val="35"/>
              </w:num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411-004-0010(6), (17)</w:t>
            </w:r>
          </w:p>
          <w:p w14:paraId="0F9C7E4D" w14:textId="77777777" w:rsidR="00A27A52" w:rsidRPr="008F6BD1" w:rsidRDefault="00A27A52" w:rsidP="000C4A58">
            <w:pPr>
              <w:pStyle w:val="ListParagraph"/>
              <w:numPr>
                <w:ilvl w:val="0"/>
                <w:numId w:val="35"/>
              </w:num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411-004-0020(1)(a)(D)</w:t>
            </w:r>
          </w:p>
          <w:p w14:paraId="01A604F3" w14:textId="77777777" w:rsidR="00A27A52" w:rsidRPr="008F6BD1" w:rsidRDefault="00A27A52" w:rsidP="000C4A58">
            <w:pPr>
              <w:pStyle w:val="ListParagraph"/>
              <w:numPr>
                <w:ilvl w:val="0"/>
                <w:numId w:val="35"/>
              </w:num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lastRenderedPageBreak/>
              <w:t>OAR 411-004-0030(2)(c)(D)</w:t>
            </w:r>
          </w:p>
          <w:p w14:paraId="5918A1DD" w14:textId="77777777" w:rsidR="00A27A52" w:rsidRPr="008F6BD1" w:rsidRDefault="00A27A52" w:rsidP="00A27A52">
            <w:pPr>
              <w:spacing w:after="0"/>
              <w:rPr>
                <w:rFonts w:ascii="Arial" w:eastAsia="Times New Roman" w:hAnsi="Arial" w:cs="Arial"/>
                <w:sz w:val="24"/>
                <w:szCs w:val="24"/>
              </w:rPr>
            </w:pPr>
          </w:p>
          <w:p w14:paraId="21066EFC" w14:textId="40B25384"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the setting facilitates individuals receiving services in the community. Rules reviewed/updated include:</w:t>
            </w:r>
          </w:p>
          <w:p w14:paraId="0EDC745E"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3A69042E" w14:textId="77777777" w:rsidR="00175EB6" w:rsidRPr="00175EB6" w:rsidRDefault="00175EB6" w:rsidP="000C4A58">
            <w:pPr>
              <w:numPr>
                <w:ilvl w:val="0"/>
                <w:numId w:val="43"/>
              </w:numPr>
              <w:spacing w:after="0"/>
              <w:contextualSpacing/>
              <w:rPr>
                <w:rFonts w:ascii="Arial" w:eastAsia="Times New Roman" w:hAnsi="Arial" w:cs="Arial"/>
                <w:bCs/>
                <w:iCs/>
                <w:color w:val="0000FF"/>
                <w:sz w:val="24"/>
                <w:szCs w:val="24"/>
              </w:rPr>
            </w:pPr>
            <w:r w:rsidRPr="00175EB6">
              <w:rPr>
                <w:rFonts w:ascii="Arial" w:eastAsia="Times New Roman" w:hAnsi="Arial" w:cs="Arial"/>
                <w:bCs/>
                <w:iCs/>
                <w:color w:val="0000FF"/>
                <w:sz w:val="24"/>
                <w:szCs w:val="24"/>
              </w:rPr>
              <w:t>OAR 309-040-0300(1)(b)</w:t>
            </w:r>
          </w:p>
          <w:p w14:paraId="69D21DDE" w14:textId="77777777" w:rsidR="00175EB6" w:rsidRPr="00175EB6" w:rsidRDefault="00175EB6" w:rsidP="000C4A58">
            <w:pPr>
              <w:numPr>
                <w:ilvl w:val="0"/>
                <w:numId w:val="43"/>
              </w:numPr>
              <w:spacing w:after="0"/>
              <w:contextualSpacing/>
              <w:rPr>
                <w:rFonts w:ascii="Arial" w:eastAsia="Times New Roman" w:hAnsi="Arial" w:cs="Arial"/>
                <w:bCs/>
                <w:iCs/>
                <w:color w:val="0000FF"/>
                <w:sz w:val="24"/>
                <w:szCs w:val="24"/>
              </w:rPr>
            </w:pPr>
            <w:r w:rsidRPr="00175EB6">
              <w:rPr>
                <w:rFonts w:ascii="Arial" w:eastAsia="Times New Roman" w:hAnsi="Arial" w:cs="Arial"/>
                <w:bCs/>
                <w:iCs/>
                <w:color w:val="0000FF"/>
                <w:sz w:val="24"/>
                <w:szCs w:val="24"/>
              </w:rPr>
              <w:t>OAR 309-040-0301(1)(a)(D)</w:t>
            </w:r>
          </w:p>
          <w:p w14:paraId="3CD0C097" w14:textId="77777777" w:rsidR="00175EB6" w:rsidRPr="00175EB6" w:rsidRDefault="00175EB6" w:rsidP="000C4A58">
            <w:pPr>
              <w:numPr>
                <w:ilvl w:val="0"/>
                <w:numId w:val="33"/>
              </w:numPr>
              <w:spacing w:after="0"/>
              <w:contextualSpacing/>
              <w:rPr>
                <w:rFonts w:ascii="Arial" w:hAnsi="Arial" w:cs="Arial"/>
                <w:sz w:val="24"/>
                <w:szCs w:val="24"/>
              </w:rPr>
            </w:pPr>
            <w:r w:rsidRPr="00175EB6">
              <w:rPr>
                <w:rFonts w:ascii="Arial" w:eastAsia="Times New Roman" w:hAnsi="Arial" w:cs="Arial"/>
                <w:bCs/>
                <w:iCs/>
                <w:color w:val="0000FF"/>
                <w:sz w:val="24"/>
                <w:szCs w:val="24"/>
              </w:rPr>
              <w:t>OAR 309-040-0390(11)(a)(D)</w:t>
            </w:r>
          </w:p>
          <w:p w14:paraId="2F792CC2" w14:textId="77777777" w:rsidR="00175EB6" w:rsidRPr="00175EB6" w:rsidRDefault="00175EB6" w:rsidP="00175EB6">
            <w:pPr>
              <w:spacing w:after="0"/>
              <w:ind w:left="720"/>
              <w:contextualSpacing/>
              <w:rPr>
                <w:rFonts w:ascii="Arial" w:eastAsia="Times New Roman" w:hAnsi="Arial" w:cs="Arial"/>
                <w:sz w:val="24"/>
                <w:szCs w:val="24"/>
              </w:rPr>
            </w:pPr>
            <w:r w:rsidRPr="00175EB6">
              <w:rPr>
                <w:rFonts w:ascii="Arial" w:eastAsia="Times New Roman" w:hAnsi="Arial" w:cs="Arial"/>
                <w:sz w:val="24"/>
                <w:szCs w:val="24"/>
              </w:rPr>
              <w:t>HSD RTF/RTH:</w:t>
            </w:r>
          </w:p>
          <w:p w14:paraId="56B6E864" w14:textId="77777777" w:rsidR="00175EB6" w:rsidRPr="00175EB6" w:rsidRDefault="00175EB6" w:rsidP="000C4A58">
            <w:pPr>
              <w:numPr>
                <w:ilvl w:val="0"/>
                <w:numId w:val="33"/>
              </w:numPr>
              <w:spacing w:after="0"/>
              <w:rPr>
                <w:rFonts w:ascii="Arial" w:hAnsi="Arial" w:cs="Arial"/>
                <w:iCs/>
                <w:color w:val="0000FF"/>
                <w:sz w:val="24"/>
                <w:szCs w:val="24"/>
              </w:rPr>
            </w:pPr>
            <w:r w:rsidRPr="00175EB6">
              <w:rPr>
                <w:rFonts w:ascii="Arial" w:hAnsi="Arial" w:cs="Arial"/>
                <w:iCs/>
                <w:color w:val="0000FF"/>
                <w:sz w:val="24"/>
                <w:szCs w:val="24"/>
              </w:rPr>
              <w:t>OAR 309-035-0100(1)(b)</w:t>
            </w:r>
          </w:p>
          <w:p w14:paraId="41FE1CF8" w14:textId="77777777" w:rsidR="00175EB6" w:rsidRPr="00175EB6" w:rsidRDefault="00175EB6" w:rsidP="000C4A58">
            <w:pPr>
              <w:numPr>
                <w:ilvl w:val="0"/>
                <w:numId w:val="33"/>
              </w:numPr>
              <w:spacing w:after="0"/>
              <w:rPr>
                <w:rFonts w:ascii="Arial" w:hAnsi="Arial" w:cs="Arial"/>
                <w:iCs/>
                <w:color w:val="0000FF"/>
                <w:sz w:val="24"/>
                <w:szCs w:val="24"/>
              </w:rPr>
            </w:pPr>
            <w:r w:rsidRPr="00175EB6">
              <w:rPr>
                <w:rFonts w:ascii="Arial" w:hAnsi="Arial" w:cs="Arial"/>
                <w:iCs/>
                <w:color w:val="0000FF"/>
                <w:sz w:val="24"/>
                <w:szCs w:val="24"/>
              </w:rPr>
              <w:t>OAR 309-035-0107(1)(a)(D)</w:t>
            </w:r>
          </w:p>
          <w:p w14:paraId="4CAA2B5D" w14:textId="77777777" w:rsidR="00175EB6" w:rsidRPr="00175EB6" w:rsidRDefault="00175EB6" w:rsidP="000C4A58">
            <w:pPr>
              <w:numPr>
                <w:ilvl w:val="0"/>
                <w:numId w:val="33"/>
              </w:numPr>
              <w:spacing w:after="0"/>
              <w:rPr>
                <w:rFonts w:ascii="Arial" w:hAnsi="Arial" w:cs="Arial"/>
                <w:iCs/>
                <w:color w:val="0000FF"/>
                <w:sz w:val="24"/>
                <w:szCs w:val="24"/>
              </w:rPr>
            </w:pPr>
            <w:r w:rsidRPr="00175EB6">
              <w:rPr>
                <w:rFonts w:ascii="Arial" w:hAnsi="Arial" w:cs="Arial"/>
                <w:iCs/>
                <w:color w:val="0000FF"/>
                <w:sz w:val="24"/>
                <w:szCs w:val="24"/>
              </w:rPr>
              <w:t>OAR 309-035-0155(5)(c)</w:t>
            </w:r>
          </w:p>
          <w:p w14:paraId="374E5D63" w14:textId="77777777" w:rsidR="00175EB6" w:rsidRPr="00175EB6" w:rsidRDefault="00175EB6" w:rsidP="000C4A58">
            <w:pPr>
              <w:numPr>
                <w:ilvl w:val="0"/>
                <w:numId w:val="33"/>
              </w:numPr>
              <w:spacing w:after="0"/>
              <w:rPr>
                <w:rFonts w:ascii="Arial" w:hAnsi="Arial" w:cs="Arial"/>
                <w:iCs/>
                <w:color w:val="0000FF"/>
                <w:sz w:val="24"/>
                <w:szCs w:val="24"/>
              </w:rPr>
            </w:pPr>
            <w:r w:rsidRPr="00175EB6">
              <w:rPr>
                <w:rFonts w:ascii="Arial" w:hAnsi="Arial" w:cs="Arial"/>
                <w:iCs/>
                <w:color w:val="0000FF"/>
                <w:sz w:val="24"/>
                <w:szCs w:val="24"/>
              </w:rPr>
              <w:t>OAR 309-035-0160(1)(m), (2)(b)(B, D)</w:t>
            </w:r>
          </w:p>
          <w:p w14:paraId="583D7302" w14:textId="1499A0E1" w:rsidR="00A27A52" w:rsidRPr="008F6BD1" w:rsidRDefault="00175EB6" w:rsidP="000C4A58">
            <w:pPr>
              <w:pStyle w:val="ListParagraph"/>
              <w:numPr>
                <w:ilvl w:val="0"/>
                <w:numId w:val="33"/>
              </w:numPr>
              <w:spacing w:after="0"/>
              <w:rPr>
                <w:rFonts w:ascii="Arial" w:hAnsi="Arial" w:cs="Arial"/>
                <w:sz w:val="24"/>
                <w:szCs w:val="24"/>
              </w:rPr>
            </w:pPr>
            <w:r w:rsidRPr="00175EB6">
              <w:rPr>
                <w:rFonts w:ascii="Arial" w:hAnsi="Arial" w:cs="Arial"/>
                <w:iCs/>
                <w:color w:val="0000FF"/>
                <w:sz w:val="24"/>
                <w:szCs w:val="24"/>
              </w:rPr>
              <w:t>OAR 309-035-0165(2)(f)</w:t>
            </w:r>
          </w:p>
        </w:tc>
        <w:tc>
          <w:tcPr>
            <w:tcW w:w="2192" w:type="dxa"/>
            <w:tcBorders>
              <w:top w:val="nil"/>
              <w:left w:val="nil"/>
              <w:bottom w:val="single" w:sz="4" w:space="0" w:color="auto"/>
              <w:right w:val="single" w:sz="4" w:space="0" w:color="auto"/>
            </w:tcBorders>
            <w:shd w:val="clear" w:color="auto" w:fill="auto"/>
            <w:hideMark/>
          </w:tcPr>
          <w:p w14:paraId="4871F030"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561840D2" w14:textId="77777777" w:rsidR="00A27A52" w:rsidRPr="008F6BD1" w:rsidRDefault="00A27A52" w:rsidP="00A27A52">
            <w:pPr>
              <w:spacing w:after="0"/>
              <w:rPr>
                <w:rFonts w:ascii="Arial" w:eastAsia="Times New Roman" w:hAnsi="Arial" w:cs="Arial"/>
                <w:sz w:val="24"/>
                <w:szCs w:val="24"/>
              </w:rPr>
            </w:pPr>
          </w:p>
          <w:p w14:paraId="7B7B9AE4"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4FF21E87" w14:textId="77777777" w:rsidR="00A27A52" w:rsidRPr="008F6BD1" w:rsidRDefault="00A27A52" w:rsidP="00A27A52">
            <w:pPr>
              <w:spacing w:after="0"/>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168A0B1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48D765D7" w14:textId="77777777" w:rsidR="00A27A52" w:rsidRPr="008F6BD1" w:rsidRDefault="00A27A52" w:rsidP="00A27A52">
            <w:pPr>
              <w:spacing w:after="0"/>
              <w:rPr>
                <w:rFonts w:ascii="Arial" w:eastAsia="Times New Roman" w:hAnsi="Arial" w:cs="Arial"/>
                <w:color w:val="000000"/>
                <w:sz w:val="24"/>
                <w:szCs w:val="24"/>
              </w:rPr>
            </w:pPr>
          </w:p>
          <w:p w14:paraId="0A6ABAB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w:t>
            </w:r>
            <w:r w:rsidRPr="008F6BD1">
              <w:rPr>
                <w:rFonts w:ascii="Arial" w:eastAsia="Times New Roman" w:hAnsi="Arial" w:cs="Arial"/>
                <w:color w:val="000000"/>
                <w:sz w:val="24"/>
                <w:szCs w:val="24"/>
              </w:rPr>
              <w:lastRenderedPageBreak/>
              <w:t xml:space="preserve">effective </w:t>
            </w:r>
            <w:r w:rsidR="005A4335" w:rsidRPr="008F6BD1">
              <w:rPr>
                <w:rFonts w:ascii="Arial" w:eastAsia="Times New Roman" w:hAnsi="Arial" w:cs="Arial"/>
                <w:color w:val="000000"/>
                <w:sz w:val="24"/>
                <w:szCs w:val="24"/>
              </w:rPr>
              <w:t>09/06/16</w:t>
            </w:r>
          </w:p>
        </w:tc>
      </w:tr>
      <w:tr w:rsidR="00A27A52" w:rsidRPr="008F6BD1" w14:paraId="6200EE6D" w14:textId="77777777" w:rsidTr="002F7D1E">
        <w:trPr>
          <w:trHeight w:val="2184"/>
        </w:trPr>
        <w:tc>
          <w:tcPr>
            <w:tcW w:w="4297" w:type="dxa"/>
            <w:tcBorders>
              <w:top w:val="nil"/>
              <w:left w:val="single" w:sz="8" w:space="0" w:color="auto"/>
              <w:bottom w:val="single" w:sz="4" w:space="0" w:color="auto"/>
              <w:right w:val="single" w:sz="4" w:space="0" w:color="auto"/>
            </w:tcBorders>
            <w:shd w:val="clear" w:color="auto" w:fill="auto"/>
            <w:hideMark/>
          </w:tcPr>
          <w:p w14:paraId="1FE0C6E9"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3.  Are the individual’s essential personal rights of privacy, dignity and respect, and freedom from coercion and restraint protected?</w:t>
            </w:r>
            <w:r w:rsidRPr="008F6BD1">
              <w:rPr>
                <w:rFonts w:ascii="Arial" w:eastAsia="Times New Roman" w:hAnsi="Arial" w:cs="Arial"/>
                <w:i/>
                <w:iCs/>
                <w:color w:val="000000"/>
                <w:sz w:val="24"/>
                <w:szCs w:val="24"/>
              </w:rPr>
              <w:br/>
              <w:t>42 CFR 441.301(c)(4)(iii)</w:t>
            </w:r>
            <w:r w:rsidRPr="008F6BD1">
              <w:rPr>
                <w:rFonts w:ascii="Arial" w:eastAsia="Times New Roman" w:hAnsi="Arial" w:cs="Arial"/>
                <w:i/>
                <w:iCs/>
                <w:color w:val="000000"/>
                <w:sz w:val="24"/>
                <w:szCs w:val="24"/>
              </w:rPr>
              <w:br/>
              <w:t>42 CFR 441.530(a)(1)(iii)</w:t>
            </w:r>
            <w:r w:rsidRPr="008F6BD1">
              <w:rPr>
                <w:rFonts w:ascii="Arial" w:eastAsia="Times New Roman" w:hAnsi="Arial" w:cs="Arial"/>
                <w:i/>
                <w:iCs/>
                <w:color w:val="000000"/>
                <w:sz w:val="24"/>
                <w:szCs w:val="24"/>
              </w:rPr>
              <w:br/>
              <w:t>42 CFR 441.710(a)(1)(iii)</w:t>
            </w:r>
          </w:p>
        </w:tc>
        <w:tc>
          <w:tcPr>
            <w:tcW w:w="1620" w:type="dxa"/>
            <w:tcBorders>
              <w:top w:val="nil"/>
              <w:left w:val="nil"/>
              <w:bottom w:val="single" w:sz="4" w:space="0" w:color="auto"/>
              <w:right w:val="single" w:sz="4" w:space="0" w:color="auto"/>
            </w:tcBorders>
            <w:shd w:val="clear" w:color="auto" w:fill="auto"/>
            <w:hideMark/>
          </w:tcPr>
          <w:p w14:paraId="0D3BA407"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Yes</w:t>
            </w:r>
          </w:p>
          <w:p w14:paraId="441049AE" w14:textId="77777777" w:rsidR="00A27A52" w:rsidRPr="008F6BD1" w:rsidRDefault="00A27A52" w:rsidP="00A27A52">
            <w:pPr>
              <w:spacing w:after="0"/>
              <w:rPr>
                <w:rFonts w:ascii="Arial" w:eastAsia="Times New Roman" w:hAnsi="Arial" w:cs="Arial"/>
                <w:color w:val="000000"/>
                <w:sz w:val="24"/>
                <w:szCs w:val="24"/>
              </w:rPr>
            </w:pPr>
          </w:p>
          <w:p w14:paraId="3FE7675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2B7420E4"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211E8BB8" w14:textId="77777777" w:rsidR="00A27A52" w:rsidRPr="008F6BD1" w:rsidRDefault="00A27A52" w:rsidP="00A27A52">
            <w:pPr>
              <w:spacing w:after="0"/>
              <w:rPr>
                <w:rFonts w:ascii="Arial" w:eastAsia="Times New Roman" w:hAnsi="Arial" w:cs="Arial"/>
                <w:color w:val="000000"/>
                <w:sz w:val="24"/>
                <w:szCs w:val="24"/>
              </w:rPr>
            </w:pPr>
          </w:p>
          <w:p w14:paraId="2BE2D0DC"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nil"/>
              <w:right w:val="nil"/>
            </w:tcBorders>
            <w:shd w:val="clear" w:color="auto" w:fill="auto"/>
            <w:hideMark/>
          </w:tcPr>
          <w:p w14:paraId="3773588C" w14:textId="64BD9F38" w:rsidR="00A27A52" w:rsidRPr="008F6BD1" w:rsidRDefault="00A27A52" w:rsidP="000C4A58">
            <w:pPr>
              <w:pStyle w:val="ListParagraph"/>
              <w:numPr>
                <w:ilvl w:val="0"/>
                <w:numId w:val="44"/>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the individual’s essential personal rights of privacy, dignity and respect, and freedom from coercion protected.</w:t>
            </w:r>
          </w:p>
          <w:p w14:paraId="5F18B76B" w14:textId="59920C1F" w:rsidR="00A27A52" w:rsidRDefault="00A27869" w:rsidP="000C4A58">
            <w:pPr>
              <w:pStyle w:val="ListParagraph"/>
              <w:numPr>
                <w:ilvl w:val="0"/>
                <w:numId w:val="44"/>
              </w:numPr>
              <w:spacing w:after="0"/>
              <w:rPr>
                <w:rFonts w:ascii="Arial" w:eastAsia="Times New Roman" w:hAnsi="Arial" w:cs="Arial"/>
                <w:color w:val="0000FF"/>
                <w:sz w:val="24"/>
                <w:szCs w:val="24"/>
                <w:u w:val="single"/>
              </w:rPr>
            </w:pPr>
            <w:hyperlink r:id="rId46" w:history="1">
              <w:r w:rsidR="00A27A52" w:rsidRPr="008F6BD1">
                <w:rPr>
                  <w:rFonts w:ascii="Arial" w:eastAsia="Times New Roman" w:hAnsi="Arial" w:cs="Arial"/>
                  <w:color w:val="0000FF"/>
                  <w:sz w:val="24"/>
                  <w:szCs w:val="24"/>
                  <w:u w:val="single"/>
                </w:rPr>
                <w:t>OAR 411-004-0020(1)(c), (2)</w:t>
              </w:r>
            </w:hyperlink>
          </w:p>
          <w:p w14:paraId="5241656D" w14:textId="77777777" w:rsidR="00FC41B1" w:rsidRPr="008F6BD1" w:rsidRDefault="00FC41B1" w:rsidP="0064120C">
            <w:pPr>
              <w:pStyle w:val="ListParagraph"/>
              <w:spacing w:after="0"/>
              <w:rPr>
                <w:rFonts w:ascii="Arial" w:eastAsia="Times New Roman" w:hAnsi="Arial" w:cs="Arial"/>
                <w:color w:val="0000FF"/>
                <w:sz w:val="24"/>
                <w:szCs w:val="24"/>
                <w:u w:val="single"/>
              </w:rPr>
            </w:pPr>
          </w:p>
          <w:p w14:paraId="31DCF378" w14:textId="143AB89C" w:rsidR="00A27A52" w:rsidRPr="0064120C" w:rsidRDefault="001A7098" w:rsidP="000C4A58">
            <w:pPr>
              <w:pStyle w:val="ListParagraph"/>
              <w:numPr>
                <w:ilvl w:val="0"/>
                <w:numId w:val="44"/>
              </w:numPr>
              <w:spacing w:after="0"/>
              <w:rPr>
                <w:rFonts w:ascii="Arial" w:eastAsia="Times New Roman" w:hAnsi="Arial" w:cs="Arial"/>
                <w:color w:val="0000FF"/>
                <w:sz w:val="24"/>
                <w:szCs w:val="24"/>
                <w:u w:val="single"/>
              </w:rPr>
            </w:pPr>
            <w:r>
              <w:rPr>
                <w:rFonts w:ascii="Arial" w:hAnsi="Arial" w:cs="Arial"/>
                <w:sz w:val="24"/>
                <w:szCs w:val="24"/>
              </w:rPr>
              <w:t>*</w:t>
            </w:r>
            <w:r w:rsidR="00560D02">
              <w:rPr>
                <w:rFonts w:ascii="Arial" w:hAnsi="Arial" w:cs="Arial"/>
                <w:sz w:val="24"/>
                <w:szCs w:val="24"/>
              </w:rPr>
              <w:t>Per CMS’ request, a</w:t>
            </w:r>
            <w:r w:rsidR="00FC41B1">
              <w:rPr>
                <w:rFonts w:ascii="Arial" w:hAnsi="Arial" w:cs="Arial"/>
                <w:sz w:val="24"/>
                <w:szCs w:val="24"/>
              </w:rPr>
              <w:t>mend overarching</w:t>
            </w:r>
            <w:r w:rsidR="00FC41B1" w:rsidRPr="0064120C">
              <w:rPr>
                <w:rFonts w:ascii="Arial" w:hAnsi="Arial" w:cs="Arial"/>
                <w:sz w:val="24"/>
                <w:szCs w:val="24"/>
              </w:rPr>
              <w:t xml:space="preserve"> Home and Community-Ba</w:t>
            </w:r>
            <w:r w:rsidR="00FC41B1" w:rsidRPr="00FC41B1">
              <w:rPr>
                <w:rFonts w:ascii="Arial" w:hAnsi="Arial" w:cs="Arial"/>
                <w:sz w:val="24"/>
                <w:szCs w:val="24"/>
              </w:rPr>
              <w:t>sed Services and Settings rule</w:t>
            </w:r>
            <w:r w:rsidR="00FC41B1" w:rsidRPr="0064120C">
              <w:rPr>
                <w:rFonts w:ascii="Arial" w:hAnsi="Arial" w:cs="Arial"/>
                <w:sz w:val="24"/>
                <w:szCs w:val="24"/>
              </w:rPr>
              <w:t xml:space="preserve"> </w:t>
            </w:r>
            <w:r w:rsidR="00FC41B1">
              <w:rPr>
                <w:rFonts w:ascii="Arial" w:hAnsi="Arial" w:cs="Arial"/>
                <w:sz w:val="24"/>
                <w:szCs w:val="24"/>
              </w:rPr>
              <w:t xml:space="preserve">to allow </w:t>
            </w:r>
            <w:r w:rsidR="00172BA6">
              <w:rPr>
                <w:rFonts w:ascii="Arial" w:hAnsi="Arial" w:cs="Arial"/>
                <w:sz w:val="24"/>
                <w:szCs w:val="24"/>
              </w:rPr>
              <w:t xml:space="preserve">application </w:t>
            </w:r>
            <w:r w:rsidR="00172BA6">
              <w:rPr>
                <w:rFonts w:ascii="Arial" w:hAnsi="Arial" w:cs="Arial"/>
                <w:sz w:val="24"/>
                <w:szCs w:val="24"/>
              </w:rPr>
              <w:lastRenderedPageBreak/>
              <w:t xml:space="preserve">of </w:t>
            </w:r>
            <w:r w:rsidR="00FC41B1">
              <w:rPr>
                <w:rFonts w:ascii="Arial" w:hAnsi="Arial" w:cs="Arial"/>
                <w:sz w:val="24"/>
                <w:szCs w:val="24"/>
              </w:rPr>
              <w:t xml:space="preserve">individually-based limitations to the rule </w:t>
            </w:r>
            <w:r w:rsidR="00172BA6">
              <w:rPr>
                <w:rFonts w:ascii="Arial" w:hAnsi="Arial" w:cs="Arial"/>
                <w:sz w:val="24"/>
                <w:szCs w:val="24"/>
              </w:rPr>
              <w:t>to</w:t>
            </w:r>
            <w:r w:rsidR="00FC41B1">
              <w:rPr>
                <w:rFonts w:ascii="Arial" w:hAnsi="Arial" w:cs="Arial"/>
                <w:sz w:val="24"/>
                <w:szCs w:val="24"/>
              </w:rPr>
              <w:t xml:space="preserve"> an individual’s right </w:t>
            </w:r>
            <w:r w:rsidR="00172BA6">
              <w:rPr>
                <w:rFonts w:ascii="Arial" w:hAnsi="Arial" w:cs="Arial"/>
                <w:sz w:val="24"/>
                <w:szCs w:val="24"/>
              </w:rPr>
              <w:t>of</w:t>
            </w:r>
            <w:r w:rsidR="00FC41B1">
              <w:rPr>
                <w:rFonts w:ascii="Arial" w:hAnsi="Arial" w:cs="Arial"/>
                <w:sz w:val="24"/>
                <w:szCs w:val="24"/>
              </w:rPr>
              <w:t xml:space="preserve"> freedom from restraint, in accordance with </w:t>
            </w:r>
            <w:r w:rsidR="00172BA6">
              <w:rPr>
                <w:rFonts w:ascii="Arial" w:hAnsi="Arial" w:cs="Arial"/>
                <w:sz w:val="24"/>
                <w:szCs w:val="24"/>
              </w:rPr>
              <w:t xml:space="preserve">approved </w:t>
            </w:r>
            <w:r w:rsidR="00FC41B1">
              <w:rPr>
                <w:rFonts w:ascii="Arial" w:hAnsi="Arial" w:cs="Arial"/>
                <w:sz w:val="24"/>
                <w:szCs w:val="24"/>
              </w:rPr>
              <w:t>1915(i)</w:t>
            </w:r>
            <w:r w:rsidR="00A87C52">
              <w:rPr>
                <w:rFonts w:ascii="Arial" w:hAnsi="Arial" w:cs="Arial"/>
                <w:sz w:val="24"/>
                <w:szCs w:val="24"/>
              </w:rPr>
              <w:t xml:space="preserve"> (only in AFH)</w:t>
            </w:r>
            <w:r w:rsidR="00FC41B1">
              <w:rPr>
                <w:rFonts w:ascii="Arial" w:hAnsi="Arial" w:cs="Arial"/>
                <w:sz w:val="24"/>
                <w:szCs w:val="24"/>
              </w:rPr>
              <w:t xml:space="preserve">, </w:t>
            </w:r>
            <w:r w:rsidR="00172BA6">
              <w:rPr>
                <w:rFonts w:ascii="Arial" w:hAnsi="Arial" w:cs="Arial"/>
                <w:sz w:val="24"/>
                <w:szCs w:val="24"/>
              </w:rPr>
              <w:t xml:space="preserve">and existing </w:t>
            </w:r>
            <w:r w:rsidR="00FC41B1">
              <w:rPr>
                <w:rFonts w:ascii="Arial" w:hAnsi="Arial" w:cs="Arial"/>
                <w:sz w:val="24"/>
                <w:szCs w:val="24"/>
              </w:rPr>
              <w:t>ORS and OAR</w:t>
            </w:r>
            <w:r w:rsidR="00172BA6">
              <w:rPr>
                <w:rFonts w:ascii="Arial" w:hAnsi="Arial" w:cs="Arial"/>
                <w:sz w:val="24"/>
                <w:szCs w:val="24"/>
              </w:rPr>
              <w:t>s</w:t>
            </w:r>
            <w:r w:rsidR="00FC41B1">
              <w:rPr>
                <w:rFonts w:ascii="Arial" w:hAnsi="Arial" w:cs="Arial"/>
                <w:sz w:val="24"/>
                <w:szCs w:val="24"/>
              </w:rPr>
              <w:t>.</w:t>
            </w:r>
          </w:p>
          <w:p w14:paraId="04751984" w14:textId="77777777" w:rsidR="00FC41B1" w:rsidRPr="008F6BD1" w:rsidRDefault="00FC41B1" w:rsidP="00A27A52">
            <w:pPr>
              <w:spacing w:after="0"/>
              <w:rPr>
                <w:rFonts w:ascii="Arial" w:eastAsia="Times New Roman" w:hAnsi="Arial" w:cs="Arial"/>
                <w:color w:val="0000FF"/>
                <w:sz w:val="24"/>
                <w:szCs w:val="24"/>
                <w:u w:val="single"/>
              </w:rPr>
            </w:pPr>
          </w:p>
          <w:p w14:paraId="1B60850B" w14:textId="6E810E30" w:rsidR="00A27A52" w:rsidRPr="008F6BD1" w:rsidRDefault="00A27A52" w:rsidP="000C4A58">
            <w:pPr>
              <w:pStyle w:val="ListParagraph"/>
              <w:numPr>
                <w:ilvl w:val="0"/>
                <w:numId w:val="44"/>
              </w:numPr>
              <w:spacing w:after="0"/>
              <w:rPr>
                <w:rFonts w:ascii="Arial" w:hAnsi="Arial" w:cs="Arial"/>
                <w:sz w:val="24"/>
                <w:szCs w:val="24"/>
              </w:rPr>
            </w:pPr>
            <w:r w:rsidRPr="008F6BD1">
              <w:rPr>
                <w:rFonts w:ascii="Arial" w:hAnsi="Arial" w:cs="Arial"/>
                <w:sz w:val="24"/>
                <w:szCs w:val="24"/>
              </w:rPr>
              <w:t>Updated HSD-specific program rules to reflect the requirement that the individual’s essential personal rights of privacy, dignity and respect, and freedom from coercion and restraint are protected. Rules reviewed/updated include:</w:t>
            </w:r>
          </w:p>
          <w:p w14:paraId="60DCB14A"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 xml:space="preserve">HSD AFH: </w:t>
            </w:r>
          </w:p>
          <w:p w14:paraId="0D8A49DD" w14:textId="77777777" w:rsidR="00E75B53" w:rsidRPr="00E75B53" w:rsidRDefault="00E75B53" w:rsidP="000C4A58">
            <w:pPr>
              <w:numPr>
                <w:ilvl w:val="0"/>
                <w:numId w:val="44"/>
              </w:numPr>
              <w:spacing w:after="0"/>
              <w:contextualSpacing/>
              <w:rPr>
                <w:rFonts w:ascii="Arial" w:eastAsia="Times New Roman" w:hAnsi="Arial" w:cs="Arial"/>
                <w:bCs/>
                <w:iCs/>
                <w:color w:val="0000FF"/>
                <w:sz w:val="24"/>
                <w:szCs w:val="24"/>
              </w:rPr>
            </w:pPr>
            <w:r w:rsidRPr="00E75B53">
              <w:rPr>
                <w:rFonts w:ascii="Arial" w:eastAsia="Times New Roman" w:hAnsi="Arial" w:cs="Arial"/>
                <w:bCs/>
                <w:iCs/>
                <w:color w:val="0000FF"/>
                <w:sz w:val="24"/>
                <w:szCs w:val="24"/>
              </w:rPr>
              <w:t>OAR 309-040-0301(1)(c), (2)(d)</w:t>
            </w:r>
          </w:p>
          <w:p w14:paraId="0D405EEE" w14:textId="77777777" w:rsidR="00E75B53" w:rsidRPr="00E75B53" w:rsidRDefault="00E75B53" w:rsidP="000C4A58">
            <w:pPr>
              <w:numPr>
                <w:ilvl w:val="0"/>
                <w:numId w:val="44"/>
              </w:numPr>
              <w:spacing w:after="0"/>
              <w:contextualSpacing/>
              <w:rPr>
                <w:rFonts w:ascii="Arial" w:eastAsia="Times New Roman" w:hAnsi="Arial" w:cs="Arial"/>
                <w:bCs/>
                <w:iCs/>
                <w:color w:val="0000FF"/>
                <w:sz w:val="24"/>
                <w:szCs w:val="24"/>
              </w:rPr>
            </w:pPr>
            <w:r w:rsidRPr="00E75B53">
              <w:rPr>
                <w:rFonts w:ascii="Arial" w:eastAsia="Times New Roman" w:hAnsi="Arial" w:cs="Arial"/>
                <w:bCs/>
                <w:iCs/>
                <w:color w:val="0000FF"/>
                <w:sz w:val="24"/>
                <w:szCs w:val="24"/>
              </w:rPr>
              <w:t>OAR 309-040-0305(42)(h), (76)(a, g, i)</w:t>
            </w:r>
          </w:p>
          <w:p w14:paraId="0741A633" w14:textId="77777777" w:rsidR="00087532" w:rsidRPr="00087532" w:rsidRDefault="00E75B53" w:rsidP="000C4A58">
            <w:pPr>
              <w:numPr>
                <w:ilvl w:val="0"/>
                <w:numId w:val="44"/>
              </w:numPr>
              <w:spacing w:after="0"/>
              <w:contextualSpacing/>
              <w:rPr>
                <w:rFonts w:ascii="Arial" w:eastAsia="Times New Roman" w:hAnsi="Arial" w:cs="Arial"/>
                <w:sz w:val="24"/>
                <w:szCs w:val="24"/>
              </w:rPr>
            </w:pPr>
            <w:r w:rsidRPr="00087532">
              <w:rPr>
                <w:rFonts w:ascii="Arial" w:eastAsia="Times New Roman" w:hAnsi="Arial" w:cs="Arial"/>
                <w:bCs/>
                <w:iCs/>
                <w:color w:val="0000FF"/>
                <w:sz w:val="24"/>
                <w:szCs w:val="24"/>
              </w:rPr>
              <w:t>OAR 309-040-0410(1)(a), (1)(b)(D), (2)(i)</w:t>
            </w:r>
          </w:p>
          <w:p w14:paraId="79ABB0C4" w14:textId="77777777" w:rsidR="00087532" w:rsidRPr="00087532" w:rsidRDefault="00087532" w:rsidP="00087532">
            <w:pPr>
              <w:spacing w:after="0"/>
              <w:ind w:left="720"/>
              <w:contextualSpacing/>
              <w:rPr>
                <w:rFonts w:ascii="Arial" w:eastAsia="Times New Roman" w:hAnsi="Arial" w:cs="Arial"/>
                <w:sz w:val="24"/>
                <w:szCs w:val="24"/>
              </w:rPr>
            </w:pPr>
          </w:p>
          <w:p w14:paraId="20ED31A9" w14:textId="0B21B2C7" w:rsidR="00087532" w:rsidRPr="00087532" w:rsidRDefault="00A27869" w:rsidP="000C4A58">
            <w:pPr>
              <w:numPr>
                <w:ilvl w:val="0"/>
                <w:numId w:val="44"/>
              </w:numPr>
              <w:spacing w:after="0"/>
              <w:contextualSpacing/>
              <w:rPr>
                <w:rFonts w:ascii="Arial" w:hAnsi="Arial" w:cs="Arial"/>
                <w:sz w:val="24"/>
                <w:szCs w:val="24"/>
              </w:rPr>
            </w:pPr>
            <w:hyperlink r:id="rId47" w:history="1">
              <w:r w:rsidR="007C598C" w:rsidRPr="00087532">
                <w:rPr>
                  <w:rStyle w:val="Hyperlink"/>
                  <w:rFonts w:ascii="Arial" w:eastAsia="Times New Roman" w:hAnsi="Arial" w:cs="Arial"/>
                  <w:sz w:val="24"/>
                  <w:szCs w:val="24"/>
                </w:rPr>
                <w:t>ORS 443.738(9)</w:t>
              </w:r>
            </w:hyperlink>
            <w:r w:rsidR="007C598C" w:rsidRPr="00087532">
              <w:rPr>
                <w:rFonts w:ascii="Arial" w:eastAsia="Times New Roman" w:hAnsi="Arial" w:cs="Arial"/>
                <w:sz w:val="24"/>
                <w:szCs w:val="24"/>
              </w:rPr>
              <w:t xml:space="preserve"> states chemical and physical restraints may only be used to treat a resident’s medical symptoms or to maximize a resident’s physical functioning. They may not be used for the home’s convenience or for discipline</w:t>
            </w:r>
            <w:r w:rsidR="00087532" w:rsidRPr="00087532">
              <w:rPr>
                <w:rFonts w:ascii="Arial" w:eastAsia="Times New Roman" w:hAnsi="Arial" w:cs="Arial"/>
                <w:sz w:val="24"/>
                <w:szCs w:val="24"/>
              </w:rPr>
              <w:t xml:space="preserve">.  </w:t>
            </w:r>
          </w:p>
          <w:p w14:paraId="3BDEB910" w14:textId="7F9E300C" w:rsidR="00AF2524" w:rsidRPr="00087532" w:rsidRDefault="00A27869" w:rsidP="000C4A58">
            <w:pPr>
              <w:numPr>
                <w:ilvl w:val="0"/>
                <w:numId w:val="44"/>
              </w:numPr>
              <w:spacing w:after="0"/>
              <w:contextualSpacing/>
              <w:rPr>
                <w:rFonts w:ascii="Arial" w:hAnsi="Arial" w:cs="Arial"/>
                <w:sz w:val="24"/>
                <w:szCs w:val="24"/>
              </w:rPr>
            </w:pPr>
            <w:hyperlink r:id="rId48" w:history="1">
              <w:r w:rsidR="00AF2524" w:rsidRPr="00087532">
                <w:rPr>
                  <w:rStyle w:val="Hyperlink"/>
                  <w:rFonts w:ascii="Arial" w:hAnsi="Arial" w:cs="Arial"/>
                  <w:sz w:val="24"/>
                  <w:szCs w:val="24"/>
                </w:rPr>
                <w:t>ORS 443.739</w:t>
              </w:r>
              <w:r w:rsidR="007C598C" w:rsidRPr="00087532">
                <w:rPr>
                  <w:rStyle w:val="Hyperlink"/>
                  <w:rFonts w:ascii="Arial" w:hAnsi="Arial" w:cs="Arial"/>
                  <w:sz w:val="24"/>
                  <w:szCs w:val="24"/>
                </w:rPr>
                <w:t xml:space="preserve">(1), </w:t>
              </w:r>
              <w:r w:rsidR="00020E8C" w:rsidRPr="00087532">
                <w:rPr>
                  <w:rStyle w:val="Hyperlink"/>
                  <w:rFonts w:ascii="Arial" w:hAnsi="Arial" w:cs="Arial"/>
                  <w:sz w:val="24"/>
                  <w:szCs w:val="24"/>
                </w:rPr>
                <w:t>(4), (7), and (8)</w:t>
              </w:r>
            </w:hyperlink>
            <w:r w:rsidR="00020E8C" w:rsidRPr="00087532">
              <w:rPr>
                <w:rFonts w:ascii="Arial" w:hAnsi="Arial" w:cs="Arial"/>
                <w:sz w:val="24"/>
                <w:szCs w:val="24"/>
              </w:rPr>
              <w:t xml:space="preserve"> </w:t>
            </w:r>
            <w:r w:rsidR="00AF2524" w:rsidRPr="00087532">
              <w:rPr>
                <w:rFonts w:ascii="Arial" w:hAnsi="Arial" w:cs="Arial"/>
                <w:sz w:val="24"/>
                <w:szCs w:val="24"/>
              </w:rPr>
              <w:t xml:space="preserve">reflect the requirement that the individual’s essential personal </w:t>
            </w:r>
            <w:r w:rsidR="00AF2524" w:rsidRPr="00087532">
              <w:rPr>
                <w:rFonts w:ascii="Arial" w:hAnsi="Arial" w:cs="Arial"/>
                <w:sz w:val="24"/>
                <w:szCs w:val="24"/>
              </w:rPr>
              <w:lastRenderedPageBreak/>
              <w:t>rights of privacy, dignity and respect, and freedom from coercion and restraint</w:t>
            </w:r>
            <w:r w:rsidR="00A87C52" w:rsidRPr="00087532">
              <w:rPr>
                <w:rFonts w:ascii="Arial" w:hAnsi="Arial" w:cs="Arial"/>
                <w:sz w:val="24"/>
                <w:szCs w:val="24"/>
              </w:rPr>
              <w:t xml:space="preserve"> (except as ordered by a physician or other qualified practitioner)</w:t>
            </w:r>
            <w:r w:rsidR="00AF2524" w:rsidRPr="00087532">
              <w:rPr>
                <w:rFonts w:ascii="Arial" w:hAnsi="Arial" w:cs="Arial"/>
                <w:sz w:val="24"/>
                <w:szCs w:val="24"/>
              </w:rPr>
              <w:t xml:space="preserve"> are protected.</w:t>
            </w:r>
          </w:p>
          <w:p w14:paraId="6A6E6BA8" w14:textId="77777777" w:rsidR="00E75B53" w:rsidRPr="00E75B53" w:rsidRDefault="00E75B53" w:rsidP="00E75B53">
            <w:pPr>
              <w:spacing w:after="0"/>
              <w:ind w:left="720"/>
              <w:contextualSpacing/>
              <w:rPr>
                <w:rFonts w:ascii="Arial" w:eastAsia="Times New Roman" w:hAnsi="Arial" w:cs="Arial"/>
                <w:sz w:val="24"/>
                <w:szCs w:val="24"/>
              </w:rPr>
            </w:pPr>
            <w:r w:rsidRPr="00E75B53">
              <w:rPr>
                <w:rFonts w:ascii="Arial" w:eastAsia="Times New Roman" w:hAnsi="Arial" w:cs="Arial"/>
                <w:sz w:val="24"/>
                <w:szCs w:val="24"/>
              </w:rPr>
              <w:t>HSD RTF/RTH:</w:t>
            </w:r>
          </w:p>
          <w:p w14:paraId="29250BDC" w14:textId="77777777" w:rsidR="00E75B53" w:rsidRPr="00E75B53" w:rsidRDefault="00E75B53" w:rsidP="000C4A58">
            <w:pPr>
              <w:numPr>
                <w:ilvl w:val="0"/>
                <w:numId w:val="44"/>
              </w:numPr>
              <w:spacing w:after="0"/>
              <w:rPr>
                <w:rFonts w:ascii="Arial" w:hAnsi="Arial" w:cs="Arial"/>
                <w:iCs/>
                <w:color w:val="0000FF"/>
                <w:sz w:val="24"/>
                <w:szCs w:val="24"/>
              </w:rPr>
            </w:pPr>
            <w:r w:rsidRPr="00E75B53">
              <w:rPr>
                <w:rFonts w:ascii="Arial" w:hAnsi="Arial" w:cs="Arial"/>
                <w:iCs/>
                <w:color w:val="0000FF"/>
                <w:sz w:val="24"/>
                <w:szCs w:val="24"/>
              </w:rPr>
              <w:t>OAR 309-035-0100(1)</w:t>
            </w:r>
          </w:p>
          <w:p w14:paraId="0D44CC1E" w14:textId="77777777" w:rsidR="00E75B53" w:rsidRPr="00E75B53" w:rsidRDefault="00E75B53" w:rsidP="000C4A58">
            <w:pPr>
              <w:numPr>
                <w:ilvl w:val="0"/>
                <w:numId w:val="44"/>
              </w:numPr>
              <w:spacing w:after="0"/>
              <w:rPr>
                <w:rFonts w:ascii="Arial" w:hAnsi="Arial" w:cs="Arial"/>
                <w:iCs/>
                <w:color w:val="0000FF"/>
                <w:sz w:val="24"/>
                <w:szCs w:val="24"/>
              </w:rPr>
            </w:pPr>
            <w:r w:rsidRPr="00E75B53">
              <w:rPr>
                <w:rFonts w:ascii="Arial" w:hAnsi="Arial" w:cs="Arial"/>
                <w:iCs/>
                <w:color w:val="0000FF"/>
                <w:sz w:val="24"/>
                <w:szCs w:val="24"/>
              </w:rPr>
              <w:t>OAR 309-035-0105(29)</w:t>
            </w:r>
          </w:p>
          <w:p w14:paraId="23576288" w14:textId="77777777" w:rsidR="00E75B53" w:rsidRPr="00E75B53" w:rsidRDefault="00E75B53" w:rsidP="000C4A58">
            <w:pPr>
              <w:numPr>
                <w:ilvl w:val="0"/>
                <w:numId w:val="44"/>
              </w:numPr>
              <w:spacing w:after="0"/>
              <w:rPr>
                <w:rFonts w:ascii="Arial" w:hAnsi="Arial" w:cs="Arial"/>
                <w:iCs/>
                <w:color w:val="0000FF"/>
                <w:sz w:val="24"/>
                <w:szCs w:val="24"/>
              </w:rPr>
            </w:pPr>
            <w:r w:rsidRPr="00E75B53">
              <w:rPr>
                <w:rFonts w:ascii="Arial" w:hAnsi="Arial" w:cs="Arial"/>
                <w:iCs/>
                <w:color w:val="0000FF"/>
                <w:sz w:val="24"/>
                <w:szCs w:val="24"/>
              </w:rPr>
              <w:t>OAR 309-035-0107(1)(c), (4)(d)</w:t>
            </w:r>
          </w:p>
          <w:p w14:paraId="6A6BC7C2" w14:textId="77777777" w:rsidR="00E75B53" w:rsidRPr="00E75B53" w:rsidRDefault="00E75B53" w:rsidP="000C4A58">
            <w:pPr>
              <w:numPr>
                <w:ilvl w:val="0"/>
                <w:numId w:val="44"/>
              </w:numPr>
              <w:spacing w:after="0"/>
              <w:rPr>
                <w:rFonts w:ascii="Arial" w:hAnsi="Arial" w:cs="Arial"/>
                <w:iCs/>
                <w:color w:val="0000FF"/>
                <w:sz w:val="24"/>
                <w:szCs w:val="24"/>
              </w:rPr>
            </w:pPr>
            <w:r w:rsidRPr="00E75B53">
              <w:rPr>
                <w:rFonts w:ascii="Arial" w:hAnsi="Arial" w:cs="Arial"/>
                <w:iCs/>
                <w:color w:val="0000FF"/>
                <w:sz w:val="24"/>
                <w:szCs w:val="24"/>
              </w:rPr>
              <w:t>OAR 309-035-0125(7)(c, e)</w:t>
            </w:r>
          </w:p>
          <w:p w14:paraId="43DB3AD6" w14:textId="77777777" w:rsidR="00E75B53" w:rsidRPr="00E75B53" w:rsidRDefault="00E75B53" w:rsidP="000C4A58">
            <w:pPr>
              <w:numPr>
                <w:ilvl w:val="0"/>
                <w:numId w:val="44"/>
              </w:numPr>
              <w:spacing w:after="0"/>
              <w:rPr>
                <w:rFonts w:ascii="Arial" w:hAnsi="Arial" w:cs="Arial"/>
                <w:iCs/>
                <w:color w:val="0000FF"/>
                <w:sz w:val="24"/>
                <w:szCs w:val="24"/>
              </w:rPr>
            </w:pPr>
            <w:r w:rsidRPr="00E75B53">
              <w:rPr>
                <w:rFonts w:ascii="Arial" w:hAnsi="Arial" w:cs="Arial"/>
                <w:iCs/>
                <w:color w:val="0000FF"/>
                <w:sz w:val="24"/>
                <w:szCs w:val="24"/>
              </w:rPr>
              <w:t>OAR 309-035-0146(2)(o)(H)</w:t>
            </w:r>
          </w:p>
          <w:p w14:paraId="4C6D0A05" w14:textId="77777777" w:rsidR="005B70A7" w:rsidRPr="0064120C" w:rsidRDefault="00E75B53" w:rsidP="000C4A58">
            <w:pPr>
              <w:numPr>
                <w:ilvl w:val="0"/>
                <w:numId w:val="44"/>
              </w:numPr>
              <w:spacing w:after="0"/>
              <w:rPr>
                <w:rFonts w:ascii="Arial" w:eastAsia="Times New Roman" w:hAnsi="Arial" w:cs="Arial"/>
                <w:bCs/>
                <w:iCs/>
                <w:color w:val="0000FF"/>
                <w:sz w:val="24"/>
                <w:szCs w:val="24"/>
              </w:rPr>
            </w:pPr>
            <w:r w:rsidRPr="005B70A7">
              <w:rPr>
                <w:rFonts w:ascii="Arial" w:hAnsi="Arial" w:cs="Arial"/>
                <w:iCs/>
                <w:color w:val="0000FF"/>
                <w:sz w:val="24"/>
                <w:szCs w:val="24"/>
              </w:rPr>
              <w:t>OAR 309-035-0155(3)(h), (4)(c), (5)(h)</w:t>
            </w:r>
          </w:p>
          <w:p w14:paraId="0E263956" w14:textId="77777777" w:rsidR="005B70A7" w:rsidRPr="0064120C" w:rsidRDefault="00E75B53" w:rsidP="000C4A58">
            <w:pPr>
              <w:numPr>
                <w:ilvl w:val="0"/>
                <w:numId w:val="44"/>
              </w:numPr>
              <w:spacing w:after="0"/>
              <w:rPr>
                <w:rFonts w:ascii="Arial" w:eastAsia="Times New Roman" w:hAnsi="Arial" w:cs="Arial"/>
                <w:bCs/>
                <w:iCs/>
                <w:color w:val="0000FF"/>
                <w:sz w:val="24"/>
                <w:szCs w:val="24"/>
              </w:rPr>
            </w:pPr>
            <w:r w:rsidRPr="005B70A7">
              <w:rPr>
                <w:rFonts w:ascii="Arial" w:hAnsi="Arial" w:cs="Arial"/>
                <w:iCs/>
                <w:color w:val="0000FF"/>
                <w:sz w:val="24"/>
                <w:szCs w:val="24"/>
              </w:rPr>
              <w:t>OAR 309-035-0165(1)</w:t>
            </w:r>
          </w:p>
          <w:p w14:paraId="6B7251B6" w14:textId="77777777" w:rsidR="005B70A7" w:rsidRPr="0064120C" w:rsidRDefault="005B70A7" w:rsidP="0064120C">
            <w:pPr>
              <w:spacing w:after="0"/>
              <w:ind w:left="720"/>
              <w:rPr>
                <w:rFonts w:ascii="Arial" w:eastAsia="Times New Roman" w:hAnsi="Arial" w:cs="Arial"/>
                <w:bCs/>
                <w:iCs/>
                <w:color w:val="0000FF"/>
                <w:sz w:val="24"/>
                <w:szCs w:val="24"/>
              </w:rPr>
            </w:pPr>
          </w:p>
          <w:p w14:paraId="5F38EBB5" w14:textId="5A87CACA" w:rsidR="00A27A52" w:rsidRPr="008F6BD1" w:rsidRDefault="00A27A52" w:rsidP="000C4A58">
            <w:pPr>
              <w:pStyle w:val="ListParagraph"/>
              <w:numPr>
                <w:ilvl w:val="0"/>
                <w:numId w:val="44"/>
              </w:numPr>
              <w:spacing w:after="0"/>
              <w:rPr>
                <w:rFonts w:ascii="Arial" w:hAnsi="Arial" w:cs="Arial"/>
                <w:sz w:val="24"/>
                <w:szCs w:val="24"/>
              </w:rPr>
            </w:pPr>
          </w:p>
        </w:tc>
        <w:tc>
          <w:tcPr>
            <w:tcW w:w="2192" w:type="dxa"/>
            <w:tcBorders>
              <w:top w:val="nil"/>
              <w:left w:val="nil"/>
              <w:bottom w:val="single" w:sz="4" w:space="0" w:color="auto"/>
              <w:right w:val="single" w:sz="4" w:space="0" w:color="auto"/>
            </w:tcBorders>
            <w:shd w:val="clear" w:color="auto" w:fill="auto"/>
            <w:hideMark/>
          </w:tcPr>
          <w:p w14:paraId="25B778BD"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r w:rsidR="00417751">
              <w:rPr>
                <w:rFonts w:ascii="Arial" w:eastAsia="Times New Roman" w:hAnsi="Arial" w:cs="Arial"/>
                <w:sz w:val="24"/>
                <w:szCs w:val="24"/>
              </w:rPr>
              <w:t xml:space="preserve"> </w:t>
            </w:r>
          </w:p>
          <w:p w14:paraId="0A9FB96A" w14:textId="77777777" w:rsidR="00417751" w:rsidRPr="008F6BD1" w:rsidRDefault="00417751" w:rsidP="00A27A52">
            <w:pPr>
              <w:spacing w:after="0"/>
              <w:rPr>
                <w:rFonts w:ascii="Arial" w:eastAsia="Times New Roman" w:hAnsi="Arial" w:cs="Arial"/>
                <w:sz w:val="24"/>
                <w:szCs w:val="24"/>
              </w:rPr>
            </w:pPr>
          </w:p>
          <w:p w14:paraId="2C98C750" w14:textId="77777777" w:rsidR="00A27A52"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7C231D8D" w14:textId="77777777" w:rsidR="00B34886" w:rsidRDefault="00B34886" w:rsidP="00A27A52">
            <w:pPr>
              <w:spacing w:after="0"/>
              <w:rPr>
                <w:rFonts w:ascii="Arial" w:eastAsia="Times New Roman" w:hAnsi="Arial" w:cs="Arial"/>
                <w:sz w:val="24"/>
                <w:szCs w:val="24"/>
              </w:rPr>
            </w:pPr>
          </w:p>
          <w:p w14:paraId="6A31B417" w14:textId="77777777" w:rsidR="00B34886" w:rsidRPr="008F6BD1" w:rsidRDefault="00B34886" w:rsidP="00B34886">
            <w:pPr>
              <w:spacing w:after="0"/>
              <w:rPr>
                <w:rFonts w:ascii="Arial" w:eastAsia="Times New Roman" w:hAnsi="Arial" w:cs="Arial"/>
                <w:sz w:val="24"/>
                <w:szCs w:val="24"/>
              </w:rPr>
            </w:pPr>
            <w:r>
              <w:rPr>
                <w:rFonts w:ascii="Arial" w:eastAsia="Times New Roman" w:hAnsi="Arial" w:cs="Arial"/>
                <w:sz w:val="24"/>
                <w:szCs w:val="24"/>
              </w:rPr>
              <w:t>AFH ORS (441.739)</w:t>
            </w:r>
          </w:p>
          <w:p w14:paraId="0FD6B897" w14:textId="77777777" w:rsidR="00B34886" w:rsidRPr="008F6BD1" w:rsidRDefault="00B34886" w:rsidP="00B34886">
            <w:pPr>
              <w:spacing w:after="0"/>
              <w:rPr>
                <w:rFonts w:ascii="Arial" w:eastAsia="Times New Roman" w:hAnsi="Arial" w:cs="Arial"/>
                <w:sz w:val="24"/>
                <w:szCs w:val="24"/>
              </w:rPr>
            </w:pPr>
            <w:r>
              <w:rPr>
                <w:rFonts w:ascii="Arial" w:eastAsia="Times New Roman" w:hAnsi="Arial" w:cs="Arial"/>
                <w:color w:val="000000"/>
                <w:sz w:val="24"/>
                <w:szCs w:val="24"/>
              </w:rPr>
              <w:t>Align/Comply</w:t>
            </w:r>
          </w:p>
          <w:p w14:paraId="3B74315A" w14:textId="77777777" w:rsidR="00A27A52" w:rsidRPr="008F6BD1" w:rsidRDefault="00A27A52" w:rsidP="00A27A52">
            <w:pPr>
              <w:spacing w:after="0"/>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739621E2" w14:textId="77777777" w:rsidR="00A27A52"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251C7ED9" w14:textId="713C9D2F" w:rsidR="00A27A52" w:rsidRDefault="00417751" w:rsidP="00A27A52">
            <w:pPr>
              <w:spacing w:after="0"/>
              <w:rPr>
                <w:rFonts w:ascii="Arial" w:eastAsia="Times New Roman" w:hAnsi="Arial" w:cs="Arial"/>
                <w:color w:val="000000"/>
                <w:sz w:val="24"/>
                <w:szCs w:val="24"/>
              </w:rPr>
            </w:pPr>
            <w:r>
              <w:rPr>
                <w:rFonts w:ascii="Arial" w:eastAsia="Times New Roman" w:hAnsi="Arial" w:cs="Arial"/>
                <w:color w:val="000000"/>
                <w:sz w:val="24"/>
                <w:szCs w:val="24"/>
              </w:rPr>
              <w:t xml:space="preserve">*Amendment to </w:t>
            </w:r>
            <w:r w:rsidR="00945BE2">
              <w:rPr>
                <w:rFonts w:ascii="Arial" w:eastAsia="Times New Roman" w:hAnsi="Arial" w:cs="Arial"/>
                <w:color w:val="000000"/>
                <w:sz w:val="24"/>
                <w:szCs w:val="24"/>
              </w:rPr>
              <w:t xml:space="preserve">411-004-0020, and 411-004-0040 </w:t>
            </w:r>
            <w:r w:rsidR="00A36995">
              <w:rPr>
                <w:rFonts w:ascii="Arial" w:eastAsia="Times New Roman" w:hAnsi="Arial" w:cs="Arial"/>
                <w:color w:val="000000"/>
                <w:sz w:val="24"/>
                <w:szCs w:val="24"/>
              </w:rPr>
              <w:t xml:space="preserve">with an effective date of </w:t>
            </w:r>
            <w:r w:rsidR="00293D08">
              <w:rPr>
                <w:rFonts w:ascii="Arial" w:eastAsia="Times New Roman" w:hAnsi="Arial" w:cs="Arial"/>
                <w:color w:val="000000"/>
                <w:sz w:val="24"/>
                <w:szCs w:val="24"/>
              </w:rPr>
              <w:t>01/01/2017</w:t>
            </w:r>
          </w:p>
          <w:p w14:paraId="1849BC16" w14:textId="77777777" w:rsidR="00293D08" w:rsidRPr="008F6BD1" w:rsidRDefault="00293D08" w:rsidP="00A27A52">
            <w:pPr>
              <w:spacing w:after="0"/>
              <w:rPr>
                <w:rFonts w:ascii="Arial" w:eastAsia="Times New Roman" w:hAnsi="Arial" w:cs="Arial"/>
                <w:color w:val="000000"/>
                <w:sz w:val="24"/>
                <w:szCs w:val="24"/>
              </w:rPr>
            </w:pPr>
          </w:p>
          <w:p w14:paraId="513B10D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 xml:space="preserve">HSD-specific Rules reviewed/updated and effective </w:t>
            </w:r>
            <w:r w:rsidR="005A4335" w:rsidRPr="008F6BD1">
              <w:rPr>
                <w:rFonts w:ascii="Arial" w:eastAsia="Times New Roman" w:hAnsi="Arial" w:cs="Arial"/>
                <w:color w:val="000000"/>
                <w:sz w:val="24"/>
                <w:szCs w:val="24"/>
              </w:rPr>
              <w:t>09/06/16</w:t>
            </w:r>
          </w:p>
        </w:tc>
      </w:tr>
      <w:tr w:rsidR="00A27A52" w:rsidRPr="008F6BD1" w14:paraId="7CF98C32" w14:textId="77777777" w:rsidTr="002F7D1E">
        <w:trPr>
          <w:trHeight w:val="1160"/>
        </w:trPr>
        <w:tc>
          <w:tcPr>
            <w:tcW w:w="4297" w:type="dxa"/>
            <w:tcBorders>
              <w:top w:val="nil"/>
              <w:left w:val="single" w:sz="8" w:space="0" w:color="auto"/>
              <w:bottom w:val="single" w:sz="4" w:space="0" w:color="auto"/>
              <w:right w:val="single" w:sz="4" w:space="0" w:color="auto"/>
            </w:tcBorders>
            <w:shd w:val="clear" w:color="auto" w:fill="auto"/>
            <w:hideMark/>
          </w:tcPr>
          <w:p w14:paraId="58C7B6E5"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4.  Are the individual’s initiative, autonomy, and independence in making life choices, including but not limited to, daily activities, physical environment, and with whom to interact are optimized and not regimented?</w:t>
            </w:r>
            <w:r w:rsidRPr="008F6BD1">
              <w:rPr>
                <w:rFonts w:ascii="Arial" w:eastAsia="Times New Roman" w:hAnsi="Arial" w:cs="Arial"/>
                <w:i/>
                <w:iCs/>
                <w:color w:val="000000"/>
                <w:sz w:val="24"/>
                <w:szCs w:val="24"/>
              </w:rPr>
              <w:br/>
              <w:t>42 CFR 441.301(c)(4)(iv)</w:t>
            </w:r>
            <w:r w:rsidRPr="008F6BD1">
              <w:rPr>
                <w:rFonts w:ascii="Arial" w:eastAsia="Times New Roman" w:hAnsi="Arial" w:cs="Arial"/>
                <w:i/>
                <w:iCs/>
                <w:color w:val="000000"/>
                <w:sz w:val="24"/>
                <w:szCs w:val="24"/>
              </w:rPr>
              <w:br/>
              <w:t>42 CFR 441.530(a)(1)(iv)</w:t>
            </w:r>
            <w:r w:rsidRPr="008F6BD1">
              <w:rPr>
                <w:rFonts w:ascii="Arial" w:eastAsia="Times New Roman" w:hAnsi="Arial" w:cs="Arial"/>
                <w:i/>
                <w:iCs/>
                <w:color w:val="000000"/>
                <w:sz w:val="24"/>
                <w:szCs w:val="24"/>
              </w:rPr>
              <w:br/>
              <w:t>42 CFR 441.701(a)(1)(iv)</w:t>
            </w:r>
          </w:p>
        </w:tc>
        <w:tc>
          <w:tcPr>
            <w:tcW w:w="1620" w:type="dxa"/>
            <w:tcBorders>
              <w:top w:val="nil"/>
              <w:left w:val="nil"/>
              <w:bottom w:val="single" w:sz="4" w:space="0" w:color="auto"/>
              <w:right w:val="single" w:sz="4" w:space="0" w:color="auto"/>
            </w:tcBorders>
            <w:shd w:val="clear" w:color="auto" w:fill="auto"/>
            <w:hideMark/>
          </w:tcPr>
          <w:p w14:paraId="00C04D3B"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No</w:t>
            </w:r>
          </w:p>
          <w:p w14:paraId="6C5F8255" w14:textId="77777777" w:rsidR="00A27A52" w:rsidRPr="008F6BD1" w:rsidRDefault="00A27A52" w:rsidP="00A27A52">
            <w:pPr>
              <w:spacing w:after="0"/>
              <w:rPr>
                <w:rFonts w:ascii="Arial" w:eastAsia="Times New Roman" w:hAnsi="Arial" w:cs="Arial"/>
                <w:color w:val="000000"/>
                <w:sz w:val="24"/>
                <w:szCs w:val="24"/>
              </w:rPr>
            </w:pPr>
          </w:p>
          <w:p w14:paraId="2717F60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5D467FB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749ECED8" w14:textId="77777777" w:rsidR="00A27A52" w:rsidRPr="008F6BD1" w:rsidRDefault="00A27A52" w:rsidP="00A27A52">
            <w:pPr>
              <w:spacing w:after="0"/>
              <w:rPr>
                <w:rFonts w:ascii="Arial" w:eastAsia="Times New Roman" w:hAnsi="Arial" w:cs="Arial"/>
                <w:color w:val="000000"/>
                <w:sz w:val="24"/>
                <w:szCs w:val="24"/>
              </w:rPr>
            </w:pPr>
          </w:p>
          <w:p w14:paraId="0B72313A"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single" w:sz="4" w:space="0" w:color="auto"/>
              <w:left w:val="nil"/>
              <w:bottom w:val="single" w:sz="4" w:space="0" w:color="auto"/>
              <w:right w:val="single" w:sz="4" w:space="0" w:color="auto"/>
            </w:tcBorders>
            <w:shd w:val="clear" w:color="auto" w:fill="auto"/>
            <w:hideMark/>
          </w:tcPr>
          <w:p w14:paraId="36D7422E" w14:textId="77777777" w:rsidR="00A27A52" w:rsidRPr="008F6BD1" w:rsidRDefault="00A27A52" w:rsidP="000C4A58">
            <w:pPr>
              <w:pStyle w:val="ListParagraph"/>
              <w:numPr>
                <w:ilvl w:val="0"/>
                <w:numId w:val="35"/>
              </w:numPr>
              <w:spacing w:after="0"/>
              <w:rPr>
                <w:rFonts w:ascii="Arial" w:hAnsi="Arial" w:cs="Arial"/>
                <w:sz w:val="24"/>
                <w:szCs w:val="24"/>
              </w:rPr>
            </w:pPr>
            <w:r w:rsidRPr="008F6BD1">
              <w:rPr>
                <w:rFonts w:ascii="Arial" w:hAnsi="Arial" w:cs="Arial"/>
                <w:sz w:val="24"/>
                <w:szCs w:val="24"/>
              </w:rPr>
              <w:t xml:space="preserve">Implement new Home and Community-Based Services and Settings rules, including the requirement that the individual’s </w:t>
            </w:r>
            <w:r w:rsidRPr="008F6BD1">
              <w:rPr>
                <w:rFonts w:ascii="Arial" w:eastAsia="Times New Roman" w:hAnsi="Arial" w:cs="Arial"/>
                <w:iCs/>
                <w:color w:val="000000"/>
                <w:sz w:val="24"/>
                <w:szCs w:val="24"/>
              </w:rPr>
              <w:t>initiative, autonomy, and independence in making life choices, including but not limited to, daily activities, physical environment, and with whom to interact, are optimized and not regimented</w:t>
            </w:r>
          </w:p>
          <w:p w14:paraId="7B12BCD1" w14:textId="77777777" w:rsidR="00A27A52" w:rsidRPr="008F6BD1" w:rsidRDefault="00A27A52" w:rsidP="00A27A52">
            <w:pPr>
              <w:pStyle w:val="ListParagraph"/>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411-004-0000(1), (3)(e)</w:t>
            </w:r>
          </w:p>
          <w:p w14:paraId="18E2A387" w14:textId="77777777" w:rsidR="00A27A52" w:rsidRPr="008F6BD1" w:rsidRDefault="00A27A52" w:rsidP="000C4A58">
            <w:pPr>
              <w:pStyle w:val="ListParagraph"/>
              <w:numPr>
                <w:ilvl w:val="0"/>
                <w:numId w:val="35"/>
              </w:num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411-004-0010(14)</w:t>
            </w:r>
          </w:p>
          <w:p w14:paraId="49A8206C" w14:textId="77777777" w:rsidR="00A27A52" w:rsidRPr="008F6BD1" w:rsidRDefault="00A27A52" w:rsidP="000C4A58">
            <w:pPr>
              <w:pStyle w:val="ListParagraph"/>
              <w:numPr>
                <w:ilvl w:val="0"/>
                <w:numId w:val="35"/>
              </w:num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411-004-0020(1)(d), (1)(e), (2)(f), (2)(i)</w:t>
            </w:r>
          </w:p>
          <w:p w14:paraId="51F0B9C8" w14:textId="77777777" w:rsidR="00A27A52" w:rsidRPr="008F6BD1" w:rsidRDefault="00A27A52" w:rsidP="000C4A58">
            <w:pPr>
              <w:pStyle w:val="ListParagraph"/>
              <w:numPr>
                <w:ilvl w:val="0"/>
                <w:numId w:val="35"/>
              </w:numPr>
              <w:spacing w:after="160" w:line="259" w:lineRule="auto"/>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411-004-0030(1)(c), (1)(h)</w:t>
            </w:r>
          </w:p>
          <w:p w14:paraId="1B1412BD" w14:textId="77777777" w:rsidR="00A27A52" w:rsidRPr="008F6BD1" w:rsidRDefault="00A27A52" w:rsidP="00A27A52">
            <w:pPr>
              <w:pStyle w:val="ListParagraph"/>
              <w:rPr>
                <w:rFonts w:ascii="Arial" w:eastAsia="Times New Roman" w:hAnsi="Arial" w:cs="Arial"/>
                <w:color w:val="0000FF"/>
                <w:sz w:val="24"/>
                <w:szCs w:val="24"/>
                <w:u w:val="single"/>
              </w:rPr>
            </w:pPr>
          </w:p>
          <w:p w14:paraId="6C1F9168" w14:textId="3251283A" w:rsidR="00A27A52" w:rsidRPr="008F6BD1" w:rsidRDefault="00A27A52" w:rsidP="000C4A58">
            <w:pPr>
              <w:pStyle w:val="ListParagraph"/>
              <w:numPr>
                <w:ilvl w:val="0"/>
                <w:numId w:val="35"/>
              </w:numPr>
              <w:spacing w:after="0"/>
              <w:rPr>
                <w:rFonts w:ascii="Arial" w:hAnsi="Arial" w:cs="Arial"/>
                <w:sz w:val="24"/>
                <w:szCs w:val="24"/>
              </w:rPr>
            </w:pPr>
            <w:r w:rsidRPr="008F6BD1">
              <w:rPr>
                <w:rFonts w:ascii="Arial" w:hAnsi="Arial" w:cs="Arial"/>
                <w:sz w:val="24"/>
                <w:szCs w:val="24"/>
              </w:rPr>
              <w:t xml:space="preserve">Updated HSD-specific program rules to reflect the requirement that the individual’s </w:t>
            </w:r>
            <w:r w:rsidRPr="008F6BD1">
              <w:rPr>
                <w:rFonts w:ascii="Arial" w:eastAsia="Times New Roman" w:hAnsi="Arial" w:cs="Arial"/>
                <w:iCs/>
                <w:color w:val="000000"/>
                <w:sz w:val="24"/>
                <w:szCs w:val="24"/>
              </w:rPr>
              <w:t>initiative, autonomy, and independence in making life choices, including but not limited to, daily activities, physical environment, and with whom to interact, are optimized and not regimente</w:t>
            </w:r>
            <w:r w:rsidRPr="008F6BD1">
              <w:rPr>
                <w:rFonts w:ascii="Arial" w:hAnsi="Arial" w:cs="Arial"/>
                <w:sz w:val="24"/>
                <w:szCs w:val="24"/>
              </w:rPr>
              <w:t>d. Rules reviewed/updated include:</w:t>
            </w:r>
          </w:p>
          <w:p w14:paraId="121A3E31"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13D09793" w14:textId="77777777" w:rsidR="0000244C" w:rsidRPr="0000244C" w:rsidRDefault="0000244C" w:rsidP="000C4A58">
            <w:pPr>
              <w:numPr>
                <w:ilvl w:val="0"/>
                <w:numId w:val="45"/>
              </w:numPr>
              <w:spacing w:after="0"/>
              <w:contextualSpacing/>
              <w:rPr>
                <w:rFonts w:ascii="Arial" w:eastAsia="Times New Roman" w:hAnsi="Arial" w:cs="Arial"/>
                <w:bCs/>
                <w:iCs/>
                <w:color w:val="0000FF"/>
                <w:sz w:val="24"/>
                <w:szCs w:val="24"/>
              </w:rPr>
            </w:pPr>
            <w:r w:rsidRPr="0000244C">
              <w:rPr>
                <w:rFonts w:ascii="Arial" w:eastAsia="Times New Roman" w:hAnsi="Arial" w:cs="Arial"/>
                <w:bCs/>
                <w:iCs/>
                <w:color w:val="0000FF"/>
                <w:sz w:val="24"/>
                <w:szCs w:val="24"/>
              </w:rPr>
              <w:t>OAR 309-040-0300(1)</w:t>
            </w:r>
          </w:p>
          <w:p w14:paraId="4453979A" w14:textId="77777777" w:rsidR="0000244C" w:rsidRPr="0000244C" w:rsidRDefault="0000244C" w:rsidP="000C4A58">
            <w:pPr>
              <w:numPr>
                <w:ilvl w:val="0"/>
                <w:numId w:val="45"/>
              </w:numPr>
              <w:spacing w:after="0"/>
              <w:contextualSpacing/>
              <w:rPr>
                <w:rFonts w:ascii="Arial" w:eastAsia="Times New Roman" w:hAnsi="Arial" w:cs="Arial"/>
                <w:bCs/>
                <w:iCs/>
                <w:color w:val="0000FF"/>
                <w:sz w:val="24"/>
                <w:szCs w:val="24"/>
              </w:rPr>
            </w:pPr>
            <w:r w:rsidRPr="0000244C">
              <w:rPr>
                <w:rFonts w:ascii="Arial" w:eastAsia="Times New Roman" w:hAnsi="Arial" w:cs="Arial"/>
                <w:bCs/>
                <w:iCs/>
                <w:color w:val="0000FF"/>
                <w:sz w:val="24"/>
                <w:szCs w:val="24"/>
              </w:rPr>
              <w:t>OAR 309-040-0301(1)(d-e), (2)(f, i)</w:t>
            </w:r>
          </w:p>
          <w:p w14:paraId="55EBC76F" w14:textId="77777777" w:rsidR="0000244C" w:rsidRPr="0000244C" w:rsidRDefault="0000244C" w:rsidP="000C4A58">
            <w:pPr>
              <w:numPr>
                <w:ilvl w:val="0"/>
                <w:numId w:val="45"/>
              </w:numPr>
              <w:spacing w:after="0"/>
              <w:contextualSpacing/>
              <w:rPr>
                <w:rFonts w:ascii="Arial" w:eastAsia="Times New Roman" w:hAnsi="Arial" w:cs="Arial"/>
                <w:bCs/>
                <w:iCs/>
                <w:color w:val="0000FF"/>
                <w:sz w:val="24"/>
                <w:szCs w:val="24"/>
              </w:rPr>
            </w:pPr>
            <w:r w:rsidRPr="0000244C">
              <w:rPr>
                <w:rFonts w:ascii="Arial" w:eastAsia="Times New Roman" w:hAnsi="Arial" w:cs="Arial"/>
                <w:bCs/>
                <w:iCs/>
                <w:color w:val="0000FF"/>
                <w:sz w:val="24"/>
                <w:szCs w:val="24"/>
              </w:rPr>
              <w:t>OAR 309-040-0305(14), (38), (62), (83)</w:t>
            </w:r>
          </w:p>
          <w:p w14:paraId="514EDB05" w14:textId="77777777" w:rsidR="0000244C" w:rsidRPr="0000244C" w:rsidRDefault="0000244C" w:rsidP="000C4A58">
            <w:pPr>
              <w:numPr>
                <w:ilvl w:val="0"/>
                <w:numId w:val="45"/>
              </w:numPr>
              <w:spacing w:after="0"/>
              <w:contextualSpacing/>
              <w:rPr>
                <w:rFonts w:ascii="Arial" w:eastAsia="Times New Roman" w:hAnsi="Arial" w:cs="Arial"/>
                <w:bCs/>
                <w:iCs/>
                <w:color w:val="0000FF"/>
                <w:sz w:val="24"/>
                <w:szCs w:val="24"/>
              </w:rPr>
            </w:pPr>
            <w:r w:rsidRPr="0000244C">
              <w:rPr>
                <w:rFonts w:ascii="Arial" w:eastAsia="Times New Roman" w:hAnsi="Arial" w:cs="Arial"/>
                <w:bCs/>
                <w:iCs/>
                <w:color w:val="0000FF"/>
                <w:sz w:val="24"/>
                <w:szCs w:val="24"/>
              </w:rPr>
              <w:t>OAR 309-040-0390(10)(c, h)</w:t>
            </w:r>
          </w:p>
          <w:p w14:paraId="593525A8" w14:textId="77777777" w:rsidR="0000244C" w:rsidRPr="0000244C" w:rsidRDefault="0000244C" w:rsidP="000C4A58">
            <w:pPr>
              <w:numPr>
                <w:ilvl w:val="0"/>
                <w:numId w:val="35"/>
              </w:numPr>
              <w:spacing w:after="0"/>
              <w:contextualSpacing/>
              <w:rPr>
                <w:rFonts w:ascii="Arial" w:hAnsi="Arial" w:cs="Arial"/>
                <w:sz w:val="24"/>
                <w:szCs w:val="24"/>
              </w:rPr>
            </w:pPr>
            <w:r w:rsidRPr="0000244C">
              <w:rPr>
                <w:rFonts w:ascii="Arial" w:eastAsia="Times New Roman" w:hAnsi="Arial" w:cs="Arial"/>
                <w:bCs/>
                <w:iCs/>
                <w:color w:val="0000FF"/>
                <w:sz w:val="24"/>
                <w:szCs w:val="24"/>
              </w:rPr>
              <w:t>OAR 309-040-0410(1)(b)(D, O)</w:t>
            </w:r>
          </w:p>
          <w:p w14:paraId="66F28BE0" w14:textId="77777777" w:rsidR="0000244C" w:rsidRPr="0000244C" w:rsidRDefault="0000244C" w:rsidP="0000244C">
            <w:pPr>
              <w:spacing w:after="0"/>
              <w:ind w:left="720"/>
              <w:contextualSpacing/>
              <w:rPr>
                <w:rFonts w:ascii="Arial" w:eastAsia="Times New Roman" w:hAnsi="Arial" w:cs="Arial"/>
                <w:sz w:val="24"/>
                <w:szCs w:val="24"/>
              </w:rPr>
            </w:pPr>
            <w:r w:rsidRPr="0000244C">
              <w:rPr>
                <w:rFonts w:ascii="Arial" w:eastAsia="Times New Roman" w:hAnsi="Arial" w:cs="Arial"/>
                <w:sz w:val="24"/>
                <w:szCs w:val="24"/>
              </w:rPr>
              <w:t>HSD RTF/RTH:</w:t>
            </w:r>
          </w:p>
          <w:p w14:paraId="01ECF528" w14:textId="77777777" w:rsidR="0000244C" w:rsidRPr="0000244C" w:rsidRDefault="0000244C" w:rsidP="000C4A58">
            <w:pPr>
              <w:numPr>
                <w:ilvl w:val="0"/>
                <w:numId w:val="47"/>
              </w:numPr>
              <w:spacing w:after="0"/>
              <w:rPr>
                <w:rFonts w:ascii="Arial" w:hAnsi="Arial" w:cs="Arial"/>
                <w:iCs/>
                <w:color w:val="0000FF"/>
                <w:sz w:val="24"/>
                <w:szCs w:val="24"/>
              </w:rPr>
            </w:pPr>
            <w:r w:rsidRPr="0000244C">
              <w:rPr>
                <w:rFonts w:ascii="Arial" w:hAnsi="Arial" w:cs="Arial"/>
                <w:iCs/>
                <w:color w:val="0000FF"/>
                <w:sz w:val="24"/>
                <w:szCs w:val="24"/>
              </w:rPr>
              <w:t>OAR 309-035-0105(29)</w:t>
            </w:r>
          </w:p>
          <w:p w14:paraId="7A85BEC4" w14:textId="77777777" w:rsidR="0000244C" w:rsidRPr="0000244C" w:rsidRDefault="0000244C" w:rsidP="000C4A58">
            <w:pPr>
              <w:numPr>
                <w:ilvl w:val="0"/>
                <w:numId w:val="47"/>
              </w:numPr>
              <w:spacing w:after="0"/>
              <w:rPr>
                <w:rFonts w:ascii="Arial" w:hAnsi="Arial" w:cs="Arial"/>
                <w:iCs/>
                <w:color w:val="0000FF"/>
                <w:sz w:val="24"/>
                <w:szCs w:val="24"/>
              </w:rPr>
            </w:pPr>
            <w:r w:rsidRPr="0000244C">
              <w:rPr>
                <w:rFonts w:ascii="Arial" w:hAnsi="Arial" w:cs="Arial"/>
                <w:iCs/>
                <w:color w:val="0000FF"/>
                <w:sz w:val="24"/>
                <w:szCs w:val="24"/>
              </w:rPr>
              <w:t>OAR 309-035-0107(1)(d-e), (2)(b), (4)(f, i)</w:t>
            </w:r>
          </w:p>
          <w:p w14:paraId="7BA01FA2" w14:textId="3EDE04E6" w:rsidR="00A27A52" w:rsidRPr="008F6BD1" w:rsidRDefault="0000244C" w:rsidP="000C4A58">
            <w:pPr>
              <w:pStyle w:val="ListParagraph"/>
              <w:numPr>
                <w:ilvl w:val="0"/>
                <w:numId w:val="47"/>
              </w:numPr>
              <w:spacing w:after="0"/>
              <w:rPr>
                <w:rFonts w:ascii="Arial" w:hAnsi="Arial" w:cs="Arial"/>
                <w:sz w:val="24"/>
                <w:szCs w:val="24"/>
              </w:rPr>
            </w:pPr>
            <w:r w:rsidRPr="0000244C">
              <w:rPr>
                <w:rFonts w:ascii="Arial" w:hAnsi="Arial" w:cs="Arial"/>
                <w:iCs/>
                <w:color w:val="0000FF"/>
                <w:sz w:val="24"/>
                <w:szCs w:val="24"/>
              </w:rPr>
              <w:t>OAR 309-035-0160(1)(a-c, h), 2)(b)(B)</w:t>
            </w:r>
          </w:p>
        </w:tc>
        <w:tc>
          <w:tcPr>
            <w:tcW w:w="2192" w:type="dxa"/>
            <w:tcBorders>
              <w:top w:val="nil"/>
              <w:left w:val="nil"/>
              <w:bottom w:val="single" w:sz="4" w:space="0" w:color="auto"/>
              <w:right w:val="single" w:sz="4" w:space="0" w:color="auto"/>
            </w:tcBorders>
            <w:shd w:val="clear" w:color="auto" w:fill="auto"/>
            <w:hideMark/>
          </w:tcPr>
          <w:p w14:paraId="48EA83D6"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67D0777D" w14:textId="77777777" w:rsidR="00A27A52" w:rsidRPr="008F6BD1" w:rsidRDefault="00A27A52" w:rsidP="00A27A52">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p w14:paraId="4384F2F1" w14:textId="77777777" w:rsidR="00A27A52" w:rsidRPr="008F6BD1" w:rsidRDefault="00A27A52" w:rsidP="00A27A52">
            <w:pPr>
              <w:spacing w:after="0"/>
              <w:jc w:val="center"/>
              <w:rPr>
                <w:rFonts w:ascii="Arial" w:eastAsia="Times New Roman" w:hAnsi="Arial" w:cs="Arial"/>
                <w:color w:val="000000"/>
                <w:sz w:val="24"/>
                <w:szCs w:val="24"/>
              </w:rPr>
            </w:pPr>
          </w:p>
          <w:p w14:paraId="5E68DD0B" w14:textId="77777777" w:rsidR="00A27A52" w:rsidRPr="008F6BD1" w:rsidRDefault="00A27A52" w:rsidP="00A27A52">
            <w:pPr>
              <w:spacing w:after="0"/>
              <w:jc w:val="center"/>
              <w:rPr>
                <w:rFonts w:ascii="Arial" w:eastAsia="Times New Roman" w:hAnsi="Arial" w:cs="Arial"/>
                <w:color w:val="000000"/>
                <w:sz w:val="24"/>
                <w:szCs w:val="24"/>
              </w:rPr>
            </w:pPr>
          </w:p>
          <w:p w14:paraId="77F4D27F" w14:textId="77777777" w:rsidR="00A27A52" w:rsidRPr="008F6BD1" w:rsidRDefault="00A27A52" w:rsidP="00A27A52">
            <w:pPr>
              <w:spacing w:after="0"/>
              <w:jc w:val="center"/>
              <w:rPr>
                <w:rFonts w:ascii="Arial" w:eastAsia="Times New Roman" w:hAnsi="Arial" w:cs="Arial"/>
                <w:color w:val="000000"/>
                <w:sz w:val="24"/>
                <w:szCs w:val="24"/>
              </w:rPr>
            </w:pPr>
          </w:p>
          <w:p w14:paraId="063C5ABC" w14:textId="77777777" w:rsidR="00A27A52" w:rsidRPr="008F6BD1" w:rsidRDefault="00A27A52" w:rsidP="002F7D1E">
            <w:pPr>
              <w:spacing w:after="0"/>
              <w:rPr>
                <w:rFonts w:ascii="Arial" w:eastAsia="Times New Roman" w:hAnsi="Arial" w:cs="Arial"/>
                <w:color w:val="000000"/>
                <w:sz w:val="24"/>
                <w:szCs w:val="24"/>
              </w:rPr>
            </w:pPr>
            <w:r w:rsidRPr="008F6BD1">
              <w:rPr>
                <w:rFonts w:ascii="Arial" w:eastAsia="Times New Roman" w:hAnsi="Arial" w:cs="Arial"/>
                <w:sz w:val="24"/>
                <w:szCs w:val="24"/>
              </w:rPr>
              <w:t>HSD OARs</w:t>
            </w:r>
            <w:r w:rsidR="008952FB" w:rsidRPr="008F6BD1">
              <w:rPr>
                <w:rFonts w:ascii="Arial" w:eastAsia="Times New Roman" w:hAnsi="Arial" w:cs="Arial"/>
                <w:sz w:val="24"/>
                <w:szCs w:val="24"/>
              </w:rPr>
              <w:t>:</w:t>
            </w:r>
          </w:p>
          <w:p w14:paraId="547196DE" w14:textId="77777777" w:rsidR="00A27A52" w:rsidRPr="008F6BD1" w:rsidRDefault="0085649D" w:rsidP="002F7D1E">
            <w:pPr>
              <w:spacing w:after="0"/>
              <w:rPr>
                <w:rFonts w:ascii="Arial" w:eastAsia="Times New Roman" w:hAnsi="Arial" w:cs="Arial"/>
                <w:color w:val="000000"/>
                <w:sz w:val="24"/>
                <w:szCs w:val="24"/>
              </w:rPr>
            </w:pPr>
            <w:r w:rsidRPr="008F6BD1">
              <w:rPr>
                <w:rFonts w:ascii="Arial" w:eastAsia="Times New Roman" w:hAnsi="Arial" w:cs="Arial"/>
                <w:sz w:val="24"/>
                <w:szCs w:val="24"/>
              </w:rPr>
              <w:t>Align/</w:t>
            </w:r>
            <w:r w:rsidR="00F6021A" w:rsidRPr="008F6BD1">
              <w:rPr>
                <w:rFonts w:ascii="Arial" w:eastAsia="Times New Roman" w:hAnsi="Arial" w:cs="Arial"/>
                <w:sz w:val="24"/>
                <w:szCs w:val="24"/>
              </w:rPr>
              <w:t>Comply</w:t>
            </w:r>
          </w:p>
        </w:tc>
        <w:tc>
          <w:tcPr>
            <w:tcW w:w="1641" w:type="dxa"/>
            <w:tcBorders>
              <w:top w:val="nil"/>
              <w:left w:val="nil"/>
              <w:bottom w:val="single" w:sz="4" w:space="0" w:color="auto"/>
              <w:right w:val="single" w:sz="8" w:space="0" w:color="auto"/>
            </w:tcBorders>
            <w:shd w:val="clear" w:color="auto" w:fill="auto"/>
            <w:hideMark/>
          </w:tcPr>
          <w:p w14:paraId="24B5A1CF"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670D4FE6" w14:textId="77777777" w:rsidR="00A27A52" w:rsidRPr="008F6BD1" w:rsidRDefault="00A27A52" w:rsidP="00A27A52">
            <w:pPr>
              <w:spacing w:after="0"/>
              <w:rPr>
                <w:rFonts w:ascii="Arial" w:eastAsia="Times New Roman" w:hAnsi="Arial" w:cs="Arial"/>
                <w:color w:val="000000"/>
                <w:sz w:val="24"/>
                <w:szCs w:val="24"/>
              </w:rPr>
            </w:pPr>
          </w:p>
          <w:p w14:paraId="04BF1242" w14:textId="77777777" w:rsidR="00A27A52" w:rsidRPr="008F6BD1" w:rsidRDefault="00A27A52" w:rsidP="00A27A52">
            <w:pPr>
              <w:spacing w:after="0"/>
              <w:rPr>
                <w:rFonts w:ascii="Arial" w:eastAsia="Times New Roman" w:hAnsi="Arial" w:cs="Arial"/>
                <w:color w:val="000000"/>
                <w:sz w:val="24"/>
                <w:szCs w:val="24"/>
              </w:rPr>
            </w:pPr>
          </w:p>
          <w:p w14:paraId="312C3070" w14:textId="77777777" w:rsidR="00A27A52" w:rsidRPr="008F6BD1" w:rsidRDefault="00A27A52" w:rsidP="00A27A52">
            <w:pPr>
              <w:spacing w:after="0"/>
              <w:rPr>
                <w:rFonts w:ascii="Arial" w:eastAsia="Times New Roman" w:hAnsi="Arial" w:cs="Arial"/>
                <w:color w:val="000000"/>
                <w:sz w:val="24"/>
                <w:szCs w:val="24"/>
              </w:rPr>
            </w:pPr>
          </w:p>
          <w:p w14:paraId="074B16F3" w14:textId="77777777" w:rsidR="00A27A52" w:rsidRPr="008F6BD1" w:rsidRDefault="00A27A52" w:rsidP="00A27A52">
            <w:pPr>
              <w:spacing w:after="0"/>
              <w:rPr>
                <w:rFonts w:ascii="Arial" w:eastAsia="Times New Roman" w:hAnsi="Arial" w:cs="Arial"/>
                <w:color w:val="000000"/>
                <w:sz w:val="24"/>
                <w:szCs w:val="24"/>
              </w:rPr>
            </w:pPr>
          </w:p>
          <w:p w14:paraId="66BC2F1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HSD-specific Rules</w:t>
            </w:r>
            <w:r w:rsidR="00243988" w:rsidRPr="008F6BD1">
              <w:rPr>
                <w:rFonts w:ascii="Arial" w:eastAsia="Times New Roman" w:hAnsi="Arial" w:cs="Arial"/>
                <w:color w:val="000000"/>
                <w:sz w:val="24"/>
                <w:szCs w:val="24"/>
              </w:rPr>
              <w:t xml:space="preserve"> reviewed/updated and effective</w:t>
            </w:r>
          </w:p>
          <w:p w14:paraId="5C672B6B" w14:textId="77777777" w:rsidR="00A27A52" w:rsidRPr="008F6BD1" w:rsidRDefault="009877C8"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09/06/16</w:t>
            </w:r>
          </w:p>
        </w:tc>
      </w:tr>
      <w:tr w:rsidR="00A27A52" w:rsidRPr="008F6BD1" w14:paraId="61C03740" w14:textId="77777777" w:rsidTr="002F7D1E">
        <w:trPr>
          <w:trHeight w:val="360"/>
        </w:trPr>
        <w:tc>
          <w:tcPr>
            <w:tcW w:w="4297" w:type="dxa"/>
            <w:tcBorders>
              <w:top w:val="nil"/>
              <w:left w:val="single" w:sz="8" w:space="0" w:color="auto"/>
              <w:bottom w:val="single" w:sz="4" w:space="0" w:color="auto"/>
              <w:right w:val="single" w:sz="4" w:space="0" w:color="auto"/>
            </w:tcBorders>
            <w:shd w:val="clear" w:color="auto" w:fill="auto"/>
            <w:hideMark/>
          </w:tcPr>
          <w:p w14:paraId="0C8462B0" w14:textId="77777777" w:rsidR="00A27A52" w:rsidRPr="008F6BD1" w:rsidRDefault="00A27A52" w:rsidP="00A27A52">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RESIDENTIAL SETTINGS</w:t>
            </w:r>
          </w:p>
        </w:tc>
        <w:tc>
          <w:tcPr>
            <w:tcW w:w="1620" w:type="dxa"/>
            <w:tcBorders>
              <w:top w:val="nil"/>
              <w:left w:val="nil"/>
              <w:bottom w:val="single" w:sz="4" w:space="0" w:color="auto"/>
              <w:right w:val="single" w:sz="4" w:space="0" w:color="auto"/>
            </w:tcBorders>
            <w:shd w:val="clear" w:color="000000" w:fill="A3A3A3"/>
            <w:hideMark/>
          </w:tcPr>
          <w:p w14:paraId="4DCAAB9D" w14:textId="77777777" w:rsidR="00A27A52" w:rsidRPr="008F6BD1" w:rsidRDefault="00A27A52" w:rsidP="00A27A52">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4470" w:type="dxa"/>
            <w:tcBorders>
              <w:top w:val="nil"/>
              <w:left w:val="nil"/>
              <w:bottom w:val="single" w:sz="4" w:space="0" w:color="auto"/>
              <w:right w:val="single" w:sz="4" w:space="0" w:color="auto"/>
            </w:tcBorders>
            <w:shd w:val="clear" w:color="000000" w:fill="A3A3A3"/>
            <w:hideMark/>
          </w:tcPr>
          <w:p w14:paraId="73269048"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192" w:type="dxa"/>
            <w:tcBorders>
              <w:top w:val="nil"/>
              <w:left w:val="nil"/>
              <w:bottom w:val="single" w:sz="4" w:space="0" w:color="auto"/>
              <w:right w:val="single" w:sz="4" w:space="0" w:color="auto"/>
            </w:tcBorders>
            <w:shd w:val="clear" w:color="000000" w:fill="A3A3A3"/>
            <w:hideMark/>
          </w:tcPr>
          <w:p w14:paraId="297A09BA" w14:textId="77777777" w:rsidR="00A27A52" w:rsidRPr="008F6BD1" w:rsidRDefault="00A27A52" w:rsidP="00A27A52">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641" w:type="dxa"/>
            <w:tcBorders>
              <w:top w:val="nil"/>
              <w:left w:val="nil"/>
              <w:bottom w:val="single" w:sz="4" w:space="0" w:color="auto"/>
              <w:right w:val="single" w:sz="8" w:space="0" w:color="auto"/>
            </w:tcBorders>
            <w:shd w:val="clear" w:color="000000" w:fill="A3A3A3"/>
            <w:hideMark/>
          </w:tcPr>
          <w:p w14:paraId="49D3E9E1"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r>
      <w:tr w:rsidR="00A27A52" w:rsidRPr="008F6BD1" w14:paraId="0846A88A" w14:textId="77777777" w:rsidTr="002F7D1E">
        <w:trPr>
          <w:trHeight w:val="3432"/>
        </w:trPr>
        <w:tc>
          <w:tcPr>
            <w:tcW w:w="4297" w:type="dxa"/>
            <w:tcBorders>
              <w:top w:val="nil"/>
              <w:left w:val="single" w:sz="8" w:space="0" w:color="auto"/>
              <w:bottom w:val="single" w:sz="4" w:space="0" w:color="auto"/>
              <w:right w:val="single" w:sz="4" w:space="0" w:color="auto"/>
            </w:tcBorders>
            <w:shd w:val="clear" w:color="auto" w:fill="auto"/>
            <w:hideMark/>
          </w:tcPr>
          <w:p w14:paraId="26147C47"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5. Is the unit or room a specific physical place that can be owned, rented or occupied under a legally enforceable agreement that provides the individual, at a minimum, the same responsibilities and protections from eviction that tenants have under the State's landlord tenant laws?</w:t>
            </w:r>
          </w:p>
          <w:p w14:paraId="7AF06417"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br w:type="page"/>
              <w:t>42 CFR 441.301(c)(4)(vi)(A)</w:t>
            </w:r>
            <w:r w:rsidRPr="008F6BD1">
              <w:rPr>
                <w:rFonts w:ascii="Arial" w:eastAsia="Times New Roman" w:hAnsi="Arial" w:cs="Arial"/>
                <w:i/>
                <w:iCs/>
                <w:color w:val="000000"/>
                <w:sz w:val="24"/>
                <w:szCs w:val="24"/>
              </w:rPr>
              <w:br w:type="page"/>
            </w:r>
          </w:p>
          <w:p w14:paraId="733CBE50"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441.530(a)(1)(vi)(A)</w:t>
            </w:r>
            <w:r w:rsidRPr="008F6BD1">
              <w:rPr>
                <w:rFonts w:ascii="Arial" w:eastAsia="Times New Roman" w:hAnsi="Arial" w:cs="Arial"/>
                <w:i/>
                <w:iCs/>
                <w:color w:val="000000"/>
                <w:sz w:val="24"/>
                <w:szCs w:val="24"/>
              </w:rPr>
              <w:br w:type="page"/>
            </w:r>
          </w:p>
          <w:p w14:paraId="7C5DFBEB"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441.710(a)(1)(vi)(A)</w:t>
            </w:r>
          </w:p>
        </w:tc>
        <w:tc>
          <w:tcPr>
            <w:tcW w:w="1620" w:type="dxa"/>
            <w:tcBorders>
              <w:top w:val="nil"/>
              <w:left w:val="nil"/>
              <w:bottom w:val="single" w:sz="4" w:space="0" w:color="auto"/>
              <w:right w:val="single" w:sz="4" w:space="0" w:color="auto"/>
            </w:tcBorders>
            <w:shd w:val="clear" w:color="auto" w:fill="auto"/>
            <w:hideMark/>
          </w:tcPr>
          <w:p w14:paraId="3C96662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Yes</w:t>
            </w:r>
          </w:p>
          <w:p w14:paraId="70D8A7EC" w14:textId="77777777" w:rsidR="00A27A52" w:rsidRPr="008F6BD1" w:rsidRDefault="00A27A52" w:rsidP="00A27A52">
            <w:pPr>
              <w:spacing w:after="0"/>
              <w:rPr>
                <w:rFonts w:ascii="Arial" w:eastAsia="Times New Roman" w:hAnsi="Arial" w:cs="Arial"/>
                <w:color w:val="000000"/>
                <w:sz w:val="24"/>
                <w:szCs w:val="24"/>
              </w:rPr>
            </w:pPr>
          </w:p>
          <w:p w14:paraId="42AF01D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4EE59D2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59CA75B2" w14:textId="77777777" w:rsidR="00A27A52" w:rsidRPr="008F6BD1" w:rsidRDefault="00A27A52" w:rsidP="00A27A52">
            <w:pPr>
              <w:spacing w:after="0"/>
              <w:rPr>
                <w:rFonts w:ascii="Arial" w:eastAsia="Times New Roman" w:hAnsi="Arial" w:cs="Arial"/>
                <w:color w:val="000000"/>
                <w:sz w:val="24"/>
                <w:szCs w:val="24"/>
              </w:rPr>
            </w:pPr>
          </w:p>
          <w:p w14:paraId="47122506"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1E233E95" w14:textId="77777777" w:rsidR="00A27A52" w:rsidRPr="008F6BD1" w:rsidRDefault="00A27A52" w:rsidP="000C4A58">
            <w:pPr>
              <w:pStyle w:val="ListParagraph"/>
              <w:numPr>
                <w:ilvl w:val="0"/>
                <w:numId w:val="35"/>
              </w:numPr>
              <w:spacing w:after="0"/>
              <w:rPr>
                <w:rFonts w:ascii="Arial" w:hAnsi="Arial" w:cs="Arial"/>
                <w:sz w:val="24"/>
                <w:szCs w:val="24"/>
              </w:rPr>
            </w:pPr>
            <w:r w:rsidRPr="008F6BD1">
              <w:rPr>
                <w:rFonts w:ascii="Arial" w:hAnsi="Arial" w:cs="Arial"/>
                <w:sz w:val="24"/>
                <w:szCs w:val="24"/>
              </w:rPr>
              <w:t xml:space="preserve">Implement new Home and Community-Based Services and Settings rules, including the requirement that </w:t>
            </w:r>
            <w:r w:rsidRPr="008F6BD1">
              <w:rPr>
                <w:rFonts w:ascii="Arial" w:eastAsia="Times New Roman" w:hAnsi="Arial" w:cs="Arial"/>
                <w:iCs/>
                <w:color w:val="000000"/>
                <w:sz w:val="24"/>
                <w:szCs w:val="24"/>
              </w:rPr>
              <w:t>the unit or room is a specific physical place that can be owned, rented or occupied under a legally enforceable agreement that provides the individual, at a minimum, the same responsibilities and protections from eviction that tenants have under the State's landlord tenant laws</w:t>
            </w:r>
          </w:p>
          <w:p w14:paraId="4924A714" w14:textId="77777777" w:rsidR="00A27A52" w:rsidRPr="008F6BD1" w:rsidRDefault="00A27A52" w:rsidP="000C4A58">
            <w:pPr>
              <w:pStyle w:val="ListParagraph"/>
              <w:numPr>
                <w:ilvl w:val="0"/>
                <w:numId w:val="35"/>
              </w:numPr>
              <w:spacing w:after="0"/>
              <w:rPr>
                <w:rStyle w:val="Hyperlink"/>
                <w:rFonts w:ascii="Arial" w:eastAsia="Times New Roman" w:hAnsi="Arial" w:cs="Arial"/>
                <w:sz w:val="24"/>
                <w:szCs w:val="24"/>
              </w:rPr>
            </w:pPr>
            <w:r w:rsidRPr="008F6BD1">
              <w:rPr>
                <w:rFonts w:ascii="Arial" w:eastAsia="Times New Roman" w:hAnsi="Arial" w:cs="Arial"/>
                <w:color w:val="000000"/>
                <w:sz w:val="24"/>
                <w:szCs w:val="24"/>
              </w:rPr>
              <w:fldChar w:fldCharType="begin"/>
            </w:r>
            <w:r w:rsidRPr="008F6BD1">
              <w:rPr>
                <w:rFonts w:ascii="Arial" w:eastAsia="Times New Roman" w:hAnsi="Arial" w:cs="Arial"/>
                <w:color w:val="000000"/>
                <w:sz w:val="24"/>
                <w:szCs w:val="24"/>
              </w:rPr>
              <w:instrText xml:space="preserve"> HYPERLINK "http://arcweb.sos.state.or.us/pages/rules/oars_400/oar_411/411_004.html" </w:instrText>
            </w:r>
            <w:r w:rsidRPr="008F6BD1">
              <w:rPr>
                <w:rFonts w:ascii="Arial" w:eastAsia="Times New Roman" w:hAnsi="Arial" w:cs="Arial"/>
                <w:color w:val="000000"/>
                <w:sz w:val="24"/>
                <w:szCs w:val="24"/>
              </w:rPr>
              <w:fldChar w:fldCharType="separate"/>
            </w:r>
            <w:r w:rsidRPr="008F6BD1">
              <w:rPr>
                <w:rStyle w:val="Hyperlink"/>
                <w:rFonts w:ascii="Arial" w:eastAsia="Times New Roman" w:hAnsi="Arial" w:cs="Arial"/>
                <w:sz w:val="24"/>
                <w:szCs w:val="24"/>
              </w:rPr>
              <w:t>OAR 411-004-0010(18), (21)</w:t>
            </w:r>
          </w:p>
          <w:p w14:paraId="1E2A9903" w14:textId="77777777" w:rsidR="00A27A52" w:rsidRPr="008F6BD1" w:rsidRDefault="00A27A52" w:rsidP="000C4A58">
            <w:pPr>
              <w:pStyle w:val="ListParagraph"/>
              <w:numPr>
                <w:ilvl w:val="0"/>
                <w:numId w:val="35"/>
              </w:numPr>
              <w:spacing w:after="0"/>
              <w:rPr>
                <w:rFonts w:ascii="Arial" w:eastAsia="Times New Roman" w:hAnsi="Arial" w:cs="Arial"/>
                <w:bCs/>
                <w:i/>
                <w:iCs/>
                <w:sz w:val="24"/>
                <w:szCs w:val="24"/>
              </w:rPr>
            </w:pPr>
            <w:r w:rsidRPr="008F6BD1">
              <w:rPr>
                <w:rStyle w:val="Hyperlink"/>
                <w:rFonts w:ascii="Arial" w:eastAsia="Times New Roman" w:hAnsi="Arial" w:cs="Arial"/>
                <w:sz w:val="24"/>
                <w:szCs w:val="24"/>
              </w:rPr>
              <w:t>OAR 411-004-0020(1)(b), (2)(c)</w:t>
            </w:r>
            <w:r w:rsidRPr="008F6BD1">
              <w:rPr>
                <w:rStyle w:val="Hyperlink"/>
                <w:rFonts w:ascii="Arial" w:eastAsia="Times New Roman" w:hAnsi="Arial" w:cs="Arial"/>
                <w:sz w:val="24"/>
                <w:szCs w:val="24"/>
              </w:rPr>
              <w:br w:type="page"/>
            </w:r>
            <w:r w:rsidRPr="008F6BD1">
              <w:rPr>
                <w:rFonts w:ascii="Arial" w:eastAsia="Times New Roman" w:hAnsi="Arial" w:cs="Arial"/>
                <w:color w:val="000000"/>
                <w:sz w:val="24"/>
                <w:szCs w:val="24"/>
              </w:rPr>
              <w:fldChar w:fldCharType="end"/>
            </w:r>
          </w:p>
          <w:p w14:paraId="633CCD66" w14:textId="77777777" w:rsidR="00A27A52" w:rsidRPr="008F6BD1" w:rsidRDefault="00A27A52" w:rsidP="00A27A52">
            <w:pPr>
              <w:spacing w:after="0"/>
              <w:rPr>
                <w:rFonts w:ascii="Arial" w:eastAsia="Times New Roman" w:hAnsi="Arial" w:cs="Arial"/>
                <w:bCs/>
                <w:i/>
                <w:iCs/>
                <w:sz w:val="24"/>
                <w:szCs w:val="24"/>
              </w:rPr>
            </w:pPr>
          </w:p>
          <w:p w14:paraId="2EA09C92" w14:textId="77777777" w:rsidR="00A27A52" w:rsidRPr="008F6BD1" w:rsidRDefault="00A27A52" w:rsidP="00A27A52">
            <w:pPr>
              <w:spacing w:after="0"/>
              <w:rPr>
                <w:rFonts w:ascii="Arial" w:eastAsia="Times New Roman" w:hAnsi="Arial" w:cs="Arial"/>
                <w:bCs/>
                <w:i/>
                <w:iCs/>
                <w:sz w:val="24"/>
                <w:szCs w:val="24"/>
              </w:rPr>
            </w:pPr>
          </w:p>
          <w:p w14:paraId="62A350B3" w14:textId="0B96C6B1" w:rsidR="00A27A52" w:rsidRPr="008F6BD1" w:rsidRDefault="00A27A52" w:rsidP="000C4A58">
            <w:pPr>
              <w:pStyle w:val="ListParagraph"/>
              <w:numPr>
                <w:ilvl w:val="0"/>
                <w:numId w:val="35"/>
              </w:numPr>
              <w:spacing w:after="0"/>
              <w:rPr>
                <w:rFonts w:ascii="Arial" w:hAnsi="Arial" w:cs="Arial"/>
                <w:sz w:val="24"/>
                <w:szCs w:val="24"/>
              </w:rPr>
            </w:pPr>
            <w:r w:rsidRPr="008F6BD1">
              <w:rPr>
                <w:rFonts w:ascii="Arial" w:hAnsi="Arial" w:cs="Arial"/>
                <w:sz w:val="24"/>
                <w:szCs w:val="24"/>
              </w:rPr>
              <w:t xml:space="preserve">Updated HSD-specific program rules to reflect the requirement that </w:t>
            </w:r>
            <w:r w:rsidRPr="008F6BD1">
              <w:rPr>
                <w:rFonts w:ascii="Arial" w:eastAsia="Times New Roman" w:hAnsi="Arial" w:cs="Arial"/>
                <w:iCs/>
                <w:color w:val="000000"/>
                <w:sz w:val="24"/>
                <w:szCs w:val="24"/>
              </w:rPr>
              <w:t>the unit or room is a specific physical place that can be owned, rented or occupied under a legally enforceable agreement that provides the individual, at a minimum, the same responsibilities and protections from eviction that tenants have under the State's landlord tenant laws. Rules reviewed/updated include:</w:t>
            </w:r>
          </w:p>
          <w:p w14:paraId="2E5BBDB1"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108900E7" w14:textId="77777777" w:rsidR="00273A95" w:rsidRPr="00273A95" w:rsidRDefault="00273A95" w:rsidP="000C4A58">
            <w:pPr>
              <w:numPr>
                <w:ilvl w:val="0"/>
                <w:numId w:val="35"/>
              </w:numPr>
              <w:spacing w:after="0"/>
              <w:contextualSpacing/>
              <w:rPr>
                <w:rFonts w:ascii="Arial" w:eastAsia="Times New Roman" w:hAnsi="Arial" w:cs="Arial"/>
                <w:bCs/>
                <w:iCs/>
                <w:color w:val="0000FF"/>
                <w:sz w:val="24"/>
                <w:szCs w:val="24"/>
              </w:rPr>
            </w:pPr>
            <w:r w:rsidRPr="00273A95">
              <w:rPr>
                <w:rFonts w:ascii="Arial" w:eastAsia="Times New Roman" w:hAnsi="Arial" w:cs="Arial"/>
                <w:bCs/>
                <w:iCs/>
                <w:color w:val="0000FF"/>
                <w:sz w:val="24"/>
                <w:szCs w:val="24"/>
              </w:rPr>
              <w:t>OAR 309-040-0301(2)(b-c)</w:t>
            </w:r>
          </w:p>
          <w:p w14:paraId="72F449F9" w14:textId="77777777" w:rsidR="00273A95" w:rsidRPr="00273A95" w:rsidRDefault="00273A95" w:rsidP="000C4A58">
            <w:pPr>
              <w:numPr>
                <w:ilvl w:val="0"/>
                <w:numId w:val="35"/>
              </w:numPr>
              <w:spacing w:after="0"/>
              <w:contextualSpacing/>
              <w:rPr>
                <w:rFonts w:ascii="Arial" w:eastAsia="Times New Roman" w:hAnsi="Arial" w:cs="Arial"/>
                <w:bCs/>
                <w:iCs/>
                <w:color w:val="0000FF"/>
                <w:sz w:val="24"/>
                <w:szCs w:val="24"/>
              </w:rPr>
            </w:pPr>
            <w:r w:rsidRPr="00273A95">
              <w:rPr>
                <w:rFonts w:ascii="Arial" w:eastAsia="Times New Roman" w:hAnsi="Arial" w:cs="Arial"/>
                <w:bCs/>
                <w:iCs/>
                <w:color w:val="0000FF"/>
                <w:sz w:val="24"/>
                <w:szCs w:val="24"/>
              </w:rPr>
              <w:lastRenderedPageBreak/>
              <w:t>OAR 309-040-0305(73), (85)</w:t>
            </w:r>
          </w:p>
          <w:p w14:paraId="20C6CE2B" w14:textId="77777777" w:rsidR="00273A95" w:rsidRPr="00273A95" w:rsidRDefault="00273A95" w:rsidP="000C4A58">
            <w:pPr>
              <w:numPr>
                <w:ilvl w:val="0"/>
                <w:numId w:val="35"/>
              </w:numPr>
              <w:spacing w:after="0"/>
              <w:contextualSpacing/>
              <w:rPr>
                <w:rFonts w:ascii="Arial" w:eastAsia="Times New Roman" w:hAnsi="Arial" w:cs="Arial"/>
                <w:bCs/>
                <w:iCs/>
                <w:color w:val="0000FF"/>
                <w:sz w:val="24"/>
                <w:szCs w:val="24"/>
              </w:rPr>
            </w:pPr>
            <w:r w:rsidRPr="00273A95">
              <w:rPr>
                <w:rFonts w:ascii="Arial" w:eastAsia="Times New Roman" w:hAnsi="Arial" w:cs="Arial"/>
                <w:bCs/>
                <w:iCs/>
                <w:color w:val="0000FF"/>
                <w:sz w:val="24"/>
                <w:szCs w:val="24"/>
              </w:rPr>
              <w:t>OAR 309-040-0392(2)(o)(A)(i)</w:t>
            </w:r>
          </w:p>
          <w:p w14:paraId="05E01314" w14:textId="77777777" w:rsidR="00273A95" w:rsidRPr="00273A95" w:rsidRDefault="00273A95" w:rsidP="000C4A58">
            <w:pPr>
              <w:numPr>
                <w:ilvl w:val="0"/>
                <w:numId w:val="35"/>
              </w:numPr>
              <w:spacing w:after="0"/>
              <w:contextualSpacing/>
              <w:rPr>
                <w:rFonts w:ascii="Arial" w:hAnsi="Arial" w:cs="Arial"/>
                <w:sz w:val="24"/>
                <w:szCs w:val="24"/>
              </w:rPr>
            </w:pPr>
            <w:r w:rsidRPr="00273A95">
              <w:rPr>
                <w:rFonts w:ascii="Arial" w:eastAsia="Times New Roman" w:hAnsi="Arial" w:cs="Arial"/>
                <w:bCs/>
                <w:iCs/>
                <w:color w:val="0000FF"/>
                <w:sz w:val="24"/>
                <w:szCs w:val="24"/>
              </w:rPr>
              <w:t>OAR 309-040-0410(2)(a)</w:t>
            </w:r>
          </w:p>
          <w:p w14:paraId="00489660" w14:textId="77777777" w:rsidR="00273A95" w:rsidRPr="00273A95" w:rsidRDefault="00273A95" w:rsidP="00273A95">
            <w:pPr>
              <w:spacing w:after="0"/>
              <w:ind w:left="720"/>
              <w:contextualSpacing/>
              <w:rPr>
                <w:rFonts w:ascii="Arial" w:eastAsia="Times New Roman" w:hAnsi="Arial" w:cs="Arial"/>
                <w:sz w:val="24"/>
                <w:szCs w:val="24"/>
              </w:rPr>
            </w:pPr>
            <w:r w:rsidRPr="00273A95">
              <w:rPr>
                <w:rFonts w:ascii="Arial" w:eastAsia="Times New Roman" w:hAnsi="Arial" w:cs="Arial"/>
                <w:sz w:val="24"/>
                <w:szCs w:val="24"/>
              </w:rPr>
              <w:t>HSD RTF/RTH:</w:t>
            </w:r>
          </w:p>
          <w:p w14:paraId="7BBD8583" w14:textId="77777777" w:rsidR="00273A95" w:rsidRPr="00273A95" w:rsidRDefault="00273A95" w:rsidP="000C4A58">
            <w:pPr>
              <w:numPr>
                <w:ilvl w:val="0"/>
                <w:numId w:val="48"/>
              </w:numPr>
              <w:spacing w:after="0"/>
              <w:rPr>
                <w:rFonts w:ascii="Arial" w:hAnsi="Arial" w:cs="Arial"/>
                <w:iCs/>
                <w:color w:val="0000FF"/>
                <w:sz w:val="24"/>
                <w:szCs w:val="24"/>
              </w:rPr>
            </w:pPr>
            <w:r w:rsidRPr="00273A95">
              <w:rPr>
                <w:rFonts w:ascii="Arial" w:hAnsi="Arial" w:cs="Arial"/>
                <w:iCs/>
                <w:color w:val="0000FF"/>
                <w:sz w:val="24"/>
                <w:szCs w:val="24"/>
              </w:rPr>
              <w:t>OAR 309-035-0105(52), (65)</w:t>
            </w:r>
          </w:p>
          <w:p w14:paraId="30B7EBFA" w14:textId="77777777" w:rsidR="00273A95" w:rsidRPr="00273A95" w:rsidRDefault="00273A95" w:rsidP="000C4A58">
            <w:pPr>
              <w:numPr>
                <w:ilvl w:val="0"/>
                <w:numId w:val="48"/>
              </w:numPr>
              <w:spacing w:after="0"/>
              <w:rPr>
                <w:rFonts w:ascii="Arial" w:hAnsi="Arial" w:cs="Arial"/>
                <w:iCs/>
                <w:color w:val="0000FF"/>
                <w:sz w:val="24"/>
                <w:szCs w:val="24"/>
              </w:rPr>
            </w:pPr>
            <w:r w:rsidRPr="00273A95">
              <w:rPr>
                <w:rFonts w:ascii="Arial" w:hAnsi="Arial" w:cs="Arial"/>
                <w:iCs/>
                <w:color w:val="0000FF"/>
                <w:sz w:val="24"/>
                <w:szCs w:val="24"/>
              </w:rPr>
              <w:t>OAR 309-0035-0107(1)(b), (4)(b-c)</w:t>
            </w:r>
          </w:p>
          <w:p w14:paraId="1AE4A193" w14:textId="77777777" w:rsidR="00273A95" w:rsidRPr="00273A95" w:rsidRDefault="00273A95" w:rsidP="000C4A58">
            <w:pPr>
              <w:numPr>
                <w:ilvl w:val="0"/>
                <w:numId w:val="48"/>
              </w:numPr>
              <w:spacing w:after="0"/>
              <w:rPr>
                <w:rFonts w:ascii="Arial" w:hAnsi="Arial" w:cs="Arial"/>
                <w:iCs/>
                <w:color w:val="0000FF"/>
                <w:sz w:val="24"/>
                <w:szCs w:val="24"/>
              </w:rPr>
            </w:pPr>
            <w:r w:rsidRPr="00273A95">
              <w:rPr>
                <w:rFonts w:ascii="Arial" w:hAnsi="Arial" w:cs="Arial"/>
                <w:iCs/>
                <w:color w:val="0000FF"/>
                <w:sz w:val="24"/>
                <w:szCs w:val="24"/>
              </w:rPr>
              <w:t>OAR 309-035-0146(2)(o)(A)</w:t>
            </w:r>
          </w:p>
          <w:p w14:paraId="2EAD48D2" w14:textId="7E9BD9E7" w:rsidR="00A27A52" w:rsidRPr="008F6BD1" w:rsidRDefault="00273A95" w:rsidP="000C4A58">
            <w:pPr>
              <w:pStyle w:val="ListParagraph"/>
              <w:numPr>
                <w:ilvl w:val="0"/>
                <w:numId w:val="48"/>
              </w:numPr>
              <w:spacing w:after="0"/>
              <w:rPr>
                <w:rFonts w:ascii="Arial" w:hAnsi="Arial" w:cs="Arial"/>
                <w:sz w:val="24"/>
                <w:szCs w:val="24"/>
              </w:rPr>
            </w:pPr>
            <w:r w:rsidRPr="00273A95">
              <w:rPr>
                <w:rFonts w:ascii="Arial" w:hAnsi="Arial" w:cs="Arial"/>
                <w:iCs/>
                <w:color w:val="0000FF"/>
                <w:sz w:val="24"/>
                <w:szCs w:val="24"/>
              </w:rPr>
              <w:t>OAR 309-035-0155(5)(a)</w:t>
            </w:r>
          </w:p>
        </w:tc>
        <w:tc>
          <w:tcPr>
            <w:tcW w:w="2192" w:type="dxa"/>
            <w:tcBorders>
              <w:top w:val="nil"/>
              <w:left w:val="nil"/>
              <w:bottom w:val="single" w:sz="4" w:space="0" w:color="auto"/>
              <w:right w:val="single" w:sz="4" w:space="0" w:color="auto"/>
            </w:tcBorders>
            <w:shd w:val="clear" w:color="auto" w:fill="auto"/>
            <w:hideMark/>
          </w:tcPr>
          <w:p w14:paraId="48CF6526"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576839DF" w14:textId="77777777" w:rsidR="00A27A52" w:rsidRPr="008F6BD1" w:rsidRDefault="00A27A52" w:rsidP="00A27A52">
            <w:pPr>
              <w:spacing w:after="0"/>
              <w:rPr>
                <w:rFonts w:ascii="Arial" w:eastAsia="Times New Roman" w:hAnsi="Arial" w:cs="Arial"/>
                <w:sz w:val="24"/>
                <w:szCs w:val="24"/>
              </w:rPr>
            </w:pPr>
          </w:p>
          <w:p w14:paraId="5480FC66"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 xml:space="preserve">HSD OARs: </w:t>
            </w:r>
            <w:r w:rsidR="0085649D" w:rsidRPr="008F6BD1">
              <w:rPr>
                <w:rFonts w:ascii="Arial" w:eastAsia="Times New Roman" w:hAnsi="Arial" w:cs="Arial"/>
                <w:sz w:val="24"/>
                <w:szCs w:val="24"/>
              </w:rPr>
              <w:t>Align/</w:t>
            </w:r>
            <w:r w:rsidRPr="008F6BD1">
              <w:rPr>
                <w:rFonts w:ascii="Arial" w:eastAsia="Times New Roman" w:hAnsi="Arial" w:cs="Arial"/>
                <w:sz w:val="24"/>
                <w:szCs w:val="24"/>
              </w:rPr>
              <w:t>Comply</w:t>
            </w:r>
          </w:p>
          <w:p w14:paraId="735FAD78" w14:textId="77777777" w:rsidR="00A27A52" w:rsidRPr="008F6BD1" w:rsidRDefault="00A27A52" w:rsidP="00A27A52">
            <w:pPr>
              <w:spacing w:after="0"/>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388EBB5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6B513D3" w14:textId="77777777" w:rsidR="00A27A52" w:rsidRPr="008F6BD1" w:rsidRDefault="00A27A52" w:rsidP="00A27A52">
            <w:pPr>
              <w:spacing w:after="0"/>
              <w:rPr>
                <w:rFonts w:ascii="Arial" w:eastAsia="Times New Roman" w:hAnsi="Arial" w:cs="Arial"/>
                <w:color w:val="000000"/>
                <w:sz w:val="24"/>
                <w:szCs w:val="24"/>
              </w:rPr>
            </w:pPr>
          </w:p>
          <w:p w14:paraId="7BC67A1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5A4335" w:rsidRPr="008F6BD1">
              <w:rPr>
                <w:rFonts w:ascii="Arial" w:eastAsia="Times New Roman" w:hAnsi="Arial" w:cs="Arial"/>
                <w:color w:val="000000"/>
                <w:sz w:val="24"/>
                <w:szCs w:val="24"/>
              </w:rPr>
              <w:t>09/06/16</w:t>
            </w:r>
          </w:p>
        </w:tc>
      </w:tr>
      <w:tr w:rsidR="00A27A52" w:rsidRPr="008F6BD1" w14:paraId="14E17273" w14:textId="77777777" w:rsidTr="002F7D1E">
        <w:trPr>
          <w:trHeight w:val="1560"/>
        </w:trPr>
        <w:tc>
          <w:tcPr>
            <w:tcW w:w="4297" w:type="dxa"/>
            <w:tcBorders>
              <w:top w:val="nil"/>
              <w:left w:val="single" w:sz="8" w:space="0" w:color="auto"/>
              <w:bottom w:val="single" w:sz="4" w:space="0" w:color="auto"/>
              <w:right w:val="single" w:sz="4" w:space="0" w:color="auto"/>
            </w:tcBorders>
            <w:shd w:val="clear" w:color="auto" w:fill="auto"/>
            <w:hideMark/>
          </w:tcPr>
          <w:p w14:paraId="19BC6411"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6. Do individuals have privacy in their sleeping or living unit?</w:t>
            </w:r>
            <w:r w:rsidRPr="008F6BD1">
              <w:rPr>
                <w:rFonts w:ascii="Arial" w:eastAsia="Times New Roman" w:hAnsi="Arial" w:cs="Arial"/>
                <w:i/>
                <w:iCs/>
                <w:color w:val="000000"/>
                <w:sz w:val="24"/>
                <w:szCs w:val="24"/>
              </w:rPr>
              <w:br/>
              <w:t>42 CFR 441.301(c)(4)(vi)(B)</w:t>
            </w:r>
            <w:r w:rsidRPr="008F6BD1">
              <w:rPr>
                <w:rFonts w:ascii="Arial" w:eastAsia="Times New Roman" w:hAnsi="Arial" w:cs="Arial"/>
                <w:i/>
                <w:iCs/>
                <w:color w:val="000000"/>
                <w:sz w:val="24"/>
                <w:szCs w:val="24"/>
              </w:rPr>
              <w:br/>
              <w:t>42 CFR 441.530(a)(1)(vi)(B)</w:t>
            </w:r>
            <w:r w:rsidRPr="008F6BD1">
              <w:rPr>
                <w:rFonts w:ascii="Arial" w:eastAsia="Times New Roman" w:hAnsi="Arial" w:cs="Arial"/>
                <w:i/>
                <w:iCs/>
                <w:color w:val="000000"/>
                <w:sz w:val="24"/>
                <w:szCs w:val="24"/>
              </w:rPr>
              <w:br/>
              <w:t>42 CFR 441.710(a)(1)(vi)(B)</w:t>
            </w:r>
          </w:p>
        </w:tc>
        <w:tc>
          <w:tcPr>
            <w:tcW w:w="1620" w:type="dxa"/>
            <w:tcBorders>
              <w:top w:val="nil"/>
              <w:left w:val="nil"/>
              <w:bottom w:val="single" w:sz="4" w:space="0" w:color="auto"/>
              <w:right w:val="single" w:sz="4" w:space="0" w:color="auto"/>
            </w:tcBorders>
            <w:shd w:val="clear" w:color="auto" w:fill="auto"/>
            <w:hideMark/>
          </w:tcPr>
          <w:p w14:paraId="6B57A0E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Yes</w:t>
            </w:r>
          </w:p>
          <w:p w14:paraId="1BC50874" w14:textId="77777777" w:rsidR="00A27A52" w:rsidRPr="008F6BD1" w:rsidRDefault="00A27A52" w:rsidP="00A27A52">
            <w:pPr>
              <w:spacing w:after="0"/>
              <w:rPr>
                <w:rFonts w:ascii="Arial" w:eastAsia="Times New Roman" w:hAnsi="Arial" w:cs="Arial"/>
                <w:color w:val="000000"/>
                <w:sz w:val="24"/>
                <w:szCs w:val="24"/>
              </w:rPr>
            </w:pPr>
          </w:p>
          <w:p w14:paraId="70E1FCB7"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28A8E9A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73175D63" w14:textId="77777777" w:rsidR="00A27A52" w:rsidRPr="008F6BD1" w:rsidRDefault="00A27A52" w:rsidP="00A27A52">
            <w:pPr>
              <w:spacing w:after="0"/>
              <w:rPr>
                <w:rFonts w:ascii="Arial" w:eastAsia="Times New Roman" w:hAnsi="Arial" w:cs="Arial"/>
                <w:color w:val="000000"/>
                <w:sz w:val="24"/>
                <w:szCs w:val="24"/>
              </w:rPr>
            </w:pPr>
          </w:p>
          <w:p w14:paraId="62669CFE" w14:textId="77777777" w:rsidR="00A27A52" w:rsidRPr="008F6BD1" w:rsidRDefault="00A27A52" w:rsidP="00A27A52">
            <w:pPr>
              <w:spacing w:after="0"/>
            </w:pPr>
          </w:p>
        </w:tc>
        <w:tc>
          <w:tcPr>
            <w:tcW w:w="4470" w:type="dxa"/>
            <w:tcBorders>
              <w:top w:val="nil"/>
              <w:left w:val="nil"/>
              <w:bottom w:val="single" w:sz="4" w:space="0" w:color="auto"/>
              <w:right w:val="single" w:sz="4" w:space="0" w:color="auto"/>
            </w:tcBorders>
            <w:shd w:val="clear" w:color="auto" w:fill="auto"/>
            <w:hideMark/>
          </w:tcPr>
          <w:p w14:paraId="15A1AA32"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individuals have privacy in their sleeping or living unit</w:t>
            </w:r>
          </w:p>
          <w:p w14:paraId="760B058B" w14:textId="77777777" w:rsidR="00A27A52" w:rsidRPr="008F6BD1" w:rsidRDefault="00A27A52" w:rsidP="000C4A58">
            <w:pPr>
              <w:pStyle w:val="ListParagraph"/>
              <w:numPr>
                <w:ilvl w:val="0"/>
                <w:numId w:val="35"/>
              </w:numPr>
              <w:spacing w:after="0"/>
              <w:rPr>
                <w:rStyle w:val="Hyperlink"/>
                <w:rFonts w:ascii="Arial" w:eastAsia="Times New Roman" w:hAnsi="Arial" w:cs="Arial"/>
                <w:sz w:val="24"/>
                <w:szCs w:val="24"/>
              </w:rPr>
            </w:pPr>
            <w:r w:rsidRPr="008F6BD1">
              <w:rPr>
                <w:rFonts w:ascii="Arial" w:eastAsia="Times New Roman" w:hAnsi="Arial" w:cs="Arial"/>
                <w:color w:val="000000"/>
                <w:sz w:val="24"/>
                <w:szCs w:val="24"/>
              </w:rPr>
              <w:fldChar w:fldCharType="begin"/>
            </w:r>
            <w:r w:rsidRPr="008F6BD1">
              <w:rPr>
                <w:rFonts w:ascii="Arial" w:eastAsia="Times New Roman" w:hAnsi="Arial" w:cs="Arial"/>
                <w:color w:val="000000"/>
                <w:sz w:val="24"/>
                <w:szCs w:val="24"/>
              </w:rPr>
              <w:instrText xml:space="preserve"> HYPERLINK "http://arcweb.sos.state.or.us/pages/rules/oars_400/oar_411/411_004.html" </w:instrText>
            </w:r>
            <w:r w:rsidRPr="008F6BD1">
              <w:rPr>
                <w:rFonts w:ascii="Arial" w:eastAsia="Times New Roman" w:hAnsi="Arial" w:cs="Arial"/>
                <w:color w:val="000000"/>
                <w:sz w:val="24"/>
                <w:szCs w:val="24"/>
              </w:rPr>
              <w:fldChar w:fldCharType="separate"/>
            </w:r>
            <w:r w:rsidRPr="008F6BD1">
              <w:rPr>
                <w:rStyle w:val="Hyperlink"/>
                <w:rFonts w:ascii="Arial" w:eastAsia="Times New Roman" w:hAnsi="Arial" w:cs="Arial"/>
                <w:sz w:val="24"/>
                <w:szCs w:val="24"/>
              </w:rPr>
              <w:t>OAR 411-004-0010(21)</w:t>
            </w:r>
          </w:p>
          <w:p w14:paraId="1FE0AD58" w14:textId="77777777" w:rsidR="00A27A52" w:rsidRPr="008F6BD1" w:rsidRDefault="00A27A52" w:rsidP="000C4A58">
            <w:pPr>
              <w:pStyle w:val="ListParagraph"/>
              <w:numPr>
                <w:ilvl w:val="0"/>
                <w:numId w:val="35"/>
              </w:numPr>
              <w:spacing w:after="0"/>
              <w:rPr>
                <w:rFonts w:ascii="Arial" w:eastAsia="Times New Roman" w:hAnsi="Arial" w:cs="Arial"/>
                <w:color w:val="000000"/>
                <w:sz w:val="24"/>
                <w:szCs w:val="24"/>
              </w:rPr>
            </w:pPr>
            <w:r w:rsidRPr="008F6BD1">
              <w:rPr>
                <w:rStyle w:val="Hyperlink"/>
                <w:rFonts w:ascii="Arial" w:eastAsia="Times New Roman" w:hAnsi="Arial" w:cs="Arial"/>
                <w:sz w:val="24"/>
                <w:szCs w:val="24"/>
              </w:rPr>
              <w:t>OAR 411-004-0020(1)(c), (2)(d)</w:t>
            </w:r>
            <w:r w:rsidRPr="008F6BD1">
              <w:rPr>
                <w:rFonts w:ascii="Arial" w:eastAsia="Times New Roman" w:hAnsi="Arial" w:cs="Arial"/>
                <w:color w:val="000000"/>
                <w:sz w:val="24"/>
                <w:szCs w:val="24"/>
              </w:rPr>
              <w:fldChar w:fldCharType="end"/>
            </w:r>
            <w:r w:rsidRPr="008F6BD1">
              <w:rPr>
                <w:rFonts w:ascii="Arial" w:eastAsia="Times New Roman" w:hAnsi="Arial" w:cs="Arial"/>
                <w:color w:val="000000"/>
                <w:sz w:val="24"/>
                <w:szCs w:val="24"/>
              </w:rPr>
              <w:br/>
            </w:r>
          </w:p>
          <w:p w14:paraId="0966C896" w14:textId="17073C08"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individuals have privacy in their sleeping or living unit. Rules reviewed/updated include:</w:t>
            </w:r>
          </w:p>
          <w:p w14:paraId="4729DE23"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2C3BAEAC" w14:textId="77777777" w:rsidR="00A30736" w:rsidRPr="008F6BD1" w:rsidRDefault="00A30736"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(2)(d)</w:t>
            </w:r>
          </w:p>
          <w:p w14:paraId="08A8BAAE" w14:textId="77777777" w:rsidR="00A30736" w:rsidRPr="008F6BD1" w:rsidRDefault="00A30736"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w:t>
            </w:r>
            <w:r>
              <w:rPr>
                <w:rFonts w:ascii="Arial" w:eastAsia="Times New Roman" w:hAnsi="Arial" w:cs="Arial"/>
                <w:bCs/>
                <w:iCs/>
                <w:color w:val="0000FF"/>
                <w:sz w:val="24"/>
                <w:szCs w:val="24"/>
              </w:rPr>
              <w:t>05</w:t>
            </w:r>
            <w:r w:rsidRPr="008F6BD1">
              <w:rPr>
                <w:rFonts w:ascii="Arial" w:eastAsia="Times New Roman" w:hAnsi="Arial" w:cs="Arial"/>
                <w:bCs/>
                <w:iCs/>
                <w:color w:val="0000FF"/>
                <w:sz w:val="24"/>
                <w:szCs w:val="24"/>
              </w:rPr>
              <w:t>(42)(h), (85)</w:t>
            </w:r>
          </w:p>
          <w:p w14:paraId="4C0E4F8C" w14:textId="77777777" w:rsidR="00A30736" w:rsidRPr="008F6BD1" w:rsidRDefault="00A30736"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309-040-0365(6)(a)</w:t>
            </w:r>
          </w:p>
          <w:p w14:paraId="5C0E7963" w14:textId="77777777" w:rsidR="00A30736" w:rsidRPr="008F6BD1" w:rsidRDefault="00A30736"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309-040-0380(1)(d)</w:t>
            </w:r>
          </w:p>
          <w:p w14:paraId="3253A867" w14:textId="77777777" w:rsidR="00A30736" w:rsidRPr="008F6BD1" w:rsidRDefault="00A30736"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309-040-0392(2)(o)(A)(viii)</w:t>
            </w:r>
          </w:p>
          <w:p w14:paraId="4E703E4D" w14:textId="77777777" w:rsidR="00A30736" w:rsidRPr="008F6BD1" w:rsidRDefault="00A30736" w:rsidP="000C4A58">
            <w:pPr>
              <w:pStyle w:val="ListParagraph"/>
              <w:numPr>
                <w:ilvl w:val="0"/>
                <w:numId w:val="33"/>
              </w:numPr>
              <w:spacing w:after="0"/>
              <w:rPr>
                <w:rFonts w:ascii="Arial" w:hAnsi="Arial" w:cs="Arial"/>
                <w:sz w:val="24"/>
                <w:szCs w:val="24"/>
              </w:rPr>
            </w:pPr>
            <w:r w:rsidRPr="008F6BD1">
              <w:rPr>
                <w:rFonts w:ascii="Arial" w:eastAsia="Times New Roman" w:hAnsi="Arial" w:cs="Arial"/>
                <w:bCs/>
                <w:iCs/>
                <w:color w:val="0000FF"/>
                <w:sz w:val="24"/>
                <w:szCs w:val="24"/>
              </w:rPr>
              <w:t>OAR 309-040-0410(2)(i)</w:t>
            </w:r>
          </w:p>
          <w:p w14:paraId="4312E35E" w14:textId="77777777" w:rsidR="00A30736" w:rsidRPr="008F6BD1" w:rsidRDefault="00A30736" w:rsidP="00A30736">
            <w:pPr>
              <w:pStyle w:val="ListParagraph"/>
              <w:spacing w:after="0"/>
              <w:rPr>
                <w:rFonts w:ascii="Arial" w:eastAsia="Times New Roman" w:hAnsi="Arial" w:cs="Arial"/>
                <w:bCs/>
                <w:i/>
                <w:iCs/>
                <w:sz w:val="24"/>
                <w:szCs w:val="24"/>
              </w:rPr>
            </w:pPr>
            <w:r w:rsidRPr="008F6BD1">
              <w:rPr>
                <w:rFonts w:ascii="Arial" w:eastAsia="Times New Roman" w:hAnsi="Arial" w:cs="Arial"/>
                <w:sz w:val="24"/>
                <w:szCs w:val="24"/>
              </w:rPr>
              <w:lastRenderedPageBreak/>
              <w:t>HSD RTF/RTH:</w:t>
            </w:r>
          </w:p>
          <w:p w14:paraId="46A96D5B" w14:textId="77777777" w:rsidR="00A30736" w:rsidRPr="008F6BD1" w:rsidRDefault="00A30736"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309-035-0105(65)</w:t>
            </w:r>
          </w:p>
          <w:p w14:paraId="6CD51E96" w14:textId="77777777" w:rsidR="00A30736" w:rsidRPr="008F6BD1" w:rsidRDefault="00A30736"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(1)(c), (4)(d)</w:t>
            </w:r>
          </w:p>
          <w:p w14:paraId="47035B3A" w14:textId="77777777" w:rsidR="00A30736" w:rsidRPr="008F6BD1" w:rsidRDefault="00A30736"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309-035-0125(7)(c)</w:t>
            </w:r>
          </w:p>
          <w:p w14:paraId="66CF87ED" w14:textId="77777777" w:rsidR="00A30736" w:rsidRPr="008F6BD1" w:rsidRDefault="00A30736"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309-035-0146(2)(o)(H)</w:t>
            </w:r>
          </w:p>
          <w:p w14:paraId="7C2CE051" w14:textId="4A5AC6D7" w:rsidR="00A27A52" w:rsidRPr="008F6BD1" w:rsidRDefault="00A30736" w:rsidP="000C4A58">
            <w:pPr>
              <w:pStyle w:val="ListParagraph"/>
              <w:numPr>
                <w:ilvl w:val="0"/>
                <w:numId w:val="33"/>
              </w:numPr>
              <w:spacing w:after="0"/>
              <w:rPr>
                <w:rFonts w:ascii="Arial" w:hAnsi="Arial" w:cs="Arial"/>
                <w:sz w:val="24"/>
                <w:szCs w:val="24"/>
              </w:rPr>
            </w:pPr>
            <w:r w:rsidRPr="008F6BD1">
              <w:rPr>
                <w:rFonts w:ascii="Arial" w:hAnsi="Arial" w:cs="Arial"/>
                <w:iCs/>
                <w:color w:val="0000FF"/>
                <w:sz w:val="24"/>
                <w:szCs w:val="24"/>
              </w:rPr>
              <w:t>OAR 309-035-0155(</w:t>
            </w:r>
            <w:r>
              <w:rPr>
                <w:rFonts w:ascii="Arial" w:hAnsi="Arial" w:cs="Arial"/>
                <w:iCs/>
                <w:color w:val="0000FF"/>
                <w:sz w:val="24"/>
                <w:szCs w:val="24"/>
              </w:rPr>
              <w:t>3</w:t>
            </w:r>
            <w:r w:rsidRPr="008F6BD1">
              <w:rPr>
                <w:rFonts w:ascii="Arial" w:hAnsi="Arial" w:cs="Arial"/>
                <w:iCs/>
                <w:color w:val="0000FF"/>
                <w:sz w:val="24"/>
                <w:szCs w:val="24"/>
              </w:rPr>
              <w:t>)(h)</w:t>
            </w:r>
            <w:r>
              <w:rPr>
                <w:rFonts w:ascii="Arial" w:hAnsi="Arial" w:cs="Arial"/>
                <w:iCs/>
                <w:color w:val="0000FF"/>
                <w:sz w:val="24"/>
                <w:szCs w:val="24"/>
              </w:rPr>
              <w:t>, (5)(h)</w:t>
            </w:r>
          </w:p>
        </w:tc>
        <w:tc>
          <w:tcPr>
            <w:tcW w:w="2192" w:type="dxa"/>
            <w:tcBorders>
              <w:top w:val="nil"/>
              <w:left w:val="nil"/>
              <w:bottom w:val="single" w:sz="4" w:space="0" w:color="auto"/>
              <w:right w:val="single" w:sz="4" w:space="0" w:color="auto"/>
            </w:tcBorders>
            <w:shd w:val="clear" w:color="auto" w:fill="auto"/>
            <w:hideMark/>
          </w:tcPr>
          <w:p w14:paraId="60A6710B"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6C4BA94E" w14:textId="77777777" w:rsidR="00A27A52" w:rsidRPr="008F6BD1" w:rsidRDefault="00A27A52" w:rsidP="00A27A52">
            <w:pPr>
              <w:spacing w:after="0"/>
              <w:rPr>
                <w:rFonts w:ascii="Arial" w:eastAsia="Times New Roman" w:hAnsi="Arial" w:cs="Arial"/>
                <w:sz w:val="24"/>
                <w:szCs w:val="24"/>
              </w:rPr>
            </w:pPr>
          </w:p>
          <w:p w14:paraId="2DAB0E46"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164F4D81"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7B5CF89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38B8E769" w14:textId="77777777" w:rsidR="00A27A52" w:rsidRPr="008F6BD1" w:rsidRDefault="00A27A52" w:rsidP="00A27A52">
            <w:pPr>
              <w:spacing w:after="0"/>
              <w:rPr>
                <w:rFonts w:ascii="Arial" w:eastAsia="Times New Roman" w:hAnsi="Arial" w:cs="Arial"/>
                <w:color w:val="000000"/>
                <w:sz w:val="24"/>
                <w:szCs w:val="24"/>
              </w:rPr>
            </w:pPr>
          </w:p>
          <w:p w14:paraId="2892700D"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5A4335" w:rsidRPr="008F6BD1">
              <w:rPr>
                <w:rFonts w:ascii="Arial" w:eastAsia="Times New Roman" w:hAnsi="Arial" w:cs="Arial"/>
                <w:color w:val="000000"/>
                <w:sz w:val="24"/>
                <w:szCs w:val="24"/>
              </w:rPr>
              <w:t>09/06/16</w:t>
            </w:r>
          </w:p>
        </w:tc>
      </w:tr>
      <w:tr w:rsidR="00A27A52" w:rsidRPr="008F6BD1" w14:paraId="6267D5A3" w14:textId="77777777" w:rsidTr="002F7D1E">
        <w:trPr>
          <w:trHeight w:val="1872"/>
        </w:trPr>
        <w:tc>
          <w:tcPr>
            <w:tcW w:w="4297" w:type="dxa"/>
            <w:tcBorders>
              <w:top w:val="nil"/>
              <w:left w:val="single" w:sz="8" w:space="0" w:color="auto"/>
              <w:bottom w:val="single" w:sz="4" w:space="0" w:color="auto"/>
              <w:right w:val="single" w:sz="4" w:space="0" w:color="auto"/>
            </w:tcBorders>
            <w:shd w:val="clear" w:color="auto" w:fill="auto"/>
            <w:hideMark/>
          </w:tcPr>
          <w:p w14:paraId="27F06372"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7. Do units have lockable entrance doors, with appropriate staff having keys to doors?</w:t>
            </w:r>
            <w:r w:rsidRPr="008F6BD1">
              <w:rPr>
                <w:rFonts w:ascii="Arial" w:eastAsia="Times New Roman" w:hAnsi="Arial" w:cs="Arial"/>
                <w:i/>
                <w:iCs/>
                <w:color w:val="000000"/>
                <w:sz w:val="24"/>
                <w:szCs w:val="24"/>
              </w:rPr>
              <w:br/>
              <w:t>42 CFR 441.301(c)(4)(vi)(B)(1)</w:t>
            </w:r>
            <w:r w:rsidRPr="008F6BD1">
              <w:rPr>
                <w:rFonts w:ascii="Arial" w:eastAsia="Times New Roman" w:hAnsi="Arial" w:cs="Arial"/>
                <w:i/>
                <w:iCs/>
                <w:color w:val="000000"/>
                <w:sz w:val="24"/>
                <w:szCs w:val="24"/>
              </w:rPr>
              <w:br/>
              <w:t>42 CFR 441.530(a)(1)(vi)(B)(1)</w:t>
            </w:r>
            <w:r w:rsidRPr="008F6BD1">
              <w:rPr>
                <w:rFonts w:ascii="Arial" w:eastAsia="Times New Roman" w:hAnsi="Arial" w:cs="Arial"/>
                <w:i/>
                <w:iCs/>
                <w:color w:val="000000"/>
                <w:sz w:val="24"/>
                <w:szCs w:val="24"/>
              </w:rPr>
              <w:br/>
              <w:t>42 CFR 441.710(a)(1)(vi)(B)(1)</w:t>
            </w:r>
          </w:p>
        </w:tc>
        <w:tc>
          <w:tcPr>
            <w:tcW w:w="1620" w:type="dxa"/>
            <w:tcBorders>
              <w:top w:val="nil"/>
              <w:left w:val="nil"/>
              <w:bottom w:val="single" w:sz="4" w:space="0" w:color="auto"/>
              <w:right w:val="single" w:sz="4" w:space="0" w:color="auto"/>
            </w:tcBorders>
            <w:shd w:val="clear" w:color="auto" w:fill="auto"/>
            <w:hideMark/>
          </w:tcPr>
          <w:p w14:paraId="4C23D2B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No</w:t>
            </w:r>
          </w:p>
          <w:p w14:paraId="1556DF0B" w14:textId="77777777" w:rsidR="00A27A52" w:rsidRPr="008F6BD1" w:rsidRDefault="00A27A52" w:rsidP="00A27A52">
            <w:pPr>
              <w:spacing w:after="0"/>
              <w:rPr>
                <w:rFonts w:ascii="Arial" w:eastAsia="Times New Roman" w:hAnsi="Arial" w:cs="Arial"/>
                <w:color w:val="000000"/>
                <w:sz w:val="24"/>
                <w:szCs w:val="24"/>
              </w:rPr>
            </w:pPr>
          </w:p>
          <w:p w14:paraId="40B75D7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5588BDF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79EBDD74" w14:textId="77777777" w:rsidR="00A27A52" w:rsidRPr="008F6BD1" w:rsidRDefault="00A27A52" w:rsidP="00A27A52">
            <w:pPr>
              <w:spacing w:after="0"/>
              <w:rPr>
                <w:rFonts w:ascii="Arial" w:eastAsia="Times New Roman" w:hAnsi="Arial" w:cs="Arial"/>
                <w:color w:val="000000"/>
                <w:sz w:val="24"/>
                <w:szCs w:val="24"/>
              </w:rPr>
            </w:pPr>
          </w:p>
          <w:p w14:paraId="689BA499" w14:textId="77777777" w:rsidR="00A27A52" w:rsidRPr="008F6BD1" w:rsidRDefault="00A27A52" w:rsidP="00A27A52">
            <w:pPr>
              <w:spacing w:after="0"/>
            </w:pPr>
          </w:p>
        </w:tc>
        <w:tc>
          <w:tcPr>
            <w:tcW w:w="4470" w:type="dxa"/>
            <w:tcBorders>
              <w:top w:val="nil"/>
              <w:left w:val="nil"/>
              <w:bottom w:val="single" w:sz="4" w:space="0" w:color="auto"/>
              <w:right w:val="single" w:sz="4" w:space="0" w:color="auto"/>
            </w:tcBorders>
            <w:shd w:val="clear" w:color="auto" w:fill="auto"/>
            <w:hideMark/>
          </w:tcPr>
          <w:p w14:paraId="36066C5B"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including the requirement that units have lockable entrance doors, with appropriate staff having keys to doors</w:t>
            </w:r>
          </w:p>
          <w:p w14:paraId="2F77B2AE" w14:textId="77777777" w:rsidR="00A27A52" w:rsidRPr="008F6BD1" w:rsidRDefault="00A27869" w:rsidP="000C4A58">
            <w:pPr>
              <w:pStyle w:val="ListParagraph"/>
              <w:numPr>
                <w:ilvl w:val="0"/>
                <w:numId w:val="35"/>
              </w:numPr>
              <w:spacing w:after="0"/>
              <w:rPr>
                <w:rFonts w:ascii="Arial" w:eastAsia="Times New Roman" w:hAnsi="Arial" w:cs="Arial"/>
                <w:color w:val="000000"/>
                <w:sz w:val="24"/>
                <w:szCs w:val="24"/>
              </w:rPr>
            </w:pPr>
            <w:hyperlink r:id="rId49" w:history="1">
              <w:r w:rsidR="00A27A52" w:rsidRPr="008F6BD1">
                <w:rPr>
                  <w:rStyle w:val="Hyperlink"/>
                  <w:rFonts w:ascii="Arial" w:eastAsia="Times New Roman" w:hAnsi="Arial" w:cs="Arial"/>
                  <w:sz w:val="24"/>
                  <w:szCs w:val="24"/>
                </w:rPr>
                <w:t>OAR 411-004-0020(2)(e)</w:t>
              </w:r>
            </w:hyperlink>
            <w:r w:rsidR="00A27A52" w:rsidRPr="008F6BD1">
              <w:rPr>
                <w:rFonts w:ascii="Arial" w:eastAsia="Times New Roman" w:hAnsi="Arial" w:cs="Arial"/>
                <w:color w:val="000000"/>
                <w:sz w:val="24"/>
                <w:szCs w:val="24"/>
              </w:rPr>
              <w:br/>
            </w:r>
          </w:p>
          <w:p w14:paraId="1E0E8BF7" w14:textId="5BD50AAB"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units have lockable entrance doors, with appropriate staff having keys to doors. Rules reviewed/updated include:</w:t>
            </w:r>
          </w:p>
          <w:p w14:paraId="2F1C3289" w14:textId="77777777" w:rsidR="00A27A52" w:rsidRPr="008F6BD1" w:rsidRDefault="00A27A52" w:rsidP="00A27A52">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AFH:</w:t>
            </w:r>
          </w:p>
          <w:p w14:paraId="67CB8743" w14:textId="77777777" w:rsidR="00EB2CCA" w:rsidRPr="008F6BD1" w:rsidRDefault="00EB2CCA"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(2)(e)</w:t>
            </w:r>
          </w:p>
          <w:p w14:paraId="0610F8D9" w14:textId="77777777" w:rsidR="00EB2CCA" w:rsidRPr="008F6BD1" w:rsidRDefault="00EB2CCA"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309-040-0365(6)(a)</w:t>
            </w:r>
          </w:p>
          <w:p w14:paraId="542758B3" w14:textId="77777777" w:rsidR="00EB2CCA" w:rsidRPr="008F6BD1" w:rsidRDefault="00EB2CCA"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309-040-0392(2)(o)(A)(iv)</w:t>
            </w:r>
          </w:p>
          <w:p w14:paraId="0482A9E4" w14:textId="77777777" w:rsidR="00EB2CCA" w:rsidRPr="008F6BD1" w:rsidRDefault="00EB2CCA" w:rsidP="000C4A58">
            <w:pPr>
              <w:pStyle w:val="ListParagraph"/>
              <w:numPr>
                <w:ilvl w:val="0"/>
                <w:numId w:val="33"/>
              </w:numPr>
              <w:spacing w:after="0"/>
              <w:rPr>
                <w:rFonts w:ascii="Arial" w:eastAsia="Times New Roman" w:hAnsi="Arial" w:cs="Arial"/>
                <w:sz w:val="24"/>
                <w:szCs w:val="24"/>
              </w:rPr>
            </w:pPr>
            <w:r w:rsidRPr="008F6BD1">
              <w:rPr>
                <w:rFonts w:ascii="Arial" w:eastAsia="Times New Roman" w:hAnsi="Arial" w:cs="Arial"/>
                <w:bCs/>
                <w:iCs/>
                <w:color w:val="0000FF"/>
                <w:sz w:val="24"/>
                <w:szCs w:val="24"/>
              </w:rPr>
              <w:t>OAR 309-040-0410(2)(e)</w:t>
            </w:r>
          </w:p>
          <w:p w14:paraId="23BC41A8" w14:textId="77777777" w:rsidR="00EB2CCA" w:rsidRPr="008F6BD1" w:rsidRDefault="00EB2CCA" w:rsidP="00EB2CCA">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082F9BDB" w14:textId="77777777" w:rsidR="00EB2CCA" w:rsidRPr="008F6BD1" w:rsidRDefault="00EB2CCA"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(4)(e)</w:t>
            </w:r>
          </w:p>
          <w:p w14:paraId="257AE186" w14:textId="77777777" w:rsidR="00EB2CCA" w:rsidRPr="008F6BD1" w:rsidRDefault="00EB2CCA"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309-035-0125(7)(c)</w:t>
            </w:r>
          </w:p>
          <w:p w14:paraId="762A97A9" w14:textId="77777777" w:rsidR="00EB2CCA" w:rsidRPr="008F6BD1" w:rsidRDefault="00EB2CCA"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309-035-0146(2)(o)(D)</w:t>
            </w:r>
          </w:p>
          <w:p w14:paraId="1B1F552B" w14:textId="3332B590" w:rsidR="00A27A52" w:rsidRPr="008F6BD1" w:rsidRDefault="00EB2CCA" w:rsidP="000C4A58">
            <w:pPr>
              <w:pStyle w:val="ListParagraph"/>
              <w:numPr>
                <w:ilvl w:val="0"/>
                <w:numId w:val="33"/>
              </w:numPr>
              <w:spacing w:after="0"/>
              <w:rPr>
                <w:rFonts w:ascii="Arial" w:eastAsia="Times New Roman" w:hAnsi="Arial" w:cs="Arial"/>
                <w:sz w:val="24"/>
                <w:szCs w:val="24"/>
              </w:rPr>
            </w:pPr>
            <w:r w:rsidRPr="008F6BD1">
              <w:rPr>
                <w:rFonts w:ascii="Arial" w:hAnsi="Arial" w:cs="Arial"/>
                <w:iCs/>
                <w:color w:val="0000FF"/>
                <w:sz w:val="24"/>
                <w:szCs w:val="24"/>
              </w:rPr>
              <w:t>OAR 309-035-0155(5)(d)</w:t>
            </w:r>
          </w:p>
        </w:tc>
        <w:tc>
          <w:tcPr>
            <w:tcW w:w="2192" w:type="dxa"/>
            <w:tcBorders>
              <w:top w:val="nil"/>
              <w:left w:val="nil"/>
              <w:bottom w:val="single" w:sz="4" w:space="0" w:color="auto"/>
              <w:right w:val="single" w:sz="4" w:space="0" w:color="auto"/>
            </w:tcBorders>
            <w:shd w:val="clear" w:color="auto" w:fill="auto"/>
            <w:hideMark/>
          </w:tcPr>
          <w:p w14:paraId="1C131742"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23700124" w14:textId="77777777" w:rsidR="00A27A52" w:rsidRPr="008F6BD1" w:rsidRDefault="00A27A52" w:rsidP="00A27A52">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p w14:paraId="1AE88478" w14:textId="77777777" w:rsidR="00A27A52" w:rsidRPr="008F6BD1" w:rsidRDefault="00A27A52" w:rsidP="00A27A52">
            <w:pPr>
              <w:spacing w:after="0"/>
              <w:jc w:val="center"/>
              <w:rPr>
                <w:rFonts w:ascii="Arial" w:eastAsia="Times New Roman" w:hAnsi="Arial" w:cs="Arial"/>
                <w:color w:val="000000"/>
                <w:sz w:val="24"/>
                <w:szCs w:val="24"/>
              </w:rPr>
            </w:pPr>
          </w:p>
          <w:p w14:paraId="652EA085" w14:textId="77777777" w:rsidR="00A27A52" w:rsidRPr="008F6BD1" w:rsidRDefault="00A27A52" w:rsidP="00A27A52">
            <w:pPr>
              <w:spacing w:after="0"/>
              <w:jc w:val="center"/>
              <w:rPr>
                <w:rFonts w:ascii="Arial" w:eastAsia="Times New Roman" w:hAnsi="Arial" w:cs="Arial"/>
                <w:color w:val="000000"/>
                <w:sz w:val="24"/>
                <w:szCs w:val="24"/>
              </w:rPr>
            </w:pPr>
          </w:p>
          <w:p w14:paraId="48D0FF9C" w14:textId="77777777" w:rsidR="00A27A52" w:rsidRPr="008F6BD1" w:rsidRDefault="00A27A52" w:rsidP="00A27A52">
            <w:pPr>
              <w:spacing w:after="0"/>
              <w:jc w:val="center"/>
              <w:rPr>
                <w:rFonts w:ascii="Arial" w:eastAsia="Times New Roman" w:hAnsi="Arial" w:cs="Arial"/>
                <w:color w:val="000000"/>
                <w:sz w:val="24"/>
                <w:szCs w:val="24"/>
              </w:rPr>
            </w:pPr>
          </w:p>
          <w:p w14:paraId="14EACFBA" w14:textId="77777777" w:rsidR="006E7A73" w:rsidRPr="008F6BD1" w:rsidRDefault="006E7A73" w:rsidP="006E7A73">
            <w:pPr>
              <w:spacing w:after="0"/>
              <w:rPr>
                <w:rFonts w:ascii="Arial" w:eastAsia="Times New Roman" w:hAnsi="Arial" w:cs="Arial"/>
                <w:color w:val="000000"/>
                <w:sz w:val="24"/>
                <w:szCs w:val="24"/>
              </w:rPr>
            </w:pPr>
            <w:r w:rsidRPr="008F6BD1">
              <w:rPr>
                <w:rFonts w:ascii="Arial" w:eastAsia="Times New Roman" w:hAnsi="Arial" w:cs="Arial"/>
                <w:sz w:val="24"/>
                <w:szCs w:val="24"/>
              </w:rPr>
              <w:t>HSD OARs:</w:t>
            </w:r>
          </w:p>
          <w:p w14:paraId="0F2FD410" w14:textId="77777777" w:rsidR="00A27A52" w:rsidRPr="008F6BD1" w:rsidRDefault="006E7A73" w:rsidP="002F7D1E">
            <w:pPr>
              <w:spacing w:after="0"/>
              <w:rPr>
                <w:rFonts w:ascii="Arial" w:eastAsia="Times New Roman" w:hAnsi="Arial" w:cs="Arial"/>
                <w:color w:val="000000"/>
                <w:sz w:val="24"/>
                <w:szCs w:val="24"/>
              </w:rPr>
            </w:pPr>
            <w:r w:rsidRPr="008F6BD1">
              <w:rPr>
                <w:rFonts w:ascii="Arial" w:eastAsia="Times New Roman" w:hAnsi="Arial" w:cs="Arial"/>
                <w:sz w:val="24"/>
                <w:szCs w:val="24"/>
              </w:rPr>
              <w:t>Align/Comply</w:t>
            </w:r>
          </w:p>
        </w:tc>
        <w:tc>
          <w:tcPr>
            <w:tcW w:w="1641" w:type="dxa"/>
            <w:tcBorders>
              <w:top w:val="nil"/>
              <w:left w:val="nil"/>
              <w:bottom w:val="single" w:sz="4" w:space="0" w:color="auto"/>
              <w:right w:val="single" w:sz="8" w:space="0" w:color="auto"/>
            </w:tcBorders>
            <w:shd w:val="clear" w:color="auto" w:fill="auto"/>
            <w:hideMark/>
          </w:tcPr>
          <w:p w14:paraId="38E713D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13F141DA" w14:textId="77777777" w:rsidR="00A27A52" w:rsidRPr="008F6BD1" w:rsidRDefault="00A27A52" w:rsidP="00A27A52">
            <w:pPr>
              <w:spacing w:after="0"/>
              <w:rPr>
                <w:rFonts w:ascii="Arial" w:eastAsia="Times New Roman" w:hAnsi="Arial" w:cs="Arial"/>
                <w:color w:val="000000"/>
                <w:sz w:val="24"/>
                <w:szCs w:val="24"/>
              </w:rPr>
            </w:pPr>
          </w:p>
          <w:p w14:paraId="29780FC1" w14:textId="77777777" w:rsidR="00A27A52" w:rsidRPr="008F6BD1" w:rsidRDefault="00A27A52" w:rsidP="00A27A52">
            <w:pPr>
              <w:spacing w:after="0"/>
              <w:rPr>
                <w:rFonts w:ascii="Arial" w:eastAsia="Times New Roman" w:hAnsi="Arial" w:cs="Arial"/>
                <w:color w:val="000000"/>
                <w:sz w:val="24"/>
                <w:szCs w:val="24"/>
              </w:rPr>
            </w:pPr>
          </w:p>
          <w:p w14:paraId="7E01247E" w14:textId="77777777" w:rsidR="00A27A52" w:rsidRPr="008F6BD1" w:rsidRDefault="00A27A52" w:rsidP="00A27A52">
            <w:pPr>
              <w:spacing w:after="0"/>
              <w:rPr>
                <w:rFonts w:ascii="Arial" w:eastAsia="Times New Roman" w:hAnsi="Arial" w:cs="Arial"/>
                <w:color w:val="000000"/>
                <w:sz w:val="24"/>
                <w:szCs w:val="24"/>
              </w:rPr>
            </w:pPr>
          </w:p>
          <w:p w14:paraId="0CE1FD9F" w14:textId="77777777" w:rsidR="00A27A52" w:rsidRPr="008F6BD1" w:rsidRDefault="00A27A52" w:rsidP="00A27A52">
            <w:pPr>
              <w:spacing w:after="0"/>
              <w:rPr>
                <w:rFonts w:ascii="Arial" w:eastAsia="Times New Roman" w:hAnsi="Arial" w:cs="Arial"/>
                <w:color w:val="000000"/>
                <w:sz w:val="24"/>
                <w:szCs w:val="24"/>
              </w:rPr>
            </w:pPr>
          </w:p>
          <w:p w14:paraId="54CB7C6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HSD-specific Rules</w:t>
            </w:r>
            <w:r w:rsidR="00243988" w:rsidRPr="008F6BD1">
              <w:rPr>
                <w:rFonts w:ascii="Arial" w:eastAsia="Times New Roman" w:hAnsi="Arial" w:cs="Arial"/>
                <w:color w:val="000000"/>
                <w:sz w:val="24"/>
                <w:szCs w:val="24"/>
              </w:rPr>
              <w:t xml:space="preserve"> reviewed/updated and effective</w:t>
            </w:r>
          </w:p>
          <w:p w14:paraId="1D6F50E2" w14:textId="77777777" w:rsidR="00A27A52" w:rsidRPr="008F6BD1" w:rsidRDefault="00A27A52" w:rsidP="00A27A52">
            <w:pPr>
              <w:spacing w:after="0"/>
              <w:rPr>
                <w:rFonts w:ascii="Arial" w:eastAsia="Times New Roman" w:hAnsi="Arial" w:cs="Arial"/>
                <w:color w:val="000000"/>
                <w:sz w:val="24"/>
                <w:szCs w:val="24"/>
              </w:rPr>
            </w:pPr>
          </w:p>
          <w:p w14:paraId="527EB80E" w14:textId="77777777" w:rsidR="00A27A52" w:rsidRPr="008F6BD1" w:rsidRDefault="009877C8"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09/06/16</w:t>
            </w:r>
          </w:p>
        </w:tc>
      </w:tr>
      <w:tr w:rsidR="00A27A52" w:rsidRPr="008F6BD1" w14:paraId="27E347B4" w14:textId="77777777" w:rsidTr="002F7D1E">
        <w:trPr>
          <w:trHeight w:val="1560"/>
        </w:trPr>
        <w:tc>
          <w:tcPr>
            <w:tcW w:w="4297" w:type="dxa"/>
            <w:tcBorders>
              <w:top w:val="nil"/>
              <w:left w:val="single" w:sz="8" w:space="0" w:color="auto"/>
              <w:bottom w:val="single" w:sz="4" w:space="0" w:color="auto"/>
              <w:right w:val="single" w:sz="4" w:space="0" w:color="auto"/>
            </w:tcBorders>
            <w:shd w:val="clear" w:color="auto" w:fill="auto"/>
            <w:hideMark/>
          </w:tcPr>
          <w:p w14:paraId="447BC547"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8. If individuals share rooms, do they do so only at their choice?</w:t>
            </w:r>
            <w:r w:rsidRPr="008F6BD1">
              <w:rPr>
                <w:rFonts w:ascii="Arial" w:eastAsia="Times New Roman" w:hAnsi="Arial" w:cs="Arial"/>
                <w:i/>
                <w:iCs/>
                <w:color w:val="000000"/>
                <w:sz w:val="24"/>
                <w:szCs w:val="24"/>
              </w:rPr>
              <w:br/>
              <w:t>42 CFR 441.301(c)(4)(vi)(B)(2)</w:t>
            </w:r>
            <w:r w:rsidRPr="008F6BD1">
              <w:rPr>
                <w:rFonts w:ascii="Arial" w:eastAsia="Times New Roman" w:hAnsi="Arial" w:cs="Arial"/>
                <w:i/>
                <w:iCs/>
                <w:color w:val="000000"/>
                <w:sz w:val="24"/>
                <w:szCs w:val="24"/>
              </w:rPr>
              <w:br/>
              <w:t>42 CFR 441.530(a)(1)(vi)(B)(2)</w:t>
            </w:r>
            <w:r w:rsidRPr="008F6BD1">
              <w:rPr>
                <w:rFonts w:ascii="Arial" w:eastAsia="Times New Roman" w:hAnsi="Arial" w:cs="Arial"/>
                <w:i/>
                <w:iCs/>
                <w:color w:val="000000"/>
                <w:sz w:val="24"/>
                <w:szCs w:val="24"/>
              </w:rPr>
              <w:br/>
              <w:t>42 CFR 441.710(a)(1)(vi)(B)(2)</w:t>
            </w:r>
          </w:p>
        </w:tc>
        <w:tc>
          <w:tcPr>
            <w:tcW w:w="1620" w:type="dxa"/>
            <w:tcBorders>
              <w:top w:val="nil"/>
              <w:left w:val="nil"/>
              <w:bottom w:val="single" w:sz="4" w:space="0" w:color="auto"/>
              <w:right w:val="single" w:sz="4" w:space="0" w:color="auto"/>
            </w:tcBorders>
            <w:shd w:val="clear" w:color="auto" w:fill="auto"/>
            <w:hideMark/>
          </w:tcPr>
          <w:p w14:paraId="5B4C005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AFH: No</w:t>
            </w:r>
          </w:p>
          <w:p w14:paraId="0DB5273A" w14:textId="77777777" w:rsidR="00A27A52" w:rsidRPr="008F6BD1" w:rsidRDefault="00A27A52" w:rsidP="00A27A52">
            <w:pPr>
              <w:spacing w:after="0"/>
              <w:rPr>
                <w:rFonts w:ascii="Arial" w:eastAsia="Times New Roman" w:hAnsi="Arial" w:cs="Arial"/>
                <w:color w:val="000000"/>
                <w:sz w:val="24"/>
                <w:szCs w:val="24"/>
              </w:rPr>
            </w:pPr>
          </w:p>
          <w:p w14:paraId="79AEA2F3"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3BAE3E0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268EBF8E"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4D576DB9"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if individuals share rooms, they do so only at their choice</w:t>
            </w:r>
          </w:p>
          <w:p w14:paraId="2E192275" w14:textId="77777777" w:rsidR="00A27A52" w:rsidRPr="008F6BD1" w:rsidRDefault="00A27869" w:rsidP="000C4A58">
            <w:pPr>
              <w:pStyle w:val="ListParagraph"/>
              <w:numPr>
                <w:ilvl w:val="0"/>
                <w:numId w:val="35"/>
              </w:numPr>
              <w:spacing w:after="0"/>
              <w:rPr>
                <w:rFonts w:ascii="Arial" w:eastAsia="Times New Roman" w:hAnsi="Arial" w:cs="Arial"/>
                <w:color w:val="000000"/>
                <w:sz w:val="24"/>
                <w:szCs w:val="24"/>
              </w:rPr>
            </w:pPr>
            <w:hyperlink r:id="rId50" w:history="1">
              <w:r w:rsidR="00A27A52" w:rsidRPr="008F6BD1">
                <w:rPr>
                  <w:rStyle w:val="Hyperlink"/>
                  <w:rFonts w:ascii="Arial" w:eastAsia="Times New Roman" w:hAnsi="Arial" w:cs="Arial"/>
                  <w:sz w:val="24"/>
                  <w:szCs w:val="24"/>
                </w:rPr>
                <w:t>OAR 411-004-0020(2)(f)</w:t>
              </w:r>
            </w:hyperlink>
          </w:p>
          <w:p w14:paraId="154BAA96" w14:textId="77777777" w:rsidR="00A27A52" w:rsidRPr="008F6BD1" w:rsidRDefault="00A27A52" w:rsidP="00A27A52">
            <w:pPr>
              <w:spacing w:after="0"/>
              <w:rPr>
                <w:rFonts w:ascii="Arial" w:eastAsia="Times New Roman" w:hAnsi="Arial" w:cs="Arial"/>
                <w:color w:val="000000"/>
                <w:sz w:val="24"/>
                <w:szCs w:val="24"/>
              </w:rPr>
            </w:pPr>
          </w:p>
          <w:p w14:paraId="12DC0C4B" w14:textId="3B0C2430"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 -specific program rules to reflect the requirement that if individuals share rooms, they do so only at their choice. Rules reviewed/updated include:</w:t>
            </w:r>
          </w:p>
          <w:p w14:paraId="1ED05DE2"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3AAE6944" w14:textId="77777777" w:rsidR="008F3138" w:rsidRPr="008F6BD1" w:rsidRDefault="008F3138"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(2)(f)</w:t>
            </w:r>
          </w:p>
          <w:p w14:paraId="50091817" w14:textId="77777777" w:rsidR="008F3138" w:rsidRPr="008F6BD1" w:rsidRDefault="008F3138"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309-040-0392(2)(o)(A)(v)</w:t>
            </w:r>
          </w:p>
          <w:p w14:paraId="07EE01A7" w14:textId="77777777" w:rsidR="008F3138" w:rsidRPr="008F6BD1" w:rsidRDefault="008F3138" w:rsidP="000C4A58">
            <w:pPr>
              <w:pStyle w:val="ListParagraph"/>
              <w:numPr>
                <w:ilvl w:val="0"/>
                <w:numId w:val="33"/>
              </w:numPr>
              <w:spacing w:after="0"/>
              <w:rPr>
                <w:rFonts w:ascii="Arial" w:hAnsi="Arial" w:cs="Arial"/>
                <w:sz w:val="24"/>
                <w:szCs w:val="24"/>
              </w:rPr>
            </w:pPr>
            <w:r w:rsidRPr="008F6BD1">
              <w:rPr>
                <w:rFonts w:ascii="Arial" w:eastAsia="Times New Roman" w:hAnsi="Arial" w:cs="Arial"/>
                <w:bCs/>
                <w:iCs/>
                <w:color w:val="0000FF"/>
                <w:sz w:val="24"/>
                <w:szCs w:val="24"/>
              </w:rPr>
              <w:t>OAR 309-040-0410(2)(f)</w:t>
            </w:r>
          </w:p>
          <w:p w14:paraId="50C2083B" w14:textId="77777777" w:rsidR="008F3138" w:rsidRPr="008F6BD1" w:rsidRDefault="008F3138" w:rsidP="008F3138">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3EC2B1D9" w14:textId="77777777" w:rsidR="008F3138" w:rsidRPr="008F6BD1" w:rsidRDefault="008F3138"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(4)(f)</w:t>
            </w:r>
          </w:p>
          <w:p w14:paraId="4E2DB9AF" w14:textId="77777777" w:rsidR="008F3138" w:rsidRPr="008F6BD1" w:rsidRDefault="008F3138"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309-035-0146(2)(o)(E)</w:t>
            </w:r>
          </w:p>
          <w:p w14:paraId="18DB6FA3" w14:textId="27C12377" w:rsidR="00A27A52" w:rsidRPr="008F6BD1" w:rsidRDefault="008F3138" w:rsidP="000C4A58">
            <w:pPr>
              <w:pStyle w:val="ListParagraph"/>
              <w:numPr>
                <w:ilvl w:val="0"/>
                <w:numId w:val="33"/>
              </w:numPr>
              <w:spacing w:after="0"/>
              <w:rPr>
                <w:rFonts w:ascii="Arial" w:hAnsi="Arial" w:cs="Arial"/>
                <w:sz w:val="24"/>
                <w:szCs w:val="24"/>
              </w:rPr>
            </w:pPr>
            <w:r w:rsidRPr="008F6BD1">
              <w:rPr>
                <w:rFonts w:ascii="Arial" w:hAnsi="Arial" w:cs="Arial"/>
                <w:iCs/>
                <w:color w:val="0000FF"/>
                <w:sz w:val="24"/>
                <w:szCs w:val="24"/>
              </w:rPr>
              <w:t>OAR 309-035-0155(5)(e)</w:t>
            </w:r>
          </w:p>
        </w:tc>
        <w:tc>
          <w:tcPr>
            <w:tcW w:w="2192" w:type="dxa"/>
            <w:tcBorders>
              <w:top w:val="nil"/>
              <w:left w:val="nil"/>
              <w:bottom w:val="single" w:sz="4" w:space="0" w:color="auto"/>
              <w:right w:val="single" w:sz="4" w:space="0" w:color="auto"/>
            </w:tcBorders>
            <w:shd w:val="clear" w:color="auto" w:fill="auto"/>
            <w:hideMark/>
          </w:tcPr>
          <w:p w14:paraId="35568B98"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54362138" w14:textId="77777777" w:rsidR="00A27A52" w:rsidRPr="008F6BD1" w:rsidRDefault="00A27A52" w:rsidP="00A27A52">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p w14:paraId="3BA53F1E" w14:textId="77777777" w:rsidR="00A27A52" w:rsidRPr="008F6BD1" w:rsidRDefault="00A27A52" w:rsidP="00A27A52">
            <w:pPr>
              <w:spacing w:after="0"/>
              <w:jc w:val="center"/>
              <w:rPr>
                <w:rFonts w:ascii="Arial" w:eastAsia="Times New Roman" w:hAnsi="Arial" w:cs="Arial"/>
                <w:color w:val="000000"/>
                <w:sz w:val="24"/>
                <w:szCs w:val="24"/>
              </w:rPr>
            </w:pPr>
          </w:p>
          <w:p w14:paraId="4D7334EB" w14:textId="77777777" w:rsidR="00A27A52" w:rsidRPr="008F6BD1" w:rsidRDefault="00A27A52" w:rsidP="00A27A52">
            <w:pPr>
              <w:spacing w:after="0"/>
              <w:jc w:val="center"/>
              <w:rPr>
                <w:rFonts w:ascii="Arial" w:eastAsia="Times New Roman" w:hAnsi="Arial" w:cs="Arial"/>
                <w:color w:val="000000"/>
                <w:sz w:val="24"/>
                <w:szCs w:val="24"/>
              </w:rPr>
            </w:pPr>
          </w:p>
          <w:p w14:paraId="57C1FF19" w14:textId="77777777" w:rsidR="00A27A52" w:rsidRPr="008F6BD1" w:rsidRDefault="00A27A52" w:rsidP="00A27A52">
            <w:pPr>
              <w:spacing w:after="0"/>
              <w:jc w:val="center"/>
              <w:rPr>
                <w:rFonts w:ascii="Arial" w:eastAsia="Times New Roman" w:hAnsi="Arial" w:cs="Arial"/>
                <w:color w:val="000000"/>
                <w:sz w:val="24"/>
                <w:szCs w:val="24"/>
              </w:rPr>
            </w:pPr>
          </w:p>
          <w:p w14:paraId="48645938" w14:textId="77777777" w:rsidR="00D93AE3" w:rsidRPr="008F6BD1" w:rsidRDefault="00D93AE3" w:rsidP="00D93AE3">
            <w:pPr>
              <w:spacing w:after="0"/>
              <w:rPr>
                <w:rFonts w:ascii="Arial" w:eastAsia="Times New Roman" w:hAnsi="Arial" w:cs="Arial"/>
                <w:color w:val="000000"/>
                <w:sz w:val="24"/>
                <w:szCs w:val="24"/>
              </w:rPr>
            </w:pPr>
            <w:r w:rsidRPr="008F6BD1">
              <w:rPr>
                <w:rFonts w:ascii="Arial" w:eastAsia="Times New Roman" w:hAnsi="Arial" w:cs="Arial"/>
                <w:sz w:val="24"/>
                <w:szCs w:val="24"/>
              </w:rPr>
              <w:t>HSD OARs:</w:t>
            </w:r>
            <w:r w:rsidR="00B844FA" w:rsidRPr="008F6BD1">
              <w:rPr>
                <w:rFonts w:ascii="Arial" w:eastAsia="Times New Roman" w:hAnsi="Arial" w:cs="Arial"/>
                <w:sz w:val="24"/>
                <w:szCs w:val="24"/>
              </w:rPr>
              <w:t xml:space="preserve"> </w:t>
            </w:r>
          </w:p>
          <w:p w14:paraId="4CBF8BD7" w14:textId="77777777" w:rsidR="00A27A52" w:rsidRPr="008F6BD1" w:rsidRDefault="00D93AE3" w:rsidP="002F7D1E">
            <w:pPr>
              <w:spacing w:after="0"/>
              <w:rPr>
                <w:rFonts w:ascii="Arial" w:eastAsia="Times New Roman" w:hAnsi="Arial" w:cs="Arial"/>
                <w:color w:val="000000"/>
                <w:sz w:val="24"/>
                <w:szCs w:val="24"/>
              </w:rPr>
            </w:pPr>
            <w:r w:rsidRPr="008F6BD1">
              <w:rPr>
                <w:rFonts w:ascii="Arial" w:eastAsia="Times New Roman" w:hAnsi="Arial" w:cs="Arial"/>
                <w:sz w:val="24"/>
                <w:szCs w:val="24"/>
              </w:rPr>
              <w:t>Align/Comply</w:t>
            </w:r>
          </w:p>
        </w:tc>
        <w:tc>
          <w:tcPr>
            <w:tcW w:w="1641" w:type="dxa"/>
            <w:tcBorders>
              <w:top w:val="nil"/>
              <w:left w:val="nil"/>
              <w:bottom w:val="single" w:sz="4" w:space="0" w:color="auto"/>
              <w:right w:val="single" w:sz="8" w:space="0" w:color="auto"/>
            </w:tcBorders>
            <w:shd w:val="clear" w:color="auto" w:fill="auto"/>
            <w:hideMark/>
          </w:tcPr>
          <w:p w14:paraId="6B64906B"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0C05467F" w14:textId="77777777" w:rsidR="00A27A52" w:rsidRPr="008F6BD1" w:rsidRDefault="00A27A52" w:rsidP="00A27A52">
            <w:pPr>
              <w:spacing w:after="0"/>
              <w:rPr>
                <w:rFonts w:ascii="Arial" w:eastAsia="Times New Roman" w:hAnsi="Arial" w:cs="Arial"/>
                <w:color w:val="000000"/>
                <w:sz w:val="24"/>
                <w:szCs w:val="24"/>
              </w:rPr>
            </w:pPr>
          </w:p>
          <w:p w14:paraId="416E1FB9" w14:textId="77777777" w:rsidR="00A27A52" w:rsidRPr="008F6BD1" w:rsidRDefault="00A27A52" w:rsidP="00A27A52">
            <w:pPr>
              <w:spacing w:after="0"/>
              <w:rPr>
                <w:rFonts w:ascii="Arial" w:eastAsia="Times New Roman" w:hAnsi="Arial" w:cs="Arial"/>
                <w:color w:val="000000"/>
                <w:sz w:val="24"/>
                <w:szCs w:val="24"/>
              </w:rPr>
            </w:pPr>
          </w:p>
          <w:p w14:paraId="38C3CEC7" w14:textId="77777777" w:rsidR="00A27A52" w:rsidRPr="008F6BD1" w:rsidRDefault="00A27A52" w:rsidP="00A27A52">
            <w:pPr>
              <w:spacing w:after="0"/>
              <w:rPr>
                <w:rFonts w:ascii="Arial" w:eastAsia="Times New Roman" w:hAnsi="Arial" w:cs="Arial"/>
                <w:color w:val="000000"/>
                <w:sz w:val="24"/>
                <w:szCs w:val="24"/>
              </w:rPr>
            </w:pPr>
          </w:p>
          <w:p w14:paraId="4AE08893" w14:textId="77777777" w:rsidR="00A27A52" w:rsidRPr="008F6BD1" w:rsidRDefault="00A27A52" w:rsidP="00A27A52">
            <w:pPr>
              <w:spacing w:after="0"/>
              <w:rPr>
                <w:rFonts w:ascii="Arial" w:eastAsia="Times New Roman" w:hAnsi="Arial" w:cs="Arial"/>
                <w:color w:val="000000"/>
                <w:sz w:val="24"/>
                <w:szCs w:val="24"/>
              </w:rPr>
            </w:pPr>
          </w:p>
          <w:p w14:paraId="22E458E7"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HSD-specific Rules</w:t>
            </w:r>
            <w:r w:rsidR="00243988" w:rsidRPr="008F6BD1">
              <w:rPr>
                <w:rFonts w:ascii="Arial" w:eastAsia="Times New Roman" w:hAnsi="Arial" w:cs="Arial"/>
                <w:color w:val="000000"/>
                <w:sz w:val="24"/>
                <w:szCs w:val="24"/>
              </w:rPr>
              <w:t xml:space="preserve"> reviewed/updated and effective</w:t>
            </w:r>
          </w:p>
          <w:p w14:paraId="2D33662B" w14:textId="77777777" w:rsidR="00A27A52" w:rsidRPr="008F6BD1" w:rsidRDefault="009877C8"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09/06/16</w:t>
            </w:r>
          </w:p>
        </w:tc>
      </w:tr>
      <w:tr w:rsidR="00A27A52" w:rsidRPr="008F6BD1" w14:paraId="71E73C04" w14:textId="77777777" w:rsidTr="002F7D1E">
        <w:trPr>
          <w:trHeight w:val="1872"/>
        </w:trPr>
        <w:tc>
          <w:tcPr>
            <w:tcW w:w="4297" w:type="dxa"/>
            <w:tcBorders>
              <w:top w:val="nil"/>
              <w:left w:val="single" w:sz="8" w:space="0" w:color="auto"/>
              <w:bottom w:val="single" w:sz="4" w:space="0" w:color="auto"/>
              <w:right w:val="single" w:sz="4" w:space="0" w:color="auto"/>
            </w:tcBorders>
            <w:shd w:val="clear" w:color="auto" w:fill="auto"/>
            <w:hideMark/>
          </w:tcPr>
          <w:p w14:paraId="55429430"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9. Do individuals have the freedom to furnish and decorate their sleeping or living units?</w:t>
            </w:r>
            <w:r w:rsidRPr="008F6BD1">
              <w:rPr>
                <w:rFonts w:ascii="Arial" w:eastAsia="Times New Roman" w:hAnsi="Arial" w:cs="Arial"/>
                <w:i/>
                <w:iCs/>
                <w:color w:val="000000"/>
                <w:sz w:val="24"/>
                <w:szCs w:val="24"/>
              </w:rPr>
              <w:br w:type="page"/>
              <w:t>42 CFR 441.301(c)(4)(vi)(B)(3)</w:t>
            </w:r>
            <w:r w:rsidRPr="008F6BD1">
              <w:rPr>
                <w:rFonts w:ascii="Arial" w:eastAsia="Times New Roman" w:hAnsi="Arial" w:cs="Arial"/>
                <w:i/>
                <w:iCs/>
                <w:color w:val="000000"/>
                <w:sz w:val="24"/>
                <w:szCs w:val="24"/>
              </w:rPr>
              <w:br w:type="page"/>
              <w:t>42 CFR 441.530(a)(1)(vi)(B)(3)</w:t>
            </w:r>
            <w:r w:rsidRPr="008F6BD1">
              <w:rPr>
                <w:rFonts w:ascii="Arial" w:eastAsia="Times New Roman" w:hAnsi="Arial" w:cs="Arial"/>
                <w:i/>
                <w:iCs/>
                <w:color w:val="000000"/>
                <w:sz w:val="24"/>
                <w:szCs w:val="24"/>
              </w:rPr>
              <w:br w:type="page"/>
              <w:t>42 CFR 441.710(a)(1)(vi)(B)(3)</w:t>
            </w:r>
          </w:p>
        </w:tc>
        <w:tc>
          <w:tcPr>
            <w:tcW w:w="1620" w:type="dxa"/>
            <w:tcBorders>
              <w:top w:val="nil"/>
              <w:left w:val="nil"/>
              <w:bottom w:val="single" w:sz="4" w:space="0" w:color="auto"/>
              <w:right w:val="single" w:sz="4" w:space="0" w:color="auto"/>
            </w:tcBorders>
            <w:shd w:val="clear" w:color="auto" w:fill="auto"/>
            <w:hideMark/>
          </w:tcPr>
          <w:p w14:paraId="763BE06F"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721DEAD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00C76FA9" w14:textId="77777777" w:rsidR="00A27A52" w:rsidRPr="008F6BD1" w:rsidRDefault="00A27A52" w:rsidP="00A27A52">
            <w:pPr>
              <w:spacing w:after="0"/>
              <w:rPr>
                <w:rFonts w:ascii="Arial" w:eastAsia="Times New Roman" w:hAnsi="Arial" w:cs="Arial"/>
                <w:color w:val="000000"/>
                <w:sz w:val="24"/>
                <w:szCs w:val="24"/>
              </w:rPr>
            </w:pPr>
          </w:p>
          <w:p w14:paraId="7E135E5D"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481809ED"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5D419CF1" w14:textId="77777777" w:rsidR="00A27A52" w:rsidRPr="008F6BD1" w:rsidRDefault="00A27A52" w:rsidP="00A27A52">
            <w:pPr>
              <w:spacing w:after="0"/>
              <w:rPr>
                <w:rFonts w:ascii="Arial" w:eastAsia="Times New Roman" w:hAnsi="Arial" w:cs="Arial"/>
                <w:color w:val="000000"/>
                <w:sz w:val="24"/>
                <w:szCs w:val="24"/>
              </w:rPr>
            </w:pPr>
          </w:p>
          <w:p w14:paraId="392EAD35"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4EB7940F"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individuals have the freedom to furnish and decorate their sleeping or living units.</w:t>
            </w:r>
          </w:p>
          <w:p w14:paraId="73B7DA10" w14:textId="77777777" w:rsidR="00A27A52" w:rsidRPr="008F6BD1" w:rsidRDefault="00A27869" w:rsidP="000C4A58">
            <w:pPr>
              <w:pStyle w:val="ListParagraph"/>
              <w:numPr>
                <w:ilvl w:val="0"/>
                <w:numId w:val="35"/>
              </w:numPr>
              <w:spacing w:after="0"/>
              <w:rPr>
                <w:rStyle w:val="Hyperlink"/>
                <w:rFonts w:ascii="Arial" w:eastAsia="Times New Roman" w:hAnsi="Arial" w:cs="Arial"/>
                <w:sz w:val="24"/>
                <w:szCs w:val="24"/>
              </w:rPr>
            </w:pPr>
            <w:hyperlink r:id="rId51" w:history="1">
              <w:r w:rsidR="00A27A52" w:rsidRPr="008F6BD1">
                <w:rPr>
                  <w:rStyle w:val="Hyperlink"/>
                  <w:rFonts w:ascii="Arial" w:eastAsia="Times New Roman" w:hAnsi="Arial" w:cs="Arial"/>
                  <w:sz w:val="24"/>
                  <w:szCs w:val="24"/>
                </w:rPr>
                <w:t>OAR 411-004-0020(2)(g)</w:t>
              </w:r>
            </w:hyperlink>
          </w:p>
          <w:p w14:paraId="6F35971D" w14:textId="77777777" w:rsidR="00A27A52" w:rsidRPr="008F6BD1" w:rsidRDefault="00A27A52" w:rsidP="00A27A52">
            <w:pPr>
              <w:spacing w:after="0"/>
              <w:rPr>
                <w:rFonts w:ascii="Arial" w:eastAsia="Times New Roman" w:hAnsi="Arial" w:cs="Arial"/>
                <w:color w:val="000000"/>
                <w:sz w:val="24"/>
                <w:szCs w:val="24"/>
              </w:rPr>
            </w:pPr>
          </w:p>
          <w:p w14:paraId="75F324C0" w14:textId="6887C136"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 xml:space="preserve">Updated HSD-specific program rules to reflect the requirement that individuals have the freedom </w:t>
            </w:r>
            <w:r w:rsidRPr="008F6BD1">
              <w:rPr>
                <w:rFonts w:ascii="Arial" w:hAnsi="Arial" w:cs="Arial"/>
                <w:sz w:val="24"/>
                <w:szCs w:val="24"/>
              </w:rPr>
              <w:lastRenderedPageBreak/>
              <w:t>to furnish and decorate their sleeping or living units. Rules reviewed/updated include:</w:t>
            </w:r>
          </w:p>
          <w:p w14:paraId="0BD5C547"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22FDDB15" w14:textId="77777777" w:rsidR="00A913DB" w:rsidRPr="008F6BD1" w:rsidRDefault="00A913DB"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(2)(g)</w:t>
            </w:r>
          </w:p>
          <w:p w14:paraId="7FCA877F" w14:textId="77777777" w:rsidR="00A913DB" w:rsidRPr="008F6BD1" w:rsidRDefault="00A913DB"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309-040-0392(2)(o)(A)(vi)</w:t>
            </w:r>
          </w:p>
          <w:p w14:paraId="17BD0F4C" w14:textId="77777777" w:rsidR="00A913DB" w:rsidRPr="008F6BD1" w:rsidRDefault="00A913DB" w:rsidP="000C4A58">
            <w:pPr>
              <w:pStyle w:val="ListParagraph"/>
              <w:numPr>
                <w:ilvl w:val="0"/>
                <w:numId w:val="33"/>
              </w:numPr>
              <w:spacing w:after="0"/>
              <w:rPr>
                <w:rFonts w:ascii="Arial" w:hAnsi="Arial" w:cs="Arial"/>
                <w:sz w:val="24"/>
                <w:szCs w:val="24"/>
              </w:rPr>
            </w:pPr>
            <w:r w:rsidRPr="008F6BD1">
              <w:rPr>
                <w:rFonts w:ascii="Arial" w:eastAsia="Times New Roman" w:hAnsi="Arial" w:cs="Arial"/>
                <w:bCs/>
                <w:iCs/>
                <w:color w:val="0000FF"/>
                <w:sz w:val="24"/>
                <w:szCs w:val="24"/>
              </w:rPr>
              <w:t>OAR 309-040-0410(2)(g)</w:t>
            </w:r>
          </w:p>
          <w:p w14:paraId="4B008956" w14:textId="77777777" w:rsidR="00A913DB" w:rsidRPr="008F6BD1" w:rsidRDefault="00A913DB" w:rsidP="00A913DB">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6EA180F4" w14:textId="77777777" w:rsidR="00A913DB" w:rsidRPr="008F6BD1" w:rsidRDefault="00A913DB"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(4)(g)</w:t>
            </w:r>
          </w:p>
          <w:p w14:paraId="44DD133E" w14:textId="77777777" w:rsidR="00A913DB" w:rsidRPr="008F6BD1" w:rsidRDefault="00A913DB"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309-035-0146(2)(o)(F)</w:t>
            </w:r>
          </w:p>
          <w:p w14:paraId="2691438F" w14:textId="4383E852" w:rsidR="00A27A52" w:rsidRPr="008F6BD1" w:rsidRDefault="00A913DB" w:rsidP="000C4A58">
            <w:pPr>
              <w:pStyle w:val="ListParagraph"/>
              <w:numPr>
                <w:ilvl w:val="0"/>
                <w:numId w:val="33"/>
              </w:numPr>
              <w:spacing w:after="0"/>
              <w:rPr>
                <w:rFonts w:ascii="Arial" w:hAnsi="Arial" w:cs="Arial"/>
                <w:sz w:val="24"/>
                <w:szCs w:val="24"/>
              </w:rPr>
            </w:pPr>
            <w:r w:rsidRPr="008F6BD1">
              <w:rPr>
                <w:rFonts w:ascii="Arial" w:hAnsi="Arial" w:cs="Arial"/>
                <w:iCs/>
                <w:color w:val="0000FF"/>
                <w:sz w:val="24"/>
                <w:szCs w:val="24"/>
              </w:rPr>
              <w:t>OAR 309-035-0155(5)(f)</w:t>
            </w:r>
          </w:p>
        </w:tc>
        <w:tc>
          <w:tcPr>
            <w:tcW w:w="2192" w:type="dxa"/>
            <w:tcBorders>
              <w:top w:val="nil"/>
              <w:left w:val="nil"/>
              <w:bottom w:val="single" w:sz="4" w:space="0" w:color="auto"/>
              <w:right w:val="single" w:sz="4" w:space="0" w:color="auto"/>
            </w:tcBorders>
            <w:shd w:val="clear" w:color="auto" w:fill="auto"/>
            <w:hideMark/>
          </w:tcPr>
          <w:p w14:paraId="2DD98889"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0D57C378" w14:textId="77777777" w:rsidR="00A27A52" w:rsidRPr="008F6BD1" w:rsidRDefault="00A27A52" w:rsidP="00A27A52">
            <w:pPr>
              <w:spacing w:after="0"/>
              <w:rPr>
                <w:rFonts w:ascii="Arial" w:eastAsia="Times New Roman" w:hAnsi="Arial" w:cs="Arial"/>
                <w:sz w:val="24"/>
                <w:szCs w:val="24"/>
              </w:rPr>
            </w:pPr>
          </w:p>
          <w:p w14:paraId="7AF281F2"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44701953"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1B885B1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91B8EAB" w14:textId="77777777" w:rsidR="00A27A52" w:rsidRPr="008F6BD1" w:rsidRDefault="00A27A52" w:rsidP="00A27A52">
            <w:pPr>
              <w:spacing w:after="0"/>
              <w:rPr>
                <w:rFonts w:ascii="Arial" w:eastAsia="Times New Roman" w:hAnsi="Arial" w:cs="Arial"/>
                <w:color w:val="000000"/>
                <w:sz w:val="24"/>
                <w:szCs w:val="24"/>
              </w:rPr>
            </w:pPr>
          </w:p>
          <w:p w14:paraId="113D25FE"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6C6C8D" w:rsidRPr="008F6BD1">
              <w:rPr>
                <w:rFonts w:ascii="Arial" w:eastAsia="Times New Roman" w:hAnsi="Arial" w:cs="Arial"/>
                <w:color w:val="000000"/>
                <w:sz w:val="24"/>
                <w:szCs w:val="24"/>
              </w:rPr>
              <w:t>09/06/16</w:t>
            </w:r>
          </w:p>
        </w:tc>
      </w:tr>
      <w:tr w:rsidR="00A27A52" w:rsidRPr="008F6BD1" w14:paraId="68418885" w14:textId="77777777" w:rsidTr="002F7D1E">
        <w:trPr>
          <w:trHeight w:val="1872"/>
        </w:trPr>
        <w:tc>
          <w:tcPr>
            <w:tcW w:w="4297" w:type="dxa"/>
            <w:tcBorders>
              <w:top w:val="nil"/>
              <w:left w:val="single" w:sz="8" w:space="0" w:color="auto"/>
              <w:bottom w:val="single" w:sz="4" w:space="0" w:color="auto"/>
              <w:right w:val="single" w:sz="4" w:space="0" w:color="auto"/>
            </w:tcBorders>
            <w:shd w:val="clear" w:color="auto" w:fill="auto"/>
            <w:hideMark/>
          </w:tcPr>
          <w:p w14:paraId="4EF64EE0"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10. Do individuals have the freedom and support to control their own schedules and activities?</w:t>
            </w:r>
            <w:r w:rsidRPr="008F6BD1">
              <w:rPr>
                <w:rFonts w:ascii="Arial" w:eastAsia="Times New Roman" w:hAnsi="Arial" w:cs="Arial"/>
                <w:i/>
                <w:iCs/>
                <w:color w:val="000000"/>
                <w:sz w:val="24"/>
                <w:szCs w:val="24"/>
              </w:rPr>
              <w:br/>
              <w:t>42 CFR 441.301(c)(4)(vi)(C)</w:t>
            </w:r>
            <w:r w:rsidRPr="008F6BD1">
              <w:rPr>
                <w:rFonts w:ascii="Arial" w:eastAsia="Times New Roman" w:hAnsi="Arial" w:cs="Arial"/>
                <w:i/>
                <w:iCs/>
                <w:color w:val="000000"/>
                <w:sz w:val="24"/>
                <w:szCs w:val="24"/>
              </w:rPr>
              <w:br/>
              <w:t>42 CFR 441.530(a)(1)(vi)(C)</w:t>
            </w:r>
            <w:r w:rsidRPr="008F6BD1">
              <w:rPr>
                <w:rFonts w:ascii="Arial" w:eastAsia="Times New Roman" w:hAnsi="Arial" w:cs="Arial"/>
                <w:i/>
                <w:iCs/>
                <w:color w:val="000000"/>
                <w:sz w:val="24"/>
                <w:szCs w:val="24"/>
              </w:rPr>
              <w:br/>
              <w:t>42 CFR 441.710(a)(1)(vi)(C)</w:t>
            </w:r>
          </w:p>
        </w:tc>
        <w:tc>
          <w:tcPr>
            <w:tcW w:w="1620" w:type="dxa"/>
            <w:tcBorders>
              <w:top w:val="nil"/>
              <w:left w:val="nil"/>
              <w:bottom w:val="single" w:sz="4" w:space="0" w:color="auto"/>
              <w:right w:val="single" w:sz="4" w:space="0" w:color="auto"/>
            </w:tcBorders>
            <w:shd w:val="clear" w:color="auto" w:fill="auto"/>
            <w:hideMark/>
          </w:tcPr>
          <w:p w14:paraId="5A3CD718"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6B1486E3"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0D87A422" w14:textId="77777777" w:rsidR="00A27A52" w:rsidRPr="008F6BD1" w:rsidRDefault="00A27A52" w:rsidP="00A27A52">
            <w:pPr>
              <w:spacing w:after="0"/>
              <w:rPr>
                <w:rFonts w:ascii="Arial" w:eastAsia="Times New Roman" w:hAnsi="Arial" w:cs="Arial"/>
                <w:color w:val="000000"/>
                <w:sz w:val="24"/>
                <w:szCs w:val="24"/>
              </w:rPr>
            </w:pPr>
          </w:p>
          <w:p w14:paraId="27B074F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3783B538"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52CBF37E"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754913EB"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individuals have the freedom and support to control their own schedules and activities</w:t>
            </w:r>
          </w:p>
          <w:p w14:paraId="0F8E14D6" w14:textId="77777777" w:rsidR="00A27A52" w:rsidRPr="008F6BD1" w:rsidRDefault="00A27A52" w:rsidP="000C4A58">
            <w:pPr>
              <w:pStyle w:val="ListParagraph"/>
              <w:numPr>
                <w:ilvl w:val="0"/>
                <w:numId w:val="35"/>
              </w:numPr>
              <w:spacing w:after="0"/>
              <w:rPr>
                <w:rStyle w:val="Hyperlink"/>
                <w:rFonts w:ascii="Arial" w:eastAsia="Times New Roman" w:hAnsi="Arial" w:cs="Arial"/>
                <w:sz w:val="24"/>
                <w:szCs w:val="24"/>
              </w:rPr>
            </w:pPr>
            <w:r w:rsidRPr="008F6BD1">
              <w:rPr>
                <w:rFonts w:ascii="Arial" w:eastAsia="Times New Roman" w:hAnsi="Arial" w:cs="Arial"/>
                <w:color w:val="000000"/>
                <w:sz w:val="24"/>
                <w:szCs w:val="24"/>
              </w:rPr>
              <w:fldChar w:fldCharType="begin"/>
            </w:r>
            <w:r w:rsidRPr="008F6BD1">
              <w:rPr>
                <w:rFonts w:ascii="Arial" w:eastAsia="Times New Roman" w:hAnsi="Arial" w:cs="Arial"/>
                <w:color w:val="000000"/>
                <w:sz w:val="24"/>
                <w:szCs w:val="24"/>
              </w:rPr>
              <w:instrText xml:space="preserve"> HYPERLINK "http://arcweb.sos.state.or.us/pages/rules/oars_400/oar_411/411_004.html" </w:instrText>
            </w:r>
            <w:r w:rsidRPr="008F6BD1">
              <w:rPr>
                <w:rFonts w:ascii="Arial" w:eastAsia="Times New Roman" w:hAnsi="Arial" w:cs="Arial"/>
                <w:color w:val="000000"/>
                <w:sz w:val="24"/>
                <w:szCs w:val="24"/>
              </w:rPr>
              <w:fldChar w:fldCharType="separate"/>
            </w:r>
            <w:r w:rsidRPr="008F6BD1">
              <w:rPr>
                <w:rStyle w:val="Hyperlink"/>
                <w:rFonts w:ascii="Arial" w:eastAsia="Times New Roman" w:hAnsi="Arial" w:cs="Arial"/>
                <w:sz w:val="24"/>
                <w:szCs w:val="24"/>
              </w:rPr>
              <w:t>OAR 411-004-0000(3)(e)</w:t>
            </w:r>
          </w:p>
          <w:p w14:paraId="58C20FF6" w14:textId="77777777" w:rsidR="00A27A52" w:rsidRPr="008F6BD1" w:rsidRDefault="00A27A52" w:rsidP="000C4A58">
            <w:pPr>
              <w:pStyle w:val="ListParagraph"/>
              <w:numPr>
                <w:ilvl w:val="0"/>
                <w:numId w:val="35"/>
              </w:numPr>
              <w:spacing w:after="0"/>
              <w:rPr>
                <w:rStyle w:val="Hyperlink"/>
                <w:rFonts w:ascii="Arial" w:eastAsia="Times New Roman" w:hAnsi="Arial" w:cs="Arial"/>
                <w:sz w:val="24"/>
                <w:szCs w:val="24"/>
              </w:rPr>
            </w:pPr>
            <w:r w:rsidRPr="008F6BD1">
              <w:rPr>
                <w:rStyle w:val="Hyperlink"/>
                <w:rFonts w:ascii="Arial" w:eastAsia="Times New Roman" w:hAnsi="Arial" w:cs="Arial"/>
                <w:sz w:val="24"/>
                <w:szCs w:val="24"/>
              </w:rPr>
              <w:t>OAR 411-004-0010(14)</w:t>
            </w:r>
          </w:p>
          <w:p w14:paraId="27EB2F61" w14:textId="77777777" w:rsidR="00A27A52" w:rsidRPr="008F6BD1" w:rsidRDefault="00A27A52" w:rsidP="000C4A58">
            <w:pPr>
              <w:pStyle w:val="ListParagraph"/>
              <w:numPr>
                <w:ilvl w:val="0"/>
                <w:numId w:val="35"/>
              </w:numPr>
              <w:spacing w:after="0"/>
              <w:rPr>
                <w:rFonts w:ascii="Arial" w:eastAsia="Times New Roman" w:hAnsi="Arial" w:cs="Arial"/>
                <w:color w:val="000000"/>
                <w:sz w:val="24"/>
                <w:szCs w:val="24"/>
              </w:rPr>
            </w:pPr>
            <w:r w:rsidRPr="008F6BD1">
              <w:rPr>
                <w:rStyle w:val="Hyperlink"/>
                <w:rFonts w:ascii="Arial" w:eastAsia="Times New Roman" w:hAnsi="Arial" w:cs="Arial"/>
                <w:sz w:val="24"/>
                <w:szCs w:val="24"/>
              </w:rPr>
              <w:t>OAR 411-004-0020(1)(d), (2)(i)</w:t>
            </w:r>
            <w:r w:rsidRPr="008F6BD1">
              <w:rPr>
                <w:rFonts w:ascii="Arial" w:eastAsia="Times New Roman" w:hAnsi="Arial" w:cs="Arial"/>
                <w:color w:val="000000"/>
                <w:sz w:val="24"/>
                <w:szCs w:val="24"/>
              </w:rPr>
              <w:fldChar w:fldCharType="end"/>
            </w:r>
          </w:p>
          <w:p w14:paraId="04855C02" w14:textId="77777777" w:rsidR="00A27A52" w:rsidRPr="008F6BD1" w:rsidRDefault="00A27A52" w:rsidP="00A27A52">
            <w:pPr>
              <w:spacing w:after="0"/>
              <w:rPr>
                <w:rFonts w:ascii="Arial" w:eastAsia="Times New Roman" w:hAnsi="Arial" w:cs="Arial"/>
                <w:color w:val="000000"/>
                <w:sz w:val="24"/>
                <w:szCs w:val="24"/>
              </w:rPr>
            </w:pPr>
          </w:p>
          <w:p w14:paraId="0B275BF2" w14:textId="3639F564"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individuals have the freedom and support to control their own schedules and activities. Rules reviewed/updated include:</w:t>
            </w:r>
          </w:p>
          <w:p w14:paraId="7FFF149F" w14:textId="77777777" w:rsidR="004A5261" w:rsidRPr="008F6BD1" w:rsidRDefault="004A5261"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(2)(i)</w:t>
            </w:r>
          </w:p>
          <w:p w14:paraId="77C7236D" w14:textId="77777777" w:rsidR="004A5261" w:rsidRPr="008F6BD1" w:rsidRDefault="004A5261"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309-040-0392(2)(o)(A)(vii)</w:t>
            </w:r>
          </w:p>
          <w:p w14:paraId="2DA6FC9E" w14:textId="77777777" w:rsidR="004A5261" w:rsidRPr="008F6BD1" w:rsidRDefault="004A5261" w:rsidP="000C4A58">
            <w:pPr>
              <w:pStyle w:val="ListParagraph"/>
              <w:numPr>
                <w:ilvl w:val="0"/>
                <w:numId w:val="33"/>
              </w:numPr>
              <w:spacing w:after="0"/>
              <w:rPr>
                <w:rFonts w:ascii="Arial" w:hAnsi="Arial" w:cs="Arial"/>
                <w:sz w:val="24"/>
                <w:szCs w:val="24"/>
              </w:rPr>
            </w:pPr>
            <w:r w:rsidRPr="008F6BD1">
              <w:rPr>
                <w:rFonts w:ascii="Arial" w:eastAsia="Times New Roman" w:hAnsi="Arial" w:cs="Arial"/>
                <w:bCs/>
                <w:iCs/>
                <w:color w:val="0000FF"/>
                <w:sz w:val="24"/>
                <w:szCs w:val="24"/>
              </w:rPr>
              <w:t>OAR 309-040-0410(1)(b)(O), (2)(c</w:t>
            </w:r>
            <w:r>
              <w:rPr>
                <w:rFonts w:ascii="Arial" w:eastAsia="Times New Roman" w:hAnsi="Arial" w:cs="Arial"/>
                <w:bCs/>
                <w:iCs/>
                <w:color w:val="0000FF"/>
                <w:sz w:val="24"/>
                <w:szCs w:val="24"/>
              </w:rPr>
              <w:t>, h</w:t>
            </w:r>
            <w:r w:rsidRPr="008F6BD1">
              <w:rPr>
                <w:rFonts w:ascii="Arial" w:eastAsia="Times New Roman" w:hAnsi="Arial" w:cs="Arial"/>
                <w:bCs/>
                <w:iCs/>
                <w:color w:val="0000FF"/>
                <w:sz w:val="24"/>
                <w:szCs w:val="24"/>
              </w:rPr>
              <w:t>)</w:t>
            </w:r>
          </w:p>
          <w:p w14:paraId="7A360227" w14:textId="77777777" w:rsidR="004A5261" w:rsidRPr="008F6BD1" w:rsidRDefault="004A5261" w:rsidP="004A5261">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04FD7A52" w14:textId="77777777" w:rsidR="004A5261" w:rsidRPr="008F6BD1" w:rsidRDefault="004A5261"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lastRenderedPageBreak/>
              <w:t>OAR 309-035-01</w:t>
            </w:r>
            <w:r>
              <w:rPr>
                <w:rFonts w:ascii="Arial" w:hAnsi="Arial" w:cs="Arial"/>
                <w:iCs/>
                <w:color w:val="0000FF"/>
                <w:sz w:val="24"/>
                <w:szCs w:val="24"/>
              </w:rPr>
              <w:t>07</w:t>
            </w:r>
            <w:r w:rsidRPr="008F6BD1">
              <w:rPr>
                <w:rFonts w:ascii="Arial" w:hAnsi="Arial" w:cs="Arial"/>
                <w:iCs/>
                <w:color w:val="0000FF"/>
                <w:sz w:val="24"/>
                <w:szCs w:val="24"/>
              </w:rPr>
              <w:t>(1)(d-e), (4)(i)</w:t>
            </w:r>
          </w:p>
          <w:p w14:paraId="0B4A61DA" w14:textId="77777777" w:rsidR="004A5261" w:rsidRPr="008F6BD1" w:rsidRDefault="004A5261"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309-035-0146(2)(o)(G)</w:t>
            </w:r>
          </w:p>
          <w:p w14:paraId="1F4A9C0E" w14:textId="6E459EB6" w:rsidR="00A27A52" w:rsidRPr="008F6BD1" w:rsidRDefault="004A5261" w:rsidP="000C4A58">
            <w:pPr>
              <w:pStyle w:val="ListParagraph"/>
              <w:numPr>
                <w:ilvl w:val="0"/>
                <w:numId w:val="33"/>
              </w:numPr>
              <w:spacing w:after="0"/>
              <w:rPr>
                <w:rFonts w:ascii="Arial" w:hAnsi="Arial" w:cs="Arial"/>
                <w:sz w:val="24"/>
                <w:szCs w:val="24"/>
              </w:rPr>
            </w:pPr>
            <w:r w:rsidRPr="008F6BD1">
              <w:rPr>
                <w:rFonts w:ascii="Arial" w:hAnsi="Arial" w:cs="Arial"/>
                <w:iCs/>
                <w:color w:val="0000FF"/>
                <w:sz w:val="24"/>
                <w:szCs w:val="24"/>
              </w:rPr>
              <w:t>OAR 309-035-0155(5)(c)</w:t>
            </w:r>
          </w:p>
        </w:tc>
        <w:tc>
          <w:tcPr>
            <w:tcW w:w="2192" w:type="dxa"/>
            <w:tcBorders>
              <w:top w:val="nil"/>
              <w:left w:val="nil"/>
              <w:bottom w:val="single" w:sz="4" w:space="0" w:color="auto"/>
              <w:right w:val="single" w:sz="4" w:space="0" w:color="auto"/>
            </w:tcBorders>
            <w:shd w:val="clear" w:color="auto" w:fill="auto"/>
            <w:hideMark/>
          </w:tcPr>
          <w:p w14:paraId="0C517EDC"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2D7C731F" w14:textId="77777777" w:rsidR="00A27A52" w:rsidRPr="008F6BD1" w:rsidRDefault="00A27A52" w:rsidP="00A27A52">
            <w:pPr>
              <w:spacing w:after="0"/>
              <w:rPr>
                <w:rFonts w:ascii="Arial" w:eastAsia="Times New Roman" w:hAnsi="Arial" w:cs="Arial"/>
                <w:sz w:val="24"/>
                <w:szCs w:val="24"/>
              </w:rPr>
            </w:pPr>
          </w:p>
          <w:p w14:paraId="1A5944C1"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6DAF6771"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7D205741"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CC04688" w14:textId="77777777" w:rsidR="00A27A52" w:rsidRPr="008F6BD1" w:rsidRDefault="00A27A52" w:rsidP="00A27A52">
            <w:pPr>
              <w:spacing w:after="0"/>
              <w:rPr>
                <w:rFonts w:ascii="Arial" w:eastAsia="Times New Roman" w:hAnsi="Arial" w:cs="Arial"/>
                <w:color w:val="000000"/>
                <w:sz w:val="24"/>
                <w:szCs w:val="24"/>
              </w:rPr>
            </w:pPr>
          </w:p>
          <w:p w14:paraId="575EBB3A"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6C6C8D" w:rsidRPr="008F6BD1">
              <w:rPr>
                <w:rFonts w:ascii="Arial" w:eastAsia="Times New Roman" w:hAnsi="Arial" w:cs="Arial"/>
                <w:color w:val="000000"/>
                <w:sz w:val="24"/>
                <w:szCs w:val="24"/>
              </w:rPr>
              <w:t>09/06/16</w:t>
            </w:r>
          </w:p>
        </w:tc>
      </w:tr>
      <w:tr w:rsidR="00A27A52" w:rsidRPr="008F6BD1" w14:paraId="5F4005DF" w14:textId="77777777" w:rsidTr="002F7D1E">
        <w:trPr>
          <w:trHeight w:val="1560"/>
        </w:trPr>
        <w:tc>
          <w:tcPr>
            <w:tcW w:w="4297" w:type="dxa"/>
            <w:tcBorders>
              <w:top w:val="nil"/>
              <w:left w:val="single" w:sz="8" w:space="0" w:color="auto"/>
              <w:bottom w:val="single" w:sz="4" w:space="0" w:color="auto"/>
              <w:right w:val="single" w:sz="4" w:space="0" w:color="auto"/>
            </w:tcBorders>
            <w:shd w:val="clear" w:color="auto" w:fill="auto"/>
            <w:hideMark/>
          </w:tcPr>
          <w:p w14:paraId="351F3819"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11. Do individuals have access to food at any time?</w:t>
            </w:r>
            <w:r w:rsidRPr="008F6BD1">
              <w:rPr>
                <w:rFonts w:ascii="Arial" w:eastAsia="Times New Roman" w:hAnsi="Arial" w:cs="Arial"/>
                <w:i/>
                <w:iCs/>
                <w:color w:val="000000"/>
                <w:sz w:val="24"/>
                <w:szCs w:val="24"/>
              </w:rPr>
              <w:br/>
              <w:t>42 CFR 441.301(c)(4)(vi)(C)</w:t>
            </w:r>
            <w:r w:rsidRPr="008F6BD1">
              <w:rPr>
                <w:rFonts w:ascii="Arial" w:eastAsia="Times New Roman" w:hAnsi="Arial" w:cs="Arial"/>
                <w:i/>
                <w:iCs/>
                <w:color w:val="000000"/>
                <w:sz w:val="24"/>
                <w:szCs w:val="24"/>
              </w:rPr>
              <w:br/>
              <w:t>42 CFR 441.530(a)(1)(vi)(C)</w:t>
            </w:r>
            <w:r w:rsidRPr="008F6BD1">
              <w:rPr>
                <w:rFonts w:ascii="Arial" w:eastAsia="Times New Roman" w:hAnsi="Arial" w:cs="Arial"/>
                <w:i/>
                <w:iCs/>
                <w:color w:val="000000"/>
                <w:sz w:val="24"/>
                <w:szCs w:val="24"/>
              </w:rPr>
              <w:br/>
              <w:t>42 CFR 441.710(a)(1)(vi)(C)</w:t>
            </w:r>
          </w:p>
        </w:tc>
        <w:tc>
          <w:tcPr>
            <w:tcW w:w="1620" w:type="dxa"/>
            <w:tcBorders>
              <w:top w:val="nil"/>
              <w:left w:val="nil"/>
              <w:bottom w:val="single" w:sz="4" w:space="0" w:color="auto"/>
              <w:right w:val="single" w:sz="4" w:space="0" w:color="auto"/>
            </w:tcBorders>
            <w:shd w:val="clear" w:color="auto" w:fill="auto"/>
            <w:hideMark/>
          </w:tcPr>
          <w:p w14:paraId="09B7F28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70DEBCB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2BF9A1E0" w14:textId="77777777" w:rsidR="00A27A52" w:rsidRPr="008F6BD1" w:rsidRDefault="00A27A52" w:rsidP="00A27A52">
            <w:pPr>
              <w:spacing w:after="0"/>
              <w:rPr>
                <w:rFonts w:ascii="Arial" w:eastAsia="Times New Roman" w:hAnsi="Arial" w:cs="Arial"/>
                <w:color w:val="000000"/>
                <w:sz w:val="24"/>
                <w:szCs w:val="24"/>
              </w:rPr>
            </w:pPr>
          </w:p>
          <w:p w14:paraId="22C3E49F"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50265DDC"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6AEBA04E" w14:textId="77777777" w:rsidR="00A27A52" w:rsidRPr="008F6BD1" w:rsidRDefault="00A27A52" w:rsidP="00A27A52">
            <w:pPr>
              <w:spacing w:after="0"/>
              <w:rPr>
                <w:rFonts w:ascii="Arial" w:eastAsia="Times New Roman" w:hAnsi="Arial" w:cs="Arial"/>
                <w:color w:val="000000"/>
                <w:sz w:val="24"/>
                <w:szCs w:val="24"/>
              </w:rPr>
            </w:pPr>
          </w:p>
          <w:p w14:paraId="6C71B2F0"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60EAA2E3"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individuals have access to food at any time</w:t>
            </w:r>
          </w:p>
          <w:p w14:paraId="2477C87E" w14:textId="77777777" w:rsidR="00A27A52" w:rsidRPr="008F6BD1" w:rsidRDefault="00A27869" w:rsidP="000C4A58">
            <w:pPr>
              <w:pStyle w:val="ListParagraph"/>
              <w:numPr>
                <w:ilvl w:val="0"/>
                <w:numId w:val="35"/>
              </w:numPr>
              <w:spacing w:after="0"/>
              <w:rPr>
                <w:rFonts w:ascii="Arial" w:eastAsia="Times New Roman" w:hAnsi="Arial" w:cs="Arial"/>
                <w:color w:val="000000"/>
                <w:sz w:val="24"/>
                <w:szCs w:val="24"/>
              </w:rPr>
            </w:pPr>
            <w:hyperlink r:id="rId52" w:history="1">
              <w:r w:rsidR="00A27A52" w:rsidRPr="008F6BD1">
                <w:rPr>
                  <w:rStyle w:val="Hyperlink"/>
                  <w:rFonts w:ascii="Arial" w:eastAsia="Times New Roman" w:hAnsi="Arial" w:cs="Arial"/>
                  <w:sz w:val="24"/>
                  <w:szCs w:val="24"/>
                </w:rPr>
                <w:t>OAR 411-004-0020(2)(j)</w:t>
              </w:r>
            </w:hyperlink>
            <w:r w:rsidR="00A27A52" w:rsidRPr="008F6BD1">
              <w:rPr>
                <w:rFonts w:ascii="Arial" w:eastAsia="Times New Roman" w:hAnsi="Arial" w:cs="Arial"/>
                <w:color w:val="000000"/>
                <w:sz w:val="24"/>
                <w:szCs w:val="24"/>
              </w:rPr>
              <w:br/>
            </w:r>
          </w:p>
          <w:p w14:paraId="22533E13" w14:textId="31EE7926"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individuals have access to food at any time. Rules reviewed/updated include:</w:t>
            </w:r>
          </w:p>
          <w:p w14:paraId="6E81307F"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6D2E70EB" w14:textId="77777777" w:rsidR="0021257E" w:rsidRPr="008F6BD1" w:rsidRDefault="0021257E"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(2)(j)</w:t>
            </w:r>
          </w:p>
          <w:p w14:paraId="29AEE015" w14:textId="77777777" w:rsidR="0021257E" w:rsidRPr="008F6BD1" w:rsidRDefault="0021257E"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309-040-0385(8)</w:t>
            </w:r>
          </w:p>
          <w:p w14:paraId="34D75115" w14:textId="77777777" w:rsidR="0021257E" w:rsidRPr="008F6BD1" w:rsidRDefault="0021257E"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309-040-0392(2)(o)(A)(ii)</w:t>
            </w:r>
          </w:p>
          <w:p w14:paraId="434E6919" w14:textId="77777777" w:rsidR="0021257E" w:rsidRPr="008F6BD1" w:rsidRDefault="0021257E" w:rsidP="000C4A58">
            <w:pPr>
              <w:pStyle w:val="ListParagraph"/>
              <w:numPr>
                <w:ilvl w:val="0"/>
                <w:numId w:val="33"/>
              </w:numPr>
              <w:spacing w:after="0"/>
              <w:rPr>
                <w:rFonts w:ascii="Arial" w:hAnsi="Arial" w:cs="Arial"/>
                <w:sz w:val="24"/>
                <w:szCs w:val="24"/>
              </w:rPr>
            </w:pPr>
            <w:r w:rsidRPr="008F6BD1">
              <w:rPr>
                <w:rFonts w:ascii="Arial" w:eastAsia="Times New Roman" w:hAnsi="Arial" w:cs="Arial"/>
                <w:bCs/>
                <w:iCs/>
                <w:color w:val="0000FF"/>
                <w:sz w:val="24"/>
                <w:szCs w:val="24"/>
              </w:rPr>
              <w:t>OAR 309-040-0410(1)(b)(O)</w:t>
            </w:r>
          </w:p>
          <w:p w14:paraId="3222AF16" w14:textId="77777777" w:rsidR="0021257E" w:rsidRPr="008F6BD1" w:rsidRDefault="0021257E" w:rsidP="0021257E">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77A3B202" w14:textId="77777777" w:rsidR="0021257E" w:rsidRPr="008F6BD1" w:rsidRDefault="0021257E"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(4)(j)</w:t>
            </w:r>
          </w:p>
          <w:p w14:paraId="5DF100D1" w14:textId="77777777" w:rsidR="0021257E" w:rsidRPr="008F6BD1" w:rsidRDefault="0021257E"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309-035-0146(2)(o)(B)</w:t>
            </w:r>
          </w:p>
          <w:p w14:paraId="01B94924" w14:textId="77777777" w:rsidR="0021257E" w:rsidRPr="008F6BD1" w:rsidRDefault="0021257E"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309-035-0155(5)(g)</w:t>
            </w:r>
          </w:p>
          <w:p w14:paraId="55B0ED5C" w14:textId="41825F2D" w:rsidR="00A27A52" w:rsidRPr="008F6BD1" w:rsidRDefault="0021257E" w:rsidP="000C4A58">
            <w:pPr>
              <w:pStyle w:val="ListParagraph"/>
              <w:numPr>
                <w:ilvl w:val="0"/>
                <w:numId w:val="33"/>
              </w:numPr>
              <w:spacing w:after="0"/>
              <w:rPr>
                <w:rFonts w:ascii="Arial" w:hAnsi="Arial" w:cs="Arial"/>
                <w:sz w:val="24"/>
                <w:szCs w:val="24"/>
              </w:rPr>
            </w:pPr>
            <w:r w:rsidRPr="008F6BD1">
              <w:rPr>
                <w:rFonts w:ascii="Arial" w:hAnsi="Arial" w:cs="Arial"/>
                <w:iCs/>
                <w:color w:val="0000FF"/>
                <w:sz w:val="24"/>
                <w:szCs w:val="24"/>
              </w:rPr>
              <w:t>OAR 309-035-0170(3)</w:t>
            </w:r>
          </w:p>
        </w:tc>
        <w:tc>
          <w:tcPr>
            <w:tcW w:w="2192" w:type="dxa"/>
            <w:tcBorders>
              <w:top w:val="nil"/>
              <w:left w:val="nil"/>
              <w:bottom w:val="single" w:sz="4" w:space="0" w:color="auto"/>
              <w:right w:val="single" w:sz="4" w:space="0" w:color="auto"/>
            </w:tcBorders>
            <w:shd w:val="clear" w:color="auto" w:fill="auto"/>
            <w:hideMark/>
          </w:tcPr>
          <w:p w14:paraId="7F8ECB65"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241DCDE4" w14:textId="77777777" w:rsidR="00A27A52" w:rsidRPr="008F6BD1" w:rsidRDefault="00A27A52" w:rsidP="00A27A52">
            <w:pPr>
              <w:spacing w:after="0"/>
              <w:rPr>
                <w:rFonts w:ascii="Arial" w:eastAsia="Times New Roman" w:hAnsi="Arial" w:cs="Arial"/>
                <w:sz w:val="24"/>
                <w:szCs w:val="24"/>
              </w:rPr>
            </w:pPr>
          </w:p>
          <w:p w14:paraId="26706265"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407B89DE"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5E64E6EF"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FFC3E22" w14:textId="77777777" w:rsidR="00A27A52" w:rsidRPr="008F6BD1" w:rsidRDefault="00A27A52" w:rsidP="00A27A52">
            <w:pPr>
              <w:spacing w:after="0"/>
              <w:rPr>
                <w:rFonts w:ascii="Arial" w:eastAsia="Times New Roman" w:hAnsi="Arial" w:cs="Arial"/>
                <w:color w:val="000000"/>
                <w:sz w:val="24"/>
                <w:szCs w:val="24"/>
              </w:rPr>
            </w:pPr>
          </w:p>
          <w:p w14:paraId="6AE879FD" w14:textId="77777777" w:rsidR="009877C8"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HSD-specific Rules</w:t>
            </w:r>
            <w:r w:rsidR="009877C8" w:rsidRPr="008F6BD1">
              <w:rPr>
                <w:rFonts w:ascii="Arial" w:eastAsia="Times New Roman" w:hAnsi="Arial" w:cs="Arial"/>
                <w:color w:val="000000"/>
                <w:sz w:val="24"/>
                <w:szCs w:val="24"/>
              </w:rPr>
              <w:t xml:space="preserve"> reviewed/updated and effective</w:t>
            </w:r>
          </w:p>
          <w:p w14:paraId="739CBE5E" w14:textId="77777777" w:rsidR="00A27A52" w:rsidRPr="008F6BD1" w:rsidRDefault="006C6C8D"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09/06/16</w:t>
            </w:r>
          </w:p>
        </w:tc>
      </w:tr>
      <w:tr w:rsidR="00A27A52" w:rsidRPr="008F6BD1" w14:paraId="29DEBF4F" w14:textId="77777777" w:rsidTr="002F7D1E">
        <w:trPr>
          <w:trHeight w:val="1560"/>
        </w:trPr>
        <w:tc>
          <w:tcPr>
            <w:tcW w:w="4297" w:type="dxa"/>
            <w:tcBorders>
              <w:top w:val="nil"/>
              <w:left w:val="single" w:sz="8" w:space="0" w:color="auto"/>
              <w:bottom w:val="single" w:sz="4" w:space="0" w:color="auto"/>
              <w:right w:val="single" w:sz="4" w:space="0" w:color="auto"/>
            </w:tcBorders>
            <w:shd w:val="clear" w:color="auto" w:fill="auto"/>
            <w:hideMark/>
          </w:tcPr>
          <w:p w14:paraId="362E213E"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12. Are individuals able to have visitors of their choosing at any time?</w:t>
            </w:r>
            <w:r w:rsidRPr="008F6BD1">
              <w:rPr>
                <w:rFonts w:ascii="Arial" w:eastAsia="Times New Roman" w:hAnsi="Arial" w:cs="Arial"/>
                <w:i/>
                <w:iCs/>
                <w:color w:val="000000"/>
                <w:sz w:val="24"/>
                <w:szCs w:val="24"/>
              </w:rPr>
              <w:br/>
              <w:t>42 CFR 441.301(c)(4)(vi)(D)</w:t>
            </w:r>
            <w:r w:rsidRPr="008F6BD1">
              <w:rPr>
                <w:rFonts w:ascii="Arial" w:eastAsia="Times New Roman" w:hAnsi="Arial" w:cs="Arial"/>
                <w:i/>
                <w:iCs/>
                <w:color w:val="000000"/>
                <w:sz w:val="24"/>
                <w:szCs w:val="24"/>
              </w:rPr>
              <w:br/>
              <w:t>42 CFR 441.530(a)(1)(vi)(D)</w:t>
            </w:r>
            <w:r w:rsidRPr="008F6BD1">
              <w:rPr>
                <w:rFonts w:ascii="Arial" w:eastAsia="Times New Roman" w:hAnsi="Arial" w:cs="Arial"/>
                <w:i/>
                <w:iCs/>
                <w:color w:val="000000"/>
                <w:sz w:val="24"/>
                <w:szCs w:val="24"/>
              </w:rPr>
              <w:br/>
              <w:t>42 CFR 441.710(a)(1)(vi)(D)</w:t>
            </w:r>
          </w:p>
        </w:tc>
        <w:tc>
          <w:tcPr>
            <w:tcW w:w="1620" w:type="dxa"/>
            <w:tcBorders>
              <w:top w:val="nil"/>
              <w:left w:val="nil"/>
              <w:bottom w:val="single" w:sz="4" w:space="0" w:color="auto"/>
              <w:right w:val="single" w:sz="4" w:space="0" w:color="auto"/>
            </w:tcBorders>
            <w:shd w:val="clear" w:color="auto" w:fill="auto"/>
            <w:hideMark/>
          </w:tcPr>
          <w:p w14:paraId="22BE0A3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6F9A866B"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162397AE" w14:textId="77777777" w:rsidR="00A27A52" w:rsidRPr="008F6BD1" w:rsidRDefault="00A27A52" w:rsidP="00A27A52">
            <w:pPr>
              <w:spacing w:after="0"/>
              <w:rPr>
                <w:rFonts w:ascii="Arial" w:eastAsia="Times New Roman" w:hAnsi="Arial" w:cs="Arial"/>
                <w:color w:val="000000"/>
                <w:sz w:val="24"/>
                <w:szCs w:val="24"/>
              </w:rPr>
            </w:pPr>
          </w:p>
          <w:p w14:paraId="6E7EBBC2"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0EF6019B"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0EA8622A" w14:textId="77777777" w:rsidR="00A27A52" w:rsidRPr="008F6BD1" w:rsidRDefault="00A27A52" w:rsidP="00A27A52">
            <w:pPr>
              <w:spacing w:after="0"/>
              <w:rPr>
                <w:rFonts w:ascii="Arial" w:eastAsia="Times New Roman" w:hAnsi="Arial" w:cs="Arial"/>
                <w:color w:val="000000"/>
                <w:sz w:val="24"/>
                <w:szCs w:val="24"/>
              </w:rPr>
            </w:pPr>
          </w:p>
          <w:p w14:paraId="6CCAAA57"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35F5B794"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individuals are able to have visitors of their choosing at any time</w:t>
            </w:r>
          </w:p>
          <w:p w14:paraId="2E9078DE" w14:textId="77777777" w:rsidR="00A27A52" w:rsidRPr="008F6BD1" w:rsidRDefault="00A27869" w:rsidP="000C4A58">
            <w:pPr>
              <w:pStyle w:val="ListParagraph"/>
              <w:numPr>
                <w:ilvl w:val="0"/>
                <w:numId w:val="35"/>
              </w:numPr>
              <w:spacing w:after="0"/>
              <w:rPr>
                <w:rFonts w:ascii="Arial" w:eastAsia="Times New Roman" w:hAnsi="Arial" w:cs="Arial"/>
                <w:color w:val="000000"/>
                <w:sz w:val="24"/>
                <w:szCs w:val="24"/>
              </w:rPr>
            </w:pPr>
            <w:hyperlink r:id="rId53" w:history="1">
              <w:r w:rsidR="00A27A52" w:rsidRPr="008F6BD1">
                <w:rPr>
                  <w:rStyle w:val="Hyperlink"/>
                  <w:rFonts w:ascii="Arial" w:eastAsia="Times New Roman" w:hAnsi="Arial" w:cs="Arial"/>
                  <w:sz w:val="24"/>
                  <w:szCs w:val="24"/>
                </w:rPr>
                <w:t>OAR 411-004-0020(2)(h)</w:t>
              </w:r>
            </w:hyperlink>
          </w:p>
          <w:p w14:paraId="777996CA" w14:textId="77777777" w:rsidR="00A27A52" w:rsidRPr="008F6BD1" w:rsidRDefault="00A27A52" w:rsidP="00A27A52">
            <w:pPr>
              <w:spacing w:after="0"/>
              <w:rPr>
                <w:rFonts w:ascii="Arial" w:eastAsia="Times New Roman" w:hAnsi="Arial" w:cs="Arial"/>
                <w:color w:val="000000"/>
                <w:sz w:val="24"/>
                <w:szCs w:val="24"/>
              </w:rPr>
            </w:pPr>
          </w:p>
          <w:p w14:paraId="0E9AC1CA" w14:textId="24AA72B6"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individuals are able to have visitors of their choosing at any time. Rules reviewed/updated include:</w:t>
            </w:r>
          </w:p>
          <w:p w14:paraId="62092657"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1410CE25" w14:textId="77777777" w:rsidR="004D269A" w:rsidRPr="008F6BD1" w:rsidRDefault="004D269A"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(2)(h)</w:t>
            </w:r>
          </w:p>
          <w:p w14:paraId="63C1228D" w14:textId="77777777" w:rsidR="004D269A" w:rsidRPr="008F6BD1" w:rsidRDefault="004D269A"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309-040-0392(2)(o)(A)(iii)</w:t>
            </w:r>
          </w:p>
          <w:p w14:paraId="03577582" w14:textId="77777777" w:rsidR="004D269A" w:rsidRPr="008F6BD1" w:rsidRDefault="004D269A" w:rsidP="000C4A58">
            <w:pPr>
              <w:pStyle w:val="ListParagraph"/>
              <w:numPr>
                <w:ilvl w:val="0"/>
                <w:numId w:val="33"/>
              </w:numPr>
              <w:spacing w:after="0"/>
              <w:rPr>
                <w:rFonts w:ascii="Arial" w:hAnsi="Arial" w:cs="Arial"/>
                <w:sz w:val="24"/>
                <w:szCs w:val="24"/>
              </w:rPr>
            </w:pPr>
            <w:r w:rsidRPr="008F6BD1">
              <w:rPr>
                <w:rFonts w:ascii="Arial" w:eastAsia="Times New Roman" w:hAnsi="Arial" w:cs="Arial"/>
                <w:bCs/>
                <w:iCs/>
                <w:color w:val="0000FF"/>
                <w:sz w:val="24"/>
                <w:szCs w:val="24"/>
              </w:rPr>
              <w:t>OAR 309-040-0410(2)(b)</w:t>
            </w:r>
          </w:p>
          <w:p w14:paraId="4D43C07C" w14:textId="77777777" w:rsidR="004D269A" w:rsidRPr="008F6BD1" w:rsidRDefault="004D269A" w:rsidP="004D269A">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3B3C4118" w14:textId="77777777" w:rsidR="004D269A" w:rsidRPr="008F6BD1" w:rsidRDefault="004D269A"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(4)(h)</w:t>
            </w:r>
          </w:p>
          <w:p w14:paraId="119A0CB7" w14:textId="77777777" w:rsidR="004D269A" w:rsidRPr="008F6BD1" w:rsidRDefault="004D269A"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309-035-0146(2)(o)(C)</w:t>
            </w:r>
          </w:p>
          <w:p w14:paraId="67258A89" w14:textId="345C0365" w:rsidR="00A27A52" w:rsidRPr="008F6BD1" w:rsidRDefault="004D269A"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309-035-0155(5)(b)</w:t>
            </w:r>
          </w:p>
        </w:tc>
        <w:tc>
          <w:tcPr>
            <w:tcW w:w="2192" w:type="dxa"/>
            <w:tcBorders>
              <w:top w:val="nil"/>
              <w:left w:val="nil"/>
              <w:bottom w:val="single" w:sz="4" w:space="0" w:color="auto"/>
              <w:right w:val="single" w:sz="4" w:space="0" w:color="auto"/>
            </w:tcBorders>
            <w:shd w:val="clear" w:color="auto" w:fill="auto"/>
            <w:hideMark/>
          </w:tcPr>
          <w:p w14:paraId="2640A7A7"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196C6B24" w14:textId="77777777" w:rsidR="00A27A52" w:rsidRPr="008F6BD1" w:rsidRDefault="00A27A52" w:rsidP="00A27A52">
            <w:pPr>
              <w:spacing w:after="0"/>
              <w:rPr>
                <w:rFonts w:ascii="Arial" w:eastAsia="Times New Roman" w:hAnsi="Arial" w:cs="Arial"/>
                <w:sz w:val="24"/>
                <w:szCs w:val="24"/>
              </w:rPr>
            </w:pPr>
          </w:p>
          <w:p w14:paraId="6F5703C4"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78385F2D"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25A82D9F"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3FEAF25F" w14:textId="77777777" w:rsidR="00A27A52" w:rsidRPr="008F6BD1" w:rsidRDefault="00A27A52" w:rsidP="00A27A52">
            <w:pPr>
              <w:spacing w:after="0"/>
              <w:rPr>
                <w:rFonts w:ascii="Arial" w:eastAsia="Times New Roman" w:hAnsi="Arial" w:cs="Arial"/>
                <w:color w:val="000000"/>
                <w:sz w:val="24"/>
                <w:szCs w:val="24"/>
              </w:rPr>
            </w:pPr>
          </w:p>
          <w:p w14:paraId="3360F68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6C6C8D" w:rsidRPr="008F6BD1">
              <w:rPr>
                <w:rFonts w:ascii="Arial" w:eastAsia="Times New Roman" w:hAnsi="Arial" w:cs="Arial"/>
                <w:color w:val="000000"/>
                <w:sz w:val="24"/>
                <w:szCs w:val="24"/>
              </w:rPr>
              <w:t>09/06/16</w:t>
            </w:r>
          </w:p>
        </w:tc>
      </w:tr>
      <w:tr w:rsidR="00A27A52" w:rsidRPr="008F6BD1" w14:paraId="6E510041" w14:textId="77777777" w:rsidTr="002F7D1E">
        <w:trPr>
          <w:trHeight w:val="1560"/>
        </w:trPr>
        <w:tc>
          <w:tcPr>
            <w:tcW w:w="4297" w:type="dxa"/>
            <w:tcBorders>
              <w:top w:val="nil"/>
              <w:left w:val="single" w:sz="8" w:space="0" w:color="auto"/>
              <w:bottom w:val="single" w:sz="4" w:space="0" w:color="auto"/>
              <w:right w:val="single" w:sz="4" w:space="0" w:color="auto"/>
            </w:tcBorders>
            <w:shd w:val="clear" w:color="auto" w:fill="auto"/>
            <w:hideMark/>
          </w:tcPr>
          <w:p w14:paraId="615E15DC"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13. Is the setting physically accessible to the individual?</w:t>
            </w:r>
            <w:r w:rsidRPr="008F6BD1">
              <w:rPr>
                <w:rFonts w:ascii="Arial" w:eastAsia="Times New Roman" w:hAnsi="Arial" w:cs="Arial"/>
                <w:i/>
                <w:iCs/>
                <w:color w:val="000000"/>
                <w:sz w:val="24"/>
                <w:szCs w:val="24"/>
              </w:rPr>
              <w:br/>
              <w:t>42 CFR 441.301(c)(4)(vi)(E)</w:t>
            </w:r>
            <w:r w:rsidRPr="008F6BD1">
              <w:rPr>
                <w:rFonts w:ascii="Arial" w:eastAsia="Times New Roman" w:hAnsi="Arial" w:cs="Arial"/>
                <w:i/>
                <w:iCs/>
                <w:color w:val="000000"/>
                <w:sz w:val="24"/>
                <w:szCs w:val="24"/>
              </w:rPr>
              <w:br/>
              <w:t>42 CFR 441.530(a)(1)(vi)(E)</w:t>
            </w:r>
            <w:r w:rsidRPr="008F6BD1">
              <w:rPr>
                <w:rFonts w:ascii="Arial" w:eastAsia="Times New Roman" w:hAnsi="Arial" w:cs="Arial"/>
                <w:i/>
                <w:iCs/>
                <w:color w:val="000000"/>
                <w:sz w:val="24"/>
                <w:szCs w:val="24"/>
              </w:rPr>
              <w:br/>
              <w:t>42 CFR 441.710(a)(1)(vi)(E)</w:t>
            </w:r>
          </w:p>
        </w:tc>
        <w:tc>
          <w:tcPr>
            <w:tcW w:w="1620" w:type="dxa"/>
            <w:tcBorders>
              <w:top w:val="nil"/>
              <w:left w:val="nil"/>
              <w:bottom w:val="single" w:sz="4" w:space="0" w:color="auto"/>
              <w:right w:val="single" w:sz="4" w:space="0" w:color="auto"/>
            </w:tcBorders>
            <w:shd w:val="clear" w:color="auto" w:fill="auto"/>
            <w:hideMark/>
          </w:tcPr>
          <w:p w14:paraId="717982CB"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5D9B98D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35432395" w14:textId="77777777" w:rsidR="00A27A52" w:rsidRPr="008F6BD1" w:rsidRDefault="00A27A52" w:rsidP="00A27A52">
            <w:pPr>
              <w:spacing w:after="0"/>
              <w:rPr>
                <w:rFonts w:ascii="Arial" w:eastAsia="Times New Roman" w:hAnsi="Arial" w:cs="Arial"/>
                <w:color w:val="000000"/>
                <w:sz w:val="24"/>
                <w:szCs w:val="24"/>
              </w:rPr>
            </w:pPr>
          </w:p>
          <w:p w14:paraId="6BB8DCCC"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2DFB7DDD"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24185596" w14:textId="77777777" w:rsidR="00A27A52" w:rsidRPr="008F6BD1" w:rsidRDefault="00A27A52" w:rsidP="00A27A52">
            <w:pPr>
              <w:spacing w:after="0"/>
              <w:rPr>
                <w:rFonts w:ascii="Arial" w:eastAsia="Times New Roman" w:hAnsi="Arial" w:cs="Arial"/>
                <w:color w:val="000000"/>
                <w:sz w:val="24"/>
                <w:szCs w:val="24"/>
              </w:rPr>
            </w:pPr>
          </w:p>
          <w:p w14:paraId="54982E36"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6D31BBD6"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the setting is accessible to the individual</w:t>
            </w:r>
          </w:p>
          <w:p w14:paraId="27FFE200" w14:textId="77777777" w:rsidR="00A27A52" w:rsidRPr="008F6BD1" w:rsidRDefault="00A27869" w:rsidP="000C4A58">
            <w:pPr>
              <w:pStyle w:val="ListParagraph"/>
              <w:numPr>
                <w:ilvl w:val="0"/>
                <w:numId w:val="35"/>
              </w:numPr>
              <w:spacing w:after="0"/>
              <w:rPr>
                <w:rFonts w:ascii="Arial" w:hAnsi="Arial" w:cs="Arial"/>
                <w:sz w:val="24"/>
                <w:szCs w:val="24"/>
              </w:rPr>
            </w:pPr>
            <w:hyperlink r:id="rId54" w:history="1">
              <w:r w:rsidR="00A27A52" w:rsidRPr="008F6BD1">
                <w:rPr>
                  <w:rStyle w:val="Hyperlink"/>
                  <w:rFonts w:ascii="Arial" w:eastAsia="Times New Roman" w:hAnsi="Arial" w:cs="Arial"/>
                  <w:sz w:val="24"/>
                  <w:szCs w:val="24"/>
                </w:rPr>
                <w:t>OAR 411-004-0020(2)(b)</w:t>
              </w:r>
            </w:hyperlink>
          </w:p>
          <w:p w14:paraId="1E8DEB26" w14:textId="77777777" w:rsidR="00A27A52" w:rsidRPr="008F6BD1" w:rsidRDefault="00A27A52" w:rsidP="00A27A52">
            <w:pPr>
              <w:spacing w:after="0"/>
              <w:rPr>
                <w:rFonts w:ascii="Arial" w:hAnsi="Arial" w:cs="Arial"/>
                <w:sz w:val="24"/>
                <w:szCs w:val="24"/>
              </w:rPr>
            </w:pPr>
          </w:p>
          <w:p w14:paraId="4582DFC7" w14:textId="39FF63AB"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 xml:space="preserve">Updated HSD-specific program rules to reflect the requirement that the setting is accessible to </w:t>
            </w:r>
            <w:r w:rsidRPr="008F6BD1">
              <w:rPr>
                <w:rFonts w:ascii="Arial" w:hAnsi="Arial" w:cs="Arial"/>
                <w:sz w:val="24"/>
                <w:szCs w:val="24"/>
              </w:rPr>
              <w:lastRenderedPageBreak/>
              <w:t>the individual. Rules reviewed/updated include:</w:t>
            </w:r>
          </w:p>
          <w:p w14:paraId="48CFC05E"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65139F47" w14:textId="77777777" w:rsidR="004D269A" w:rsidRPr="008F6BD1" w:rsidRDefault="004D269A"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(2)(a)</w:t>
            </w:r>
          </w:p>
          <w:p w14:paraId="3CD24B6C" w14:textId="77777777" w:rsidR="004D269A" w:rsidRPr="008F6BD1" w:rsidRDefault="004D269A"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309-040-0365(1)(d), (3)</w:t>
            </w:r>
          </w:p>
          <w:p w14:paraId="6AA445E6" w14:textId="77777777" w:rsidR="004D269A" w:rsidRPr="008F6BD1" w:rsidRDefault="004D269A" w:rsidP="004D269A">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3B1A7653" w14:textId="77777777" w:rsidR="004D269A" w:rsidRPr="008F6BD1" w:rsidRDefault="004D269A"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(4)(a)</w:t>
            </w:r>
          </w:p>
          <w:p w14:paraId="013A2BF7" w14:textId="77777777" w:rsidR="004D269A" w:rsidRPr="008F6BD1" w:rsidRDefault="004D269A"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309-035-0125(2)(a-c), (3)</w:t>
            </w:r>
          </w:p>
          <w:p w14:paraId="26A6644F" w14:textId="1E421BF0" w:rsidR="00A27A52" w:rsidRPr="008F6BD1" w:rsidRDefault="004D269A" w:rsidP="000C4A58">
            <w:pPr>
              <w:pStyle w:val="ListParagraph"/>
              <w:numPr>
                <w:ilvl w:val="0"/>
                <w:numId w:val="33"/>
              </w:numPr>
              <w:spacing w:after="0"/>
              <w:rPr>
                <w:rFonts w:ascii="Arial" w:hAnsi="Arial" w:cs="Arial"/>
                <w:sz w:val="24"/>
                <w:szCs w:val="24"/>
              </w:rPr>
            </w:pPr>
            <w:r w:rsidRPr="008F6BD1">
              <w:rPr>
                <w:rFonts w:ascii="Arial" w:hAnsi="Arial" w:cs="Arial"/>
                <w:iCs/>
                <w:color w:val="0000FF"/>
                <w:sz w:val="24"/>
                <w:szCs w:val="24"/>
              </w:rPr>
              <w:t>OAR 309-035-0155(4)(b)</w:t>
            </w:r>
          </w:p>
        </w:tc>
        <w:tc>
          <w:tcPr>
            <w:tcW w:w="2192" w:type="dxa"/>
            <w:tcBorders>
              <w:top w:val="nil"/>
              <w:left w:val="nil"/>
              <w:bottom w:val="single" w:sz="4" w:space="0" w:color="auto"/>
              <w:right w:val="single" w:sz="4" w:space="0" w:color="auto"/>
            </w:tcBorders>
            <w:shd w:val="clear" w:color="auto" w:fill="auto"/>
            <w:hideMark/>
          </w:tcPr>
          <w:p w14:paraId="5862EF8F"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668D1804" w14:textId="77777777" w:rsidR="00A27A52" w:rsidRPr="008F6BD1" w:rsidRDefault="00A27A52" w:rsidP="00A27A52">
            <w:pPr>
              <w:spacing w:after="0"/>
              <w:rPr>
                <w:rFonts w:ascii="Arial" w:eastAsia="Times New Roman" w:hAnsi="Arial" w:cs="Arial"/>
                <w:sz w:val="24"/>
                <w:szCs w:val="24"/>
              </w:rPr>
            </w:pPr>
          </w:p>
          <w:p w14:paraId="4DDF2DD7"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05EE6986"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2652FA0C"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84F52F5" w14:textId="77777777" w:rsidR="00A27A52" w:rsidRPr="008F6BD1" w:rsidRDefault="00A27A52" w:rsidP="00A27A52">
            <w:pPr>
              <w:spacing w:after="0"/>
              <w:rPr>
                <w:rFonts w:ascii="Arial" w:eastAsia="Times New Roman" w:hAnsi="Arial" w:cs="Arial"/>
                <w:color w:val="000000"/>
                <w:sz w:val="24"/>
                <w:szCs w:val="24"/>
              </w:rPr>
            </w:pPr>
          </w:p>
          <w:p w14:paraId="762E6E7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6C6C8D" w:rsidRPr="008F6BD1">
              <w:rPr>
                <w:rFonts w:ascii="Arial" w:eastAsia="Times New Roman" w:hAnsi="Arial" w:cs="Arial"/>
                <w:color w:val="000000"/>
                <w:sz w:val="24"/>
                <w:szCs w:val="24"/>
              </w:rPr>
              <w:t>09/06/16</w:t>
            </w:r>
          </w:p>
        </w:tc>
      </w:tr>
      <w:tr w:rsidR="00A27A52" w:rsidRPr="008F6BD1" w14:paraId="36721A59" w14:textId="77777777" w:rsidTr="002F7D1E">
        <w:trPr>
          <w:trHeight w:val="624"/>
        </w:trPr>
        <w:tc>
          <w:tcPr>
            <w:tcW w:w="4297" w:type="dxa"/>
            <w:tcBorders>
              <w:top w:val="nil"/>
              <w:left w:val="single" w:sz="8" w:space="0" w:color="auto"/>
              <w:bottom w:val="single" w:sz="4" w:space="0" w:color="auto"/>
              <w:right w:val="single" w:sz="4" w:space="0" w:color="auto"/>
            </w:tcBorders>
            <w:shd w:val="clear" w:color="auto" w:fill="auto"/>
            <w:hideMark/>
          </w:tcPr>
          <w:p w14:paraId="3483B7D3"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14. Is the residential setting located in a building:</w:t>
            </w:r>
          </w:p>
        </w:tc>
        <w:tc>
          <w:tcPr>
            <w:tcW w:w="1620" w:type="dxa"/>
            <w:tcBorders>
              <w:top w:val="nil"/>
              <w:left w:val="nil"/>
              <w:bottom w:val="single" w:sz="4" w:space="0" w:color="auto"/>
              <w:right w:val="single" w:sz="4" w:space="0" w:color="auto"/>
            </w:tcBorders>
            <w:shd w:val="clear" w:color="000000" w:fill="A3A3A3"/>
            <w:hideMark/>
          </w:tcPr>
          <w:p w14:paraId="3C2FD70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4470" w:type="dxa"/>
            <w:tcBorders>
              <w:top w:val="nil"/>
              <w:left w:val="nil"/>
              <w:bottom w:val="single" w:sz="4" w:space="0" w:color="auto"/>
              <w:right w:val="single" w:sz="4" w:space="0" w:color="auto"/>
            </w:tcBorders>
            <w:shd w:val="clear" w:color="000000" w:fill="A3A3A3"/>
            <w:hideMark/>
          </w:tcPr>
          <w:p w14:paraId="1258AB98"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192" w:type="dxa"/>
            <w:tcBorders>
              <w:top w:val="nil"/>
              <w:left w:val="nil"/>
              <w:bottom w:val="single" w:sz="4" w:space="0" w:color="auto"/>
              <w:right w:val="single" w:sz="4" w:space="0" w:color="auto"/>
            </w:tcBorders>
            <w:shd w:val="clear" w:color="000000" w:fill="A3A3A3"/>
            <w:hideMark/>
          </w:tcPr>
          <w:p w14:paraId="6EBB9259" w14:textId="77777777" w:rsidR="00A27A52" w:rsidRPr="008F6BD1" w:rsidRDefault="00A27A52" w:rsidP="00A27A52">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641" w:type="dxa"/>
            <w:tcBorders>
              <w:top w:val="nil"/>
              <w:left w:val="nil"/>
              <w:bottom w:val="single" w:sz="4" w:space="0" w:color="auto"/>
              <w:right w:val="single" w:sz="8" w:space="0" w:color="auto"/>
            </w:tcBorders>
            <w:shd w:val="clear" w:color="000000" w:fill="A3A3A3"/>
            <w:hideMark/>
          </w:tcPr>
          <w:p w14:paraId="2CEA6003"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r>
      <w:tr w:rsidR="00A27A52" w:rsidRPr="008F6BD1" w14:paraId="1EAA0B3F" w14:textId="77777777" w:rsidTr="002F7D1E">
        <w:trPr>
          <w:trHeight w:val="1872"/>
        </w:trPr>
        <w:tc>
          <w:tcPr>
            <w:tcW w:w="4297" w:type="dxa"/>
            <w:tcBorders>
              <w:top w:val="nil"/>
              <w:left w:val="single" w:sz="8" w:space="0" w:color="auto"/>
              <w:bottom w:val="single" w:sz="4" w:space="0" w:color="auto"/>
              <w:right w:val="single" w:sz="4" w:space="0" w:color="auto"/>
            </w:tcBorders>
            <w:shd w:val="clear" w:color="auto" w:fill="auto"/>
            <w:hideMark/>
          </w:tcPr>
          <w:p w14:paraId="52699834" w14:textId="77777777" w:rsidR="00A27A52" w:rsidRPr="008F6BD1" w:rsidRDefault="00A27A52" w:rsidP="002F7D1E">
            <w:pPr>
              <w:spacing w:after="0"/>
              <w:ind w:leftChars="-6" w:hangingChars="7" w:hanging="17"/>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a.  That</w:t>
            </w:r>
            <w:proofErr w:type="gramEnd"/>
            <w:r w:rsidRPr="008F6BD1">
              <w:rPr>
                <w:rFonts w:ascii="Arial" w:eastAsia="Times New Roman" w:hAnsi="Arial" w:cs="Arial"/>
                <w:i/>
                <w:iCs/>
                <w:color w:val="000000"/>
                <w:sz w:val="24"/>
                <w:szCs w:val="24"/>
              </w:rPr>
              <w:t xml:space="preserve"> is also a facility that provides inpatient institutional treatment?</w:t>
            </w:r>
            <w:r w:rsidRPr="008F6BD1">
              <w:rPr>
                <w:rFonts w:ascii="Arial" w:eastAsia="Times New Roman" w:hAnsi="Arial" w:cs="Arial"/>
                <w:i/>
                <w:iCs/>
                <w:color w:val="000000"/>
                <w:sz w:val="24"/>
                <w:szCs w:val="24"/>
              </w:rPr>
              <w:br w:type="page"/>
            </w:r>
          </w:p>
          <w:p w14:paraId="3800F4DB"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441.301(c)(5)(v)</w:t>
            </w:r>
            <w:r w:rsidRPr="008F6BD1">
              <w:rPr>
                <w:rFonts w:ascii="Arial" w:eastAsia="Times New Roman" w:hAnsi="Arial" w:cs="Arial"/>
                <w:i/>
                <w:iCs/>
                <w:color w:val="000000"/>
                <w:sz w:val="24"/>
                <w:szCs w:val="24"/>
              </w:rPr>
              <w:br w:type="page"/>
            </w:r>
          </w:p>
          <w:p w14:paraId="17BE59F7"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441.530(a)(2)(v)</w:t>
            </w:r>
            <w:r w:rsidRPr="008F6BD1">
              <w:rPr>
                <w:rFonts w:ascii="Arial" w:eastAsia="Times New Roman" w:hAnsi="Arial" w:cs="Arial"/>
                <w:i/>
                <w:iCs/>
                <w:color w:val="000000"/>
                <w:sz w:val="24"/>
                <w:szCs w:val="24"/>
              </w:rPr>
              <w:br w:type="page"/>
            </w:r>
          </w:p>
          <w:p w14:paraId="7C8E1B7D"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441.701(a)(2)(v)</w:t>
            </w:r>
          </w:p>
        </w:tc>
        <w:tc>
          <w:tcPr>
            <w:tcW w:w="1620" w:type="dxa"/>
            <w:tcBorders>
              <w:top w:val="nil"/>
              <w:left w:val="nil"/>
              <w:bottom w:val="single" w:sz="4" w:space="0" w:color="auto"/>
              <w:right w:val="single" w:sz="4" w:space="0" w:color="auto"/>
            </w:tcBorders>
            <w:shd w:val="clear" w:color="auto" w:fill="auto"/>
            <w:hideMark/>
          </w:tcPr>
          <w:p w14:paraId="72C1848A"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0506A55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6B0189D0" w14:textId="77777777" w:rsidR="00A27A52" w:rsidRPr="008F6BD1" w:rsidRDefault="00A27A52" w:rsidP="00A27A52">
            <w:pPr>
              <w:spacing w:after="0"/>
              <w:rPr>
                <w:rFonts w:ascii="Arial" w:eastAsia="Times New Roman" w:hAnsi="Arial" w:cs="Arial"/>
                <w:color w:val="000000"/>
                <w:sz w:val="24"/>
                <w:szCs w:val="24"/>
              </w:rPr>
            </w:pPr>
          </w:p>
          <w:p w14:paraId="3510EBE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6536896E"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7843279C" w14:textId="77777777" w:rsidR="00A27A52" w:rsidRPr="008F6BD1" w:rsidRDefault="00A27A52" w:rsidP="00A27A52">
            <w:pPr>
              <w:spacing w:after="0"/>
              <w:rPr>
                <w:rFonts w:ascii="Arial" w:eastAsia="Times New Roman" w:hAnsi="Arial" w:cs="Arial"/>
                <w:color w:val="000000"/>
                <w:sz w:val="24"/>
                <w:szCs w:val="24"/>
              </w:rPr>
            </w:pPr>
          </w:p>
          <w:p w14:paraId="43538608"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7649AC35"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the residential setting is not located in a building that is also a facility that provides inpatient institutional treatment</w:t>
            </w:r>
          </w:p>
          <w:p w14:paraId="03605C27" w14:textId="77777777" w:rsidR="00A27A52" w:rsidRPr="008F6BD1" w:rsidRDefault="00A27869" w:rsidP="000C4A58">
            <w:pPr>
              <w:pStyle w:val="ListParagraph"/>
              <w:numPr>
                <w:ilvl w:val="0"/>
                <w:numId w:val="35"/>
              </w:numPr>
              <w:spacing w:after="0"/>
              <w:rPr>
                <w:rStyle w:val="Hyperlink"/>
                <w:rFonts w:ascii="Arial" w:eastAsia="Times New Roman" w:hAnsi="Arial" w:cs="Arial"/>
                <w:iCs/>
                <w:sz w:val="24"/>
                <w:szCs w:val="24"/>
              </w:rPr>
            </w:pPr>
            <w:hyperlink r:id="rId55" w:history="1">
              <w:r w:rsidR="00A27A52" w:rsidRPr="008F6BD1">
                <w:rPr>
                  <w:rStyle w:val="Hyperlink"/>
                  <w:rFonts w:ascii="Arial" w:eastAsia="Times New Roman" w:hAnsi="Arial" w:cs="Arial"/>
                  <w:iCs/>
                  <w:sz w:val="24"/>
                  <w:szCs w:val="24"/>
                </w:rPr>
                <w:t>OAR 411-004-0020(7)(e)(A)(i)</w:t>
              </w:r>
            </w:hyperlink>
          </w:p>
          <w:p w14:paraId="22BBF10D" w14:textId="77777777" w:rsidR="00A27A52" w:rsidRPr="008F6BD1" w:rsidRDefault="00A27A52" w:rsidP="00A27A52">
            <w:pPr>
              <w:spacing w:after="0"/>
              <w:rPr>
                <w:rFonts w:ascii="Arial" w:hAnsi="Arial" w:cs="Arial"/>
                <w:sz w:val="24"/>
                <w:szCs w:val="24"/>
              </w:rPr>
            </w:pPr>
          </w:p>
          <w:p w14:paraId="1F1B51FF" w14:textId="159F6FC4" w:rsidR="00A27A52" w:rsidRPr="008F6BD1" w:rsidRDefault="00A27A52" w:rsidP="000C4A58">
            <w:pPr>
              <w:pStyle w:val="ListParagraph"/>
              <w:numPr>
                <w:ilvl w:val="0"/>
                <w:numId w:val="33"/>
              </w:numPr>
              <w:spacing w:after="0"/>
              <w:rPr>
                <w:rFonts w:ascii="Arial" w:eastAsia="Times New Roman" w:hAnsi="Arial" w:cs="Arial"/>
                <w:sz w:val="24"/>
                <w:szCs w:val="24"/>
              </w:rPr>
            </w:pPr>
            <w:r w:rsidRPr="008F6BD1">
              <w:rPr>
                <w:rFonts w:ascii="Arial" w:hAnsi="Arial" w:cs="Arial"/>
                <w:sz w:val="24"/>
                <w:szCs w:val="24"/>
              </w:rPr>
              <w:t>Updated HSD-specific program rules to reflect the requirement that the residential setting is not located in a building that is also a facility that provides inpatient institutional treatment. Rules reviewed/updated include:</w:t>
            </w:r>
          </w:p>
          <w:p w14:paraId="7625680B" w14:textId="77777777" w:rsidR="00A27A52" w:rsidRPr="008F6BD1" w:rsidRDefault="00A27A52" w:rsidP="00A27A52">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AFH:</w:t>
            </w:r>
          </w:p>
          <w:p w14:paraId="141567FB" w14:textId="77777777" w:rsidR="00A27A52" w:rsidRPr="008F6BD1" w:rsidRDefault="00A27A52"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309-040-0300(1)(a-b)</w:t>
            </w:r>
          </w:p>
          <w:p w14:paraId="1442D6F0" w14:textId="77777777" w:rsidR="00A27A52" w:rsidRPr="008F6BD1" w:rsidRDefault="00A27A52" w:rsidP="00A27A52">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633C64FD" w14:textId="77777777" w:rsidR="00A27A52" w:rsidRPr="008F6BD1" w:rsidRDefault="00A27A52"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309-035-0100(1)(a-b)</w:t>
            </w:r>
          </w:p>
        </w:tc>
        <w:tc>
          <w:tcPr>
            <w:tcW w:w="2192" w:type="dxa"/>
            <w:tcBorders>
              <w:top w:val="nil"/>
              <w:left w:val="nil"/>
              <w:bottom w:val="single" w:sz="4" w:space="0" w:color="auto"/>
              <w:right w:val="single" w:sz="4" w:space="0" w:color="auto"/>
            </w:tcBorders>
            <w:shd w:val="clear" w:color="auto" w:fill="auto"/>
            <w:hideMark/>
          </w:tcPr>
          <w:p w14:paraId="1EFB39C5"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26E3F7B6" w14:textId="77777777" w:rsidR="00A27A52" w:rsidRPr="008F6BD1" w:rsidRDefault="00A27A52" w:rsidP="00A27A52">
            <w:pPr>
              <w:spacing w:after="0"/>
              <w:rPr>
                <w:rFonts w:ascii="Arial" w:eastAsia="Times New Roman" w:hAnsi="Arial" w:cs="Arial"/>
                <w:sz w:val="24"/>
                <w:szCs w:val="24"/>
              </w:rPr>
            </w:pPr>
          </w:p>
          <w:p w14:paraId="12A2BCFD"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0838EE69"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0B1EE3FA"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3B1C9948" w14:textId="77777777" w:rsidR="00A27A52" w:rsidRPr="008F6BD1" w:rsidRDefault="00A27A52" w:rsidP="00A27A52">
            <w:pPr>
              <w:spacing w:after="0"/>
              <w:rPr>
                <w:rFonts w:ascii="Arial" w:eastAsia="Times New Roman" w:hAnsi="Arial" w:cs="Arial"/>
                <w:color w:val="000000"/>
                <w:sz w:val="24"/>
                <w:szCs w:val="24"/>
              </w:rPr>
            </w:pPr>
          </w:p>
          <w:p w14:paraId="5331201E"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537937" w:rsidRPr="008F6BD1">
              <w:rPr>
                <w:rFonts w:ascii="Arial" w:eastAsia="Times New Roman" w:hAnsi="Arial" w:cs="Arial"/>
                <w:color w:val="000000"/>
                <w:sz w:val="24"/>
                <w:szCs w:val="24"/>
              </w:rPr>
              <w:t>09/06/16</w:t>
            </w:r>
          </w:p>
        </w:tc>
      </w:tr>
      <w:tr w:rsidR="00A27A52" w:rsidRPr="008F6BD1" w14:paraId="51FFD909" w14:textId="77777777" w:rsidTr="002F7D1E">
        <w:trPr>
          <w:trHeight w:val="1560"/>
        </w:trPr>
        <w:tc>
          <w:tcPr>
            <w:tcW w:w="4297" w:type="dxa"/>
            <w:tcBorders>
              <w:top w:val="nil"/>
              <w:left w:val="single" w:sz="8" w:space="0" w:color="auto"/>
              <w:bottom w:val="single" w:sz="4" w:space="0" w:color="auto"/>
              <w:right w:val="single" w:sz="4" w:space="0" w:color="auto"/>
            </w:tcBorders>
            <w:shd w:val="clear" w:color="auto" w:fill="auto"/>
            <w:hideMark/>
          </w:tcPr>
          <w:p w14:paraId="7C7E3C63" w14:textId="77777777" w:rsidR="00A27A52" w:rsidRPr="008F6BD1" w:rsidRDefault="00A27A52" w:rsidP="002F7D1E">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lastRenderedPageBreak/>
              <w:t>b.  On</w:t>
            </w:r>
            <w:proofErr w:type="gramEnd"/>
            <w:r w:rsidRPr="008F6BD1">
              <w:rPr>
                <w:rFonts w:ascii="Arial" w:eastAsia="Times New Roman" w:hAnsi="Arial" w:cs="Arial"/>
                <w:i/>
                <w:iCs/>
                <w:color w:val="000000"/>
                <w:sz w:val="24"/>
                <w:szCs w:val="24"/>
              </w:rPr>
              <w:t xml:space="preserve"> the grounds of or immediately adjacent to a public institution?</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1620" w:type="dxa"/>
            <w:tcBorders>
              <w:top w:val="nil"/>
              <w:left w:val="nil"/>
              <w:bottom w:val="single" w:sz="4" w:space="0" w:color="auto"/>
              <w:right w:val="single" w:sz="4" w:space="0" w:color="auto"/>
            </w:tcBorders>
            <w:shd w:val="clear" w:color="auto" w:fill="auto"/>
            <w:hideMark/>
          </w:tcPr>
          <w:p w14:paraId="11DF8D44"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483B216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1F7C3825" w14:textId="77777777" w:rsidR="00A27A52" w:rsidRPr="008F6BD1" w:rsidRDefault="00A27A52" w:rsidP="00A27A52">
            <w:pPr>
              <w:spacing w:after="0"/>
              <w:rPr>
                <w:rFonts w:ascii="Arial" w:eastAsia="Times New Roman" w:hAnsi="Arial" w:cs="Arial"/>
                <w:color w:val="000000"/>
                <w:sz w:val="24"/>
                <w:szCs w:val="24"/>
              </w:rPr>
            </w:pPr>
          </w:p>
          <w:p w14:paraId="7B8295DD"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5BBC48DA"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6143BFEA" w14:textId="77777777" w:rsidR="00A27A52" w:rsidRPr="008F6BD1" w:rsidRDefault="00A27A52" w:rsidP="00A27A52">
            <w:pPr>
              <w:spacing w:after="0"/>
              <w:rPr>
                <w:rFonts w:ascii="Arial" w:eastAsia="Times New Roman" w:hAnsi="Arial" w:cs="Arial"/>
                <w:color w:val="000000"/>
                <w:sz w:val="24"/>
                <w:szCs w:val="24"/>
              </w:rPr>
            </w:pPr>
          </w:p>
          <w:p w14:paraId="7F266359"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7EBE4A62"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the residential setting is located in a building that is not on the grounds of or immediately adjacent to a public institution</w:t>
            </w:r>
          </w:p>
          <w:p w14:paraId="653897F2" w14:textId="77777777" w:rsidR="00A27A52" w:rsidRPr="008F6BD1" w:rsidRDefault="00A27869" w:rsidP="000C4A58">
            <w:pPr>
              <w:pStyle w:val="ListParagraph"/>
              <w:numPr>
                <w:ilvl w:val="0"/>
                <w:numId w:val="35"/>
              </w:numPr>
              <w:spacing w:after="0"/>
              <w:rPr>
                <w:rStyle w:val="Hyperlink"/>
                <w:rFonts w:ascii="Arial" w:eastAsia="Times New Roman" w:hAnsi="Arial" w:cs="Arial"/>
                <w:iCs/>
                <w:sz w:val="24"/>
                <w:szCs w:val="24"/>
              </w:rPr>
            </w:pPr>
            <w:hyperlink r:id="rId56" w:history="1">
              <w:r w:rsidR="00A27A52" w:rsidRPr="008F6BD1">
                <w:rPr>
                  <w:rStyle w:val="Hyperlink"/>
                  <w:rFonts w:ascii="Arial" w:eastAsia="Times New Roman" w:hAnsi="Arial" w:cs="Arial"/>
                  <w:iCs/>
                  <w:sz w:val="24"/>
                  <w:szCs w:val="24"/>
                </w:rPr>
                <w:t>OAR 411-004-0020(7)(e)(A)(ii)</w:t>
              </w:r>
            </w:hyperlink>
          </w:p>
          <w:p w14:paraId="3426E886" w14:textId="77777777" w:rsidR="00A27A52" w:rsidRPr="008F6BD1" w:rsidRDefault="00A27A52" w:rsidP="00A27A52">
            <w:pPr>
              <w:spacing w:after="0"/>
              <w:rPr>
                <w:rFonts w:ascii="Arial" w:hAnsi="Arial" w:cs="Arial"/>
                <w:sz w:val="24"/>
                <w:szCs w:val="24"/>
              </w:rPr>
            </w:pPr>
          </w:p>
          <w:p w14:paraId="53B31F24" w14:textId="208F611C"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the residential setting is located in a building that is not on the grounds of or immediately adjacent to a public institution. Rules reviewed/updated include:</w:t>
            </w:r>
          </w:p>
          <w:p w14:paraId="19BE8657"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3D347E6A" w14:textId="77777777" w:rsidR="00A27A52" w:rsidRPr="008F6BD1" w:rsidRDefault="00A27A52"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309-040-0300(1)(a-b)</w:t>
            </w:r>
          </w:p>
          <w:p w14:paraId="21E274F0" w14:textId="77777777" w:rsidR="00A27A52" w:rsidRPr="008F6BD1" w:rsidRDefault="00A27A52" w:rsidP="00A27A52">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07ACD928" w14:textId="77777777" w:rsidR="00A27A52" w:rsidRPr="008F6BD1" w:rsidRDefault="00A27A52"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309-035-0100(1)(a-b)</w:t>
            </w:r>
          </w:p>
        </w:tc>
        <w:tc>
          <w:tcPr>
            <w:tcW w:w="2192" w:type="dxa"/>
            <w:tcBorders>
              <w:top w:val="nil"/>
              <w:left w:val="nil"/>
              <w:bottom w:val="single" w:sz="4" w:space="0" w:color="auto"/>
              <w:right w:val="single" w:sz="4" w:space="0" w:color="auto"/>
            </w:tcBorders>
            <w:shd w:val="clear" w:color="auto" w:fill="auto"/>
            <w:hideMark/>
          </w:tcPr>
          <w:p w14:paraId="0D138F54"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426E3B0B" w14:textId="77777777" w:rsidR="00A27A52" w:rsidRPr="008F6BD1" w:rsidRDefault="00A27A52" w:rsidP="00A27A52">
            <w:pPr>
              <w:spacing w:after="0"/>
              <w:rPr>
                <w:rFonts w:ascii="Arial" w:eastAsia="Times New Roman" w:hAnsi="Arial" w:cs="Arial"/>
                <w:sz w:val="24"/>
                <w:szCs w:val="24"/>
              </w:rPr>
            </w:pPr>
          </w:p>
          <w:p w14:paraId="19DBF14F"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25C53526"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1994B74B"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79486C78" w14:textId="77777777" w:rsidR="00A27A52" w:rsidRPr="008F6BD1" w:rsidRDefault="00A27A52" w:rsidP="00A27A52">
            <w:pPr>
              <w:spacing w:after="0"/>
              <w:rPr>
                <w:rFonts w:ascii="Arial" w:eastAsia="Times New Roman" w:hAnsi="Arial" w:cs="Arial"/>
                <w:color w:val="000000"/>
                <w:sz w:val="24"/>
                <w:szCs w:val="24"/>
              </w:rPr>
            </w:pPr>
          </w:p>
          <w:p w14:paraId="6A76289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537937" w:rsidRPr="008F6BD1">
              <w:rPr>
                <w:rFonts w:ascii="Arial" w:eastAsia="Times New Roman" w:hAnsi="Arial" w:cs="Arial"/>
                <w:color w:val="000000"/>
                <w:sz w:val="24"/>
                <w:szCs w:val="24"/>
              </w:rPr>
              <w:t>09/06/16</w:t>
            </w:r>
          </w:p>
        </w:tc>
      </w:tr>
      <w:tr w:rsidR="00A27A52" w:rsidRPr="008F6BD1" w14:paraId="3A2CFEFA" w14:textId="77777777" w:rsidTr="002F7D1E">
        <w:trPr>
          <w:trHeight w:val="1872"/>
        </w:trPr>
        <w:tc>
          <w:tcPr>
            <w:tcW w:w="4297" w:type="dxa"/>
            <w:tcBorders>
              <w:top w:val="nil"/>
              <w:left w:val="single" w:sz="8" w:space="0" w:color="auto"/>
              <w:bottom w:val="single" w:sz="4" w:space="0" w:color="auto"/>
              <w:right w:val="single" w:sz="4" w:space="0" w:color="auto"/>
            </w:tcBorders>
            <w:shd w:val="clear" w:color="auto" w:fill="auto"/>
            <w:hideMark/>
          </w:tcPr>
          <w:p w14:paraId="5F36003D" w14:textId="77777777" w:rsidR="00A27A52" w:rsidRPr="008F6BD1" w:rsidRDefault="00A27A52" w:rsidP="002F7D1E">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c.  On</w:t>
            </w:r>
            <w:proofErr w:type="gramEnd"/>
            <w:r w:rsidRPr="008F6BD1">
              <w:rPr>
                <w:rFonts w:ascii="Arial" w:eastAsia="Times New Roman" w:hAnsi="Arial" w:cs="Arial"/>
                <w:i/>
                <w:iCs/>
                <w:color w:val="000000"/>
                <w:sz w:val="24"/>
                <w:szCs w:val="24"/>
              </w:rPr>
              <w:t xml:space="preserve"> the grounds of or immediately adjacent to disability-specific housing?</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1620" w:type="dxa"/>
            <w:tcBorders>
              <w:top w:val="nil"/>
              <w:left w:val="nil"/>
              <w:bottom w:val="single" w:sz="4" w:space="0" w:color="auto"/>
              <w:right w:val="single" w:sz="4" w:space="0" w:color="auto"/>
            </w:tcBorders>
            <w:shd w:val="clear" w:color="auto" w:fill="auto"/>
            <w:hideMark/>
          </w:tcPr>
          <w:p w14:paraId="35B4196D"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5940285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0D585EDC" w14:textId="77777777" w:rsidR="00A27A52" w:rsidRPr="008F6BD1" w:rsidRDefault="00A27A52" w:rsidP="00A27A52">
            <w:pPr>
              <w:spacing w:after="0"/>
              <w:rPr>
                <w:rFonts w:ascii="Arial" w:eastAsia="Times New Roman" w:hAnsi="Arial" w:cs="Arial"/>
                <w:color w:val="000000"/>
                <w:sz w:val="24"/>
                <w:szCs w:val="24"/>
              </w:rPr>
            </w:pPr>
          </w:p>
          <w:p w14:paraId="123BDBD1"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1D6C95C1"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No</w:t>
            </w:r>
          </w:p>
          <w:p w14:paraId="69B9C2C2" w14:textId="77777777" w:rsidR="00A27A52" w:rsidRPr="008F6BD1" w:rsidRDefault="00A27A52" w:rsidP="00A27A52">
            <w:pPr>
              <w:spacing w:after="0"/>
              <w:rPr>
                <w:rFonts w:ascii="Arial" w:eastAsia="Times New Roman" w:hAnsi="Arial" w:cs="Arial"/>
                <w:color w:val="000000"/>
                <w:sz w:val="24"/>
                <w:szCs w:val="24"/>
              </w:rPr>
            </w:pPr>
          </w:p>
          <w:p w14:paraId="16718EC8"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 </w:t>
            </w:r>
          </w:p>
        </w:tc>
        <w:tc>
          <w:tcPr>
            <w:tcW w:w="4470" w:type="dxa"/>
            <w:tcBorders>
              <w:top w:val="nil"/>
              <w:left w:val="nil"/>
              <w:bottom w:val="single" w:sz="4" w:space="0" w:color="auto"/>
              <w:right w:val="single" w:sz="4" w:space="0" w:color="auto"/>
            </w:tcBorders>
            <w:shd w:val="clear" w:color="auto" w:fill="auto"/>
            <w:hideMark/>
          </w:tcPr>
          <w:p w14:paraId="1D7F3D44"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the residential setting is located in a building that is not on the grounds of or immediately adjacent to disability-specific housing</w:t>
            </w:r>
          </w:p>
          <w:p w14:paraId="355E0C6E" w14:textId="77777777" w:rsidR="00A27A52" w:rsidRPr="008F6BD1" w:rsidRDefault="00A27869" w:rsidP="000C4A58">
            <w:pPr>
              <w:pStyle w:val="ListParagraph"/>
              <w:numPr>
                <w:ilvl w:val="0"/>
                <w:numId w:val="35"/>
              </w:numPr>
              <w:spacing w:after="0"/>
              <w:rPr>
                <w:rStyle w:val="Hyperlink"/>
                <w:rFonts w:ascii="Arial" w:eastAsia="Times New Roman" w:hAnsi="Arial" w:cs="Arial"/>
                <w:iCs/>
                <w:sz w:val="24"/>
                <w:szCs w:val="24"/>
              </w:rPr>
            </w:pPr>
            <w:hyperlink r:id="rId57" w:history="1">
              <w:r w:rsidR="00A27A52" w:rsidRPr="008F6BD1">
                <w:rPr>
                  <w:rStyle w:val="Hyperlink"/>
                  <w:rFonts w:ascii="Arial" w:eastAsia="Times New Roman" w:hAnsi="Arial" w:cs="Arial"/>
                  <w:iCs/>
                  <w:sz w:val="24"/>
                  <w:szCs w:val="24"/>
                </w:rPr>
                <w:t>OAR 411-004-0020(7)(e), (7)(e)(A)(iii)</w:t>
              </w:r>
            </w:hyperlink>
          </w:p>
          <w:p w14:paraId="740FB0AC" w14:textId="77777777" w:rsidR="00A27A52" w:rsidRPr="008F6BD1" w:rsidRDefault="00A27A52" w:rsidP="00A27A52">
            <w:pPr>
              <w:spacing w:after="0"/>
              <w:rPr>
                <w:rFonts w:ascii="Arial" w:hAnsi="Arial" w:cs="Arial"/>
                <w:sz w:val="24"/>
                <w:szCs w:val="24"/>
              </w:rPr>
            </w:pPr>
          </w:p>
          <w:p w14:paraId="18F9B916" w14:textId="378D3DC6"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lastRenderedPageBreak/>
              <w:t>Updated HSD-specific program rules to reflect the requirement that the residential setting is located in a building that is not on the grounds of or immediately adjacent to disability-specific housing. Rules reviewed/updated include:</w:t>
            </w:r>
          </w:p>
          <w:p w14:paraId="3F3E4B8C"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53E5096F" w14:textId="77777777" w:rsidR="00A27A52" w:rsidRPr="008F6BD1" w:rsidRDefault="00A27A52"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309-040-0300(1)(a-b)</w:t>
            </w:r>
          </w:p>
          <w:p w14:paraId="14A7BD6B" w14:textId="77777777" w:rsidR="00A27A52" w:rsidRPr="008F6BD1" w:rsidRDefault="00A27A52" w:rsidP="00A27A52">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021A8066" w14:textId="77777777" w:rsidR="00A27A52" w:rsidRPr="008F6BD1" w:rsidRDefault="00A27A52"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309-035-0100(1)(a-b)</w:t>
            </w:r>
          </w:p>
        </w:tc>
        <w:tc>
          <w:tcPr>
            <w:tcW w:w="2192" w:type="dxa"/>
            <w:tcBorders>
              <w:top w:val="nil"/>
              <w:left w:val="nil"/>
              <w:bottom w:val="single" w:sz="4" w:space="0" w:color="auto"/>
              <w:right w:val="single" w:sz="4" w:space="0" w:color="auto"/>
            </w:tcBorders>
            <w:shd w:val="clear" w:color="auto" w:fill="auto"/>
            <w:hideMark/>
          </w:tcPr>
          <w:p w14:paraId="4DBC8A51"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55132749" w14:textId="77777777" w:rsidR="00A27A52" w:rsidRPr="008F6BD1" w:rsidRDefault="00A27A52" w:rsidP="00A27A52">
            <w:pPr>
              <w:spacing w:after="0"/>
              <w:rPr>
                <w:rFonts w:ascii="Arial" w:eastAsia="Times New Roman" w:hAnsi="Arial" w:cs="Arial"/>
                <w:sz w:val="24"/>
                <w:szCs w:val="24"/>
              </w:rPr>
            </w:pPr>
          </w:p>
          <w:p w14:paraId="5AD6EE8A"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028A07DE"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045C7A10"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6AC363F2" w14:textId="77777777" w:rsidR="00A27A52" w:rsidRPr="008F6BD1" w:rsidRDefault="00A27A52" w:rsidP="00A27A52">
            <w:pPr>
              <w:spacing w:after="0"/>
              <w:rPr>
                <w:rFonts w:ascii="Arial" w:eastAsia="Times New Roman" w:hAnsi="Arial" w:cs="Arial"/>
                <w:color w:val="000000"/>
                <w:sz w:val="24"/>
                <w:szCs w:val="24"/>
              </w:rPr>
            </w:pPr>
          </w:p>
          <w:p w14:paraId="64DE2B38"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537937" w:rsidRPr="008F6BD1">
              <w:rPr>
                <w:rFonts w:ascii="Arial" w:eastAsia="Times New Roman" w:hAnsi="Arial" w:cs="Arial"/>
                <w:color w:val="000000"/>
                <w:sz w:val="24"/>
                <w:szCs w:val="24"/>
              </w:rPr>
              <w:t>09/06/16</w:t>
            </w:r>
          </w:p>
        </w:tc>
      </w:tr>
      <w:tr w:rsidR="00A27A52" w:rsidRPr="008F6BD1" w14:paraId="00E45793" w14:textId="77777777" w:rsidTr="002F7D1E">
        <w:trPr>
          <w:trHeight w:val="624"/>
        </w:trPr>
        <w:tc>
          <w:tcPr>
            <w:tcW w:w="4297" w:type="dxa"/>
            <w:tcBorders>
              <w:top w:val="nil"/>
              <w:left w:val="single" w:sz="8" w:space="0" w:color="auto"/>
              <w:bottom w:val="single" w:sz="4" w:space="0" w:color="auto"/>
              <w:right w:val="single" w:sz="4" w:space="0" w:color="auto"/>
            </w:tcBorders>
            <w:shd w:val="clear" w:color="auto" w:fill="auto"/>
            <w:hideMark/>
          </w:tcPr>
          <w:p w14:paraId="6B3E8B6B" w14:textId="77777777" w:rsidR="00A27A52" w:rsidRPr="008F6BD1" w:rsidRDefault="00A27A52" w:rsidP="00A27A52">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RESIDENTIAL SETTINGS - System Questions</w:t>
            </w:r>
          </w:p>
        </w:tc>
        <w:tc>
          <w:tcPr>
            <w:tcW w:w="1620" w:type="dxa"/>
            <w:tcBorders>
              <w:top w:val="nil"/>
              <w:left w:val="nil"/>
              <w:bottom w:val="single" w:sz="4" w:space="0" w:color="auto"/>
              <w:right w:val="single" w:sz="4" w:space="0" w:color="auto"/>
            </w:tcBorders>
            <w:shd w:val="clear" w:color="000000" w:fill="A3A3A3"/>
            <w:hideMark/>
          </w:tcPr>
          <w:p w14:paraId="59777677"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4470" w:type="dxa"/>
            <w:tcBorders>
              <w:top w:val="nil"/>
              <w:left w:val="nil"/>
              <w:bottom w:val="single" w:sz="4" w:space="0" w:color="auto"/>
              <w:right w:val="single" w:sz="4" w:space="0" w:color="auto"/>
            </w:tcBorders>
            <w:shd w:val="clear" w:color="000000" w:fill="A3A3A3"/>
            <w:hideMark/>
          </w:tcPr>
          <w:p w14:paraId="570890F7" w14:textId="77777777" w:rsidR="00A27A52" w:rsidRPr="008F6BD1" w:rsidRDefault="00A27A52" w:rsidP="00A27A52">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c>
          <w:tcPr>
            <w:tcW w:w="2192" w:type="dxa"/>
            <w:tcBorders>
              <w:top w:val="nil"/>
              <w:left w:val="nil"/>
              <w:bottom w:val="single" w:sz="4" w:space="0" w:color="auto"/>
              <w:right w:val="single" w:sz="4" w:space="0" w:color="auto"/>
            </w:tcBorders>
            <w:shd w:val="clear" w:color="000000" w:fill="A3A3A3"/>
            <w:hideMark/>
          </w:tcPr>
          <w:p w14:paraId="7EAE367C" w14:textId="77777777" w:rsidR="00A27A52" w:rsidRPr="008F6BD1" w:rsidRDefault="00A27A52" w:rsidP="00A27A52">
            <w:pPr>
              <w:spacing w:after="0"/>
              <w:jc w:val="center"/>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c>
          <w:tcPr>
            <w:tcW w:w="1641" w:type="dxa"/>
            <w:tcBorders>
              <w:top w:val="nil"/>
              <w:left w:val="nil"/>
              <w:bottom w:val="single" w:sz="4" w:space="0" w:color="auto"/>
              <w:right w:val="single" w:sz="8" w:space="0" w:color="auto"/>
            </w:tcBorders>
            <w:shd w:val="clear" w:color="000000" w:fill="A3A3A3"/>
            <w:hideMark/>
          </w:tcPr>
          <w:p w14:paraId="7C6D1C51" w14:textId="77777777" w:rsidR="00A27A52" w:rsidRPr="008F6BD1" w:rsidRDefault="00A27A52" w:rsidP="00A27A52">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r>
      <w:tr w:rsidR="00A27A52" w:rsidRPr="008F6BD1" w14:paraId="68F01D59" w14:textId="77777777" w:rsidTr="002F7D1E">
        <w:trPr>
          <w:trHeight w:val="2184"/>
        </w:trPr>
        <w:tc>
          <w:tcPr>
            <w:tcW w:w="4297" w:type="dxa"/>
            <w:tcBorders>
              <w:top w:val="nil"/>
              <w:left w:val="single" w:sz="8" w:space="0" w:color="auto"/>
              <w:bottom w:val="single" w:sz="4" w:space="0" w:color="auto"/>
              <w:right w:val="single" w:sz="4" w:space="0" w:color="auto"/>
            </w:tcBorders>
            <w:shd w:val="clear" w:color="auto" w:fill="auto"/>
            <w:hideMark/>
          </w:tcPr>
          <w:p w14:paraId="53005787" w14:textId="77777777" w:rsidR="00A27A52" w:rsidRPr="008F6BD1" w:rsidRDefault="00A27A52" w:rsidP="00A27A52">
            <w:pPr>
              <w:spacing w:after="0"/>
              <w:rPr>
                <w:rFonts w:ascii="Arial" w:eastAsia="Times New Roman" w:hAnsi="Arial" w:cs="Arial"/>
                <w:i/>
                <w:iCs/>
                <w:sz w:val="24"/>
                <w:szCs w:val="24"/>
              </w:rPr>
            </w:pPr>
            <w:r w:rsidRPr="008F6BD1">
              <w:rPr>
                <w:rFonts w:ascii="Arial" w:eastAsia="Times New Roman" w:hAnsi="Arial" w:cs="Arial"/>
                <w:i/>
                <w:iCs/>
                <w:sz w:val="24"/>
                <w:szCs w:val="24"/>
              </w:rPr>
              <w:t xml:space="preserve">15.  Is the setting selected by the individual from among all available alternatives and is identified in the person-centered service plan? </w:t>
            </w:r>
            <w:r w:rsidRPr="008F6BD1">
              <w:rPr>
                <w:rFonts w:ascii="Arial" w:eastAsia="Times New Roman" w:hAnsi="Arial" w:cs="Arial"/>
                <w:i/>
                <w:iCs/>
                <w:sz w:val="24"/>
                <w:szCs w:val="24"/>
              </w:rPr>
              <w:br/>
              <w:t>42 CFR 441.301(c)(4)(ii)</w:t>
            </w:r>
            <w:r w:rsidRPr="008F6BD1">
              <w:rPr>
                <w:rFonts w:ascii="Arial" w:eastAsia="Times New Roman" w:hAnsi="Arial" w:cs="Arial"/>
                <w:i/>
                <w:iCs/>
                <w:sz w:val="24"/>
                <w:szCs w:val="24"/>
              </w:rPr>
              <w:br/>
              <w:t>42 CFR 441.530(a)(1)(ii)</w:t>
            </w:r>
            <w:r w:rsidRPr="008F6BD1">
              <w:rPr>
                <w:rFonts w:ascii="Arial" w:eastAsia="Times New Roman" w:hAnsi="Arial" w:cs="Arial"/>
                <w:i/>
                <w:iCs/>
                <w:sz w:val="24"/>
                <w:szCs w:val="24"/>
              </w:rPr>
              <w:br/>
              <w:t>42 CFR 441.710(a)(1)(ii)</w:t>
            </w:r>
          </w:p>
        </w:tc>
        <w:tc>
          <w:tcPr>
            <w:tcW w:w="1620" w:type="dxa"/>
            <w:tcBorders>
              <w:top w:val="nil"/>
              <w:left w:val="nil"/>
              <w:bottom w:val="single" w:sz="4" w:space="0" w:color="auto"/>
              <w:right w:val="single" w:sz="4" w:space="0" w:color="auto"/>
            </w:tcBorders>
            <w:shd w:val="clear" w:color="auto" w:fill="auto"/>
            <w:hideMark/>
          </w:tcPr>
          <w:p w14:paraId="4F2AA791"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326B3C98"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570061AB" w14:textId="77777777" w:rsidR="00A27A52" w:rsidRPr="008F6BD1" w:rsidRDefault="00A27A52" w:rsidP="00A27A52">
            <w:pPr>
              <w:spacing w:after="0"/>
              <w:rPr>
                <w:rFonts w:ascii="Arial" w:eastAsia="Times New Roman" w:hAnsi="Arial" w:cs="Arial"/>
                <w:color w:val="000000"/>
                <w:sz w:val="24"/>
                <w:szCs w:val="24"/>
              </w:rPr>
            </w:pPr>
          </w:p>
          <w:p w14:paraId="44AFBDC7"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25106146"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00707614" w14:textId="77777777" w:rsidR="00A27A52" w:rsidRPr="008F6BD1" w:rsidRDefault="00A27A52" w:rsidP="00A27A52">
            <w:pPr>
              <w:spacing w:after="0"/>
              <w:rPr>
                <w:rFonts w:ascii="Arial" w:eastAsia="Times New Roman" w:hAnsi="Arial" w:cs="Arial"/>
                <w:color w:val="000000"/>
                <w:sz w:val="24"/>
                <w:szCs w:val="24"/>
              </w:rPr>
            </w:pPr>
          </w:p>
          <w:p w14:paraId="756E80DB"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2B52361D"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rules, including the requirement that the residential setting is selected by the individual from among all available alternatives and is identified in the person-centered service plan</w:t>
            </w:r>
          </w:p>
          <w:p w14:paraId="0BF2D2C6" w14:textId="77777777" w:rsidR="00A27A52" w:rsidRPr="008F6BD1" w:rsidRDefault="00A27869" w:rsidP="000C4A58">
            <w:pPr>
              <w:pStyle w:val="ListParagraph"/>
              <w:numPr>
                <w:ilvl w:val="0"/>
                <w:numId w:val="35"/>
              </w:numPr>
              <w:spacing w:after="0"/>
              <w:rPr>
                <w:rStyle w:val="Hyperlink"/>
                <w:rFonts w:ascii="Arial" w:eastAsia="Times New Roman" w:hAnsi="Arial" w:cs="Arial"/>
                <w:iCs/>
                <w:sz w:val="24"/>
                <w:szCs w:val="24"/>
              </w:rPr>
            </w:pPr>
            <w:hyperlink r:id="rId58" w:history="1">
              <w:r w:rsidR="00A27A52" w:rsidRPr="008F6BD1">
                <w:rPr>
                  <w:rStyle w:val="Hyperlink"/>
                  <w:rFonts w:ascii="Arial" w:eastAsia="Times New Roman" w:hAnsi="Arial" w:cs="Arial"/>
                  <w:iCs/>
                  <w:sz w:val="24"/>
                  <w:szCs w:val="24"/>
                </w:rPr>
                <w:t>OAR 411-004-0020(1)(b), (1)(b)(D)</w:t>
              </w:r>
            </w:hyperlink>
          </w:p>
          <w:p w14:paraId="7D8CC068" w14:textId="77777777" w:rsidR="00A27A52" w:rsidRPr="008F6BD1" w:rsidRDefault="00A27A52" w:rsidP="00A27A52">
            <w:pPr>
              <w:spacing w:after="0"/>
              <w:rPr>
                <w:rFonts w:ascii="Arial" w:hAnsi="Arial" w:cs="Arial"/>
                <w:sz w:val="24"/>
                <w:szCs w:val="24"/>
              </w:rPr>
            </w:pPr>
          </w:p>
          <w:p w14:paraId="1BBE44C1" w14:textId="40879D29"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the residential setting is selected by the individual from among all available alternatives and is identified in the person-</w:t>
            </w:r>
            <w:r w:rsidRPr="008F6BD1">
              <w:rPr>
                <w:rFonts w:ascii="Arial" w:hAnsi="Arial" w:cs="Arial"/>
                <w:sz w:val="24"/>
                <w:szCs w:val="24"/>
              </w:rPr>
              <w:lastRenderedPageBreak/>
              <w:t>centered service plan. Rules reviewed/updated include:</w:t>
            </w:r>
          </w:p>
          <w:p w14:paraId="6D605409"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p>
          <w:p w14:paraId="2384D8C1" w14:textId="77777777" w:rsidR="00262C52" w:rsidRPr="008F6BD1" w:rsidRDefault="00262C52"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(1)(b)(A-C)</w:t>
            </w:r>
          </w:p>
          <w:p w14:paraId="3A7C24C7" w14:textId="77777777" w:rsidR="00262C52" w:rsidRPr="008F6BD1" w:rsidRDefault="00262C52"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309-040-0390(11)(a)(A-B)</w:t>
            </w:r>
          </w:p>
          <w:p w14:paraId="479BB6C4" w14:textId="77777777" w:rsidR="00262C52" w:rsidRPr="008F6BD1" w:rsidRDefault="00262C52" w:rsidP="000C4A58">
            <w:pPr>
              <w:pStyle w:val="ListParagraph"/>
              <w:numPr>
                <w:ilvl w:val="0"/>
                <w:numId w:val="33"/>
              </w:numPr>
              <w:spacing w:after="0"/>
              <w:rPr>
                <w:rFonts w:ascii="Arial" w:hAnsi="Arial" w:cs="Arial"/>
                <w:sz w:val="24"/>
                <w:szCs w:val="24"/>
              </w:rPr>
            </w:pPr>
            <w:r w:rsidRPr="008F6BD1">
              <w:rPr>
                <w:rFonts w:ascii="Arial" w:eastAsia="Times New Roman" w:hAnsi="Arial" w:cs="Arial"/>
                <w:bCs/>
                <w:iCs/>
                <w:color w:val="0000FF"/>
                <w:sz w:val="24"/>
                <w:szCs w:val="24"/>
              </w:rPr>
              <w:t>OAR 309-040-0395(1)</w:t>
            </w:r>
          </w:p>
          <w:p w14:paraId="3BBF5A31" w14:textId="77777777" w:rsidR="00262C52" w:rsidRPr="008F6BD1" w:rsidRDefault="00262C52" w:rsidP="00262C52">
            <w:pPr>
              <w:pStyle w:val="ListParagraph"/>
              <w:spacing w:after="0"/>
              <w:rPr>
                <w:rFonts w:ascii="Arial" w:eastAsia="Times New Roman" w:hAnsi="Arial" w:cs="Arial"/>
                <w:sz w:val="24"/>
                <w:szCs w:val="24"/>
              </w:rPr>
            </w:pPr>
            <w:r w:rsidRPr="008F6BD1">
              <w:rPr>
                <w:rFonts w:ascii="Arial" w:eastAsia="Times New Roman" w:hAnsi="Arial" w:cs="Arial"/>
                <w:sz w:val="24"/>
                <w:szCs w:val="24"/>
              </w:rPr>
              <w:t>HSD RTF/RTH:</w:t>
            </w:r>
          </w:p>
          <w:p w14:paraId="36F3CD3D" w14:textId="77777777" w:rsidR="00262C52" w:rsidRPr="008F6BD1" w:rsidRDefault="00262C52"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(1)(b)(A-C), (2)(a-c)</w:t>
            </w:r>
          </w:p>
          <w:p w14:paraId="421562EB" w14:textId="77777777" w:rsidR="00262C52" w:rsidRPr="008F6BD1" w:rsidRDefault="00262C52"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309-035-0145(1)(c)</w:t>
            </w:r>
          </w:p>
          <w:p w14:paraId="5102E903" w14:textId="4BDD878F" w:rsidR="00A27A52" w:rsidRPr="008F6BD1" w:rsidRDefault="00262C52"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309-035-0160(2)(b)(A-B)</w:t>
            </w:r>
          </w:p>
        </w:tc>
        <w:tc>
          <w:tcPr>
            <w:tcW w:w="2192" w:type="dxa"/>
            <w:tcBorders>
              <w:top w:val="nil"/>
              <w:left w:val="nil"/>
              <w:bottom w:val="single" w:sz="4" w:space="0" w:color="auto"/>
              <w:right w:val="single" w:sz="4" w:space="0" w:color="auto"/>
            </w:tcBorders>
            <w:shd w:val="clear" w:color="auto" w:fill="auto"/>
            <w:hideMark/>
          </w:tcPr>
          <w:p w14:paraId="77B2099A"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04276045" w14:textId="77777777" w:rsidR="00A27A52" w:rsidRPr="008F6BD1" w:rsidRDefault="00A27A52" w:rsidP="00A27A52">
            <w:pPr>
              <w:spacing w:after="0"/>
              <w:rPr>
                <w:rFonts w:ascii="Arial" w:eastAsia="Times New Roman" w:hAnsi="Arial" w:cs="Arial"/>
                <w:sz w:val="24"/>
                <w:szCs w:val="24"/>
              </w:rPr>
            </w:pPr>
          </w:p>
          <w:p w14:paraId="75A4EC56"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530BA510" w14:textId="77777777" w:rsidR="00A27A52" w:rsidRPr="008F6BD1" w:rsidRDefault="00A27A52" w:rsidP="00A27A52">
            <w:pPr>
              <w:spacing w:after="0"/>
              <w:jc w:val="center"/>
              <w:rPr>
                <w:rFonts w:ascii="Arial" w:eastAsia="Times New Roman" w:hAnsi="Arial" w:cs="Arial"/>
                <w:sz w:val="24"/>
                <w:szCs w:val="24"/>
              </w:rPr>
            </w:pPr>
          </w:p>
        </w:tc>
        <w:tc>
          <w:tcPr>
            <w:tcW w:w="1641" w:type="dxa"/>
            <w:tcBorders>
              <w:top w:val="nil"/>
              <w:left w:val="nil"/>
              <w:bottom w:val="single" w:sz="4" w:space="0" w:color="auto"/>
              <w:right w:val="single" w:sz="8" w:space="0" w:color="auto"/>
            </w:tcBorders>
            <w:shd w:val="clear" w:color="auto" w:fill="auto"/>
            <w:hideMark/>
          </w:tcPr>
          <w:p w14:paraId="00C8408A"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1D60ACED" w14:textId="77777777" w:rsidR="00A27A52" w:rsidRPr="008F6BD1" w:rsidRDefault="00A27A52" w:rsidP="00A27A52">
            <w:pPr>
              <w:spacing w:after="0"/>
              <w:rPr>
                <w:rFonts w:ascii="Arial" w:eastAsia="Times New Roman" w:hAnsi="Arial" w:cs="Arial"/>
                <w:color w:val="000000"/>
                <w:sz w:val="24"/>
                <w:szCs w:val="24"/>
              </w:rPr>
            </w:pPr>
          </w:p>
          <w:p w14:paraId="20D6BBD2"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color w:val="000000"/>
                <w:sz w:val="24"/>
                <w:szCs w:val="24"/>
              </w:rPr>
              <w:t xml:space="preserve">HSD-specific Rules reviewed/updated and effective </w:t>
            </w:r>
            <w:r w:rsidR="009E1B62" w:rsidRPr="008F6BD1">
              <w:rPr>
                <w:rFonts w:ascii="Arial" w:eastAsia="Times New Roman" w:hAnsi="Arial" w:cs="Arial"/>
                <w:color w:val="000000"/>
                <w:sz w:val="24"/>
                <w:szCs w:val="24"/>
              </w:rPr>
              <w:t>09/06/16</w:t>
            </w:r>
          </w:p>
        </w:tc>
      </w:tr>
      <w:tr w:rsidR="00A27A52" w:rsidRPr="008F6BD1" w14:paraId="1B2DEBF7" w14:textId="77777777" w:rsidTr="002F7D1E">
        <w:trPr>
          <w:trHeight w:val="1872"/>
        </w:trPr>
        <w:tc>
          <w:tcPr>
            <w:tcW w:w="4297" w:type="dxa"/>
            <w:tcBorders>
              <w:top w:val="nil"/>
              <w:left w:val="single" w:sz="8" w:space="0" w:color="auto"/>
              <w:bottom w:val="single" w:sz="4" w:space="0" w:color="auto"/>
              <w:right w:val="single" w:sz="4" w:space="0" w:color="auto"/>
            </w:tcBorders>
            <w:shd w:val="clear" w:color="auto" w:fill="auto"/>
            <w:hideMark/>
          </w:tcPr>
          <w:p w14:paraId="5EA2CE69"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16.  Is the individual choice regarding services and supports, and who provides them, facilitated?</w:t>
            </w:r>
          </w:p>
          <w:p w14:paraId="26D58A08"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br w:type="page"/>
              <w:t>42 CFR 441.301(c)(4)(v)</w:t>
            </w:r>
          </w:p>
          <w:p w14:paraId="691D205B"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br w:type="page"/>
              <w:t>42 CFR 441.530(a)(1)(v)</w:t>
            </w:r>
            <w:r w:rsidRPr="008F6BD1">
              <w:rPr>
                <w:rFonts w:ascii="Arial" w:eastAsia="Times New Roman" w:hAnsi="Arial" w:cs="Arial"/>
                <w:i/>
                <w:iCs/>
                <w:color w:val="000000"/>
                <w:sz w:val="24"/>
                <w:szCs w:val="24"/>
              </w:rPr>
              <w:br w:type="page"/>
            </w:r>
          </w:p>
          <w:p w14:paraId="1D6F3FE4" w14:textId="77777777" w:rsidR="00A27A52" w:rsidRPr="008F6BD1" w:rsidRDefault="00A27A52" w:rsidP="00A27A52">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441.710(a)(1)(v)</w:t>
            </w:r>
          </w:p>
        </w:tc>
        <w:tc>
          <w:tcPr>
            <w:tcW w:w="1620" w:type="dxa"/>
            <w:tcBorders>
              <w:top w:val="nil"/>
              <w:left w:val="nil"/>
              <w:bottom w:val="single" w:sz="4" w:space="0" w:color="auto"/>
              <w:right w:val="single" w:sz="4" w:space="0" w:color="auto"/>
            </w:tcBorders>
            <w:shd w:val="clear" w:color="auto" w:fill="auto"/>
            <w:hideMark/>
          </w:tcPr>
          <w:p w14:paraId="4FF2D8D5"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 AFH: </w:t>
            </w:r>
          </w:p>
          <w:p w14:paraId="32753667"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55B4CAC9" w14:textId="77777777" w:rsidR="00A27A52" w:rsidRPr="008F6BD1" w:rsidRDefault="00A27A52" w:rsidP="00A27A52">
            <w:pPr>
              <w:spacing w:after="0"/>
              <w:rPr>
                <w:rFonts w:ascii="Arial" w:eastAsia="Times New Roman" w:hAnsi="Arial" w:cs="Arial"/>
                <w:color w:val="000000"/>
                <w:sz w:val="24"/>
                <w:szCs w:val="24"/>
              </w:rPr>
            </w:pPr>
          </w:p>
          <w:p w14:paraId="13D451CC"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HSD RTF/RTH:</w:t>
            </w:r>
          </w:p>
          <w:p w14:paraId="5352AB3E"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Yes</w:t>
            </w:r>
          </w:p>
          <w:p w14:paraId="258042D7" w14:textId="77777777" w:rsidR="00A27A52" w:rsidRPr="008F6BD1" w:rsidRDefault="00A27A52" w:rsidP="00A27A52">
            <w:pPr>
              <w:spacing w:after="0"/>
              <w:rPr>
                <w:rFonts w:ascii="Arial" w:eastAsia="Times New Roman" w:hAnsi="Arial" w:cs="Arial"/>
                <w:color w:val="000000"/>
                <w:sz w:val="24"/>
                <w:szCs w:val="24"/>
              </w:rPr>
            </w:pPr>
          </w:p>
        </w:tc>
        <w:tc>
          <w:tcPr>
            <w:tcW w:w="4470" w:type="dxa"/>
            <w:tcBorders>
              <w:top w:val="nil"/>
              <w:left w:val="nil"/>
              <w:bottom w:val="single" w:sz="4" w:space="0" w:color="auto"/>
              <w:right w:val="single" w:sz="4" w:space="0" w:color="auto"/>
            </w:tcBorders>
            <w:shd w:val="clear" w:color="auto" w:fill="auto"/>
            <w:hideMark/>
          </w:tcPr>
          <w:p w14:paraId="4490F95D" w14:textId="77777777"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Implement new Home and Community-Based Services and Settings, including the requirement that the individual’s choice regarding services and supports, and who provides them, is facilitated</w:t>
            </w:r>
          </w:p>
          <w:p w14:paraId="08BB34AA" w14:textId="77777777" w:rsidR="00A27A52" w:rsidRPr="008F6BD1" w:rsidRDefault="00A27A52" w:rsidP="000C4A58">
            <w:pPr>
              <w:pStyle w:val="ListParagraph"/>
              <w:numPr>
                <w:ilvl w:val="0"/>
                <w:numId w:val="35"/>
              </w:numPr>
              <w:spacing w:after="0"/>
              <w:rPr>
                <w:rStyle w:val="Hyperlink"/>
                <w:rFonts w:ascii="Arial" w:eastAsia="Times New Roman" w:hAnsi="Arial" w:cs="Arial"/>
                <w:iCs/>
                <w:sz w:val="24"/>
                <w:szCs w:val="24"/>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Style w:val="Hyperlink"/>
                <w:rFonts w:ascii="Arial" w:eastAsia="Times New Roman" w:hAnsi="Arial" w:cs="Arial"/>
                <w:iCs/>
                <w:sz w:val="24"/>
                <w:szCs w:val="24"/>
              </w:rPr>
              <w:t>OAR 411-004-0020(1)(d), (1)(e)</w:t>
            </w:r>
          </w:p>
          <w:p w14:paraId="10E00300" w14:textId="77777777" w:rsidR="00A27A52" w:rsidRPr="008F6BD1" w:rsidRDefault="00A27A52" w:rsidP="000C4A58">
            <w:pPr>
              <w:pStyle w:val="ListParagraph"/>
              <w:numPr>
                <w:ilvl w:val="0"/>
                <w:numId w:val="35"/>
              </w:numPr>
              <w:spacing w:after="0"/>
              <w:rPr>
                <w:rFonts w:ascii="Arial" w:eastAsia="Times New Roman" w:hAnsi="Arial" w:cs="Arial"/>
                <w:iCs/>
                <w:color w:val="000000"/>
                <w:sz w:val="24"/>
                <w:szCs w:val="24"/>
              </w:rPr>
            </w:pPr>
            <w:r w:rsidRPr="008F6BD1">
              <w:rPr>
                <w:rStyle w:val="Hyperlink"/>
                <w:rFonts w:ascii="Arial" w:eastAsia="Times New Roman" w:hAnsi="Arial" w:cs="Arial"/>
                <w:iCs/>
                <w:sz w:val="24"/>
                <w:szCs w:val="24"/>
              </w:rPr>
              <w:t>OAR 411-004-0030(1)(h)</w:t>
            </w:r>
            <w:r w:rsidRPr="008F6BD1">
              <w:rPr>
                <w:rFonts w:ascii="Arial" w:eastAsia="Times New Roman" w:hAnsi="Arial" w:cs="Arial"/>
                <w:iCs/>
                <w:color w:val="000000"/>
                <w:sz w:val="24"/>
                <w:szCs w:val="24"/>
              </w:rPr>
              <w:fldChar w:fldCharType="end"/>
            </w:r>
          </w:p>
          <w:p w14:paraId="7CDFD50A" w14:textId="77777777" w:rsidR="00A27A52" w:rsidRPr="008F6BD1" w:rsidRDefault="00A27A52" w:rsidP="00A27A52">
            <w:pPr>
              <w:spacing w:after="0"/>
              <w:rPr>
                <w:rFonts w:ascii="Arial" w:eastAsia="Times New Roman" w:hAnsi="Arial" w:cs="Arial"/>
                <w:iCs/>
                <w:color w:val="000000"/>
                <w:sz w:val="24"/>
                <w:szCs w:val="24"/>
              </w:rPr>
            </w:pPr>
          </w:p>
          <w:p w14:paraId="31FCC9C2" w14:textId="2DA50BA2" w:rsidR="00A27A52" w:rsidRPr="008F6BD1" w:rsidRDefault="00A27A52" w:rsidP="000C4A58">
            <w:pPr>
              <w:pStyle w:val="ListParagraph"/>
              <w:numPr>
                <w:ilvl w:val="0"/>
                <w:numId w:val="33"/>
              </w:numPr>
              <w:spacing w:after="0"/>
              <w:rPr>
                <w:rFonts w:ascii="Arial" w:hAnsi="Arial" w:cs="Arial"/>
                <w:sz w:val="24"/>
                <w:szCs w:val="24"/>
              </w:rPr>
            </w:pPr>
            <w:r w:rsidRPr="008F6BD1">
              <w:rPr>
                <w:rFonts w:ascii="Arial" w:hAnsi="Arial" w:cs="Arial"/>
                <w:sz w:val="24"/>
                <w:szCs w:val="24"/>
              </w:rPr>
              <w:t>Updated HSD-specific program rules to reflect the requirement that the individual’s choice regarding services and supports, and who provides them, is facilitated. Rules reviewed/updated include:</w:t>
            </w:r>
          </w:p>
          <w:p w14:paraId="49D4EB52" w14:textId="77777777" w:rsidR="00A27A52" w:rsidRPr="008F6BD1" w:rsidRDefault="00A27A52" w:rsidP="00A27A52">
            <w:pPr>
              <w:pStyle w:val="ListParagraph"/>
              <w:spacing w:after="0"/>
              <w:rPr>
                <w:rFonts w:ascii="Arial" w:hAnsi="Arial" w:cs="Arial"/>
                <w:sz w:val="24"/>
                <w:szCs w:val="24"/>
              </w:rPr>
            </w:pPr>
            <w:r w:rsidRPr="008F6BD1">
              <w:rPr>
                <w:rFonts w:ascii="Arial" w:eastAsia="Times New Roman" w:hAnsi="Arial" w:cs="Arial"/>
                <w:sz w:val="24"/>
                <w:szCs w:val="24"/>
              </w:rPr>
              <w:t>HSD AFH</w:t>
            </w:r>
            <w:r w:rsidRPr="008F6BD1">
              <w:rPr>
                <w:rFonts w:ascii="Arial" w:eastAsia="Times New Roman" w:hAnsi="Arial" w:cs="Arial"/>
                <w:bCs/>
                <w:iCs/>
                <w:sz w:val="24"/>
                <w:szCs w:val="24"/>
              </w:rPr>
              <w:t>:</w:t>
            </w:r>
          </w:p>
          <w:p w14:paraId="08548C73" w14:textId="77777777" w:rsidR="00262C52" w:rsidRPr="008F6BD1" w:rsidRDefault="00262C52" w:rsidP="000C4A58">
            <w:pPr>
              <w:pStyle w:val="ListParagraph"/>
              <w:numPr>
                <w:ilvl w:val="0"/>
                <w:numId w:val="33"/>
              </w:numPr>
              <w:spacing w:after="0"/>
              <w:rPr>
                <w:rFonts w:ascii="Arial" w:eastAsia="Times New Roman" w:hAnsi="Arial" w:cs="Arial"/>
                <w:bCs/>
                <w:iCs/>
                <w:color w:val="0000FF"/>
                <w:sz w:val="24"/>
                <w:szCs w:val="24"/>
              </w:rPr>
            </w:pPr>
            <w:r w:rsidRPr="008F6BD1">
              <w:rPr>
                <w:rFonts w:ascii="Arial" w:eastAsia="Times New Roman" w:hAnsi="Arial" w:cs="Arial"/>
                <w:bCs/>
                <w:iCs/>
                <w:color w:val="0000FF"/>
                <w:sz w:val="24"/>
                <w:szCs w:val="24"/>
              </w:rPr>
              <w:t>OAR 309-040-030</w:t>
            </w:r>
            <w:r>
              <w:rPr>
                <w:rFonts w:ascii="Arial" w:eastAsia="Times New Roman" w:hAnsi="Arial" w:cs="Arial"/>
                <w:bCs/>
                <w:iCs/>
                <w:color w:val="0000FF"/>
                <w:sz w:val="24"/>
                <w:szCs w:val="24"/>
              </w:rPr>
              <w:t>1</w:t>
            </w:r>
            <w:r w:rsidRPr="008F6BD1">
              <w:rPr>
                <w:rFonts w:ascii="Arial" w:eastAsia="Times New Roman" w:hAnsi="Arial" w:cs="Arial"/>
                <w:bCs/>
                <w:iCs/>
                <w:color w:val="0000FF"/>
                <w:sz w:val="24"/>
                <w:szCs w:val="24"/>
              </w:rPr>
              <w:t>(1)(d, e)</w:t>
            </w:r>
          </w:p>
          <w:p w14:paraId="2E9CBB38" w14:textId="77777777" w:rsidR="00262C52" w:rsidRPr="008F6BD1" w:rsidRDefault="00262C52" w:rsidP="000C4A58">
            <w:pPr>
              <w:pStyle w:val="ListParagraph"/>
              <w:numPr>
                <w:ilvl w:val="0"/>
                <w:numId w:val="33"/>
              </w:numPr>
              <w:spacing w:after="0"/>
              <w:rPr>
                <w:rFonts w:ascii="Arial" w:hAnsi="Arial" w:cs="Arial"/>
                <w:sz w:val="24"/>
                <w:szCs w:val="24"/>
              </w:rPr>
            </w:pPr>
            <w:r w:rsidRPr="008F6BD1">
              <w:rPr>
                <w:rFonts w:ascii="Arial" w:eastAsia="Times New Roman" w:hAnsi="Arial" w:cs="Arial"/>
                <w:bCs/>
                <w:iCs/>
                <w:color w:val="0000FF"/>
                <w:sz w:val="24"/>
                <w:szCs w:val="24"/>
              </w:rPr>
              <w:t>OAR 309-040-0390(10)(h)</w:t>
            </w:r>
          </w:p>
          <w:p w14:paraId="4DC729F6" w14:textId="77777777" w:rsidR="00262C52" w:rsidRPr="008F6BD1" w:rsidRDefault="00262C52" w:rsidP="00262C52">
            <w:pPr>
              <w:pStyle w:val="ListParagraph"/>
              <w:spacing w:after="0"/>
              <w:rPr>
                <w:rFonts w:ascii="Arial" w:eastAsia="Times New Roman" w:hAnsi="Arial" w:cs="Arial"/>
                <w:bCs/>
                <w:iCs/>
                <w:sz w:val="24"/>
                <w:szCs w:val="24"/>
              </w:rPr>
            </w:pPr>
            <w:r w:rsidRPr="008F6BD1">
              <w:rPr>
                <w:rFonts w:ascii="Arial" w:eastAsia="Times New Roman" w:hAnsi="Arial" w:cs="Arial"/>
                <w:sz w:val="24"/>
                <w:szCs w:val="24"/>
              </w:rPr>
              <w:t>HSD RTF/RTH</w:t>
            </w:r>
            <w:r w:rsidRPr="008F6BD1">
              <w:rPr>
                <w:rFonts w:ascii="Arial" w:eastAsia="Times New Roman" w:hAnsi="Arial" w:cs="Arial"/>
                <w:bCs/>
                <w:iCs/>
                <w:sz w:val="24"/>
                <w:szCs w:val="24"/>
              </w:rPr>
              <w:t>:</w:t>
            </w:r>
          </w:p>
          <w:p w14:paraId="6CA19B4E" w14:textId="77777777" w:rsidR="00262C52" w:rsidRPr="008F6BD1" w:rsidRDefault="00262C52"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t>OAR 309-035-01</w:t>
            </w:r>
            <w:r>
              <w:rPr>
                <w:rFonts w:ascii="Arial" w:hAnsi="Arial" w:cs="Arial"/>
                <w:iCs/>
                <w:color w:val="0000FF"/>
                <w:sz w:val="24"/>
                <w:szCs w:val="24"/>
              </w:rPr>
              <w:t>07</w:t>
            </w:r>
            <w:r w:rsidRPr="008F6BD1">
              <w:rPr>
                <w:rFonts w:ascii="Arial" w:hAnsi="Arial" w:cs="Arial"/>
                <w:iCs/>
                <w:color w:val="0000FF"/>
                <w:sz w:val="24"/>
                <w:szCs w:val="24"/>
              </w:rPr>
              <w:t>(1)(e)</w:t>
            </w:r>
          </w:p>
          <w:p w14:paraId="6083FB99" w14:textId="3B3EFF00" w:rsidR="00A27A52" w:rsidRPr="008F6BD1" w:rsidRDefault="00262C52" w:rsidP="000C4A58">
            <w:pPr>
              <w:pStyle w:val="NoSpacing"/>
              <w:numPr>
                <w:ilvl w:val="0"/>
                <w:numId w:val="33"/>
              </w:numPr>
              <w:rPr>
                <w:rFonts w:ascii="Arial" w:hAnsi="Arial" w:cs="Arial"/>
                <w:iCs/>
                <w:color w:val="0000FF"/>
                <w:sz w:val="24"/>
                <w:szCs w:val="24"/>
              </w:rPr>
            </w:pPr>
            <w:r w:rsidRPr="008F6BD1">
              <w:rPr>
                <w:rFonts w:ascii="Arial" w:hAnsi="Arial" w:cs="Arial"/>
                <w:iCs/>
                <w:color w:val="0000FF"/>
                <w:sz w:val="24"/>
                <w:szCs w:val="24"/>
              </w:rPr>
              <w:lastRenderedPageBreak/>
              <w:t>OAR 309-035-0160(1)(h)</w:t>
            </w:r>
          </w:p>
        </w:tc>
        <w:tc>
          <w:tcPr>
            <w:tcW w:w="2192" w:type="dxa"/>
            <w:tcBorders>
              <w:top w:val="nil"/>
              <w:left w:val="nil"/>
              <w:bottom w:val="single" w:sz="4" w:space="0" w:color="auto"/>
              <w:right w:val="single" w:sz="4" w:space="0" w:color="auto"/>
            </w:tcBorders>
            <w:shd w:val="clear" w:color="auto" w:fill="auto"/>
            <w:hideMark/>
          </w:tcPr>
          <w:p w14:paraId="4258064E"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45F6C37D" w14:textId="77777777" w:rsidR="00A27A52" w:rsidRPr="008F6BD1" w:rsidRDefault="00A27A52" w:rsidP="00A27A52">
            <w:pPr>
              <w:spacing w:after="0"/>
              <w:rPr>
                <w:rFonts w:ascii="Arial" w:eastAsia="Times New Roman" w:hAnsi="Arial" w:cs="Arial"/>
                <w:sz w:val="24"/>
                <w:szCs w:val="24"/>
              </w:rPr>
            </w:pPr>
          </w:p>
          <w:p w14:paraId="26B6747E" w14:textId="77777777" w:rsidR="00A27A52" w:rsidRPr="008F6BD1" w:rsidRDefault="00A27A52" w:rsidP="00A27A52">
            <w:pPr>
              <w:spacing w:after="0"/>
              <w:rPr>
                <w:rFonts w:ascii="Arial" w:eastAsia="Times New Roman" w:hAnsi="Arial" w:cs="Arial"/>
                <w:sz w:val="24"/>
                <w:szCs w:val="24"/>
              </w:rPr>
            </w:pPr>
            <w:r w:rsidRPr="008F6BD1">
              <w:rPr>
                <w:rFonts w:ascii="Arial" w:eastAsia="Times New Roman" w:hAnsi="Arial" w:cs="Arial"/>
                <w:sz w:val="24"/>
                <w:szCs w:val="24"/>
              </w:rPr>
              <w:t>HSD OARs: Align/ Comply</w:t>
            </w:r>
          </w:p>
          <w:p w14:paraId="409FD6B2" w14:textId="77777777" w:rsidR="00A27A52" w:rsidRPr="008F6BD1" w:rsidRDefault="00A27A52" w:rsidP="00A27A52">
            <w:pPr>
              <w:spacing w:after="0"/>
              <w:jc w:val="center"/>
              <w:rPr>
                <w:rFonts w:ascii="Arial" w:eastAsia="Times New Roman" w:hAnsi="Arial" w:cs="Arial"/>
                <w:color w:val="000000"/>
                <w:sz w:val="24"/>
                <w:szCs w:val="24"/>
              </w:rPr>
            </w:pPr>
          </w:p>
        </w:tc>
        <w:tc>
          <w:tcPr>
            <w:tcW w:w="1641" w:type="dxa"/>
            <w:tcBorders>
              <w:top w:val="nil"/>
              <w:left w:val="nil"/>
              <w:bottom w:val="single" w:sz="4" w:space="0" w:color="auto"/>
              <w:right w:val="single" w:sz="8" w:space="0" w:color="auto"/>
            </w:tcBorders>
            <w:shd w:val="clear" w:color="auto" w:fill="auto"/>
            <w:hideMark/>
          </w:tcPr>
          <w:p w14:paraId="4EFC4B19"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3FD9CF28" w14:textId="77777777" w:rsidR="00A27A52" w:rsidRPr="008F6BD1" w:rsidRDefault="00A27A52" w:rsidP="00A27A52">
            <w:pPr>
              <w:spacing w:after="0"/>
              <w:rPr>
                <w:rFonts w:ascii="Arial" w:eastAsia="Times New Roman" w:hAnsi="Arial" w:cs="Arial"/>
                <w:color w:val="000000"/>
                <w:sz w:val="24"/>
                <w:szCs w:val="24"/>
              </w:rPr>
            </w:pPr>
          </w:p>
          <w:p w14:paraId="21ECF98A" w14:textId="77777777" w:rsidR="00A27A52" w:rsidRPr="008F6BD1" w:rsidRDefault="00A27A52" w:rsidP="00A27A52">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HSD-specific Rules reviewed/updated and effective </w:t>
            </w:r>
            <w:r w:rsidR="003100CB" w:rsidRPr="008F6BD1">
              <w:rPr>
                <w:rFonts w:ascii="Arial" w:eastAsia="Times New Roman" w:hAnsi="Arial" w:cs="Arial"/>
                <w:color w:val="000000"/>
                <w:sz w:val="24"/>
                <w:szCs w:val="24"/>
              </w:rPr>
              <w:t>09/06/16</w:t>
            </w:r>
          </w:p>
        </w:tc>
      </w:tr>
    </w:tbl>
    <w:p w14:paraId="4BC22B7C" w14:textId="77777777" w:rsidR="004639B1" w:rsidRPr="008F6BD1" w:rsidRDefault="007950E1" w:rsidP="002F7D1E">
      <w:pPr>
        <w:spacing w:after="160" w:line="259" w:lineRule="auto"/>
        <w:rPr>
          <w:rFonts w:ascii="Arial" w:eastAsia="Calibri" w:hAnsi="Arial" w:cs="Arial"/>
          <w:b/>
          <w:sz w:val="32"/>
          <w:szCs w:val="32"/>
        </w:rPr>
      </w:pPr>
      <w:r w:rsidRPr="008F6BD1">
        <w:rPr>
          <w:rFonts w:ascii="Arial" w:eastAsia="Times New Roman" w:hAnsi="Arial" w:cs="Arial"/>
          <w:color w:val="000000"/>
          <w:sz w:val="20"/>
          <w:szCs w:val="20"/>
        </w:rPr>
        <w:t>*The updated HSD-specific Rules available on Oregon’s Secretary of States website 11/01/2016.  The remediation grid will be updated with hyperlinks to the rules at that time.</w:t>
      </w:r>
    </w:p>
    <w:p w14:paraId="730B1C32" w14:textId="77777777" w:rsidR="004639B1" w:rsidRPr="008F6BD1" w:rsidRDefault="004639B1" w:rsidP="004639B1">
      <w:pPr>
        <w:spacing w:after="0"/>
        <w:jc w:val="center"/>
        <w:rPr>
          <w:rFonts w:ascii="Arial" w:eastAsia="Calibri" w:hAnsi="Arial" w:cs="Arial"/>
          <w:b/>
          <w:sz w:val="32"/>
          <w:szCs w:val="32"/>
        </w:rPr>
      </w:pPr>
    </w:p>
    <w:p w14:paraId="0C459670" w14:textId="77777777" w:rsidR="00A77ADA" w:rsidRPr="008F6BD1" w:rsidRDefault="00A77ADA" w:rsidP="00A77ADA">
      <w:pPr>
        <w:spacing w:after="160" w:line="259" w:lineRule="auto"/>
        <w:rPr>
          <w:rFonts w:ascii="Calibri" w:eastAsia="Calibri" w:hAnsi="Calibri" w:cs="Times New Roman"/>
          <w:sz w:val="22"/>
        </w:rPr>
      </w:pPr>
    </w:p>
    <w:p w14:paraId="64A90C4B" w14:textId="77777777" w:rsidR="004639B1" w:rsidRPr="008F6BD1" w:rsidRDefault="004639B1" w:rsidP="004639B1">
      <w:pPr>
        <w:spacing w:after="160" w:line="259" w:lineRule="auto"/>
        <w:rPr>
          <w:rFonts w:ascii="Arial" w:eastAsia="Calibri" w:hAnsi="Arial" w:cs="Arial"/>
          <w:sz w:val="22"/>
        </w:rPr>
      </w:pPr>
    </w:p>
    <w:p w14:paraId="44498FA2" w14:textId="77777777" w:rsidR="004639B1" w:rsidRPr="008F6BD1" w:rsidRDefault="004639B1" w:rsidP="004639B1">
      <w:pPr>
        <w:spacing w:after="160" w:line="259" w:lineRule="auto"/>
        <w:rPr>
          <w:rFonts w:ascii="Arial" w:eastAsia="Calibri" w:hAnsi="Arial" w:cs="Arial"/>
          <w:sz w:val="22"/>
        </w:rPr>
      </w:pPr>
    </w:p>
    <w:p w14:paraId="55181364" w14:textId="77777777" w:rsidR="004639B1" w:rsidRPr="008F6BD1" w:rsidRDefault="004639B1" w:rsidP="004639B1">
      <w:pPr>
        <w:spacing w:after="160" w:line="259" w:lineRule="auto"/>
        <w:rPr>
          <w:rFonts w:ascii="Arial" w:eastAsia="Calibri" w:hAnsi="Arial" w:cs="Arial"/>
          <w:b/>
          <w:sz w:val="32"/>
          <w:szCs w:val="32"/>
        </w:rPr>
      </w:pPr>
      <w:r w:rsidRPr="008F6BD1">
        <w:rPr>
          <w:rFonts w:ascii="Arial" w:eastAsia="Calibri" w:hAnsi="Arial" w:cs="Arial"/>
          <w:b/>
          <w:sz w:val="32"/>
          <w:szCs w:val="32"/>
        </w:rPr>
        <w:br w:type="page"/>
      </w:r>
    </w:p>
    <w:p w14:paraId="17ACBF7E" w14:textId="77777777" w:rsidR="00D70DAE" w:rsidRPr="008F6BD1" w:rsidRDefault="00D70DAE" w:rsidP="002F7D1E">
      <w:pPr>
        <w:spacing w:after="0"/>
        <w:jc w:val="center"/>
        <w:rPr>
          <w:rFonts w:ascii="Arial" w:eastAsia="Times New Roman" w:hAnsi="Arial" w:cs="Arial"/>
          <w:b/>
          <w:bCs/>
          <w:sz w:val="32"/>
          <w:szCs w:val="32"/>
        </w:rPr>
        <w:sectPr w:rsidR="00D70DAE" w:rsidRPr="008F6BD1" w:rsidSect="002F7D1E">
          <w:pgSz w:w="15840" w:h="12240" w:orient="landscape" w:code="1"/>
          <w:pgMar w:top="1440" w:right="1440" w:bottom="1440" w:left="1440" w:header="720" w:footer="720" w:gutter="0"/>
          <w:cols w:space="720"/>
          <w:titlePg/>
          <w:docGrid w:linePitch="381"/>
        </w:sectPr>
      </w:pPr>
    </w:p>
    <w:tbl>
      <w:tblPr>
        <w:tblW w:w="14420" w:type="dxa"/>
        <w:tblLook w:val="04A0" w:firstRow="1" w:lastRow="0" w:firstColumn="1" w:lastColumn="0" w:noHBand="0" w:noVBand="1"/>
      </w:tblPr>
      <w:tblGrid>
        <w:gridCol w:w="3105"/>
        <w:gridCol w:w="2156"/>
        <w:gridCol w:w="4972"/>
        <w:gridCol w:w="2076"/>
        <w:gridCol w:w="2111"/>
      </w:tblGrid>
      <w:tr w:rsidR="004639B1" w:rsidRPr="008F6BD1" w14:paraId="48B9A53F" w14:textId="77777777" w:rsidTr="00A721B6">
        <w:trPr>
          <w:trHeight w:val="372"/>
        </w:trPr>
        <w:tc>
          <w:tcPr>
            <w:tcW w:w="14420" w:type="dxa"/>
            <w:gridSpan w:val="5"/>
            <w:tcBorders>
              <w:top w:val="nil"/>
              <w:left w:val="nil"/>
              <w:bottom w:val="nil"/>
            </w:tcBorders>
            <w:shd w:val="clear" w:color="auto" w:fill="auto"/>
            <w:hideMark/>
          </w:tcPr>
          <w:p w14:paraId="593B0848" w14:textId="77777777" w:rsidR="004639B1" w:rsidRPr="008F6BD1" w:rsidRDefault="00435C69" w:rsidP="002F7D1E">
            <w:pPr>
              <w:spacing w:after="0"/>
              <w:jc w:val="center"/>
              <w:rPr>
                <w:rFonts w:ascii="Arial" w:eastAsia="Times New Roman" w:hAnsi="Arial" w:cs="Arial"/>
                <w:b/>
                <w:bCs/>
                <w:iCs/>
                <w:sz w:val="32"/>
                <w:szCs w:val="32"/>
              </w:rPr>
            </w:pPr>
            <w:r w:rsidRPr="008F6BD1">
              <w:rPr>
                <w:rFonts w:ascii="Arial" w:eastAsia="Calibri" w:hAnsi="Arial" w:cs="Arial"/>
                <w:b/>
                <w:sz w:val="40"/>
                <w:szCs w:val="40"/>
              </w:rPr>
              <w:lastRenderedPageBreak/>
              <w:t>DHS/APD</w:t>
            </w:r>
          </w:p>
        </w:tc>
      </w:tr>
      <w:tr w:rsidR="005866DD" w:rsidRPr="008F6BD1" w14:paraId="5A672445" w14:textId="77777777" w:rsidTr="00A721B6">
        <w:trPr>
          <w:trHeight w:val="852"/>
        </w:trPr>
        <w:tc>
          <w:tcPr>
            <w:tcW w:w="3105" w:type="dxa"/>
            <w:tcBorders>
              <w:top w:val="single" w:sz="8" w:space="0" w:color="auto"/>
              <w:left w:val="single" w:sz="8" w:space="0" w:color="auto"/>
              <w:bottom w:val="single" w:sz="8" w:space="0" w:color="auto"/>
              <w:right w:val="single" w:sz="4" w:space="0" w:color="auto"/>
            </w:tcBorders>
            <w:shd w:val="clear" w:color="auto" w:fill="auto"/>
            <w:hideMark/>
          </w:tcPr>
          <w:p w14:paraId="15053BBB" w14:textId="77777777" w:rsidR="004639B1" w:rsidRPr="008F6BD1" w:rsidRDefault="004639B1" w:rsidP="004639B1">
            <w:pPr>
              <w:spacing w:after="0"/>
              <w:rPr>
                <w:rFonts w:ascii="Arial" w:eastAsia="Times New Roman" w:hAnsi="Arial" w:cs="Arial"/>
                <w:b/>
                <w:bCs/>
                <w:sz w:val="24"/>
                <w:szCs w:val="24"/>
              </w:rPr>
            </w:pPr>
            <w:r w:rsidRPr="008F6BD1">
              <w:rPr>
                <w:rFonts w:ascii="Arial" w:eastAsia="Times New Roman" w:hAnsi="Arial" w:cs="Arial"/>
                <w:b/>
                <w:bCs/>
                <w:sz w:val="24"/>
                <w:szCs w:val="24"/>
              </w:rPr>
              <w:t>Area of Compliance</w:t>
            </w:r>
            <w:r w:rsidRPr="008F6BD1">
              <w:rPr>
                <w:rFonts w:ascii="Arial" w:eastAsia="Times New Roman" w:hAnsi="Arial" w:cs="Arial"/>
                <w:b/>
                <w:bCs/>
                <w:sz w:val="24"/>
                <w:szCs w:val="24"/>
              </w:rPr>
              <w:br/>
              <w:t>and Regulation</w:t>
            </w:r>
          </w:p>
        </w:tc>
        <w:tc>
          <w:tcPr>
            <w:tcW w:w="2156" w:type="dxa"/>
            <w:tcBorders>
              <w:top w:val="single" w:sz="4" w:space="0" w:color="auto"/>
              <w:left w:val="nil"/>
              <w:bottom w:val="single" w:sz="8" w:space="0" w:color="auto"/>
              <w:right w:val="single" w:sz="4" w:space="0" w:color="auto"/>
            </w:tcBorders>
            <w:shd w:val="clear" w:color="auto" w:fill="auto"/>
            <w:hideMark/>
          </w:tcPr>
          <w:p w14:paraId="04D1203F" w14:textId="77777777" w:rsidR="004639B1" w:rsidRPr="008F6BD1" w:rsidRDefault="004639B1" w:rsidP="004639B1">
            <w:pPr>
              <w:spacing w:after="0"/>
              <w:rPr>
                <w:rFonts w:ascii="Arial" w:eastAsia="Times New Roman" w:hAnsi="Arial" w:cs="Arial"/>
                <w:b/>
                <w:bCs/>
                <w:sz w:val="24"/>
                <w:szCs w:val="24"/>
              </w:rPr>
            </w:pPr>
            <w:r w:rsidRPr="008F6BD1">
              <w:rPr>
                <w:rFonts w:ascii="Arial" w:eastAsia="Times New Roman" w:hAnsi="Arial" w:cs="Arial"/>
                <w:b/>
                <w:bCs/>
                <w:sz w:val="24"/>
                <w:szCs w:val="24"/>
              </w:rPr>
              <w:t>Initial Status</w:t>
            </w:r>
          </w:p>
          <w:p w14:paraId="65CEC3E9" w14:textId="77777777" w:rsidR="004639B1" w:rsidRPr="008F6BD1" w:rsidRDefault="004639B1" w:rsidP="004639B1">
            <w:pPr>
              <w:spacing w:after="0"/>
              <w:rPr>
                <w:rFonts w:ascii="Arial" w:eastAsia="Times New Roman" w:hAnsi="Arial" w:cs="Arial"/>
                <w:bCs/>
                <w:sz w:val="24"/>
                <w:szCs w:val="24"/>
              </w:rPr>
            </w:pPr>
            <w:r w:rsidRPr="008F6BD1">
              <w:rPr>
                <w:rFonts w:ascii="Arial" w:eastAsia="Times New Roman" w:hAnsi="Arial" w:cs="Arial"/>
                <w:bCs/>
                <w:sz w:val="24"/>
                <w:szCs w:val="24"/>
              </w:rPr>
              <w:t>(As of 7/2014 for Residential and 9/2015 for Non-Residential)</w:t>
            </w:r>
          </w:p>
        </w:tc>
        <w:tc>
          <w:tcPr>
            <w:tcW w:w="4972" w:type="dxa"/>
            <w:tcBorders>
              <w:top w:val="single" w:sz="4" w:space="0" w:color="auto"/>
              <w:left w:val="nil"/>
              <w:bottom w:val="single" w:sz="8" w:space="0" w:color="auto"/>
              <w:right w:val="single" w:sz="4" w:space="0" w:color="auto"/>
            </w:tcBorders>
            <w:shd w:val="clear" w:color="auto" w:fill="auto"/>
            <w:hideMark/>
          </w:tcPr>
          <w:p w14:paraId="483EB63C" w14:textId="77777777" w:rsidR="004639B1" w:rsidRPr="008F6BD1" w:rsidRDefault="004639B1" w:rsidP="004639B1">
            <w:pPr>
              <w:spacing w:after="0"/>
              <w:rPr>
                <w:rFonts w:ascii="Arial" w:eastAsia="Times New Roman" w:hAnsi="Arial" w:cs="Arial"/>
                <w:b/>
                <w:bCs/>
                <w:sz w:val="24"/>
                <w:szCs w:val="24"/>
              </w:rPr>
            </w:pPr>
            <w:r w:rsidRPr="008F6BD1">
              <w:rPr>
                <w:rFonts w:ascii="Arial" w:eastAsia="Times New Roman" w:hAnsi="Arial" w:cs="Arial"/>
                <w:b/>
                <w:bCs/>
                <w:sz w:val="24"/>
                <w:szCs w:val="24"/>
              </w:rPr>
              <w:t>Remediation Actions</w:t>
            </w:r>
            <w:r w:rsidRPr="008F6BD1">
              <w:rPr>
                <w:rFonts w:ascii="Arial" w:eastAsia="Times New Roman" w:hAnsi="Arial" w:cs="Arial"/>
                <w:b/>
                <w:bCs/>
                <w:sz w:val="24"/>
                <w:szCs w:val="24"/>
              </w:rPr>
              <w:br/>
            </w:r>
            <w:r w:rsidRPr="008F6BD1">
              <w:rPr>
                <w:rFonts w:ascii="Arial" w:eastAsia="Times New Roman" w:hAnsi="Arial" w:cs="Arial"/>
                <w:bCs/>
                <w:i/>
                <w:iCs/>
                <w:sz w:val="24"/>
                <w:szCs w:val="24"/>
              </w:rPr>
              <w:t>[Include Links to OARs and Policies]</w:t>
            </w:r>
          </w:p>
        </w:tc>
        <w:tc>
          <w:tcPr>
            <w:tcW w:w="2076" w:type="dxa"/>
            <w:tcBorders>
              <w:top w:val="single" w:sz="8" w:space="0" w:color="auto"/>
              <w:left w:val="nil"/>
              <w:bottom w:val="single" w:sz="8" w:space="0" w:color="auto"/>
              <w:right w:val="single" w:sz="4" w:space="0" w:color="auto"/>
            </w:tcBorders>
            <w:shd w:val="clear" w:color="auto" w:fill="auto"/>
            <w:hideMark/>
          </w:tcPr>
          <w:p w14:paraId="28E1E78D" w14:textId="77777777" w:rsidR="004639B1" w:rsidRPr="008F6BD1" w:rsidRDefault="004639B1" w:rsidP="004639B1">
            <w:pPr>
              <w:spacing w:after="0"/>
              <w:jc w:val="center"/>
              <w:rPr>
                <w:rFonts w:ascii="Arial" w:eastAsia="Times New Roman" w:hAnsi="Arial" w:cs="Arial"/>
                <w:b/>
                <w:bCs/>
                <w:sz w:val="24"/>
                <w:szCs w:val="24"/>
              </w:rPr>
            </w:pPr>
            <w:r w:rsidRPr="008F6BD1">
              <w:rPr>
                <w:rFonts w:ascii="Arial" w:eastAsia="Times New Roman" w:hAnsi="Arial" w:cs="Arial"/>
                <w:b/>
                <w:bCs/>
                <w:sz w:val="24"/>
                <w:szCs w:val="24"/>
              </w:rPr>
              <w:t>OAR</w:t>
            </w:r>
          </w:p>
          <w:p w14:paraId="7D7CD832" w14:textId="77777777" w:rsidR="004639B1" w:rsidRPr="008F6BD1" w:rsidRDefault="004639B1" w:rsidP="004639B1">
            <w:pPr>
              <w:spacing w:after="0"/>
              <w:jc w:val="center"/>
              <w:rPr>
                <w:rFonts w:ascii="Arial" w:eastAsia="Times New Roman" w:hAnsi="Arial" w:cs="Arial"/>
                <w:b/>
                <w:bCs/>
                <w:sz w:val="24"/>
                <w:szCs w:val="24"/>
              </w:rPr>
            </w:pPr>
            <w:r w:rsidRPr="008F6BD1">
              <w:rPr>
                <w:rFonts w:ascii="Arial" w:eastAsia="Times New Roman" w:hAnsi="Arial" w:cs="Arial"/>
                <w:b/>
                <w:bCs/>
                <w:sz w:val="24"/>
                <w:szCs w:val="24"/>
              </w:rPr>
              <w:t>Compliance</w:t>
            </w:r>
          </w:p>
          <w:p w14:paraId="397EFD69" w14:textId="77777777" w:rsidR="004639B1" w:rsidRPr="008F6BD1" w:rsidRDefault="004639B1" w:rsidP="004639B1">
            <w:pPr>
              <w:spacing w:after="0"/>
              <w:jc w:val="center"/>
              <w:rPr>
                <w:rFonts w:ascii="Arial" w:eastAsia="Times New Roman" w:hAnsi="Arial" w:cs="Arial"/>
                <w:b/>
                <w:bCs/>
                <w:color w:val="333399"/>
                <w:sz w:val="24"/>
                <w:szCs w:val="24"/>
              </w:rPr>
            </w:pPr>
            <w:r w:rsidRPr="008F6BD1">
              <w:rPr>
                <w:rFonts w:ascii="Arial" w:eastAsia="Times New Roman" w:hAnsi="Arial" w:cs="Arial"/>
                <w:b/>
                <w:bCs/>
                <w:sz w:val="24"/>
                <w:szCs w:val="24"/>
              </w:rPr>
              <w:t>with CFR</w:t>
            </w:r>
            <w:r w:rsidRPr="008F6BD1">
              <w:rPr>
                <w:rFonts w:ascii="Arial" w:eastAsia="Times New Roman" w:hAnsi="Arial" w:cs="Arial"/>
                <w:b/>
                <w:bCs/>
                <w:color w:val="333399"/>
                <w:sz w:val="24"/>
                <w:szCs w:val="24"/>
              </w:rPr>
              <w:br/>
            </w:r>
            <w:r w:rsidRPr="008F6BD1">
              <w:rPr>
                <w:rFonts w:ascii="Arial" w:eastAsia="Times New Roman" w:hAnsi="Arial" w:cs="Arial"/>
                <w:b/>
                <w:bCs/>
                <w:i/>
                <w:iCs/>
                <w:color w:val="FF0000"/>
                <w:sz w:val="22"/>
              </w:rPr>
              <w:t>[Align/Comply, Silent, Conflicts]</w:t>
            </w:r>
          </w:p>
        </w:tc>
        <w:tc>
          <w:tcPr>
            <w:tcW w:w="2111" w:type="dxa"/>
            <w:tcBorders>
              <w:top w:val="single" w:sz="8" w:space="0" w:color="auto"/>
              <w:left w:val="nil"/>
              <w:bottom w:val="single" w:sz="8" w:space="0" w:color="auto"/>
              <w:right w:val="single" w:sz="8" w:space="0" w:color="auto"/>
            </w:tcBorders>
            <w:shd w:val="clear" w:color="auto" w:fill="auto"/>
            <w:hideMark/>
          </w:tcPr>
          <w:p w14:paraId="57CC79BD" w14:textId="77777777" w:rsidR="004639B1" w:rsidRPr="008F6BD1" w:rsidRDefault="004639B1" w:rsidP="004639B1">
            <w:pPr>
              <w:spacing w:after="0"/>
              <w:rPr>
                <w:rFonts w:ascii="Arial" w:eastAsia="Times New Roman" w:hAnsi="Arial" w:cs="Arial"/>
                <w:b/>
                <w:bCs/>
                <w:color w:val="333399"/>
                <w:sz w:val="24"/>
                <w:szCs w:val="24"/>
              </w:rPr>
            </w:pPr>
            <w:r w:rsidRPr="008F6BD1">
              <w:rPr>
                <w:rFonts w:ascii="Arial" w:eastAsia="Times New Roman" w:hAnsi="Arial" w:cs="Arial"/>
                <w:b/>
                <w:bCs/>
                <w:sz w:val="24"/>
                <w:szCs w:val="24"/>
              </w:rPr>
              <w:t>Timeline</w:t>
            </w:r>
          </w:p>
        </w:tc>
      </w:tr>
      <w:tr w:rsidR="005866DD" w:rsidRPr="008F6BD1" w14:paraId="5802811A" w14:textId="77777777" w:rsidTr="00A721B6">
        <w:trPr>
          <w:trHeight w:val="2100"/>
        </w:trPr>
        <w:tc>
          <w:tcPr>
            <w:tcW w:w="3105" w:type="dxa"/>
            <w:tcBorders>
              <w:top w:val="nil"/>
              <w:left w:val="single" w:sz="8" w:space="0" w:color="auto"/>
              <w:bottom w:val="single" w:sz="4" w:space="0" w:color="auto"/>
              <w:right w:val="single" w:sz="4" w:space="0" w:color="auto"/>
            </w:tcBorders>
            <w:shd w:val="clear" w:color="auto" w:fill="auto"/>
            <w:hideMark/>
          </w:tcPr>
          <w:p w14:paraId="41E75863"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  Is the setting integrated into the greater community?</w:t>
            </w:r>
            <w:r w:rsidRPr="008F6BD1">
              <w:rPr>
                <w:rFonts w:ascii="Arial" w:eastAsia="Times New Roman" w:hAnsi="Arial" w:cs="Arial"/>
                <w:i/>
                <w:iCs/>
                <w:color w:val="000000"/>
                <w:sz w:val="24"/>
                <w:szCs w:val="24"/>
              </w:rPr>
              <w:br/>
              <w:t>42 CFR 441.301(c)(4)(i)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2156" w:type="dxa"/>
            <w:tcBorders>
              <w:top w:val="nil"/>
              <w:left w:val="nil"/>
              <w:bottom w:val="single" w:sz="4" w:space="0" w:color="auto"/>
              <w:right w:val="single" w:sz="4" w:space="0" w:color="auto"/>
            </w:tcBorders>
            <w:shd w:val="clear" w:color="auto" w:fill="auto"/>
            <w:hideMark/>
          </w:tcPr>
          <w:p w14:paraId="6336A85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42E47A9A" w14:textId="77777777" w:rsidR="004639B1" w:rsidRPr="008F6BD1" w:rsidRDefault="004639B1" w:rsidP="004639B1">
            <w:pPr>
              <w:spacing w:after="0"/>
              <w:rPr>
                <w:rFonts w:ascii="Arial" w:eastAsia="Times New Roman" w:hAnsi="Arial" w:cs="Arial"/>
                <w:color w:val="000000"/>
                <w:sz w:val="24"/>
                <w:szCs w:val="24"/>
              </w:rPr>
            </w:pPr>
          </w:p>
          <w:p w14:paraId="524048D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p w14:paraId="0737A40C" w14:textId="77777777" w:rsidR="004639B1" w:rsidRPr="008F6BD1" w:rsidRDefault="004639B1" w:rsidP="004639B1">
            <w:pPr>
              <w:spacing w:after="0"/>
              <w:rPr>
                <w:rFonts w:ascii="Arial" w:eastAsia="Times New Roman" w:hAnsi="Arial" w:cs="Arial"/>
                <w:color w:val="000000"/>
                <w:sz w:val="24"/>
                <w:szCs w:val="24"/>
              </w:rPr>
            </w:pPr>
          </w:p>
          <w:p w14:paraId="7C9D137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31006B10" w14:textId="77777777" w:rsidR="004639B1" w:rsidRPr="008F6BD1" w:rsidRDefault="004639B1" w:rsidP="004639B1">
            <w:pPr>
              <w:spacing w:after="0"/>
              <w:rPr>
                <w:rFonts w:ascii="Arial" w:eastAsia="Times New Roman" w:hAnsi="Arial" w:cs="Arial"/>
                <w:color w:val="000000"/>
                <w:sz w:val="24"/>
                <w:szCs w:val="24"/>
              </w:rPr>
            </w:pPr>
          </w:p>
          <w:p w14:paraId="78180C8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single" w:sz="4" w:space="0" w:color="auto"/>
              <w:right w:val="single" w:sz="4" w:space="0" w:color="auto"/>
            </w:tcBorders>
            <w:shd w:val="clear" w:color="auto" w:fill="auto"/>
            <w:hideMark/>
          </w:tcPr>
          <w:p w14:paraId="4DA51DA3"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settings are integrated into the greater community</w:t>
            </w:r>
          </w:p>
          <w:p w14:paraId="526ECF74" w14:textId="77777777" w:rsidR="004639B1" w:rsidRPr="008F6BD1" w:rsidRDefault="00A27869" w:rsidP="000C4A58">
            <w:pPr>
              <w:numPr>
                <w:ilvl w:val="0"/>
                <w:numId w:val="36"/>
              </w:numPr>
              <w:spacing w:after="0" w:line="259" w:lineRule="auto"/>
              <w:contextualSpacing/>
              <w:rPr>
                <w:rFonts w:ascii="Arial" w:eastAsia="Times New Roman" w:hAnsi="Arial" w:cs="Arial"/>
                <w:color w:val="0000FF"/>
                <w:sz w:val="24"/>
                <w:szCs w:val="24"/>
                <w:u w:val="single"/>
              </w:rPr>
            </w:pPr>
            <w:hyperlink r:id="rId59" w:history="1">
              <w:r w:rsidR="004639B1" w:rsidRPr="008F6BD1">
                <w:rPr>
                  <w:rFonts w:ascii="Arial" w:eastAsia="Times New Roman" w:hAnsi="Arial" w:cs="Arial"/>
                  <w:color w:val="0000FF"/>
                  <w:sz w:val="24"/>
                  <w:szCs w:val="24"/>
                  <w:u w:val="single"/>
                </w:rPr>
                <w:t>OAR 411-004-0000(2)</w:t>
              </w:r>
            </w:hyperlink>
          </w:p>
          <w:p w14:paraId="00197BCC" w14:textId="77777777" w:rsidR="004639B1" w:rsidRPr="008F6BD1" w:rsidRDefault="004639B1" w:rsidP="000C4A58">
            <w:pPr>
              <w:numPr>
                <w:ilvl w:val="0"/>
                <w:numId w:val="3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w:t>
            </w:r>
          </w:p>
          <w:p w14:paraId="6CAEEEBD" w14:textId="77777777" w:rsidR="004639B1" w:rsidRPr="008F6BD1" w:rsidRDefault="004639B1" w:rsidP="000C4A58">
            <w:pPr>
              <w:numPr>
                <w:ilvl w:val="0"/>
                <w:numId w:val="3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411-004-0030(2)(c)(B)</w:t>
            </w:r>
          </w:p>
          <w:p w14:paraId="0E09BA42" w14:textId="77777777" w:rsidR="004639B1" w:rsidRPr="008F6BD1" w:rsidRDefault="004639B1" w:rsidP="004639B1">
            <w:pPr>
              <w:spacing w:after="0"/>
              <w:rPr>
                <w:rFonts w:ascii="Arial" w:eastAsia="Times New Roman" w:hAnsi="Arial" w:cs="Arial"/>
                <w:color w:val="0000FF"/>
                <w:sz w:val="24"/>
                <w:szCs w:val="24"/>
                <w:u w:val="single"/>
              </w:rPr>
            </w:pPr>
          </w:p>
          <w:p w14:paraId="263B1EF7"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requirement that settings are integrated into the greater community. Rules reviewed/updated include:</w:t>
            </w:r>
          </w:p>
          <w:p w14:paraId="451FAAEB"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AFH</w:t>
            </w:r>
          </w:p>
          <w:p w14:paraId="6AECD442" w14:textId="77777777" w:rsidR="004639B1" w:rsidRPr="008F6BD1" w:rsidRDefault="00A27869" w:rsidP="004639B1">
            <w:pPr>
              <w:spacing w:after="0"/>
              <w:rPr>
                <w:rFonts w:ascii="Arial" w:eastAsia="Times New Roman" w:hAnsi="Arial" w:cs="Arial"/>
                <w:color w:val="0000FF"/>
                <w:sz w:val="24"/>
                <w:szCs w:val="24"/>
                <w:u w:val="single"/>
              </w:rPr>
            </w:pPr>
            <w:hyperlink r:id="rId60" w:history="1">
              <w:r w:rsidR="004639B1" w:rsidRPr="008F6BD1">
                <w:rPr>
                  <w:rFonts w:ascii="Arial" w:eastAsia="Times New Roman" w:hAnsi="Arial" w:cs="Arial"/>
                  <w:color w:val="0000FF"/>
                  <w:sz w:val="24"/>
                  <w:szCs w:val="24"/>
                  <w:u w:val="single"/>
                </w:rPr>
                <w:t>OAR 411-050-0602(4), (41)</w:t>
              </w:r>
            </w:hyperlink>
          </w:p>
          <w:p w14:paraId="1A97CE7B" w14:textId="77777777" w:rsidR="004639B1" w:rsidRPr="008F6BD1" w:rsidRDefault="00A27869" w:rsidP="004639B1">
            <w:pPr>
              <w:spacing w:after="0"/>
              <w:rPr>
                <w:rFonts w:ascii="Arial" w:eastAsia="Calibri" w:hAnsi="Arial" w:cs="Arial"/>
                <w:sz w:val="24"/>
                <w:szCs w:val="24"/>
              </w:rPr>
            </w:pPr>
            <w:hyperlink r:id="rId61" w:history="1">
              <w:r w:rsidR="004639B1" w:rsidRPr="008F6BD1">
                <w:rPr>
                  <w:rFonts w:ascii="Arial" w:eastAsia="Calibri" w:hAnsi="Arial" w:cs="Arial"/>
                  <w:color w:val="0000FF"/>
                  <w:sz w:val="24"/>
                  <w:szCs w:val="24"/>
                  <w:u w:val="single"/>
                </w:rPr>
                <w:t>OAR 411-050-0645(1)(b)(D)</w:t>
              </w:r>
            </w:hyperlink>
          </w:p>
          <w:p w14:paraId="4CD90ABE" w14:textId="77777777" w:rsidR="004639B1" w:rsidRPr="008F6BD1" w:rsidRDefault="00A27869" w:rsidP="004639B1">
            <w:pPr>
              <w:spacing w:after="0"/>
              <w:rPr>
                <w:rFonts w:ascii="Arial" w:eastAsia="Times New Roman" w:hAnsi="Arial" w:cs="Arial"/>
                <w:color w:val="0000FF"/>
                <w:sz w:val="24"/>
                <w:szCs w:val="24"/>
                <w:u w:val="single"/>
              </w:rPr>
            </w:pPr>
            <w:hyperlink r:id="rId62" w:history="1">
              <w:r w:rsidR="004639B1" w:rsidRPr="008F6BD1">
                <w:rPr>
                  <w:rFonts w:ascii="Arial" w:eastAsia="Calibri" w:hAnsi="Arial" w:cs="Arial"/>
                  <w:color w:val="0000FF"/>
                  <w:sz w:val="24"/>
                  <w:szCs w:val="24"/>
                  <w:u w:val="single"/>
                </w:rPr>
                <w:t>OAR 411-050-0655(9)(a)(I)</w:t>
              </w:r>
            </w:hyperlink>
          </w:p>
          <w:p w14:paraId="3D7DEE7E"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Times New Roman" w:hAnsi="Arial" w:cs="Arial"/>
                <w:color w:val="000000"/>
                <w:sz w:val="24"/>
                <w:szCs w:val="24"/>
              </w:rPr>
              <w:t xml:space="preserve">APD </w:t>
            </w:r>
            <w:r w:rsidRPr="008F6BD1">
              <w:rPr>
                <w:rFonts w:ascii="Arial" w:eastAsia="Calibri" w:hAnsi="Arial" w:cs="Arial"/>
                <w:sz w:val="24"/>
                <w:szCs w:val="24"/>
              </w:rPr>
              <w:t>RCF/ALF</w:t>
            </w:r>
          </w:p>
          <w:p w14:paraId="23333EF4" w14:textId="77777777" w:rsidR="004639B1" w:rsidRPr="008F6BD1" w:rsidRDefault="00A27869" w:rsidP="004639B1">
            <w:pPr>
              <w:spacing w:after="0"/>
              <w:rPr>
                <w:rFonts w:ascii="Arial" w:eastAsia="Times New Roman" w:hAnsi="Arial" w:cs="Arial"/>
                <w:color w:val="0000FF"/>
                <w:sz w:val="24"/>
                <w:szCs w:val="24"/>
                <w:u w:val="single"/>
              </w:rPr>
            </w:pPr>
            <w:hyperlink r:id="rId63" w:history="1">
              <w:r w:rsidR="004639B1" w:rsidRPr="008F6BD1">
                <w:rPr>
                  <w:rFonts w:ascii="Arial" w:eastAsia="Times New Roman" w:hAnsi="Arial" w:cs="Arial"/>
                  <w:color w:val="0000FF"/>
                  <w:sz w:val="24"/>
                  <w:szCs w:val="24"/>
                  <w:u w:val="single"/>
                </w:rPr>
                <w:t>OAR 411-054-0000(1), (2)</w:t>
              </w:r>
            </w:hyperlink>
          </w:p>
          <w:p w14:paraId="0002CEB1"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411-054-0012(4)(c)-(e)</w:t>
            </w:r>
          </w:p>
          <w:p w14:paraId="06C00AAF"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Case Management</w:t>
            </w:r>
          </w:p>
          <w:p w14:paraId="10669FC3" w14:textId="77777777" w:rsidR="004639B1" w:rsidRPr="008F6BD1" w:rsidRDefault="004639B1" w:rsidP="004639B1">
            <w:pPr>
              <w:spacing w:after="0"/>
              <w:contextualSpacing/>
              <w:rPr>
                <w:rFonts w:ascii="Arial" w:eastAsia="Times New Roman" w:hAnsi="Arial" w:cs="Arial"/>
                <w:color w:val="0000FF"/>
                <w:sz w:val="24"/>
                <w:szCs w:val="24"/>
                <w:u w:val="single"/>
              </w:rPr>
            </w:pPr>
            <w:r w:rsidRPr="008F6BD1">
              <w:rPr>
                <w:rFonts w:ascii="Arial" w:eastAsia="Times New Roman" w:hAnsi="Arial" w:cs="Arial"/>
                <w:sz w:val="24"/>
                <w:szCs w:val="24"/>
              </w:rPr>
              <w:fldChar w:fldCharType="begin"/>
            </w:r>
            <w:r w:rsidRPr="008F6BD1">
              <w:rPr>
                <w:rFonts w:ascii="Arial" w:eastAsia="Times New Roman" w:hAnsi="Arial" w:cs="Arial"/>
                <w:sz w:val="24"/>
                <w:szCs w:val="24"/>
              </w:rPr>
              <w:instrText xml:space="preserve"> HYPERLINK "http://www.dhs.state.or.us/policy/spd/rules/411_028.pdf" </w:instrText>
            </w:r>
            <w:r w:rsidRPr="008F6BD1">
              <w:rPr>
                <w:rFonts w:ascii="Arial" w:eastAsia="Times New Roman" w:hAnsi="Arial" w:cs="Arial"/>
                <w:sz w:val="24"/>
                <w:szCs w:val="24"/>
              </w:rPr>
              <w:fldChar w:fldCharType="separate"/>
            </w:r>
            <w:r w:rsidRPr="008F6BD1">
              <w:rPr>
                <w:rFonts w:ascii="Arial" w:eastAsia="Times New Roman" w:hAnsi="Arial" w:cs="Arial"/>
                <w:color w:val="0000FF"/>
                <w:sz w:val="24"/>
                <w:szCs w:val="24"/>
                <w:u w:val="single"/>
              </w:rPr>
              <w:t>OAR 411-028-0000(1)</w:t>
            </w:r>
          </w:p>
          <w:p w14:paraId="4C0BC863" w14:textId="77777777" w:rsidR="004639B1" w:rsidRPr="008F6BD1" w:rsidRDefault="004639B1" w:rsidP="004639B1">
            <w:pPr>
              <w:spacing w:after="0"/>
              <w:contextualSpacing/>
              <w:rPr>
                <w:rFonts w:ascii="Arial" w:eastAsia="Times New Roman" w:hAnsi="Arial" w:cs="Arial"/>
                <w:sz w:val="24"/>
                <w:szCs w:val="24"/>
              </w:rPr>
            </w:pPr>
            <w:r w:rsidRPr="008F6BD1">
              <w:rPr>
                <w:rFonts w:ascii="Arial" w:eastAsia="Times New Roman" w:hAnsi="Arial" w:cs="Arial"/>
                <w:color w:val="0000FF"/>
                <w:sz w:val="24"/>
                <w:szCs w:val="24"/>
                <w:u w:val="single"/>
              </w:rPr>
              <w:t xml:space="preserve">OAR 411-028-0020(2)(b) </w:t>
            </w:r>
            <w:r w:rsidRPr="008F6BD1">
              <w:rPr>
                <w:rFonts w:ascii="Arial" w:eastAsia="Times New Roman" w:hAnsi="Arial" w:cs="Arial"/>
                <w:sz w:val="24"/>
                <w:szCs w:val="24"/>
              </w:rPr>
              <w:fldChar w:fldCharType="end"/>
            </w:r>
          </w:p>
          <w:p w14:paraId="7B1368CF"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32A8CE27"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64" w:history="1">
              <w:r w:rsidR="004639B1" w:rsidRPr="008F6BD1">
                <w:rPr>
                  <w:rFonts w:ascii="Arial" w:eastAsia="Times New Roman" w:hAnsi="Arial" w:cs="Arial"/>
                  <w:color w:val="0000FF"/>
                  <w:sz w:val="24"/>
                  <w:szCs w:val="24"/>
                  <w:u w:val="single"/>
                </w:rPr>
                <w:t>OAR 411-065-0000</w:t>
              </w:r>
            </w:hyperlink>
          </w:p>
        </w:tc>
        <w:tc>
          <w:tcPr>
            <w:tcW w:w="2076" w:type="dxa"/>
            <w:tcBorders>
              <w:top w:val="nil"/>
              <w:left w:val="nil"/>
              <w:bottom w:val="single" w:sz="4" w:space="0" w:color="auto"/>
              <w:right w:val="single" w:sz="4" w:space="0" w:color="auto"/>
            </w:tcBorders>
            <w:shd w:val="clear" w:color="auto" w:fill="auto"/>
            <w:hideMark/>
          </w:tcPr>
          <w:p w14:paraId="10F978E0"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4D9EE086" w14:textId="77777777" w:rsidR="004639B1" w:rsidRPr="008F6BD1" w:rsidRDefault="004639B1" w:rsidP="004639B1">
            <w:pPr>
              <w:spacing w:after="0"/>
              <w:rPr>
                <w:rFonts w:ascii="Arial" w:eastAsia="Times New Roman" w:hAnsi="Arial" w:cs="Arial"/>
                <w:sz w:val="24"/>
                <w:szCs w:val="24"/>
              </w:rPr>
            </w:pPr>
          </w:p>
          <w:p w14:paraId="63184287"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34BD2AAE"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581B35C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26EB8BC2" w14:textId="77777777" w:rsidR="004639B1" w:rsidRPr="008F6BD1" w:rsidRDefault="004639B1" w:rsidP="004639B1">
            <w:pPr>
              <w:spacing w:after="0"/>
              <w:rPr>
                <w:rFonts w:ascii="Arial" w:eastAsia="Times New Roman" w:hAnsi="Arial" w:cs="Arial"/>
                <w:color w:val="000000"/>
                <w:sz w:val="24"/>
                <w:szCs w:val="24"/>
              </w:rPr>
            </w:pPr>
          </w:p>
          <w:p w14:paraId="355D513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5D9EAB6E" w14:textId="77777777" w:rsidTr="00A721B6">
        <w:trPr>
          <w:trHeight w:val="2496"/>
        </w:trPr>
        <w:tc>
          <w:tcPr>
            <w:tcW w:w="3105" w:type="dxa"/>
            <w:tcBorders>
              <w:top w:val="nil"/>
              <w:left w:val="single" w:sz="8" w:space="0" w:color="auto"/>
              <w:bottom w:val="single" w:sz="4" w:space="0" w:color="auto"/>
              <w:right w:val="single" w:sz="4" w:space="0" w:color="auto"/>
            </w:tcBorders>
            <w:shd w:val="clear" w:color="auto" w:fill="auto"/>
            <w:hideMark/>
          </w:tcPr>
          <w:p w14:paraId="731FAA85"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2.  Does the setting facilitate the individual’s full access to the greater community, in the same manner as individuals without disabilities, including:</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441.530(a)(1)(ii)</w:t>
            </w:r>
            <w:r w:rsidRPr="008F6BD1">
              <w:rPr>
                <w:rFonts w:ascii="Arial" w:eastAsia="Times New Roman" w:hAnsi="Arial" w:cs="Arial"/>
                <w:i/>
                <w:iCs/>
                <w:color w:val="000000"/>
                <w:sz w:val="24"/>
                <w:szCs w:val="24"/>
              </w:rPr>
              <w:br/>
              <w:t>42 CFR 441.710(a)(1)(ii)</w:t>
            </w:r>
          </w:p>
        </w:tc>
        <w:tc>
          <w:tcPr>
            <w:tcW w:w="2156" w:type="dxa"/>
            <w:tcBorders>
              <w:top w:val="nil"/>
              <w:left w:val="nil"/>
              <w:bottom w:val="single" w:sz="4" w:space="0" w:color="auto"/>
              <w:right w:val="single" w:sz="4" w:space="0" w:color="auto"/>
            </w:tcBorders>
            <w:shd w:val="clear" w:color="auto" w:fill="auto"/>
          </w:tcPr>
          <w:p w14:paraId="20DD959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6FC1BE6A" w14:textId="77777777" w:rsidR="004639B1" w:rsidRPr="008F6BD1" w:rsidRDefault="004639B1" w:rsidP="004639B1">
            <w:pPr>
              <w:spacing w:after="0"/>
              <w:rPr>
                <w:rFonts w:ascii="Arial" w:eastAsia="Times New Roman" w:hAnsi="Arial" w:cs="Arial"/>
                <w:color w:val="000000"/>
                <w:sz w:val="24"/>
                <w:szCs w:val="24"/>
              </w:rPr>
            </w:pPr>
          </w:p>
          <w:p w14:paraId="76B2D78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APD RCF/ALF: Yes </w:t>
            </w:r>
          </w:p>
          <w:p w14:paraId="46041D8E" w14:textId="77777777" w:rsidR="004639B1" w:rsidRPr="008F6BD1" w:rsidRDefault="004639B1" w:rsidP="004639B1">
            <w:pPr>
              <w:spacing w:after="0"/>
              <w:rPr>
                <w:rFonts w:ascii="Arial" w:eastAsia="Times New Roman" w:hAnsi="Arial" w:cs="Arial"/>
                <w:color w:val="000000"/>
                <w:sz w:val="24"/>
                <w:szCs w:val="24"/>
              </w:rPr>
            </w:pPr>
          </w:p>
          <w:p w14:paraId="26EEA8A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2CC7EC60" w14:textId="77777777" w:rsidR="004639B1" w:rsidRPr="008F6BD1" w:rsidRDefault="004639B1" w:rsidP="004639B1">
            <w:pPr>
              <w:spacing w:after="0"/>
              <w:rPr>
                <w:rFonts w:ascii="Arial" w:eastAsia="Times New Roman" w:hAnsi="Arial" w:cs="Arial"/>
                <w:color w:val="000000"/>
                <w:sz w:val="24"/>
                <w:szCs w:val="24"/>
              </w:rPr>
            </w:pPr>
          </w:p>
          <w:p w14:paraId="0CC3E81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single" w:sz="4" w:space="0" w:color="auto"/>
              <w:right w:val="single" w:sz="4" w:space="0" w:color="auto"/>
            </w:tcBorders>
            <w:shd w:val="clear" w:color="auto" w:fill="auto"/>
            <w:hideMark/>
          </w:tcPr>
          <w:p w14:paraId="52AB32DD"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settings facilitate the individual’s full access to the greater community, in the same manner as individuals without disabilities</w:t>
            </w:r>
          </w:p>
          <w:p w14:paraId="0CCB1BD5"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 xml:space="preserve">OAR 411-004-0000(2) </w:t>
            </w:r>
          </w:p>
          <w:p w14:paraId="66F78228"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FF"/>
                <w:sz w:val="24"/>
                <w:szCs w:val="24"/>
                <w:u w:val="single"/>
              </w:rPr>
              <w:t>OAR 411-004-0020(1)(a), (1)(e), (3)</w:t>
            </w:r>
          </w:p>
          <w:p w14:paraId="4049392F" w14:textId="77777777" w:rsidR="004639B1" w:rsidRPr="008F6BD1" w:rsidRDefault="004639B1" w:rsidP="000C4A58">
            <w:pPr>
              <w:numPr>
                <w:ilvl w:val="0"/>
                <w:numId w:val="35"/>
              </w:numPr>
              <w:spacing w:after="0" w:line="259" w:lineRule="auto"/>
              <w:contextualSpacing/>
              <w:rPr>
                <w:rFonts w:ascii="Arial" w:eastAsia="Times New Roman" w:hAnsi="Arial" w:cs="Arial"/>
                <w:i/>
                <w:iCs/>
                <w:color w:val="0000FF"/>
                <w:sz w:val="24"/>
                <w:szCs w:val="24"/>
                <w:u w:val="single"/>
              </w:rPr>
            </w:pPr>
            <w:r w:rsidRPr="008F6BD1">
              <w:rPr>
                <w:rFonts w:ascii="Arial" w:eastAsia="Times New Roman" w:hAnsi="Arial" w:cs="Arial"/>
                <w:iCs/>
                <w:color w:val="0000FF"/>
                <w:sz w:val="24"/>
                <w:szCs w:val="24"/>
                <w:u w:val="single"/>
              </w:rPr>
              <w:t>OAR 411-004-0030(2)(c)(B), (2)(c)(D)</w:t>
            </w:r>
          </w:p>
          <w:p w14:paraId="54239531" w14:textId="77777777" w:rsidR="004639B1" w:rsidRPr="008F6BD1" w:rsidRDefault="004639B1" w:rsidP="004639B1">
            <w:pPr>
              <w:spacing w:after="0"/>
              <w:rPr>
                <w:rFonts w:ascii="Arial" w:eastAsia="Times New Roman" w:hAnsi="Arial" w:cs="Arial"/>
                <w:iCs/>
                <w:color w:val="000000"/>
                <w:sz w:val="24"/>
                <w:szCs w:val="24"/>
              </w:rPr>
            </w:pPr>
            <w:r w:rsidRPr="008F6BD1">
              <w:rPr>
                <w:rFonts w:ascii="Arial" w:eastAsia="Times New Roman" w:hAnsi="Arial" w:cs="Arial"/>
                <w:iCs/>
                <w:color w:val="000000"/>
                <w:sz w:val="24"/>
                <w:szCs w:val="24"/>
              </w:rPr>
              <w:fldChar w:fldCharType="end"/>
            </w:r>
          </w:p>
          <w:p w14:paraId="741F5FD3"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requirement that settings facilitate the individual’s full access to the greater community, in the same manner as individuals without disabilities. Rules reviewed/updated include:</w:t>
            </w:r>
          </w:p>
          <w:p w14:paraId="72AC187C"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iCs/>
                <w:color w:val="000000"/>
                <w:sz w:val="24"/>
                <w:szCs w:val="24"/>
              </w:rPr>
              <w:t>AFH</w:t>
            </w:r>
          </w:p>
          <w:p w14:paraId="4F34508C" w14:textId="77777777" w:rsidR="004639B1" w:rsidRPr="008F6BD1" w:rsidRDefault="00A27869" w:rsidP="004639B1">
            <w:pPr>
              <w:spacing w:after="0"/>
              <w:rPr>
                <w:rFonts w:ascii="Arial" w:eastAsia="Calibri" w:hAnsi="Arial" w:cs="Arial"/>
                <w:sz w:val="24"/>
                <w:szCs w:val="24"/>
              </w:rPr>
            </w:pPr>
            <w:hyperlink r:id="rId65" w:history="1">
              <w:r w:rsidR="004639B1" w:rsidRPr="008F6BD1">
                <w:rPr>
                  <w:rFonts w:ascii="Arial" w:eastAsia="Calibri" w:hAnsi="Arial" w:cs="Arial"/>
                  <w:color w:val="0000FF"/>
                  <w:sz w:val="24"/>
                  <w:szCs w:val="24"/>
                  <w:u w:val="single"/>
                </w:rPr>
                <w:t>OAR 411-050-0600</w:t>
              </w:r>
            </w:hyperlink>
          </w:p>
          <w:p w14:paraId="2502DC4F" w14:textId="77777777" w:rsidR="004639B1" w:rsidRPr="008F6BD1" w:rsidRDefault="00A27869" w:rsidP="004639B1">
            <w:pPr>
              <w:spacing w:after="0"/>
              <w:rPr>
                <w:rFonts w:ascii="Arial" w:eastAsia="Times New Roman" w:hAnsi="Arial" w:cs="Arial"/>
                <w:color w:val="0000FF"/>
                <w:sz w:val="24"/>
                <w:szCs w:val="24"/>
                <w:u w:val="single"/>
              </w:rPr>
            </w:pPr>
            <w:hyperlink r:id="rId66" w:history="1">
              <w:r w:rsidR="004639B1" w:rsidRPr="008F6BD1">
                <w:rPr>
                  <w:rFonts w:ascii="Arial" w:eastAsia="Times New Roman" w:hAnsi="Arial" w:cs="Arial"/>
                  <w:color w:val="0000FF"/>
                  <w:sz w:val="24"/>
                  <w:szCs w:val="24"/>
                  <w:u w:val="single"/>
                </w:rPr>
                <w:t>OAR 411-050-0602(41)</w:t>
              </w:r>
            </w:hyperlink>
            <w:r w:rsidR="004639B1" w:rsidRPr="008F6BD1">
              <w:rPr>
                <w:rFonts w:ascii="Arial" w:eastAsia="Times New Roman" w:hAnsi="Arial" w:cs="Arial"/>
                <w:color w:val="0000FF"/>
                <w:sz w:val="24"/>
                <w:szCs w:val="24"/>
                <w:u w:val="single"/>
              </w:rPr>
              <w:t>, (42)</w:t>
            </w:r>
          </w:p>
          <w:p w14:paraId="79CA872E" w14:textId="77777777" w:rsidR="004639B1" w:rsidRPr="008F6BD1" w:rsidRDefault="00A27869" w:rsidP="004639B1">
            <w:pPr>
              <w:spacing w:after="0"/>
              <w:rPr>
                <w:rFonts w:ascii="Calibri" w:eastAsia="Calibri" w:hAnsi="Calibri" w:cs="Times New Roman"/>
                <w:sz w:val="22"/>
              </w:rPr>
            </w:pPr>
            <w:hyperlink r:id="rId67" w:history="1">
              <w:r w:rsidR="004639B1" w:rsidRPr="008F6BD1">
                <w:rPr>
                  <w:rFonts w:ascii="Arial" w:eastAsia="Calibri" w:hAnsi="Arial" w:cs="Arial"/>
                  <w:color w:val="0000FF"/>
                  <w:sz w:val="24"/>
                  <w:szCs w:val="24"/>
                  <w:u w:val="single"/>
                </w:rPr>
                <w:t>OAR 411-050-0645(1)(b)(D), (1)(f)</w:t>
              </w:r>
            </w:hyperlink>
          </w:p>
          <w:p w14:paraId="69B0F0A9" w14:textId="77777777" w:rsidR="004639B1" w:rsidRPr="008F6BD1" w:rsidRDefault="00A27869" w:rsidP="004639B1">
            <w:pPr>
              <w:spacing w:after="0"/>
              <w:rPr>
                <w:rFonts w:ascii="Arial" w:eastAsia="Calibri" w:hAnsi="Arial" w:cs="Arial"/>
                <w:sz w:val="24"/>
                <w:szCs w:val="24"/>
              </w:rPr>
            </w:pPr>
            <w:hyperlink r:id="rId68" w:history="1">
              <w:r w:rsidR="004639B1" w:rsidRPr="008F6BD1">
                <w:rPr>
                  <w:rFonts w:ascii="Arial" w:eastAsia="Calibri" w:hAnsi="Arial" w:cs="Arial"/>
                  <w:color w:val="0000FF"/>
                  <w:sz w:val="24"/>
                  <w:szCs w:val="24"/>
                  <w:u w:val="single"/>
                </w:rPr>
                <w:t>OAR 411-050-0655(9)(a)(l)</w:t>
              </w:r>
            </w:hyperlink>
          </w:p>
          <w:p w14:paraId="440D7476"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5339B060" w14:textId="77777777" w:rsidR="004639B1" w:rsidRPr="008F6BD1" w:rsidRDefault="00A27869" w:rsidP="004639B1">
            <w:pPr>
              <w:spacing w:after="0"/>
              <w:rPr>
                <w:rFonts w:ascii="Arial" w:eastAsia="Times New Roman" w:hAnsi="Arial" w:cs="Arial"/>
                <w:color w:val="0000FF"/>
                <w:sz w:val="24"/>
                <w:szCs w:val="24"/>
                <w:u w:val="single"/>
              </w:rPr>
            </w:pPr>
            <w:hyperlink r:id="rId69" w:history="1">
              <w:r w:rsidR="004639B1" w:rsidRPr="008F6BD1">
                <w:rPr>
                  <w:rFonts w:ascii="Arial" w:eastAsia="Times New Roman" w:hAnsi="Arial" w:cs="Arial"/>
                  <w:color w:val="0000FF"/>
                  <w:sz w:val="24"/>
                  <w:szCs w:val="24"/>
                  <w:u w:val="single"/>
                </w:rPr>
                <w:t>OAR 411-054-0000(1), (2)</w:t>
              </w:r>
            </w:hyperlink>
          </w:p>
          <w:p w14:paraId="67304716"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411-054-0012(4)(c)-(e)</w:t>
            </w:r>
          </w:p>
          <w:p w14:paraId="42240CA1" w14:textId="77777777" w:rsidR="004639B1" w:rsidRPr="008F6BD1" w:rsidRDefault="004639B1" w:rsidP="004639B1">
            <w:pPr>
              <w:spacing w:after="0"/>
              <w:contextualSpacing/>
              <w:rPr>
                <w:rFonts w:ascii="Arial" w:eastAsia="Times New Roman" w:hAnsi="Arial" w:cs="Arial"/>
                <w:sz w:val="24"/>
                <w:szCs w:val="24"/>
              </w:rPr>
            </w:pPr>
            <w:r w:rsidRPr="008F6BD1">
              <w:rPr>
                <w:rFonts w:ascii="Arial" w:eastAsia="Times New Roman" w:hAnsi="Arial" w:cs="Arial"/>
                <w:color w:val="0000FF"/>
                <w:sz w:val="24"/>
                <w:szCs w:val="24"/>
                <w:u w:val="single"/>
              </w:rPr>
              <w:t>delete</w:t>
            </w:r>
          </w:p>
          <w:p w14:paraId="7C055D11"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74D05A8C"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70" w:history="1">
              <w:r w:rsidR="004639B1" w:rsidRPr="008F6BD1">
                <w:rPr>
                  <w:rFonts w:ascii="Arial" w:eastAsia="Times New Roman" w:hAnsi="Arial" w:cs="Arial"/>
                  <w:color w:val="0000FF"/>
                  <w:sz w:val="24"/>
                  <w:szCs w:val="24"/>
                  <w:u w:val="single"/>
                </w:rPr>
                <w:t>OAR 411-065-0046(1)</w:t>
              </w:r>
            </w:hyperlink>
          </w:p>
        </w:tc>
        <w:tc>
          <w:tcPr>
            <w:tcW w:w="2076" w:type="dxa"/>
            <w:tcBorders>
              <w:top w:val="nil"/>
              <w:left w:val="nil"/>
              <w:bottom w:val="single" w:sz="4" w:space="0" w:color="auto"/>
              <w:right w:val="single" w:sz="4" w:space="0" w:color="auto"/>
            </w:tcBorders>
            <w:shd w:val="clear" w:color="auto" w:fill="auto"/>
            <w:hideMark/>
          </w:tcPr>
          <w:p w14:paraId="782E92FC"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2DC9BD91" w14:textId="77777777" w:rsidR="004639B1" w:rsidRPr="008F6BD1" w:rsidRDefault="004639B1" w:rsidP="004639B1">
            <w:pPr>
              <w:spacing w:after="0"/>
              <w:rPr>
                <w:rFonts w:ascii="Arial" w:eastAsia="Times New Roman" w:hAnsi="Arial" w:cs="Arial"/>
                <w:sz w:val="24"/>
                <w:szCs w:val="24"/>
              </w:rPr>
            </w:pPr>
          </w:p>
          <w:p w14:paraId="2F7A2C6F"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7D07601C"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1EFEFE7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37742106" w14:textId="77777777" w:rsidR="004639B1" w:rsidRPr="008F6BD1" w:rsidRDefault="004639B1" w:rsidP="004639B1">
            <w:pPr>
              <w:spacing w:after="0"/>
              <w:rPr>
                <w:rFonts w:ascii="Arial" w:eastAsia="Times New Roman" w:hAnsi="Arial" w:cs="Arial"/>
                <w:color w:val="000000"/>
                <w:sz w:val="24"/>
                <w:szCs w:val="24"/>
              </w:rPr>
            </w:pPr>
          </w:p>
          <w:p w14:paraId="7D23B33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173085E8" w14:textId="77777777" w:rsidTr="00A721B6">
        <w:trPr>
          <w:trHeight w:val="1259"/>
        </w:trPr>
        <w:tc>
          <w:tcPr>
            <w:tcW w:w="3105" w:type="dxa"/>
            <w:tcBorders>
              <w:top w:val="nil"/>
              <w:left w:val="single" w:sz="8" w:space="0" w:color="auto"/>
              <w:bottom w:val="single" w:sz="4" w:space="0" w:color="auto"/>
              <w:right w:val="single" w:sz="4" w:space="0" w:color="auto"/>
            </w:tcBorders>
            <w:shd w:val="clear" w:color="auto" w:fill="auto"/>
            <w:hideMark/>
          </w:tcPr>
          <w:p w14:paraId="2B237733"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a.  Opportunities</w:t>
            </w:r>
            <w:proofErr w:type="gramEnd"/>
            <w:r w:rsidRPr="008F6BD1">
              <w:rPr>
                <w:rFonts w:ascii="Arial" w:eastAsia="Times New Roman" w:hAnsi="Arial" w:cs="Arial"/>
                <w:i/>
                <w:iCs/>
                <w:color w:val="000000"/>
                <w:sz w:val="24"/>
                <w:szCs w:val="24"/>
              </w:rPr>
              <w:t xml:space="preserve"> to seek employment and work in competitive integrated settings?</w:t>
            </w:r>
            <w:r w:rsidRPr="008F6BD1">
              <w:rPr>
                <w:rFonts w:ascii="Arial" w:eastAsia="Times New Roman" w:hAnsi="Arial" w:cs="Arial"/>
                <w:i/>
                <w:iCs/>
                <w:color w:val="000000"/>
                <w:sz w:val="24"/>
                <w:szCs w:val="24"/>
              </w:rPr>
              <w:br/>
            </w:r>
            <w:r w:rsidRPr="008F6BD1">
              <w:rPr>
                <w:rFonts w:ascii="Arial" w:eastAsia="Times New Roman" w:hAnsi="Arial" w:cs="Arial"/>
                <w:i/>
                <w:iCs/>
                <w:color w:val="000000"/>
                <w:sz w:val="24"/>
                <w:szCs w:val="24"/>
              </w:rPr>
              <w:lastRenderedPageBreak/>
              <w:t>42 CFR 441.301(c)(2)(i) &amp; (c)(4)(i)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2156" w:type="dxa"/>
            <w:tcBorders>
              <w:top w:val="nil"/>
              <w:left w:val="nil"/>
              <w:bottom w:val="single" w:sz="4" w:space="0" w:color="auto"/>
              <w:right w:val="single" w:sz="4" w:space="0" w:color="auto"/>
            </w:tcBorders>
            <w:shd w:val="clear" w:color="auto" w:fill="auto"/>
          </w:tcPr>
          <w:p w14:paraId="0AA0AA0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APD AFH: Yes</w:t>
            </w:r>
          </w:p>
          <w:p w14:paraId="50A6D755" w14:textId="77777777" w:rsidR="004639B1" w:rsidRPr="008F6BD1" w:rsidRDefault="004639B1" w:rsidP="004639B1">
            <w:pPr>
              <w:spacing w:after="0"/>
              <w:rPr>
                <w:rFonts w:ascii="Arial" w:eastAsia="Times New Roman" w:hAnsi="Arial" w:cs="Arial"/>
                <w:color w:val="000000"/>
                <w:sz w:val="24"/>
                <w:szCs w:val="24"/>
              </w:rPr>
            </w:pPr>
          </w:p>
          <w:p w14:paraId="2B9FB21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 ALF: Yes</w:t>
            </w:r>
          </w:p>
          <w:p w14:paraId="288010DF" w14:textId="77777777" w:rsidR="004639B1" w:rsidRPr="008F6BD1" w:rsidRDefault="004639B1" w:rsidP="004639B1">
            <w:pPr>
              <w:spacing w:after="0"/>
              <w:rPr>
                <w:rFonts w:ascii="Arial" w:eastAsia="Times New Roman" w:hAnsi="Arial" w:cs="Arial"/>
                <w:color w:val="000000"/>
                <w:sz w:val="24"/>
                <w:szCs w:val="24"/>
              </w:rPr>
            </w:pPr>
          </w:p>
          <w:p w14:paraId="5413FFC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w:t>
            </w:r>
          </w:p>
          <w:p w14:paraId="1E49053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Programs for Older Adults or Memory Care – Generally N/A; Programs for People with Disabilities – Yes </w:t>
            </w:r>
          </w:p>
          <w:p w14:paraId="7259A2C2" w14:textId="77777777" w:rsidR="004639B1" w:rsidRPr="008F6BD1" w:rsidRDefault="004639B1" w:rsidP="004639B1">
            <w:pPr>
              <w:spacing w:after="0"/>
              <w:rPr>
                <w:rFonts w:ascii="Arial" w:eastAsia="Times New Roman" w:hAnsi="Arial" w:cs="Arial"/>
                <w:color w:val="000000"/>
                <w:sz w:val="24"/>
                <w:szCs w:val="24"/>
              </w:rPr>
            </w:pPr>
          </w:p>
          <w:p w14:paraId="73C5EAE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single" w:sz="4" w:space="0" w:color="auto"/>
              <w:right w:val="single" w:sz="4" w:space="0" w:color="auto"/>
            </w:tcBorders>
            <w:shd w:val="clear" w:color="auto" w:fill="auto"/>
            <w:hideMark/>
          </w:tcPr>
          <w:p w14:paraId="0AD0A411"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lastRenderedPageBreak/>
              <w:t xml:space="preserve">Implement new Home and Community-Based Services and Settings rules, including the requirement that the setting facilitates </w:t>
            </w:r>
            <w:r w:rsidRPr="008F6BD1">
              <w:rPr>
                <w:rFonts w:ascii="Arial" w:eastAsia="Calibri" w:hAnsi="Arial" w:cs="Arial"/>
                <w:sz w:val="24"/>
                <w:szCs w:val="24"/>
              </w:rPr>
              <w:lastRenderedPageBreak/>
              <w:t>opportunities for individuals to seek employment and work in competitive integrated settings</w:t>
            </w:r>
          </w:p>
          <w:p w14:paraId="0132CA11"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rPr>
              <w:fldChar w:fldCharType="begin"/>
            </w:r>
            <w:r w:rsidRPr="008F6BD1">
              <w:rPr>
                <w:rFonts w:ascii="Arial" w:eastAsia="Times New Roman" w:hAnsi="Arial" w:cs="Arial"/>
                <w:color w:val="0000FF"/>
                <w:sz w:val="24"/>
                <w:szCs w:val="24"/>
              </w:rPr>
              <w:instrText xml:space="preserve"> HYPERLINK "http://arcweb.sos.state.or.us/pages/rules/oars_400/oar_411/411_004.html" </w:instrText>
            </w:r>
            <w:r w:rsidRPr="008F6BD1">
              <w:rPr>
                <w:rFonts w:ascii="Arial" w:eastAsia="Times New Roman" w:hAnsi="Arial" w:cs="Arial"/>
                <w:color w:val="0000FF"/>
                <w:sz w:val="24"/>
                <w:szCs w:val="24"/>
              </w:rPr>
              <w:fldChar w:fldCharType="separate"/>
            </w:r>
            <w:r w:rsidRPr="008F6BD1">
              <w:rPr>
                <w:rFonts w:ascii="Arial" w:eastAsia="Times New Roman" w:hAnsi="Arial" w:cs="Arial"/>
                <w:color w:val="0000FF"/>
                <w:sz w:val="24"/>
                <w:szCs w:val="24"/>
                <w:u w:val="single"/>
              </w:rPr>
              <w:t>OAR 411-004-0000(2)(a)</w:t>
            </w:r>
          </w:p>
          <w:p w14:paraId="147E8FE6"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411-004-0010(2)</w:t>
            </w:r>
          </w:p>
          <w:p w14:paraId="566313FD"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rPr>
            </w:pPr>
            <w:r w:rsidRPr="008F6BD1">
              <w:rPr>
                <w:rFonts w:ascii="Arial" w:eastAsia="Times New Roman" w:hAnsi="Arial" w:cs="Arial"/>
                <w:color w:val="0000FF"/>
                <w:sz w:val="24"/>
                <w:szCs w:val="24"/>
                <w:u w:val="single"/>
              </w:rPr>
              <w:t>OAR 411-004-0020(1)(a)(A)</w:t>
            </w:r>
            <w:r w:rsidRPr="008F6BD1">
              <w:rPr>
                <w:rFonts w:ascii="Arial" w:eastAsia="Times New Roman" w:hAnsi="Arial" w:cs="Arial"/>
                <w:color w:val="0000FF"/>
                <w:sz w:val="24"/>
                <w:szCs w:val="24"/>
              </w:rPr>
              <w:fldChar w:fldCharType="end"/>
            </w:r>
          </w:p>
          <w:p w14:paraId="3202C769" w14:textId="77777777" w:rsidR="004639B1" w:rsidRPr="008F6BD1" w:rsidRDefault="00A27869" w:rsidP="000C4A58">
            <w:pPr>
              <w:numPr>
                <w:ilvl w:val="0"/>
                <w:numId w:val="35"/>
              </w:numPr>
              <w:spacing w:after="0" w:line="259" w:lineRule="auto"/>
              <w:contextualSpacing/>
              <w:rPr>
                <w:rFonts w:ascii="Arial" w:eastAsia="Times New Roman" w:hAnsi="Arial" w:cs="Arial"/>
                <w:color w:val="0000FF"/>
                <w:sz w:val="24"/>
                <w:szCs w:val="24"/>
              </w:rPr>
            </w:pPr>
            <w:hyperlink r:id="rId71" w:history="1">
              <w:r w:rsidR="004639B1" w:rsidRPr="008F6BD1">
                <w:rPr>
                  <w:rFonts w:ascii="Arial" w:eastAsia="Times New Roman" w:hAnsi="Arial" w:cs="Arial"/>
                  <w:color w:val="0000FF"/>
                  <w:sz w:val="24"/>
                  <w:szCs w:val="24"/>
                  <w:u w:val="single"/>
                </w:rPr>
                <w:t>OAR 411-004-0030(2)(c)(C)</w:t>
              </w:r>
            </w:hyperlink>
          </w:p>
          <w:p w14:paraId="2FA8D7EB" w14:textId="77777777" w:rsidR="004639B1" w:rsidRPr="008F6BD1" w:rsidRDefault="004639B1" w:rsidP="004639B1">
            <w:pPr>
              <w:spacing w:after="0"/>
              <w:rPr>
                <w:rFonts w:ascii="Arial" w:eastAsia="Times New Roman" w:hAnsi="Arial" w:cs="Arial"/>
                <w:color w:val="0000FF"/>
                <w:sz w:val="24"/>
                <w:szCs w:val="24"/>
                <w:u w:val="single"/>
              </w:rPr>
            </w:pPr>
          </w:p>
          <w:p w14:paraId="7B7024DD"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setting facilitates opportunities for individuals to seek employment and work in competitive integrated settings. Rules reviewed/updated include:</w:t>
            </w:r>
          </w:p>
          <w:p w14:paraId="184331F7"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64E097FC" w14:textId="77777777" w:rsidR="004639B1" w:rsidRPr="008F6BD1" w:rsidRDefault="00A27869" w:rsidP="004639B1">
            <w:pPr>
              <w:spacing w:after="0"/>
              <w:rPr>
                <w:rFonts w:ascii="Arial" w:eastAsia="Times New Roman" w:hAnsi="Arial" w:cs="Arial"/>
                <w:color w:val="0000FF"/>
                <w:sz w:val="24"/>
                <w:szCs w:val="24"/>
                <w:u w:val="single"/>
              </w:rPr>
            </w:pPr>
            <w:hyperlink r:id="rId72" w:history="1">
              <w:r w:rsidR="004639B1" w:rsidRPr="008F6BD1">
                <w:rPr>
                  <w:rFonts w:ascii="Arial" w:eastAsia="Times New Roman" w:hAnsi="Arial" w:cs="Arial"/>
                  <w:color w:val="0000FF"/>
                  <w:sz w:val="24"/>
                  <w:szCs w:val="24"/>
                  <w:u w:val="single"/>
                </w:rPr>
                <w:t>OAR 411-050-0600</w:t>
              </w:r>
            </w:hyperlink>
          </w:p>
          <w:p w14:paraId="173394C9" w14:textId="77777777" w:rsidR="004639B1" w:rsidRPr="008F6BD1" w:rsidRDefault="00A27869" w:rsidP="004639B1">
            <w:pPr>
              <w:spacing w:after="0"/>
              <w:rPr>
                <w:rFonts w:ascii="Arial" w:eastAsia="Times New Roman" w:hAnsi="Arial" w:cs="Arial"/>
                <w:color w:val="0000FF"/>
                <w:sz w:val="24"/>
                <w:szCs w:val="24"/>
                <w:u w:val="single"/>
              </w:rPr>
            </w:pPr>
            <w:hyperlink r:id="rId73" w:history="1">
              <w:r w:rsidR="004639B1" w:rsidRPr="008F6BD1">
                <w:rPr>
                  <w:rFonts w:ascii="Arial" w:eastAsia="Times New Roman" w:hAnsi="Arial" w:cs="Arial"/>
                  <w:color w:val="0000FF"/>
                  <w:sz w:val="24"/>
                  <w:szCs w:val="24"/>
                  <w:u w:val="single"/>
                </w:rPr>
                <w:t>OAR 411-050-0602(41)</w:t>
              </w:r>
            </w:hyperlink>
          </w:p>
          <w:p w14:paraId="30DFAEA0" w14:textId="77777777" w:rsidR="004639B1" w:rsidRPr="008F6BD1" w:rsidRDefault="00A27869" w:rsidP="004639B1">
            <w:pPr>
              <w:spacing w:after="0"/>
              <w:rPr>
                <w:rFonts w:ascii="Calibri" w:eastAsia="Calibri" w:hAnsi="Calibri" w:cs="Times New Roman"/>
                <w:sz w:val="22"/>
              </w:rPr>
            </w:pPr>
            <w:hyperlink r:id="rId74" w:history="1">
              <w:r w:rsidR="004639B1" w:rsidRPr="008F6BD1">
                <w:rPr>
                  <w:rFonts w:ascii="Arial" w:eastAsia="Times New Roman" w:hAnsi="Arial" w:cs="Arial"/>
                  <w:color w:val="0000FF"/>
                  <w:sz w:val="24"/>
                  <w:szCs w:val="24"/>
                  <w:u w:val="single"/>
                </w:rPr>
                <w:t>OAR 411-050-0645(1)(b)(D)</w:t>
              </w:r>
            </w:hyperlink>
          </w:p>
          <w:p w14:paraId="103AEE2B"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3FCFAA62" w14:textId="77777777" w:rsidR="004639B1" w:rsidRPr="008F6BD1" w:rsidRDefault="00A27869" w:rsidP="004639B1">
            <w:pPr>
              <w:spacing w:after="0"/>
              <w:rPr>
                <w:rFonts w:ascii="Arial" w:eastAsia="Times New Roman" w:hAnsi="Arial" w:cs="Arial"/>
                <w:color w:val="0000FF"/>
                <w:sz w:val="24"/>
                <w:szCs w:val="24"/>
                <w:u w:val="single"/>
              </w:rPr>
            </w:pPr>
            <w:hyperlink r:id="rId75" w:history="1">
              <w:r w:rsidR="004639B1" w:rsidRPr="008F6BD1">
                <w:rPr>
                  <w:rFonts w:ascii="Arial" w:eastAsia="Times New Roman" w:hAnsi="Arial" w:cs="Arial"/>
                  <w:color w:val="0000FF"/>
                  <w:sz w:val="24"/>
                  <w:szCs w:val="24"/>
                  <w:u w:val="single"/>
                </w:rPr>
                <w:t>OAR 411-054-0000(2)</w:t>
              </w:r>
            </w:hyperlink>
          </w:p>
        </w:tc>
        <w:tc>
          <w:tcPr>
            <w:tcW w:w="2076" w:type="dxa"/>
            <w:tcBorders>
              <w:top w:val="nil"/>
              <w:left w:val="nil"/>
              <w:bottom w:val="single" w:sz="4" w:space="0" w:color="auto"/>
              <w:right w:val="single" w:sz="4" w:space="0" w:color="auto"/>
            </w:tcBorders>
            <w:shd w:val="clear" w:color="auto" w:fill="auto"/>
            <w:hideMark/>
          </w:tcPr>
          <w:p w14:paraId="1CC84560"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4A1A2A33" w14:textId="77777777" w:rsidR="004639B1" w:rsidRPr="008F6BD1" w:rsidRDefault="004639B1" w:rsidP="004639B1">
            <w:pPr>
              <w:spacing w:after="0"/>
              <w:rPr>
                <w:rFonts w:ascii="Arial" w:eastAsia="Times New Roman" w:hAnsi="Arial" w:cs="Arial"/>
                <w:sz w:val="24"/>
                <w:szCs w:val="24"/>
              </w:rPr>
            </w:pPr>
          </w:p>
          <w:p w14:paraId="68D1B473"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APD OARs Align/</w:t>
            </w:r>
            <w:r w:rsidR="004639B1" w:rsidRPr="008F6BD1">
              <w:rPr>
                <w:rFonts w:ascii="Arial" w:eastAsia="Times New Roman" w:hAnsi="Arial" w:cs="Arial"/>
                <w:sz w:val="24"/>
                <w:szCs w:val="24"/>
              </w:rPr>
              <w:t>Comply</w:t>
            </w:r>
          </w:p>
          <w:p w14:paraId="50049C62"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5BF0381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HCBS rules became effective 01/01/16</w:t>
            </w:r>
          </w:p>
          <w:p w14:paraId="29A39D33" w14:textId="77777777" w:rsidR="004639B1" w:rsidRPr="008F6BD1" w:rsidRDefault="004639B1" w:rsidP="004639B1">
            <w:pPr>
              <w:spacing w:after="0"/>
              <w:rPr>
                <w:rFonts w:ascii="Arial" w:eastAsia="Times New Roman" w:hAnsi="Arial" w:cs="Arial"/>
                <w:color w:val="000000"/>
                <w:sz w:val="24"/>
                <w:szCs w:val="24"/>
              </w:rPr>
            </w:pPr>
          </w:p>
          <w:p w14:paraId="04D269C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APD-specific Rules reviewed/updated and effective 01/01/16</w:t>
            </w:r>
          </w:p>
        </w:tc>
      </w:tr>
      <w:tr w:rsidR="005866DD" w:rsidRPr="008F6BD1" w14:paraId="6C977064" w14:textId="77777777" w:rsidTr="00A721B6">
        <w:trPr>
          <w:trHeight w:val="899"/>
        </w:trPr>
        <w:tc>
          <w:tcPr>
            <w:tcW w:w="3105" w:type="dxa"/>
            <w:tcBorders>
              <w:top w:val="nil"/>
              <w:left w:val="single" w:sz="8" w:space="0" w:color="auto"/>
              <w:bottom w:val="single" w:sz="4" w:space="0" w:color="auto"/>
              <w:right w:val="single" w:sz="4" w:space="0" w:color="auto"/>
            </w:tcBorders>
            <w:shd w:val="clear" w:color="auto" w:fill="auto"/>
            <w:hideMark/>
          </w:tcPr>
          <w:p w14:paraId="3B8DD8DE"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lastRenderedPageBreak/>
              <w:t>b.  Engage</w:t>
            </w:r>
            <w:proofErr w:type="gramEnd"/>
            <w:r w:rsidRPr="008F6BD1">
              <w:rPr>
                <w:rFonts w:ascii="Arial" w:eastAsia="Times New Roman" w:hAnsi="Arial" w:cs="Arial"/>
                <w:i/>
                <w:iCs/>
                <w:color w:val="000000"/>
                <w:sz w:val="24"/>
                <w:szCs w:val="24"/>
              </w:rPr>
              <w:t xml:space="preserve"> in community life?</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2156" w:type="dxa"/>
            <w:tcBorders>
              <w:top w:val="nil"/>
              <w:left w:val="nil"/>
              <w:bottom w:val="single" w:sz="4" w:space="0" w:color="auto"/>
              <w:right w:val="single" w:sz="4" w:space="0" w:color="auto"/>
            </w:tcBorders>
            <w:shd w:val="clear" w:color="auto" w:fill="auto"/>
          </w:tcPr>
          <w:p w14:paraId="4BC5905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753F55AF" w14:textId="77777777" w:rsidR="004639B1" w:rsidRPr="008F6BD1" w:rsidRDefault="004639B1" w:rsidP="004639B1">
            <w:pPr>
              <w:spacing w:after="0"/>
              <w:rPr>
                <w:rFonts w:ascii="Arial" w:eastAsia="Times New Roman" w:hAnsi="Arial" w:cs="Arial"/>
                <w:color w:val="000000"/>
                <w:sz w:val="24"/>
                <w:szCs w:val="24"/>
              </w:rPr>
            </w:pPr>
          </w:p>
          <w:p w14:paraId="19C712F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 ALF: Yes</w:t>
            </w:r>
          </w:p>
          <w:p w14:paraId="0530237E" w14:textId="77777777" w:rsidR="004639B1" w:rsidRPr="008F6BD1" w:rsidRDefault="004639B1" w:rsidP="004639B1">
            <w:pPr>
              <w:spacing w:after="0"/>
              <w:rPr>
                <w:rFonts w:ascii="Arial" w:eastAsia="Times New Roman" w:hAnsi="Arial" w:cs="Arial"/>
                <w:color w:val="000000"/>
                <w:sz w:val="24"/>
                <w:szCs w:val="24"/>
              </w:rPr>
            </w:pPr>
          </w:p>
          <w:p w14:paraId="22CE595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61470E4A" w14:textId="77777777" w:rsidR="004639B1" w:rsidRPr="008F6BD1" w:rsidRDefault="004639B1" w:rsidP="004639B1">
            <w:pPr>
              <w:spacing w:after="0"/>
              <w:rPr>
                <w:rFonts w:ascii="Arial" w:eastAsia="Times New Roman" w:hAnsi="Arial" w:cs="Arial"/>
                <w:color w:val="000000"/>
                <w:sz w:val="24"/>
                <w:szCs w:val="24"/>
              </w:rPr>
            </w:pPr>
          </w:p>
          <w:p w14:paraId="7DFC0DF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single" w:sz="4" w:space="0" w:color="auto"/>
              <w:right w:val="single" w:sz="4" w:space="0" w:color="auto"/>
            </w:tcBorders>
            <w:shd w:val="clear" w:color="auto" w:fill="auto"/>
            <w:hideMark/>
          </w:tcPr>
          <w:p w14:paraId="49B18C56"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Implement new Home and Community-Based Services and Settings rules, including the requirement that the setting facilitates individuals engagement in community life </w:t>
            </w:r>
          </w:p>
          <w:p w14:paraId="3B618899" w14:textId="77777777" w:rsidR="004639B1" w:rsidRPr="008F6BD1" w:rsidRDefault="00A27869" w:rsidP="004639B1">
            <w:pPr>
              <w:spacing w:after="0"/>
              <w:rPr>
                <w:rFonts w:ascii="Arial" w:eastAsia="Times New Roman" w:hAnsi="Arial" w:cs="Arial"/>
                <w:color w:val="0000FF"/>
                <w:sz w:val="24"/>
                <w:szCs w:val="24"/>
                <w:u w:val="single"/>
              </w:rPr>
            </w:pPr>
            <w:hyperlink r:id="rId76" w:history="1">
              <w:r w:rsidR="004639B1" w:rsidRPr="008F6BD1">
                <w:rPr>
                  <w:rFonts w:ascii="Arial" w:eastAsia="Times New Roman" w:hAnsi="Arial" w:cs="Arial"/>
                  <w:color w:val="0000FF"/>
                  <w:sz w:val="24"/>
                  <w:szCs w:val="24"/>
                  <w:u w:val="single"/>
                </w:rPr>
                <w:t>OAR 411-004-0000(2)(b)</w:t>
              </w:r>
            </w:hyperlink>
          </w:p>
          <w:p w14:paraId="27C228C1"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411-004-0020(1)(a)(B)</w:t>
            </w:r>
          </w:p>
          <w:p w14:paraId="5EA23F6A"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411-004-0030(2)(c)(D)</w:t>
            </w:r>
          </w:p>
          <w:p w14:paraId="1167B468" w14:textId="77777777" w:rsidR="004639B1" w:rsidRPr="008F6BD1" w:rsidRDefault="004639B1" w:rsidP="004639B1">
            <w:pPr>
              <w:spacing w:after="0"/>
              <w:rPr>
                <w:rFonts w:ascii="Arial" w:eastAsia="Times New Roman" w:hAnsi="Arial" w:cs="Arial"/>
                <w:color w:val="0000FF"/>
                <w:sz w:val="24"/>
                <w:szCs w:val="24"/>
                <w:u w:val="single"/>
              </w:rPr>
            </w:pPr>
          </w:p>
          <w:p w14:paraId="5280A6AA"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Updated APD-specific program rules to reflect the requirement that the </w:t>
            </w:r>
            <w:r w:rsidRPr="008F6BD1">
              <w:rPr>
                <w:rFonts w:ascii="Arial" w:eastAsia="Calibri" w:hAnsi="Arial" w:cs="Arial"/>
                <w:sz w:val="24"/>
                <w:szCs w:val="24"/>
              </w:rPr>
              <w:lastRenderedPageBreak/>
              <w:t>setting facilitates individuals’ engagement in community life. Rules reviewed/updated include:</w:t>
            </w:r>
          </w:p>
          <w:p w14:paraId="2C869A08"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AFH</w:t>
            </w:r>
          </w:p>
          <w:p w14:paraId="42CFE951" w14:textId="77777777" w:rsidR="004639B1" w:rsidRPr="008F6BD1" w:rsidRDefault="00A27869" w:rsidP="004639B1">
            <w:pPr>
              <w:spacing w:after="0"/>
              <w:rPr>
                <w:rFonts w:ascii="Arial" w:eastAsia="Times New Roman" w:hAnsi="Arial" w:cs="Arial"/>
                <w:color w:val="0000FF"/>
                <w:sz w:val="24"/>
                <w:szCs w:val="24"/>
                <w:u w:val="single"/>
              </w:rPr>
            </w:pPr>
            <w:hyperlink r:id="rId77" w:history="1">
              <w:r w:rsidR="004639B1" w:rsidRPr="008F6BD1">
                <w:rPr>
                  <w:rFonts w:ascii="Arial" w:eastAsia="Times New Roman" w:hAnsi="Arial" w:cs="Arial"/>
                  <w:color w:val="0000FF"/>
                  <w:sz w:val="24"/>
                  <w:szCs w:val="24"/>
                  <w:u w:val="single"/>
                </w:rPr>
                <w:t>OAR 411-050-0600</w:t>
              </w:r>
            </w:hyperlink>
          </w:p>
          <w:p w14:paraId="3D369C0C" w14:textId="77777777" w:rsidR="004639B1" w:rsidRPr="008F6BD1" w:rsidRDefault="00A27869" w:rsidP="004639B1">
            <w:pPr>
              <w:spacing w:after="0"/>
              <w:rPr>
                <w:rFonts w:ascii="Arial" w:eastAsia="Times New Roman" w:hAnsi="Arial" w:cs="Arial"/>
                <w:color w:val="0000FF"/>
                <w:sz w:val="24"/>
                <w:szCs w:val="24"/>
                <w:u w:val="single"/>
              </w:rPr>
            </w:pPr>
            <w:hyperlink r:id="rId78" w:history="1">
              <w:r w:rsidR="004639B1" w:rsidRPr="008F6BD1">
                <w:rPr>
                  <w:rFonts w:ascii="Arial" w:eastAsia="Times New Roman" w:hAnsi="Arial" w:cs="Arial"/>
                  <w:color w:val="0000FF"/>
                  <w:sz w:val="24"/>
                  <w:szCs w:val="24"/>
                  <w:u w:val="single"/>
                </w:rPr>
                <w:t>OAR 411-050-0602(41)</w:t>
              </w:r>
            </w:hyperlink>
          </w:p>
          <w:p w14:paraId="730D471B" w14:textId="77777777" w:rsidR="004639B1" w:rsidRPr="008F6BD1" w:rsidRDefault="00A27869" w:rsidP="004639B1">
            <w:pPr>
              <w:spacing w:after="0"/>
              <w:rPr>
                <w:rFonts w:ascii="Arial" w:eastAsia="Calibri" w:hAnsi="Arial" w:cs="Arial"/>
                <w:sz w:val="24"/>
                <w:szCs w:val="24"/>
              </w:rPr>
            </w:pPr>
            <w:hyperlink r:id="rId79" w:history="1">
              <w:r w:rsidR="004639B1" w:rsidRPr="008F6BD1">
                <w:rPr>
                  <w:rFonts w:ascii="Arial" w:eastAsia="Calibri" w:hAnsi="Arial" w:cs="Arial"/>
                  <w:color w:val="0000FF"/>
                  <w:sz w:val="24"/>
                  <w:szCs w:val="24"/>
                  <w:u w:val="single"/>
                </w:rPr>
                <w:t>OAR 411-050-0645(1)(b)(D)</w:t>
              </w:r>
            </w:hyperlink>
          </w:p>
          <w:p w14:paraId="5F6DD356" w14:textId="77777777" w:rsidR="004639B1" w:rsidRPr="008F6BD1" w:rsidRDefault="00A27869" w:rsidP="004639B1">
            <w:pPr>
              <w:spacing w:after="0"/>
              <w:rPr>
                <w:rFonts w:ascii="Arial" w:eastAsia="Times New Roman" w:hAnsi="Arial" w:cs="Arial"/>
                <w:color w:val="0000FF"/>
                <w:sz w:val="24"/>
                <w:szCs w:val="24"/>
                <w:u w:val="single"/>
              </w:rPr>
            </w:pPr>
            <w:hyperlink r:id="rId80" w:history="1">
              <w:r w:rsidR="004639B1" w:rsidRPr="008F6BD1">
                <w:rPr>
                  <w:rFonts w:ascii="Arial" w:eastAsia="Calibri" w:hAnsi="Arial" w:cs="Arial"/>
                  <w:color w:val="0000FF"/>
                  <w:sz w:val="24"/>
                  <w:szCs w:val="24"/>
                  <w:u w:val="single"/>
                </w:rPr>
                <w:t>OAR 411-050-0655(9)(a)(C),(H),(I)</w:t>
              </w:r>
            </w:hyperlink>
          </w:p>
          <w:p w14:paraId="13518640"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39981054" w14:textId="77777777" w:rsidR="004639B1" w:rsidRPr="008F6BD1" w:rsidRDefault="00A27869" w:rsidP="004639B1">
            <w:pPr>
              <w:spacing w:after="0"/>
              <w:rPr>
                <w:rFonts w:ascii="Arial" w:eastAsia="Times New Roman" w:hAnsi="Arial" w:cs="Arial"/>
                <w:color w:val="0000FF"/>
                <w:sz w:val="24"/>
                <w:szCs w:val="24"/>
                <w:u w:val="single"/>
              </w:rPr>
            </w:pPr>
            <w:hyperlink r:id="rId81" w:history="1">
              <w:r w:rsidR="004639B1" w:rsidRPr="008F6BD1">
                <w:rPr>
                  <w:rFonts w:ascii="Arial" w:eastAsia="Times New Roman" w:hAnsi="Arial" w:cs="Arial"/>
                  <w:color w:val="0000FF"/>
                  <w:sz w:val="24"/>
                  <w:szCs w:val="24"/>
                  <w:u w:val="single"/>
                </w:rPr>
                <w:t>OAR 411-054-0000(2)</w:t>
              </w:r>
            </w:hyperlink>
          </w:p>
          <w:p w14:paraId="19B74082"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411-054-0027(1)(m)-(n)</w:t>
            </w:r>
          </w:p>
          <w:p w14:paraId="26327479"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K-State Plan</w:t>
            </w:r>
          </w:p>
          <w:p w14:paraId="78AB171A" w14:textId="77777777" w:rsidR="004639B1" w:rsidRPr="008F6BD1" w:rsidRDefault="00A27869" w:rsidP="004639B1">
            <w:pPr>
              <w:spacing w:after="0"/>
              <w:contextualSpacing/>
              <w:rPr>
                <w:rFonts w:ascii="Arial" w:eastAsia="Times New Roman" w:hAnsi="Arial" w:cs="Arial"/>
                <w:sz w:val="24"/>
                <w:szCs w:val="24"/>
              </w:rPr>
            </w:pPr>
            <w:hyperlink r:id="rId82" w:history="1">
              <w:r w:rsidR="004639B1" w:rsidRPr="008F6BD1">
                <w:rPr>
                  <w:rFonts w:ascii="Arial" w:eastAsia="Times New Roman" w:hAnsi="Arial" w:cs="Arial"/>
                  <w:color w:val="0000FF"/>
                  <w:sz w:val="24"/>
                  <w:szCs w:val="24"/>
                  <w:u w:val="single"/>
                </w:rPr>
                <w:t>OAR 411-035-0010(23)</w:t>
              </w:r>
            </w:hyperlink>
          </w:p>
          <w:p w14:paraId="56A235C8"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27F624E1"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83" w:history="1">
              <w:r w:rsidR="004639B1" w:rsidRPr="008F6BD1">
                <w:rPr>
                  <w:rFonts w:ascii="Arial" w:eastAsia="Times New Roman" w:hAnsi="Arial" w:cs="Arial"/>
                  <w:color w:val="0000FF"/>
                  <w:sz w:val="24"/>
                  <w:szCs w:val="24"/>
                  <w:u w:val="single"/>
                </w:rPr>
                <w:t>OAR 411-065-0046</w:t>
              </w:r>
            </w:hyperlink>
          </w:p>
        </w:tc>
        <w:tc>
          <w:tcPr>
            <w:tcW w:w="2076" w:type="dxa"/>
            <w:tcBorders>
              <w:top w:val="nil"/>
              <w:left w:val="nil"/>
              <w:bottom w:val="single" w:sz="4" w:space="0" w:color="auto"/>
              <w:right w:val="single" w:sz="4" w:space="0" w:color="auto"/>
            </w:tcBorders>
            <w:shd w:val="clear" w:color="auto" w:fill="auto"/>
            <w:hideMark/>
          </w:tcPr>
          <w:p w14:paraId="28F1A2CF"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58FF9539" w14:textId="77777777" w:rsidR="004639B1" w:rsidRPr="008F6BD1" w:rsidRDefault="004639B1" w:rsidP="004639B1">
            <w:pPr>
              <w:spacing w:after="0"/>
              <w:rPr>
                <w:rFonts w:ascii="Arial" w:eastAsia="Times New Roman" w:hAnsi="Arial" w:cs="Arial"/>
                <w:sz w:val="24"/>
                <w:szCs w:val="24"/>
              </w:rPr>
            </w:pPr>
          </w:p>
          <w:p w14:paraId="600C841F"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5B357FFD"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2E7BE7E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627B437B" w14:textId="77777777" w:rsidR="004639B1" w:rsidRPr="008F6BD1" w:rsidRDefault="004639B1" w:rsidP="004639B1">
            <w:pPr>
              <w:spacing w:after="0"/>
              <w:rPr>
                <w:rFonts w:ascii="Arial" w:eastAsia="Times New Roman" w:hAnsi="Arial" w:cs="Arial"/>
                <w:color w:val="000000"/>
                <w:sz w:val="24"/>
                <w:szCs w:val="24"/>
              </w:rPr>
            </w:pPr>
          </w:p>
          <w:p w14:paraId="2DD8ADF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4B7695BA" w14:textId="77777777" w:rsidTr="00A721B6">
        <w:trPr>
          <w:trHeight w:val="899"/>
        </w:trPr>
        <w:tc>
          <w:tcPr>
            <w:tcW w:w="3105" w:type="dxa"/>
            <w:tcBorders>
              <w:top w:val="nil"/>
              <w:left w:val="single" w:sz="8" w:space="0" w:color="auto"/>
              <w:bottom w:val="single" w:sz="4" w:space="0" w:color="auto"/>
              <w:right w:val="single" w:sz="4" w:space="0" w:color="auto"/>
            </w:tcBorders>
            <w:shd w:val="clear" w:color="auto" w:fill="auto"/>
            <w:hideMark/>
          </w:tcPr>
          <w:p w14:paraId="08BF8FFD"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c.   Control personal resources?</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2156" w:type="dxa"/>
            <w:tcBorders>
              <w:top w:val="nil"/>
              <w:left w:val="nil"/>
              <w:bottom w:val="single" w:sz="4" w:space="0" w:color="auto"/>
              <w:right w:val="single" w:sz="4" w:space="0" w:color="auto"/>
            </w:tcBorders>
            <w:shd w:val="clear" w:color="auto" w:fill="auto"/>
          </w:tcPr>
          <w:p w14:paraId="3803808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7965930D" w14:textId="77777777" w:rsidR="004639B1" w:rsidRPr="008F6BD1" w:rsidRDefault="004639B1" w:rsidP="004639B1">
            <w:pPr>
              <w:spacing w:after="0"/>
              <w:rPr>
                <w:rFonts w:ascii="Arial" w:eastAsia="Times New Roman" w:hAnsi="Arial" w:cs="Arial"/>
                <w:color w:val="000000"/>
                <w:sz w:val="24"/>
                <w:szCs w:val="24"/>
              </w:rPr>
            </w:pPr>
          </w:p>
          <w:p w14:paraId="48C750C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p w14:paraId="2172FAA0" w14:textId="77777777" w:rsidR="004639B1" w:rsidRPr="008F6BD1" w:rsidRDefault="004639B1" w:rsidP="004639B1">
            <w:pPr>
              <w:spacing w:after="0"/>
              <w:rPr>
                <w:rFonts w:ascii="Arial" w:eastAsia="Times New Roman" w:hAnsi="Arial" w:cs="Arial"/>
                <w:color w:val="000000"/>
                <w:sz w:val="24"/>
                <w:szCs w:val="24"/>
              </w:rPr>
            </w:pPr>
          </w:p>
          <w:p w14:paraId="53058A2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16925663" w14:textId="77777777" w:rsidR="004639B1" w:rsidRPr="008F6BD1" w:rsidRDefault="004639B1" w:rsidP="004639B1">
            <w:pPr>
              <w:spacing w:after="0"/>
              <w:rPr>
                <w:rFonts w:ascii="Arial" w:eastAsia="Times New Roman" w:hAnsi="Arial" w:cs="Arial"/>
                <w:color w:val="000000"/>
                <w:sz w:val="24"/>
                <w:szCs w:val="24"/>
              </w:rPr>
            </w:pPr>
          </w:p>
          <w:p w14:paraId="0708C16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single" w:sz="4" w:space="0" w:color="auto"/>
              <w:right w:val="single" w:sz="4" w:space="0" w:color="auto"/>
            </w:tcBorders>
            <w:shd w:val="clear" w:color="auto" w:fill="auto"/>
            <w:hideMark/>
          </w:tcPr>
          <w:p w14:paraId="75EF3632"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setting facilitates individuals control personal resources</w:t>
            </w:r>
          </w:p>
          <w:p w14:paraId="74FF1073" w14:textId="77777777" w:rsidR="004639B1" w:rsidRPr="008F6BD1" w:rsidRDefault="00A27869" w:rsidP="000C4A58">
            <w:pPr>
              <w:numPr>
                <w:ilvl w:val="0"/>
                <w:numId w:val="35"/>
              </w:numPr>
              <w:spacing w:after="0" w:line="259" w:lineRule="auto"/>
              <w:contextualSpacing/>
              <w:rPr>
                <w:rFonts w:ascii="Arial" w:eastAsia="Times New Roman" w:hAnsi="Arial" w:cs="Arial"/>
                <w:color w:val="0000FF"/>
                <w:sz w:val="24"/>
                <w:szCs w:val="24"/>
                <w:u w:val="single"/>
              </w:rPr>
            </w:pPr>
            <w:hyperlink r:id="rId84" w:history="1">
              <w:r w:rsidR="004639B1" w:rsidRPr="008F6BD1">
                <w:rPr>
                  <w:rFonts w:ascii="Arial" w:eastAsia="Times New Roman" w:hAnsi="Arial" w:cs="Arial"/>
                  <w:color w:val="0000FF"/>
                  <w:sz w:val="24"/>
                  <w:szCs w:val="24"/>
                  <w:u w:val="single"/>
                </w:rPr>
                <w:t>OAR 411-004-0000(2)(c)</w:t>
              </w:r>
            </w:hyperlink>
            <w:r w:rsidR="004639B1" w:rsidRPr="008F6BD1">
              <w:rPr>
                <w:rFonts w:ascii="Arial" w:eastAsia="Times New Roman" w:hAnsi="Arial" w:cs="Arial"/>
                <w:color w:val="0000FF"/>
                <w:sz w:val="24"/>
                <w:szCs w:val="24"/>
                <w:u w:val="single"/>
              </w:rPr>
              <w:t>, (3)(e)</w:t>
            </w:r>
          </w:p>
          <w:p w14:paraId="78270861"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411-004-0010(14)</w:t>
            </w:r>
          </w:p>
          <w:p w14:paraId="0C797424"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411-004-0020(1)(a)(C)</w:t>
            </w:r>
          </w:p>
          <w:p w14:paraId="2A694925"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rPr>
            </w:pPr>
            <w:r w:rsidRPr="008F6BD1">
              <w:rPr>
                <w:rFonts w:ascii="Arial" w:eastAsia="Times New Roman" w:hAnsi="Arial" w:cs="Arial"/>
                <w:color w:val="0000FF"/>
                <w:sz w:val="24"/>
                <w:szCs w:val="24"/>
                <w:u w:val="single"/>
              </w:rPr>
              <w:t>OAR 411-004-0030(2)(c)(A), (2)(c)(D)</w:t>
            </w:r>
          </w:p>
          <w:p w14:paraId="2427CF88" w14:textId="77777777" w:rsidR="004639B1" w:rsidRPr="008F6BD1" w:rsidRDefault="004639B1" w:rsidP="004639B1">
            <w:pPr>
              <w:spacing w:after="0"/>
              <w:rPr>
                <w:rFonts w:ascii="Arial" w:eastAsia="Times New Roman" w:hAnsi="Arial" w:cs="Arial"/>
                <w:color w:val="0000FF"/>
                <w:sz w:val="24"/>
                <w:szCs w:val="24"/>
              </w:rPr>
            </w:pPr>
          </w:p>
          <w:p w14:paraId="26516C00"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setting facilitates individuals control personal resources. Rules reviewed/updated include:</w:t>
            </w:r>
          </w:p>
          <w:p w14:paraId="1CA8FC71"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AFH</w:t>
            </w:r>
          </w:p>
          <w:p w14:paraId="19E9369F" w14:textId="77777777" w:rsidR="004639B1" w:rsidRPr="008F6BD1" w:rsidRDefault="00A27869" w:rsidP="004639B1">
            <w:pPr>
              <w:spacing w:after="0"/>
              <w:rPr>
                <w:rFonts w:ascii="Arial" w:eastAsia="Times New Roman" w:hAnsi="Arial" w:cs="Arial"/>
                <w:sz w:val="24"/>
                <w:szCs w:val="24"/>
              </w:rPr>
            </w:pPr>
            <w:hyperlink r:id="rId85" w:history="1">
              <w:r w:rsidR="004639B1" w:rsidRPr="008F6BD1">
                <w:rPr>
                  <w:rFonts w:ascii="Arial" w:eastAsia="Times New Roman" w:hAnsi="Arial" w:cs="Arial"/>
                  <w:color w:val="0000FF"/>
                  <w:sz w:val="24"/>
                  <w:szCs w:val="24"/>
                  <w:u w:val="single"/>
                </w:rPr>
                <w:t>OAR 411-050-0600</w:t>
              </w:r>
            </w:hyperlink>
          </w:p>
          <w:p w14:paraId="22E134C0" w14:textId="77777777" w:rsidR="004639B1" w:rsidRPr="008F6BD1" w:rsidRDefault="00A27869" w:rsidP="004639B1">
            <w:pPr>
              <w:spacing w:after="0"/>
              <w:rPr>
                <w:rFonts w:ascii="Arial" w:eastAsia="Times New Roman" w:hAnsi="Arial" w:cs="Arial"/>
                <w:color w:val="0000FF"/>
                <w:sz w:val="24"/>
                <w:szCs w:val="24"/>
                <w:u w:val="single"/>
              </w:rPr>
            </w:pPr>
            <w:hyperlink r:id="rId86" w:history="1">
              <w:r w:rsidR="004639B1" w:rsidRPr="008F6BD1">
                <w:rPr>
                  <w:rFonts w:ascii="Arial" w:eastAsia="Times New Roman" w:hAnsi="Arial" w:cs="Arial"/>
                  <w:color w:val="0000FF"/>
                  <w:sz w:val="24"/>
                  <w:szCs w:val="24"/>
                  <w:u w:val="single"/>
                </w:rPr>
                <w:t>OAR 411-050-0602(41)</w:t>
              </w:r>
            </w:hyperlink>
          </w:p>
          <w:p w14:paraId="34B16C10" w14:textId="77777777" w:rsidR="004639B1" w:rsidRPr="008F6BD1" w:rsidRDefault="00A27869" w:rsidP="004639B1">
            <w:pPr>
              <w:spacing w:after="0"/>
              <w:rPr>
                <w:rFonts w:ascii="Arial" w:eastAsia="Times New Roman" w:hAnsi="Arial" w:cs="Arial"/>
                <w:color w:val="0000FF"/>
                <w:sz w:val="24"/>
                <w:szCs w:val="24"/>
                <w:u w:val="single"/>
              </w:rPr>
            </w:pPr>
            <w:hyperlink r:id="rId87" w:history="1">
              <w:r w:rsidR="004639B1" w:rsidRPr="008F6BD1">
                <w:rPr>
                  <w:rFonts w:ascii="Arial" w:eastAsia="Times New Roman" w:hAnsi="Arial" w:cs="Arial"/>
                  <w:color w:val="0000FF"/>
                  <w:sz w:val="24"/>
                  <w:szCs w:val="24"/>
                  <w:u w:val="single"/>
                </w:rPr>
                <w:t>OAR 411-050-0645(1)(b)(D)</w:t>
              </w:r>
            </w:hyperlink>
          </w:p>
          <w:p w14:paraId="158B7223" w14:textId="77777777" w:rsidR="004639B1" w:rsidRPr="008F6BD1" w:rsidRDefault="00A27869" w:rsidP="004639B1">
            <w:pPr>
              <w:spacing w:after="0"/>
              <w:rPr>
                <w:rFonts w:ascii="Calibri" w:eastAsia="Calibri" w:hAnsi="Calibri" w:cs="Times New Roman"/>
                <w:sz w:val="22"/>
              </w:rPr>
            </w:pPr>
            <w:hyperlink r:id="rId88" w:history="1">
              <w:r w:rsidR="004639B1" w:rsidRPr="008F6BD1">
                <w:rPr>
                  <w:rFonts w:ascii="Arial" w:eastAsia="Times New Roman" w:hAnsi="Arial" w:cs="Arial"/>
                  <w:color w:val="0000FF"/>
                  <w:sz w:val="24"/>
                  <w:szCs w:val="24"/>
                  <w:u w:val="single"/>
                </w:rPr>
                <w:t>OAR 411-050-0655(9)(a)(M)</w:t>
              </w:r>
            </w:hyperlink>
          </w:p>
          <w:p w14:paraId="21A677C4"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0A4D65E2" w14:textId="77777777" w:rsidR="004639B1" w:rsidRPr="008F6BD1" w:rsidRDefault="00A27869" w:rsidP="004639B1">
            <w:pPr>
              <w:spacing w:after="0"/>
              <w:rPr>
                <w:rFonts w:ascii="Arial" w:eastAsia="Times New Roman" w:hAnsi="Arial" w:cs="Arial"/>
                <w:color w:val="0000FF"/>
                <w:sz w:val="24"/>
                <w:szCs w:val="24"/>
                <w:u w:val="single"/>
              </w:rPr>
            </w:pPr>
            <w:hyperlink r:id="rId89" w:history="1">
              <w:r w:rsidR="004639B1" w:rsidRPr="008F6BD1">
                <w:rPr>
                  <w:rFonts w:ascii="Arial" w:eastAsia="Times New Roman" w:hAnsi="Arial" w:cs="Arial"/>
                  <w:color w:val="0000FF"/>
                  <w:sz w:val="24"/>
                  <w:szCs w:val="24"/>
                  <w:u w:val="single"/>
                </w:rPr>
                <w:t>OAR 411-054-0000(2)</w:t>
              </w:r>
            </w:hyperlink>
          </w:p>
          <w:p w14:paraId="564A541C"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411-054-0027(1)(i)</w:t>
            </w:r>
          </w:p>
          <w:p w14:paraId="7C899B2C"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411-054-0085(8)(a)</w:t>
            </w:r>
          </w:p>
          <w:p w14:paraId="4612E17E"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5D617803" w14:textId="77777777" w:rsidR="004639B1" w:rsidRPr="008F6BD1" w:rsidRDefault="00A27869" w:rsidP="004639B1">
            <w:pPr>
              <w:spacing w:after="0"/>
              <w:rPr>
                <w:rFonts w:ascii="Arial" w:eastAsia="Times New Roman" w:hAnsi="Arial" w:cs="Arial"/>
                <w:color w:val="0000FF"/>
                <w:sz w:val="24"/>
                <w:szCs w:val="24"/>
                <w:u w:val="single"/>
              </w:rPr>
            </w:pPr>
            <w:hyperlink r:id="rId90" w:history="1">
              <w:r w:rsidR="004639B1" w:rsidRPr="008F6BD1">
                <w:rPr>
                  <w:rFonts w:ascii="Arial" w:eastAsia="Times New Roman" w:hAnsi="Arial" w:cs="Arial"/>
                  <w:color w:val="0000FF"/>
                  <w:sz w:val="24"/>
                  <w:szCs w:val="24"/>
                  <w:u w:val="single"/>
                </w:rPr>
                <w:t>OAR 411-065-0046</w:t>
              </w:r>
            </w:hyperlink>
          </w:p>
        </w:tc>
        <w:tc>
          <w:tcPr>
            <w:tcW w:w="2076" w:type="dxa"/>
            <w:tcBorders>
              <w:top w:val="nil"/>
              <w:left w:val="nil"/>
              <w:bottom w:val="single" w:sz="4" w:space="0" w:color="auto"/>
              <w:right w:val="single" w:sz="4" w:space="0" w:color="auto"/>
            </w:tcBorders>
            <w:shd w:val="clear" w:color="auto" w:fill="auto"/>
            <w:hideMark/>
          </w:tcPr>
          <w:p w14:paraId="7F45F1BD"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3957DA05" w14:textId="77777777" w:rsidR="004639B1" w:rsidRPr="008F6BD1" w:rsidRDefault="004639B1" w:rsidP="004639B1">
            <w:pPr>
              <w:spacing w:after="0"/>
              <w:rPr>
                <w:rFonts w:ascii="Arial" w:eastAsia="Times New Roman" w:hAnsi="Arial" w:cs="Arial"/>
                <w:sz w:val="24"/>
                <w:szCs w:val="24"/>
              </w:rPr>
            </w:pPr>
          </w:p>
          <w:p w14:paraId="7A53BD1E"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APD OARs Align/Comply</w:t>
            </w:r>
          </w:p>
          <w:p w14:paraId="798B16CA"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67F63CF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6C8EAE9E" w14:textId="77777777" w:rsidR="004639B1" w:rsidRPr="008F6BD1" w:rsidRDefault="004639B1" w:rsidP="004639B1">
            <w:pPr>
              <w:spacing w:after="0"/>
              <w:rPr>
                <w:rFonts w:ascii="Arial" w:eastAsia="Times New Roman" w:hAnsi="Arial" w:cs="Arial"/>
                <w:color w:val="000000"/>
                <w:sz w:val="24"/>
                <w:szCs w:val="24"/>
              </w:rPr>
            </w:pPr>
          </w:p>
          <w:p w14:paraId="38CDD52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3513C98F" w14:textId="77777777" w:rsidTr="00A721B6">
        <w:trPr>
          <w:trHeight w:val="449"/>
        </w:trPr>
        <w:tc>
          <w:tcPr>
            <w:tcW w:w="3105" w:type="dxa"/>
            <w:tcBorders>
              <w:top w:val="nil"/>
              <w:left w:val="single" w:sz="8" w:space="0" w:color="auto"/>
              <w:bottom w:val="single" w:sz="4" w:space="0" w:color="auto"/>
              <w:right w:val="single" w:sz="4" w:space="0" w:color="auto"/>
            </w:tcBorders>
            <w:shd w:val="clear" w:color="auto" w:fill="auto"/>
            <w:hideMark/>
          </w:tcPr>
          <w:p w14:paraId="1F5ADDA2"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d.  Receive</w:t>
            </w:r>
            <w:proofErr w:type="gramEnd"/>
            <w:r w:rsidRPr="008F6BD1">
              <w:rPr>
                <w:rFonts w:ascii="Arial" w:eastAsia="Times New Roman" w:hAnsi="Arial" w:cs="Arial"/>
                <w:i/>
                <w:iCs/>
                <w:color w:val="000000"/>
                <w:sz w:val="24"/>
                <w:szCs w:val="24"/>
              </w:rPr>
              <w:t xml:space="preserve"> services in the community?</w:t>
            </w:r>
            <w:r w:rsidRPr="008F6BD1">
              <w:rPr>
                <w:rFonts w:ascii="Arial" w:eastAsia="Times New Roman" w:hAnsi="Arial" w:cs="Arial"/>
                <w:i/>
                <w:iCs/>
                <w:color w:val="000000"/>
                <w:sz w:val="24"/>
                <w:szCs w:val="24"/>
              </w:rPr>
              <w:br w:type="page"/>
            </w:r>
          </w:p>
          <w:p w14:paraId="7BF55A41"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441.301(c)(2)(i) &amp; (c)(4)(i)</w:t>
            </w:r>
            <w:r w:rsidRPr="008F6BD1">
              <w:rPr>
                <w:rFonts w:ascii="Arial" w:eastAsia="Times New Roman" w:hAnsi="Arial" w:cs="Arial"/>
                <w:i/>
                <w:iCs/>
                <w:color w:val="000000"/>
                <w:sz w:val="24"/>
                <w:szCs w:val="24"/>
              </w:rPr>
              <w:br w:type="page"/>
            </w:r>
          </w:p>
          <w:p w14:paraId="0E94579E"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441.530(a)(1)(i)</w:t>
            </w:r>
            <w:r w:rsidRPr="008F6BD1">
              <w:rPr>
                <w:rFonts w:ascii="Arial" w:eastAsia="Times New Roman" w:hAnsi="Arial" w:cs="Arial"/>
                <w:i/>
                <w:iCs/>
                <w:color w:val="000000"/>
                <w:sz w:val="24"/>
                <w:szCs w:val="24"/>
              </w:rPr>
              <w:br w:type="page"/>
            </w:r>
          </w:p>
          <w:p w14:paraId="6BF2005E"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441.710(a)(1)(i)</w:t>
            </w:r>
          </w:p>
        </w:tc>
        <w:tc>
          <w:tcPr>
            <w:tcW w:w="2156" w:type="dxa"/>
            <w:tcBorders>
              <w:top w:val="nil"/>
              <w:left w:val="nil"/>
              <w:bottom w:val="single" w:sz="4" w:space="0" w:color="auto"/>
              <w:right w:val="single" w:sz="4" w:space="0" w:color="auto"/>
            </w:tcBorders>
            <w:shd w:val="clear" w:color="auto" w:fill="auto"/>
          </w:tcPr>
          <w:p w14:paraId="3E050A4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62688156" w14:textId="77777777" w:rsidR="004639B1" w:rsidRPr="008F6BD1" w:rsidRDefault="004639B1" w:rsidP="004639B1">
            <w:pPr>
              <w:spacing w:after="0"/>
              <w:rPr>
                <w:rFonts w:ascii="Arial" w:eastAsia="Times New Roman" w:hAnsi="Arial" w:cs="Arial"/>
                <w:color w:val="000000"/>
                <w:sz w:val="24"/>
                <w:szCs w:val="24"/>
              </w:rPr>
            </w:pPr>
          </w:p>
          <w:p w14:paraId="5E36B2E2" w14:textId="77777777" w:rsidR="004639B1" w:rsidRPr="008F6BD1" w:rsidRDefault="004639B1" w:rsidP="004639B1">
            <w:pPr>
              <w:spacing w:after="0"/>
              <w:rPr>
                <w:rFonts w:ascii="Arial" w:eastAsia="Times New Roman" w:hAnsi="Arial" w:cs="Arial"/>
                <w:i/>
                <w:color w:val="000000"/>
                <w:sz w:val="24"/>
                <w:szCs w:val="24"/>
              </w:rPr>
            </w:pPr>
            <w:r w:rsidRPr="008F6BD1">
              <w:rPr>
                <w:rFonts w:ascii="Arial" w:eastAsia="Times New Roman" w:hAnsi="Arial" w:cs="Arial"/>
                <w:color w:val="000000"/>
                <w:sz w:val="24"/>
                <w:szCs w:val="24"/>
              </w:rPr>
              <w:t xml:space="preserve">APD RCF/ALF: </w:t>
            </w:r>
            <w:r w:rsidRPr="008F6BD1">
              <w:rPr>
                <w:rFonts w:ascii="Arial" w:eastAsia="Times New Roman" w:hAnsi="Arial" w:cs="Arial"/>
                <w:i/>
                <w:color w:val="000000"/>
                <w:sz w:val="24"/>
                <w:szCs w:val="24"/>
              </w:rPr>
              <w:t>blank</w:t>
            </w:r>
          </w:p>
          <w:p w14:paraId="73795E7E" w14:textId="77777777" w:rsidR="004639B1" w:rsidRPr="008F6BD1" w:rsidRDefault="004639B1" w:rsidP="004639B1">
            <w:pPr>
              <w:spacing w:after="0"/>
              <w:rPr>
                <w:rFonts w:ascii="Arial" w:eastAsia="Times New Roman" w:hAnsi="Arial" w:cs="Arial"/>
                <w:color w:val="000000"/>
                <w:sz w:val="24"/>
                <w:szCs w:val="24"/>
              </w:rPr>
            </w:pPr>
          </w:p>
          <w:p w14:paraId="122AF22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14995921" w14:textId="77777777" w:rsidR="004639B1" w:rsidRPr="008F6BD1" w:rsidRDefault="004639B1" w:rsidP="004639B1">
            <w:pPr>
              <w:spacing w:after="0"/>
              <w:rPr>
                <w:rFonts w:ascii="Arial" w:eastAsia="Times New Roman" w:hAnsi="Arial" w:cs="Arial"/>
                <w:color w:val="000000"/>
                <w:sz w:val="24"/>
                <w:szCs w:val="24"/>
              </w:rPr>
            </w:pPr>
          </w:p>
          <w:p w14:paraId="59FD03FB" w14:textId="77777777" w:rsidR="004639B1" w:rsidRPr="008F6BD1" w:rsidRDefault="004639B1" w:rsidP="004639B1">
            <w:pPr>
              <w:spacing w:after="0"/>
              <w:rPr>
                <w:rFonts w:ascii="Arial" w:eastAsia="Times New Roman" w:hAnsi="Arial" w:cs="Arial"/>
                <w:i/>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single" w:sz="4" w:space="0" w:color="auto"/>
              <w:right w:val="single" w:sz="4" w:space="0" w:color="auto"/>
            </w:tcBorders>
            <w:shd w:val="clear" w:color="auto" w:fill="auto"/>
            <w:hideMark/>
          </w:tcPr>
          <w:p w14:paraId="5A8E887A"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settings facilitate individuals receiving services in the community</w:t>
            </w:r>
          </w:p>
          <w:p w14:paraId="2916976C" w14:textId="77777777" w:rsidR="004639B1" w:rsidRPr="008F6BD1" w:rsidRDefault="00A27869" w:rsidP="000C4A58">
            <w:pPr>
              <w:numPr>
                <w:ilvl w:val="0"/>
                <w:numId w:val="35"/>
              </w:numPr>
              <w:spacing w:after="0" w:line="259" w:lineRule="auto"/>
              <w:contextualSpacing/>
              <w:rPr>
                <w:rFonts w:ascii="Arial" w:eastAsia="Times New Roman" w:hAnsi="Arial" w:cs="Arial"/>
                <w:color w:val="0000FF"/>
                <w:sz w:val="24"/>
                <w:szCs w:val="24"/>
                <w:u w:val="single"/>
              </w:rPr>
            </w:pPr>
            <w:hyperlink r:id="rId91" w:history="1">
              <w:r w:rsidR="004639B1" w:rsidRPr="008F6BD1">
                <w:rPr>
                  <w:rFonts w:ascii="Arial" w:eastAsia="Times New Roman" w:hAnsi="Arial" w:cs="Arial"/>
                  <w:color w:val="0000FF"/>
                  <w:sz w:val="24"/>
                  <w:szCs w:val="24"/>
                  <w:u w:val="single"/>
                </w:rPr>
                <w:t>OAR 411-004-0000(2), (2)(d)</w:t>
              </w:r>
            </w:hyperlink>
          </w:p>
          <w:p w14:paraId="62BBE1AD"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411-004-0010(6), (17)</w:t>
            </w:r>
          </w:p>
          <w:p w14:paraId="5CCD82B6"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411-004-0020(1)(a)(D)</w:t>
            </w:r>
          </w:p>
          <w:p w14:paraId="531C6A4A"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411-004-0030(2)(c)(D)</w:t>
            </w:r>
          </w:p>
          <w:p w14:paraId="0426817D" w14:textId="77777777" w:rsidR="004639B1" w:rsidRPr="008F6BD1" w:rsidRDefault="004639B1" w:rsidP="004639B1">
            <w:pPr>
              <w:spacing w:after="0"/>
              <w:rPr>
                <w:rFonts w:ascii="Arial" w:eastAsia="Times New Roman" w:hAnsi="Arial" w:cs="Arial"/>
                <w:sz w:val="24"/>
                <w:szCs w:val="24"/>
              </w:rPr>
            </w:pPr>
          </w:p>
          <w:p w14:paraId="54423B67"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setting facilitates individuals receiving services in the community. Rules reviewed/updated include:</w:t>
            </w:r>
          </w:p>
          <w:p w14:paraId="0BEDB198"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38C2B929" w14:textId="77777777" w:rsidR="004639B1" w:rsidRPr="008F6BD1" w:rsidRDefault="00A27869" w:rsidP="004639B1">
            <w:pPr>
              <w:spacing w:after="0"/>
              <w:rPr>
                <w:rFonts w:ascii="Arial" w:eastAsia="Times New Roman" w:hAnsi="Arial" w:cs="Arial"/>
                <w:color w:val="0000FF"/>
                <w:sz w:val="24"/>
                <w:szCs w:val="24"/>
                <w:u w:val="single"/>
              </w:rPr>
            </w:pPr>
            <w:hyperlink r:id="rId92" w:history="1">
              <w:r w:rsidR="004639B1" w:rsidRPr="008F6BD1">
                <w:rPr>
                  <w:rFonts w:ascii="Arial" w:eastAsia="Times New Roman" w:hAnsi="Arial" w:cs="Arial"/>
                  <w:color w:val="0000FF"/>
                  <w:sz w:val="24"/>
                  <w:szCs w:val="24"/>
                  <w:u w:val="single"/>
                </w:rPr>
                <w:t>OAR 411-050-0602(41)</w:t>
              </w:r>
            </w:hyperlink>
          </w:p>
          <w:p w14:paraId="2146226D" w14:textId="77777777" w:rsidR="004639B1" w:rsidRPr="008F6BD1" w:rsidRDefault="00A27869" w:rsidP="004639B1">
            <w:pPr>
              <w:spacing w:after="0"/>
              <w:rPr>
                <w:rFonts w:ascii="Arial" w:eastAsia="Calibri" w:hAnsi="Arial" w:cs="Arial"/>
                <w:sz w:val="24"/>
                <w:szCs w:val="24"/>
              </w:rPr>
            </w:pPr>
            <w:hyperlink r:id="rId93" w:history="1">
              <w:r w:rsidR="004639B1" w:rsidRPr="008F6BD1">
                <w:rPr>
                  <w:rFonts w:ascii="Arial" w:eastAsia="Calibri" w:hAnsi="Arial" w:cs="Arial"/>
                  <w:color w:val="0000FF"/>
                  <w:sz w:val="24"/>
                  <w:szCs w:val="24"/>
                  <w:u w:val="single"/>
                </w:rPr>
                <w:t>OAR 411-050-0645(1)(b)(D)</w:t>
              </w:r>
            </w:hyperlink>
          </w:p>
          <w:p w14:paraId="1AA382D8"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0DDF6ABE" w14:textId="77777777" w:rsidR="004639B1" w:rsidRPr="008F6BD1" w:rsidRDefault="00A27869" w:rsidP="004639B1">
            <w:pPr>
              <w:spacing w:after="0"/>
              <w:rPr>
                <w:rFonts w:ascii="Arial" w:eastAsia="Times New Roman" w:hAnsi="Arial" w:cs="Arial"/>
                <w:color w:val="0000FF"/>
                <w:sz w:val="24"/>
                <w:szCs w:val="24"/>
                <w:u w:val="single"/>
              </w:rPr>
            </w:pPr>
            <w:hyperlink r:id="rId94" w:history="1">
              <w:r w:rsidR="004639B1" w:rsidRPr="008F6BD1">
                <w:rPr>
                  <w:rFonts w:ascii="Arial" w:eastAsia="Times New Roman" w:hAnsi="Arial" w:cs="Arial"/>
                  <w:color w:val="0000FF"/>
                  <w:sz w:val="24"/>
                  <w:szCs w:val="24"/>
                  <w:u w:val="single"/>
                </w:rPr>
                <w:t>OAR 411-054-0000(2)</w:t>
              </w:r>
            </w:hyperlink>
          </w:p>
          <w:p w14:paraId="4F0EBF6F"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411-054-0027(1)(m)-(n)</w:t>
            </w:r>
          </w:p>
          <w:p w14:paraId="03D2D8F3"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411-054-0045(2)(b)</w:t>
            </w:r>
          </w:p>
          <w:p w14:paraId="4AD98AAA"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Case Management</w:t>
            </w:r>
          </w:p>
          <w:p w14:paraId="16A971EE" w14:textId="77777777" w:rsidR="004639B1" w:rsidRPr="008F6BD1" w:rsidRDefault="004639B1" w:rsidP="004639B1">
            <w:pPr>
              <w:spacing w:after="0"/>
              <w:contextualSpacing/>
              <w:rPr>
                <w:rFonts w:ascii="Arial" w:eastAsia="Times New Roman" w:hAnsi="Arial" w:cs="Arial"/>
                <w:sz w:val="24"/>
                <w:szCs w:val="24"/>
              </w:rPr>
            </w:pPr>
            <w:r w:rsidRPr="008F6BD1">
              <w:rPr>
                <w:rFonts w:ascii="Calibri" w:eastAsia="Calibri" w:hAnsi="Calibri" w:cs="Times New Roman"/>
                <w:sz w:val="22"/>
              </w:rPr>
              <w:fldChar w:fldCharType="begin"/>
            </w:r>
            <w:r w:rsidRPr="008F6BD1">
              <w:rPr>
                <w:rFonts w:ascii="Arial" w:eastAsia="Calibri" w:hAnsi="Arial" w:cs="Arial"/>
                <w:sz w:val="24"/>
                <w:szCs w:val="24"/>
              </w:rPr>
              <w:instrText xml:space="preserve"> HYPERLINK "http://www.dhs.state.or.us/policy/spd/rules/411_028.pdf" </w:instrText>
            </w:r>
            <w:r w:rsidRPr="008F6BD1">
              <w:rPr>
                <w:rFonts w:ascii="Calibri" w:eastAsia="Calibri" w:hAnsi="Calibri" w:cs="Times New Roman"/>
                <w:sz w:val="22"/>
              </w:rPr>
              <w:fldChar w:fldCharType="separate"/>
            </w:r>
            <w:r w:rsidRPr="008F6BD1">
              <w:rPr>
                <w:rFonts w:ascii="Arial" w:eastAsia="Times New Roman" w:hAnsi="Arial" w:cs="Arial"/>
                <w:color w:val="0000FF"/>
                <w:sz w:val="24"/>
                <w:szCs w:val="24"/>
                <w:u w:val="single"/>
              </w:rPr>
              <w:t>OAR 411-028-0010(4)</w:t>
            </w:r>
          </w:p>
          <w:p w14:paraId="7D846696"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lastRenderedPageBreak/>
              <w:t>OAR 411-028-0020(1)(c), (2)(b)</w:t>
            </w:r>
            <w:r w:rsidRPr="008F6BD1">
              <w:rPr>
                <w:rFonts w:ascii="Arial" w:eastAsia="Times New Roman" w:hAnsi="Arial" w:cs="Arial"/>
                <w:color w:val="0000FF"/>
                <w:sz w:val="24"/>
                <w:szCs w:val="24"/>
                <w:u w:val="single"/>
              </w:rPr>
              <w:fldChar w:fldCharType="end"/>
            </w:r>
          </w:p>
          <w:p w14:paraId="5B60925C"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rPr>
            </w:pPr>
            <w:r w:rsidRPr="008F6BD1">
              <w:rPr>
                <w:rFonts w:ascii="Arial" w:eastAsia="Times New Roman" w:hAnsi="Arial" w:cs="Arial"/>
                <w:sz w:val="24"/>
                <w:szCs w:val="24"/>
              </w:rPr>
              <w:t>APD In-Home Services</w:t>
            </w:r>
          </w:p>
          <w:p w14:paraId="22DBB5A8" w14:textId="77777777" w:rsidR="004639B1" w:rsidRPr="008F6BD1" w:rsidRDefault="00A27869" w:rsidP="004639B1">
            <w:pPr>
              <w:spacing w:after="0"/>
              <w:contextualSpacing/>
              <w:rPr>
                <w:rFonts w:ascii="Arial" w:eastAsia="Times New Roman" w:hAnsi="Arial" w:cs="Arial"/>
                <w:color w:val="0000FF"/>
                <w:sz w:val="24"/>
                <w:szCs w:val="24"/>
              </w:rPr>
            </w:pPr>
            <w:hyperlink r:id="rId95" w:history="1">
              <w:r w:rsidR="004639B1" w:rsidRPr="008F6BD1">
                <w:rPr>
                  <w:rFonts w:ascii="Arial" w:eastAsia="Times New Roman" w:hAnsi="Arial" w:cs="Arial"/>
                  <w:color w:val="0000FF"/>
                  <w:sz w:val="24"/>
                  <w:szCs w:val="24"/>
                  <w:u w:val="single"/>
                </w:rPr>
                <w:t>OAR 411-030-0002(1), (36)</w:t>
              </w:r>
            </w:hyperlink>
          </w:p>
          <w:p w14:paraId="61D4A687" w14:textId="77777777" w:rsidR="004639B1" w:rsidRPr="008F6BD1" w:rsidRDefault="00A27869" w:rsidP="004639B1">
            <w:pPr>
              <w:spacing w:after="0"/>
              <w:contextualSpacing/>
              <w:rPr>
                <w:rFonts w:ascii="Arial" w:eastAsia="Times New Roman" w:hAnsi="Arial" w:cs="Arial"/>
                <w:color w:val="0000FF"/>
                <w:sz w:val="24"/>
                <w:szCs w:val="24"/>
              </w:rPr>
            </w:pPr>
            <w:hyperlink r:id="rId96" w:history="1">
              <w:r w:rsidR="004639B1" w:rsidRPr="008F6BD1">
                <w:rPr>
                  <w:rFonts w:ascii="Arial" w:eastAsia="Times New Roman" w:hAnsi="Arial" w:cs="Arial"/>
                  <w:color w:val="0000FF"/>
                  <w:sz w:val="24"/>
                  <w:szCs w:val="24"/>
                  <w:u w:val="single"/>
                </w:rPr>
                <w:t>OAR 411-030-0033(2)(a)</w:t>
              </w:r>
            </w:hyperlink>
          </w:p>
          <w:p w14:paraId="3605613C" w14:textId="77777777" w:rsidR="004639B1" w:rsidRPr="008F6BD1" w:rsidRDefault="00A27869" w:rsidP="004639B1">
            <w:pPr>
              <w:tabs>
                <w:tab w:val="left" w:pos="3551"/>
              </w:tabs>
              <w:spacing w:after="0"/>
              <w:contextualSpacing/>
              <w:rPr>
                <w:rFonts w:ascii="Arial" w:eastAsia="Times New Roman" w:hAnsi="Arial" w:cs="Arial"/>
                <w:color w:val="0000FF"/>
                <w:sz w:val="24"/>
                <w:szCs w:val="24"/>
              </w:rPr>
            </w:pPr>
            <w:hyperlink r:id="rId97" w:history="1">
              <w:r w:rsidR="004639B1" w:rsidRPr="008F6BD1">
                <w:rPr>
                  <w:rFonts w:ascii="Arial" w:eastAsia="Times New Roman" w:hAnsi="Arial" w:cs="Arial"/>
                  <w:color w:val="0000FF"/>
                  <w:sz w:val="24"/>
                  <w:szCs w:val="24"/>
                  <w:u w:val="single"/>
                </w:rPr>
                <w:t>OAR 411-030-0100(1)</w:t>
              </w:r>
            </w:hyperlink>
          </w:p>
          <w:p w14:paraId="07700C9F" w14:textId="77777777" w:rsidR="004639B1" w:rsidRPr="008F6BD1" w:rsidRDefault="004639B1" w:rsidP="000C4A58">
            <w:pPr>
              <w:numPr>
                <w:ilvl w:val="0"/>
                <w:numId w:val="35"/>
              </w:numPr>
              <w:tabs>
                <w:tab w:val="left" w:pos="3551"/>
              </w:tabs>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Homecare Workers in CEP</w:t>
            </w:r>
          </w:p>
          <w:p w14:paraId="70A0F0B9" w14:textId="77777777" w:rsidR="004639B1" w:rsidRPr="008F6BD1" w:rsidRDefault="00A27869" w:rsidP="004639B1">
            <w:pPr>
              <w:tabs>
                <w:tab w:val="left" w:pos="3551"/>
              </w:tabs>
              <w:spacing w:after="0"/>
              <w:contextualSpacing/>
              <w:rPr>
                <w:rFonts w:ascii="Arial" w:eastAsia="Times New Roman" w:hAnsi="Arial" w:cs="Arial"/>
                <w:color w:val="0000FF"/>
                <w:sz w:val="24"/>
                <w:szCs w:val="24"/>
                <w:u w:val="single"/>
              </w:rPr>
            </w:pPr>
            <w:hyperlink r:id="rId98" w:history="1">
              <w:r w:rsidR="004639B1" w:rsidRPr="008F6BD1">
                <w:rPr>
                  <w:rFonts w:ascii="Arial" w:eastAsia="Times New Roman" w:hAnsi="Arial" w:cs="Arial"/>
                  <w:color w:val="0000FF"/>
                  <w:sz w:val="24"/>
                  <w:szCs w:val="24"/>
                  <w:u w:val="single"/>
                </w:rPr>
                <w:t>OAR 411-031-0040(5), (7)</w:t>
              </w:r>
            </w:hyperlink>
          </w:p>
          <w:p w14:paraId="693FD58D" w14:textId="77777777" w:rsidR="004639B1" w:rsidRPr="008F6BD1" w:rsidRDefault="004639B1" w:rsidP="000C4A58">
            <w:pPr>
              <w:numPr>
                <w:ilvl w:val="0"/>
                <w:numId w:val="35"/>
              </w:numPr>
              <w:tabs>
                <w:tab w:val="left" w:pos="3551"/>
              </w:tabs>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Memory Care Communities</w:t>
            </w:r>
          </w:p>
          <w:p w14:paraId="50F0753D" w14:textId="77777777" w:rsidR="004639B1" w:rsidRPr="008F6BD1" w:rsidRDefault="00A27869" w:rsidP="004639B1">
            <w:pPr>
              <w:tabs>
                <w:tab w:val="left" w:pos="3551"/>
              </w:tabs>
              <w:spacing w:after="0"/>
              <w:contextualSpacing/>
              <w:rPr>
                <w:rFonts w:ascii="Arial" w:eastAsia="Times New Roman" w:hAnsi="Arial" w:cs="Arial"/>
                <w:sz w:val="24"/>
                <w:szCs w:val="24"/>
              </w:rPr>
            </w:pPr>
            <w:hyperlink r:id="rId99" w:history="1">
              <w:r w:rsidR="004639B1" w:rsidRPr="008F6BD1">
                <w:rPr>
                  <w:rFonts w:ascii="Arial" w:eastAsia="Times New Roman" w:hAnsi="Arial" w:cs="Arial"/>
                  <w:color w:val="0000FF"/>
                  <w:sz w:val="24"/>
                  <w:szCs w:val="24"/>
                  <w:u w:val="single"/>
                </w:rPr>
                <w:t>OAR 411-057-0140(5)(a), (k)</w:t>
              </w:r>
            </w:hyperlink>
          </w:p>
          <w:p w14:paraId="33CE7808"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12DFA0B4" w14:textId="77777777" w:rsidR="004639B1" w:rsidRPr="008F6BD1" w:rsidRDefault="00A27869" w:rsidP="004639B1">
            <w:pPr>
              <w:tabs>
                <w:tab w:val="left" w:pos="3551"/>
              </w:tabs>
              <w:spacing w:after="0"/>
              <w:contextualSpacing/>
              <w:rPr>
                <w:rFonts w:ascii="Arial" w:eastAsia="Times New Roman" w:hAnsi="Arial" w:cs="Arial"/>
                <w:color w:val="0000FF"/>
                <w:sz w:val="24"/>
                <w:szCs w:val="24"/>
                <w:u w:val="single"/>
              </w:rPr>
            </w:pPr>
            <w:hyperlink r:id="rId100" w:history="1">
              <w:r w:rsidR="004639B1" w:rsidRPr="008F6BD1">
                <w:rPr>
                  <w:rFonts w:ascii="Arial" w:eastAsia="Times New Roman" w:hAnsi="Arial" w:cs="Arial"/>
                  <w:color w:val="0000FF"/>
                  <w:sz w:val="24"/>
                  <w:szCs w:val="24"/>
                  <w:u w:val="single"/>
                </w:rPr>
                <w:t>OAR 411-065-0046</w:t>
              </w:r>
            </w:hyperlink>
          </w:p>
        </w:tc>
        <w:tc>
          <w:tcPr>
            <w:tcW w:w="2076" w:type="dxa"/>
            <w:tcBorders>
              <w:top w:val="nil"/>
              <w:left w:val="nil"/>
              <w:bottom w:val="single" w:sz="4" w:space="0" w:color="auto"/>
              <w:right w:val="single" w:sz="4" w:space="0" w:color="auto"/>
            </w:tcBorders>
            <w:shd w:val="clear" w:color="auto" w:fill="auto"/>
            <w:hideMark/>
          </w:tcPr>
          <w:p w14:paraId="2824CC0B"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26B493BF" w14:textId="77777777" w:rsidR="004639B1" w:rsidRPr="008F6BD1" w:rsidRDefault="004639B1" w:rsidP="004639B1">
            <w:pPr>
              <w:spacing w:after="0"/>
              <w:rPr>
                <w:rFonts w:ascii="Arial" w:eastAsia="Times New Roman" w:hAnsi="Arial" w:cs="Arial"/>
                <w:sz w:val="24"/>
                <w:szCs w:val="24"/>
              </w:rPr>
            </w:pPr>
          </w:p>
          <w:p w14:paraId="7894C061"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7DA539B4"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46A3A0F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0E62A682" w14:textId="77777777" w:rsidR="004639B1" w:rsidRPr="008F6BD1" w:rsidRDefault="004639B1" w:rsidP="004639B1">
            <w:pPr>
              <w:spacing w:after="0"/>
              <w:rPr>
                <w:rFonts w:ascii="Arial" w:eastAsia="Times New Roman" w:hAnsi="Arial" w:cs="Arial"/>
                <w:color w:val="000000"/>
                <w:sz w:val="24"/>
                <w:szCs w:val="24"/>
              </w:rPr>
            </w:pPr>
          </w:p>
          <w:p w14:paraId="799A71F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12ABAECB" w14:textId="77777777" w:rsidTr="00A721B6">
        <w:trPr>
          <w:trHeight w:val="2184"/>
        </w:trPr>
        <w:tc>
          <w:tcPr>
            <w:tcW w:w="3105" w:type="dxa"/>
            <w:tcBorders>
              <w:top w:val="nil"/>
              <w:left w:val="single" w:sz="8" w:space="0" w:color="auto"/>
              <w:bottom w:val="single" w:sz="4" w:space="0" w:color="auto"/>
              <w:right w:val="single" w:sz="4" w:space="0" w:color="auto"/>
            </w:tcBorders>
            <w:shd w:val="clear" w:color="auto" w:fill="auto"/>
            <w:hideMark/>
          </w:tcPr>
          <w:p w14:paraId="532833E9"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3.  Are the individual’s essential personal rights of privacy, dignity and respect, and freedom from coercion and restraint protected?</w:t>
            </w:r>
            <w:r w:rsidRPr="008F6BD1">
              <w:rPr>
                <w:rFonts w:ascii="Arial" w:eastAsia="Times New Roman" w:hAnsi="Arial" w:cs="Arial"/>
                <w:i/>
                <w:iCs/>
                <w:color w:val="000000"/>
                <w:sz w:val="24"/>
                <w:szCs w:val="24"/>
              </w:rPr>
              <w:br/>
              <w:t>42 CFR 441.301(c)(4)(iii)</w:t>
            </w:r>
            <w:r w:rsidRPr="008F6BD1">
              <w:rPr>
                <w:rFonts w:ascii="Arial" w:eastAsia="Times New Roman" w:hAnsi="Arial" w:cs="Arial"/>
                <w:i/>
                <w:iCs/>
                <w:color w:val="000000"/>
                <w:sz w:val="24"/>
                <w:szCs w:val="24"/>
              </w:rPr>
              <w:br/>
              <w:t>42 CFR 441.530(a)(1)(iii)</w:t>
            </w:r>
            <w:r w:rsidRPr="008F6BD1">
              <w:rPr>
                <w:rFonts w:ascii="Arial" w:eastAsia="Times New Roman" w:hAnsi="Arial" w:cs="Arial"/>
                <w:i/>
                <w:iCs/>
                <w:color w:val="000000"/>
                <w:sz w:val="24"/>
                <w:szCs w:val="24"/>
              </w:rPr>
              <w:br/>
              <w:t>42 CFR 441.710(a)(1)(iii)</w:t>
            </w:r>
          </w:p>
        </w:tc>
        <w:tc>
          <w:tcPr>
            <w:tcW w:w="2156" w:type="dxa"/>
            <w:tcBorders>
              <w:top w:val="nil"/>
              <w:left w:val="nil"/>
              <w:bottom w:val="single" w:sz="4" w:space="0" w:color="auto"/>
              <w:right w:val="single" w:sz="4" w:space="0" w:color="auto"/>
            </w:tcBorders>
            <w:shd w:val="clear" w:color="auto" w:fill="auto"/>
          </w:tcPr>
          <w:p w14:paraId="485C5DF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1A8EA5C7" w14:textId="77777777" w:rsidR="004639B1" w:rsidRPr="008F6BD1" w:rsidRDefault="004639B1" w:rsidP="004639B1">
            <w:pPr>
              <w:spacing w:after="0"/>
              <w:rPr>
                <w:rFonts w:ascii="Arial" w:eastAsia="Times New Roman" w:hAnsi="Arial" w:cs="Arial"/>
                <w:color w:val="000000"/>
                <w:sz w:val="24"/>
                <w:szCs w:val="24"/>
              </w:rPr>
            </w:pPr>
          </w:p>
          <w:p w14:paraId="6D7A883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p w14:paraId="10C8F71C" w14:textId="77777777" w:rsidR="004639B1" w:rsidRPr="008F6BD1" w:rsidRDefault="004639B1" w:rsidP="004639B1">
            <w:pPr>
              <w:spacing w:after="0"/>
              <w:rPr>
                <w:rFonts w:ascii="Arial" w:eastAsia="Times New Roman" w:hAnsi="Arial" w:cs="Arial"/>
                <w:color w:val="000000"/>
                <w:sz w:val="24"/>
                <w:szCs w:val="24"/>
              </w:rPr>
            </w:pPr>
          </w:p>
          <w:p w14:paraId="08BC9F2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47325490" w14:textId="77777777" w:rsidR="004639B1" w:rsidRPr="008F6BD1" w:rsidRDefault="004639B1" w:rsidP="004639B1">
            <w:pPr>
              <w:spacing w:after="0"/>
              <w:rPr>
                <w:rFonts w:ascii="Arial" w:eastAsia="Times New Roman" w:hAnsi="Arial" w:cs="Arial"/>
                <w:color w:val="000000"/>
                <w:sz w:val="24"/>
                <w:szCs w:val="24"/>
              </w:rPr>
            </w:pPr>
          </w:p>
          <w:p w14:paraId="70E2F76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nil"/>
              <w:right w:val="nil"/>
            </w:tcBorders>
            <w:shd w:val="clear" w:color="auto" w:fill="auto"/>
            <w:hideMark/>
          </w:tcPr>
          <w:p w14:paraId="4E39CAC9"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individual’s essential personal rights of privacy, dignity and respect, and freedom from coercion and restraint are protected</w:t>
            </w:r>
          </w:p>
          <w:p w14:paraId="1A256CD8" w14:textId="7AC9750B" w:rsidR="004639B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411-004-0020(1)(c), (2)</w:t>
            </w:r>
          </w:p>
          <w:p w14:paraId="28CD5C8F" w14:textId="77777777" w:rsidR="004E1B26" w:rsidRPr="008F6BD1" w:rsidRDefault="004E1B26" w:rsidP="0064120C">
            <w:pPr>
              <w:spacing w:after="0" w:line="259" w:lineRule="auto"/>
              <w:ind w:left="720"/>
              <w:contextualSpacing/>
              <w:rPr>
                <w:rFonts w:ascii="Arial" w:eastAsia="Times New Roman" w:hAnsi="Arial" w:cs="Arial"/>
                <w:color w:val="0000FF"/>
                <w:sz w:val="24"/>
                <w:szCs w:val="24"/>
                <w:u w:val="single"/>
              </w:rPr>
            </w:pPr>
          </w:p>
          <w:p w14:paraId="6964955D" w14:textId="77777777" w:rsidR="004E1B26" w:rsidRPr="00117075" w:rsidRDefault="004E1B26" w:rsidP="000C4A58">
            <w:pPr>
              <w:pStyle w:val="ListParagraph"/>
              <w:numPr>
                <w:ilvl w:val="0"/>
                <w:numId w:val="35"/>
              </w:numPr>
              <w:spacing w:after="0"/>
              <w:rPr>
                <w:rFonts w:ascii="Arial" w:eastAsia="Times New Roman" w:hAnsi="Arial" w:cs="Arial"/>
                <w:color w:val="0000FF"/>
                <w:sz w:val="24"/>
                <w:szCs w:val="24"/>
                <w:u w:val="single"/>
              </w:rPr>
            </w:pPr>
            <w:r>
              <w:rPr>
                <w:rFonts w:ascii="Arial" w:hAnsi="Arial" w:cs="Arial"/>
                <w:sz w:val="24"/>
                <w:szCs w:val="24"/>
              </w:rPr>
              <w:t>Per CMS’ request, amend overarching</w:t>
            </w:r>
            <w:r w:rsidRPr="00117075">
              <w:rPr>
                <w:rFonts w:ascii="Arial" w:hAnsi="Arial" w:cs="Arial"/>
                <w:sz w:val="24"/>
                <w:szCs w:val="24"/>
              </w:rPr>
              <w:t xml:space="preserve"> Home and Community-Ba</w:t>
            </w:r>
            <w:r w:rsidRPr="00FC41B1">
              <w:rPr>
                <w:rFonts w:ascii="Arial" w:hAnsi="Arial" w:cs="Arial"/>
                <w:sz w:val="24"/>
                <w:szCs w:val="24"/>
              </w:rPr>
              <w:t>sed Services and Settings rule</w:t>
            </w:r>
            <w:r w:rsidRPr="00117075">
              <w:rPr>
                <w:rFonts w:ascii="Arial" w:hAnsi="Arial" w:cs="Arial"/>
                <w:sz w:val="24"/>
                <w:szCs w:val="24"/>
              </w:rPr>
              <w:t xml:space="preserve"> </w:t>
            </w:r>
            <w:r>
              <w:rPr>
                <w:rFonts w:ascii="Arial" w:hAnsi="Arial" w:cs="Arial"/>
                <w:sz w:val="24"/>
                <w:szCs w:val="24"/>
              </w:rPr>
              <w:t>to allow application of individually-based limitations to the rule to an individual’s right of freedom from restraint, in accordance with approved 1915(k), and existing ORS and OARs.</w:t>
            </w:r>
          </w:p>
          <w:p w14:paraId="52C3128F" w14:textId="77777777" w:rsidR="004639B1" w:rsidRPr="008F6BD1" w:rsidRDefault="004639B1" w:rsidP="004639B1">
            <w:pPr>
              <w:spacing w:after="0"/>
              <w:rPr>
                <w:rFonts w:ascii="Arial" w:eastAsia="Times New Roman" w:hAnsi="Arial" w:cs="Arial"/>
                <w:color w:val="0000FF"/>
                <w:sz w:val="24"/>
                <w:szCs w:val="24"/>
                <w:u w:val="single"/>
              </w:rPr>
            </w:pPr>
          </w:p>
          <w:p w14:paraId="20ABE8DE"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Updated APD-specific program rules to reflect the requirement that the individual’s essential personal rights </w:t>
            </w:r>
            <w:r w:rsidRPr="008F6BD1">
              <w:rPr>
                <w:rFonts w:ascii="Arial" w:eastAsia="Calibri" w:hAnsi="Arial" w:cs="Arial"/>
                <w:sz w:val="24"/>
                <w:szCs w:val="24"/>
              </w:rPr>
              <w:lastRenderedPageBreak/>
              <w:t>of privacy, dignity and respect, and freedom from coercion and restraint are protected. Rules reviewed/updated include:</w:t>
            </w:r>
          </w:p>
          <w:p w14:paraId="7E115C38"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Times New Roman" w:hAnsi="Arial" w:cs="Arial"/>
                <w:sz w:val="24"/>
                <w:szCs w:val="24"/>
              </w:rPr>
              <w:t>APD AFH</w:t>
            </w:r>
          </w:p>
          <w:p w14:paraId="7B0BCCCC" w14:textId="77777777" w:rsidR="004639B1" w:rsidRPr="008F6BD1" w:rsidRDefault="00A27869" w:rsidP="004639B1">
            <w:pPr>
              <w:spacing w:after="0"/>
              <w:rPr>
                <w:rFonts w:ascii="Arial" w:eastAsia="Times New Roman" w:hAnsi="Arial" w:cs="Arial"/>
                <w:color w:val="0000FF"/>
                <w:sz w:val="24"/>
                <w:szCs w:val="24"/>
                <w:u w:val="single"/>
              </w:rPr>
            </w:pPr>
            <w:hyperlink r:id="rId101" w:history="1">
              <w:r w:rsidR="004639B1" w:rsidRPr="008F6BD1">
                <w:rPr>
                  <w:rFonts w:ascii="Arial" w:eastAsia="Times New Roman" w:hAnsi="Arial" w:cs="Arial"/>
                  <w:color w:val="0000FF"/>
                  <w:sz w:val="24"/>
                  <w:szCs w:val="24"/>
                  <w:u w:val="single"/>
                </w:rPr>
                <w:t>OAR 411-050-0602(41),(42)</w:t>
              </w:r>
            </w:hyperlink>
          </w:p>
          <w:p w14:paraId="0EBCA313" w14:textId="77777777" w:rsidR="004639B1" w:rsidRPr="008F6BD1" w:rsidRDefault="00A27869" w:rsidP="004639B1">
            <w:pPr>
              <w:spacing w:after="0"/>
              <w:rPr>
                <w:rFonts w:ascii="Arial" w:eastAsia="Times New Roman" w:hAnsi="Arial" w:cs="Arial"/>
                <w:color w:val="0000FF"/>
                <w:sz w:val="24"/>
                <w:szCs w:val="24"/>
                <w:u w:val="single"/>
              </w:rPr>
            </w:pPr>
            <w:hyperlink r:id="rId102" w:history="1">
              <w:r w:rsidR="004639B1" w:rsidRPr="008F6BD1">
                <w:rPr>
                  <w:rFonts w:ascii="Arial" w:eastAsia="Times New Roman" w:hAnsi="Arial" w:cs="Arial"/>
                  <w:color w:val="0000FF"/>
                  <w:sz w:val="24"/>
                  <w:szCs w:val="24"/>
                  <w:u w:val="single"/>
                </w:rPr>
                <w:t>OAR 411-050-0645(1)(b)(D), (1)(e), (7)(b)(A),(B), (7)(d)</w:t>
              </w:r>
            </w:hyperlink>
          </w:p>
          <w:p w14:paraId="75C8D835" w14:textId="77777777" w:rsidR="004639B1" w:rsidRPr="008F6BD1" w:rsidRDefault="00A27869" w:rsidP="004639B1">
            <w:pPr>
              <w:spacing w:after="0"/>
              <w:rPr>
                <w:rFonts w:ascii="Arial" w:eastAsia="Times New Roman" w:hAnsi="Arial" w:cs="Arial"/>
                <w:color w:val="0000FF"/>
                <w:sz w:val="24"/>
                <w:szCs w:val="24"/>
                <w:u w:val="single"/>
              </w:rPr>
            </w:pPr>
            <w:hyperlink r:id="rId103" w:history="1">
              <w:r w:rsidR="004639B1" w:rsidRPr="008F6BD1">
                <w:rPr>
                  <w:rFonts w:ascii="Arial" w:eastAsia="Times New Roman" w:hAnsi="Arial" w:cs="Arial"/>
                  <w:color w:val="0000FF"/>
                  <w:sz w:val="24"/>
                  <w:szCs w:val="24"/>
                  <w:u w:val="single"/>
                </w:rPr>
                <w:t>OAR 411-050-0655(8)(a), (8)(d), (8)(j)(B), (9)(a)(A),(F),(G),(H),(J),(L), (9)(b)(D),(H)</w:t>
              </w:r>
            </w:hyperlink>
          </w:p>
          <w:p w14:paraId="351B4DF5" w14:textId="77777777" w:rsidR="004639B1" w:rsidRDefault="00A27869" w:rsidP="004639B1">
            <w:pPr>
              <w:spacing w:after="0"/>
              <w:rPr>
                <w:rFonts w:ascii="Arial" w:eastAsia="Times New Roman" w:hAnsi="Arial" w:cs="Arial"/>
                <w:color w:val="0000FF"/>
                <w:sz w:val="24"/>
                <w:szCs w:val="24"/>
                <w:u w:val="single"/>
              </w:rPr>
            </w:pPr>
            <w:hyperlink r:id="rId104" w:history="1">
              <w:r w:rsidR="004639B1" w:rsidRPr="008F6BD1">
                <w:rPr>
                  <w:rFonts w:ascii="Arial" w:eastAsia="Times New Roman" w:hAnsi="Arial" w:cs="Arial"/>
                  <w:color w:val="0000FF"/>
                  <w:sz w:val="24"/>
                  <w:szCs w:val="24"/>
                  <w:u w:val="single"/>
                </w:rPr>
                <w:t>OAR 411-050-0665(14)(a), (14)(c)(B)</w:t>
              </w:r>
            </w:hyperlink>
          </w:p>
          <w:p w14:paraId="738A8EA3" w14:textId="77777777" w:rsidR="002B3079" w:rsidRDefault="002B3079" w:rsidP="004639B1">
            <w:pPr>
              <w:spacing w:after="0"/>
              <w:rPr>
                <w:rFonts w:ascii="Arial" w:eastAsia="Times New Roman" w:hAnsi="Arial" w:cs="Arial"/>
                <w:color w:val="0000FF"/>
                <w:sz w:val="24"/>
                <w:szCs w:val="24"/>
                <w:u w:val="single"/>
              </w:rPr>
            </w:pPr>
          </w:p>
          <w:p w14:paraId="258EECDE" w14:textId="7A7D8DA8" w:rsidR="004063F5" w:rsidRPr="00EA7AAB" w:rsidRDefault="00A27869" w:rsidP="004639B1">
            <w:pPr>
              <w:spacing w:after="0"/>
              <w:rPr>
                <w:rFonts w:ascii="Arial" w:eastAsia="Times New Roman" w:hAnsi="Arial" w:cs="Arial"/>
                <w:sz w:val="24"/>
                <w:szCs w:val="24"/>
                <w:u w:val="single"/>
              </w:rPr>
            </w:pPr>
            <w:hyperlink r:id="rId105" w:history="1">
              <w:r w:rsidR="004063F5" w:rsidRPr="00A00C2E">
                <w:rPr>
                  <w:rStyle w:val="Hyperlink"/>
                  <w:rFonts w:ascii="Arial" w:eastAsia="Times New Roman" w:hAnsi="Arial" w:cs="Arial"/>
                  <w:sz w:val="24"/>
                  <w:szCs w:val="24"/>
                </w:rPr>
                <w:t>ORS 443.738(9)</w:t>
              </w:r>
            </w:hyperlink>
            <w:r w:rsidR="004063F5" w:rsidRPr="00EA7AAB">
              <w:rPr>
                <w:rFonts w:ascii="Arial" w:eastAsia="Times New Roman" w:hAnsi="Arial" w:cs="Arial"/>
                <w:sz w:val="24"/>
                <w:szCs w:val="24"/>
                <w:u w:val="single"/>
              </w:rPr>
              <w:t xml:space="preserve"> states chemical and physical restraints may only be used to treat a resident’s medical symptoms or to maximize a resident’s physical functioning. They may not be used for the home’s convenience or for discipline.</w:t>
            </w:r>
          </w:p>
          <w:p w14:paraId="7721B89E" w14:textId="77777777" w:rsidR="004063F5" w:rsidRDefault="004063F5" w:rsidP="004639B1">
            <w:pPr>
              <w:spacing w:after="0"/>
              <w:rPr>
                <w:rFonts w:ascii="Arial" w:eastAsia="Times New Roman" w:hAnsi="Arial" w:cs="Arial"/>
                <w:color w:val="0000FF"/>
                <w:sz w:val="24"/>
                <w:szCs w:val="24"/>
                <w:u w:val="single"/>
              </w:rPr>
            </w:pPr>
          </w:p>
          <w:p w14:paraId="63B47989" w14:textId="1D7F13FD" w:rsidR="002B3079" w:rsidRPr="008F6BD1" w:rsidRDefault="00A27869" w:rsidP="004639B1">
            <w:pPr>
              <w:spacing w:after="0"/>
              <w:rPr>
                <w:rFonts w:ascii="Calibri" w:eastAsia="Calibri" w:hAnsi="Calibri" w:cs="Times New Roman"/>
                <w:sz w:val="22"/>
              </w:rPr>
            </w:pPr>
            <w:hyperlink r:id="rId106" w:history="1">
              <w:r w:rsidR="002B3079" w:rsidRPr="00A00C2E">
                <w:rPr>
                  <w:rStyle w:val="Hyperlink"/>
                  <w:rFonts w:ascii="Arial" w:hAnsi="Arial" w:cs="Arial"/>
                  <w:sz w:val="24"/>
                  <w:szCs w:val="24"/>
                </w:rPr>
                <w:t xml:space="preserve">ORS 443.739(1), </w:t>
              </w:r>
              <w:r w:rsidR="004063F5" w:rsidRPr="00A00C2E">
                <w:rPr>
                  <w:rStyle w:val="Hyperlink"/>
                  <w:rFonts w:ascii="Arial" w:hAnsi="Arial" w:cs="Arial"/>
                  <w:sz w:val="24"/>
                  <w:szCs w:val="24"/>
                </w:rPr>
                <w:t xml:space="preserve">(4), </w:t>
              </w:r>
              <w:r w:rsidR="002B3079" w:rsidRPr="00A00C2E">
                <w:rPr>
                  <w:rStyle w:val="Hyperlink"/>
                  <w:rFonts w:ascii="Arial" w:hAnsi="Arial" w:cs="Arial"/>
                  <w:sz w:val="24"/>
                  <w:szCs w:val="24"/>
                </w:rPr>
                <w:t xml:space="preserve">(7), </w:t>
              </w:r>
              <w:r w:rsidR="004063F5" w:rsidRPr="00A00C2E">
                <w:rPr>
                  <w:rStyle w:val="Hyperlink"/>
                  <w:rFonts w:ascii="Arial" w:hAnsi="Arial" w:cs="Arial"/>
                  <w:sz w:val="24"/>
                  <w:szCs w:val="24"/>
                </w:rPr>
                <w:t xml:space="preserve">and </w:t>
              </w:r>
              <w:r w:rsidR="002B3079" w:rsidRPr="00A00C2E">
                <w:rPr>
                  <w:rStyle w:val="Hyperlink"/>
                  <w:rFonts w:ascii="Arial" w:hAnsi="Arial" w:cs="Arial"/>
                  <w:sz w:val="24"/>
                  <w:szCs w:val="24"/>
                </w:rPr>
                <w:t>(8)</w:t>
              </w:r>
            </w:hyperlink>
            <w:r w:rsidR="002B3079" w:rsidRPr="00117075">
              <w:rPr>
                <w:rFonts w:ascii="Arial" w:hAnsi="Arial" w:cs="Arial"/>
                <w:sz w:val="24"/>
                <w:szCs w:val="24"/>
              </w:rPr>
              <w:t xml:space="preserve"> reflect the requirement that the individual’s essential personal rights of privacy, dignity and respect, and freedom from coercion and restraint are protected.</w:t>
            </w:r>
          </w:p>
          <w:p w14:paraId="1DA76B97"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3AD74C22" w14:textId="77777777" w:rsidR="004639B1" w:rsidRPr="008F6BD1" w:rsidRDefault="00A27869" w:rsidP="004639B1">
            <w:pPr>
              <w:spacing w:after="0"/>
              <w:rPr>
                <w:rFonts w:ascii="Arial" w:eastAsia="Times New Roman" w:hAnsi="Arial" w:cs="Arial"/>
                <w:color w:val="0000FF"/>
                <w:sz w:val="24"/>
                <w:szCs w:val="24"/>
                <w:u w:val="single"/>
              </w:rPr>
            </w:pPr>
            <w:hyperlink r:id="rId107" w:history="1">
              <w:r w:rsidR="004639B1" w:rsidRPr="008F6BD1">
                <w:rPr>
                  <w:rFonts w:ascii="Arial" w:eastAsia="Times New Roman" w:hAnsi="Arial" w:cs="Arial"/>
                  <w:color w:val="0000FF"/>
                  <w:sz w:val="24"/>
                  <w:szCs w:val="24"/>
                  <w:u w:val="single"/>
                </w:rPr>
                <w:t>OAR 411-054-0000(2)</w:t>
              </w:r>
            </w:hyperlink>
          </w:p>
          <w:p w14:paraId="70908ABE"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411-054-0025(7), (10)</w:t>
            </w:r>
          </w:p>
          <w:p w14:paraId="7427856B"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411-054-0027(1)(a), (1)(g), (1)(k)</w:t>
            </w:r>
          </w:p>
          <w:p w14:paraId="2B365761"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411-054-0060(1)</w:t>
            </w:r>
          </w:p>
          <w:p w14:paraId="5EC2E14E"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Case Management</w:t>
            </w:r>
          </w:p>
          <w:p w14:paraId="754A4898"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108" w:history="1">
              <w:r w:rsidR="004639B1" w:rsidRPr="008F6BD1">
                <w:rPr>
                  <w:rFonts w:ascii="Arial" w:eastAsia="Times New Roman" w:hAnsi="Arial" w:cs="Arial"/>
                  <w:color w:val="0000FF"/>
                  <w:sz w:val="24"/>
                  <w:szCs w:val="24"/>
                  <w:u w:val="single"/>
                </w:rPr>
                <w:t>OAR 411-028-0000(1)</w:t>
              </w:r>
            </w:hyperlink>
          </w:p>
          <w:p w14:paraId="3DCFF890"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In-Home Services</w:t>
            </w:r>
          </w:p>
          <w:p w14:paraId="6E7F8433" w14:textId="77777777" w:rsidR="004639B1" w:rsidRPr="008F6BD1" w:rsidRDefault="00A27869" w:rsidP="004639B1">
            <w:pPr>
              <w:spacing w:after="0"/>
              <w:contextualSpacing/>
              <w:rPr>
                <w:rFonts w:ascii="Arial" w:eastAsia="Times New Roman" w:hAnsi="Arial" w:cs="Arial"/>
                <w:color w:val="0000FF"/>
                <w:sz w:val="24"/>
                <w:szCs w:val="24"/>
              </w:rPr>
            </w:pPr>
            <w:hyperlink r:id="rId109" w:history="1">
              <w:r w:rsidR="004639B1" w:rsidRPr="008F6BD1">
                <w:rPr>
                  <w:rFonts w:ascii="Arial" w:eastAsia="Times New Roman" w:hAnsi="Arial" w:cs="Arial"/>
                  <w:color w:val="0000FF"/>
                  <w:sz w:val="24"/>
                  <w:szCs w:val="24"/>
                  <w:u w:val="single"/>
                </w:rPr>
                <w:t>OAR 411-030-0002(1)</w:t>
              </w:r>
            </w:hyperlink>
          </w:p>
          <w:p w14:paraId="2CFF9B34"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110" w:history="1">
              <w:r w:rsidR="004639B1" w:rsidRPr="008F6BD1">
                <w:rPr>
                  <w:rFonts w:ascii="Arial" w:eastAsia="Times New Roman" w:hAnsi="Arial" w:cs="Arial"/>
                  <w:color w:val="0000FF"/>
                  <w:sz w:val="24"/>
                  <w:szCs w:val="24"/>
                  <w:u w:val="single"/>
                </w:rPr>
                <w:t>OAR 411-030-0100(1)</w:t>
              </w:r>
            </w:hyperlink>
          </w:p>
          <w:p w14:paraId="64F1EB56"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lastRenderedPageBreak/>
              <w:t>APD K-State Plan</w:t>
            </w:r>
          </w:p>
          <w:p w14:paraId="2FDE2D17" w14:textId="77777777" w:rsidR="004639B1" w:rsidRPr="008F6BD1" w:rsidRDefault="00A27869" w:rsidP="004639B1">
            <w:pPr>
              <w:spacing w:after="0"/>
              <w:contextualSpacing/>
              <w:rPr>
                <w:rFonts w:ascii="Arial" w:eastAsia="Times New Roman" w:hAnsi="Arial" w:cs="Arial"/>
                <w:sz w:val="24"/>
                <w:szCs w:val="24"/>
              </w:rPr>
            </w:pPr>
            <w:hyperlink r:id="rId111" w:history="1">
              <w:r w:rsidR="004639B1" w:rsidRPr="008F6BD1">
                <w:rPr>
                  <w:rFonts w:ascii="Arial" w:eastAsia="Times New Roman" w:hAnsi="Arial" w:cs="Arial"/>
                  <w:color w:val="0000FF"/>
                  <w:sz w:val="24"/>
                  <w:szCs w:val="24"/>
                  <w:u w:val="single"/>
                </w:rPr>
                <w:t>OAR 411-035-0000(1)</w:t>
              </w:r>
            </w:hyperlink>
          </w:p>
          <w:p w14:paraId="7974A5F1" w14:textId="77777777" w:rsidR="004639B1" w:rsidRPr="008F6BD1" w:rsidRDefault="00A27869" w:rsidP="004639B1">
            <w:pPr>
              <w:spacing w:after="0"/>
              <w:contextualSpacing/>
              <w:rPr>
                <w:rFonts w:ascii="Arial" w:eastAsia="Times New Roman" w:hAnsi="Arial" w:cs="Arial"/>
                <w:sz w:val="24"/>
                <w:szCs w:val="24"/>
              </w:rPr>
            </w:pPr>
            <w:hyperlink r:id="rId112" w:history="1">
              <w:r w:rsidR="004639B1" w:rsidRPr="008F6BD1">
                <w:rPr>
                  <w:rFonts w:ascii="Arial" w:eastAsia="Times New Roman" w:hAnsi="Arial" w:cs="Arial"/>
                  <w:color w:val="0000FF"/>
                  <w:sz w:val="24"/>
                  <w:szCs w:val="24"/>
                  <w:u w:val="single"/>
                </w:rPr>
                <w:t>OAR 411-035-0010(23)</w:t>
              </w:r>
            </w:hyperlink>
          </w:p>
          <w:p w14:paraId="0B0EFF8C"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rPr>
            </w:pPr>
            <w:r w:rsidRPr="008F6BD1">
              <w:rPr>
                <w:rFonts w:ascii="Arial" w:eastAsia="Times New Roman" w:hAnsi="Arial" w:cs="Arial"/>
                <w:color w:val="0000FF"/>
                <w:sz w:val="24"/>
                <w:szCs w:val="24"/>
              </w:rPr>
              <w:t>APD Memory Care Communities</w:t>
            </w:r>
          </w:p>
          <w:p w14:paraId="596E4E09" w14:textId="77777777" w:rsidR="004639B1" w:rsidRPr="008F6BD1" w:rsidRDefault="00A27869" w:rsidP="004639B1">
            <w:pPr>
              <w:spacing w:after="0"/>
              <w:contextualSpacing/>
              <w:rPr>
                <w:rFonts w:ascii="Arial" w:eastAsia="Times New Roman" w:hAnsi="Arial" w:cs="Arial"/>
                <w:color w:val="0000FF"/>
                <w:sz w:val="24"/>
                <w:szCs w:val="24"/>
              </w:rPr>
            </w:pPr>
            <w:hyperlink r:id="rId113" w:history="1">
              <w:r w:rsidR="004639B1" w:rsidRPr="008F6BD1">
                <w:rPr>
                  <w:rFonts w:ascii="Arial" w:eastAsia="Times New Roman" w:hAnsi="Arial" w:cs="Arial"/>
                  <w:color w:val="0000FF"/>
                  <w:sz w:val="24"/>
                  <w:szCs w:val="24"/>
                  <w:u w:val="single"/>
                </w:rPr>
                <w:t>OAR 411-057-0100</w:t>
              </w:r>
            </w:hyperlink>
          </w:p>
          <w:p w14:paraId="77B4A79A" w14:textId="77777777" w:rsidR="004639B1" w:rsidRPr="008F6BD1" w:rsidRDefault="00A27869" w:rsidP="004639B1">
            <w:pPr>
              <w:spacing w:after="0"/>
              <w:contextualSpacing/>
              <w:rPr>
                <w:rFonts w:ascii="Arial" w:eastAsia="Times New Roman" w:hAnsi="Arial" w:cs="Arial"/>
                <w:color w:val="0000FF"/>
                <w:sz w:val="24"/>
                <w:szCs w:val="24"/>
              </w:rPr>
            </w:pPr>
            <w:hyperlink r:id="rId114" w:history="1">
              <w:r w:rsidR="004639B1" w:rsidRPr="008F6BD1">
                <w:rPr>
                  <w:rFonts w:ascii="Arial" w:eastAsia="Times New Roman" w:hAnsi="Arial" w:cs="Arial"/>
                  <w:color w:val="0000FF"/>
                  <w:sz w:val="24"/>
                  <w:szCs w:val="24"/>
                  <w:u w:val="single"/>
                </w:rPr>
                <w:t>OAR 411-057-0140(5)(a)-(e)</w:t>
              </w:r>
            </w:hyperlink>
          </w:p>
          <w:p w14:paraId="688EB435" w14:textId="77777777" w:rsidR="004639B1" w:rsidRPr="008F6BD1" w:rsidRDefault="00A27869" w:rsidP="004639B1">
            <w:pPr>
              <w:spacing w:after="0"/>
              <w:contextualSpacing/>
              <w:rPr>
                <w:rFonts w:ascii="Arial" w:eastAsia="Times New Roman" w:hAnsi="Arial" w:cs="Arial"/>
                <w:color w:val="0000FF"/>
                <w:sz w:val="24"/>
                <w:szCs w:val="24"/>
              </w:rPr>
            </w:pPr>
            <w:hyperlink r:id="rId115" w:history="1">
              <w:r w:rsidR="004639B1" w:rsidRPr="008F6BD1">
                <w:rPr>
                  <w:rFonts w:ascii="Arial" w:eastAsia="Times New Roman" w:hAnsi="Arial" w:cs="Arial"/>
                  <w:color w:val="0000FF"/>
                  <w:sz w:val="24"/>
                  <w:szCs w:val="24"/>
                  <w:u w:val="single"/>
                </w:rPr>
                <w:t>OAR 411-057-0160(1)</w:t>
              </w:r>
            </w:hyperlink>
          </w:p>
          <w:p w14:paraId="45A4396F" w14:textId="77777777" w:rsidR="004639B1" w:rsidRPr="008F6BD1" w:rsidRDefault="00A27869" w:rsidP="004639B1">
            <w:pPr>
              <w:spacing w:after="0"/>
              <w:contextualSpacing/>
              <w:rPr>
                <w:rFonts w:ascii="Arial" w:eastAsia="Times New Roman" w:hAnsi="Arial" w:cs="Arial"/>
                <w:color w:val="0000FF"/>
                <w:sz w:val="24"/>
                <w:szCs w:val="24"/>
              </w:rPr>
            </w:pPr>
            <w:hyperlink r:id="rId116" w:history="1">
              <w:r w:rsidR="004639B1" w:rsidRPr="008F6BD1">
                <w:rPr>
                  <w:rFonts w:ascii="Arial" w:eastAsia="Times New Roman" w:hAnsi="Arial" w:cs="Arial"/>
                  <w:color w:val="0000FF"/>
                  <w:sz w:val="24"/>
                  <w:szCs w:val="24"/>
                  <w:u w:val="single"/>
                </w:rPr>
                <w:t>OAR 411-057-0170(1)</w:t>
              </w:r>
            </w:hyperlink>
          </w:p>
          <w:p w14:paraId="483C2B8B"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475F53A1" w14:textId="77777777" w:rsidR="000B7349" w:rsidRDefault="00A27869" w:rsidP="004639B1">
            <w:pPr>
              <w:spacing w:after="0"/>
              <w:contextualSpacing/>
              <w:rPr>
                <w:rFonts w:ascii="Arial" w:eastAsia="Times New Roman" w:hAnsi="Arial" w:cs="Arial"/>
                <w:color w:val="0000FF"/>
                <w:sz w:val="24"/>
                <w:szCs w:val="24"/>
                <w:u w:val="single"/>
              </w:rPr>
            </w:pPr>
            <w:hyperlink r:id="rId117" w:history="1">
              <w:r w:rsidR="004639B1" w:rsidRPr="008F6BD1">
                <w:rPr>
                  <w:rFonts w:ascii="Arial" w:eastAsia="Times New Roman" w:hAnsi="Arial" w:cs="Arial"/>
                  <w:color w:val="0000FF"/>
                  <w:sz w:val="24"/>
                  <w:szCs w:val="24"/>
                  <w:u w:val="single"/>
                </w:rPr>
                <w:t>OAR 411-065-0046</w:t>
              </w:r>
            </w:hyperlink>
          </w:p>
          <w:p w14:paraId="2F18230D" w14:textId="77777777" w:rsidR="000B7349" w:rsidRPr="008F6BD1" w:rsidRDefault="000B7349" w:rsidP="000B7349">
            <w:pPr>
              <w:spacing w:after="0"/>
              <w:contextualSpacing/>
              <w:rPr>
                <w:rFonts w:ascii="Arial" w:eastAsia="Times New Roman" w:hAnsi="Arial" w:cs="Arial"/>
                <w:color w:val="0000FF"/>
                <w:sz w:val="24"/>
                <w:szCs w:val="24"/>
              </w:rPr>
            </w:pPr>
          </w:p>
        </w:tc>
        <w:tc>
          <w:tcPr>
            <w:tcW w:w="2076" w:type="dxa"/>
            <w:tcBorders>
              <w:top w:val="nil"/>
              <w:left w:val="single" w:sz="4" w:space="0" w:color="auto"/>
              <w:bottom w:val="single" w:sz="4" w:space="0" w:color="auto"/>
              <w:right w:val="single" w:sz="4" w:space="0" w:color="auto"/>
            </w:tcBorders>
            <w:shd w:val="clear" w:color="auto" w:fill="auto"/>
            <w:hideMark/>
          </w:tcPr>
          <w:p w14:paraId="4C058236"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0A613F51" w14:textId="77777777" w:rsidR="004639B1" w:rsidRPr="008F6BD1" w:rsidRDefault="004639B1" w:rsidP="004639B1">
            <w:pPr>
              <w:spacing w:after="0"/>
              <w:rPr>
                <w:rFonts w:ascii="Arial" w:eastAsia="Times New Roman" w:hAnsi="Arial" w:cs="Arial"/>
                <w:sz w:val="24"/>
                <w:szCs w:val="24"/>
              </w:rPr>
            </w:pPr>
          </w:p>
          <w:p w14:paraId="4FC6B6E7" w14:textId="77777777" w:rsidR="004639B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1563A9C4" w14:textId="77777777" w:rsidR="000B7349" w:rsidRDefault="000B7349" w:rsidP="004639B1">
            <w:pPr>
              <w:spacing w:after="0"/>
              <w:rPr>
                <w:rFonts w:ascii="Arial" w:eastAsia="Times New Roman" w:hAnsi="Arial" w:cs="Arial"/>
                <w:sz w:val="24"/>
                <w:szCs w:val="24"/>
              </w:rPr>
            </w:pPr>
          </w:p>
          <w:p w14:paraId="2B74829F" w14:textId="77777777" w:rsidR="000B7349" w:rsidRPr="008F6BD1" w:rsidRDefault="000B7349" w:rsidP="004639B1">
            <w:pPr>
              <w:spacing w:after="0"/>
              <w:rPr>
                <w:rFonts w:ascii="Arial" w:eastAsia="Times New Roman" w:hAnsi="Arial" w:cs="Arial"/>
                <w:sz w:val="24"/>
                <w:szCs w:val="24"/>
              </w:rPr>
            </w:pPr>
            <w:r>
              <w:rPr>
                <w:rFonts w:ascii="Arial" w:eastAsia="Times New Roman" w:hAnsi="Arial" w:cs="Arial"/>
                <w:sz w:val="24"/>
                <w:szCs w:val="24"/>
              </w:rPr>
              <w:t>AFH ORS (441.739)</w:t>
            </w:r>
          </w:p>
          <w:p w14:paraId="2FC3CD01" w14:textId="77777777" w:rsidR="004639B1" w:rsidRPr="008F6BD1" w:rsidRDefault="00A87901"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Align/Comply</w:t>
            </w:r>
          </w:p>
        </w:tc>
        <w:tc>
          <w:tcPr>
            <w:tcW w:w="2111" w:type="dxa"/>
            <w:tcBorders>
              <w:top w:val="nil"/>
              <w:left w:val="nil"/>
              <w:bottom w:val="single" w:sz="4" w:space="0" w:color="auto"/>
              <w:right w:val="single" w:sz="8" w:space="0" w:color="auto"/>
            </w:tcBorders>
            <w:shd w:val="clear" w:color="auto" w:fill="auto"/>
            <w:hideMark/>
          </w:tcPr>
          <w:p w14:paraId="059C5E8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AE33F9A" w14:textId="6AAE854E" w:rsidR="00307BEE" w:rsidRPr="008F6BD1" w:rsidRDefault="00307BEE" w:rsidP="00307BEE">
            <w:pPr>
              <w:spacing w:after="0"/>
              <w:rPr>
                <w:rFonts w:ascii="Arial" w:eastAsia="Times New Roman" w:hAnsi="Arial" w:cs="Arial"/>
                <w:color w:val="000000"/>
                <w:sz w:val="24"/>
                <w:szCs w:val="24"/>
              </w:rPr>
            </w:pPr>
            <w:r>
              <w:rPr>
                <w:rFonts w:ascii="Arial" w:eastAsia="Times New Roman" w:hAnsi="Arial" w:cs="Arial"/>
                <w:color w:val="000000"/>
                <w:sz w:val="24"/>
                <w:szCs w:val="24"/>
              </w:rPr>
              <w:t xml:space="preserve">*Amendment to 411-004-0020, and 411-004-0040 </w:t>
            </w:r>
            <w:r w:rsidR="00B70DBF">
              <w:rPr>
                <w:rFonts w:ascii="Arial" w:eastAsia="Times New Roman" w:hAnsi="Arial" w:cs="Arial"/>
                <w:color w:val="000000"/>
                <w:sz w:val="24"/>
                <w:szCs w:val="24"/>
              </w:rPr>
              <w:t>with an effective date of</w:t>
            </w:r>
            <w:r>
              <w:rPr>
                <w:rFonts w:ascii="Arial" w:eastAsia="Times New Roman" w:hAnsi="Arial" w:cs="Arial"/>
                <w:color w:val="000000"/>
                <w:sz w:val="24"/>
                <w:szCs w:val="24"/>
              </w:rPr>
              <w:t xml:space="preserve"> </w:t>
            </w:r>
            <w:r w:rsidR="00B70DBF">
              <w:rPr>
                <w:rFonts w:ascii="Arial" w:eastAsia="Times New Roman" w:hAnsi="Arial" w:cs="Arial"/>
                <w:color w:val="000000"/>
                <w:sz w:val="24"/>
                <w:szCs w:val="24"/>
              </w:rPr>
              <w:t>01/01/2017</w:t>
            </w:r>
          </w:p>
          <w:p w14:paraId="5B0BD9A0" w14:textId="77777777" w:rsidR="004639B1" w:rsidRPr="008F6BD1" w:rsidRDefault="004639B1" w:rsidP="004639B1">
            <w:pPr>
              <w:spacing w:after="0"/>
              <w:rPr>
                <w:rFonts w:ascii="Arial" w:eastAsia="Times New Roman" w:hAnsi="Arial" w:cs="Arial"/>
                <w:color w:val="000000"/>
                <w:sz w:val="24"/>
                <w:szCs w:val="24"/>
              </w:rPr>
            </w:pPr>
          </w:p>
          <w:p w14:paraId="70A8B16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744D101B" w14:textId="77777777" w:rsidTr="00A721B6">
        <w:trPr>
          <w:trHeight w:val="2808"/>
        </w:trPr>
        <w:tc>
          <w:tcPr>
            <w:tcW w:w="3105" w:type="dxa"/>
            <w:tcBorders>
              <w:top w:val="nil"/>
              <w:left w:val="single" w:sz="8" w:space="0" w:color="auto"/>
              <w:bottom w:val="single" w:sz="4" w:space="0" w:color="auto"/>
              <w:right w:val="single" w:sz="4" w:space="0" w:color="auto"/>
            </w:tcBorders>
            <w:shd w:val="clear" w:color="auto" w:fill="auto"/>
            <w:hideMark/>
          </w:tcPr>
          <w:p w14:paraId="5F5D4F87"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4.  Are the individual’s initiative, autonomy, and independence in making life choices, including but not limited to, daily activities, physical environment, and with whom to interact are optimized and not regimented?</w:t>
            </w:r>
            <w:r w:rsidRPr="008F6BD1">
              <w:rPr>
                <w:rFonts w:ascii="Arial" w:eastAsia="Times New Roman" w:hAnsi="Arial" w:cs="Arial"/>
                <w:i/>
                <w:iCs/>
                <w:color w:val="000000"/>
                <w:sz w:val="24"/>
                <w:szCs w:val="24"/>
              </w:rPr>
              <w:br/>
              <w:t>42 CFR 441.301(c)(4)(iv)</w:t>
            </w:r>
            <w:r w:rsidRPr="008F6BD1">
              <w:rPr>
                <w:rFonts w:ascii="Arial" w:eastAsia="Times New Roman" w:hAnsi="Arial" w:cs="Arial"/>
                <w:i/>
                <w:iCs/>
                <w:color w:val="000000"/>
                <w:sz w:val="24"/>
                <w:szCs w:val="24"/>
              </w:rPr>
              <w:br/>
              <w:t>42 CFR 441.530(a)(1)(iv)</w:t>
            </w:r>
            <w:r w:rsidRPr="008F6BD1">
              <w:rPr>
                <w:rFonts w:ascii="Arial" w:eastAsia="Times New Roman" w:hAnsi="Arial" w:cs="Arial"/>
                <w:i/>
                <w:iCs/>
                <w:color w:val="000000"/>
                <w:sz w:val="24"/>
                <w:szCs w:val="24"/>
              </w:rPr>
              <w:br/>
              <w:t>42 CFR 441.701(a)(1)(iv)</w:t>
            </w:r>
          </w:p>
        </w:tc>
        <w:tc>
          <w:tcPr>
            <w:tcW w:w="2156" w:type="dxa"/>
            <w:tcBorders>
              <w:top w:val="nil"/>
              <w:left w:val="nil"/>
              <w:bottom w:val="single" w:sz="4" w:space="0" w:color="auto"/>
              <w:right w:val="single" w:sz="4" w:space="0" w:color="auto"/>
            </w:tcBorders>
            <w:shd w:val="clear" w:color="auto" w:fill="auto"/>
          </w:tcPr>
          <w:p w14:paraId="19C0C73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13A71BF1" w14:textId="77777777" w:rsidR="004639B1" w:rsidRPr="008F6BD1" w:rsidRDefault="004639B1" w:rsidP="004639B1">
            <w:pPr>
              <w:spacing w:after="0"/>
              <w:rPr>
                <w:rFonts w:ascii="Arial" w:eastAsia="Times New Roman" w:hAnsi="Arial" w:cs="Arial"/>
                <w:color w:val="000000"/>
                <w:sz w:val="24"/>
                <w:szCs w:val="24"/>
              </w:rPr>
            </w:pPr>
          </w:p>
          <w:p w14:paraId="0CE79E4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p w14:paraId="2CB0E131" w14:textId="77777777" w:rsidR="004639B1" w:rsidRPr="008F6BD1" w:rsidRDefault="004639B1" w:rsidP="004639B1">
            <w:pPr>
              <w:spacing w:after="0"/>
              <w:rPr>
                <w:rFonts w:ascii="Arial" w:eastAsia="Times New Roman" w:hAnsi="Arial" w:cs="Arial"/>
                <w:color w:val="000000"/>
                <w:sz w:val="24"/>
                <w:szCs w:val="24"/>
              </w:rPr>
            </w:pPr>
          </w:p>
          <w:p w14:paraId="18BBD9E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79A29F12" w14:textId="77777777" w:rsidR="004639B1" w:rsidRPr="008F6BD1" w:rsidRDefault="004639B1" w:rsidP="004639B1">
            <w:pPr>
              <w:spacing w:after="0"/>
              <w:rPr>
                <w:rFonts w:ascii="Arial" w:eastAsia="Times New Roman" w:hAnsi="Arial" w:cs="Arial"/>
                <w:color w:val="000000"/>
                <w:sz w:val="24"/>
                <w:szCs w:val="24"/>
              </w:rPr>
            </w:pPr>
          </w:p>
          <w:p w14:paraId="6EBD6BE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single" w:sz="4" w:space="0" w:color="auto"/>
              <w:left w:val="nil"/>
              <w:bottom w:val="single" w:sz="4" w:space="0" w:color="auto"/>
              <w:right w:val="single" w:sz="4" w:space="0" w:color="auto"/>
            </w:tcBorders>
            <w:shd w:val="clear" w:color="auto" w:fill="auto"/>
            <w:hideMark/>
          </w:tcPr>
          <w:p w14:paraId="73E23CA2"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Implement new Home and Community-Based Services and Settings rules, including the requirement that the individual’s </w:t>
            </w:r>
            <w:r w:rsidRPr="008F6BD1">
              <w:rPr>
                <w:rFonts w:ascii="Arial" w:eastAsia="Times New Roman" w:hAnsi="Arial" w:cs="Arial"/>
                <w:iCs/>
                <w:color w:val="000000"/>
                <w:sz w:val="24"/>
                <w:szCs w:val="24"/>
              </w:rPr>
              <w:t>initiative, autonomy, and independence in making life choices, including but not limited to, daily activities, physical environment, and with whom to interact, are optimized and not regimented</w:t>
            </w:r>
          </w:p>
          <w:p w14:paraId="493D1574" w14:textId="77777777" w:rsidR="004639B1" w:rsidRPr="008F6BD1" w:rsidRDefault="004639B1" w:rsidP="004639B1">
            <w:pPr>
              <w:spacing w:after="0"/>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411-004-0000(1), (3)(e)</w:t>
            </w:r>
          </w:p>
          <w:p w14:paraId="476CCDB2"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411-004-0010(14)</w:t>
            </w:r>
          </w:p>
          <w:p w14:paraId="341BF53D"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411-004-0020(1)(d), (1)(e), (2)(f), (2)(i)</w:t>
            </w:r>
          </w:p>
          <w:p w14:paraId="2F9BFB41"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411-004-0030(1)(c), (1)(h)</w:t>
            </w:r>
            <w:r w:rsidRPr="008F6BD1">
              <w:rPr>
                <w:rFonts w:ascii="Arial" w:eastAsia="Times New Roman" w:hAnsi="Arial" w:cs="Arial"/>
                <w:color w:val="0000FF"/>
                <w:sz w:val="24"/>
                <w:szCs w:val="24"/>
                <w:u w:val="single"/>
              </w:rPr>
              <w:br/>
            </w:r>
          </w:p>
          <w:p w14:paraId="0E02BB24"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Updated APD-specific program rules to reflect the requirement that the individual’s </w:t>
            </w:r>
            <w:r w:rsidRPr="008F6BD1">
              <w:rPr>
                <w:rFonts w:ascii="Arial" w:eastAsia="Times New Roman" w:hAnsi="Arial" w:cs="Arial"/>
                <w:iCs/>
                <w:color w:val="000000"/>
                <w:sz w:val="24"/>
                <w:szCs w:val="24"/>
              </w:rPr>
              <w:t xml:space="preserve">initiative, autonomy, and independence in making life choices, including but not limited to, daily activities, physical environment, and </w:t>
            </w:r>
            <w:r w:rsidRPr="008F6BD1">
              <w:rPr>
                <w:rFonts w:ascii="Arial" w:eastAsia="Times New Roman" w:hAnsi="Arial" w:cs="Arial"/>
                <w:iCs/>
                <w:color w:val="000000"/>
                <w:sz w:val="24"/>
                <w:szCs w:val="24"/>
              </w:rPr>
              <w:lastRenderedPageBreak/>
              <w:t>with whom to interact, are optimized and not regimente</w:t>
            </w:r>
            <w:r w:rsidRPr="008F6BD1">
              <w:rPr>
                <w:rFonts w:ascii="Arial" w:eastAsia="Calibri" w:hAnsi="Arial" w:cs="Arial"/>
                <w:sz w:val="24"/>
                <w:szCs w:val="24"/>
              </w:rPr>
              <w:t>d. Rules reviewed/updated include:</w:t>
            </w:r>
          </w:p>
          <w:p w14:paraId="19D21558"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2B898C77" w14:textId="77777777" w:rsidR="004639B1" w:rsidRPr="008F6BD1" w:rsidRDefault="00A27869" w:rsidP="004639B1">
            <w:pPr>
              <w:spacing w:after="0"/>
              <w:rPr>
                <w:rFonts w:ascii="Arial" w:eastAsia="Times New Roman" w:hAnsi="Arial" w:cs="Arial"/>
                <w:color w:val="0000FF"/>
                <w:sz w:val="24"/>
                <w:szCs w:val="24"/>
                <w:u w:val="single"/>
              </w:rPr>
            </w:pPr>
            <w:hyperlink r:id="rId118" w:history="1">
              <w:r w:rsidR="004639B1" w:rsidRPr="008F6BD1">
                <w:rPr>
                  <w:rFonts w:ascii="Arial" w:eastAsia="Times New Roman" w:hAnsi="Arial" w:cs="Arial"/>
                  <w:color w:val="0000FF"/>
                  <w:sz w:val="24"/>
                  <w:szCs w:val="24"/>
                  <w:u w:val="single"/>
                </w:rPr>
                <w:t>OAR 411-050-0600</w:t>
              </w:r>
            </w:hyperlink>
          </w:p>
          <w:p w14:paraId="56DE6D3F" w14:textId="77777777" w:rsidR="004639B1" w:rsidRPr="008F6BD1" w:rsidRDefault="00A27869" w:rsidP="004639B1">
            <w:pPr>
              <w:spacing w:after="0"/>
              <w:rPr>
                <w:rFonts w:ascii="Arial" w:eastAsia="Times New Roman" w:hAnsi="Arial" w:cs="Arial"/>
                <w:color w:val="0000FF"/>
                <w:sz w:val="24"/>
                <w:szCs w:val="24"/>
                <w:u w:val="single"/>
              </w:rPr>
            </w:pPr>
            <w:hyperlink r:id="rId119" w:history="1">
              <w:r w:rsidR="004639B1" w:rsidRPr="008F6BD1">
                <w:rPr>
                  <w:rFonts w:ascii="Arial" w:eastAsia="Times New Roman" w:hAnsi="Arial" w:cs="Arial"/>
                  <w:color w:val="0000FF"/>
                  <w:sz w:val="24"/>
                  <w:szCs w:val="24"/>
                  <w:u w:val="single"/>
                </w:rPr>
                <w:t>OAR 411-050-0602(41),(42)</w:t>
              </w:r>
            </w:hyperlink>
          </w:p>
          <w:p w14:paraId="2E11F6AF" w14:textId="77777777" w:rsidR="004639B1" w:rsidRPr="008F6BD1" w:rsidRDefault="00A27869" w:rsidP="004639B1">
            <w:pPr>
              <w:spacing w:after="0"/>
              <w:rPr>
                <w:rFonts w:ascii="Arial" w:eastAsia="Times New Roman" w:hAnsi="Arial" w:cs="Arial"/>
                <w:color w:val="0000FF"/>
                <w:sz w:val="24"/>
                <w:szCs w:val="24"/>
                <w:u w:val="single"/>
              </w:rPr>
            </w:pPr>
            <w:hyperlink r:id="rId120" w:history="1">
              <w:r w:rsidR="004639B1" w:rsidRPr="008F6BD1">
                <w:rPr>
                  <w:rFonts w:ascii="Arial" w:eastAsia="Times New Roman" w:hAnsi="Arial" w:cs="Arial"/>
                  <w:color w:val="0000FF"/>
                  <w:sz w:val="24"/>
                  <w:szCs w:val="24"/>
                  <w:u w:val="single"/>
                </w:rPr>
                <w:t>OAR 411-050-0645(1)(b)(D)</w:t>
              </w:r>
            </w:hyperlink>
          </w:p>
          <w:p w14:paraId="02316787" w14:textId="77777777" w:rsidR="004639B1" w:rsidRPr="008F6BD1" w:rsidRDefault="00A27869" w:rsidP="004639B1">
            <w:pPr>
              <w:spacing w:after="0"/>
              <w:rPr>
                <w:rFonts w:ascii="Calibri" w:eastAsia="Calibri" w:hAnsi="Calibri" w:cs="Times New Roman"/>
                <w:sz w:val="22"/>
              </w:rPr>
            </w:pPr>
            <w:hyperlink r:id="rId121" w:history="1">
              <w:r w:rsidR="004639B1" w:rsidRPr="008F6BD1">
                <w:rPr>
                  <w:rFonts w:ascii="Arial" w:eastAsia="Times New Roman" w:hAnsi="Arial" w:cs="Arial"/>
                  <w:color w:val="0000FF"/>
                  <w:sz w:val="24"/>
                  <w:szCs w:val="24"/>
                  <w:u w:val="single"/>
                </w:rPr>
                <w:t>OAR 411-050-0655(4)(a)(K),(N), (8)(a), (9)(a)(C),(H),(I),(K), (9)(b)(A-H)</w:t>
              </w:r>
            </w:hyperlink>
          </w:p>
          <w:p w14:paraId="3C5D5240"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63294189"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color w:val="0000FF"/>
                <w:sz w:val="24"/>
                <w:szCs w:val="24"/>
                <w:u w:val="single"/>
              </w:rPr>
              <w:t>OAR 411-054-0000(1), (2)</w:t>
            </w:r>
          </w:p>
          <w:p w14:paraId="40C3FEE9"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411-054-0025(10)</w:t>
            </w:r>
          </w:p>
          <w:p w14:paraId="3A16F7D4"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w:t>
            </w:r>
          </w:p>
          <w:p w14:paraId="1E2E48EC"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411-054-0036(6)(a)</w:t>
            </w:r>
          </w:p>
          <w:p w14:paraId="70B05575"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Case Management</w:t>
            </w:r>
          </w:p>
          <w:p w14:paraId="37CB4D89" w14:textId="77777777" w:rsidR="004639B1" w:rsidRPr="008F6BD1" w:rsidRDefault="00A27869" w:rsidP="004639B1">
            <w:pPr>
              <w:spacing w:after="0"/>
              <w:contextualSpacing/>
              <w:rPr>
                <w:rFonts w:ascii="Arial" w:eastAsia="Times New Roman" w:hAnsi="Arial" w:cs="Arial"/>
                <w:sz w:val="24"/>
                <w:szCs w:val="24"/>
              </w:rPr>
            </w:pPr>
            <w:hyperlink r:id="rId122" w:history="1">
              <w:r w:rsidR="004639B1" w:rsidRPr="008F6BD1">
                <w:rPr>
                  <w:rFonts w:ascii="Arial" w:eastAsia="Times New Roman" w:hAnsi="Arial" w:cs="Arial"/>
                  <w:color w:val="0000FF"/>
                  <w:sz w:val="24"/>
                  <w:szCs w:val="24"/>
                  <w:u w:val="single"/>
                </w:rPr>
                <w:t>OAR 411-028-0000(1)</w:t>
              </w:r>
            </w:hyperlink>
          </w:p>
          <w:p w14:paraId="0D6A4721" w14:textId="77777777" w:rsidR="004639B1" w:rsidRPr="008F6BD1" w:rsidRDefault="00A27869" w:rsidP="004639B1">
            <w:pPr>
              <w:spacing w:after="0"/>
              <w:contextualSpacing/>
              <w:rPr>
                <w:rFonts w:ascii="Arial" w:eastAsia="Times New Roman" w:hAnsi="Arial" w:cs="Arial"/>
                <w:color w:val="0000FF"/>
                <w:sz w:val="24"/>
                <w:szCs w:val="24"/>
              </w:rPr>
            </w:pPr>
            <w:hyperlink r:id="rId123" w:history="1">
              <w:r w:rsidR="004639B1" w:rsidRPr="008F6BD1">
                <w:rPr>
                  <w:rFonts w:ascii="Arial" w:eastAsia="Times New Roman" w:hAnsi="Arial" w:cs="Arial"/>
                  <w:color w:val="0000FF"/>
                  <w:sz w:val="24"/>
                  <w:szCs w:val="24"/>
                  <w:u w:val="single"/>
                </w:rPr>
                <w:t>OAR 411-028-0010(4)</w:t>
              </w:r>
            </w:hyperlink>
          </w:p>
          <w:p w14:paraId="413785F8"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124" w:history="1">
              <w:r w:rsidR="004639B1" w:rsidRPr="008F6BD1">
                <w:rPr>
                  <w:rFonts w:ascii="Arial" w:eastAsia="Times New Roman" w:hAnsi="Arial" w:cs="Arial"/>
                  <w:color w:val="0000FF"/>
                  <w:sz w:val="24"/>
                  <w:szCs w:val="24"/>
                  <w:u w:val="single"/>
                </w:rPr>
                <w:t>OAR 411-028-0020(1)(c), (2)(b)</w:t>
              </w:r>
            </w:hyperlink>
          </w:p>
          <w:p w14:paraId="0A1B51CA"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In-Home Services</w:t>
            </w:r>
          </w:p>
          <w:p w14:paraId="551D6BED" w14:textId="77777777" w:rsidR="004639B1" w:rsidRPr="008F6BD1" w:rsidRDefault="00A27869" w:rsidP="004639B1">
            <w:pPr>
              <w:spacing w:after="0"/>
              <w:contextualSpacing/>
              <w:rPr>
                <w:rFonts w:ascii="Arial" w:eastAsia="Times New Roman" w:hAnsi="Arial" w:cs="Arial"/>
                <w:color w:val="0000FF"/>
                <w:sz w:val="24"/>
                <w:szCs w:val="24"/>
              </w:rPr>
            </w:pPr>
            <w:hyperlink r:id="rId125" w:history="1">
              <w:r w:rsidR="004639B1" w:rsidRPr="008F6BD1">
                <w:rPr>
                  <w:rFonts w:ascii="Arial" w:eastAsia="Times New Roman" w:hAnsi="Arial" w:cs="Arial"/>
                  <w:color w:val="0000FF"/>
                  <w:sz w:val="24"/>
                  <w:szCs w:val="24"/>
                  <w:u w:val="single"/>
                </w:rPr>
                <w:t>OAR 411-030-0002(1)</w:t>
              </w:r>
            </w:hyperlink>
          </w:p>
          <w:p w14:paraId="64C2501E"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126" w:history="1">
              <w:r w:rsidR="004639B1" w:rsidRPr="008F6BD1">
                <w:rPr>
                  <w:rFonts w:ascii="Arial" w:eastAsia="Times New Roman" w:hAnsi="Arial" w:cs="Arial"/>
                  <w:color w:val="0000FF"/>
                  <w:sz w:val="24"/>
                  <w:szCs w:val="24"/>
                  <w:u w:val="single"/>
                </w:rPr>
                <w:t>OAR 411-030-0100(1)</w:t>
              </w:r>
            </w:hyperlink>
          </w:p>
          <w:p w14:paraId="0D8873C1"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K-State Plan</w:t>
            </w:r>
          </w:p>
          <w:p w14:paraId="46CD7952" w14:textId="77777777" w:rsidR="004639B1" w:rsidRPr="008F6BD1" w:rsidRDefault="00A27869" w:rsidP="004639B1">
            <w:pPr>
              <w:spacing w:after="0"/>
              <w:contextualSpacing/>
              <w:rPr>
                <w:rFonts w:ascii="Arial" w:eastAsia="Times New Roman" w:hAnsi="Arial" w:cs="Arial"/>
                <w:sz w:val="24"/>
                <w:szCs w:val="24"/>
              </w:rPr>
            </w:pPr>
            <w:hyperlink r:id="rId127" w:history="1">
              <w:r w:rsidR="004639B1" w:rsidRPr="008F6BD1">
                <w:rPr>
                  <w:rFonts w:ascii="Arial" w:eastAsia="Times New Roman" w:hAnsi="Arial" w:cs="Arial"/>
                  <w:color w:val="0000FF"/>
                  <w:sz w:val="24"/>
                  <w:szCs w:val="24"/>
                  <w:u w:val="single"/>
                </w:rPr>
                <w:t>OAR 411-035-0010(23)</w:t>
              </w:r>
            </w:hyperlink>
          </w:p>
          <w:p w14:paraId="53B42032" w14:textId="77777777" w:rsidR="004639B1" w:rsidRPr="008F6BD1" w:rsidRDefault="00A27869" w:rsidP="004639B1">
            <w:pPr>
              <w:spacing w:after="0"/>
              <w:contextualSpacing/>
              <w:rPr>
                <w:rFonts w:ascii="Arial" w:eastAsia="Times New Roman" w:hAnsi="Arial" w:cs="Arial"/>
                <w:sz w:val="24"/>
                <w:szCs w:val="24"/>
              </w:rPr>
            </w:pPr>
            <w:hyperlink r:id="rId128" w:history="1">
              <w:r w:rsidR="004639B1" w:rsidRPr="008F6BD1">
                <w:rPr>
                  <w:rFonts w:ascii="Arial" w:eastAsia="Times New Roman" w:hAnsi="Arial" w:cs="Arial"/>
                  <w:color w:val="0000FF"/>
                  <w:sz w:val="24"/>
                  <w:szCs w:val="24"/>
                  <w:u w:val="single"/>
                </w:rPr>
                <w:t>OAR 411-035-0015(4)</w:t>
              </w:r>
            </w:hyperlink>
          </w:p>
          <w:p w14:paraId="4043FD19"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Memory Care Communities</w:t>
            </w:r>
          </w:p>
          <w:p w14:paraId="0B51873F" w14:textId="77777777" w:rsidR="004639B1" w:rsidRPr="008F6BD1" w:rsidRDefault="00A27869" w:rsidP="004639B1">
            <w:pPr>
              <w:spacing w:after="0"/>
              <w:contextualSpacing/>
              <w:rPr>
                <w:rFonts w:ascii="Arial" w:eastAsia="Times New Roman" w:hAnsi="Arial" w:cs="Arial"/>
                <w:color w:val="0000FF"/>
                <w:sz w:val="24"/>
                <w:szCs w:val="24"/>
              </w:rPr>
            </w:pPr>
            <w:hyperlink r:id="rId129" w:history="1">
              <w:r w:rsidR="004639B1" w:rsidRPr="008F6BD1">
                <w:rPr>
                  <w:rFonts w:ascii="Arial" w:eastAsia="Times New Roman" w:hAnsi="Arial" w:cs="Arial"/>
                  <w:color w:val="0000FF"/>
                  <w:sz w:val="24"/>
                  <w:szCs w:val="24"/>
                  <w:u w:val="single"/>
                </w:rPr>
                <w:t>OAR 411-057-0160(1), (2)(a), (2)(d)</w:t>
              </w:r>
            </w:hyperlink>
          </w:p>
          <w:p w14:paraId="51BE2339"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065A2969"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130" w:history="1">
              <w:r w:rsidR="004639B1" w:rsidRPr="008F6BD1">
                <w:rPr>
                  <w:rFonts w:ascii="Arial" w:eastAsia="Times New Roman" w:hAnsi="Arial" w:cs="Arial"/>
                  <w:color w:val="0000FF"/>
                  <w:sz w:val="24"/>
                  <w:szCs w:val="24"/>
                  <w:u w:val="single"/>
                </w:rPr>
                <w:t>OAR 411-065-0046</w:t>
              </w:r>
            </w:hyperlink>
          </w:p>
          <w:p w14:paraId="4BF3639B" w14:textId="77777777" w:rsidR="004639B1" w:rsidRPr="008F6BD1" w:rsidRDefault="004639B1" w:rsidP="000C4A58">
            <w:pPr>
              <w:numPr>
                <w:ilvl w:val="0"/>
                <w:numId w:val="3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Service Priorities</w:t>
            </w:r>
          </w:p>
          <w:p w14:paraId="53410F91" w14:textId="77777777" w:rsidR="004639B1" w:rsidRPr="008F6BD1" w:rsidRDefault="004639B1" w:rsidP="004639B1">
            <w:pPr>
              <w:spacing w:after="0"/>
              <w:contextualSpacing/>
              <w:rPr>
                <w:rFonts w:ascii="Arial" w:eastAsia="Times New Roman" w:hAnsi="Arial" w:cs="Arial"/>
                <w:color w:val="0000FF"/>
                <w:sz w:val="24"/>
                <w:szCs w:val="24"/>
              </w:rPr>
            </w:pPr>
            <w:r w:rsidRPr="008F6BD1">
              <w:rPr>
                <w:rFonts w:ascii="Arial" w:eastAsia="Times New Roman" w:hAnsi="Arial" w:cs="Arial"/>
                <w:color w:val="0000FF"/>
                <w:sz w:val="24"/>
                <w:szCs w:val="24"/>
                <w:u w:val="single"/>
              </w:rPr>
              <w:t>OAR411-015-0008(1)(a)(C), (2)(b)(B)</w:t>
            </w:r>
          </w:p>
        </w:tc>
        <w:tc>
          <w:tcPr>
            <w:tcW w:w="2076" w:type="dxa"/>
            <w:tcBorders>
              <w:top w:val="nil"/>
              <w:left w:val="nil"/>
              <w:bottom w:val="single" w:sz="4" w:space="0" w:color="auto"/>
              <w:right w:val="single" w:sz="4" w:space="0" w:color="auto"/>
            </w:tcBorders>
            <w:shd w:val="clear" w:color="auto" w:fill="auto"/>
            <w:hideMark/>
          </w:tcPr>
          <w:p w14:paraId="01FF1ADA"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32B5C343" w14:textId="77777777" w:rsidR="004639B1" w:rsidRPr="008F6BD1" w:rsidRDefault="004639B1" w:rsidP="004639B1">
            <w:pPr>
              <w:spacing w:after="0"/>
              <w:rPr>
                <w:rFonts w:ascii="Arial" w:eastAsia="Times New Roman" w:hAnsi="Arial" w:cs="Arial"/>
                <w:sz w:val="24"/>
                <w:szCs w:val="24"/>
              </w:rPr>
            </w:pPr>
          </w:p>
          <w:p w14:paraId="02109F50"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52BC6C7F"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219B12F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5335B81" w14:textId="77777777" w:rsidR="004639B1" w:rsidRPr="008F6BD1" w:rsidRDefault="004639B1" w:rsidP="004639B1">
            <w:pPr>
              <w:spacing w:after="0"/>
              <w:rPr>
                <w:rFonts w:ascii="Arial" w:eastAsia="Times New Roman" w:hAnsi="Arial" w:cs="Arial"/>
                <w:color w:val="000000"/>
                <w:sz w:val="24"/>
                <w:szCs w:val="24"/>
              </w:rPr>
            </w:pPr>
          </w:p>
          <w:p w14:paraId="2E4A528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4639B1" w:rsidRPr="008F6BD1" w14:paraId="46BB491C" w14:textId="77777777" w:rsidTr="00A721B6">
        <w:trPr>
          <w:trHeight w:val="360"/>
        </w:trPr>
        <w:tc>
          <w:tcPr>
            <w:tcW w:w="3105" w:type="dxa"/>
            <w:tcBorders>
              <w:top w:val="nil"/>
              <w:left w:val="single" w:sz="8" w:space="0" w:color="auto"/>
              <w:bottom w:val="single" w:sz="4" w:space="0" w:color="auto"/>
              <w:right w:val="single" w:sz="4" w:space="0" w:color="auto"/>
            </w:tcBorders>
            <w:shd w:val="clear" w:color="auto" w:fill="auto"/>
            <w:hideMark/>
          </w:tcPr>
          <w:p w14:paraId="4B6FE0CE"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RESIDENTIAL SETTINGS</w:t>
            </w:r>
          </w:p>
        </w:tc>
        <w:tc>
          <w:tcPr>
            <w:tcW w:w="2156" w:type="dxa"/>
            <w:tcBorders>
              <w:top w:val="nil"/>
              <w:left w:val="nil"/>
              <w:bottom w:val="single" w:sz="4" w:space="0" w:color="auto"/>
              <w:right w:val="single" w:sz="4" w:space="0" w:color="auto"/>
            </w:tcBorders>
            <w:shd w:val="clear" w:color="000000" w:fill="A3A3A3"/>
          </w:tcPr>
          <w:p w14:paraId="1E102890" w14:textId="77777777" w:rsidR="004639B1" w:rsidRPr="008F6BD1" w:rsidRDefault="004639B1" w:rsidP="004639B1">
            <w:pPr>
              <w:spacing w:after="0"/>
              <w:rPr>
                <w:rFonts w:ascii="Arial" w:eastAsia="Times New Roman" w:hAnsi="Arial" w:cs="Arial"/>
                <w:color w:val="000000"/>
                <w:sz w:val="24"/>
                <w:szCs w:val="24"/>
              </w:rPr>
            </w:pPr>
          </w:p>
        </w:tc>
        <w:tc>
          <w:tcPr>
            <w:tcW w:w="4972" w:type="dxa"/>
            <w:tcBorders>
              <w:top w:val="nil"/>
              <w:left w:val="nil"/>
              <w:bottom w:val="single" w:sz="4" w:space="0" w:color="auto"/>
              <w:right w:val="single" w:sz="4" w:space="0" w:color="auto"/>
            </w:tcBorders>
            <w:shd w:val="clear" w:color="000000" w:fill="A3A3A3"/>
            <w:hideMark/>
          </w:tcPr>
          <w:p w14:paraId="6CF0DB1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076" w:type="dxa"/>
            <w:tcBorders>
              <w:top w:val="nil"/>
              <w:left w:val="nil"/>
              <w:bottom w:val="single" w:sz="4" w:space="0" w:color="auto"/>
              <w:right w:val="single" w:sz="4" w:space="0" w:color="auto"/>
            </w:tcBorders>
            <w:shd w:val="clear" w:color="auto" w:fill="BFBFBF"/>
            <w:hideMark/>
          </w:tcPr>
          <w:p w14:paraId="6F12568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111" w:type="dxa"/>
            <w:tcBorders>
              <w:top w:val="nil"/>
              <w:left w:val="nil"/>
              <w:bottom w:val="single" w:sz="4" w:space="0" w:color="auto"/>
              <w:right w:val="single" w:sz="8" w:space="0" w:color="auto"/>
            </w:tcBorders>
            <w:shd w:val="clear" w:color="auto" w:fill="BFBFBF"/>
            <w:hideMark/>
          </w:tcPr>
          <w:p w14:paraId="2D8E4A0B" w14:textId="77777777" w:rsidR="004639B1" w:rsidRPr="008F6BD1" w:rsidRDefault="004639B1" w:rsidP="004639B1">
            <w:pPr>
              <w:spacing w:after="0"/>
              <w:rPr>
                <w:rFonts w:ascii="Arial" w:eastAsia="Times New Roman" w:hAnsi="Arial" w:cs="Arial"/>
                <w:color w:val="000000"/>
                <w:sz w:val="24"/>
                <w:szCs w:val="24"/>
              </w:rPr>
            </w:pPr>
          </w:p>
        </w:tc>
      </w:tr>
      <w:tr w:rsidR="005866DD" w:rsidRPr="008F6BD1" w14:paraId="7953D500" w14:textId="77777777" w:rsidTr="00A721B6">
        <w:trPr>
          <w:trHeight w:val="449"/>
        </w:trPr>
        <w:tc>
          <w:tcPr>
            <w:tcW w:w="3105" w:type="dxa"/>
            <w:tcBorders>
              <w:top w:val="nil"/>
              <w:left w:val="single" w:sz="8" w:space="0" w:color="auto"/>
              <w:bottom w:val="single" w:sz="4" w:space="0" w:color="auto"/>
              <w:right w:val="single" w:sz="4" w:space="0" w:color="auto"/>
            </w:tcBorders>
            <w:shd w:val="clear" w:color="auto" w:fill="auto"/>
            <w:hideMark/>
          </w:tcPr>
          <w:p w14:paraId="19F08B18"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 xml:space="preserve">5. Is the unit or room a specific physical place that can be owned, rented or </w:t>
            </w:r>
            <w:r w:rsidRPr="008F6BD1">
              <w:rPr>
                <w:rFonts w:ascii="Arial" w:eastAsia="Times New Roman" w:hAnsi="Arial" w:cs="Arial"/>
                <w:i/>
                <w:iCs/>
                <w:color w:val="000000"/>
                <w:sz w:val="24"/>
                <w:szCs w:val="24"/>
              </w:rPr>
              <w:lastRenderedPageBreak/>
              <w:t>occupied under a legally enforceable agreement that provides the individual, at a minimum, the same responsibilities and protections from eviction that tenants have under the State's landlord tenant laws?</w:t>
            </w:r>
            <w:r w:rsidRPr="008F6BD1">
              <w:rPr>
                <w:rFonts w:ascii="Arial" w:eastAsia="Times New Roman" w:hAnsi="Arial" w:cs="Arial"/>
                <w:i/>
                <w:iCs/>
                <w:color w:val="000000"/>
                <w:sz w:val="24"/>
                <w:szCs w:val="24"/>
              </w:rPr>
              <w:br w:type="page"/>
            </w:r>
          </w:p>
          <w:p w14:paraId="3C14DBFB"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441.301(c)(4)(vi)(A)</w:t>
            </w:r>
            <w:r w:rsidRPr="008F6BD1">
              <w:rPr>
                <w:rFonts w:ascii="Arial" w:eastAsia="Times New Roman" w:hAnsi="Arial" w:cs="Arial"/>
                <w:i/>
                <w:iCs/>
                <w:color w:val="000000"/>
                <w:sz w:val="24"/>
                <w:szCs w:val="24"/>
              </w:rPr>
              <w:br w:type="page"/>
            </w:r>
          </w:p>
          <w:p w14:paraId="0747F1DF"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441.530(a)(1)(vi)(A)</w:t>
            </w:r>
            <w:r w:rsidRPr="008F6BD1">
              <w:rPr>
                <w:rFonts w:ascii="Arial" w:eastAsia="Times New Roman" w:hAnsi="Arial" w:cs="Arial"/>
                <w:i/>
                <w:iCs/>
                <w:color w:val="000000"/>
                <w:sz w:val="24"/>
                <w:szCs w:val="24"/>
              </w:rPr>
              <w:br w:type="page"/>
            </w:r>
          </w:p>
          <w:p w14:paraId="6E16A8A3"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441.710(a)(1)(vi)(A)</w:t>
            </w:r>
          </w:p>
        </w:tc>
        <w:tc>
          <w:tcPr>
            <w:tcW w:w="2156" w:type="dxa"/>
            <w:tcBorders>
              <w:top w:val="nil"/>
              <w:left w:val="nil"/>
              <w:bottom w:val="single" w:sz="4" w:space="0" w:color="auto"/>
              <w:right w:val="single" w:sz="4" w:space="0" w:color="auto"/>
            </w:tcBorders>
            <w:shd w:val="clear" w:color="auto" w:fill="auto"/>
          </w:tcPr>
          <w:p w14:paraId="765070F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APD AFH: No</w:t>
            </w:r>
          </w:p>
          <w:p w14:paraId="070BC32D" w14:textId="77777777" w:rsidR="004639B1" w:rsidRPr="008F6BD1" w:rsidRDefault="004639B1" w:rsidP="004639B1">
            <w:pPr>
              <w:spacing w:after="0"/>
              <w:rPr>
                <w:rFonts w:ascii="Arial" w:eastAsia="Times New Roman" w:hAnsi="Arial" w:cs="Arial"/>
                <w:color w:val="000000"/>
                <w:sz w:val="24"/>
                <w:szCs w:val="24"/>
              </w:rPr>
            </w:pPr>
          </w:p>
          <w:p w14:paraId="694B556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APD RCF/ALF: Yes</w:t>
            </w:r>
          </w:p>
        </w:tc>
        <w:tc>
          <w:tcPr>
            <w:tcW w:w="4972" w:type="dxa"/>
            <w:tcBorders>
              <w:top w:val="nil"/>
              <w:left w:val="nil"/>
              <w:bottom w:val="single" w:sz="4" w:space="0" w:color="auto"/>
              <w:right w:val="single" w:sz="4" w:space="0" w:color="auto"/>
            </w:tcBorders>
            <w:shd w:val="clear" w:color="auto" w:fill="auto"/>
            <w:hideMark/>
          </w:tcPr>
          <w:p w14:paraId="0A18829A"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lastRenderedPageBreak/>
              <w:t xml:space="preserve">Implement new Home and Community-Based Services and Settings rules, including the </w:t>
            </w:r>
            <w:r w:rsidRPr="008F6BD1">
              <w:rPr>
                <w:rFonts w:ascii="Arial" w:eastAsia="Calibri" w:hAnsi="Arial" w:cs="Arial"/>
                <w:sz w:val="24"/>
                <w:szCs w:val="24"/>
              </w:rPr>
              <w:lastRenderedPageBreak/>
              <w:t xml:space="preserve">requirement that </w:t>
            </w:r>
            <w:r w:rsidRPr="008F6BD1">
              <w:rPr>
                <w:rFonts w:ascii="Arial" w:eastAsia="Times New Roman" w:hAnsi="Arial" w:cs="Arial"/>
                <w:iCs/>
                <w:color w:val="000000"/>
                <w:sz w:val="24"/>
                <w:szCs w:val="24"/>
              </w:rPr>
              <w:t>the unit or room is a specific physical place that can be owned, rented or occupied under a legally enforceable agreement that provides the individual, at a minimum, the same responsibilities and protections from eviction that tenants have under the State's landlord tenant laws</w:t>
            </w:r>
          </w:p>
          <w:p w14:paraId="6956FF2C"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00"/>
                <w:sz w:val="24"/>
                <w:szCs w:val="24"/>
              </w:rPr>
              <w:fldChar w:fldCharType="begin"/>
            </w:r>
            <w:r w:rsidRPr="008F6BD1">
              <w:rPr>
                <w:rFonts w:ascii="Arial" w:eastAsia="Times New Roman" w:hAnsi="Arial" w:cs="Arial"/>
                <w:color w:val="000000"/>
                <w:sz w:val="24"/>
                <w:szCs w:val="24"/>
              </w:rPr>
              <w:instrText xml:space="preserve"> HYPERLINK "http://arcweb.sos.state.or.us/pages/rules/oars_400/oar_411/411_004.html" </w:instrText>
            </w:r>
            <w:r w:rsidRPr="008F6BD1">
              <w:rPr>
                <w:rFonts w:ascii="Arial" w:eastAsia="Times New Roman" w:hAnsi="Arial" w:cs="Arial"/>
                <w:color w:val="000000"/>
                <w:sz w:val="24"/>
                <w:szCs w:val="24"/>
              </w:rPr>
              <w:fldChar w:fldCharType="separate"/>
            </w:r>
            <w:r w:rsidRPr="008F6BD1">
              <w:rPr>
                <w:rFonts w:ascii="Arial" w:eastAsia="Times New Roman" w:hAnsi="Arial" w:cs="Arial"/>
                <w:color w:val="0000FF"/>
                <w:sz w:val="24"/>
                <w:szCs w:val="24"/>
                <w:u w:val="single"/>
              </w:rPr>
              <w:t>OAR 411-004-0010(18), (21)</w:t>
            </w:r>
          </w:p>
          <w:p w14:paraId="498821C9" w14:textId="77777777" w:rsidR="004639B1" w:rsidRPr="008F6BD1" w:rsidRDefault="004639B1" w:rsidP="000C4A58">
            <w:pPr>
              <w:numPr>
                <w:ilvl w:val="0"/>
                <w:numId w:val="35"/>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FF"/>
                <w:sz w:val="24"/>
                <w:szCs w:val="24"/>
                <w:u w:val="single"/>
              </w:rPr>
              <w:t>OAR 411-004-0020(1)(b), (2)(c)</w:t>
            </w:r>
            <w:r w:rsidRPr="008F6BD1">
              <w:rPr>
                <w:rFonts w:ascii="Arial" w:eastAsia="Times New Roman" w:hAnsi="Arial" w:cs="Arial"/>
                <w:color w:val="0000FF"/>
                <w:sz w:val="24"/>
                <w:szCs w:val="24"/>
                <w:u w:val="single"/>
              </w:rPr>
              <w:br w:type="page"/>
            </w:r>
            <w:r w:rsidRPr="008F6BD1">
              <w:rPr>
                <w:rFonts w:ascii="Arial" w:eastAsia="Times New Roman" w:hAnsi="Arial" w:cs="Arial"/>
                <w:color w:val="000000"/>
                <w:sz w:val="24"/>
                <w:szCs w:val="24"/>
              </w:rPr>
              <w:fldChar w:fldCharType="end"/>
            </w:r>
          </w:p>
          <w:p w14:paraId="0684FDF4" w14:textId="77777777" w:rsidR="004639B1" w:rsidRPr="008F6BD1" w:rsidRDefault="004639B1" w:rsidP="004639B1">
            <w:pPr>
              <w:spacing w:after="0"/>
              <w:rPr>
                <w:rFonts w:ascii="Arial" w:eastAsia="Calibri" w:hAnsi="Arial" w:cs="Arial"/>
                <w:sz w:val="24"/>
                <w:szCs w:val="24"/>
              </w:rPr>
            </w:pPr>
          </w:p>
          <w:p w14:paraId="370F3CA1"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Updated APD-specific program rules to reflect the requirement that </w:t>
            </w:r>
            <w:r w:rsidRPr="008F6BD1">
              <w:rPr>
                <w:rFonts w:ascii="Arial" w:eastAsia="Times New Roman" w:hAnsi="Arial" w:cs="Arial"/>
                <w:iCs/>
                <w:color w:val="000000"/>
                <w:sz w:val="24"/>
                <w:szCs w:val="24"/>
              </w:rPr>
              <w:t>the unit or room is a specific physical place that can be owned, rented or occupied under a legally enforceable agreement that provides the individual, at a minimum, the same responsibilities and protections from eviction that tenants have under the State's landlord tenant laws. Rules reviewed/updated include:</w:t>
            </w:r>
          </w:p>
          <w:p w14:paraId="5E95AECC"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2F5FBECC" w14:textId="77777777" w:rsidR="004639B1" w:rsidRPr="008F6BD1" w:rsidRDefault="00A27869" w:rsidP="004639B1">
            <w:pPr>
              <w:spacing w:after="0"/>
              <w:rPr>
                <w:rFonts w:ascii="Arial" w:eastAsia="Times New Roman" w:hAnsi="Arial" w:cs="Arial"/>
                <w:color w:val="0000FF"/>
                <w:sz w:val="24"/>
                <w:szCs w:val="24"/>
                <w:u w:val="single"/>
              </w:rPr>
            </w:pPr>
            <w:hyperlink r:id="rId131" w:history="1">
              <w:r w:rsidR="004639B1" w:rsidRPr="008F6BD1">
                <w:rPr>
                  <w:rFonts w:ascii="Arial" w:eastAsia="Times New Roman" w:hAnsi="Arial" w:cs="Arial"/>
                  <w:color w:val="0000FF"/>
                  <w:sz w:val="24"/>
                  <w:szCs w:val="24"/>
                  <w:u w:val="single"/>
                </w:rPr>
                <w:t>OAR 411-050-0602(41)</w:t>
              </w:r>
            </w:hyperlink>
          </w:p>
          <w:p w14:paraId="0727672A" w14:textId="77777777" w:rsidR="004639B1" w:rsidRPr="008F6BD1" w:rsidRDefault="00A27869" w:rsidP="004639B1">
            <w:pPr>
              <w:spacing w:after="0"/>
              <w:rPr>
                <w:rFonts w:ascii="Arial" w:eastAsia="Times New Roman" w:hAnsi="Arial" w:cs="Arial"/>
                <w:color w:val="0000FF"/>
                <w:sz w:val="24"/>
                <w:szCs w:val="24"/>
                <w:u w:val="single"/>
              </w:rPr>
            </w:pPr>
            <w:hyperlink r:id="rId132" w:history="1">
              <w:r w:rsidR="004639B1" w:rsidRPr="008F6BD1">
                <w:rPr>
                  <w:rFonts w:ascii="Arial" w:eastAsia="Times New Roman" w:hAnsi="Arial" w:cs="Arial"/>
                  <w:color w:val="0000FF"/>
                  <w:sz w:val="24"/>
                  <w:szCs w:val="24"/>
                  <w:u w:val="single"/>
                </w:rPr>
                <w:t>OAR 411-050-0615(2)</w:t>
              </w:r>
            </w:hyperlink>
          </w:p>
          <w:p w14:paraId="0DAD5B93" w14:textId="77777777" w:rsidR="004639B1" w:rsidRPr="008F6BD1" w:rsidRDefault="00A27869" w:rsidP="004639B1">
            <w:pPr>
              <w:spacing w:after="0"/>
              <w:rPr>
                <w:rFonts w:ascii="Arial" w:eastAsia="Times New Roman" w:hAnsi="Arial" w:cs="Arial"/>
                <w:color w:val="0000FF"/>
                <w:sz w:val="24"/>
                <w:szCs w:val="24"/>
                <w:u w:val="single"/>
              </w:rPr>
            </w:pPr>
            <w:hyperlink r:id="rId133" w:history="1">
              <w:r w:rsidR="004639B1" w:rsidRPr="008F6BD1">
                <w:rPr>
                  <w:rFonts w:ascii="Arial" w:eastAsia="Times New Roman" w:hAnsi="Arial" w:cs="Arial"/>
                  <w:color w:val="0000FF"/>
                  <w:sz w:val="24"/>
                  <w:szCs w:val="24"/>
                  <w:u w:val="single"/>
                </w:rPr>
                <w:t>OAR 411-050-0645(1)(b)(D)</w:t>
              </w:r>
            </w:hyperlink>
          </w:p>
          <w:p w14:paraId="4E9EDB69" w14:textId="77777777" w:rsidR="004639B1" w:rsidRPr="008F6BD1" w:rsidRDefault="00A27869" w:rsidP="004639B1">
            <w:pPr>
              <w:spacing w:after="0"/>
              <w:rPr>
                <w:rFonts w:ascii="Arial" w:eastAsia="Times New Roman" w:hAnsi="Arial" w:cs="Arial"/>
                <w:color w:val="0000FF"/>
                <w:sz w:val="24"/>
                <w:szCs w:val="24"/>
                <w:u w:val="single"/>
              </w:rPr>
            </w:pPr>
            <w:hyperlink r:id="rId134" w:history="1">
              <w:r w:rsidR="004639B1" w:rsidRPr="008F6BD1">
                <w:rPr>
                  <w:rFonts w:ascii="Arial" w:eastAsia="Times New Roman" w:hAnsi="Arial" w:cs="Arial"/>
                  <w:color w:val="0000FF"/>
                  <w:sz w:val="24"/>
                  <w:szCs w:val="24"/>
                  <w:u w:val="single"/>
                </w:rPr>
                <w:t>OAR 411-050-0655(9)(b)(A)</w:t>
              </w:r>
            </w:hyperlink>
          </w:p>
          <w:p w14:paraId="3F543026"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1BC7F5F4" w14:textId="77777777" w:rsidR="004639B1" w:rsidRPr="008F6BD1" w:rsidRDefault="00A27869" w:rsidP="004639B1">
            <w:pPr>
              <w:spacing w:after="0"/>
              <w:rPr>
                <w:rFonts w:ascii="Arial" w:eastAsia="Times New Roman" w:hAnsi="Arial" w:cs="Arial"/>
                <w:sz w:val="24"/>
                <w:szCs w:val="24"/>
              </w:rPr>
            </w:pPr>
            <w:hyperlink r:id="rId135" w:history="1">
              <w:r w:rsidR="004639B1" w:rsidRPr="008F6BD1">
                <w:rPr>
                  <w:rFonts w:ascii="Arial" w:eastAsia="Times New Roman" w:hAnsi="Arial" w:cs="Arial"/>
                  <w:color w:val="0000FF"/>
                  <w:sz w:val="24"/>
                  <w:szCs w:val="24"/>
                  <w:u w:val="single"/>
                </w:rPr>
                <w:t>OAR 411-054-0000(2)</w:t>
              </w:r>
            </w:hyperlink>
          </w:p>
          <w:p w14:paraId="61334471"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411-054-0025(10)</w:t>
            </w:r>
          </w:p>
          <w:p w14:paraId="06D582BD"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411-054-0027(2)(a)</w:t>
            </w:r>
          </w:p>
          <w:p w14:paraId="48053E6A" w14:textId="77777777" w:rsidR="004639B1" w:rsidRPr="008F6BD1" w:rsidRDefault="004639B1" w:rsidP="000C4A58">
            <w:pPr>
              <w:numPr>
                <w:ilvl w:val="0"/>
                <w:numId w:val="35"/>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APD In-Home Services</w:t>
            </w:r>
          </w:p>
          <w:p w14:paraId="0C38335D" w14:textId="77777777" w:rsidR="004639B1" w:rsidRPr="008F6BD1" w:rsidRDefault="00A27869" w:rsidP="004639B1">
            <w:pPr>
              <w:spacing w:after="0"/>
              <w:contextualSpacing/>
              <w:rPr>
                <w:rFonts w:ascii="Arial" w:eastAsia="Times New Roman" w:hAnsi="Arial" w:cs="Arial"/>
                <w:color w:val="000000"/>
                <w:sz w:val="24"/>
                <w:szCs w:val="24"/>
              </w:rPr>
            </w:pPr>
            <w:hyperlink r:id="rId136" w:history="1">
              <w:r w:rsidR="004639B1" w:rsidRPr="008F6BD1">
                <w:rPr>
                  <w:rFonts w:ascii="Arial" w:eastAsia="Times New Roman" w:hAnsi="Arial" w:cs="Arial"/>
                  <w:color w:val="0000FF"/>
                  <w:sz w:val="24"/>
                  <w:szCs w:val="24"/>
                  <w:u w:val="single"/>
                </w:rPr>
                <w:t>OAR 411-030-0002(1)</w:t>
              </w:r>
            </w:hyperlink>
          </w:p>
          <w:p w14:paraId="63173BDE"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137" w:history="1">
              <w:r w:rsidR="004639B1" w:rsidRPr="008F6BD1">
                <w:rPr>
                  <w:rFonts w:ascii="Arial" w:eastAsia="Times New Roman" w:hAnsi="Arial" w:cs="Arial"/>
                  <w:color w:val="0000FF"/>
                  <w:sz w:val="24"/>
                  <w:szCs w:val="24"/>
                  <w:u w:val="single"/>
                </w:rPr>
                <w:t>OAR 411-030-0033</w:t>
              </w:r>
            </w:hyperlink>
          </w:p>
          <w:p w14:paraId="0D609FA0"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Memory Care Communities</w:t>
            </w:r>
          </w:p>
          <w:p w14:paraId="4ED866C9"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138" w:history="1">
              <w:r w:rsidR="004639B1" w:rsidRPr="008F6BD1">
                <w:rPr>
                  <w:rFonts w:ascii="Arial" w:eastAsia="Times New Roman" w:hAnsi="Arial" w:cs="Arial"/>
                  <w:color w:val="0000FF"/>
                  <w:sz w:val="24"/>
                  <w:szCs w:val="24"/>
                  <w:u w:val="single"/>
                </w:rPr>
                <w:t>OAR 411-057-0110(24)</w:t>
              </w:r>
            </w:hyperlink>
          </w:p>
        </w:tc>
        <w:tc>
          <w:tcPr>
            <w:tcW w:w="2076" w:type="dxa"/>
            <w:tcBorders>
              <w:top w:val="nil"/>
              <w:left w:val="nil"/>
              <w:bottom w:val="single" w:sz="4" w:space="0" w:color="auto"/>
              <w:right w:val="single" w:sz="4" w:space="0" w:color="auto"/>
            </w:tcBorders>
            <w:shd w:val="clear" w:color="auto" w:fill="auto"/>
            <w:hideMark/>
          </w:tcPr>
          <w:p w14:paraId="5EEC068F"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1FC4781D" w14:textId="77777777" w:rsidR="004639B1" w:rsidRPr="008F6BD1" w:rsidRDefault="004639B1" w:rsidP="004639B1">
            <w:pPr>
              <w:spacing w:after="0"/>
              <w:rPr>
                <w:rFonts w:ascii="Arial" w:eastAsia="Times New Roman" w:hAnsi="Arial" w:cs="Arial"/>
                <w:sz w:val="24"/>
                <w:szCs w:val="24"/>
              </w:rPr>
            </w:pPr>
          </w:p>
          <w:p w14:paraId="4F40B40C"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0047FD17"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64C50ED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HCBS rules became effective 01/01/16</w:t>
            </w:r>
          </w:p>
          <w:p w14:paraId="76D6D30D" w14:textId="77777777" w:rsidR="004639B1" w:rsidRPr="008F6BD1" w:rsidRDefault="004639B1" w:rsidP="004639B1">
            <w:pPr>
              <w:spacing w:after="0"/>
              <w:rPr>
                <w:rFonts w:ascii="Arial" w:eastAsia="Times New Roman" w:hAnsi="Arial" w:cs="Arial"/>
                <w:color w:val="000000"/>
                <w:sz w:val="24"/>
                <w:szCs w:val="24"/>
              </w:rPr>
            </w:pPr>
          </w:p>
          <w:p w14:paraId="2A6B818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7F4B79B6" w14:textId="77777777" w:rsidTr="00A721B6">
        <w:trPr>
          <w:trHeight w:val="1529"/>
        </w:trPr>
        <w:tc>
          <w:tcPr>
            <w:tcW w:w="3105" w:type="dxa"/>
            <w:tcBorders>
              <w:top w:val="nil"/>
              <w:left w:val="single" w:sz="8" w:space="0" w:color="auto"/>
              <w:bottom w:val="single" w:sz="4" w:space="0" w:color="auto"/>
              <w:right w:val="single" w:sz="4" w:space="0" w:color="auto"/>
            </w:tcBorders>
            <w:shd w:val="clear" w:color="auto" w:fill="auto"/>
            <w:hideMark/>
          </w:tcPr>
          <w:p w14:paraId="201F6879"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6. Do individuals have privacy in their sleeping or living unit?</w:t>
            </w:r>
            <w:r w:rsidRPr="008F6BD1">
              <w:rPr>
                <w:rFonts w:ascii="Arial" w:eastAsia="Times New Roman" w:hAnsi="Arial" w:cs="Arial"/>
                <w:i/>
                <w:iCs/>
                <w:color w:val="000000"/>
                <w:sz w:val="24"/>
                <w:szCs w:val="24"/>
              </w:rPr>
              <w:br/>
              <w:t>42 CFR 441.301(c)(4)(vi)(B)</w:t>
            </w:r>
            <w:r w:rsidRPr="008F6BD1">
              <w:rPr>
                <w:rFonts w:ascii="Arial" w:eastAsia="Times New Roman" w:hAnsi="Arial" w:cs="Arial"/>
                <w:i/>
                <w:iCs/>
                <w:color w:val="000000"/>
                <w:sz w:val="24"/>
                <w:szCs w:val="24"/>
              </w:rPr>
              <w:br/>
              <w:t>42 CFR 441.530(a)(1)(vi)(B)</w:t>
            </w:r>
            <w:r w:rsidRPr="008F6BD1">
              <w:rPr>
                <w:rFonts w:ascii="Arial" w:eastAsia="Times New Roman" w:hAnsi="Arial" w:cs="Arial"/>
                <w:i/>
                <w:iCs/>
                <w:color w:val="000000"/>
                <w:sz w:val="24"/>
                <w:szCs w:val="24"/>
              </w:rPr>
              <w:br/>
              <w:t>42 CFR 441.710(a)(1)(vi)(B)</w:t>
            </w:r>
          </w:p>
        </w:tc>
        <w:tc>
          <w:tcPr>
            <w:tcW w:w="2156" w:type="dxa"/>
            <w:tcBorders>
              <w:top w:val="nil"/>
              <w:left w:val="nil"/>
              <w:bottom w:val="single" w:sz="4" w:space="0" w:color="auto"/>
              <w:right w:val="single" w:sz="4" w:space="0" w:color="auto"/>
            </w:tcBorders>
            <w:shd w:val="clear" w:color="auto" w:fill="auto"/>
          </w:tcPr>
          <w:p w14:paraId="6FF7AD0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0BB5621A" w14:textId="77777777" w:rsidR="004639B1" w:rsidRPr="008F6BD1" w:rsidRDefault="004639B1" w:rsidP="004639B1">
            <w:pPr>
              <w:spacing w:after="0"/>
              <w:rPr>
                <w:rFonts w:ascii="Arial" w:eastAsia="Times New Roman" w:hAnsi="Arial" w:cs="Arial"/>
                <w:color w:val="000000"/>
                <w:sz w:val="24"/>
                <w:szCs w:val="24"/>
              </w:rPr>
            </w:pPr>
          </w:p>
          <w:p w14:paraId="4881256F" w14:textId="77777777" w:rsidR="004639B1" w:rsidRPr="008F6BD1" w:rsidRDefault="004639B1" w:rsidP="004639B1">
            <w:pPr>
              <w:spacing w:after="0"/>
              <w:rPr>
                <w:rFonts w:ascii="Arial" w:eastAsia="Calibri" w:hAnsi="Arial" w:cs="Arial"/>
                <w:sz w:val="24"/>
                <w:szCs w:val="24"/>
              </w:rPr>
            </w:pPr>
            <w:r w:rsidRPr="008F6BD1">
              <w:rPr>
                <w:rFonts w:ascii="Arial" w:eastAsia="Times New Roman" w:hAnsi="Arial" w:cs="Arial"/>
                <w:color w:val="000000"/>
                <w:sz w:val="24"/>
                <w:szCs w:val="24"/>
              </w:rPr>
              <w:t>APD RCF/ALF: Yes</w:t>
            </w:r>
          </w:p>
          <w:p w14:paraId="1D85F0B0" w14:textId="77777777" w:rsidR="004639B1" w:rsidRPr="008F6BD1" w:rsidRDefault="004639B1" w:rsidP="004639B1">
            <w:pPr>
              <w:spacing w:after="160" w:line="259" w:lineRule="auto"/>
              <w:rPr>
                <w:rFonts w:ascii="Arial" w:eastAsia="Calibri" w:hAnsi="Arial" w:cs="Arial"/>
                <w:sz w:val="24"/>
                <w:szCs w:val="24"/>
              </w:rPr>
            </w:pPr>
          </w:p>
        </w:tc>
        <w:tc>
          <w:tcPr>
            <w:tcW w:w="4972" w:type="dxa"/>
            <w:tcBorders>
              <w:top w:val="nil"/>
              <w:left w:val="nil"/>
              <w:bottom w:val="single" w:sz="4" w:space="0" w:color="auto"/>
              <w:right w:val="single" w:sz="4" w:space="0" w:color="auto"/>
            </w:tcBorders>
            <w:shd w:val="clear" w:color="auto" w:fill="auto"/>
            <w:hideMark/>
          </w:tcPr>
          <w:p w14:paraId="366F4FDA"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individuals have privacy in their sleeping or living unit</w:t>
            </w:r>
          </w:p>
          <w:p w14:paraId="675735B6"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00"/>
                <w:sz w:val="24"/>
                <w:szCs w:val="24"/>
              </w:rPr>
              <w:fldChar w:fldCharType="begin"/>
            </w:r>
            <w:r w:rsidRPr="008F6BD1">
              <w:rPr>
                <w:rFonts w:ascii="Arial" w:eastAsia="Times New Roman" w:hAnsi="Arial" w:cs="Arial"/>
                <w:color w:val="000000"/>
                <w:sz w:val="24"/>
                <w:szCs w:val="24"/>
              </w:rPr>
              <w:instrText xml:space="preserve"> HYPERLINK "http://arcweb.sos.state.or.us/pages/rules/oars_400/oar_411/411_004.html" </w:instrText>
            </w:r>
            <w:r w:rsidRPr="008F6BD1">
              <w:rPr>
                <w:rFonts w:ascii="Arial" w:eastAsia="Times New Roman" w:hAnsi="Arial" w:cs="Arial"/>
                <w:color w:val="000000"/>
                <w:sz w:val="24"/>
                <w:szCs w:val="24"/>
              </w:rPr>
              <w:fldChar w:fldCharType="separate"/>
            </w:r>
            <w:r w:rsidRPr="008F6BD1">
              <w:rPr>
                <w:rFonts w:ascii="Arial" w:eastAsia="Times New Roman" w:hAnsi="Arial" w:cs="Arial"/>
                <w:color w:val="0000FF"/>
                <w:sz w:val="24"/>
                <w:szCs w:val="24"/>
                <w:u w:val="single"/>
              </w:rPr>
              <w:t>OAR 411-004-0010(21)</w:t>
            </w:r>
          </w:p>
          <w:p w14:paraId="17B466F4" w14:textId="77777777" w:rsidR="004639B1" w:rsidRPr="008F6BD1" w:rsidRDefault="004639B1" w:rsidP="000C4A58">
            <w:pPr>
              <w:numPr>
                <w:ilvl w:val="0"/>
                <w:numId w:val="35"/>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FF"/>
                <w:sz w:val="24"/>
                <w:szCs w:val="24"/>
                <w:u w:val="single"/>
              </w:rPr>
              <w:t>OAR 411-004-0020(1)(c), (2)(d)</w:t>
            </w:r>
            <w:r w:rsidRPr="008F6BD1">
              <w:rPr>
                <w:rFonts w:ascii="Arial" w:eastAsia="Times New Roman" w:hAnsi="Arial" w:cs="Arial"/>
                <w:color w:val="000000"/>
                <w:sz w:val="24"/>
                <w:szCs w:val="24"/>
              </w:rPr>
              <w:fldChar w:fldCharType="end"/>
            </w:r>
            <w:r w:rsidRPr="008F6BD1">
              <w:rPr>
                <w:rFonts w:ascii="Arial" w:eastAsia="Times New Roman" w:hAnsi="Arial" w:cs="Arial"/>
                <w:color w:val="000000"/>
                <w:sz w:val="24"/>
                <w:szCs w:val="24"/>
              </w:rPr>
              <w:br/>
            </w:r>
          </w:p>
          <w:p w14:paraId="7EDE5E53"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individuals have privacy in their sleeping or living unit. Rules reviewed/updated include:</w:t>
            </w:r>
          </w:p>
          <w:p w14:paraId="33D5A57E"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263A98AF" w14:textId="77777777" w:rsidR="004639B1" w:rsidRPr="008F6BD1" w:rsidRDefault="00A27869" w:rsidP="004639B1">
            <w:pPr>
              <w:spacing w:after="0"/>
              <w:rPr>
                <w:rFonts w:ascii="Arial" w:eastAsia="Times New Roman" w:hAnsi="Arial" w:cs="Arial"/>
                <w:color w:val="0000FF"/>
                <w:sz w:val="24"/>
                <w:szCs w:val="24"/>
                <w:u w:val="single"/>
              </w:rPr>
            </w:pPr>
            <w:hyperlink r:id="rId139" w:history="1">
              <w:r w:rsidR="004639B1" w:rsidRPr="008F6BD1">
                <w:rPr>
                  <w:rFonts w:ascii="Arial" w:eastAsia="Times New Roman" w:hAnsi="Arial" w:cs="Arial"/>
                  <w:color w:val="0000FF"/>
                  <w:sz w:val="24"/>
                  <w:szCs w:val="24"/>
                  <w:u w:val="single"/>
                </w:rPr>
                <w:t>OAR 411-050-0602(41)</w:t>
              </w:r>
            </w:hyperlink>
          </w:p>
          <w:p w14:paraId="3100371C" w14:textId="77777777" w:rsidR="004639B1" w:rsidRPr="008F6BD1" w:rsidRDefault="00A27869" w:rsidP="004639B1">
            <w:pPr>
              <w:spacing w:after="0"/>
              <w:rPr>
                <w:rFonts w:ascii="Arial" w:eastAsia="Times New Roman" w:hAnsi="Arial" w:cs="Arial"/>
                <w:color w:val="0000FF"/>
                <w:sz w:val="24"/>
                <w:szCs w:val="24"/>
                <w:u w:val="single"/>
              </w:rPr>
            </w:pPr>
            <w:hyperlink r:id="rId140" w:history="1">
              <w:r w:rsidR="004639B1" w:rsidRPr="008F6BD1">
                <w:rPr>
                  <w:rFonts w:ascii="Arial" w:eastAsia="Times New Roman" w:hAnsi="Arial" w:cs="Arial"/>
                  <w:color w:val="0000FF"/>
                  <w:sz w:val="24"/>
                  <w:szCs w:val="24"/>
                  <w:u w:val="single"/>
                </w:rPr>
                <w:t>OAR 411-050-0615(2)(d)(G)</w:t>
              </w:r>
            </w:hyperlink>
          </w:p>
          <w:p w14:paraId="704EF639" w14:textId="77777777" w:rsidR="004639B1" w:rsidRPr="008F6BD1" w:rsidRDefault="00A27869" w:rsidP="004639B1">
            <w:pPr>
              <w:spacing w:after="0"/>
              <w:rPr>
                <w:rFonts w:ascii="Arial" w:eastAsia="Times New Roman" w:hAnsi="Arial" w:cs="Arial"/>
                <w:color w:val="0000FF"/>
                <w:sz w:val="24"/>
                <w:szCs w:val="24"/>
                <w:u w:val="single"/>
              </w:rPr>
            </w:pPr>
            <w:hyperlink r:id="rId141" w:history="1">
              <w:r w:rsidR="004639B1" w:rsidRPr="008F6BD1">
                <w:rPr>
                  <w:rFonts w:ascii="Arial" w:eastAsia="Times New Roman" w:hAnsi="Arial" w:cs="Arial"/>
                  <w:color w:val="0000FF"/>
                  <w:sz w:val="24"/>
                  <w:szCs w:val="24"/>
                  <w:u w:val="single"/>
                </w:rPr>
                <w:t>OAR 411-050-0645(1)(b)(D)</w:t>
              </w:r>
            </w:hyperlink>
          </w:p>
          <w:p w14:paraId="2048ECBC" w14:textId="77777777" w:rsidR="004639B1" w:rsidRPr="008F6BD1" w:rsidRDefault="00A27869" w:rsidP="004639B1">
            <w:pPr>
              <w:spacing w:after="0"/>
              <w:rPr>
                <w:rFonts w:ascii="Calibri" w:eastAsia="Calibri" w:hAnsi="Calibri" w:cs="Times New Roman"/>
                <w:color w:val="000000"/>
                <w:sz w:val="22"/>
              </w:rPr>
            </w:pPr>
            <w:hyperlink r:id="rId142" w:history="1">
              <w:r w:rsidR="004639B1" w:rsidRPr="008F6BD1">
                <w:rPr>
                  <w:rFonts w:ascii="Arial" w:eastAsia="Times New Roman" w:hAnsi="Arial" w:cs="Arial"/>
                  <w:color w:val="0000FF"/>
                  <w:sz w:val="24"/>
                  <w:szCs w:val="24"/>
                  <w:u w:val="single"/>
                </w:rPr>
                <w:t>OAR 411-050-0650(4)(d), (4)(e), (5)(d)(A)-(B)</w:t>
              </w:r>
            </w:hyperlink>
          </w:p>
          <w:p w14:paraId="28AE9DDF"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411-050-0655(4)(b)(G), (9)(a)(G)</w:t>
            </w:r>
          </w:p>
          <w:p w14:paraId="4DEB48FB"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565B9E46" w14:textId="77777777" w:rsidR="004639B1" w:rsidRPr="008F6BD1" w:rsidRDefault="00A27869" w:rsidP="004639B1">
            <w:pPr>
              <w:spacing w:after="0"/>
              <w:rPr>
                <w:rFonts w:ascii="Arial" w:eastAsia="Times New Roman" w:hAnsi="Arial" w:cs="Arial"/>
                <w:sz w:val="24"/>
                <w:szCs w:val="24"/>
              </w:rPr>
            </w:pPr>
            <w:hyperlink r:id="rId143" w:history="1">
              <w:r w:rsidR="004639B1" w:rsidRPr="008F6BD1">
                <w:rPr>
                  <w:rFonts w:ascii="Arial" w:eastAsia="Times New Roman" w:hAnsi="Arial" w:cs="Arial"/>
                  <w:color w:val="0000FF"/>
                  <w:sz w:val="24"/>
                  <w:szCs w:val="24"/>
                  <w:u w:val="single"/>
                </w:rPr>
                <w:t>OAR 411-054-0000(2)</w:t>
              </w:r>
            </w:hyperlink>
          </w:p>
          <w:p w14:paraId="13D3BC26"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411-054-0025(7)</w:t>
            </w:r>
          </w:p>
          <w:p w14:paraId="3CE5B3AE"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411-054-0027(1)(a), (1)(g), (1)(j)</w:t>
            </w:r>
          </w:p>
          <w:p w14:paraId="532AE4B0"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2F9422E8" w14:textId="77777777" w:rsidR="004639B1" w:rsidRPr="008F6BD1" w:rsidRDefault="00A27869" w:rsidP="004639B1">
            <w:pPr>
              <w:spacing w:after="0"/>
              <w:rPr>
                <w:rFonts w:ascii="Arial" w:eastAsia="Times New Roman" w:hAnsi="Arial" w:cs="Arial"/>
                <w:color w:val="0000FF"/>
                <w:sz w:val="24"/>
                <w:szCs w:val="24"/>
                <w:u w:val="single"/>
              </w:rPr>
            </w:pPr>
            <w:hyperlink r:id="rId144" w:history="1">
              <w:r w:rsidR="004639B1" w:rsidRPr="008F6BD1">
                <w:rPr>
                  <w:rFonts w:ascii="Arial" w:eastAsia="Times New Roman" w:hAnsi="Arial" w:cs="Arial"/>
                  <w:color w:val="0000FF"/>
                  <w:sz w:val="24"/>
                  <w:szCs w:val="24"/>
                  <w:u w:val="single"/>
                </w:rPr>
                <w:t>OAR 411-065-0046(2)(e)</w:t>
              </w:r>
            </w:hyperlink>
          </w:p>
        </w:tc>
        <w:tc>
          <w:tcPr>
            <w:tcW w:w="2076" w:type="dxa"/>
            <w:tcBorders>
              <w:top w:val="nil"/>
              <w:left w:val="nil"/>
              <w:bottom w:val="single" w:sz="4" w:space="0" w:color="auto"/>
              <w:right w:val="single" w:sz="4" w:space="0" w:color="auto"/>
            </w:tcBorders>
            <w:shd w:val="clear" w:color="auto" w:fill="auto"/>
            <w:hideMark/>
          </w:tcPr>
          <w:p w14:paraId="610BF87E"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2348EE4A" w14:textId="77777777" w:rsidR="004639B1" w:rsidRPr="008F6BD1" w:rsidRDefault="004639B1" w:rsidP="004639B1">
            <w:pPr>
              <w:spacing w:after="0"/>
              <w:rPr>
                <w:rFonts w:ascii="Arial" w:eastAsia="Times New Roman" w:hAnsi="Arial" w:cs="Arial"/>
                <w:sz w:val="24"/>
                <w:szCs w:val="24"/>
              </w:rPr>
            </w:pPr>
          </w:p>
          <w:p w14:paraId="3FEA51AB"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1B4BDD39"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48728DD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6DB8BC3C" w14:textId="77777777" w:rsidR="004639B1" w:rsidRPr="008F6BD1" w:rsidRDefault="004639B1" w:rsidP="004639B1">
            <w:pPr>
              <w:spacing w:after="0"/>
              <w:rPr>
                <w:rFonts w:ascii="Arial" w:eastAsia="Times New Roman" w:hAnsi="Arial" w:cs="Arial"/>
                <w:color w:val="000000"/>
                <w:sz w:val="24"/>
                <w:szCs w:val="24"/>
              </w:rPr>
            </w:pPr>
          </w:p>
          <w:p w14:paraId="631A340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425A3B29" w14:textId="77777777" w:rsidTr="00A721B6">
        <w:trPr>
          <w:trHeight w:val="1872"/>
        </w:trPr>
        <w:tc>
          <w:tcPr>
            <w:tcW w:w="3105" w:type="dxa"/>
            <w:tcBorders>
              <w:top w:val="nil"/>
              <w:left w:val="single" w:sz="8" w:space="0" w:color="auto"/>
              <w:bottom w:val="single" w:sz="4" w:space="0" w:color="auto"/>
              <w:right w:val="single" w:sz="4" w:space="0" w:color="auto"/>
            </w:tcBorders>
            <w:shd w:val="clear" w:color="auto" w:fill="auto"/>
            <w:hideMark/>
          </w:tcPr>
          <w:p w14:paraId="0D8934A7"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7. Do units have lockable entrance doors, with appropriate staff having keys to doors?</w:t>
            </w:r>
            <w:r w:rsidRPr="008F6BD1">
              <w:rPr>
                <w:rFonts w:ascii="Arial" w:eastAsia="Times New Roman" w:hAnsi="Arial" w:cs="Arial"/>
                <w:i/>
                <w:iCs/>
                <w:color w:val="000000"/>
                <w:sz w:val="24"/>
                <w:szCs w:val="24"/>
              </w:rPr>
              <w:br/>
              <w:t>42 CFR 441.301(c)(4)(vi)(B)(1)</w:t>
            </w:r>
            <w:r w:rsidRPr="008F6BD1">
              <w:rPr>
                <w:rFonts w:ascii="Arial" w:eastAsia="Times New Roman" w:hAnsi="Arial" w:cs="Arial"/>
                <w:i/>
                <w:iCs/>
                <w:color w:val="000000"/>
                <w:sz w:val="24"/>
                <w:szCs w:val="24"/>
              </w:rPr>
              <w:br/>
              <w:t>42 CFR 441.530(a)(1)(vi)(B)(1)</w:t>
            </w:r>
            <w:r w:rsidRPr="008F6BD1">
              <w:rPr>
                <w:rFonts w:ascii="Arial" w:eastAsia="Times New Roman" w:hAnsi="Arial" w:cs="Arial"/>
                <w:i/>
                <w:iCs/>
                <w:color w:val="000000"/>
                <w:sz w:val="24"/>
                <w:szCs w:val="24"/>
              </w:rPr>
              <w:br/>
              <w:t>42 CFR 441.710(a)(1)(vi)(B)(1)</w:t>
            </w:r>
          </w:p>
        </w:tc>
        <w:tc>
          <w:tcPr>
            <w:tcW w:w="2156" w:type="dxa"/>
            <w:tcBorders>
              <w:top w:val="nil"/>
              <w:left w:val="nil"/>
              <w:bottom w:val="single" w:sz="4" w:space="0" w:color="auto"/>
              <w:right w:val="single" w:sz="4" w:space="0" w:color="auto"/>
            </w:tcBorders>
            <w:shd w:val="clear" w:color="auto" w:fill="auto"/>
          </w:tcPr>
          <w:p w14:paraId="63B5B61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No</w:t>
            </w:r>
          </w:p>
          <w:p w14:paraId="4D1899BA" w14:textId="77777777" w:rsidR="004639B1" w:rsidRPr="008F6BD1" w:rsidRDefault="004639B1" w:rsidP="004639B1">
            <w:pPr>
              <w:spacing w:after="0"/>
              <w:rPr>
                <w:rFonts w:ascii="Arial" w:eastAsia="Times New Roman" w:hAnsi="Arial" w:cs="Arial"/>
                <w:color w:val="000000"/>
                <w:sz w:val="24"/>
                <w:szCs w:val="24"/>
              </w:rPr>
            </w:pPr>
          </w:p>
          <w:p w14:paraId="43CE65F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 Not</w:t>
            </w:r>
          </w:p>
          <w:p w14:paraId="60297B3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always</w:t>
            </w:r>
          </w:p>
          <w:p w14:paraId="326883FC" w14:textId="77777777" w:rsidR="004639B1" w:rsidRPr="008F6BD1" w:rsidRDefault="004639B1" w:rsidP="004639B1">
            <w:pPr>
              <w:spacing w:after="0"/>
              <w:rPr>
                <w:rFonts w:ascii="Arial" w:eastAsia="Times New Roman" w:hAnsi="Arial" w:cs="Arial"/>
                <w:color w:val="000000"/>
                <w:sz w:val="24"/>
                <w:szCs w:val="24"/>
              </w:rPr>
            </w:pPr>
          </w:p>
          <w:p w14:paraId="6E9C2B51" w14:textId="77777777" w:rsidR="004639B1" w:rsidRPr="008F6BD1" w:rsidRDefault="004639B1" w:rsidP="004639B1">
            <w:pPr>
              <w:spacing w:after="0"/>
              <w:rPr>
                <w:rFonts w:ascii="Arial" w:eastAsia="Calibri" w:hAnsi="Arial" w:cs="Arial"/>
                <w:sz w:val="24"/>
                <w:szCs w:val="24"/>
              </w:rPr>
            </w:pPr>
            <w:r w:rsidRPr="008F6BD1">
              <w:rPr>
                <w:rFonts w:ascii="Arial" w:eastAsia="Times New Roman" w:hAnsi="Arial" w:cs="Arial"/>
                <w:color w:val="000000"/>
                <w:sz w:val="24"/>
                <w:szCs w:val="24"/>
              </w:rPr>
              <w:t>APD ALF: Yes</w:t>
            </w:r>
          </w:p>
        </w:tc>
        <w:tc>
          <w:tcPr>
            <w:tcW w:w="4972" w:type="dxa"/>
            <w:tcBorders>
              <w:top w:val="nil"/>
              <w:left w:val="nil"/>
              <w:bottom w:val="single" w:sz="4" w:space="0" w:color="auto"/>
              <w:right w:val="single" w:sz="4" w:space="0" w:color="auto"/>
            </w:tcBorders>
            <w:shd w:val="clear" w:color="auto" w:fill="auto"/>
            <w:hideMark/>
          </w:tcPr>
          <w:p w14:paraId="7836BB48"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including the requirement that units have lockable entrance doors, with appropriate staff having keys to doors</w:t>
            </w:r>
          </w:p>
          <w:p w14:paraId="66BBB8E8" w14:textId="77777777" w:rsidR="004639B1" w:rsidRPr="008F6BD1" w:rsidRDefault="00A27869" w:rsidP="000C4A58">
            <w:pPr>
              <w:numPr>
                <w:ilvl w:val="0"/>
                <w:numId w:val="35"/>
              </w:numPr>
              <w:spacing w:after="0" w:line="259" w:lineRule="auto"/>
              <w:contextualSpacing/>
              <w:rPr>
                <w:rFonts w:ascii="Arial" w:eastAsia="Times New Roman" w:hAnsi="Arial" w:cs="Arial"/>
                <w:color w:val="000000"/>
                <w:sz w:val="24"/>
                <w:szCs w:val="24"/>
              </w:rPr>
            </w:pPr>
            <w:hyperlink r:id="rId145" w:history="1">
              <w:r w:rsidR="004639B1" w:rsidRPr="008F6BD1">
                <w:rPr>
                  <w:rFonts w:ascii="Arial" w:eastAsia="Times New Roman" w:hAnsi="Arial" w:cs="Arial"/>
                  <w:color w:val="0000FF"/>
                  <w:sz w:val="24"/>
                  <w:szCs w:val="24"/>
                  <w:u w:val="single"/>
                </w:rPr>
                <w:t>OAR 411-004-0020(2)(e)</w:t>
              </w:r>
            </w:hyperlink>
            <w:r w:rsidR="004639B1" w:rsidRPr="008F6BD1">
              <w:rPr>
                <w:rFonts w:ascii="Arial" w:eastAsia="Times New Roman" w:hAnsi="Arial" w:cs="Arial"/>
                <w:color w:val="000000"/>
                <w:sz w:val="24"/>
                <w:szCs w:val="24"/>
              </w:rPr>
              <w:br/>
            </w:r>
          </w:p>
          <w:p w14:paraId="4AB190F2"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units have lockable entrance doors, with appropriate staff having keys to doors. Rules reviewed/updated include:</w:t>
            </w:r>
          </w:p>
          <w:p w14:paraId="191266A3"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71F84311" w14:textId="77777777" w:rsidR="004639B1" w:rsidRPr="008F6BD1" w:rsidRDefault="00A27869" w:rsidP="004639B1">
            <w:pPr>
              <w:spacing w:after="0"/>
              <w:rPr>
                <w:rFonts w:ascii="Arial" w:eastAsia="Times New Roman" w:hAnsi="Arial" w:cs="Arial"/>
                <w:color w:val="0000FF"/>
                <w:sz w:val="24"/>
                <w:szCs w:val="24"/>
                <w:u w:val="single"/>
              </w:rPr>
            </w:pPr>
            <w:hyperlink r:id="rId146" w:history="1">
              <w:r w:rsidR="004639B1" w:rsidRPr="008F6BD1">
                <w:rPr>
                  <w:rFonts w:ascii="Arial" w:eastAsia="Times New Roman" w:hAnsi="Arial" w:cs="Arial"/>
                  <w:color w:val="0000FF"/>
                  <w:sz w:val="24"/>
                  <w:szCs w:val="24"/>
                  <w:u w:val="single"/>
                </w:rPr>
                <w:t>OAR 411-050-0602(41)</w:t>
              </w:r>
            </w:hyperlink>
          </w:p>
          <w:p w14:paraId="5C31EACB" w14:textId="77777777" w:rsidR="004639B1" w:rsidRPr="008F6BD1" w:rsidRDefault="00A27869" w:rsidP="004639B1">
            <w:pPr>
              <w:spacing w:after="0"/>
              <w:rPr>
                <w:rFonts w:ascii="Arial" w:eastAsia="Times New Roman" w:hAnsi="Arial" w:cs="Arial"/>
                <w:color w:val="0000FF"/>
                <w:sz w:val="24"/>
                <w:szCs w:val="24"/>
                <w:u w:val="single"/>
              </w:rPr>
            </w:pPr>
            <w:hyperlink r:id="rId147" w:history="1">
              <w:r w:rsidR="004639B1" w:rsidRPr="008F6BD1">
                <w:rPr>
                  <w:rFonts w:ascii="Arial" w:eastAsia="Times New Roman" w:hAnsi="Arial" w:cs="Arial"/>
                  <w:color w:val="0000FF"/>
                  <w:sz w:val="24"/>
                  <w:szCs w:val="24"/>
                  <w:u w:val="single"/>
                </w:rPr>
                <w:t>OAR 411-050-0615(2)(d)(C)</w:t>
              </w:r>
            </w:hyperlink>
          </w:p>
          <w:p w14:paraId="02096543" w14:textId="77777777" w:rsidR="004639B1" w:rsidRPr="008F6BD1" w:rsidRDefault="00A27869" w:rsidP="004639B1">
            <w:pPr>
              <w:spacing w:after="0"/>
              <w:rPr>
                <w:rFonts w:ascii="Arial" w:eastAsia="Times New Roman" w:hAnsi="Arial" w:cs="Arial"/>
                <w:color w:val="0000FF"/>
                <w:sz w:val="24"/>
                <w:szCs w:val="24"/>
                <w:u w:val="single"/>
              </w:rPr>
            </w:pPr>
            <w:hyperlink r:id="rId148" w:history="1">
              <w:r w:rsidR="004639B1" w:rsidRPr="008F6BD1">
                <w:rPr>
                  <w:rFonts w:ascii="Arial" w:eastAsia="Times New Roman" w:hAnsi="Arial" w:cs="Arial"/>
                  <w:color w:val="0000FF"/>
                  <w:sz w:val="24"/>
                  <w:szCs w:val="24"/>
                  <w:u w:val="single"/>
                </w:rPr>
                <w:t>OAR 411-050-0645(1)(b)(D)</w:t>
              </w:r>
            </w:hyperlink>
          </w:p>
          <w:p w14:paraId="3D7E63F4" w14:textId="77777777" w:rsidR="004639B1" w:rsidRPr="008F6BD1" w:rsidRDefault="00A27869" w:rsidP="004639B1">
            <w:pPr>
              <w:spacing w:after="0"/>
              <w:rPr>
                <w:rFonts w:ascii="Arial" w:eastAsia="Times New Roman" w:hAnsi="Arial" w:cs="Arial"/>
                <w:color w:val="0000FF"/>
                <w:sz w:val="24"/>
                <w:szCs w:val="24"/>
                <w:u w:val="single"/>
              </w:rPr>
            </w:pPr>
            <w:hyperlink r:id="rId149" w:history="1">
              <w:r w:rsidR="004639B1" w:rsidRPr="008F6BD1">
                <w:rPr>
                  <w:rFonts w:ascii="Arial" w:eastAsia="Times New Roman" w:hAnsi="Arial" w:cs="Arial"/>
                  <w:color w:val="0000FF"/>
                  <w:sz w:val="24"/>
                  <w:szCs w:val="24"/>
                  <w:u w:val="single"/>
                </w:rPr>
                <w:t>OAR 411-050-0650(4)(e), (5)(c), (5)(d)(A-C)</w:t>
              </w:r>
            </w:hyperlink>
          </w:p>
          <w:p w14:paraId="34CD4C5A"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42F6F8D4" w14:textId="77777777" w:rsidR="004639B1" w:rsidRPr="008F6BD1" w:rsidRDefault="00A27869" w:rsidP="004639B1">
            <w:pPr>
              <w:spacing w:after="0"/>
              <w:rPr>
                <w:rFonts w:ascii="Arial" w:eastAsia="Times New Roman" w:hAnsi="Arial" w:cs="Arial"/>
                <w:color w:val="0000FF"/>
                <w:sz w:val="24"/>
                <w:szCs w:val="24"/>
                <w:u w:val="single"/>
              </w:rPr>
            </w:pPr>
            <w:hyperlink r:id="rId150" w:history="1">
              <w:r w:rsidR="004639B1" w:rsidRPr="008F6BD1">
                <w:rPr>
                  <w:rFonts w:ascii="Arial" w:eastAsia="Times New Roman" w:hAnsi="Arial" w:cs="Arial"/>
                  <w:color w:val="0000FF"/>
                  <w:sz w:val="24"/>
                  <w:szCs w:val="24"/>
                  <w:u w:val="single"/>
                </w:rPr>
                <w:t>OAR 411-054-0000(2)</w:t>
              </w:r>
            </w:hyperlink>
          </w:p>
          <w:p w14:paraId="17B4B895"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411-054-0020(5)(a)</w:t>
            </w:r>
          </w:p>
          <w:p w14:paraId="0B19DE42"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411-054-0027(1)g), (1)(j)</w:t>
            </w:r>
          </w:p>
          <w:p w14:paraId="7A70514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FF"/>
                <w:sz w:val="24"/>
                <w:szCs w:val="24"/>
                <w:u w:val="single"/>
              </w:rPr>
              <w:t>OAR 411-054-0300(4)(e)</w:t>
            </w:r>
          </w:p>
        </w:tc>
        <w:tc>
          <w:tcPr>
            <w:tcW w:w="2076" w:type="dxa"/>
            <w:tcBorders>
              <w:top w:val="nil"/>
              <w:left w:val="nil"/>
              <w:bottom w:val="single" w:sz="4" w:space="0" w:color="auto"/>
              <w:right w:val="single" w:sz="4" w:space="0" w:color="auto"/>
            </w:tcBorders>
            <w:shd w:val="clear" w:color="auto" w:fill="auto"/>
            <w:hideMark/>
          </w:tcPr>
          <w:p w14:paraId="41EC1A8B"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19C30E0E" w14:textId="77777777" w:rsidR="004639B1" w:rsidRPr="008F6BD1" w:rsidRDefault="004639B1" w:rsidP="004639B1">
            <w:pPr>
              <w:spacing w:after="0"/>
              <w:rPr>
                <w:rFonts w:ascii="Arial" w:eastAsia="Times New Roman" w:hAnsi="Arial" w:cs="Arial"/>
                <w:sz w:val="24"/>
                <w:szCs w:val="24"/>
              </w:rPr>
            </w:pPr>
          </w:p>
          <w:p w14:paraId="6AFEF478"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51F58113"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52659BE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1F19E8BF" w14:textId="77777777" w:rsidR="004639B1" w:rsidRPr="008F6BD1" w:rsidRDefault="004639B1" w:rsidP="004639B1">
            <w:pPr>
              <w:spacing w:after="0"/>
              <w:rPr>
                <w:rFonts w:ascii="Arial" w:eastAsia="Times New Roman" w:hAnsi="Arial" w:cs="Arial"/>
                <w:color w:val="000000"/>
                <w:sz w:val="24"/>
                <w:szCs w:val="24"/>
              </w:rPr>
            </w:pPr>
          </w:p>
          <w:p w14:paraId="4002B15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5C61FB6B" w14:textId="77777777" w:rsidTr="00A721B6">
        <w:trPr>
          <w:trHeight w:val="1560"/>
        </w:trPr>
        <w:tc>
          <w:tcPr>
            <w:tcW w:w="3105" w:type="dxa"/>
            <w:tcBorders>
              <w:top w:val="nil"/>
              <w:left w:val="single" w:sz="8" w:space="0" w:color="auto"/>
              <w:bottom w:val="single" w:sz="4" w:space="0" w:color="auto"/>
              <w:right w:val="single" w:sz="4" w:space="0" w:color="auto"/>
            </w:tcBorders>
            <w:shd w:val="clear" w:color="auto" w:fill="auto"/>
            <w:hideMark/>
          </w:tcPr>
          <w:p w14:paraId="1A9C6498"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8. If individuals share rooms, do they do so only at their choice?</w:t>
            </w:r>
            <w:r w:rsidRPr="008F6BD1">
              <w:rPr>
                <w:rFonts w:ascii="Arial" w:eastAsia="Times New Roman" w:hAnsi="Arial" w:cs="Arial"/>
                <w:i/>
                <w:iCs/>
                <w:color w:val="000000"/>
                <w:sz w:val="24"/>
                <w:szCs w:val="24"/>
              </w:rPr>
              <w:br/>
              <w:t>42 CFR 441.301(c)(4)(vi)(B)(2)</w:t>
            </w:r>
            <w:r w:rsidRPr="008F6BD1">
              <w:rPr>
                <w:rFonts w:ascii="Arial" w:eastAsia="Times New Roman" w:hAnsi="Arial" w:cs="Arial"/>
                <w:i/>
                <w:iCs/>
                <w:color w:val="000000"/>
                <w:sz w:val="24"/>
                <w:szCs w:val="24"/>
              </w:rPr>
              <w:br/>
              <w:t>42 CFR 441.530(a)(1)(vi)(B)(2)</w:t>
            </w:r>
            <w:r w:rsidRPr="008F6BD1">
              <w:rPr>
                <w:rFonts w:ascii="Arial" w:eastAsia="Times New Roman" w:hAnsi="Arial" w:cs="Arial"/>
                <w:i/>
                <w:iCs/>
                <w:color w:val="000000"/>
                <w:sz w:val="24"/>
                <w:szCs w:val="24"/>
              </w:rPr>
              <w:br/>
              <w:t>42 CFR 441.710(a)(1)(vi)(B)(2)</w:t>
            </w:r>
          </w:p>
        </w:tc>
        <w:tc>
          <w:tcPr>
            <w:tcW w:w="2156" w:type="dxa"/>
            <w:tcBorders>
              <w:top w:val="nil"/>
              <w:left w:val="nil"/>
              <w:bottom w:val="single" w:sz="4" w:space="0" w:color="auto"/>
              <w:right w:val="single" w:sz="4" w:space="0" w:color="auto"/>
            </w:tcBorders>
            <w:shd w:val="clear" w:color="auto" w:fill="auto"/>
          </w:tcPr>
          <w:p w14:paraId="7CCBE6B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35600AD3" w14:textId="77777777" w:rsidR="004639B1" w:rsidRPr="008F6BD1" w:rsidRDefault="004639B1" w:rsidP="004639B1">
            <w:pPr>
              <w:spacing w:after="0"/>
              <w:rPr>
                <w:rFonts w:ascii="Arial" w:eastAsia="Times New Roman" w:hAnsi="Arial" w:cs="Arial"/>
                <w:color w:val="000000"/>
                <w:sz w:val="24"/>
                <w:szCs w:val="24"/>
              </w:rPr>
            </w:pPr>
          </w:p>
          <w:p w14:paraId="408C079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tc>
        <w:tc>
          <w:tcPr>
            <w:tcW w:w="4972" w:type="dxa"/>
            <w:tcBorders>
              <w:top w:val="nil"/>
              <w:left w:val="nil"/>
              <w:bottom w:val="single" w:sz="4" w:space="0" w:color="auto"/>
              <w:right w:val="single" w:sz="4" w:space="0" w:color="auto"/>
            </w:tcBorders>
            <w:shd w:val="clear" w:color="auto" w:fill="auto"/>
            <w:hideMark/>
          </w:tcPr>
          <w:p w14:paraId="570CC609"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if individuals share rooms, they do so only at their choice</w:t>
            </w:r>
          </w:p>
          <w:p w14:paraId="2016235C" w14:textId="77777777" w:rsidR="004639B1" w:rsidRPr="008F6BD1" w:rsidRDefault="00A27869" w:rsidP="000C4A58">
            <w:pPr>
              <w:numPr>
                <w:ilvl w:val="0"/>
                <w:numId w:val="35"/>
              </w:numPr>
              <w:spacing w:after="0" w:line="259" w:lineRule="auto"/>
              <w:contextualSpacing/>
              <w:rPr>
                <w:rFonts w:ascii="Arial" w:eastAsia="Times New Roman" w:hAnsi="Arial" w:cs="Arial"/>
                <w:color w:val="000000"/>
                <w:sz w:val="24"/>
                <w:szCs w:val="24"/>
              </w:rPr>
            </w:pPr>
            <w:hyperlink r:id="rId151" w:history="1">
              <w:r w:rsidR="004639B1" w:rsidRPr="008F6BD1">
                <w:rPr>
                  <w:rFonts w:ascii="Arial" w:eastAsia="Times New Roman" w:hAnsi="Arial" w:cs="Arial"/>
                  <w:color w:val="0000FF"/>
                  <w:sz w:val="24"/>
                  <w:szCs w:val="24"/>
                  <w:u w:val="single"/>
                </w:rPr>
                <w:t>OAR 411-004-0020(2)(f)</w:t>
              </w:r>
            </w:hyperlink>
          </w:p>
          <w:p w14:paraId="0C573CF8" w14:textId="77777777" w:rsidR="004639B1" w:rsidRPr="008F6BD1" w:rsidRDefault="004639B1" w:rsidP="004639B1">
            <w:pPr>
              <w:spacing w:after="0"/>
              <w:rPr>
                <w:rFonts w:ascii="Arial" w:eastAsia="Times New Roman" w:hAnsi="Arial" w:cs="Arial"/>
                <w:color w:val="000000"/>
                <w:sz w:val="24"/>
                <w:szCs w:val="24"/>
              </w:rPr>
            </w:pPr>
          </w:p>
          <w:p w14:paraId="09CAA095"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Updated APD-specific program rules to reflect the requirement that if </w:t>
            </w:r>
            <w:r w:rsidRPr="008F6BD1">
              <w:rPr>
                <w:rFonts w:ascii="Arial" w:eastAsia="Calibri" w:hAnsi="Arial" w:cs="Arial"/>
                <w:sz w:val="24"/>
                <w:szCs w:val="24"/>
              </w:rPr>
              <w:lastRenderedPageBreak/>
              <w:t>individuals share rooms, they do so only at their choice. Rules reviewed/updated include:</w:t>
            </w:r>
          </w:p>
          <w:p w14:paraId="3D7F273B"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5210D7A0" w14:textId="77777777" w:rsidR="004639B1" w:rsidRPr="008F6BD1" w:rsidRDefault="00A27869" w:rsidP="004639B1">
            <w:pPr>
              <w:spacing w:after="0"/>
              <w:rPr>
                <w:rFonts w:ascii="Arial" w:eastAsia="Times New Roman" w:hAnsi="Arial" w:cs="Arial"/>
                <w:color w:val="0000FF"/>
                <w:sz w:val="24"/>
                <w:szCs w:val="24"/>
                <w:u w:val="single"/>
              </w:rPr>
            </w:pPr>
            <w:hyperlink r:id="rId152" w:history="1">
              <w:r w:rsidR="004639B1" w:rsidRPr="008F6BD1">
                <w:rPr>
                  <w:rFonts w:ascii="Arial" w:eastAsia="Times New Roman" w:hAnsi="Arial" w:cs="Arial"/>
                  <w:color w:val="0000FF"/>
                  <w:sz w:val="24"/>
                  <w:szCs w:val="24"/>
                  <w:u w:val="single"/>
                </w:rPr>
                <w:t>OAR 411-050-0602(41)</w:t>
              </w:r>
            </w:hyperlink>
          </w:p>
          <w:p w14:paraId="6B2D031E" w14:textId="77777777" w:rsidR="004639B1" w:rsidRPr="008F6BD1" w:rsidRDefault="00A27869" w:rsidP="004639B1">
            <w:pPr>
              <w:spacing w:after="0"/>
              <w:rPr>
                <w:rFonts w:ascii="Arial" w:eastAsia="Times New Roman" w:hAnsi="Arial" w:cs="Arial"/>
                <w:color w:val="0000FF"/>
                <w:sz w:val="24"/>
                <w:szCs w:val="24"/>
                <w:u w:val="single"/>
              </w:rPr>
            </w:pPr>
            <w:hyperlink r:id="rId153" w:history="1">
              <w:r w:rsidR="004639B1" w:rsidRPr="008F6BD1">
                <w:rPr>
                  <w:rFonts w:ascii="Arial" w:eastAsia="Times New Roman" w:hAnsi="Arial" w:cs="Arial"/>
                  <w:color w:val="0000FF"/>
                  <w:sz w:val="24"/>
                  <w:szCs w:val="24"/>
                  <w:u w:val="single"/>
                </w:rPr>
                <w:t>OAR 411-050-0615(2)(d)(D)</w:t>
              </w:r>
            </w:hyperlink>
          </w:p>
          <w:p w14:paraId="38DD889D" w14:textId="77777777" w:rsidR="004639B1" w:rsidRPr="008F6BD1" w:rsidRDefault="00A27869" w:rsidP="004639B1">
            <w:pPr>
              <w:spacing w:after="0"/>
              <w:rPr>
                <w:rFonts w:ascii="Arial" w:eastAsia="Times New Roman" w:hAnsi="Arial" w:cs="Arial"/>
                <w:color w:val="0000FF"/>
                <w:sz w:val="24"/>
                <w:szCs w:val="24"/>
                <w:u w:val="single"/>
              </w:rPr>
            </w:pPr>
            <w:hyperlink r:id="rId154" w:history="1">
              <w:r w:rsidR="004639B1" w:rsidRPr="008F6BD1">
                <w:rPr>
                  <w:rFonts w:ascii="Arial" w:eastAsia="Times New Roman" w:hAnsi="Arial" w:cs="Arial"/>
                  <w:color w:val="0000FF"/>
                  <w:sz w:val="24"/>
                  <w:szCs w:val="24"/>
                  <w:u w:val="single"/>
                </w:rPr>
                <w:t>OAR 411-050-0645(1)(b)(D)</w:t>
              </w:r>
            </w:hyperlink>
          </w:p>
          <w:p w14:paraId="25CECC79" w14:textId="77777777" w:rsidR="004639B1" w:rsidRPr="008F6BD1" w:rsidRDefault="00A27869" w:rsidP="004639B1">
            <w:pPr>
              <w:spacing w:after="0"/>
              <w:rPr>
                <w:rFonts w:ascii="Arial" w:eastAsia="Times New Roman" w:hAnsi="Arial" w:cs="Arial"/>
                <w:color w:val="0000FF"/>
                <w:sz w:val="24"/>
                <w:szCs w:val="24"/>
                <w:u w:val="single"/>
              </w:rPr>
            </w:pPr>
            <w:hyperlink r:id="rId155" w:history="1">
              <w:r w:rsidR="004639B1" w:rsidRPr="008F6BD1">
                <w:rPr>
                  <w:rFonts w:ascii="Arial" w:eastAsia="Times New Roman" w:hAnsi="Arial" w:cs="Arial"/>
                  <w:color w:val="0000FF"/>
                  <w:sz w:val="24"/>
                  <w:szCs w:val="24"/>
                  <w:u w:val="single"/>
                </w:rPr>
                <w:t>OAR 411-050-0655 (4)(b)(D), (9)(b)(E)</w:t>
              </w:r>
            </w:hyperlink>
          </w:p>
          <w:p w14:paraId="098704D8"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1BD17F81" w14:textId="77777777" w:rsidR="004639B1" w:rsidRPr="008F6BD1" w:rsidRDefault="00A27869" w:rsidP="004639B1">
            <w:pPr>
              <w:spacing w:after="0"/>
              <w:rPr>
                <w:rFonts w:ascii="Arial" w:eastAsia="Times New Roman" w:hAnsi="Arial" w:cs="Arial"/>
                <w:color w:val="0000FF"/>
                <w:sz w:val="24"/>
                <w:szCs w:val="24"/>
                <w:u w:val="single"/>
              </w:rPr>
            </w:pPr>
            <w:hyperlink r:id="rId156" w:history="1">
              <w:r w:rsidR="004639B1" w:rsidRPr="008F6BD1">
                <w:rPr>
                  <w:rFonts w:ascii="Arial" w:eastAsia="Times New Roman" w:hAnsi="Arial" w:cs="Arial"/>
                  <w:color w:val="0000FF"/>
                  <w:sz w:val="24"/>
                  <w:szCs w:val="24"/>
                  <w:u w:val="single"/>
                </w:rPr>
                <w:t>OAR 411-054-0000(2)</w:t>
              </w:r>
            </w:hyperlink>
          </w:p>
          <w:p w14:paraId="4F1531B5"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411-054-0027(1)(g), (1)(j), (2)(d)</w:t>
            </w:r>
          </w:p>
          <w:p w14:paraId="7B20CF48" w14:textId="77777777" w:rsidR="004639B1" w:rsidRPr="008F6BD1" w:rsidRDefault="004639B1" w:rsidP="000C4A58">
            <w:pPr>
              <w:numPr>
                <w:ilvl w:val="0"/>
                <w:numId w:val="3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Service Priorities</w:t>
            </w:r>
          </w:p>
          <w:p w14:paraId="34BCF7E4" w14:textId="77777777" w:rsidR="004639B1" w:rsidRPr="008F6BD1" w:rsidRDefault="004639B1" w:rsidP="004639B1">
            <w:pPr>
              <w:spacing w:after="0"/>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411-015-0008(1)(a)(C), (2)(b)(B)</w:t>
            </w:r>
          </w:p>
          <w:p w14:paraId="507EADAF" w14:textId="77777777" w:rsidR="004639B1" w:rsidRPr="008F6BD1" w:rsidRDefault="004639B1" w:rsidP="004639B1">
            <w:pPr>
              <w:spacing w:after="0"/>
              <w:rPr>
                <w:rFonts w:ascii="Arial" w:eastAsia="Times New Roman" w:hAnsi="Arial" w:cs="Arial"/>
                <w:color w:val="000000"/>
                <w:sz w:val="24"/>
                <w:szCs w:val="24"/>
              </w:rPr>
            </w:pPr>
          </w:p>
        </w:tc>
        <w:tc>
          <w:tcPr>
            <w:tcW w:w="2076" w:type="dxa"/>
            <w:tcBorders>
              <w:top w:val="nil"/>
              <w:left w:val="nil"/>
              <w:bottom w:val="single" w:sz="4" w:space="0" w:color="auto"/>
              <w:right w:val="single" w:sz="4" w:space="0" w:color="auto"/>
            </w:tcBorders>
            <w:shd w:val="clear" w:color="auto" w:fill="auto"/>
            <w:hideMark/>
          </w:tcPr>
          <w:p w14:paraId="26D9F3D5"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126C0361" w14:textId="77777777" w:rsidR="004639B1" w:rsidRPr="008F6BD1" w:rsidRDefault="004639B1" w:rsidP="004639B1">
            <w:pPr>
              <w:spacing w:after="0"/>
              <w:rPr>
                <w:rFonts w:ascii="Arial" w:eastAsia="Times New Roman" w:hAnsi="Arial" w:cs="Arial"/>
                <w:sz w:val="24"/>
                <w:szCs w:val="24"/>
              </w:rPr>
            </w:pPr>
          </w:p>
          <w:p w14:paraId="54CA6146"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7302ADBE"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48D040C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78518B06" w14:textId="77777777" w:rsidR="004639B1" w:rsidRPr="008F6BD1" w:rsidRDefault="004639B1" w:rsidP="004639B1">
            <w:pPr>
              <w:spacing w:after="0"/>
              <w:rPr>
                <w:rFonts w:ascii="Arial" w:eastAsia="Times New Roman" w:hAnsi="Arial" w:cs="Arial"/>
                <w:color w:val="000000"/>
                <w:sz w:val="24"/>
                <w:szCs w:val="24"/>
              </w:rPr>
            </w:pPr>
          </w:p>
          <w:p w14:paraId="6B4F4DA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055F90B5" w14:textId="77777777" w:rsidTr="00A721B6">
        <w:trPr>
          <w:trHeight w:val="1872"/>
        </w:trPr>
        <w:tc>
          <w:tcPr>
            <w:tcW w:w="3105" w:type="dxa"/>
            <w:tcBorders>
              <w:top w:val="nil"/>
              <w:left w:val="single" w:sz="8" w:space="0" w:color="auto"/>
              <w:bottom w:val="single" w:sz="4" w:space="0" w:color="auto"/>
              <w:right w:val="single" w:sz="4" w:space="0" w:color="auto"/>
            </w:tcBorders>
            <w:shd w:val="clear" w:color="auto" w:fill="auto"/>
            <w:hideMark/>
          </w:tcPr>
          <w:p w14:paraId="35F7214C"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9. Do individuals have the freedom to furnish and decorate their sleeping or living units?</w:t>
            </w:r>
            <w:r w:rsidRPr="008F6BD1">
              <w:rPr>
                <w:rFonts w:ascii="Arial" w:eastAsia="Times New Roman" w:hAnsi="Arial" w:cs="Arial"/>
                <w:i/>
                <w:iCs/>
                <w:color w:val="000000"/>
                <w:sz w:val="24"/>
                <w:szCs w:val="24"/>
              </w:rPr>
              <w:br w:type="page"/>
            </w:r>
          </w:p>
          <w:p w14:paraId="64C529E3"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441.301(c)(4)(vi)(B)(3)</w:t>
            </w:r>
            <w:r w:rsidRPr="008F6BD1">
              <w:rPr>
                <w:rFonts w:ascii="Arial" w:eastAsia="Times New Roman" w:hAnsi="Arial" w:cs="Arial"/>
                <w:i/>
                <w:iCs/>
                <w:color w:val="000000"/>
                <w:sz w:val="24"/>
                <w:szCs w:val="24"/>
              </w:rPr>
              <w:br w:type="page"/>
            </w:r>
          </w:p>
          <w:p w14:paraId="7AE4DC07"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441.530(a)(1)(vi)(B)(3)</w:t>
            </w:r>
            <w:r w:rsidRPr="008F6BD1">
              <w:rPr>
                <w:rFonts w:ascii="Arial" w:eastAsia="Times New Roman" w:hAnsi="Arial" w:cs="Arial"/>
                <w:i/>
                <w:iCs/>
                <w:color w:val="000000"/>
                <w:sz w:val="24"/>
                <w:szCs w:val="24"/>
              </w:rPr>
              <w:br w:type="page"/>
            </w:r>
          </w:p>
          <w:p w14:paraId="38D9EE55"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441.710(a)(1)(vi)(B)(3)</w:t>
            </w:r>
          </w:p>
        </w:tc>
        <w:tc>
          <w:tcPr>
            <w:tcW w:w="2156" w:type="dxa"/>
            <w:tcBorders>
              <w:top w:val="nil"/>
              <w:left w:val="nil"/>
              <w:bottom w:val="single" w:sz="4" w:space="0" w:color="auto"/>
              <w:right w:val="single" w:sz="4" w:space="0" w:color="auto"/>
            </w:tcBorders>
            <w:shd w:val="clear" w:color="auto" w:fill="auto"/>
          </w:tcPr>
          <w:p w14:paraId="1B98FB0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56E35F09" w14:textId="77777777" w:rsidR="004639B1" w:rsidRPr="008F6BD1" w:rsidRDefault="004639B1" w:rsidP="004639B1">
            <w:pPr>
              <w:spacing w:after="0"/>
              <w:rPr>
                <w:rFonts w:ascii="Arial" w:eastAsia="Times New Roman" w:hAnsi="Arial" w:cs="Arial"/>
                <w:color w:val="000000"/>
                <w:sz w:val="24"/>
                <w:szCs w:val="24"/>
              </w:rPr>
            </w:pPr>
          </w:p>
          <w:p w14:paraId="6BC1C32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tc>
        <w:tc>
          <w:tcPr>
            <w:tcW w:w="4972" w:type="dxa"/>
            <w:tcBorders>
              <w:top w:val="nil"/>
              <w:left w:val="nil"/>
              <w:bottom w:val="single" w:sz="4" w:space="0" w:color="auto"/>
              <w:right w:val="single" w:sz="4" w:space="0" w:color="auto"/>
            </w:tcBorders>
            <w:shd w:val="clear" w:color="auto" w:fill="auto"/>
            <w:hideMark/>
          </w:tcPr>
          <w:p w14:paraId="03684B58"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individuals have the freedom to furnish and decorate their sleeping or living units</w:t>
            </w:r>
          </w:p>
          <w:p w14:paraId="531F2DD5" w14:textId="77777777" w:rsidR="004639B1" w:rsidRPr="008F6BD1" w:rsidRDefault="00A27869" w:rsidP="000C4A58">
            <w:pPr>
              <w:numPr>
                <w:ilvl w:val="0"/>
                <w:numId w:val="35"/>
              </w:numPr>
              <w:spacing w:after="0" w:line="259" w:lineRule="auto"/>
              <w:contextualSpacing/>
              <w:rPr>
                <w:rFonts w:ascii="Arial" w:eastAsia="Times New Roman" w:hAnsi="Arial" w:cs="Arial"/>
                <w:color w:val="0000FF"/>
                <w:sz w:val="24"/>
                <w:szCs w:val="24"/>
                <w:u w:val="single"/>
              </w:rPr>
            </w:pPr>
            <w:hyperlink r:id="rId157" w:history="1">
              <w:r w:rsidR="004639B1" w:rsidRPr="008F6BD1">
                <w:rPr>
                  <w:rFonts w:ascii="Arial" w:eastAsia="Times New Roman" w:hAnsi="Arial" w:cs="Arial"/>
                  <w:color w:val="0000FF"/>
                  <w:sz w:val="24"/>
                  <w:szCs w:val="24"/>
                  <w:u w:val="single"/>
                </w:rPr>
                <w:t>OAR 411-004-0020(2)(g)</w:t>
              </w:r>
            </w:hyperlink>
          </w:p>
          <w:p w14:paraId="6E2E2D6D" w14:textId="77777777" w:rsidR="004639B1" w:rsidRPr="008F6BD1" w:rsidRDefault="004639B1" w:rsidP="004639B1">
            <w:pPr>
              <w:spacing w:after="0"/>
              <w:rPr>
                <w:rFonts w:ascii="Arial" w:eastAsia="Times New Roman" w:hAnsi="Arial" w:cs="Arial"/>
                <w:color w:val="000000"/>
                <w:sz w:val="24"/>
                <w:szCs w:val="24"/>
              </w:rPr>
            </w:pPr>
          </w:p>
          <w:p w14:paraId="7C91A1C2"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individuals have the freedom to furnish and decorate their sleeping or living units. Rules reviewed/updated include:</w:t>
            </w:r>
          </w:p>
          <w:p w14:paraId="79F796B8"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2A5E0BCD" w14:textId="77777777" w:rsidR="004639B1" w:rsidRPr="008F6BD1" w:rsidRDefault="00A27869" w:rsidP="004639B1">
            <w:pPr>
              <w:spacing w:after="0"/>
              <w:rPr>
                <w:rFonts w:ascii="Arial" w:eastAsia="Times New Roman" w:hAnsi="Arial" w:cs="Arial"/>
                <w:color w:val="0000FF"/>
                <w:sz w:val="24"/>
                <w:szCs w:val="24"/>
                <w:u w:val="single"/>
              </w:rPr>
            </w:pPr>
            <w:hyperlink r:id="rId158" w:history="1">
              <w:r w:rsidR="004639B1" w:rsidRPr="008F6BD1">
                <w:rPr>
                  <w:rFonts w:ascii="Arial" w:eastAsia="Times New Roman" w:hAnsi="Arial" w:cs="Arial"/>
                  <w:color w:val="0000FF"/>
                  <w:sz w:val="24"/>
                  <w:szCs w:val="24"/>
                  <w:u w:val="single"/>
                </w:rPr>
                <w:t>OAR 411-050-0602(41)</w:t>
              </w:r>
            </w:hyperlink>
          </w:p>
          <w:p w14:paraId="74F79428" w14:textId="77777777" w:rsidR="004639B1" w:rsidRPr="008F6BD1" w:rsidRDefault="00A27869" w:rsidP="004639B1">
            <w:pPr>
              <w:spacing w:after="0"/>
              <w:rPr>
                <w:rFonts w:ascii="Arial" w:eastAsia="Calibri" w:hAnsi="Arial" w:cs="Arial"/>
                <w:sz w:val="24"/>
                <w:szCs w:val="24"/>
              </w:rPr>
            </w:pPr>
            <w:hyperlink r:id="rId159" w:history="1">
              <w:r w:rsidR="004639B1" w:rsidRPr="008F6BD1">
                <w:rPr>
                  <w:rFonts w:ascii="Arial" w:eastAsia="Calibri" w:hAnsi="Arial" w:cs="Arial"/>
                  <w:color w:val="0000FF"/>
                  <w:sz w:val="24"/>
                  <w:szCs w:val="24"/>
                  <w:u w:val="single"/>
                </w:rPr>
                <w:t>OAR 411-050-0615(2)(d)(E)</w:t>
              </w:r>
            </w:hyperlink>
          </w:p>
          <w:p w14:paraId="58FBB6D2" w14:textId="77777777" w:rsidR="004639B1" w:rsidRPr="008F6BD1" w:rsidRDefault="00A27869" w:rsidP="004639B1">
            <w:pPr>
              <w:spacing w:after="0"/>
              <w:rPr>
                <w:rFonts w:ascii="Arial" w:eastAsia="Calibri" w:hAnsi="Arial" w:cs="Arial"/>
                <w:sz w:val="24"/>
                <w:szCs w:val="24"/>
              </w:rPr>
            </w:pPr>
            <w:hyperlink r:id="rId160" w:history="1">
              <w:r w:rsidR="004639B1" w:rsidRPr="008F6BD1">
                <w:rPr>
                  <w:rFonts w:ascii="Arial" w:eastAsia="Calibri" w:hAnsi="Arial" w:cs="Arial"/>
                  <w:color w:val="0000FF"/>
                  <w:sz w:val="24"/>
                  <w:szCs w:val="24"/>
                  <w:u w:val="single"/>
                </w:rPr>
                <w:t>OAR 411-050-0645(1)(b)(D)</w:t>
              </w:r>
            </w:hyperlink>
          </w:p>
          <w:p w14:paraId="4BA16C88"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411-050-0655(4)(b)(E), (9)(b)(F)</w:t>
            </w:r>
          </w:p>
          <w:p w14:paraId="0ACD79DF"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lastRenderedPageBreak/>
              <w:t xml:space="preserve">APD </w:t>
            </w:r>
            <w:r w:rsidRPr="008F6BD1">
              <w:rPr>
                <w:rFonts w:ascii="Arial" w:eastAsia="Times New Roman" w:hAnsi="Arial" w:cs="Arial"/>
                <w:sz w:val="24"/>
                <w:szCs w:val="24"/>
              </w:rPr>
              <w:t>RCF/ALF</w:t>
            </w:r>
          </w:p>
          <w:p w14:paraId="07C91909" w14:textId="77777777" w:rsidR="004639B1" w:rsidRPr="008F6BD1" w:rsidRDefault="00A27869" w:rsidP="004639B1">
            <w:pPr>
              <w:spacing w:after="0"/>
              <w:contextualSpacing/>
              <w:rPr>
                <w:rFonts w:ascii="Arial" w:eastAsia="Times New Roman" w:hAnsi="Arial" w:cs="Arial"/>
                <w:sz w:val="24"/>
                <w:szCs w:val="24"/>
              </w:rPr>
            </w:pPr>
            <w:hyperlink r:id="rId161" w:history="1">
              <w:r w:rsidR="004639B1" w:rsidRPr="008F6BD1">
                <w:rPr>
                  <w:rFonts w:ascii="Arial" w:eastAsia="Times New Roman" w:hAnsi="Arial" w:cs="Arial"/>
                  <w:color w:val="0000FF"/>
                  <w:sz w:val="24"/>
                  <w:szCs w:val="24"/>
                  <w:u w:val="single"/>
                </w:rPr>
                <w:t>OAR 411-054-0000(2)</w:t>
              </w:r>
            </w:hyperlink>
          </w:p>
          <w:p w14:paraId="48D22A83"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411-054-0027(1)(g), (1)(j), (2)(e)</w:t>
            </w:r>
          </w:p>
          <w:p w14:paraId="41B5BEED" w14:textId="77777777" w:rsidR="004639B1" w:rsidRPr="008F6BD1" w:rsidRDefault="004639B1" w:rsidP="000C4A58">
            <w:pPr>
              <w:numPr>
                <w:ilvl w:val="0"/>
                <w:numId w:val="35"/>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APD Memory Care Communities</w:t>
            </w:r>
          </w:p>
          <w:p w14:paraId="746A740B" w14:textId="77777777" w:rsidR="004639B1" w:rsidRPr="008F6BD1" w:rsidRDefault="00A27869" w:rsidP="004639B1">
            <w:pPr>
              <w:spacing w:after="0"/>
              <w:contextualSpacing/>
              <w:rPr>
                <w:rFonts w:ascii="Arial" w:eastAsia="Times New Roman" w:hAnsi="Arial" w:cs="Arial"/>
                <w:color w:val="000000"/>
                <w:sz w:val="24"/>
                <w:szCs w:val="24"/>
              </w:rPr>
            </w:pPr>
            <w:hyperlink r:id="rId162" w:history="1">
              <w:r w:rsidR="004639B1" w:rsidRPr="008F6BD1">
                <w:rPr>
                  <w:rFonts w:ascii="Arial" w:eastAsia="Times New Roman" w:hAnsi="Arial" w:cs="Arial"/>
                  <w:color w:val="0000FF"/>
                  <w:sz w:val="24"/>
                  <w:szCs w:val="24"/>
                  <w:u w:val="single"/>
                </w:rPr>
                <w:t>OAR 411-057-0170(8)(b)</w:t>
              </w:r>
            </w:hyperlink>
          </w:p>
        </w:tc>
        <w:tc>
          <w:tcPr>
            <w:tcW w:w="2076" w:type="dxa"/>
            <w:tcBorders>
              <w:top w:val="nil"/>
              <w:left w:val="nil"/>
              <w:bottom w:val="single" w:sz="4" w:space="0" w:color="auto"/>
              <w:right w:val="single" w:sz="4" w:space="0" w:color="auto"/>
            </w:tcBorders>
            <w:shd w:val="clear" w:color="auto" w:fill="auto"/>
            <w:hideMark/>
          </w:tcPr>
          <w:p w14:paraId="32F2C40E"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265822E1" w14:textId="77777777" w:rsidR="004639B1" w:rsidRPr="008F6BD1" w:rsidRDefault="004639B1" w:rsidP="004639B1">
            <w:pPr>
              <w:spacing w:after="0"/>
              <w:rPr>
                <w:rFonts w:ascii="Arial" w:eastAsia="Times New Roman" w:hAnsi="Arial" w:cs="Arial"/>
                <w:sz w:val="24"/>
                <w:szCs w:val="24"/>
              </w:rPr>
            </w:pPr>
          </w:p>
          <w:p w14:paraId="1E3EEAC1"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6EC0BFDC"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738D3B4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0C28036A" w14:textId="77777777" w:rsidR="004639B1" w:rsidRPr="008F6BD1" w:rsidRDefault="004639B1" w:rsidP="004639B1">
            <w:pPr>
              <w:spacing w:after="0"/>
              <w:rPr>
                <w:rFonts w:ascii="Arial" w:eastAsia="Times New Roman" w:hAnsi="Arial" w:cs="Arial"/>
                <w:color w:val="000000"/>
                <w:sz w:val="24"/>
                <w:szCs w:val="24"/>
              </w:rPr>
            </w:pPr>
          </w:p>
          <w:p w14:paraId="7617AD4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34C631D8" w14:textId="77777777" w:rsidTr="00A721B6">
        <w:trPr>
          <w:trHeight w:val="269"/>
        </w:trPr>
        <w:tc>
          <w:tcPr>
            <w:tcW w:w="3105" w:type="dxa"/>
            <w:tcBorders>
              <w:top w:val="nil"/>
              <w:left w:val="single" w:sz="8" w:space="0" w:color="auto"/>
              <w:bottom w:val="single" w:sz="4" w:space="0" w:color="auto"/>
              <w:right w:val="single" w:sz="4" w:space="0" w:color="auto"/>
            </w:tcBorders>
            <w:shd w:val="clear" w:color="auto" w:fill="auto"/>
            <w:hideMark/>
          </w:tcPr>
          <w:p w14:paraId="3E3F1272"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10. Do individuals have the freedom and support to control their own schedules and activities?</w:t>
            </w:r>
            <w:r w:rsidRPr="008F6BD1">
              <w:rPr>
                <w:rFonts w:ascii="Arial" w:eastAsia="Times New Roman" w:hAnsi="Arial" w:cs="Arial"/>
                <w:i/>
                <w:iCs/>
                <w:color w:val="000000"/>
                <w:sz w:val="24"/>
                <w:szCs w:val="24"/>
              </w:rPr>
              <w:br/>
              <w:t>42 CFR 441.301(c)(4)(vi)(C)</w:t>
            </w:r>
            <w:r w:rsidRPr="008F6BD1">
              <w:rPr>
                <w:rFonts w:ascii="Arial" w:eastAsia="Times New Roman" w:hAnsi="Arial" w:cs="Arial"/>
                <w:i/>
                <w:iCs/>
                <w:color w:val="000000"/>
                <w:sz w:val="24"/>
                <w:szCs w:val="24"/>
              </w:rPr>
              <w:br/>
              <w:t>42 CFR 441.530(a)(1)(vi)(C)</w:t>
            </w:r>
            <w:r w:rsidRPr="008F6BD1">
              <w:rPr>
                <w:rFonts w:ascii="Arial" w:eastAsia="Times New Roman" w:hAnsi="Arial" w:cs="Arial"/>
                <w:i/>
                <w:iCs/>
                <w:color w:val="000000"/>
                <w:sz w:val="24"/>
                <w:szCs w:val="24"/>
              </w:rPr>
              <w:br/>
              <w:t>42 CFR 441.710(a)(1)(vi)(C)</w:t>
            </w:r>
          </w:p>
        </w:tc>
        <w:tc>
          <w:tcPr>
            <w:tcW w:w="2156" w:type="dxa"/>
            <w:tcBorders>
              <w:top w:val="nil"/>
              <w:left w:val="nil"/>
              <w:bottom w:val="single" w:sz="4" w:space="0" w:color="auto"/>
              <w:right w:val="single" w:sz="4" w:space="0" w:color="auto"/>
            </w:tcBorders>
            <w:shd w:val="clear" w:color="auto" w:fill="auto"/>
          </w:tcPr>
          <w:p w14:paraId="14B37D1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44D21DB1" w14:textId="77777777" w:rsidR="004639B1" w:rsidRPr="008F6BD1" w:rsidRDefault="004639B1" w:rsidP="004639B1">
            <w:pPr>
              <w:spacing w:after="0"/>
              <w:rPr>
                <w:rFonts w:ascii="Arial" w:eastAsia="Times New Roman" w:hAnsi="Arial" w:cs="Arial"/>
                <w:color w:val="000000"/>
                <w:sz w:val="24"/>
                <w:szCs w:val="24"/>
              </w:rPr>
            </w:pPr>
          </w:p>
          <w:p w14:paraId="4BC9D65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tc>
        <w:tc>
          <w:tcPr>
            <w:tcW w:w="4972" w:type="dxa"/>
            <w:tcBorders>
              <w:top w:val="nil"/>
              <w:left w:val="nil"/>
              <w:bottom w:val="single" w:sz="4" w:space="0" w:color="auto"/>
              <w:right w:val="single" w:sz="4" w:space="0" w:color="auto"/>
            </w:tcBorders>
            <w:shd w:val="clear" w:color="auto" w:fill="auto"/>
            <w:hideMark/>
          </w:tcPr>
          <w:p w14:paraId="19305C37"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individuals have the freedom and support to control their own schedules and activities</w:t>
            </w:r>
          </w:p>
          <w:p w14:paraId="6F4E5B95"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00"/>
                <w:sz w:val="24"/>
                <w:szCs w:val="24"/>
              </w:rPr>
              <w:fldChar w:fldCharType="begin"/>
            </w:r>
            <w:r w:rsidRPr="008F6BD1">
              <w:rPr>
                <w:rFonts w:ascii="Arial" w:eastAsia="Times New Roman" w:hAnsi="Arial" w:cs="Arial"/>
                <w:color w:val="000000"/>
                <w:sz w:val="24"/>
                <w:szCs w:val="24"/>
              </w:rPr>
              <w:instrText xml:space="preserve"> HYPERLINK "http://arcweb.sos.state.or.us/pages/rules/oars_400/oar_411/411_004.html" </w:instrText>
            </w:r>
            <w:r w:rsidRPr="008F6BD1">
              <w:rPr>
                <w:rFonts w:ascii="Arial" w:eastAsia="Times New Roman" w:hAnsi="Arial" w:cs="Arial"/>
                <w:color w:val="000000"/>
                <w:sz w:val="24"/>
                <w:szCs w:val="24"/>
              </w:rPr>
              <w:fldChar w:fldCharType="separate"/>
            </w:r>
            <w:r w:rsidRPr="008F6BD1">
              <w:rPr>
                <w:rFonts w:ascii="Arial" w:eastAsia="Times New Roman" w:hAnsi="Arial" w:cs="Arial"/>
                <w:color w:val="0000FF"/>
                <w:sz w:val="24"/>
                <w:szCs w:val="24"/>
                <w:u w:val="single"/>
              </w:rPr>
              <w:t>OAR 411-004-0000(3)(e)</w:t>
            </w:r>
          </w:p>
          <w:p w14:paraId="2C1C4669" w14:textId="77777777" w:rsidR="004639B1" w:rsidRPr="008F6BD1" w:rsidRDefault="004639B1" w:rsidP="000C4A58">
            <w:pPr>
              <w:numPr>
                <w:ilvl w:val="0"/>
                <w:numId w:val="35"/>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411-004-0010(14)</w:t>
            </w:r>
          </w:p>
          <w:p w14:paraId="53C5F78B" w14:textId="77777777" w:rsidR="004639B1" w:rsidRPr="008F6BD1" w:rsidRDefault="004639B1" w:rsidP="000C4A58">
            <w:pPr>
              <w:numPr>
                <w:ilvl w:val="0"/>
                <w:numId w:val="35"/>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FF"/>
                <w:sz w:val="24"/>
                <w:szCs w:val="24"/>
                <w:u w:val="single"/>
              </w:rPr>
              <w:t>OAR 411-004-0020(1)(d), (2)(i)</w:t>
            </w:r>
            <w:r w:rsidRPr="008F6BD1">
              <w:rPr>
                <w:rFonts w:ascii="Arial" w:eastAsia="Times New Roman" w:hAnsi="Arial" w:cs="Arial"/>
                <w:color w:val="000000"/>
                <w:sz w:val="24"/>
                <w:szCs w:val="24"/>
              </w:rPr>
              <w:fldChar w:fldCharType="end"/>
            </w:r>
          </w:p>
          <w:p w14:paraId="6CB681AF" w14:textId="77777777" w:rsidR="004639B1" w:rsidRPr="008F6BD1" w:rsidRDefault="004639B1" w:rsidP="004639B1">
            <w:pPr>
              <w:spacing w:after="0"/>
              <w:rPr>
                <w:rFonts w:ascii="Arial" w:eastAsia="Times New Roman" w:hAnsi="Arial" w:cs="Arial"/>
                <w:color w:val="000000"/>
                <w:sz w:val="24"/>
                <w:szCs w:val="24"/>
              </w:rPr>
            </w:pPr>
          </w:p>
          <w:p w14:paraId="309A0FE2"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individuals have the freedom and support to control their own schedules and activities. Rules reviewed/updated include:</w:t>
            </w:r>
          </w:p>
          <w:p w14:paraId="21602DF1"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Times New Roman" w:hAnsi="Arial" w:cs="Arial"/>
                <w:sz w:val="24"/>
                <w:szCs w:val="24"/>
              </w:rPr>
              <w:t>APD AFH</w:t>
            </w:r>
          </w:p>
          <w:p w14:paraId="01CF2C0E" w14:textId="77777777" w:rsidR="004639B1" w:rsidRPr="008F6BD1" w:rsidRDefault="00A27869" w:rsidP="004639B1">
            <w:pPr>
              <w:spacing w:after="0"/>
              <w:rPr>
                <w:rFonts w:ascii="Arial" w:eastAsia="Times New Roman" w:hAnsi="Arial" w:cs="Arial"/>
                <w:color w:val="0000FF"/>
                <w:sz w:val="24"/>
                <w:szCs w:val="24"/>
                <w:u w:val="single"/>
              </w:rPr>
            </w:pPr>
            <w:hyperlink r:id="rId163" w:history="1">
              <w:r w:rsidR="004639B1" w:rsidRPr="008F6BD1">
                <w:rPr>
                  <w:rFonts w:ascii="Arial" w:eastAsia="Times New Roman" w:hAnsi="Arial" w:cs="Arial"/>
                  <w:color w:val="0000FF"/>
                  <w:sz w:val="24"/>
                  <w:szCs w:val="24"/>
                  <w:u w:val="single"/>
                </w:rPr>
                <w:t>OAR 411-050-0602(41)</w:t>
              </w:r>
            </w:hyperlink>
          </w:p>
          <w:p w14:paraId="03D9BCBA" w14:textId="77777777" w:rsidR="004639B1" w:rsidRPr="008F6BD1" w:rsidRDefault="00A27869" w:rsidP="004639B1">
            <w:pPr>
              <w:spacing w:after="0"/>
              <w:rPr>
                <w:rFonts w:ascii="Arial" w:eastAsia="Times New Roman" w:hAnsi="Arial" w:cs="Arial"/>
                <w:color w:val="0000FF"/>
                <w:sz w:val="24"/>
                <w:szCs w:val="24"/>
                <w:u w:val="single"/>
              </w:rPr>
            </w:pPr>
            <w:hyperlink r:id="rId164" w:history="1">
              <w:r w:rsidR="004639B1" w:rsidRPr="008F6BD1">
                <w:rPr>
                  <w:rFonts w:ascii="Arial" w:eastAsia="Times New Roman" w:hAnsi="Arial" w:cs="Arial"/>
                  <w:color w:val="0000FF"/>
                  <w:sz w:val="24"/>
                  <w:szCs w:val="24"/>
                  <w:u w:val="single"/>
                </w:rPr>
                <w:t>OAR 411-050-0615(2)(d)(F)</w:t>
              </w:r>
            </w:hyperlink>
          </w:p>
          <w:p w14:paraId="5329E26B" w14:textId="77777777" w:rsidR="004639B1" w:rsidRPr="008F6BD1" w:rsidRDefault="00A27869" w:rsidP="004639B1">
            <w:pPr>
              <w:spacing w:after="0"/>
              <w:rPr>
                <w:rFonts w:ascii="Arial" w:eastAsia="Times New Roman" w:hAnsi="Arial" w:cs="Arial"/>
                <w:color w:val="0000FF"/>
                <w:sz w:val="24"/>
                <w:szCs w:val="24"/>
                <w:u w:val="single"/>
              </w:rPr>
            </w:pPr>
            <w:hyperlink r:id="rId165" w:history="1">
              <w:r w:rsidR="004639B1" w:rsidRPr="008F6BD1">
                <w:rPr>
                  <w:rFonts w:ascii="Arial" w:eastAsia="Times New Roman" w:hAnsi="Arial" w:cs="Arial"/>
                  <w:color w:val="0000FF"/>
                  <w:sz w:val="24"/>
                  <w:szCs w:val="24"/>
                  <w:u w:val="single"/>
                </w:rPr>
                <w:t>OAR 411-050-0645(1)(b)(D)</w:t>
              </w:r>
            </w:hyperlink>
          </w:p>
          <w:p w14:paraId="08E01235" w14:textId="77777777" w:rsidR="004639B1" w:rsidRPr="008F6BD1" w:rsidRDefault="00A27869" w:rsidP="004639B1">
            <w:pPr>
              <w:spacing w:after="0"/>
              <w:rPr>
                <w:rFonts w:ascii="Calibri" w:eastAsia="Calibri" w:hAnsi="Calibri" w:cs="Times New Roman"/>
                <w:color w:val="000000"/>
                <w:sz w:val="22"/>
              </w:rPr>
            </w:pPr>
            <w:hyperlink r:id="rId166" w:history="1">
              <w:r w:rsidR="004639B1" w:rsidRPr="008F6BD1">
                <w:rPr>
                  <w:rFonts w:ascii="Arial" w:eastAsia="Times New Roman" w:hAnsi="Arial" w:cs="Arial"/>
                  <w:color w:val="0000FF"/>
                  <w:sz w:val="24"/>
                  <w:szCs w:val="24"/>
                  <w:u w:val="single"/>
                </w:rPr>
                <w:t>OAR 411-050-0655(4)(b)(f), (9)(b)(G)</w:t>
              </w:r>
            </w:hyperlink>
          </w:p>
          <w:p w14:paraId="172742AA"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58352B34" w14:textId="77777777" w:rsidR="004639B1" w:rsidRPr="008F6BD1" w:rsidRDefault="00A27869" w:rsidP="004639B1">
            <w:pPr>
              <w:spacing w:after="0"/>
              <w:rPr>
                <w:rFonts w:ascii="Arial" w:eastAsia="Times New Roman" w:hAnsi="Arial" w:cs="Arial"/>
                <w:color w:val="0000FF"/>
                <w:sz w:val="24"/>
                <w:szCs w:val="24"/>
                <w:u w:val="single"/>
              </w:rPr>
            </w:pPr>
            <w:hyperlink r:id="rId167" w:history="1">
              <w:r w:rsidR="004639B1" w:rsidRPr="008F6BD1">
                <w:rPr>
                  <w:rFonts w:ascii="Arial" w:eastAsia="Times New Roman" w:hAnsi="Arial" w:cs="Arial"/>
                  <w:color w:val="0000FF"/>
                  <w:sz w:val="24"/>
                  <w:szCs w:val="24"/>
                  <w:u w:val="single"/>
                </w:rPr>
                <w:t>OAR 411-054-0000(2)</w:t>
              </w:r>
            </w:hyperlink>
          </w:p>
          <w:p w14:paraId="0AC7539E"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411-054-0027(1)(a), (1)(g), (1)(j), (1)(k), (1)(m), (1)(n), (2)(f)</w:t>
            </w:r>
          </w:p>
          <w:p w14:paraId="1BDF9331" w14:textId="77777777" w:rsidR="004639B1" w:rsidRPr="008F6BD1" w:rsidRDefault="004639B1" w:rsidP="000C4A58">
            <w:pPr>
              <w:numPr>
                <w:ilvl w:val="0"/>
                <w:numId w:val="35"/>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APD In-Home Services</w:t>
            </w:r>
          </w:p>
          <w:p w14:paraId="6B1E7A84"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168" w:history="1">
              <w:r w:rsidR="004639B1" w:rsidRPr="008F6BD1">
                <w:rPr>
                  <w:rFonts w:ascii="Arial" w:eastAsia="Times New Roman" w:hAnsi="Arial" w:cs="Arial"/>
                  <w:color w:val="0000FF"/>
                  <w:sz w:val="24"/>
                  <w:szCs w:val="24"/>
                  <w:u w:val="single"/>
                </w:rPr>
                <w:t>OAR 411-030-0040(8)(a)</w:t>
              </w:r>
            </w:hyperlink>
          </w:p>
          <w:p w14:paraId="0B4F113E" w14:textId="77777777" w:rsidR="004639B1" w:rsidRPr="008F6BD1" w:rsidRDefault="004639B1" w:rsidP="000C4A58">
            <w:pPr>
              <w:numPr>
                <w:ilvl w:val="0"/>
                <w:numId w:val="35"/>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APD Memory Care Communities</w:t>
            </w:r>
          </w:p>
          <w:p w14:paraId="73553197" w14:textId="77777777" w:rsidR="004639B1" w:rsidRPr="008F6BD1" w:rsidRDefault="00A27869" w:rsidP="004639B1">
            <w:pPr>
              <w:spacing w:after="0"/>
              <w:contextualSpacing/>
              <w:rPr>
                <w:rFonts w:ascii="Arial" w:eastAsia="Times New Roman" w:hAnsi="Arial" w:cs="Arial"/>
                <w:color w:val="000000"/>
                <w:sz w:val="24"/>
                <w:szCs w:val="24"/>
              </w:rPr>
            </w:pPr>
            <w:hyperlink r:id="rId169" w:history="1">
              <w:r w:rsidR="004639B1" w:rsidRPr="008F6BD1">
                <w:rPr>
                  <w:rFonts w:ascii="Arial" w:eastAsia="Times New Roman" w:hAnsi="Arial" w:cs="Arial"/>
                  <w:color w:val="0000FF"/>
                  <w:sz w:val="24"/>
                  <w:szCs w:val="24"/>
                  <w:u w:val="single"/>
                </w:rPr>
                <w:t>OAR 411-057-0160(2)(d)</w:t>
              </w:r>
            </w:hyperlink>
          </w:p>
          <w:p w14:paraId="265C654B"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41A6B667" w14:textId="77777777" w:rsidR="004639B1" w:rsidRPr="008F6BD1" w:rsidRDefault="00A27869" w:rsidP="004639B1">
            <w:pPr>
              <w:spacing w:after="0"/>
              <w:contextualSpacing/>
              <w:rPr>
                <w:rFonts w:ascii="Arial" w:eastAsia="Times New Roman" w:hAnsi="Arial" w:cs="Arial"/>
                <w:color w:val="000000"/>
                <w:sz w:val="24"/>
                <w:szCs w:val="24"/>
              </w:rPr>
            </w:pPr>
            <w:hyperlink r:id="rId170" w:history="1">
              <w:r w:rsidR="004639B1" w:rsidRPr="008F6BD1">
                <w:rPr>
                  <w:rFonts w:ascii="Arial" w:eastAsia="Times New Roman" w:hAnsi="Arial" w:cs="Arial"/>
                  <w:color w:val="0000FF"/>
                  <w:sz w:val="24"/>
                  <w:szCs w:val="24"/>
                  <w:u w:val="single"/>
                </w:rPr>
                <w:t>OAR 411-065-0046(2)</w:t>
              </w:r>
            </w:hyperlink>
          </w:p>
        </w:tc>
        <w:tc>
          <w:tcPr>
            <w:tcW w:w="2076" w:type="dxa"/>
            <w:tcBorders>
              <w:top w:val="nil"/>
              <w:left w:val="nil"/>
              <w:bottom w:val="single" w:sz="4" w:space="0" w:color="auto"/>
              <w:right w:val="single" w:sz="4" w:space="0" w:color="auto"/>
            </w:tcBorders>
            <w:shd w:val="clear" w:color="auto" w:fill="auto"/>
            <w:hideMark/>
          </w:tcPr>
          <w:p w14:paraId="33B06430"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110045F4" w14:textId="77777777" w:rsidR="004639B1" w:rsidRPr="008F6BD1" w:rsidRDefault="004639B1" w:rsidP="004639B1">
            <w:pPr>
              <w:spacing w:after="0"/>
              <w:rPr>
                <w:rFonts w:ascii="Arial" w:eastAsia="Times New Roman" w:hAnsi="Arial" w:cs="Arial"/>
                <w:sz w:val="24"/>
                <w:szCs w:val="24"/>
              </w:rPr>
            </w:pPr>
          </w:p>
          <w:p w14:paraId="5288642D"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5577F793"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7661AB7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1BFB4DF2" w14:textId="77777777" w:rsidR="004639B1" w:rsidRPr="008F6BD1" w:rsidRDefault="004639B1" w:rsidP="004639B1">
            <w:pPr>
              <w:spacing w:after="0"/>
              <w:rPr>
                <w:rFonts w:ascii="Arial" w:eastAsia="Times New Roman" w:hAnsi="Arial" w:cs="Arial"/>
                <w:color w:val="000000"/>
                <w:sz w:val="24"/>
                <w:szCs w:val="24"/>
              </w:rPr>
            </w:pPr>
          </w:p>
          <w:p w14:paraId="12E9F77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7E2C259F" w14:textId="77777777" w:rsidTr="00A721B6">
        <w:trPr>
          <w:trHeight w:val="1560"/>
        </w:trPr>
        <w:tc>
          <w:tcPr>
            <w:tcW w:w="3105" w:type="dxa"/>
            <w:tcBorders>
              <w:top w:val="nil"/>
              <w:left w:val="single" w:sz="8" w:space="0" w:color="auto"/>
              <w:bottom w:val="single" w:sz="4" w:space="0" w:color="auto"/>
              <w:right w:val="single" w:sz="4" w:space="0" w:color="auto"/>
            </w:tcBorders>
            <w:shd w:val="clear" w:color="auto" w:fill="auto"/>
            <w:hideMark/>
          </w:tcPr>
          <w:p w14:paraId="3273011D"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11. Do individuals have access to food at any time?</w:t>
            </w:r>
            <w:r w:rsidRPr="008F6BD1">
              <w:rPr>
                <w:rFonts w:ascii="Arial" w:eastAsia="Times New Roman" w:hAnsi="Arial" w:cs="Arial"/>
                <w:i/>
                <w:iCs/>
                <w:color w:val="000000"/>
                <w:sz w:val="24"/>
                <w:szCs w:val="24"/>
              </w:rPr>
              <w:br/>
              <w:t>42 CFR 441.301(c)(4)(vi)(C)</w:t>
            </w:r>
            <w:r w:rsidRPr="008F6BD1">
              <w:rPr>
                <w:rFonts w:ascii="Arial" w:eastAsia="Times New Roman" w:hAnsi="Arial" w:cs="Arial"/>
                <w:i/>
                <w:iCs/>
                <w:color w:val="000000"/>
                <w:sz w:val="24"/>
                <w:szCs w:val="24"/>
              </w:rPr>
              <w:br/>
              <w:t>42 CFR 441.530(a)(1)(vi)(C)</w:t>
            </w:r>
            <w:r w:rsidRPr="008F6BD1">
              <w:rPr>
                <w:rFonts w:ascii="Arial" w:eastAsia="Times New Roman" w:hAnsi="Arial" w:cs="Arial"/>
                <w:i/>
                <w:iCs/>
                <w:color w:val="000000"/>
                <w:sz w:val="24"/>
                <w:szCs w:val="24"/>
              </w:rPr>
              <w:br/>
              <w:t>42 CFR 441.710(a)(1)(vi)(C)</w:t>
            </w:r>
          </w:p>
        </w:tc>
        <w:tc>
          <w:tcPr>
            <w:tcW w:w="2156" w:type="dxa"/>
            <w:tcBorders>
              <w:top w:val="nil"/>
              <w:left w:val="nil"/>
              <w:bottom w:val="single" w:sz="4" w:space="0" w:color="auto"/>
              <w:right w:val="single" w:sz="4" w:space="0" w:color="auto"/>
            </w:tcBorders>
            <w:shd w:val="clear" w:color="auto" w:fill="auto"/>
          </w:tcPr>
          <w:p w14:paraId="00FE809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3E98E106" w14:textId="77777777" w:rsidR="004639B1" w:rsidRPr="008F6BD1" w:rsidRDefault="004639B1" w:rsidP="004639B1">
            <w:pPr>
              <w:spacing w:after="0"/>
              <w:rPr>
                <w:rFonts w:ascii="Arial" w:eastAsia="Times New Roman" w:hAnsi="Arial" w:cs="Arial"/>
                <w:color w:val="000000"/>
                <w:sz w:val="24"/>
                <w:szCs w:val="24"/>
              </w:rPr>
            </w:pPr>
          </w:p>
          <w:p w14:paraId="09FD82C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 Not always</w:t>
            </w:r>
          </w:p>
          <w:p w14:paraId="5D8F5BFE" w14:textId="77777777" w:rsidR="004639B1" w:rsidRPr="008F6BD1" w:rsidRDefault="004639B1" w:rsidP="004639B1">
            <w:pPr>
              <w:spacing w:after="0"/>
              <w:rPr>
                <w:rFonts w:ascii="Arial" w:eastAsia="Times New Roman" w:hAnsi="Arial" w:cs="Arial"/>
                <w:color w:val="000000"/>
                <w:sz w:val="24"/>
                <w:szCs w:val="24"/>
              </w:rPr>
            </w:pPr>
          </w:p>
          <w:p w14:paraId="5FC90C9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ALF: Yes</w:t>
            </w:r>
          </w:p>
        </w:tc>
        <w:tc>
          <w:tcPr>
            <w:tcW w:w="4972" w:type="dxa"/>
            <w:tcBorders>
              <w:top w:val="nil"/>
              <w:left w:val="nil"/>
              <w:bottom w:val="single" w:sz="4" w:space="0" w:color="auto"/>
              <w:right w:val="single" w:sz="4" w:space="0" w:color="auto"/>
            </w:tcBorders>
            <w:shd w:val="clear" w:color="auto" w:fill="auto"/>
            <w:hideMark/>
          </w:tcPr>
          <w:p w14:paraId="3EF4FD95"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individuals have access to food at any time</w:t>
            </w:r>
          </w:p>
          <w:p w14:paraId="57B11937" w14:textId="77777777" w:rsidR="004639B1" w:rsidRPr="008F6BD1" w:rsidRDefault="00A27869" w:rsidP="000C4A58">
            <w:pPr>
              <w:numPr>
                <w:ilvl w:val="0"/>
                <w:numId w:val="35"/>
              </w:numPr>
              <w:spacing w:after="0" w:line="259" w:lineRule="auto"/>
              <w:contextualSpacing/>
              <w:rPr>
                <w:rFonts w:ascii="Arial" w:eastAsia="Times New Roman" w:hAnsi="Arial" w:cs="Arial"/>
                <w:color w:val="000000"/>
                <w:sz w:val="24"/>
                <w:szCs w:val="24"/>
              </w:rPr>
            </w:pPr>
            <w:hyperlink r:id="rId171" w:history="1">
              <w:r w:rsidR="004639B1" w:rsidRPr="008F6BD1">
                <w:rPr>
                  <w:rFonts w:ascii="Arial" w:eastAsia="Times New Roman" w:hAnsi="Arial" w:cs="Arial"/>
                  <w:color w:val="0000FF"/>
                  <w:sz w:val="24"/>
                  <w:szCs w:val="24"/>
                  <w:u w:val="single"/>
                </w:rPr>
                <w:t>OAR 411-004-0020(2)(j)</w:t>
              </w:r>
            </w:hyperlink>
            <w:r w:rsidR="004639B1" w:rsidRPr="008F6BD1">
              <w:rPr>
                <w:rFonts w:ascii="Arial" w:eastAsia="Times New Roman" w:hAnsi="Arial" w:cs="Arial"/>
                <w:color w:val="000000"/>
                <w:sz w:val="24"/>
                <w:szCs w:val="24"/>
              </w:rPr>
              <w:br/>
            </w:r>
          </w:p>
          <w:p w14:paraId="402135E3"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individuals have access to food at any time. Rules reviewed/updated include:</w:t>
            </w:r>
          </w:p>
          <w:p w14:paraId="551D1650"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57EDD487" w14:textId="77777777" w:rsidR="004639B1" w:rsidRPr="008F6BD1" w:rsidRDefault="00A27869" w:rsidP="004639B1">
            <w:pPr>
              <w:spacing w:after="0"/>
              <w:rPr>
                <w:rFonts w:ascii="Arial" w:eastAsia="Times New Roman" w:hAnsi="Arial" w:cs="Arial"/>
                <w:color w:val="0000FF"/>
                <w:sz w:val="24"/>
                <w:szCs w:val="24"/>
                <w:u w:val="single"/>
              </w:rPr>
            </w:pPr>
            <w:hyperlink r:id="rId172" w:history="1">
              <w:r w:rsidR="004639B1" w:rsidRPr="008F6BD1">
                <w:rPr>
                  <w:rFonts w:ascii="Arial" w:eastAsia="Times New Roman" w:hAnsi="Arial" w:cs="Arial"/>
                  <w:color w:val="0000FF"/>
                  <w:sz w:val="24"/>
                  <w:szCs w:val="24"/>
                  <w:u w:val="single"/>
                </w:rPr>
                <w:t>OAR 411-050-0602(41), (42)</w:t>
              </w:r>
            </w:hyperlink>
          </w:p>
          <w:p w14:paraId="59FF143C" w14:textId="77777777" w:rsidR="004639B1" w:rsidRPr="008F6BD1" w:rsidRDefault="00A27869" w:rsidP="004639B1">
            <w:pPr>
              <w:spacing w:after="0"/>
              <w:rPr>
                <w:rFonts w:ascii="Arial" w:eastAsia="Times New Roman" w:hAnsi="Arial" w:cs="Arial"/>
                <w:color w:val="0000FF"/>
                <w:sz w:val="24"/>
                <w:szCs w:val="24"/>
                <w:u w:val="single"/>
              </w:rPr>
            </w:pPr>
            <w:hyperlink r:id="rId173" w:history="1">
              <w:r w:rsidR="004639B1" w:rsidRPr="008F6BD1">
                <w:rPr>
                  <w:rFonts w:ascii="Arial" w:eastAsia="Times New Roman" w:hAnsi="Arial" w:cs="Arial"/>
                  <w:color w:val="0000FF"/>
                  <w:sz w:val="24"/>
                  <w:szCs w:val="24"/>
                  <w:u w:val="single"/>
                </w:rPr>
                <w:t>OAR 411-050-0615(2)(d)(A)</w:t>
              </w:r>
            </w:hyperlink>
          </w:p>
          <w:p w14:paraId="29B82FCB" w14:textId="77777777" w:rsidR="004639B1" w:rsidRPr="008F6BD1" w:rsidRDefault="00A27869" w:rsidP="004639B1">
            <w:pPr>
              <w:spacing w:after="0"/>
              <w:rPr>
                <w:rFonts w:ascii="Arial" w:eastAsia="Times New Roman" w:hAnsi="Arial" w:cs="Arial"/>
                <w:color w:val="0000FF"/>
                <w:sz w:val="24"/>
                <w:szCs w:val="24"/>
                <w:u w:val="single"/>
              </w:rPr>
            </w:pPr>
            <w:hyperlink r:id="rId174" w:history="1">
              <w:r w:rsidR="004639B1" w:rsidRPr="008F6BD1">
                <w:rPr>
                  <w:rFonts w:ascii="Arial" w:eastAsia="Times New Roman" w:hAnsi="Arial" w:cs="Arial"/>
                  <w:color w:val="0000FF"/>
                  <w:sz w:val="24"/>
                  <w:szCs w:val="24"/>
                  <w:u w:val="single"/>
                </w:rPr>
                <w:t>OAR 411-050-0645(1)(b)(D), (4)(c)(C)</w:t>
              </w:r>
            </w:hyperlink>
          </w:p>
          <w:p w14:paraId="1A0E4B1A" w14:textId="77777777" w:rsidR="004639B1" w:rsidRPr="008F6BD1" w:rsidRDefault="00A27869" w:rsidP="004639B1">
            <w:pPr>
              <w:spacing w:after="0"/>
              <w:rPr>
                <w:rFonts w:ascii="Arial" w:eastAsia="Times New Roman" w:hAnsi="Arial" w:cs="Arial"/>
                <w:color w:val="0000FF"/>
                <w:sz w:val="24"/>
                <w:szCs w:val="24"/>
                <w:u w:val="single"/>
              </w:rPr>
            </w:pPr>
            <w:hyperlink r:id="rId175" w:history="1">
              <w:r w:rsidR="004639B1" w:rsidRPr="008F6BD1">
                <w:rPr>
                  <w:rFonts w:ascii="Arial" w:eastAsia="Times New Roman" w:hAnsi="Arial" w:cs="Arial"/>
                  <w:color w:val="0000FF"/>
                  <w:sz w:val="24"/>
                  <w:szCs w:val="24"/>
                  <w:u w:val="single"/>
                </w:rPr>
                <w:t>OAR 411-050-0655(4)(b)(A), (8)(a), (9)(b)(B)</w:t>
              </w:r>
            </w:hyperlink>
          </w:p>
          <w:p w14:paraId="3163DB72"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5EE66454" w14:textId="77777777" w:rsidR="004639B1" w:rsidRPr="008F6BD1" w:rsidRDefault="00A27869" w:rsidP="004639B1">
            <w:pPr>
              <w:spacing w:after="0"/>
              <w:rPr>
                <w:rFonts w:ascii="Arial" w:eastAsia="Times New Roman" w:hAnsi="Arial" w:cs="Arial"/>
                <w:color w:val="0000FF"/>
                <w:sz w:val="24"/>
                <w:szCs w:val="24"/>
                <w:u w:val="single"/>
              </w:rPr>
            </w:pPr>
            <w:hyperlink r:id="rId176" w:history="1">
              <w:r w:rsidR="004639B1" w:rsidRPr="008F6BD1">
                <w:rPr>
                  <w:rFonts w:ascii="Arial" w:eastAsia="Times New Roman" w:hAnsi="Arial" w:cs="Arial"/>
                  <w:color w:val="0000FF"/>
                  <w:sz w:val="24"/>
                  <w:szCs w:val="24"/>
                  <w:u w:val="single"/>
                </w:rPr>
                <w:t>OAR 411-054-0000(2)</w:t>
              </w:r>
            </w:hyperlink>
          </w:p>
          <w:p w14:paraId="47A3C20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FF"/>
                <w:sz w:val="24"/>
                <w:szCs w:val="24"/>
                <w:u w:val="single"/>
              </w:rPr>
              <w:t>OAR 411-054-0027(1)(g), (1)(j), (2)(b)</w:t>
            </w:r>
          </w:p>
        </w:tc>
        <w:tc>
          <w:tcPr>
            <w:tcW w:w="2076" w:type="dxa"/>
            <w:tcBorders>
              <w:top w:val="nil"/>
              <w:left w:val="nil"/>
              <w:bottom w:val="single" w:sz="4" w:space="0" w:color="auto"/>
              <w:right w:val="single" w:sz="4" w:space="0" w:color="auto"/>
            </w:tcBorders>
            <w:shd w:val="clear" w:color="auto" w:fill="auto"/>
            <w:hideMark/>
          </w:tcPr>
          <w:p w14:paraId="70578CBD"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69BF14B6" w14:textId="77777777" w:rsidR="004639B1" w:rsidRPr="008F6BD1" w:rsidRDefault="004639B1" w:rsidP="004639B1">
            <w:pPr>
              <w:spacing w:after="0"/>
              <w:rPr>
                <w:rFonts w:ascii="Arial" w:eastAsia="Times New Roman" w:hAnsi="Arial" w:cs="Arial"/>
                <w:sz w:val="24"/>
                <w:szCs w:val="24"/>
              </w:rPr>
            </w:pPr>
          </w:p>
          <w:p w14:paraId="628A733D"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7473E54A"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1D304AE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60B780D3" w14:textId="77777777" w:rsidR="004639B1" w:rsidRPr="008F6BD1" w:rsidRDefault="004639B1" w:rsidP="004639B1">
            <w:pPr>
              <w:spacing w:after="0"/>
              <w:rPr>
                <w:rFonts w:ascii="Arial" w:eastAsia="Times New Roman" w:hAnsi="Arial" w:cs="Arial"/>
                <w:color w:val="000000"/>
                <w:sz w:val="24"/>
                <w:szCs w:val="24"/>
              </w:rPr>
            </w:pPr>
          </w:p>
          <w:p w14:paraId="7AD5FBD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18F43585" w14:textId="77777777" w:rsidTr="00A721B6">
        <w:trPr>
          <w:trHeight w:val="1560"/>
        </w:trPr>
        <w:tc>
          <w:tcPr>
            <w:tcW w:w="3105" w:type="dxa"/>
            <w:tcBorders>
              <w:top w:val="nil"/>
              <w:left w:val="single" w:sz="8" w:space="0" w:color="auto"/>
              <w:bottom w:val="single" w:sz="4" w:space="0" w:color="auto"/>
              <w:right w:val="single" w:sz="4" w:space="0" w:color="auto"/>
            </w:tcBorders>
            <w:shd w:val="clear" w:color="auto" w:fill="auto"/>
            <w:hideMark/>
          </w:tcPr>
          <w:p w14:paraId="7EAC4AF4"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12. Are individuals able to have visitors of their choosing at any time?</w:t>
            </w:r>
            <w:r w:rsidRPr="008F6BD1">
              <w:rPr>
                <w:rFonts w:ascii="Arial" w:eastAsia="Times New Roman" w:hAnsi="Arial" w:cs="Arial"/>
                <w:i/>
                <w:iCs/>
                <w:color w:val="000000"/>
                <w:sz w:val="24"/>
                <w:szCs w:val="24"/>
              </w:rPr>
              <w:br/>
              <w:t>42 CFR 441.301(c)(4)(vi)(D)</w:t>
            </w:r>
            <w:r w:rsidRPr="008F6BD1">
              <w:rPr>
                <w:rFonts w:ascii="Arial" w:eastAsia="Times New Roman" w:hAnsi="Arial" w:cs="Arial"/>
                <w:i/>
                <w:iCs/>
                <w:color w:val="000000"/>
                <w:sz w:val="24"/>
                <w:szCs w:val="24"/>
              </w:rPr>
              <w:br/>
              <w:t>42 CFR 441.530(a)(1)(vi)(D)</w:t>
            </w:r>
            <w:r w:rsidRPr="008F6BD1">
              <w:rPr>
                <w:rFonts w:ascii="Arial" w:eastAsia="Times New Roman" w:hAnsi="Arial" w:cs="Arial"/>
                <w:i/>
                <w:iCs/>
                <w:color w:val="000000"/>
                <w:sz w:val="24"/>
                <w:szCs w:val="24"/>
              </w:rPr>
              <w:br/>
              <w:t>42 CFR 441.710(a)(1)(vi)(D)</w:t>
            </w:r>
          </w:p>
        </w:tc>
        <w:tc>
          <w:tcPr>
            <w:tcW w:w="2156" w:type="dxa"/>
            <w:tcBorders>
              <w:top w:val="nil"/>
              <w:left w:val="nil"/>
              <w:bottom w:val="single" w:sz="4" w:space="0" w:color="auto"/>
              <w:right w:val="single" w:sz="4" w:space="0" w:color="auto"/>
            </w:tcBorders>
            <w:shd w:val="clear" w:color="auto" w:fill="auto"/>
          </w:tcPr>
          <w:p w14:paraId="32C47F2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374E0502" w14:textId="77777777" w:rsidR="004639B1" w:rsidRPr="008F6BD1" w:rsidRDefault="004639B1" w:rsidP="004639B1">
            <w:pPr>
              <w:spacing w:after="0"/>
              <w:rPr>
                <w:rFonts w:ascii="Arial" w:eastAsia="Times New Roman" w:hAnsi="Arial" w:cs="Arial"/>
                <w:color w:val="000000"/>
                <w:sz w:val="24"/>
                <w:szCs w:val="24"/>
              </w:rPr>
            </w:pPr>
          </w:p>
          <w:p w14:paraId="4722E66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Not defined in OAR</w:t>
            </w:r>
          </w:p>
        </w:tc>
        <w:tc>
          <w:tcPr>
            <w:tcW w:w="4972" w:type="dxa"/>
            <w:tcBorders>
              <w:top w:val="nil"/>
              <w:left w:val="nil"/>
              <w:bottom w:val="single" w:sz="4" w:space="0" w:color="auto"/>
              <w:right w:val="single" w:sz="4" w:space="0" w:color="auto"/>
            </w:tcBorders>
            <w:shd w:val="clear" w:color="auto" w:fill="auto"/>
            <w:hideMark/>
          </w:tcPr>
          <w:p w14:paraId="20EE04F7"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individuals are able to have visitors of their choosing at any time</w:t>
            </w:r>
          </w:p>
          <w:p w14:paraId="664141C2" w14:textId="77777777" w:rsidR="004639B1" w:rsidRPr="008F6BD1" w:rsidRDefault="00A27869" w:rsidP="000C4A58">
            <w:pPr>
              <w:numPr>
                <w:ilvl w:val="0"/>
                <w:numId w:val="35"/>
              </w:numPr>
              <w:spacing w:after="0" w:line="259" w:lineRule="auto"/>
              <w:contextualSpacing/>
              <w:rPr>
                <w:rFonts w:ascii="Arial" w:eastAsia="Times New Roman" w:hAnsi="Arial" w:cs="Arial"/>
                <w:color w:val="000000"/>
                <w:sz w:val="24"/>
                <w:szCs w:val="24"/>
              </w:rPr>
            </w:pPr>
            <w:hyperlink r:id="rId177" w:history="1">
              <w:r w:rsidR="004639B1" w:rsidRPr="008F6BD1">
                <w:rPr>
                  <w:rFonts w:ascii="Arial" w:eastAsia="Times New Roman" w:hAnsi="Arial" w:cs="Arial"/>
                  <w:color w:val="0000FF"/>
                  <w:sz w:val="24"/>
                  <w:szCs w:val="24"/>
                  <w:u w:val="single"/>
                </w:rPr>
                <w:t>OAR 411-004-0020(2)(h)</w:t>
              </w:r>
            </w:hyperlink>
          </w:p>
          <w:p w14:paraId="70849AFF" w14:textId="77777777" w:rsidR="004639B1" w:rsidRPr="008F6BD1" w:rsidRDefault="004639B1" w:rsidP="004639B1">
            <w:pPr>
              <w:spacing w:after="0"/>
              <w:rPr>
                <w:rFonts w:ascii="Arial" w:eastAsia="Times New Roman" w:hAnsi="Arial" w:cs="Arial"/>
                <w:color w:val="000000"/>
                <w:sz w:val="24"/>
                <w:szCs w:val="24"/>
              </w:rPr>
            </w:pPr>
          </w:p>
          <w:p w14:paraId="2A3B1B94"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lastRenderedPageBreak/>
              <w:t>Updated APD-specific program rules to reflect the requirement that individuals are able to have visitors of their choosing at any time. Rules reviewed/updated include:</w:t>
            </w:r>
          </w:p>
          <w:p w14:paraId="389DC8D2"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APD AFH </w:t>
            </w:r>
          </w:p>
          <w:p w14:paraId="182DE1C7" w14:textId="77777777" w:rsidR="004639B1" w:rsidRPr="008F6BD1" w:rsidRDefault="00A27869" w:rsidP="004639B1">
            <w:pPr>
              <w:spacing w:after="0"/>
              <w:rPr>
                <w:rFonts w:ascii="Arial" w:eastAsia="Times New Roman" w:hAnsi="Arial" w:cs="Arial"/>
                <w:color w:val="0000FF"/>
                <w:sz w:val="24"/>
                <w:szCs w:val="24"/>
                <w:u w:val="single"/>
              </w:rPr>
            </w:pPr>
            <w:hyperlink r:id="rId178" w:history="1">
              <w:r w:rsidR="004639B1" w:rsidRPr="008F6BD1">
                <w:rPr>
                  <w:rFonts w:ascii="Arial" w:eastAsia="Times New Roman" w:hAnsi="Arial" w:cs="Arial"/>
                  <w:color w:val="0000FF"/>
                  <w:sz w:val="24"/>
                  <w:szCs w:val="24"/>
                  <w:u w:val="single"/>
                </w:rPr>
                <w:t>OAR 411-050-0602(41)</w:t>
              </w:r>
            </w:hyperlink>
          </w:p>
          <w:p w14:paraId="333B5FB1" w14:textId="77777777" w:rsidR="004639B1" w:rsidRPr="008F6BD1" w:rsidRDefault="00A27869" w:rsidP="004639B1">
            <w:pPr>
              <w:spacing w:after="0"/>
              <w:rPr>
                <w:rFonts w:ascii="Arial" w:eastAsia="Times New Roman" w:hAnsi="Arial" w:cs="Arial"/>
                <w:color w:val="0000FF"/>
                <w:sz w:val="24"/>
                <w:szCs w:val="24"/>
                <w:u w:val="single"/>
              </w:rPr>
            </w:pPr>
            <w:hyperlink r:id="rId179" w:history="1">
              <w:r w:rsidR="004639B1" w:rsidRPr="008F6BD1">
                <w:rPr>
                  <w:rFonts w:ascii="Arial" w:eastAsia="Times New Roman" w:hAnsi="Arial" w:cs="Arial"/>
                  <w:color w:val="0000FF"/>
                  <w:sz w:val="24"/>
                  <w:szCs w:val="24"/>
                  <w:u w:val="single"/>
                </w:rPr>
                <w:t>OAR 411-050-0615(2)(d)(B)</w:t>
              </w:r>
            </w:hyperlink>
          </w:p>
          <w:p w14:paraId="07D2DF52" w14:textId="77777777" w:rsidR="004639B1" w:rsidRPr="008F6BD1" w:rsidRDefault="00A27869" w:rsidP="004639B1">
            <w:pPr>
              <w:spacing w:after="0"/>
              <w:rPr>
                <w:rFonts w:ascii="Arial" w:eastAsia="Times New Roman" w:hAnsi="Arial" w:cs="Arial"/>
                <w:color w:val="0000FF"/>
                <w:sz w:val="24"/>
                <w:szCs w:val="24"/>
                <w:u w:val="single"/>
              </w:rPr>
            </w:pPr>
            <w:hyperlink r:id="rId180" w:history="1">
              <w:r w:rsidR="004639B1" w:rsidRPr="008F6BD1">
                <w:rPr>
                  <w:rFonts w:ascii="Arial" w:eastAsia="Times New Roman" w:hAnsi="Arial" w:cs="Arial"/>
                  <w:color w:val="0000FF"/>
                  <w:sz w:val="24"/>
                  <w:szCs w:val="24"/>
                  <w:u w:val="single"/>
                </w:rPr>
                <w:t>OAR 411-050-0645(1)(b)(D)</w:t>
              </w:r>
            </w:hyperlink>
          </w:p>
          <w:p w14:paraId="3FCE1459" w14:textId="77777777" w:rsidR="004639B1" w:rsidRPr="008F6BD1" w:rsidRDefault="00A27869" w:rsidP="004639B1">
            <w:pPr>
              <w:spacing w:after="0"/>
              <w:rPr>
                <w:rFonts w:ascii="Arial" w:eastAsia="Times New Roman" w:hAnsi="Arial" w:cs="Arial"/>
                <w:color w:val="000000"/>
                <w:sz w:val="24"/>
                <w:szCs w:val="24"/>
              </w:rPr>
            </w:pPr>
            <w:hyperlink r:id="rId181" w:history="1">
              <w:r w:rsidR="004639B1" w:rsidRPr="008F6BD1">
                <w:rPr>
                  <w:rFonts w:ascii="Arial" w:eastAsia="Times New Roman" w:hAnsi="Arial" w:cs="Arial"/>
                  <w:color w:val="0000FF"/>
                  <w:sz w:val="24"/>
                  <w:szCs w:val="24"/>
                  <w:u w:val="single"/>
                </w:rPr>
                <w:t>OAR 411-050-0655(4)(b)(B), (8)(a), (9)(b)(C)</w:t>
              </w:r>
            </w:hyperlink>
          </w:p>
          <w:p w14:paraId="5FEF5FB7"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7D37D0F5" w14:textId="77777777" w:rsidR="004639B1" w:rsidRPr="008F6BD1" w:rsidRDefault="00A27869" w:rsidP="004639B1">
            <w:pPr>
              <w:spacing w:after="0"/>
              <w:rPr>
                <w:rFonts w:ascii="Arial" w:eastAsia="Times New Roman" w:hAnsi="Arial" w:cs="Arial"/>
                <w:color w:val="0000FF"/>
                <w:sz w:val="24"/>
                <w:szCs w:val="24"/>
                <w:u w:val="single"/>
              </w:rPr>
            </w:pPr>
            <w:hyperlink r:id="rId182" w:history="1">
              <w:r w:rsidR="004639B1" w:rsidRPr="008F6BD1">
                <w:rPr>
                  <w:rFonts w:ascii="Arial" w:eastAsia="Times New Roman" w:hAnsi="Arial" w:cs="Arial"/>
                  <w:color w:val="0000FF"/>
                  <w:sz w:val="24"/>
                  <w:szCs w:val="24"/>
                  <w:u w:val="single"/>
                </w:rPr>
                <w:t>OAR 411-054-0000(2)</w:t>
              </w:r>
            </w:hyperlink>
          </w:p>
          <w:p w14:paraId="61585345"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411-054-0027(1)(g), (2)(c)</w:t>
            </w:r>
          </w:p>
          <w:p w14:paraId="147F591B"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748A2EE2"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183" w:history="1">
              <w:r w:rsidR="004639B1" w:rsidRPr="008F6BD1">
                <w:rPr>
                  <w:rFonts w:ascii="Arial" w:eastAsia="Times New Roman" w:hAnsi="Arial" w:cs="Arial"/>
                  <w:color w:val="0000FF"/>
                  <w:sz w:val="24"/>
                  <w:szCs w:val="24"/>
                  <w:u w:val="single"/>
                </w:rPr>
                <w:t>OAR 411-065-0046(2)</w:t>
              </w:r>
            </w:hyperlink>
          </w:p>
        </w:tc>
        <w:tc>
          <w:tcPr>
            <w:tcW w:w="2076" w:type="dxa"/>
            <w:tcBorders>
              <w:top w:val="nil"/>
              <w:left w:val="nil"/>
              <w:bottom w:val="single" w:sz="4" w:space="0" w:color="auto"/>
              <w:right w:val="single" w:sz="4" w:space="0" w:color="auto"/>
            </w:tcBorders>
            <w:shd w:val="clear" w:color="auto" w:fill="auto"/>
            <w:hideMark/>
          </w:tcPr>
          <w:p w14:paraId="74357847"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42543673" w14:textId="77777777" w:rsidR="004639B1" w:rsidRPr="008F6BD1" w:rsidRDefault="004639B1" w:rsidP="004639B1">
            <w:pPr>
              <w:spacing w:after="0"/>
              <w:rPr>
                <w:rFonts w:ascii="Arial" w:eastAsia="Times New Roman" w:hAnsi="Arial" w:cs="Arial"/>
                <w:sz w:val="24"/>
                <w:szCs w:val="24"/>
              </w:rPr>
            </w:pPr>
          </w:p>
          <w:p w14:paraId="33B9C0F4"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782C2F0C"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5215DA7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2B6AF1DB" w14:textId="77777777" w:rsidR="004639B1" w:rsidRPr="008F6BD1" w:rsidRDefault="004639B1" w:rsidP="004639B1">
            <w:pPr>
              <w:spacing w:after="0"/>
              <w:rPr>
                <w:rFonts w:ascii="Arial" w:eastAsia="Times New Roman" w:hAnsi="Arial" w:cs="Arial"/>
                <w:color w:val="000000"/>
                <w:sz w:val="24"/>
                <w:szCs w:val="24"/>
              </w:rPr>
            </w:pPr>
          </w:p>
          <w:p w14:paraId="40CD243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7CA72479" w14:textId="77777777" w:rsidTr="00A721B6">
        <w:trPr>
          <w:trHeight w:val="1560"/>
        </w:trPr>
        <w:tc>
          <w:tcPr>
            <w:tcW w:w="3105" w:type="dxa"/>
            <w:tcBorders>
              <w:top w:val="nil"/>
              <w:left w:val="single" w:sz="8" w:space="0" w:color="auto"/>
              <w:bottom w:val="single" w:sz="4" w:space="0" w:color="auto"/>
              <w:right w:val="single" w:sz="4" w:space="0" w:color="auto"/>
            </w:tcBorders>
            <w:shd w:val="clear" w:color="auto" w:fill="auto"/>
            <w:hideMark/>
          </w:tcPr>
          <w:p w14:paraId="6BB5DE5E"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13. Is the setting physically accessible to the individual?</w:t>
            </w:r>
            <w:r w:rsidRPr="008F6BD1">
              <w:rPr>
                <w:rFonts w:ascii="Arial" w:eastAsia="Times New Roman" w:hAnsi="Arial" w:cs="Arial"/>
                <w:i/>
                <w:iCs/>
                <w:color w:val="000000"/>
                <w:sz w:val="24"/>
                <w:szCs w:val="24"/>
              </w:rPr>
              <w:br/>
              <w:t>42 CFR 441.301(c)(4)(vi)(E)</w:t>
            </w:r>
            <w:r w:rsidRPr="008F6BD1">
              <w:rPr>
                <w:rFonts w:ascii="Arial" w:eastAsia="Times New Roman" w:hAnsi="Arial" w:cs="Arial"/>
                <w:i/>
                <w:iCs/>
                <w:color w:val="000000"/>
                <w:sz w:val="24"/>
                <w:szCs w:val="24"/>
              </w:rPr>
              <w:br/>
              <w:t>42 CFR 441.530(a)(1)(vi)(E)</w:t>
            </w:r>
            <w:r w:rsidRPr="008F6BD1">
              <w:rPr>
                <w:rFonts w:ascii="Arial" w:eastAsia="Times New Roman" w:hAnsi="Arial" w:cs="Arial"/>
                <w:i/>
                <w:iCs/>
                <w:color w:val="000000"/>
                <w:sz w:val="24"/>
                <w:szCs w:val="24"/>
              </w:rPr>
              <w:br/>
              <w:t>42 CFR 441.710(a)(1)(vi)(E)</w:t>
            </w:r>
          </w:p>
        </w:tc>
        <w:tc>
          <w:tcPr>
            <w:tcW w:w="2156" w:type="dxa"/>
            <w:tcBorders>
              <w:top w:val="nil"/>
              <w:left w:val="nil"/>
              <w:bottom w:val="single" w:sz="4" w:space="0" w:color="auto"/>
              <w:right w:val="single" w:sz="4" w:space="0" w:color="auto"/>
            </w:tcBorders>
            <w:shd w:val="clear" w:color="auto" w:fill="auto"/>
          </w:tcPr>
          <w:p w14:paraId="3B20BF0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724E15C9" w14:textId="77777777" w:rsidR="004639B1" w:rsidRPr="008F6BD1" w:rsidRDefault="004639B1" w:rsidP="004639B1">
            <w:pPr>
              <w:spacing w:after="0"/>
              <w:rPr>
                <w:rFonts w:ascii="Arial" w:eastAsia="Times New Roman" w:hAnsi="Arial" w:cs="Arial"/>
                <w:color w:val="000000"/>
                <w:sz w:val="24"/>
                <w:szCs w:val="24"/>
              </w:rPr>
            </w:pPr>
          </w:p>
          <w:p w14:paraId="38A6A57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tc>
        <w:tc>
          <w:tcPr>
            <w:tcW w:w="4972" w:type="dxa"/>
            <w:tcBorders>
              <w:top w:val="nil"/>
              <w:left w:val="nil"/>
              <w:bottom w:val="single" w:sz="4" w:space="0" w:color="auto"/>
              <w:right w:val="single" w:sz="4" w:space="0" w:color="auto"/>
            </w:tcBorders>
            <w:shd w:val="clear" w:color="auto" w:fill="auto"/>
            <w:hideMark/>
          </w:tcPr>
          <w:p w14:paraId="6C26EAB2"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setting is accessible to the individual</w:t>
            </w:r>
          </w:p>
          <w:p w14:paraId="2C06A367" w14:textId="77777777" w:rsidR="004639B1" w:rsidRPr="008F6BD1" w:rsidRDefault="00A27869" w:rsidP="000C4A58">
            <w:pPr>
              <w:numPr>
                <w:ilvl w:val="0"/>
                <w:numId w:val="35"/>
              </w:numPr>
              <w:spacing w:after="0" w:line="259" w:lineRule="auto"/>
              <w:contextualSpacing/>
              <w:rPr>
                <w:rFonts w:ascii="Arial" w:eastAsia="Calibri" w:hAnsi="Arial" w:cs="Arial"/>
                <w:sz w:val="24"/>
                <w:szCs w:val="24"/>
              </w:rPr>
            </w:pPr>
            <w:hyperlink r:id="rId184" w:history="1">
              <w:r w:rsidR="004639B1" w:rsidRPr="008F6BD1">
                <w:rPr>
                  <w:rFonts w:ascii="Arial" w:eastAsia="Times New Roman" w:hAnsi="Arial" w:cs="Arial"/>
                  <w:color w:val="0000FF"/>
                  <w:sz w:val="24"/>
                  <w:szCs w:val="24"/>
                  <w:u w:val="single"/>
                </w:rPr>
                <w:t>OAR 411-004-0020(2)(b)</w:t>
              </w:r>
            </w:hyperlink>
          </w:p>
          <w:p w14:paraId="15B78043" w14:textId="77777777" w:rsidR="004639B1" w:rsidRPr="008F6BD1" w:rsidRDefault="004639B1" w:rsidP="004639B1">
            <w:pPr>
              <w:spacing w:after="0"/>
              <w:rPr>
                <w:rFonts w:ascii="Arial" w:eastAsia="Calibri" w:hAnsi="Arial" w:cs="Arial"/>
                <w:sz w:val="24"/>
                <w:szCs w:val="24"/>
              </w:rPr>
            </w:pPr>
          </w:p>
          <w:p w14:paraId="3BC035A6"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setting is accessible to the individual. Rules reviewed/updated include:</w:t>
            </w:r>
          </w:p>
          <w:p w14:paraId="57D6FAB1"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6D5C4CE3" w14:textId="77777777" w:rsidR="004639B1" w:rsidRPr="008F6BD1" w:rsidRDefault="00A27869" w:rsidP="004639B1">
            <w:pPr>
              <w:spacing w:after="0"/>
              <w:rPr>
                <w:rFonts w:ascii="Arial" w:eastAsia="Times New Roman" w:hAnsi="Arial" w:cs="Arial"/>
                <w:color w:val="0000FF"/>
                <w:sz w:val="24"/>
                <w:szCs w:val="24"/>
                <w:u w:val="single"/>
              </w:rPr>
            </w:pPr>
            <w:hyperlink r:id="rId185" w:history="1">
              <w:r w:rsidR="004639B1" w:rsidRPr="008F6BD1">
                <w:rPr>
                  <w:rFonts w:ascii="Arial" w:eastAsia="Times New Roman" w:hAnsi="Arial" w:cs="Arial"/>
                  <w:color w:val="0000FF"/>
                  <w:sz w:val="24"/>
                  <w:szCs w:val="24"/>
                  <w:u w:val="single"/>
                </w:rPr>
                <w:t>OAR 411-050-0602(41)</w:t>
              </w:r>
            </w:hyperlink>
          </w:p>
          <w:p w14:paraId="08FE9296" w14:textId="77777777" w:rsidR="004639B1" w:rsidRPr="008F6BD1" w:rsidRDefault="00A27869" w:rsidP="004639B1">
            <w:pPr>
              <w:spacing w:after="0"/>
              <w:rPr>
                <w:rFonts w:ascii="Arial" w:eastAsia="Calibri" w:hAnsi="Arial" w:cs="Arial"/>
                <w:sz w:val="24"/>
                <w:szCs w:val="24"/>
              </w:rPr>
            </w:pPr>
            <w:hyperlink r:id="rId186" w:history="1">
              <w:r w:rsidR="004639B1" w:rsidRPr="008F6BD1">
                <w:rPr>
                  <w:rFonts w:ascii="Arial" w:eastAsia="Calibri" w:hAnsi="Arial" w:cs="Arial"/>
                  <w:color w:val="0000FF"/>
                  <w:sz w:val="24"/>
                  <w:szCs w:val="24"/>
                  <w:u w:val="single"/>
                </w:rPr>
                <w:t>OAR 411-050-0645(1)(b)(D)</w:t>
              </w:r>
            </w:hyperlink>
          </w:p>
          <w:p w14:paraId="294A2A2F" w14:textId="77777777" w:rsidR="004639B1" w:rsidRPr="008F6BD1" w:rsidRDefault="00A27869" w:rsidP="004639B1">
            <w:pPr>
              <w:spacing w:after="0"/>
              <w:rPr>
                <w:rFonts w:ascii="Arial" w:eastAsia="Times New Roman" w:hAnsi="Arial" w:cs="Arial"/>
                <w:color w:val="0000FF"/>
                <w:sz w:val="24"/>
                <w:szCs w:val="24"/>
                <w:u w:val="single"/>
              </w:rPr>
            </w:pPr>
            <w:hyperlink r:id="rId187" w:history="1">
              <w:r w:rsidR="004639B1" w:rsidRPr="008F6BD1">
                <w:rPr>
                  <w:rFonts w:ascii="Arial" w:eastAsia="Calibri" w:hAnsi="Arial" w:cs="Arial"/>
                  <w:color w:val="0000FF"/>
                  <w:sz w:val="24"/>
                  <w:szCs w:val="24"/>
                  <w:u w:val="single"/>
                </w:rPr>
                <w:t>OAR 411-050-0650(1)(a), (1)(e), (5)(f), (5)(s)</w:t>
              </w:r>
            </w:hyperlink>
          </w:p>
          <w:p w14:paraId="1D410E90"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63D87AB5" w14:textId="77777777" w:rsidR="004639B1" w:rsidRPr="008F6BD1" w:rsidRDefault="00A27869" w:rsidP="004639B1">
            <w:pPr>
              <w:spacing w:after="0"/>
              <w:rPr>
                <w:rFonts w:ascii="Arial" w:eastAsia="Times New Roman" w:hAnsi="Arial" w:cs="Arial"/>
                <w:color w:val="0000FF"/>
                <w:sz w:val="24"/>
                <w:szCs w:val="24"/>
                <w:u w:val="single"/>
              </w:rPr>
            </w:pPr>
            <w:hyperlink r:id="rId188" w:history="1">
              <w:r w:rsidR="004639B1" w:rsidRPr="008F6BD1">
                <w:rPr>
                  <w:rFonts w:ascii="Arial" w:eastAsia="Times New Roman" w:hAnsi="Arial" w:cs="Arial"/>
                  <w:color w:val="0000FF"/>
                  <w:sz w:val="24"/>
                  <w:szCs w:val="24"/>
                  <w:u w:val="single"/>
                </w:rPr>
                <w:t>OAR 411-054-0000(2)</w:t>
              </w:r>
            </w:hyperlink>
          </w:p>
          <w:p w14:paraId="02E86E24"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lastRenderedPageBreak/>
              <w:t>OAR 411-054-0200(5)(d)-(h)</w:t>
            </w:r>
          </w:p>
          <w:p w14:paraId="29D5FC46"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411-054-0300(5)</w:t>
            </w:r>
          </w:p>
        </w:tc>
        <w:tc>
          <w:tcPr>
            <w:tcW w:w="2076" w:type="dxa"/>
            <w:tcBorders>
              <w:top w:val="nil"/>
              <w:left w:val="nil"/>
              <w:bottom w:val="single" w:sz="4" w:space="0" w:color="auto"/>
              <w:right w:val="single" w:sz="4" w:space="0" w:color="auto"/>
            </w:tcBorders>
            <w:shd w:val="clear" w:color="auto" w:fill="auto"/>
            <w:hideMark/>
          </w:tcPr>
          <w:p w14:paraId="113BCED2"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3E79FA0C" w14:textId="77777777" w:rsidR="004639B1" w:rsidRPr="008F6BD1" w:rsidRDefault="004639B1" w:rsidP="004639B1">
            <w:pPr>
              <w:spacing w:after="0"/>
              <w:rPr>
                <w:rFonts w:ascii="Arial" w:eastAsia="Times New Roman" w:hAnsi="Arial" w:cs="Arial"/>
                <w:sz w:val="24"/>
                <w:szCs w:val="24"/>
              </w:rPr>
            </w:pPr>
          </w:p>
          <w:p w14:paraId="687A7B32"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3DD50907"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30C81F8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086EF4B6" w14:textId="77777777" w:rsidR="004639B1" w:rsidRPr="008F6BD1" w:rsidRDefault="004639B1" w:rsidP="004639B1">
            <w:pPr>
              <w:spacing w:after="0"/>
              <w:rPr>
                <w:rFonts w:ascii="Arial" w:eastAsia="Times New Roman" w:hAnsi="Arial" w:cs="Arial"/>
                <w:color w:val="000000"/>
                <w:sz w:val="24"/>
                <w:szCs w:val="24"/>
              </w:rPr>
            </w:pPr>
          </w:p>
          <w:p w14:paraId="23AE9C1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4639B1" w:rsidRPr="008F6BD1" w14:paraId="774C57C7" w14:textId="77777777" w:rsidTr="00A721B6">
        <w:trPr>
          <w:trHeight w:val="624"/>
        </w:trPr>
        <w:tc>
          <w:tcPr>
            <w:tcW w:w="3105" w:type="dxa"/>
            <w:tcBorders>
              <w:top w:val="nil"/>
              <w:left w:val="single" w:sz="8" w:space="0" w:color="auto"/>
              <w:bottom w:val="single" w:sz="4" w:space="0" w:color="auto"/>
              <w:right w:val="single" w:sz="4" w:space="0" w:color="auto"/>
            </w:tcBorders>
            <w:shd w:val="clear" w:color="auto" w:fill="auto"/>
            <w:hideMark/>
          </w:tcPr>
          <w:p w14:paraId="332F3B68"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14. Is the residential setting located in a building:</w:t>
            </w:r>
          </w:p>
        </w:tc>
        <w:tc>
          <w:tcPr>
            <w:tcW w:w="2156" w:type="dxa"/>
            <w:tcBorders>
              <w:top w:val="nil"/>
              <w:left w:val="nil"/>
              <w:bottom w:val="single" w:sz="4" w:space="0" w:color="auto"/>
              <w:right w:val="single" w:sz="4" w:space="0" w:color="auto"/>
            </w:tcBorders>
            <w:shd w:val="clear" w:color="000000" w:fill="A3A3A3"/>
          </w:tcPr>
          <w:p w14:paraId="3606CB97" w14:textId="77777777" w:rsidR="004639B1" w:rsidRPr="008F6BD1" w:rsidRDefault="004639B1" w:rsidP="004639B1">
            <w:pPr>
              <w:spacing w:after="0"/>
              <w:rPr>
                <w:rFonts w:ascii="Arial" w:eastAsia="Times New Roman" w:hAnsi="Arial" w:cs="Arial"/>
                <w:color w:val="000000"/>
                <w:sz w:val="24"/>
                <w:szCs w:val="24"/>
              </w:rPr>
            </w:pPr>
          </w:p>
        </w:tc>
        <w:tc>
          <w:tcPr>
            <w:tcW w:w="4972" w:type="dxa"/>
            <w:tcBorders>
              <w:top w:val="nil"/>
              <w:left w:val="nil"/>
              <w:bottom w:val="single" w:sz="4" w:space="0" w:color="auto"/>
              <w:right w:val="single" w:sz="4" w:space="0" w:color="auto"/>
            </w:tcBorders>
            <w:shd w:val="clear" w:color="000000" w:fill="A3A3A3"/>
            <w:hideMark/>
          </w:tcPr>
          <w:p w14:paraId="3DBD2C4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076" w:type="dxa"/>
            <w:tcBorders>
              <w:top w:val="nil"/>
              <w:left w:val="nil"/>
              <w:bottom w:val="single" w:sz="4" w:space="0" w:color="auto"/>
              <w:right w:val="single" w:sz="4" w:space="0" w:color="auto"/>
            </w:tcBorders>
            <w:shd w:val="clear" w:color="auto" w:fill="BFBFBF"/>
            <w:hideMark/>
          </w:tcPr>
          <w:p w14:paraId="1D58AA7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111" w:type="dxa"/>
            <w:tcBorders>
              <w:top w:val="nil"/>
              <w:left w:val="nil"/>
              <w:bottom w:val="single" w:sz="4" w:space="0" w:color="auto"/>
              <w:right w:val="single" w:sz="8" w:space="0" w:color="auto"/>
            </w:tcBorders>
            <w:shd w:val="clear" w:color="auto" w:fill="BFBFBF"/>
            <w:hideMark/>
          </w:tcPr>
          <w:p w14:paraId="6D913933" w14:textId="77777777" w:rsidR="004639B1" w:rsidRPr="008F6BD1" w:rsidRDefault="004639B1" w:rsidP="004639B1">
            <w:pPr>
              <w:spacing w:after="0"/>
              <w:rPr>
                <w:rFonts w:ascii="Arial" w:eastAsia="Times New Roman" w:hAnsi="Arial" w:cs="Arial"/>
                <w:color w:val="000000"/>
                <w:sz w:val="24"/>
                <w:szCs w:val="24"/>
              </w:rPr>
            </w:pPr>
          </w:p>
        </w:tc>
      </w:tr>
      <w:tr w:rsidR="005866DD" w:rsidRPr="008F6BD1" w14:paraId="7BF74891" w14:textId="77777777" w:rsidTr="00A721B6">
        <w:trPr>
          <w:trHeight w:val="1872"/>
        </w:trPr>
        <w:tc>
          <w:tcPr>
            <w:tcW w:w="3105" w:type="dxa"/>
            <w:tcBorders>
              <w:top w:val="nil"/>
              <w:left w:val="single" w:sz="8" w:space="0" w:color="auto"/>
              <w:bottom w:val="single" w:sz="4" w:space="0" w:color="auto"/>
              <w:right w:val="single" w:sz="4" w:space="0" w:color="auto"/>
            </w:tcBorders>
            <w:shd w:val="clear" w:color="auto" w:fill="auto"/>
            <w:hideMark/>
          </w:tcPr>
          <w:p w14:paraId="46D0700B"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a.  That</w:t>
            </w:r>
            <w:proofErr w:type="gramEnd"/>
            <w:r w:rsidRPr="008F6BD1">
              <w:rPr>
                <w:rFonts w:ascii="Arial" w:eastAsia="Times New Roman" w:hAnsi="Arial" w:cs="Arial"/>
                <w:i/>
                <w:iCs/>
                <w:color w:val="000000"/>
                <w:sz w:val="24"/>
                <w:szCs w:val="24"/>
              </w:rPr>
              <w:t xml:space="preserve"> is also a facility that provides inpatient institutional treatment?</w:t>
            </w:r>
            <w:r w:rsidRPr="008F6BD1">
              <w:rPr>
                <w:rFonts w:ascii="Arial" w:eastAsia="Times New Roman" w:hAnsi="Arial" w:cs="Arial"/>
                <w:i/>
                <w:iCs/>
                <w:color w:val="000000"/>
                <w:sz w:val="24"/>
                <w:szCs w:val="24"/>
              </w:rPr>
              <w:br w:type="page"/>
            </w:r>
          </w:p>
          <w:p w14:paraId="45672E7D"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441.301(c)(5)(v)</w:t>
            </w:r>
            <w:r w:rsidRPr="008F6BD1">
              <w:rPr>
                <w:rFonts w:ascii="Arial" w:eastAsia="Times New Roman" w:hAnsi="Arial" w:cs="Arial"/>
                <w:i/>
                <w:iCs/>
                <w:color w:val="000000"/>
                <w:sz w:val="24"/>
                <w:szCs w:val="24"/>
              </w:rPr>
              <w:br w:type="page"/>
            </w:r>
          </w:p>
          <w:p w14:paraId="226F38BE"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441.530(a)(2)(v)</w:t>
            </w:r>
            <w:r w:rsidRPr="008F6BD1">
              <w:rPr>
                <w:rFonts w:ascii="Arial" w:eastAsia="Times New Roman" w:hAnsi="Arial" w:cs="Arial"/>
                <w:i/>
                <w:iCs/>
                <w:color w:val="000000"/>
                <w:sz w:val="24"/>
                <w:szCs w:val="24"/>
              </w:rPr>
              <w:br w:type="page"/>
            </w:r>
          </w:p>
          <w:p w14:paraId="1FE0A7DE"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441.701(a)(2)(v)</w:t>
            </w:r>
          </w:p>
        </w:tc>
        <w:tc>
          <w:tcPr>
            <w:tcW w:w="2156" w:type="dxa"/>
            <w:tcBorders>
              <w:top w:val="nil"/>
              <w:left w:val="nil"/>
              <w:bottom w:val="single" w:sz="4" w:space="0" w:color="auto"/>
              <w:right w:val="single" w:sz="4" w:space="0" w:color="auto"/>
            </w:tcBorders>
            <w:shd w:val="clear" w:color="auto" w:fill="auto"/>
          </w:tcPr>
          <w:p w14:paraId="0894B72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No</w:t>
            </w:r>
          </w:p>
          <w:p w14:paraId="4C4251C4" w14:textId="77777777" w:rsidR="004639B1" w:rsidRPr="008F6BD1" w:rsidRDefault="004639B1" w:rsidP="004639B1">
            <w:pPr>
              <w:spacing w:after="0"/>
              <w:rPr>
                <w:rFonts w:ascii="Arial" w:eastAsia="Times New Roman" w:hAnsi="Arial" w:cs="Arial"/>
                <w:color w:val="000000"/>
                <w:sz w:val="24"/>
                <w:szCs w:val="24"/>
              </w:rPr>
            </w:pPr>
          </w:p>
          <w:p w14:paraId="2747B1C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 ALF: No</w:t>
            </w:r>
          </w:p>
        </w:tc>
        <w:tc>
          <w:tcPr>
            <w:tcW w:w="4972" w:type="dxa"/>
            <w:tcBorders>
              <w:top w:val="nil"/>
              <w:left w:val="nil"/>
              <w:bottom w:val="single" w:sz="4" w:space="0" w:color="auto"/>
              <w:right w:val="single" w:sz="4" w:space="0" w:color="auto"/>
            </w:tcBorders>
            <w:shd w:val="clear" w:color="auto" w:fill="auto"/>
            <w:hideMark/>
          </w:tcPr>
          <w:p w14:paraId="047D115E"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residential setting is not located in a building that is also a facility that provides inpatient institutional treatment</w:t>
            </w:r>
          </w:p>
          <w:p w14:paraId="4D0FFB58" w14:textId="77777777" w:rsidR="004639B1" w:rsidRPr="008F6BD1" w:rsidRDefault="00A27869" w:rsidP="000C4A58">
            <w:pPr>
              <w:numPr>
                <w:ilvl w:val="0"/>
                <w:numId w:val="35"/>
              </w:numPr>
              <w:spacing w:after="0" w:line="259" w:lineRule="auto"/>
              <w:contextualSpacing/>
              <w:rPr>
                <w:rFonts w:ascii="Arial" w:eastAsia="Times New Roman" w:hAnsi="Arial" w:cs="Arial"/>
                <w:iCs/>
                <w:color w:val="0000FF"/>
                <w:sz w:val="24"/>
                <w:szCs w:val="24"/>
                <w:u w:val="single"/>
              </w:rPr>
            </w:pPr>
            <w:hyperlink r:id="rId189" w:history="1">
              <w:r w:rsidR="004639B1" w:rsidRPr="008F6BD1">
                <w:rPr>
                  <w:rFonts w:ascii="Arial" w:eastAsia="Times New Roman" w:hAnsi="Arial" w:cs="Arial"/>
                  <w:iCs/>
                  <w:color w:val="0000FF"/>
                  <w:sz w:val="24"/>
                  <w:szCs w:val="24"/>
                  <w:u w:val="single"/>
                </w:rPr>
                <w:t>OAR 411-004-0020(7)(e)(A)(i)</w:t>
              </w:r>
            </w:hyperlink>
          </w:p>
          <w:p w14:paraId="792A41A5" w14:textId="77777777" w:rsidR="004639B1" w:rsidRPr="008F6BD1" w:rsidRDefault="004639B1" w:rsidP="004639B1">
            <w:pPr>
              <w:spacing w:after="0"/>
              <w:rPr>
                <w:rFonts w:ascii="Arial" w:eastAsia="Calibri" w:hAnsi="Arial" w:cs="Arial"/>
                <w:sz w:val="24"/>
                <w:szCs w:val="24"/>
              </w:rPr>
            </w:pPr>
          </w:p>
          <w:p w14:paraId="65255F9C" w14:textId="77777777" w:rsidR="004639B1" w:rsidRPr="008F6BD1" w:rsidRDefault="004639B1" w:rsidP="000C4A58">
            <w:pPr>
              <w:numPr>
                <w:ilvl w:val="0"/>
                <w:numId w:val="33"/>
              </w:numPr>
              <w:spacing w:after="0" w:line="259" w:lineRule="auto"/>
              <w:contextualSpacing/>
              <w:rPr>
                <w:rFonts w:ascii="Arial" w:eastAsia="Times New Roman" w:hAnsi="Arial" w:cs="Arial"/>
                <w:sz w:val="24"/>
                <w:szCs w:val="24"/>
              </w:rPr>
            </w:pPr>
            <w:r w:rsidRPr="008F6BD1">
              <w:rPr>
                <w:rFonts w:ascii="Arial" w:eastAsia="Calibri" w:hAnsi="Arial" w:cs="Arial"/>
                <w:sz w:val="24"/>
                <w:szCs w:val="24"/>
              </w:rPr>
              <w:t>Updated APD-specific program rules to reflect the requirement that the residential setting is not located in a building that is also a facility that provides inpatient institutional treatment. Rules reviewed/updated include:</w:t>
            </w:r>
          </w:p>
          <w:p w14:paraId="65D1C97F"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AFH</w:t>
            </w:r>
          </w:p>
          <w:p w14:paraId="3C2C0792" w14:textId="77777777" w:rsidR="004639B1" w:rsidRPr="008F6BD1" w:rsidRDefault="00A27869" w:rsidP="004639B1">
            <w:pPr>
              <w:spacing w:after="0"/>
              <w:rPr>
                <w:rFonts w:ascii="Arial" w:eastAsia="Times New Roman" w:hAnsi="Arial" w:cs="Arial"/>
                <w:color w:val="0000FF"/>
                <w:sz w:val="24"/>
                <w:szCs w:val="24"/>
                <w:u w:val="single"/>
              </w:rPr>
            </w:pPr>
            <w:hyperlink r:id="rId190" w:history="1">
              <w:r w:rsidR="004639B1" w:rsidRPr="008F6BD1">
                <w:rPr>
                  <w:rFonts w:ascii="Arial" w:eastAsia="Times New Roman" w:hAnsi="Arial" w:cs="Arial"/>
                  <w:color w:val="0000FF"/>
                  <w:sz w:val="24"/>
                  <w:szCs w:val="24"/>
                  <w:u w:val="single"/>
                </w:rPr>
                <w:t>OAR 411-050-0602(41)</w:t>
              </w:r>
            </w:hyperlink>
            <w:r w:rsidR="004639B1" w:rsidRPr="008F6BD1">
              <w:rPr>
                <w:rFonts w:ascii="Arial" w:eastAsia="Times New Roman" w:hAnsi="Arial" w:cs="Arial"/>
                <w:color w:val="0000FF"/>
                <w:sz w:val="24"/>
                <w:szCs w:val="24"/>
                <w:u w:val="single"/>
              </w:rPr>
              <w:t>, (42)</w:t>
            </w:r>
          </w:p>
          <w:p w14:paraId="002B3E3D" w14:textId="77777777" w:rsidR="004639B1" w:rsidRPr="008F6BD1" w:rsidRDefault="00A27869" w:rsidP="004639B1">
            <w:pPr>
              <w:spacing w:after="0"/>
              <w:rPr>
                <w:rFonts w:ascii="Arial" w:eastAsia="Times New Roman" w:hAnsi="Arial" w:cs="Arial"/>
                <w:iCs/>
                <w:color w:val="0000FF"/>
                <w:sz w:val="24"/>
                <w:szCs w:val="24"/>
                <w:u w:val="single"/>
              </w:rPr>
            </w:pPr>
            <w:hyperlink r:id="rId191" w:history="1">
              <w:r w:rsidR="004639B1" w:rsidRPr="008F6BD1">
                <w:rPr>
                  <w:rFonts w:ascii="Arial" w:eastAsia="Times New Roman" w:hAnsi="Arial" w:cs="Arial"/>
                  <w:iCs/>
                  <w:color w:val="0000FF"/>
                  <w:sz w:val="24"/>
                  <w:szCs w:val="24"/>
                  <w:u w:val="single"/>
                </w:rPr>
                <w:t>OAR 411-050-0645(1)(b)(D)</w:t>
              </w:r>
            </w:hyperlink>
          </w:p>
          <w:p w14:paraId="15FF679B" w14:textId="77777777" w:rsidR="004639B1" w:rsidRPr="008F6BD1" w:rsidRDefault="00A27869" w:rsidP="004639B1">
            <w:pPr>
              <w:spacing w:after="0"/>
              <w:rPr>
                <w:rFonts w:ascii="Arial" w:eastAsia="Times New Roman" w:hAnsi="Arial" w:cs="Arial"/>
                <w:iCs/>
                <w:color w:val="0000FF"/>
                <w:sz w:val="24"/>
                <w:szCs w:val="24"/>
              </w:rPr>
            </w:pPr>
            <w:hyperlink r:id="rId192" w:history="1">
              <w:r w:rsidR="004639B1" w:rsidRPr="008F6BD1">
                <w:rPr>
                  <w:rFonts w:ascii="Arial" w:eastAsia="Times New Roman" w:hAnsi="Arial" w:cs="Arial"/>
                  <w:iCs/>
                  <w:color w:val="0000FF"/>
                  <w:sz w:val="24"/>
                  <w:szCs w:val="24"/>
                  <w:u w:val="single"/>
                </w:rPr>
                <w:t>OAR 411-050-0655(8)(a)</w:t>
              </w:r>
            </w:hyperlink>
          </w:p>
          <w:p w14:paraId="023656B1"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79A87AAD" w14:textId="77777777" w:rsidR="004639B1" w:rsidRPr="008F6BD1" w:rsidRDefault="00A27869" w:rsidP="004639B1">
            <w:pPr>
              <w:spacing w:after="0"/>
              <w:rPr>
                <w:rFonts w:ascii="Arial" w:eastAsia="Times New Roman" w:hAnsi="Arial" w:cs="Arial"/>
                <w:i/>
                <w:iCs/>
                <w:color w:val="000000"/>
                <w:sz w:val="24"/>
                <w:szCs w:val="24"/>
              </w:rPr>
            </w:pPr>
            <w:hyperlink r:id="rId193" w:history="1">
              <w:r w:rsidR="004639B1" w:rsidRPr="008F6BD1">
                <w:rPr>
                  <w:rFonts w:ascii="Arial" w:eastAsia="Times New Roman" w:hAnsi="Arial" w:cs="Arial"/>
                  <w:color w:val="0000FF"/>
                  <w:sz w:val="24"/>
                  <w:szCs w:val="24"/>
                  <w:u w:val="single"/>
                </w:rPr>
                <w:t>OAR 411-054-0000(2)</w:t>
              </w:r>
            </w:hyperlink>
          </w:p>
        </w:tc>
        <w:tc>
          <w:tcPr>
            <w:tcW w:w="2076" w:type="dxa"/>
            <w:tcBorders>
              <w:top w:val="nil"/>
              <w:left w:val="nil"/>
              <w:bottom w:val="single" w:sz="4" w:space="0" w:color="auto"/>
              <w:right w:val="single" w:sz="4" w:space="0" w:color="auto"/>
            </w:tcBorders>
            <w:shd w:val="clear" w:color="auto" w:fill="auto"/>
            <w:hideMark/>
          </w:tcPr>
          <w:p w14:paraId="4F7741F5"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Overarching HCBS OARs Align/Comply</w:t>
            </w:r>
          </w:p>
          <w:p w14:paraId="2D2A2168" w14:textId="77777777" w:rsidR="004639B1" w:rsidRPr="008F6BD1" w:rsidRDefault="004639B1" w:rsidP="004639B1">
            <w:pPr>
              <w:spacing w:after="0"/>
              <w:rPr>
                <w:rFonts w:ascii="Arial" w:eastAsia="Times New Roman" w:hAnsi="Arial" w:cs="Arial"/>
                <w:sz w:val="24"/>
                <w:szCs w:val="24"/>
              </w:rPr>
            </w:pPr>
          </w:p>
          <w:p w14:paraId="44505E9C"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5A4A599E"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715CDF2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12E9FCCB" w14:textId="77777777" w:rsidR="004639B1" w:rsidRPr="008F6BD1" w:rsidRDefault="004639B1" w:rsidP="004639B1">
            <w:pPr>
              <w:spacing w:after="0"/>
              <w:rPr>
                <w:rFonts w:ascii="Arial" w:eastAsia="Times New Roman" w:hAnsi="Arial" w:cs="Arial"/>
                <w:color w:val="000000"/>
                <w:sz w:val="24"/>
                <w:szCs w:val="24"/>
              </w:rPr>
            </w:pPr>
          </w:p>
          <w:p w14:paraId="3593A39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69EAA76F" w14:textId="77777777" w:rsidTr="00A721B6">
        <w:trPr>
          <w:trHeight w:val="629"/>
        </w:trPr>
        <w:tc>
          <w:tcPr>
            <w:tcW w:w="3105" w:type="dxa"/>
            <w:tcBorders>
              <w:top w:val="nil"/>
              <w:left w:val="single" w:sz="8" w:space="0" w:color="auto"/>
              <w:bottom w:val="single" w:sz="4" w:space="0" w:color="auto"/>
              <w:right w:val="single" w:sz="4" w:space="0" w:color="auto"/>
            </w:tcBorders>
            <w:shd w:val="clear" w:color="auto" w:fill="auto"/>
            <w:hideMark/>
          </w:tcPr>
          <w:p w14:paraId="58A7E0C7"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b.  On</w:t>
            </w:r>
            <w:proofErr w:type="gramEnd"/>
            <w:r w:rsidRPr="008F6BD1">
              <w:rPr>
                <w:rFonts w:ascii="Arial" w:eastAsia="Times New Roman" w:hAnsi="Arial" w:cs="Arial"/>
                <w:i/>
                <w:iCs/>
                <w:color w:val="000000"/>
                <w:sz w:val="24"/>
                <w:szCs w:val="24"/>
              </w:rPr>
              <w:t xml:space="preserve"> the grounds of or immediately adjacent to a public institution?</w:t>
            </w:r>
            <w:r w:rsidRPr="008F6BD1">
              <w:rPr>
                <w:rFonts w:ascii="Arial" w:eastAsia="Times New Roman" w:hAnsi="Arial" w:cs="Arial"/>
                <w:i/>
                <w:iCs/>
                <w:color w:val="000000"/>
                <w:sz w:val="24"/>
                <w:szCs w:val="24"/>
              </w:rPr>
              <w:br/>
            </w:r>
            <w:r w:rsidRPr="008F6BD1">
              <w:rPr>
                <w:rFonts w:ascii="Arial" w:eastAsia="Times New Roman" w:hAnsi="Arial" w:cs="Arial"/>
                <w:i/>
                <w:iCs/>
                <w:color w:val="000000"/>
                <w:sz w:val="24"/>
                <w:szCs w:val="24"/>
              </w:rPr>
              <w:lastRenderedPageBreak/>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2156" w:type="dxa"/>
            <w:tcBorders>
              <w:top w:val="nil"/>
              <w:left w:val="nil"/>
              <w:bottom w:val="single" w:sz="4" w:space="0" w:color="auto"/>
              <w:right w:val="single" w:sz="4" w:space="0" w:color="auto"/>
            </w:tcBorders>
            <w:shd w:val="clear" w:color="auto" w:fill="auto"/>
          </w:tcPr>
          <w:p w14:paraId="3B67271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APD AFH: Possibly adjacent</w:t>
            </w:r>
          </w:p>
          <w:p w14:paraId="7F541776" w14:textId="77777777" w:rsidR="004639B1" w:rsidRPr="008F6BD1" w:rsidRDefault="004639B1" w:rsidP="004639B1">
            <w:pPr>
              <w:spacing w:after="0"/>
              <w:rPr>
                <w:rFonts w:ascii="Arial" w:eastAsia="Times New Roman" w:hAnsi="Arial" w:cs="Arial"/>
                <w:color w:val="000000"/>
                <w:sz w:val="24"/>
                <w:szCs w:val="24"/>
              </w:rPr>
            </w:pPr>
          </w:p>
          <w:p w14:paraId="5815163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APD RCF/ALF: In some situations</w:t>
            </w:r>
          </w:p>
        </w:tc>
        <w:tc>
          <w:tcPr>
            <w:tcW w:w="4972" w:type="dxa"/>
            <w:tcBorders>
              <w:top w:val="nil"/>
              <w:left w:val="nil"/>
              <w:bottom w:val="single" w:sz="4" w:space="0" w:color="auto"/>
              <w:right w:val="single" w:sz="4" w:space="0" w:color="auto"/>
            </w:tcBorders>
            <w:shd w:val="clear" w:color="auto" w:fill="auto"/>
            <w:hideMark/>
          </w:tcPr>
          <w:p w14:paraId="3C01D156"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lastRenderedPageBreak/>
              <w:t xml:space="preserve">Implement new Home and Community-Based Services and Settings rules, including the </w:t>
            </w:r>
            <w:r w:rsidRPr="008F6BD1">
              <w:rPr>
                <w:rFonts w:ascii="Arial" w:eastAsia="Calibri" w:hAnsi="Arial" w:cs="Arial"/>
                <w:sz w:val="24"/>
                <w:szCs w:val="24"/>
              </w:rPr>
              <w:lastRenderedPageBreak/>
              <w:t>requirement that the residential setting is located in a building that is not on the grounds of or immediately adjacent to a public institution</w:t>
            </w:r>
          </w:p>
          <w:p w14:paraId="2CC8A12B" w14:textId="77777777" w:rsidR="004639B1" w:rsidRPr="008F6BD1" w:rsidRDefault="00A27869" w:rsidP="000C4A58">
            <w:pPr>
              <w:numPr>
                <w:ilvl w:val="0"/>
                <w:numId w:val="35"/>
              </w:numPr>
              <w:spacing w:after="0" w:line="259" w:lineRule="auto"/>
              <w:contextualSpacing/>
              <w:rPr>
                <w:rFonts w:ascii="Arial" w:eastAsia="Times New Roman" w:hAnsi="Arial" w:cs="Arial"/>
                <w:iCs/>
                <w:color w:val="0000FF"/>
                <w:sz w:val="24"/>
                <w:szCs w:val="24"/>
                <w:u w:val="single"/>
              </w:rPr>
            </w:pPr>
            <w:hyperlink r:id="rId194" w:history="1">
              <w:r w:rsidR="004639B1" w:rsidRPr="008F6BD1">
                <w:rPr>
                  <w:rFonts w:ascii="Arial" w:eastAsia="Times New Roman" w:hAnsi="Arial" w:cs="Arial"/>
                  <w:iCs/>
                  <w:color w:val="0000FF"/>
                  <w:sz w:val="24"/>
                  <w:szCs w:val="24"/>
                  <w:u w:val="single"/>
                </w:rPr>
                <w:t>OAR 411-004-0020(7)(e)(A)(ii)</w:t>
              </w:r>
            </w:hyperlink>
          </w:p>
          <w:p w14:paraId="27DBA8B1" w14:textId="77777777" w:rsidR="004639B1" w:rsidRPr="008F6BD1" w:rsidRDefault="004639B1" w:rsidP="004639B1">
            <w:pPr>
              <w:spacing w:after="0"/>
              <w:rPr>
                <w:rFonts w:ascii="Arial" w:eastAsia="Calibri" w:hAnsi="Arial" w:cs="Arial"/>
                <w:sz w:val="24"/>
                <w:szCs w:val="24"/>
              </w:rPr>
            </w:pPr>
          </w:p>
          <w:p w14:paraId="30E35F60"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residential setting is located in a building that is not on the grounds of or immediately adjacent to a public institution. Rules reviewed/updated include:</w:t>
            </w:r>
          </w:p>
          <w:p w14:paraId="1DCEADE2"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1CF17FEF" w14:textId="77777777" w:rsidR="004639B1" w:rsidRPr="008F6BD1" w:rsidRDefault="00A27869" w:rsidP="004639B1">
            <w:pPr>
              <w:spacing w:after="0"/>
              <w:rPr>
                <w:rFonts w:ascii="Arial" w:eastAsia="Times New Roman" w:hAnsi="Arial" w:cs="Arial"/>
                <w:iCs/>
                <w:color w:val="0000FF"/>
                <w:sz w:val="24"/>
                <w:szCs w:val="24"/>
                <w:u w:val="single"/>
              </w:rPr>
            </w:pPr>
            <w:hyperlink r:id="rId195" w:history="1">
              <w:r w:rsidR="004639B1" w:rsidRPr="008F6BD1">
                <w:rPr>
                  <w:rFonts w:ascii="Arial" w:eastAsia="Times New Roman" w:hAnsi="Arial" w:cs="Arial"/>
                  <w:iCs/>
                  <w:color w:val="0000FF"/>
                  <w:sz w:val="24"/>
                  <w:szCs w:val="24"/>
                  <w:u w:val="single"/>
                </w:rPr>
                <w:t>OAR 411-050-0602(41), (42)</w:t>
              </w:r>
            </w:hyperlink>
          </w:p>
          <w:p w14:paraId="77C5BC94" w14:textId="77777777" w:rsidR="004639B1" w:rsidRPr="008F6BD1" w:rsidRDefault="00A27869" w:rsidP="004639B1">
            <w:pPr>
              <w:spacing w:after="0"/>
              <w:rPr>
                <w:rFonts w:ascii="Arial" w:eastAsia="Times New Roman" w:hAnsi="Arial" w:cs="Arial"/>
                <w:iCs/>
                <w:color w:val="0000FF"/>
                <w:sz w:val="24"/>
                <w:szCs w:val="24"/>
                <w:u w:val="single"/>
              </w:rPr>
            </w:pPr>
            <w:hyperlink r:id="rId196" w:history="1">
              <w:r w:rsidR="004639B1" w:rsidRPr="008F6BD1">
                <w:rPr>
                  <w:rFonts w:ascii="Arial" w:eastAsia="Times New Roman" w:hAnsi="Arial" w:cs="Arial"/>
                  <w:iCs/>
                  <w:color w:val="0000FF"/>
                  <w:sz w:val="24"/>
                  <w:szCs w:val="24"/>
                  <w:u w:val="single"/>
                </w:rPr>
                <w:t>OAR 411-050-0645(1)(b)(D)</w:t>
              </w:r>
            </w:hyperlink>
          </w:p>
          <w:p w14:paraId="77E061EA" w14:textId="77777777" w:rsidR="004639B1" w:rsidRPr="008F6BD1" w:rsidRDefault="00A27869" w:rsidP="004639B1">
            <w:pPr>
              <w:spacing w:after="0"/>
              <w:rPr>
                <w:rFonts w:ascii="Arial" w:eastAsia="Times New Roman" w:hAnsi="Arial" w:cs="Arial"/>
                <w:iCs/>
                <w:color w:val="0000FF"/>
                <w:sz w:val="24"/>
                <w:szCs w:val="24"/>
              </w:rPr>
            </w:pPr>
            <w:hyperlink r:id="rId197" w:history="1">
              <w:r w:rsidR="004639B1" w:rsidRPr="008F6BD1">
                <w:rPr>
                  <w:rFonts w:ascii="Arial" w:eastAsia="Times New Roman" w:hAnsi="Arial" w:cs="Arial"/>
                  <w:iCs/>
                  <w:color w:val="0000FF"/>
                  <w:sz w:val="24"/>
                  <w:szCs w:val="24"/>
                  <w:u w:val="single"/>
                </w:rPr>
                <w:t>OAR 411-050-0655(8)(a)</w:t>
              </w:r>
            </w:hyperlink>
          </w:p>
          <w:p w14:paraId="76193A6D"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40E36182" w14:textId="77777777" w:rsidR="004639B1" w:rsidRPr="008F6BD1" w:rsidRDefault="00A27869" w:rsidP="004639B1">
            <w:pPr>
              <w:spacing w:after="0"/>
              <w:rPr>
                <w:rFonts w:ascii="Arial" w:eastAsia="Times New Roman" w:hAnsi="Arial" w:cs="Arial"/>
                <w:i/>
                <w:iCs/>
                <w:color w:val="000000"/>
                <w:sz w:val="24"/>
                <w:szCs w:val="24"/>
              </w:rPr>
            </w:pPr>
            <w:hyperlink r:id="rId198" w:history="1">
              <w:r w:rsidR="004639B1" w:rsidRPr="008F6BD1">
                <w:rPr>
                  <w:rFonts w:ascii="Arial" w:eastAsia="Times New Roman" w:hAnsi="Arial" w:cs="Arial"/>
                  <w:color w:val="0000FF"/>
                  <w:sz w:val="24"/>
                  <w:szCs w:val="24"/>
                  <w:u w:val="single"/>
                </w:rPr>
                <w:t>OAR 411-054-0000(2)</w:t>
              </w:r>
            </w:hyperlink>
          </w:p>
        </w:tc>
        <w:tc>
          <w:tcPr>
            <w:tcW w:w="2076" w:type="dxa"/>
            <w:tcBorders>
              <w:top w:val="nil"/>
              <w:left w:val="nil"/>
              <w:bottom w:val="single" w:sz="4" w:space="0" w:color="auto"/>
              <w:right w:val="single" w:sz="4" w:space="0" w:color="auto"/>
            </w:tcBorders>
            <w:shd w:val="clear" w:color="auto" w:fill="auto"/>
            <w:hideMark/>
          </w:tcPr>
          <w:p w14:paraId="6E208015"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6FDE86E2" w14:textId="77777777" w:rsidR="004639B1" w:rsidRPr="008F6BD1" w:rsidRDefault="004639B1" w:rsidP="004639B1">
            <w:pPr>
              <w:spacing w:after="0"/>
              <w:rPr>
                <w:rFonts w:ascii="Arial" w:eastAsia="Times New Roman" w:hAnsi="Arial" w:cs="Arial"/>
                <w:sz w:val="24"/>
                <w:szCs w:val="24"/>
              </w:rPr>
            </w:pPr>
          </w:p>
          <w:p w14:paraId="46E9839D"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APD OARs Align/Comply</w:t>
            </w:r>
          </w:p>
          <w:p w14:paraId="076AED17" w14:textId="77777777" w:rsidR="004639B1" w:rsidRPr="008F6BD1" w:rsidRDefault="004639B1" w:rsidP="004639B1">
            <w:pPr>
              <w:spacing w:after="160" w:line="259" w:lineRule="auto"/>
              <w:jc w:val="right"/>
              <w:rPr>
                <w:rFonts w:ascii="Arial" w:eastAsia="Times New Roman" w:hAnsi="Arial" w:cs="Arial"/>
                <w:sz w:val="24"/>
                <w:szCs w:val="24"/>
              </w:rPr>
            </w:pPr>
          </w:p>
        </w:tc>
        <w:tc>
          <w:tcPr>
            <w:tcW w:w="2111" w:type="dxa"/>
            <w:tcBorders>
              <w:top w:val="nil"/>
              <w:left w:val="nil"/>
              <w:bottom w:val="single" w:sz="4" w:space="0" w:color="auto"/>
              <w:right w:val="single" w:sz="8" w:space="0" w:color="auto"/>
            </w:tcBorders>
            <w:shd w:val="clear" w:color="auto" w:fill="auto"/>
            <w:hideMark/>
          </w:tcPr>
          <w:p w14:paraId="2C1630A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HCBS rules became effective 01/01/16</w:t>
            </w:r>
          </w:p>
          <w:p w14:paraId="6A55FB7E" w14:textId="77777777" w:rsidR="004639B1" w:rsidRPr="008F6BD1" w:rsidRDefault="004639B1" w:rsidP="004639B1">
            <w:pPr>
              <w:spacing w:after="0"/>
              <w:rPr>
                <w:rFonts w:ascii="Arial" w:eastAsia="Times New Roman" w:hAnsi="Arial" w:cs="Arial"/>
                <w:color w:val="000000"/>
                <w:sz w:val="24"/>
                <w:szCs w:val="24"/>
              </w:rPr>
            </w:pPr>
          </w:p>
          <w:p w14:paraId="7F9DF5C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5B8AF4F1" w14:textId="77777777" w:rsidTr="00A721B6">
        <w:trPr>
          <w:trHeight w:val="1872"/>
        </w:trPr>
        <w:tc>
          <w:tcPr>
            <w:tcW w:w="3105" w:type="dxa"/>
            <w:tcBorders>
              <w:top w:val="nil"/>
              <w:left w:val="single" w:sz="8" w:space="0" w:color="auto"/>
              <w:bottom w:val="single" w:sz="4" w:space="0" w:color="auto"/>
              <w:right w:val="single" w:sz="4" w:space="0" w:color="auto"/>
            </w:tcBorders>
            <w:shd w:val="clear" w:color="auto" w:fill="auto"/>
            <w:hideMark/>
          </w:tcPr>
          <w:p w14:paraId="6A264CED"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lastRenderedPageBreak/>
              <w:t>c.  On</w:t>
            </w:r>
            <w:proofErr w:type="gramEnd"/>
            <w:r w:rsidRPr="008F6BD1">
              <w:rPr>
                <w:rFonts w:ascii="Arial" w:eastAsia="Times New Roman" w:hAnsi="Arial" w:cs="Arial"/>
                <w:i/>
                <w:iCs/>
                <w:color w:val="000000"/>
                <w:sz w:val="24"/>
                <w:szCs w:val="24"/>
              </w:rPr>
              <w:t xml:space="preserve"> the grounds of or immediately adjacent to disability-specific housing?</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2156" w:type="dxa"/>
            <w:tcBorders>
              <w:top w:val="nil"/>
              <w:left w:val="nil"/>
              <w:bottom w:val="single" w:sz="4" w:space="0" w:color="auto"/>
              <w:right w:val="single" w:sz="4" w:space="0" w:color="auto"/>
            </w:tcBorders>
            <w:shd w:val="clear" w:color="auto" w:fill="auto"/>
          </w:tcPr>
          <w:p w14:paraId="5A6206C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Possibly adjacent</w:t>
            </w:r>
          </w:p>
          <w:p w14:paraId="7DA9C7BE" w14:textId="77777777" w:rsidR="004639B1" w:rsidRPr="008F6BD1" w:rsidRDefault="004639B1" w:rsidP="004639B1">
            <w:pPr>
              <w:spacing w:after="0"/>
              <w:rPr>
                <w:rFonts w:ascii="Arial" w:eastAsia="Times New Roman" w:hAnsi="Arial" w:cs="Arial"/>
                <w:color w:val="000000"/>
                <w:sz w:val="24"/>
                <w:szCs w:val="24"/>
              </w:rPr>
            </w:pPr>
          </w:p>
          <w:p w14:paraId="7560B59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w:t>
            </w:r>
          </w:p>
          <w:p w14:paraId="1A242FF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In some situations</w:t>
            </w:r>
          </w:p>
        </w:tc>
        <w:tc>
          <w:tcPr>
            <w:tcW w:w="4972" w:type="dxa"/>
            <w:tcBorders>
              <w:top w:val="nil"/>
              <w:left w:val="nil"/>
              <w:bottom w:val="single" w:sz="4" w:space="0" w:color="auto"/>
              <w:right w:val="single" w:sz="4" w:space="0" w:color="auto"/>
            </w:tcBorders>
            <w:shd w:val="clear" w:color="auto" w:fill="auto"/>
            <w:hideMark/>
          </w:tcPr>
          <w:p w14:paraId="7950C7CE"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residential setting is located in a building that is not on the grounds of or immediately adjacent to disability-specific housing</w:t>
            </w:r>
          </w:p>
          <w:p w14:paraId="2B0E2911" w14:textId="77777777" w:rsidR="004639B1" w:rsidRPr="008F6BD1" w:rsidRDefault="00A27869" w:rsidP="000C4A58">
            <w:pPr>
              <w:numPr>
                <w:ilvl w:val="0"/>
                <w:numId w:val="35"/>
              </w:numPr>
              <w:spacing w:after="0" w:line="259" w:lineRule="auto"/>
              <w:contextualSpacing/>
              <w:rPr>
                <w:rFonts w:ascii="Arial" w:eastAsia="Times New Roman" w:hAnsi="Arial" w:cs="Arial"/>
                <w:iCs/>
                <w:color w:val="0000FF"/>
                <w:sz w:val="24"/>
                <w:szCs w:val="24"/>
                <w:u w:val="single"/>
              </w:rPr>
            </w:pPr>
            <w:hyperlink r:id="rId199" w:history="1">
              <w:r w:rsidR="004639B1" w:rsidRPr="008F6BD1">
                <w:rPr>
                  <w:rFonts w:ascii="Arial" w:eastAsia="Times New Roman" w:hAnsi="Arial" w:cs="Arial"/>
                  <w:iCs/>
                  <w:color w:val="0000FF"/>
                  <w:sz w:val="24"/>
                  <w:szCs w:val="24"/>
                  <w:u w:val="single"/>
                </w:rPr>
                <w:t>OAR 411-004-0020(7)(e), (7)(e)(A)(iii)</w:t>
              </w:r>
            </w:hyperlink>
          </w:p>
          <w:p w14:paraId="594A3522" w14:textId="77777777" w:rsidR="004639B1" w:rsidRPr="008F6BD1" w:rsidRDefault="004639B1" w:rsidP="004639B1">
            <w:pPr>
              <w:spacing w:after="0"/>
              <w:rPr>
                <w:rFonts w:ascii="Arial" w:eastAsia="Calibri" w:hAnsi="Arial" w:cs="Arial"/>
                <w:sz w:val="24"/>
                <w:szCs w:val="24"/>
              </w:rPr>
            </w:pPr>
          </w:p>
          <w:p w14:paraId="0EE54FE4"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residential setting is located in a building that is not on the grounds of or immediately adjacent to disability-</w:t>
            </w:r>
            <w:r w:rsidRPr="008F6BD1">
              <w:rPr>
                <w:rFonts w:ascii="Arial" w:eastAsia="Calibri" w:hAnsi="Arial" w:cs="Arial"/>
                <w:sz w:val="24"/>
                <w:szCs w:val="24"/>
              </w:rPr>
              <w:lastRenderedPageBreak/>
              <w:t>specific housing. Rules reviewed/updated include:</w:t>
            </w:r>
          </w:p>
          <w:p w14:paraId="0E369EF2"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607C5778" w14:textId="77777777" w:rsidR="004639B1" w:rsidRPr="008F6BD1" w:rsidRDefault="00A27869" w:rsidP="004639B1">
            <w:pPr>
              <w:spacing w:after="0"/>
              <w:rPr>
                <w:rFonts w:ascii="Arial" w:eastAsia="Times New Roman" w:hAnsi="Arial" w:cs="Arial"/>
                <w:iCs/>
                <w:color w:val="0000FF"/>
                <w:sz w:val="24"/>
                <w:szCs w:val="24"/>
                <w:u w:val="single"/>
              </w:rPr>
            </w:pPr>
            <w:hyperlink r:id="rId200" w:history="1">
              <w:r w:rsidR="004639B1" w:rsidRPr="008F6BD1">
                <w:rPr>
                  <w:rFonts w:ascii="Arial" w:eastAsia="Times New Roman" w:hAnsi="Arial" w:cs="Arial"/>
                  <w:iCs/>
                  <w:color w:val="0000FF"/>
                  <w:sz w:val="24"/>
                  <w:szCs w:val="24"/>
                  <w:u w:val="single"/>
                </w:rPr>
                <w:t>OAR 411-050-0602(41), (42)</w:t>
              </w:r>
            </w:hyperlink>
          </w:p>
          <w:p w14:paraId="1D348138" w14:textId="77777777" w:rsidR="004639B1" w:rsidRPr="008F6BD1" w:rsidRDefault="00A27869" w:rsidP="004639B1">
            <w:pPr>
              <w:spacing w:after="0"/>
              <w:rPr>
                <w:rFonts w:ascii="Arial" w:eastAsia="Times New Roman" w:hAnsi="Arial" w:cs="Arial"/>
                <w:iCs/>
                <w:color w:val="0000FF"/>
                <w:sz w:val="24"/>
                <w:szCs w:val="24"/>
                <w:u w:val="single"/>
              </w:rPr>
            </w:pPr>
            <w:hyperlink r:id="rId201" w:history="1">
              <w:r w:rsidR="004639B1" w:rsidRPr="008F6BD1">
                <w:rPr>
                  <w:rFonts w:ascii="Arial" w:eastAsia="Times New Roman" w:hAnsi="Arial" w:cs="Arial"/>
                  <w:iCs/>
                  <w:color w:val="0000FF"/>
                  <w:sz w:val="24"/>
                  <w:szCs w:val="24"/>
                  <w:u w:val="single"/>
                </w:rPr>
                <w:t>OAR 411-050-0645(1)(b)(D)</w:t>
              </w:r>
            </w:hyperlink>
          </w:p>
          <w:p w14:paraId="024E0708" w14:textId="77777777" w:rsidR="004639B1" w:rsidRPr="008F6BD1" w:rsidRDefault="00A27869" w:rsidP="004639B1">
            <w:pPr>
              <w:spacing w:after="0"/>
              <w:rPr>
                <w:rFonts w:ascii="Arial" w:eastAsia="Times New Roman" w:hAnsi="Arial" w:cs="Arial"/>
                <w:iCs/>
                <w:color w:val="0000FF"/>
                <w:sz w:val="24"/>
                <w:szCs w:val="24"/>
              </w:rPr>
            </w:pPr>
            <w:hyperlink r:id="rId202" w:history="1">
              <w:r w:rsidR="004639B1" w:rsidRPr="008F6BD1">
                <w:rPr>
                  <w:rFonts w:ascii="Arial" w:eastAsia="Times New Roman" w:hAnsi="Arial" w:cs="Arial"/>
                  <w:iCs/>
                  <w:color w:val="0000FF"/>
                  <w:sz w:val="24"/>
                  <w:szCs w:val="24"/>
                  <w:u w:val="single"/>
                </w:rPr>
                <w:t>OAR 411-050-0655(8)(a)</w:t>
              </w:r>
            </w:hyperlink>
          </w:p>
          <w:p w14:paraId="06706E8A"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224D5331" w14:textId="77777777" w:rsidR="004639B1" w:rsidRPr="008F6BD1" w:rsidRDefault="00A27869" w:rsidP="004639B1">
            <w:pPr>
              <w:spacing w:after="0"/>
              <w:rPr>
                <w:rFonts w:ascii="Arial" w:eastAsia="Times New Roman" w:hAnsi="Arial" w:cs="Arial"/>
                <w:i/>
                <w:iCs/>
                <w:color w:val="000000"/>
                <w:sz w:val="24"/>
                <w:szCs w:val="24"/>
              </w:rPr>
            </w:pPr>
            <w:hyperlink r:id="rId203" w:history="1">
              <w:r w:rsidR="004639B1" w:rsidRPr="008F6BD1">
                <w:rPr>
                  <w:rFonts w:ascii="Arial" w:eastAsia="Times New Roman" w:hAnsi="Arial" w:cs="Arial"/>
                  <w:color w:val="0000FF"/>
                  <w:sz w:val="24"/>
                  <w:szCs w:val="24"/>
                  <w:u w:val="single"/>
                </w:rPr>
                <w:t>OAR 411-054-0000(2)</w:t>
              </w:r>
            </w:hyperlink>
          </w:p>
        </w:tc>
        <w:tc>
          <w:tcPr>
            <w:tcW w:w="2076" w:type="dxa"/>
            <w:tcBorders>
              <w:top w:val="nil"/>
              <w:left w:val="nil"/>
              <w:bottom w:val="single" w:sz="4" w:space="0" w:color="auto"/>
              <w:right w:val="single" w:sz="4" w:space="0" w:color="auto"/>
            </w:tcBorders>
            <w:shd w:val="clear" w:color="auto" w:fill="auto"/>
            <w:hideMark/>
          </w:tcPr>
          <w:p w14:paraId="0B7D4BF9"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60D83721" w14:textId="77777777" w:rsidR="004639B1" w:rsidRPr="008F6BD1" w:rsidRDefault="004639B1" w:rsidP="004639B1">
            <w:pPr>
              <w:spacing w:after="0"/>
              <w:rPr>
                <w:rFonts w:ascii="Arial" w:eastAsia="Times New Roman" w:hAnsi="Arial" w:cs="Arial"/>
                <w:sz w:val="24"/>
                <w:szCs w:val="24"/>
              </w:rPr>
            </w:pPr>
          </w:p>
          <w:p w14:paraId="61C7E0DD"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APD OARs Align/Comply</w:t>
            </w:r>
          </w:p>
          <w:p w14:paraId="4C0A67C9"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463C5A4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145FD127" w14:textId="77777777" w:rsidR="004639B1" w:rsidRPr="008F6BD1" w:rsidRDefault="004639B1" w:rsidP="004639B1">
            <w:pPr>
              <w:spacing w:after="0"/>
              <w:rPr>
                <w:rFonts w:ascii="Arial" w:eastAsia="Times New Roman" w:hAnsi="Arial" w:cs="Arial"/>
                <w:color w:val="000000"/>
                <w:sz w:val="24"/>
                <w:szCs w:val="24"/>
              </w:rPr>
            </w:pPr>
          </w:p>
          <w:p w14:paraId="3AE76E9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4639B1" w:rsidRPr="008F6BD1" w14:paraId="190C1AA7" w14:textId="77777777" w:rsidTr="00A721B6">
        <w:trPr>
          <w:trHeight w:val="624"/>
        </w:trPr>
        <w:tc>
          <w:tcPr>
            <w:tcW w:w="3105" w:type="dxa"/>
            <w:tcBorders>
              <w:top w:val="nil"/>
              <w:left w:val="single" w:sz="8" w:space="0" w:color="auto"/>
              <w:bottom w:val="single" w:sz="4" w:space="0" w:color="auto"/>
              <w:right w:val="single" w:sz="4" w:space="0" w:color="auto"/>
            </w:tcBorders>
            <w:shd w:val="clear" w:color="auto" w:fill="auto"/>
            <w:hideMark/>
          </w:tcPr>
          <w:p w14:paraId="7CE3AA13"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RESIDENTIAL SETTINGS - System Questions</w:t>
            </w:r>
          </w:p>
        </w:tc>
        <w:tc>
          <w:tcPr>
            <w:tcW w:w="2156" w:type="dxa"/>
            <w:tcBorders>
              <w:top w:val="nil"/>
              <w:left w:val="nil"/>
              <w:bottom w:val="single" w:sz="4" w:space="0" w:color="auto"/>
              <w:right w:val="single" w:sz="4" w:space="0" w:color="auto"/>
            </w:tcBorders>
            <w:shd w:val="clear" w:color="000000" w:fill="A3A3A3"/>
          </w:tcPr>
          <w:p w14:paraId="450083A7" w14:textId="77777777" w:rsidR="004639B1" w:rsidRPr="008F6BD1" w:rsidRDefault="004639B1" w:rsidP="004639B1">
            <w:pPr>
              <w:spacing w:after="0"/>
              <w:rPr>
                <w:rFonts w:ascii="Arial" w:eastAsia="Times New Roman" w:hAnsi="Arial" w:cs="Arial"/>
                <w:color w:val="000000"/>
                <w:sz w:val="24"/>
                <w:szCs w:val="24"/>
              </w:rPr>
            </w:pPr>
          </w:p>
        </w:tc>
        <w:tc>
          <w:tcPr>
            <w:tcW w:w="4972" w:type="dxa"/>
            <w:tcBorders>
              <w:top w:val="nil"/>
              <w:left w:val="nil"/>
              <w:bottom w:val="single" w:sz="4" w:space="0" w:color="auto"/>
              <w:right w:val="single" w:sz="4" w:space="0" w:color="auto"/>
            </w:tcBorders>
            <w:shd w:val="clear" w:color="000000" w:fill="A3A3A3"/>
            <w:hideMark/>
          </w:tcPr>
          <w:p w14:paraId="3FC7751C"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c>
          <w:tcPr>
            <w:tcW w:w="2076" w:type="dxa"/>
            <w:tcBorders>
              <w:top w:val="nil"/>
              <w:left w:val="nil"/>
              <w:bottom w:val="single" w:sz="4" w:space="0" w:color="auto"/>
              <w:right w:val="single" w:sz="4" w:space="0" w:color="auto"/>
            </w:tcBorders>
            <w:shd w:val="clear" w:color="auto" w:fill="BFBFBF"/>
            <w:hideMark/>
          </w:tcPr>
          <w:p w14:paraId="61E48C09" w14:textId="77777777" w:rsidR="004639B1" w:rsidRPr="008F6BD1" w:rsidRDefault="004639B1" w:rsidP="004639B1">
            <w:pPr>
              <w:spacing w:after="0"/>
              <w:rPr>
                <w:rFonts w:ascii="Arial" w:eastAsia="Times New Roman" w:hAnsi="Arial" w:cs="Arial"/>
                <w:bCs/>
                <w:color w:val="000000"/>
                <w:sz w:val="24"/>
                <w:szCs w:val="24"/>
              </w:rPr>
            </w:pPr>
            <w:r w:rsidRPr="008F6BD1">
              <w:rPr>
                <w:rFonts w:ascii="Arial" w:eastAsia="Times New Roman" w:hAnsi="Arial" w:cs="Arial"/>
                <w:bCs/>
                <w:color w:val="000000"/>
                <w:sz w:val="24"/>
                <w:szCs w:val="24"/>
              </w:rPr>
              <w:t> </w:t>
            </w:r>
          </w:p>
        </w:tc>
        <w:tc>
          <w:tcPr>
            <w:tcW w:w="2111" w:type="dxa"/>
            <w:tcBorders>
              <w:top w:val="nil"/>
              <w:left w:val="nil"/>
              <w:bottom w:val="single" w:sz="4" w:space="0" w:color="auto"/>
              <w:right w:val="single" w:sz="8" w:space="0" w:color="auto"/>
            </w:tcBorders>
            <w:shd w:val="clear" w:color="auto" w:fill="BFBFBF"/>
            <w:hideMark/>
          </w:tcPr>
          <w:p w14:paraId="17DD1F72" w14:textId="77777777" w:rsidR="004639B1" w:rsidRPr="008F6BD1" w:rsidRDefault="004639B1" w:rsidP="004639B1">
            <w:pPr>
              <w:spacing w:after="0"/>
              <w:rPr>
                <w:rFonts w:ascii="Arial" w:eastAsia="Times New Roman" w:hAnsi="Arial" w:cs="Arial"/>
                <w:b/>
                <w:bCs/>
                <w:color w:val="000000"/>
                <w:sz w:val="24"/>
                <w:szCs w:val="24"/>
              </w:rPr>
            </w:pPr>
          </w:p>
        </w:tc>
      </w:tr>
      <w:tr w:rsidR="005866DD" w:rsidRPr="008F6BD1" w14:paraId="10D6638D" w14:textId="77777777" w:rsidTr="00A721B6">
        <w:trPr>
          <w:trHeight w:val="539"/>
        </w:trPr>
        <w:tc>
          <w:tcPr>
            <w:tcW w:w="3105" w:type="dxa"/>
            <w:tcBorders>
              <w:top w:val="nil"/>
              <w:left w:val="single" w:sz="8" w:space="0" w:color="auto"/>
              <w:bottom w:val="single" w:sz="4" w:space="0" w:color="auto"/>
              <w:right w:val="single" w:sz="4" w:space="0" w:color="auto"/>
            </w:tcBorders>
            <w:shd w:val="clear" w:color="auto" w:fill="auto"/>
            <w:hideMark/>
          </w:tcPr>
          <w:p w14:paraId="00674207" w14:textId="77777777" w:rsidR="004639B1" w:rsidRPr="008F6BD1" w:rsidRDefault="004639B1" w:rsidP="004639B1">
            <w:pPr>
              <w:spacing w:after="0"/>
              <w:rPr>
                <w:rFonts w:ascii="Arial" w:eastAsia="Times New Roman" w:hAnsi="Arial" w:cs="Arial"/>
                <w:i/>
                <w:iCs/>
                <w:sz w:val="24"/>
                <w:szCs w:val="24"/>
              </w:rPr>
            </w:pPr>
            <w:r w:rsidRPr="008F6BD1">
              <w:rPr>
                <w:rFonts w:ascii="Arial" w:eastAsia="Times New Roman" w:hAnsi="Arial" w:cs="Arial"/>
                <w:i/>
                <w:iCs/>
                <w:sz w:val="24"/>
                <w:szCs w:val="24"/>
              </w:rPr>
              <w:t xml:space="preserve">15.  Is the setting selected by the individual from among all available alternatives and is identified in the person-centered service plan? </w:t>
            </w:r>
            <w:r w:rsidRPr="008F6BD1">
              <w:rPr>
                <w:rFonts w:ascii="Arial" w:eastAsia="Times New Roman" w:hAnsi="Arial" w:cs="Arial"/>
                <w:i/>
                <w:iCs/>
                <w:sz w:val="24"/>
                <w:szCs w:val="24"/>
              </w:rPr>
              <w:br/>
              <w:t>42 CFR 441.301(c)(4)(ii)</w:t>
            </w:r>
            <w:r w:rsidRPr="008F6BD1">
              <w:rPr>
                <w:rFonts w:ascii="Arial" w:eastAsia="Times New Roman" w:hAnsi="Arial" w:cs="Arial"/>
                <w:i/>
                <w:iCs/>
                <w:sz w:val="24"/>
                <w:szCs w:val="24"/>
              </w:rPr>
              <w:br/>
              <w:t>42 CFR 441.530(a)(1)(ii)</w:t>
            </w:r>
            <w:r w:rsidRPr="008F6BD1">
              <w:rPr>
                <w:rFonts w:ascii="Arial" w:eastAsia="Times New Roman" w:hAnsi="Arial" w:cs="Arial"/>
                <w:i/>
                <w:iCs/>
                <w:sz w:val="24"/>
                <w:szCs w:val="24"/>
              </w:rPr>
              <w:br/>
              <w:t>42 CFR 441.710(a)(1)(ii)</w:t>
            </w:r>
          </w:p>
        </w:tc>
        <w:tc>
          <w:tcPr>
            <w:tcW w:w="2156" w:type="dxa"/>
            <w:tcBorders>
              <w:top w:val="nil"/>
              <w:left w:val="nil"/>
              <w:bottom w:val="single" w:sz="4" w:space="0" w:color="auto"/>
              <w:right w:val="single" w:sz="4" w:space="0" w:color="auto"/>
            </w:tcBorders>
            <w:shd w:val="clear" w:color="auto" w:fill="auto"/>
          </w:tcPr>
          <w:p w14:paraId="145CB35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43594F00" w14:textId="77777777" w:rsidR="004639B1" w:rsidRPr="008F6BD1" w:rsidRDefault="004639B1" w:rsidP="004639B1">
            <w:pPr>
              <w:spacing w:after="0"/>
              <w:rPr>
                <w:rFonts w:ascii="Arial" w:eastAsia="Times New Roman" w:hAnsi="Arial" w:cs="Arial"/>
                <w:color w:val="000000"/>
                <w:sz w:val="24"/>
                <w:szCs w:val="24"/>
              </w:rPr>
            </w:pPr>
          </w:p>
          <w:p w14:paraId="543889E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tc>
        <w:tc>
          <w:tcPr>
            <w:tcW w:w="4972" w:type="dxa"/>
            <w:tcBorders>
              <w:top w:val="nil"/>
              <w:left w:val="nil"/>
              <w:bottom w:val="single" w:sz="4" w:space="0" w:color="auto"/>
              <w:right w:val="single" w:sz="4" w:space="0" w:color="auto"/>
            </w:tcBorders>
            <w:shd w:val="clear" w:color="auto" w:fill="auto"/>
            <w:hideMark/>
          </w:tcPr>
          <w:p w14:paraId="180F12E0"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residential setting is selected by the individual from among all available alternatives and is identified in the person-centered service plan</w:t>
            </w:r>
          </w:p>
          <w:p w14:paraId="1553D872" w14:textId="77777777" w:rsidR="004639B1" w:rsidRPr="008F6BD1" w:rsidRDefault="00A27869" w:rsidP="000C4A58">
            <w:pPr>
              <w:numPr>
                <w:ilvl w:val="0"/>
                <w:numId w:val="35"/>
              </w:numPr>
              <w:spacing w:after="0" w:line="259" w:lineRule="auto"/>
              <w:contextualSpacing/>
              <w:rPr>
                <w:rFonts w:ascii="Arial" w:eastAsia="Times New Roman" w:hAnsi="Arial" w:cs="Arial"/>
                <w:iCs/>
                <w:color w:val="0000FF"/>
                <w:sz w:val="24"/>
                <w:szCs w:val="24"/>
                <w:u w:val="single"/>
              </w:rPr>
            </w:pPr>
            <w:hyperlink r:id="rId204" w:history="1">
              <w:r w:rsidR="004639B1" w:rsidRPr="008F6BD1">
                <w:rPr>
                  <w:rFonts w:ascii="Arial" w:eastAsia="Times New Roman" w:hAnsi="Arial" w:cs="Arial"/>
                  <w:iCs/>
                  <w:color w:val="0000FF"/>
                  <w:sz w:val="24"/>
                  <w:szCs w:val="24"/>
                  <w:u w:val="single"/>
                </w:rPr>
                <w:t>OAR 411-004-0020(1)(b), (1)(b)(D)</w:t>
              </w:r>
            </w:hyperlink>
          </w:p>
          <w:p w14:paraId="4CA34250" w14:textId="77777777" w:rsidR="004639B1" w:rsidRPr="008F6BD1" w:rsidRDefault="004639B1" w:rsidP="004639B1">
            <w:pPr>
              <w:spacing w:after="0"/>
              <w:rPr>
                <w:rFonts w:ascii="Arial" w:eastAsia="Calibri" w:hAnsi="Arial" w:cs="Arial"/>
                <w:sz w:val="24"/>
                <w:szCs w:val="24"/>
              </w:rPr>
            </w:pPr>
          </w:p>
          <w:p w14:paraId="2E33DA0B"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residential setting is selected by the individual from among all available alternatives and is identified in the person-centered service plan. Rules reviewed/updated include:</w:t>
            </w:r>
          </w:p>
          <w:p w14:paraId="1640AFD1"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4AA593E8" w14:textId="77777777" w:rsidR="004639B1" w:rsidRPr="008F6BD1" w:rsidRDefault="00A27869" w:rsidP="004639B1">
            <w:pPr>
              <w:spacing w:after="0"/>
              <w:rPr>
                <w:rFonts w:ascii="Arial" w:eastAsia="Times New Roman" w:hAnsi="Arial" w:cs="Arial"/>
                <w:iCs/>
                <w:color w:val="0000FF"/>
                <w:sz w:val="24"/>
                <w:szCs w:val="24"/>
                <w:u w:val="single"/>
              </w:rPr>
            </w:pPr>
            <w:hyperlink r:id="rId205" w:history="1">
              <w:r w:rsidR="004639B1" w:rsidRPr="008F6BD1">
                <w:rPr>
                  <w:rFonts w:ascii="Arial" w:eastAsia="Times New Roman" w:hAnsi="Arial" w:cs="Arial"/>
                  <w:iCs/>
                  <w:color w:val="0000FF"/>
                  <w:sz w:val="24"/>
                  <w:szCs w:val="24"/>
                  <w:u w:val="single"/>
                </w:rPr>
                <w:t>OAR 411-050-0602(41)</w:t>
              </w:r>
            </w:hyperlink>
          </w:p>
          <w:p w14:paraId="4D2800D9" w14:textId="77777777" w:rsidR="004639B1" w:rsidRPr="008F6BD1" w:rsidRDefault="00A27869" w:rsidP="004639B1">
            <w:pPr>
              <w:spacing w:after="0"/>
              <w:rPr>
                <w:rFonts w:ascii="Arial" w:eastAsia="Times New Roman" w:hAnsi="Arial" w:cs="Arial"/>
                <w:iCs/>
                <w:color w:val="0000FF"/>
                <w:sz w:val="24"/>
                <w:szCs w:val="24"/>
                <w:u w:val="single"/>
              </w:rPr>
            </w:pPr>
            <w:hyperlink r:id="rId206" w:history="1">
              <w:r w:rsidR="004639B1" w:rsidRPr="008F6BD1">
                <w:rPr>
                  <w:rFonts w:ascii="Arial" w:eastAsia="Times New Roman" w:hAnsi="Arial" w:cs="Arial"/>
                  <w:iCs/>
                  <w:color w:val="0000FF"/>
                  <w:sz w:val="24"/>
                  <w:szCs w:val="24"/>
                  <w:u w:val="single"/>
                </w:rPr>
                <w:t>OAR 411-050-0615(2)</w:t>
              </w:r>
            </w:hyperlink>
          </w:p>
          <w:p w14:paraId="12B56F4F" w14:textId="77777777" w:rsidR="004639B1" w:rsidRPr="008F6BD1" w:rsidRDefault="00A27869" w:rsidP="004639B1">
            <w:pPr>
              <w:spacing w:after="0"/>
              <w:rPr>
                <w:rFonts w:ascii="Arial" w:eastAsia="Times New Roman" w:hAnsi="Arial" w:cs="Arial"/>
                <w:iCs/>
                <w:color w:val="0000FF"/>
                <w:sz w:val="24"/>
                <w:szCs w:val="24"/>
              </w:rPr>
            </w:pPr>
            <w:hyperlink r:id="rId207" w:history="1">
              <w:r w:rsidR="004639B1" w:rsidRPr="008F6BD1">
                <w:rPr>
                  <w:rFonts w:ascii="Arial" w:eastAsia="Times New Roman" w:hAnsi="Arial" w:cs="Arial"/>
                  <w:iCs/>
                  <w:color w:val="0000FF"/>
                  <w:sz w:val="24"/>
                  <w:szCs w:val="24"/>
                  <w:u w:val="single"/>
                </w:rPr>
                <w:t>OAR 411-050-0645(1)(b)(D)</w:t>
              </w:r>
            </w:hyperlink>
          </w:p>
          <w:p w14:paraId="557BE172"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0C84B1A7" w14:textId="77777777" w:rsidR="004639B1" w:rsidRPr="008F6BD1" w:rsidRDefault="00A27869" w:rsidP="004639B1">
            <w:pPr>
              <w:spacing w:after="0"/>
              <w:rPr>
                <w:rFonts w:ascii="Arial" w:eastAsia="Times New Roman" w:hAnsi="Arial" w:cs="Arial"/>
                <w:color w:val="0000FF"/>
                <w:sz w:val="24"/>
                <w:szCs w:val="24"/>
                <w:u w:val="single"/>
              </w:rPr>
            </w:pPr>
            <w:hyperlink r:id="rId208" w:history="1">
              <w:r w:rsidR="004639B1" w:rsidRPr="008F6BD1">
                <w:rPr>
                  <w:rFonts w:ascii="Arial" w:eastAsia="Times New Roman" w:hAnsi="Arial" w:cs="Arial"/>
                  <w:color w:val="0000FF"/>
                  <w:sz w:val="24"/>
                  <w:szCs w:val="24"/>
                  <w:u w:val="single"/>
                </w:rPr>
                <w:t>OAR 411-054-0000(2)</w:t>
              </w:r>
            </w:hyperlink>
          </w:p>
          <w:p w14:paraId="59A001F9"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lastRenderedPageBreak/>
              <w:t>APD Case Management</w:t>
            </w:r>
          </w:p>
          <w:p w14:paraId="6A789109" w14:textId="77777777" w:rsidR="004639B1" w:rsidRPr="008F6BD1" w:rsidRDefault="00A27869" w:rsidP="004639B1">
            <w:pPr>
              <w:spacing w:after="0"/>
              <w:contextualSpacing/>
              <w:rPr>
                <w:rFonts w:ascii="Arial" w:eastAsia="Times New Roman" w:hAnsi="Arial" w:cs="Arial"/>
                <w:iCs/>
                <w:color w:val="000000"/>
                <w:sz w:val="24"/>
                <w:szCs w:val="24"/>
              </w:rPr>
            </w:pPr>
            <w:hyperlink r:id="rId209" w:history="1">
              <w:r w:rsidR="004639B1" w:rsidRPr="008F6BD1">
                <w:rPr>
                  <w:rFonts w:ascii="Arial" w:eastAsia="Times New Roman" w:hAnsi="Arial" w:cs="Arial"/>
                  <w:iCs/>
                  <w:color w:val="0000FF"/>
                  <w:sz w:val="24"/>
                  <w:szCs w:val="24"/>
                  <w:u w:val="single"/>
                </w:rPr>
                <w:t>OAR 411-028-0020(1)(c), (2)(b)</w:t>
              </w:r>
            </w:hyperlink>
          </w:p>
          <w:p w14:paraId="2E60EF78"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APD Homecare Workers in CEP</w:t>
            </w:r>
          </w:p>
          <w:p w14:paraId="57CFA955" w14:textId="77777777" w:rsidR="004639B1" w:rsidRPr="008F6BD1" w:rsidRDefault="00A27869" w:rsidP="004639B1">
            <w:pPr>
              <w:spacing w:after="0"/>
              <w:contextualSpacing/>
              <w:rPr>
                <w:rFonts w:ascii="Arial" w:eastAsia="Times New Roman" w:hAnsi="Arial" w:cs="Arial"/>
                <w:iCs/>
                <w:color w:val="0000FF"/>
                <w:sz w:val="24"/>
                <w:szCs w:val="24"/>
                <w:u w:val="single"/>
              </w:rPr>
            </w:pPr>
            <w:hyperlink r:id="rId210" w:history="1">
              <w:r w:rsidR="004639B1" w:rsidRPr="008F6BD1">
                <w:rPr>
                  <w:rFonts w:ascii="Arial" w:eastAsia="Times New Roman" w:hAnsi="Arial" w:cs="Arial"/>
                  <w:iCs/>
                  <w:color w:val="0000FF"/>
                  <w:sz w:val="24"/>
                  <w:szCs w:val="24"/>
                  <w:u w:val="single"/>
                </w:rPr>
                <w:t>OAR 411-031-0040(2), (5), (7)</w:t>
              </w:r>
            </w:hyperlink>
          </w:p>
          <w:p w14:paraId="549FFA71"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APD K-State Plan</w:t>
            </w:r>
          </w:p>
          <w:p w14:paraId="1857B5B8" w14:textId="77777777" w:rsidR="004639B1" w:rsidRPr="008F6BD1" w:rsidRDefault="00A27869" w:rsidP="004639B1">
            <w:pPr>
              <w:spacing w:after="0"/>
              <w:contextualSpacing/>
              <w:rPr>
                <w:rFonts w:ascii="Arial" w:eastAsia="Times New Roman" w:hAnsi="Arial" w:cs="Arial"/>
                <w:iCs/>
                <w:color w:val="000000"/>
                <w:sz w:val="24"/>
                <w:szCs w:val="24"/>
              </w:rPr>
            </w:pPr>
            <w:hyperlink r:id="rId211" w:history="1">
              <w:r w:rsidR="004639B1" w:rsidRPr="008F6BD1">
                <w:rPr>
                  <w:rFonts w:ascii="Arial" w:eastAsia="Times New Roman" w:hAnsi="Arial" w:cs="Arial"/>
                  <w:iCs/>
                  <w:color w:val="0000FF"/>
                  <w:sz w:val="24"/>
                  <w:szCs w:val="24"/>
                  <w:u w:val="single"/>
                </w:rPr>
                <w:t>OAR 411-035-0015(5)</w:t>
              </w:r>
            </w:hyperlink>
          </w:p>
          <w:p w14:paraId="77E30033"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APD Specialized Living</w:t>
            </w:r>
          </w:p>
          <w:p w14:paraId="5A8B92BF" w14:textId="77777777" w:rsidR="004639B1" w:rsidRPr="008F6BD1" w:rsidRDefault="00A27869" w:rsidP="004639B1">
            <w:pPr>
              <w:spacing w:after="0"/>
              <w:contextualSpacing/>
              <w:rPr>
                <w:rFonts w:ascii="Arial" w:eastAsia="Times New Roman" w:hAnsi="Arial" w:cs="Arial"/>
                <w:iCs/>
                <w:color w:val="000000"/>
                <w:sz w:val="24"/>
                <w:szCs w:val="24"/>
              </w:rPr>
            </w:pPr>
            <w:hyperlink r:id="rId212" w:history="1">
              <w:r w:rsidR="004639B1" w:rsidRPr="008F6BD1">
                <w:rPr>
                  <w:rFonts w:ascii="Arial" w:eastAsia="Times New Roman" w:hAnsi="Arial" w:cs="Arial"/>
                  <w:iCs/>
                  <w:color w:val="0000FF"/>
                  <w:sz w:val="24"/>
                  <w:szCs w:val="24"/>
                  <w:u w:val="single"/>
                </w:rPr>
                <w:t>OAR 411-065-0035(1)</w:t>
              </w:r>
            </w:hyperlink>
          </w:p>
        </w:tc>
        <w:tc>
          <w:tcPr>
            <w:tcW w:w="2076" w:type="dxa"/>
            <w:tcBorders>
              <w:top w:val="nil"/>
              <w:left w:val="nil"/>
              <w:bottom w:val="single" w:sz="4" w:space="0" w:color="auto"/>
              <w:right w:val="single" w:sz="4" w:space="0" w:color="auto"/>
            </w:tcBorders>
            <w:shd w:val="clear" w:color="auto" w:fill="auto"/>
            <w:hideMark/>
          </w:tcPr>
          <w:p w14:paraId="37898AB8"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329B8CD0" w14:textId="77777777" w:rsidR="004639B1" w:rsidRPr="008F6BD1" w:rsidRDefault="004639B1" w:rsidP="004639B1">
            <w:pPr>
              <w:spacing w:after="0"/>
              <w:rPr>
                <w:rFonts w:ascii="Arial" w:eastAsia="Times New Roman" w:hAnsi="Arial" w:cs="Arial"/>
                <w:sz w:val="24"/>
                <w:szCs w:val="24"/>
              </w:rPr>
            </w:pPr>
          </w:p>
          <w:p w14:paraId="1475C47B"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APD OARs Align/Comply</w:t>
            </w:r>
          </w:p>
          <w:p w14:paraId="04FF7003" w14:textId="77777777" w:rsidR="004639B1" w:rsidRPr="008F6BD1" w:rsidRDefault="004639B1" w:rsidP="004639B1">
            <w:pPr>
              <w:spacing w:after="0"/>
              <w:rPr>
                <w:rFonts w:ascii="Arial" w:eastAsia="Times New Roman" w:hAnsi="Arial" w:cs="Arial"/>
                <w:sz w:val="24"/>
                <w:szCs w:val="24"/>
              </w:rPr>
            </w:pPr>
          </w:p>
        </w:tc>
        <w:tc>
          <w:tcPr>
            <w:tcW w:w="2111" w:type="dxa"/>
            <w:tcBorders>
              <w:top w:val="nil"/>
              <w:left w:val="nil"/>
              <w:bottom w:val="single" w:sz="4" w:space="0" w:color="auto"/>
              <w:right w:val="single" w:sz="8" w:space="0" w:color="auto"/>
            </w:tcBorders>
            <w:shd w:val="clear" w:color="auto" w:fill="auto"/>
            <w:hideMark/>
          </w:tcPr>
          <w:p w14:paraId="5678E7F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77672C57" w14:textId="77777777" w:rsidR="004639B1" w:rsidRPr="008F6BD1" w:rsidRDefault="004639B1" w:rsidP="004639B1">
            <w:pPr>
              <w:spacing w:after="0"/>
              <w:rPr>
                <w:rFonts w:ascii="Arial" w:eastAsia="Times New Roman" w:hAnsi="Arial" w:cs="Arial"/>
                <w:color w:val="000000"/>
                <w:sz w:val="24"/>
                <w:szCs w:val="24"/>
              </w:rPr>
            </w:pPr>
          </w:p>
          <w:p w14:paraId="4C1D085B"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28678D6A" w14:textId="77777777" w:rsidTr="00A721B6">
        <w:trPr>
          <w:trHeight w:val="1529"/>
        </w:trPr>
        <w:tc>
          <w:tcPr>
            <w:tcW w:w="3105" w:type="dxa"/>
            <w:tcBorders>
              <w:top w:val="nil"/>
              <w:left w:val="single" w:sz="8" w:space="0" w:color="auto"/>
              <w:bottom w:val="single" w:sz="4" w:space="0" w:color="auto"/>
              <w:right w:val="single" w:sz="4" w:space="0" w:color="auto"/>
            </w:tcBorders>
            <w:shd w:val="clear" w:color="auto" w:fill="auto"/>
            <w:hideMark/>
          </w:tcPr>
          <w:p w14:paraId="0BB5DF8F"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16.  Is the individual choice regarding services and supports, and who provides them, facilitated?</w:t>
            </w:r>
            <w:r w:rsidRPr="008F6BD1">
              <w:rPr>
                <w:rFonts w:ascii="Arial" w:eastAsia="Times New Roman" w:hAnsi="Arial" w:cs="Arial"/>
                <w:i/>
                <w:iCs/>
                <w:color w:val="000000"/>
                <w:sz w:val="24"/>
                <w:szCs w:val="24"/>
              </w:rPr>
              <w:br w:type="page"/>
            </w:r>
          </w:p>
          <w:p w14:paraId="5B4E216D"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441.301(c)(4)(v)</w:t>
            </w:r>
            <w:r w:rsidRPr="008F6BD1">
              <w:rPr>
                <w:rFonts w:ascii="Arial" w:eastAsia="Times New Roman" w:hAnsi="Arial" w:cs="Arial"/>
                <w:i/>
                <w:iCs/>
                <w:color w:val="000000"/>
                <w:sz w:val="24"/>
                <w:szCs w:val="24"/>
              </w:rPr>
              <w:br w:type="page"/>
            </w:r>
          </w:p>
          <w:p w14:paraId="5F654071"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441.530(a)(1)(v)</w:t>
            </w:r>
            <w:r w:rsidRPr="008F6BD1">
              <w:rPr>
                <w:rFonts w:ascii="Arial" w:eastAsia="Times New Roman" w:hAnsi="Arial" w:cs="Arial"/>
                <w:i/>
                <w:iCs/>
                <w:color w:val="000000"/>
                <w:sz w:val="24"/>
                <w:szCs w:val="24"/>
              </w:rPr>
              <w:br w:type="page"/>
            </w:r>
          </w:p>
          <w:p w14:paraId="4A6613D4"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441.710(a)(1)(v)</w:t>
            </w:r>
          </w:p>
        </w:tc>
        <w:tc>
          <w:tcPr>
            <w:tcW w:w="2156" w:type="dxa"/>
            <w:tcBorders>
              <w:top w:val="nil"/>
              <w:left w:val="nil"/>
              <w:bottom w:val="single" w:sz="4" w:space="0" w:color="auto"/>
              <w:right w:val="single" w:sz="4" w:space="0" w:color="auto"/>
            </w:tcBorders>
            <w:shd w:val="clear" w:color="auto" w:fill="auto"/>
          </w:tcPr>
          <w:p w14:paraId="4913919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AFH: Yes</w:t>
            </w:r>
          </w:p>
          <w:p w14:paraId="0EC63FEE" w14:textId="77777777" w:rsidR="004639B1" w:rsidRPr="008F6BD1" w:rsidRDefault="004639B1" w:rsidP="004639B1">
            <w:pPr>
              <w:spacing w:after="0"/>
              <w:rPr>
                <w:rFonts w:ascii="Arial" w:eastAsia="Times New Roman" w:hAnsi="Arial" w:cs="Arial"/>
                <w:color w:val="000000"/>
                <w:sz w:val="24"/>
                <w:szCs w:val="24"/>
              </w:rPr>
            </w:pPr>
          </w:p>
          <w:p w14:paraId="668F45A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RCF/ALF: Yes</w:t>
            </w:r>
          </w:p>
        </w:tc>
        <w:tc>
          <w:tcPr>
            <w:tcW w:w="4972" w:type="dxa"/>
            <w:tcBorders>
              <w:top w:val="nil"/>
              <w:left w:val="nil"/>
              <w:bottom w:val="single" w:sz="4" w:space="0" w:color="auto"/>
              <w:right w:val="single" w:sz="4" w:space="0" w:color="auto"/>
            </w:tcBorders>
            <w:shd w:val="clear" w:color="auto" w:fill="auto"/>
            <w:hideMark/>
          </w:tcPr>
          <w:p w14:paraId="217020B7"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including the requirement that the individual’s choice regarding services and supports, and who provides them, is facilitated</w:t>
            </w:r>
          </w:p>
          <w:p w14:paraId="65A3C86C"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411-004-0020(1)(d), (1)(e)</w:t>
            </w:r>
          </w:p>
          <w:p w14:paraId="574CBD10"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FF"/>
                <w:sz w:val="24"/>
                <w:szCs w:val="24"/>
                <w:u w:val="single"/>
              </w:rPr>
              <w:t>OAR 411-004-0030(1)(h)</w:t>
            </w:r>
            <w:r w:rsidRPr="008F6BD1">
              <w:rPr>
                <w:rFonts w:ascii="Arial" w:eastAsia="Times New Roman" w:hAnsi="Arial" w:cs="Arial"/>
                <w:iCs/>
                <w:color w:val="000000"/>
                <w:sz w:val="24"/>
                <w:szCs w:val="24"/>
              </w:rPr>
              <w:fldChar w:fldCharType="end"/>
            </w:r>
          </w:p>
          <w:p w14:paraId="35FDE2E2" w14:textId="77777777" w:rsidR="004639B1" w:rsidRPr="008F6BD1" w:rsidRDefault="004639B1" w:rsidP="004639B1">
            <w:pPr>
              <w:spacing w:after="0"/>
              <w:rPr>
                <w:rFonts w:ascii="Arial" w:eastAsia="Times New Roman" w:hAnsi="Arial" w:cs="Arial"/>
                <w:iCs/>
                <w:color w:val="000000"/>
                <w:sz w:val="24"/>
                <w:szCs w:val="24"/>
              </w:rPr>
            </w:pPr>
          </w:p>
          <w:p w14:paraId="67F5CA4C"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individual’s choice regarding services and supports, and who provides them, is facilitated. Rules reviewed/updated include:</w:t>
            </w:r>
          </w:p>
          <w:p w14:paraId="5B5EA96A"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59961F3F" w14:textId="77777777" w:rsidR="004639B1" w:rsidRPr="008F6BD1" w:rsidRDefault="00A27869" w:rsidP="004639B1">
            <w:pPr>
              <w:spacing w:after="0"/>
              <w:rPr>
                <w:rFonts w:ascii="Arial" w:eastAsia="Times New Roman" w:hAnsi="Arial" w:cs="Arial"/>
                <w:iCs/>
                <w:color w:val="0000FF"/>
                <w:sz w:val="24"/>
                <w:szCs w:val="24"/>
                <w:u w:val="single"/>
              </w:rPr>
            </w:pPr>
            <w:hyperlink r:id="rId213" w:history="1">
              <w:r w:rsidR="004639B1" w:rsidRPr="008F6BD1">
                <w:rPr>
                  <w:rFonts w:ascii="Arial" w:eastAsia="Times New Roman" w:hAnsi="Arial" w:cs="Arial"/>
                  <w:iCs/>
                  <w:color w:val="0000FF"/>
                  <w:sz w:val="24"/>
                  <w:szCs w:val="24"/>
                  <w:u w:val="single"/>
                </w:rPr>
                <w:t>OAR 411-050-0602(41)</w:t>
              </w:r>
            </w:hyperlink>
          </w:p>
          <w:p w14:paraId="6F39A89F" w14:textId="77777777" w:rsidR="004639B1" w:rsidRPr="008F6BD1" w:rsidRDefault="00A27869" w:rsidP="004639B1">
            <w:pPr>
              <w:spacing w:after="0"/>
              <w:rPr>
                <w:rFonts w:ascii="Calibri" w:eastAsia="Calibri" w:hAnsi="Calibri" w:cs="Times New Roman"/>
                <w:color w:val="000000"/>
                <w:sz w:val="22"/>
              </w:rPr>
            </w:pPr>
            <w:hyperlink r:id="rId214" w:history="1">
              <w:r w:rsidR="004639B1" w:rsidRPr="008F6BD1">
                <w:rPr>
                  <w:rFonts w:ascii="Arial" w:eastAsia="Times New Roman" w:hAnsi="Arial" w:cs="Arial"/>
                  <w:iCs/>
                  <w:color w:val="0000FF"/>
                  <w:sz w:val="24"/>
                  <w:szCs w:val="24"/>
                  <w:u w:val="single"/>
                </w:rPr>
                <w:t>OAR 411-050-0645(1)(b)(D)</w:t>
              </w:r>
            </w:hyperlink>
          </w:p>
          <w:p w14:paraId="1206DBD1"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2C2BA4BD" w14:textId="77777777" w:rsidR="004639B1" w:rsidRPr="008F6BD1" w:rsidRDefault="00A27869" w:rsidP="004639B1">
            <w:pPr>
              <w:spacing w:after="0"/>
              <w:rPr>
                <w:rFonts w:ascii="Arial" w:eastAsia="Times New Roman" w:hAnsi="Arial" w:cs="Arial"/>
                <w:color w:val="0000FF"/>
                <w:sz w:val="24"/>
                <w:szCs w:val="24"/>
                <w:u w:val="single"/>
              </w:rPr>
            </w:pPr>
            <w:hyperlink r:id="rId215" w:history="1">
              <w:r w:rsidR="004639B1" w:rsidRPr="008F6BD1">
                <w:rPr>
                  <w:rFonts w:ascii="Arial" w:eastAsia="Times New Roman" w:hAnsi="Arial" w:cs="Arial"/>
                  <w:color w:val="0000FF"/>
                  <w:sz w:val="24"/>
                  <w:szCs w:val="24"/>
                  <w:u w:val="single"/>
                </w:rPr>
                <w:t>OAR 411-054-0000(2)</w:t>
              </w:r>
            </w:hyperlink>
          </w:p>
          <w:p w14:paraId="215BA8E6"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411-054-0005(10), (16), (63), (67)</w:t>
            </w:r>
          </w:p>
          <w:p w14:paraId="546B48E9"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411-054-0025(7)</w:t>
            </w:r>
          </w:p>
          <w:p w14:paraId="32D8E5D1"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411-054-0027(1)(a)-(b)</w:t>
            </w:r>
          </w:p>
          <w:p w14:paraId="45F54E3B"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Case Management</w:t>
            </w:r>
          </w:p>
          <w:p w14:paraId="6EC6F5F6"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fldChar w:fldCharType="begin"/>
            </w:r>
            <w:r w:rsidRPr="008F6BD1">
              <w:rPr>
                <w:rFonts w:ascii="Arial" w:eastAsia="Times New Roman" w:hAnsi="Arial" w:cs="Arial"/>
                <w:color w:val="0000FF"/>
                <w:sz w:val="24"/>
                <w:szCs w:val="24"/>
                <w:u w:val="single"/>
              </w:rPr>
              <w:instrText xml:space="preserve"> HYPERLINK "http://www.dhs.state.or.us/policy/spd/rules/411_028.pdf" </w:instrText>
            </w:r>
            <w:r w:rsidRPr="008F6BD1">
              <w:rPr>
                <w:rFonts w:ascii="Arial" w:eastAsia="Times New Roman" w:hAnsi="Arial" w:cs="Arial"/>
                <w:color w:val="0000FF"/>
                <w:sz w:val="24"/>
                <w:szCs w:val="24"/>
                <w:u w:val="single"/>
              </w:rPr>
              <w:fldChar w:fldCharType="separate"/>
            </w:r>
            <w:r w:rsidRPr="008F6BD1">
              <w:rPr>
                <w:rFonts w:ascii="Arial" w:eastAsia="Times New Roman" w:hAnsi="Arial" w:cs="Arial"/>
                <w:color w:val="0000FF"/>
                <w:sz w:val="24"/>
                <w:szCs w:val="24"/>
                <w:u w:val="single"/>
              </w:rPr>
              <w:t>OAR 411-028-0010(4)</w:t>
            </w:r>
          </w:p>
          <w:p w14:paraId="61D6D7F9"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lastRenderedPageBreak/>
              <w:t>OAR 411-028-0020(1)(c), (2)(b)</w:t>
            </w:r>
            <w:r w:rsidRPr="008F6BD1">
              <w:rPr>
                <w:rFonts w:ascii="Arial" w:eastAsia="Times New Roman" w:hAnsi="Arial" w:cs="Arial"/>
                <w:color w:val="0000FF"/>
                <w:sz w:val="24"/>
                <w:szCs w:val="24"/>
                <w:u w:val="single"/>
              </w:rPr>
              <w:fldChar w:fldCharType="end"/>
            </w:r>
            <w:r w:rsidRPr="008F6BD1">
              <w:rPr>
                <w:rFonts w:ascii="Arial" w:eastAsia="Times New Roman" w:hAnsi="Arial" w:cs="Arial"/>
                <w:color w:val="0000FF"/>
                <w:sz w:val="24"/>
                <w:szCs w:val="24"/>
                <w:u w:val="single"/>
              </w:rPr>
              <w:t xml:space="preserve"> </w:t>
            </w:r>
          </w:p>
          <w:p w14:paraId="0A28642C"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In-Home Services</w:t>
            </w:r>
          </w:p>
          <w:p w14:paraId="4A979100"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411-030-0020(10), (11)</w:t>
            </w:r>
          </w:p>
          <w:p w14:paraId="33A27C80" w14:textId="77777777" w:rsidR="004639B1" w:rsidRPr="008F6BD1" w:rsidRDefault="004639B1" w:rsidP="004639B1">
            <w:pPr>
              <w:spacing w:after="0"/>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411-030-0050(2)(a)-(b)</w:t>
            </w:r>
          </w:p>
          <w:p w14:paraId="7B8F099F"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Homecare Workers in CEP</w:t>
            </w:r>
          </w:p>
          <w:p w14:paraId="397111C6"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216" w:history="1">
              <w:r w:rsidR="004639B1" w:rsidRPr="008F6BD1">
                <w:rPr>
                  <w:rFonts w:ascii="Arial" w:eastAsia="Times New Roman" w:hAnsi="Arial" w:cs="Arial"/>
                  <w:color w:val="0000FF"/>
                  <w:sz w:val="24"/>
                  <w:szCs w:val="24"/>
                  <w:u w:val="single"/>
                </w:rPr>
                <w:t>OAR 411-031-0040(8)</w:t>
              </w:r>
            </w:hyperlink>
          </w:p>
          <w:p w14:paraId="41C399E5"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K-State Plan</w:t>
            </w:r>
          </w:p>
          <w:p w14:paraId="07F3AC2E" w14:textId="77777777" w:rsidR="004639B1" w:rsidRPr="008F6BD1" w:rsidRDefault="00A27869" w:rsidP="004639B1">
            <w:pPr>
              <w:spacing w:after="0"/>
              <w:contextualSpacing/>
              <w:rPr>
                <w:rFonts w:ascii="Arial" w:eastAsia="Times New Roman" w:hAnsi="Arial" w:cs="Arial"/>
                <w:sz w:val="24"/>
                <w:szCs w:val="24"/>
              </w:rPr>
            </w:pPr>
            <w:hyperlink r:id="rId217" w:history="1">
              <w:r w:rsidR="004639B1" w:rsidRPr="008F6BD1">
                <w:rPr>
                  <w:rFonts w:ascii="Arial" w:eastAsia="Times New Roman" w:hAnsi="Arial" w:cs="Arial"/>
                  <w:color w:val="0000FF"/>
                  <w:sz w:val="24"/>
                  <w:szCs w:val="24"/>
                  <w:u w:val="single"/>
                </w:rPr>
                <w:t>OAR 411-035-0015(4), (5)</w:t>
              </w:r>
            </w:hyperlink>
          </w:p>
          <w:p w14:paraId="2A2106DA"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Memory Care Communities</w:t>
            </w:r>
          </w:p>
          <w:p w14:paraId="50109E21" w14:textId="77777777" w:rsidR="004639B1" w:rsidRPr="008F6BD1" w:rsidRDefault="00A27869" w:rsidP="004639B1">
            <w:pPr>
              <w:spacing w:after="0"/>
              <w:contextualSpacing/>
              <w:rPr>
                <w:rFonts w:ascii="Arial" w:eastAsia="Times New Roman" w:hAnsi="Arial" w:cs="Arial"/>
                <w:sz w:val="24"/>
                <w:szCs w:val="24"/>
              </w:rPr>
            </w:pPr>
            <w:hyperlink r:id="rId218" w:history="1">
              <w:r w:rsidR="004639B1" w:rsidRPr="008F6BD1">
                <w:rPr>
                  <w:rFonts w:ascii="Arial" w:eastAsia="Times New Roman" w:hAnsi="Arial" w:cs="Arial"/>
                  <w:color w:val="0000FF"/>
                  <w:sz w:val="24"/>
                  <w:szCs w:val="24"/>
                  <w:u w:val="single"/>
                </w:rPr>
                <w:t>OAR 411-057-0160(2)(a)-(b)</w:t>
              </w:r>
            </w:hyperlink>
          </w:p>
          <w:p w14:paraId="288F3606"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Specialized Living</w:t>
            </w:r>
          </w:p>
          <w:p w14:paraId="19185C73" w14:textId="77777777" w:rsidR="004639B1" w:rsidRPr="008F6BD1" w:rsidRDefault="004639B1" w:rsidP="004639B1">
            <w:pPr>
              <w:spacing w:after="0"/>
              <w:contextualSpacing/>
              <w:rPr>
                <w:rFonts w:ascii="Arial" w:eastAsia="Times New Roman" w:hAnsi="Arial" w:cs="Arial"/>
                <w:color w:val="0000FF"/>
                <w:sz w:val="24"/>
                <w:szCs w:val="24"/>
                <w:u w:val="single"/>
              </w:rPr>
            </w:pPr>
            <w:r w:rsidRPr="008F6BD1">
              <w:rPr>
                <w:rFonts w:ascii="Arial" w:eastAsia="Times New Roman" w:hAnsi="Arial" w:cs="Arial"/>
                <w:sz w:val="24"/>
                <w:szCs w:val="24"/>
              </w:rPr>
              <w:fldChar w:fldCharType="begin"/>
            </w:r>
            <w:r w:rsidRPr="008F6BD1">
              <w:rPr>
                <w:rFonts w:ascii="Arial" w:eastAsia="Times New Roman" w:hAnsi="Arial" w:cs="Arial"/>
                <w:sz w:val="24"/>
                <w:szCs w:val="24"/>
              </w:rPr>
              <w:instrText xml:space="preserve"> HYPERLINK "http://www.dhs.state.or.us/policy/spd/rules/411_065.pdf" </w:instrText>
            </w:r>
            <w:r w:rsidRPr="008F6BD1">
              <w:rPr>
                <w:rFonts w:ascii="Arial" w:eastAsia="Times New Roman" w:hAnsi="Arial" w:cs="Arial"/>
                <w:sz w:val="24"/>
                <w:szCs w:val="24"/>
              </w:rPr>
              <w:fldChar w:fldCharType="separate"/>
            </w:r>
            <w:r w:rsidRPr="008F6BD1">
              <w:rPr>
                <w:rFonts w:ascii="Arial" w:eastAsia="Times New Roman" w:hAnsi="Arial" w:cs="Arial"/>
                <w:color w:val="0000FF"/>
                <w:sz w:val="24"/>
                <w:szCs w:val="24"/>
                <w:u w:val="single"/>
              </w:rPr>
              <w:t>OAR 411-065-0035(2),</w:t>
            </w:r>
          </w:p>
          <w:p w14:paraId="569F5A34" w14:textId="77777777" w:rsidR="004639B1" w:rsidRPr="008F6BD1" w:rsidRDefault="004639B1" w:rsidP="004639B1">
            <w:pPr>
              <w:spacing w:after="0"/>
              <w:contextualSpacing/>
              <w:rPr>
                <w:rFonts w:ascii="Arial" w:eastAsia="Times New Roman" w:hAnsi="Arial" w:cs="Arial"/>
                <w:sz w:val="24"/>
                <w:szCs w:val="24"/>
              </w:rPr>
            </w:pPr>
            <w:r w:rsidRPr="008F6BD1">
              <w:rPr>
                <w:rFonts w:ascii="Arial" w:eastAsia="Times New Roman" w:hAnsi="Arial" w:cs="Arial"/>
                <w:color w:val="0000FF"/>
                <w:sz w:val="24"/>
                <w:szCs w:val="24"/>
                <w:u w:val="single"/>
              </w:rPr>
              <w:t>OAR 411-065-0046(2)(a), (b), (i)</w:t>
            </w:r>
            <w:r w:rsidRPr="008F6BD1">
              <w:rPr>
                <w:rFonts w:ascii="Arial" w:eastAsia="Times New Roman" w:hAnsi="Arial" w:cs="Arial"/>
                <w:sz w:val="24"/>
                <w:szCs w:val="24"/>
              </w:rPr>
              <w:fldChar w:fldCharType="end"/>
            </w:r>
          </w:p>
          <w:p w14:paraId="3A546019" w14:textId="77777777" w:rsidR="004639B1" w:rsidRPr="008F6BD1" w:rsidRDefault="004639B1" w:rsidP="000C4A58">
            <w:pPr>
              <w:numPr>
                <w:ilvl w:val="0"/>
                <w:numId w:val="3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Service Priorities</w:t>
            </w:r>
          </w:p>
          <w:p w14:paraId="51F76570" w14:textId="77777777" w:rsidR="004639B1" w:rsidRPr="008F6BD1" w:rsidRDefault="004639B1" w:rsidP="004639B1">
            <w:pPr>
              <w:spacing w:after="0"/>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411-015-0008(1)(a)(C), (2)(b)(B)</w:t>
            </w:r>
          </w:p>
        </w:tc>
        <w:tc>
          <w:tcPr>
            <w:tcW w:w="2076" w:type="dxa"/>
            <w:tcBorders>
              <w:top w:val="nil"/>
              <w:left w:val="nil"/>
              <w:bottom w:val="single" w:sz="4" w:space="0" w:color="auto"/>
              <w:right w:val="single" w:sz="4" w:space="0" w:color="auto"/>
            </w:tcBorders>
            <w:shd w:val="clear" w:color="auto" w:fill="auto"/>
            <w:hideMark/>
          </w:tcPr>
          <w:p w14:paraId="1AFB6909"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39F92E99" w14:textId="77777777" w:rsidR="004639B1" w:rsidRPr="008F6BD1" w:rsidRDefault="004639B1" w:rsidP="004639B1">
            <w:pPr>
              <w:spacing w:after="0"/>
              <w:rPr>
                <w:rFonts w:ascii="Arial" w:eastAsia="Times New Roman" w:hAnsi="Arial" w:cs="Arial"/>
                <w:sz w:val="24"/>
                <w:szCs w:val="24"/>
              </w:rPr>
            </w:pPr>
          </w:p>
          <w:p w14:paraId="277D837E"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152A3F6F"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10D043D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20C66F23" w14:textId="77777777" w:rsidR="004639B1" w:rsidRPr="008F6BD1" w:rsidRDefault="004639B1" w:rsidP="004639B1">
            <w:pPr>
              <w:spacing w:after="0"/>
              <w:rPr>
                <w:rFonts w:ascii="Arial" w:eastAsia="Times New Roman" w:hAnsi="Arial" w:cs="Arial"/>
                <w:color w:val="000000"/>
                <w:sz w:val="24"/>
                <w:szCs w:val="24"/>
              </w:rPr>
            </w:pPr>
          </w:p>
          <w:p w14:paraId="77A24CC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D70DAE" w:rsidRPr="008F6BD1" w14:paraId="14AF7591" w14:textId="77777777" w:rsidTr="00A721B6">
        <w:trPr>
          <w:trHeight w:val="360"/>
        </w:trPr>
        <w:tc>
          <w:tcPr>
            <w:tcW w:w="3105" w:type="dxa"/>
            <w:tcBorders>
              <w:top w:val="nil"/>
              <w:left w:val="single" w:sz="8" w:space="0" w:color="auto"/>
              <w:bottom w:val="single" w:sz="4" w:space="0" w:color="auto"/>
              <w:right w:val="single" w:sz="4" w:space="0" w:color="auto"/>
            </w:tcBorders>
            <w:shd w:val="clear" w:color="auto" w:fill="auto"/>
            <w:hideMark/>
          </w:tcPr>
          <w:p w14:paraId="27A8D461"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NON-RESIDENTIAL SETTINGS</w:t>
            </w:r>
          </w:p>
        </w:tc>
        <w:tc>
          <w:tcPr>
            <w:tcW w:w="2156" w:type="dxa"/>
            <w:tcBorders>
              <w:top w:val="nil"/>
              <w:left w:val="nil"/>
              <w:bottom w:val="single" w:sz="4" w:space="0" w:color="auto"/>
              <w:right w:val="single" w:sz="4" w:space="0" w:color="auto"/>
            </w:tcBorders>
            <w:shd w:val="clear" w:color="000000" w:fill="A3A3A3"/>
          </w:tcPr>
          <w:p w14:paraId="12E861E9" w14:textId="77777777" w:rsidR="004639B1" w:rsidRPr="008F6BD1" w:rsidRDefault="004639B1" w:rsidP="004639B1">
            <w:pPr>
              <w:spacing w:after="0"/>
              <w:rPr>
                <w:rFonts w:ascii="Arial" w:eastAsia="Times New Roman" w:hAnsi="Arial" w:cs="Arial"/>
                <w:color w:val="000000"/>
                <w:sz w:val="24"/>
                <w:szCs w:val="24"/>
              </w:rPr>
            </w:pPr>
          </w:p>
        </w:tc>
        <w:tc>
          <w:tcPr>
            <w:tcW w:w="4972" w:type="dxa"/>
            <w:tcBorders>
              <w:top w:val="nil"/>
              <w:left w:val="nil"/>
              <w:bottom w:val="single" w:sz="4" w:space="0" w:color="auto"/>
              <w:right w:val="single" w:sz="4" w:space="0" w:color="auto"/>
            </w:tcBorders>
            <w:shd w:val="clear" w:color="000000" w:fill="A3A3A3"/>
            <w:hideMark/>
          </w:tcPr>
          <w:p w14:paraId="7800E4D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076" w:type="dxa"/>
            <w:tcBorders>
              <w:top w:val="nil"/>
              <w:left w:val="nil"/>
              <w:bottom w:val="single" w:sz="4" w:space="0" w:color="auto"/>
              <w:right w:val="single" w:sz="4" w:space="0" w:color="auto"/>
            </w:tcBorders>
            <w:shd w:val="clear" w:color="000000" w:fill="A3A3A3"/>
            <w:hideMark/>
          </w:tcPr>
          <w:p w14:paraId="5558B51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111" w:type="dxa"/>
            <w:tcBorders>
              <w:top w:val="nil"/>
              <w:left w:val="nil"/>
              <w:bottom w:val="single" w:sz="4" w:space="0" w:color="auto"/>
              <w:right w:val="single" w:sz="8" w:space="0" w:color="auto"/>
            </w:tcBorders>
            <w:shd w:val="clear" w:color="000000" w:fill="A3A3A3"/>
            <w:hideMark/>
          </w:tcPr>
          <w:p w14:paraId="47294100" w14:textId="77777777" w:rsidR="004639B1" w:rsidRPr="008F6BD1" w:rsidRDefault="004639B1" w:rsidP="004639B1">
            <w:pPr>
              <w:spacing w:after="0"/>
              <w:rPr>
                <w:rFonts w:ascii="Arial" w:eastAsia="Times New Roman" w:hAnsi="Arial" w:cs="Arial"/>
                <w:color w:val="000000"/>
                <w:sz w:val="24"/>
                <w:szCs w:val="24"/>
              </w:rPr>
            </w:pPr>
          </w:p>
        </w:tc>
      </w:tr>
      <w:tr w:rsidR="00D70DAE" w:rsidRPr="008F6BD1" w14:paraId="26D6909E" w14:textId="77777777" w:rsidTr="00A721B6">
        <w:trPr>
          <w:trHeight w:val="360"/>
        </w:trPr>
        <w:tc>
          <w:tcPr>
            <w:tcW w:w="3105" w:type="dxa"/>
            <w:tcBorders>
              <w:top w:val="nil"/>
              <w:left w:val="single" w:sz="8" w:space="0" w:color="auto"/>
              <w:bottom w:val="single" w:sz="4" w:space="0" w:color="auto"/>
              <w:right w:val="single" w:sz="4" w:space="0" w:color="auto"/>
            </w:tcBorders>
            <w:shd w:val="clear" w:color="auto" w:fill="auto"/>
            <w:hideMark/>
          </w:tcPr>
          <w:p w14:paraId="2A3E09FA"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17.  Is the setting:</w:t>
            </w:r>
          </w:p>
        </w:tc>
        <w:tc>
          <w:tcPr>
            <w:tcW w:w="2156" w:type="dxa"/>
            <w:tcBorders>
              <w:top w:val="nil"/>
              <w:left w:val="nil"/>
              <w:bottom w:val="single" w:sz="4" w:space="0" w:color="auto"/>
              <w:right w:val="single" w:sz="4" w:space="0" w:color="auto"/>
            </w:tcBorders>
            <w:shd w:val="clear" w:color="000000" w:fill="A3A3A3"/>
          </w:tcPr>
          <w:p w14:paraId="29118E8B" w14:textId="77777777" w:rsidR="004639B1" w:rsidRPr="008F6BD1" w:rsidRDefault="004639B1" w:rsidP="004639B1">
            <w:pPr>
              <w:spacing w:after="0"/>
              <w:rPr>
                <w:rFonts w:ascii="Arial" w:eastAsia="Times New Roman" w:hAnsi="Arial" w:cs="Arial"/>
                <w:color w:val="000000"/>
                <w:sz w:val="24"/>
                <w:szCs w:val="24"/>
              </w:rPr>
            </w:pPr>
          </w:p>
        </w:tc>
        <w:tc>
          <w:tcPr>
            <w:tcW w:w="4972" w:type="dxa"/>
            <w:tcBorders>
              <w:top w:val="nil"/>
              <w:left w:val="nil"/>
              <w:bottom w:val="single" w:sz="4" w:space="0" w:color="auto"/>
              <w:right w:val="single" w:sz="4" w:space="0" w:color="auto"/>
            </w:tcBorders>
            <w:shd w:val="clear" w:color="000000" w:fill="A3A3A3"/>
            <w:hideMark/>
          </w:tcPr>
          <w:p w14:paraId="2196325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076" w:type="dxa"/>
            <w:tcBorders>
              <w:top w:val="nil"/>
              <w:left w:val="nil"/>
              <w:bottom w:val="single" w:sz="4" w:space="0" w:color="auto"/>
              <w:right w:val="single" w:sz="4" w:space="0" w:color="auto"/>
            </w:tcBorders>
            <w:shd w:val="clear" w:color="000000" w:fill="A3A3A3"/>
            <w:hideMark/>
          </w:tcPr>
          <w:p w14:paraId="1A1687F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2111" w:type="dxa"/>
            <w:tcBorders>
              <w:top w:val="nil"/>
              <w:left w:val="nil"/>
              <w:bottom w:val="single" w:sz="4" w:space="0" w:color="auto"/>
              <w:right w:val="single" w:sz="8" w:space="0" w:color="auto"/>
            </w:tcBorders>
            <w:shd w:val="clear" w:color="000000" w:fill="A3A3A3"/>
            <w:hideMark/>
          </w:tcPr>
          <w:p w14:paraId="6D6A6CA3" w14:textId="77777777" w:rsidR="004639B1" w:rsidRPr="008F6BD1" w:rsidRDefault="004639B1" w:rsidP="004639B1">
            <w:pPr>
              <w:spacing w:after="0"/>
              <w:rPr>
                <w:rFonts w:ascii="Arial" w:eastAsia="Times New Roman" w:hAnsi="Arial" w:cs="Arial"/>
                <w:color w:val="000000"/>
                <w:sz w:val="24"/>
                <w:szCs w:val="24"/>
              </w:rPr>
            </w:pPr>
          </w:p>
        </w:tc>
      </w:tr>
      <w:tr w:rsidR="005866DD" w:rsidRPr="008F6BD1" w14:paraId="6CE78F4C" w14:textId="77777777" w:rsidTr="00A721B6">
        <w:trPr>
          <w:trHeight w:val="449"/>
        </w:trPr>
        <w:tc>
          <w:tcPr>
            <w:tcW w:w="3105" w:type="dxa"/>
            <w:tcBorders>
              <w:top w:val="nil"/>
              <w:left w:val="single" w:sz="8" w:space="0" w:color="auto"/>
              <w:bottom w:val="single" w:sz="4" w:space="0" w:color="auto"/>
              <w:right w:val="single" w:sz="4" w:space="0" w:color="auto"/>
            </w:tcBorders>
            <w:shd w:val="clear" w:color="auto" w:fill="auto"/>
            <w:hideMark/>
          </w:tcPr>
          <w:p w14:paraId="1076CA5A"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a.  Located</w:t>
            </w:r>
            <w:proofErr w:type="gramEnd"/>
            <w:r w:rsidRPr="008F6BD1">
              <w:rPr>
                <w:rFonts w:ascii="Arial" w:eastAsia="Times New Roman" w:hAnsi="Arial" w:cs="Arial"/>
                <w:i/>
                <w:iCs/>
                <w:color w:val="000000"/>
                <w:sz w:val="24"/>
                <w:szCs w:val="24"/>
              </w:rPr>
              <w:t xml:space="preserve"> in a building that provides inpatient institutional treatment?</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2156" w:type="dxa"/>
            <w:tcBorders>
              <w:top w:val="nil"/>
              <w:left w:val="nil"/>
              <w:bottom w:val="single" w:sz="4" w:space="0" w:color="auto"/>
              <w:right w:val="single" w:sz="4" w:space="0" w:color="auto"/>
            </w:tcBorders>
            <w:shd w:val="clear" w:color="auto" w:fill="auto"/>
          </w:tcPr>
          <w:p w14:paraId="383DA71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No</w:t>
            </w:r>
          </w:p>
          <w:p w14:paraId="303F6F93" w14:textId="77777777" w:rsidR="004639B1" w:rsidRPr="008F6BD1" w:rsidRDefault="004639B1" w:rsidP="004639B1">
            <w:pPr>
              <w:spacing w:after="0"/>
              <w:jc w:val="center"/>
              <w:rPr>
                <w:rFonts w:ascii="Arial" w:eastAsia="Times New Roman" w:hAnsi="Arial" w:cs="Arial"/>
                <w:color w:val="000000"/>
                <w:sz w:val="24"/>
                <w:szCs w:val="24"/>
              </w:rPr>
            </w:pPr>
          </w:p>
          <w:p w14:paraId="0CA834E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No</w:t>
            </w:r>
          </w:p>
        </w:tc>
        <w:tc>
          <w:tcPr>
            <w:tcW w:w="4972" w:type="dxa"/>
            <w:tcBorders>
              <w:top w:val="nil"/>
              <w:left w:val="nil"/>
              <w:bottom w:val="single" w:sz="4" w:space="0" w:color="auto"/>
              <w:right w:val="single" w:sz="4" w:space="0" w:color="auto"/>
            </w:tcBorders>
            <w:shd w:val="clear" w:color="auto" w:fill="auto"/>
            <w:hideMark/>
          </w:tcPr>
          <w:p w14:paraId="2C02DF08"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non-residential setting is not located in a building that provides inpatient institutional treatment</w:t>
            </w:r>
          </w:p>
          <w:p w14:paraId="05331093"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411-004-0000</w:t>
            </w:r>
          </w:p>
          <w:p w14:paraId="130F82A4"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FF"/>
                <w:sz w:val="24"/>
                <w:szCs w:val="24"/>
                <w:u w:val="single"/>
              </w:rPr>
              <w:t>OAR 411-004-0020(7), (7)(e)(A)(i), (7)(e)(B)</w:t>
            </w:r>
            <w:r w:rsidRPr="008F6BD1">
              <w:rPr>
                <w:rFonts w:ascii="Arial" w:eastAsia="Times New Roman" w:hAnsi="Arial" w:cs="Arial"/>
                <w:iCs/>
                <w:color w:val="000000"/>
                <w:sz w:val="24"/>
                <w:szCs w:val="24"/>
              </w:rPr>
              <w:fldChar w:fldCharType="end"/>
            </w:r>
          </w:p>
          <w:p w14:paraId="551379A3" w14:textId="77777777" w:rsidR="004639B1" w:rsidRPr="008F6BD1" w:rsidRDefault="004639B1" w:rsidP="004639B1">
            <w:pPr>
              <w:spacing w:after="0"/>
              <w:rPr>
                <w:rFonts w:ascii="Arial" w:eastAsia="Calibri" w:hAnsi="Arial" w:cs="Arial"/>
                <w:sz w:val="24"/>
                <w:szCs w:val="24"/>
              </w:rPr>
            </w:pPr>
          </w:p>
          <w:p w14:paraId="672E348F"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Updated APD AFH OARs for Definitions to reflect the requirement that the non-residential setting is not located in a building that provides </w:t>
            </w:r>
            <w:r w:rsidRPr="008F6BD1">
              <w:rPr>
                <w:rFonts w:ascii="Arial" w:eastAsia="Calibri" w:hAnsi="Arial" w:cs="Arial"/>
                <w:sz w:val="24"/>
                <w:szCs w:val="24"/>
              </w:rPr>
              <w:lastRenderedPageBreak/>
              <w:t>inpatient institutional treatment. Rules reviewed/updated include:</w:t>
            </w:r>
          </w:p>
          <w:p w14:paraId="72A343B0"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r w:rsidRPr="008F6BD1">
              <w:rPr>
                <w:rFonts w:ascii="Arial" w:eastAsia="Times New Roman" w:hAnsi="Arial" w:cs="Arial"/>
                <w:sz w:val="24"/>
                <w:szCs w:val="24"/>
              </w:rPr>
              <w:t xml:space="preserve"> </w:t>
            </w:r>
          </w:p>
          <w:p w14:paraId="7C68ACCC" w14:textId="77777777" w:rsidR="004639B1" w:rsidRPr="008F6BD1" w:rsidRDefault="00A27869" w:rsidP="004639B1">
            <w:pPr>
              <w:spacing w:after="0"/>
              <w:rPr>
                <w:rFonts w:ascii="Arial" w:eastAsia="Times New Roman" w:hAnsi="Arial" w:cs="Arial"/>
                <w:color w:val="0000FF"/>
                <w:sz w:val="24"/>
                <w:szCs w:val="24"/>
                <w:u w:val="single"/>
              </w:rPr>
            </w:pPr>
            <w:hyperlink r:id="rId219" w:history="1">
              <w:r w:rsidR="004639B1" w:rsidRPr="008F6BD1">
                <w:rPr>
                  <w:rFonts w:ascii="Arial" w:eastAsia="Times New Roman" w:hAnsi="Arial" w:cs="Arial"/>
                  <w:color w:val="0000FF"/>
                  <w:sz w:val="24"/>
                  <w:szCs w:val="24"/>
                  <w:u w:val="single"/>
                </w:rPr>
                <w:t>OAR 411-050-0602(41)</w:t>
              </w:r>
            </w:hyperlink>
          </w:p>
          <w:p w14:paraId="56BA03AC"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392BB72D" w14:textId="77777777" w:rsidR="004639B1" w:rsidRPr="008F6BD1" w:rsidRDefault="00A27869" w:rsidP="004639B1">
            <w:pPr>
              <w:spacing w:after="0"/>
              <w:rPr>
                <w:rFonts w:ascii="Arial" w:eastAsia="Times New Roman" w:hAnsi="Arial" w:cs="Arial"/>
                <w:color w:val="0000FF"/>
                <w:sz w:val="24"/>
                <w:szCs w:val="24"/>
                <w:u w:val="single"/>
              </w:rPr>
            </w:pPr>
            <w:hyperlink r:id="rId220" w:history="1">
              <w:r w:rsidR="004639B1" w:rsidRPr="008F6BD1">
                <w:rPr>
                  <w:rFonts w:ascii="Arial" w:eastAsia="Times New Roman" w:hAnsi="Arial" w:cs="Arial"/>
                  <w:color w:val="0000FF"/>
                  <w:sz w:val="24"/>
                  <w:szCs w:val="24"/>
                  <w:u w:val="single"/>
                </w:rPr>
                <w:t>OAR 411-054-0000(2)</w:t>
              </w:r>
            </w:hyperlink>
          </w:p>
          <w:p w14:paraId="5D1EFD15"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APD Adult Day Services</w:t>
            </w:r>
          </w:p>
          <w:p w14:paraId="08DFF044" w14:textId="77777777" w:rsidR="004639B1" w:rsidRPr="008F6BD1" w:rsidRDefault="00A27869" w:rsidP="004639B1">
            <w:pPr>
              <w:spacing w:after="0"/>
              <w:contextualSpacing/>
              <w:rPr>
                <w:rFonts w:ascii="Arial" w:eastAsia="Times New Roman" w:hAnsi="Arial" w:cs="Arial"/>
                <w:iCs/>
                <w:color w:val="000000"/>
                <w:sz w:val="24"/>
                <w:szCs w:val="24"/>
              </w:rPr>
            </w:pPr>
            <w:hyperlink r:id="rId221" w:history="1">
              <w:r w:rsidR="004639B1" w:rsidRPr="008F6BD1">
                <w:rPr>
                  <w:rFonts w:ascii="Arial" w:eastAsia="Times New Roman" w:hAnsi="Arial" w:cs="Arial"/>
                  <w:iCs/>
                  <w:color w:val="0000FF"/>
                  <w:sz w:val="24"/>
                  <w:szCs w:val="24"/>
                  <w:u w:val="single"/>
                </w:rPr>
                <w:t>OAR 411-066-0020(6)(e)</w:t>
              </w:r>
            </w:hyperlink>
          </w:p>
        </w:tc>
        <w:tc>
          <w:tcPr>
            <w:tcW w:w="2076" w:type="dxa"/>
            <w:tcBorders>
              <w:top w:val="nil"/>
              <w:left w:val="nil"/>
              <w:bottom w:val="single" w:sz="4" w:space="0" w:color="auto"/>
              <w:right w:val="single" w:sz="4" w:space="0" w:color="auto"/>
            </w:tcBorders>
            <w:shd w:val="clear" w:color="auto" w:fill="auto"/>
            <w:hideMark/>
          </w:tcPr>
          <w:p w14:paraId="121107D2"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3265AFB9" w14:textId="77777777" w:rsidR="004639B1" w:rsidRPr="008F6BD1" w:rsidRDefault="004639B1" w:rsidP="004639B1">
            <w:pPr>
              <w:spacing w:after="0"/>
              <w:rPr>
                <w:rFonts w:ascii="Arial" w:eastAsia="Times New Roman" w:hAnsi="Arial" w:cs="Arial"/>
                <w:sz w:val="24"/>
                <w:szCs w:val="24"/>
              </w:rPr>
            </w:pPr>
          </w:p>
          <w:p w14:paraId="02131B09"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APD OARs Align/Comply</w:t>
            </w:r>
          </w:p>
          <w:p w14:paraId="3200DF0B"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66797A5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D586308" w14:textId="77777777" w:rsidR="004639B1" w:rsidRPr="008F6BD1" w:rsidRDefault="004639B1" w:rsidP="004639B1">
            <w:pPr>
              <w:spacing w:after="0"/>
              <w:rPr>
                <w:rFonts w:ascii="Arial" w:eastAsia="Times New Roman" w:hAnsi="Arial" w:cs="Arial"/>
                <w:color w:val="000000"/>
                <w:sz w:val="24"/>
                <w:szCs w:val="24"/>
              </w:rPr>
            </w:pPr>
          </w:p>
          <w:p w14:paraId="22DBFF8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6B75090E" w14:textId="77777777" w:rsidTr="00A721B6">
        <w:trPr>
          <w:trHeight w:val="1872"/>
        </w:trPr>
        <w:tc>
          <w:tcPr>
            <w:tcW w:w="3105" w:type="dxa"/>
            <w:tcBorders>
              <w:top w:val="nil"/>
              <w:left w:val="single" w:sz="8" w:space="0" w:color="auto"/>
              <w:bottom w:val="single" w:sz="4" w:space="0" w:color="auto"/>
              <w:right w:val="single" w:sz="4" w:space="0" w:color="auto"/>
            </w:tcBorders>
            <w:shd w:val="clear" w:color="auto" w:fill="auto"/>
            <w:hideMark/>
          </w:tcPr>
          <w:p w14:paraId="0A7156F7"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b.  Located</w:t>
            </w:r>
            <w:proofErr w:type="gramEnd"/>
            <w:r w:rsidRPr="008F6BD1">
              <w:rPr>
                <w:rFonts w:ascii="Arial" w:eastAsia="Times New Roman" w:hAnsi="Arial" w:cs="Arial"/>
                <w:i/>
                <w:iCs/>
                <w:color w:val="000000"/>
                <w:sz w:val="24"/>
                <w:szCs w:val="24"/>
              </w:rPr>
              <w:t xml:space="preserve"> in a building on the grounds of or immediately adjacent to a public or private institution?</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2156" w:type="dxa"/>
            <w:tcBorders>
              <w:top w:val="nil"/>
              <w:left w:val="nil"/>
              <w:bottom w:val="single" w:sz="4" w:space="0" w:color="auto"/>
              <w:right w:val="single" w:sz="4" w:space="0" w:color="auto"/>
            </w:tcBorders>
            <w:shd w:val="clear" w:color="auto" w:fill="auto"/>
          </w:tcPr>
          <w:p w14:paraId="3921FB0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No</w:t>
            </w:r>
          </w:p>
          <w:p w14:paraId="67A8F9D6" w14:textId="77777777" w:rsidR="004639B1" w:rsidRPr="008F6BD1" w:rsidRDefault="004639B1" w:rsidP="004639B1">
            <w:pPr>
              <w:spacing w:after="0"/>
              <w:jc w:val="center"/>
              <w:rPr>
                <w:rFonts w:ascii="Arial" w:eastAsia="Times New Roman" w:hAnsi="Arial" w:cs="Arial"/>
                <w:color w:val="000000"/>
                <w:sz w:val="24"/>
                <w:szCs w:val="24"/>
              </w:rPr>
            </w:pPr>
          </w:p>
          <w:p w14:paraId="588577F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No</w:t>
            </w:r>
          </w:p>
        </w:tc>
        <w:tc>
          <w:tcPr>
            <w:tcW w:w="4972" w:type="dxa"/>
            <w:tcBorders>
              <w:top w:val="nil"/>
              <w:left w:val="nil"/>
              <w:bottom w:val="single" w:sz="4" w:space="0" w:color="auto"/>
              <w:right w:val="single" w:sz="4" w:space="0" w:color="auto"/>
            </w:tcBorders>
            <w:shd w:val="clear" w:color="auto" w:fill="auto"/>
            <w:hideMark/>
          </w:tcPr>
          <w:p w14:paraId="1357DD74"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non-residential setting is not located in a building on the grounds of or immediately adjacent to a public or private institution</w:t>
            </w:r>
          </w:p>
          <w:p w14:paraId="2CD770C0"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411-004-0000</w:t>
            </w:r>
          </w:p>
          <w:p w14:paraId="600D45C6"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FF"/>
                <w:sz w:val="24"/>
                <w:szCs w:val="24"/>
                <w:u w:val="single"/>
              </w:rPr>
              <w:t>OAR 411-004-0020(7), (7)(e)(A)(ii), (7)(e)(B)</w:t>
            </w:r>
            <w:r w:rsidRPr="008F6BD1">
              <w:rPr>
                <w:rFonts w:ascii="Arial" w:eastAsia="Times New Roman" w:hAnsi="Arial" w:cs="Arial"/>
                <w:iCs/>
                <w:color w:val="000000"/>
                <w:sz w:val="24"/>
                <w:szCs w:val="24"/>
              </w:rPr>
              <w:fldChar w:fldCharType="end"/>
            </w:r>
          </w:p>
          <w:p w14:paraId="783A9677" w14:textId="77777777" w:rsidR="004639B1" w:rsidRPr="008F6BD1" w:rsidRDefault="004639B1" w:rsidP="004639B1">
            <w:pPr>
              <w:spacing w:after="0"/>
              <w:rPr>
                <w:rFonts w:ascii="Arial" w:eastAsia="Calibri" w:hAnsi="Arial" w:cs="Arial"/>
                <w:sz w:val="24"/>
                <w:szCs w:val="24"/>
              </w:rPr>
            </w:pPr>
          </w:p>
          <w:p w14:paraId="7AAB55C1"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non-residential setting is not located in a building on the grounds of or immediately adjacent to a public or private institution. Rules reviewed/updated include:</w:t>
            </w:r>
          </w:p>
          <w:p w14:paraId="1A05B724"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684F9473" w14:textId="77777777" w:rsidR="004639B1" w:rsidRPr="008F6BD1" w:rsidRDefault="00A27869" w:rsidP="004639B1">
            <w:pPr>
              <w:spacing w:after="0"/>
              <w:rPr>
                <w:rFonts w:ascii="Arial" w:eastAsia="Times New Roman" w:hAnsi="Arial" w:cs="Arial"/>
                <w:color w:val="0000FF"/>
                <w:sz w:val="24"/>
                <w:szCs w:val="24"/>
                <w:u w:val="single"/>
              </w:rPr>
            </w:pPr>
            <w:hyperlink r:id="rId222" w:history="1">
              <w:r w:rsidR="004639B1" w:rsidRPr="008F6BD1">
                <w:rPr>
                  <w:rFonts w:ascii="Arial" w:eastAsia="Times New Roman" w:hAnsi="Arial" w:cs="Arial"/>
                  <w:color w:val="0000FF"/>
                  <w:sz w:val="24"/>
                  <w:szCs w:val="24"/>
                  <w:u w:val="single"/>
                </w:rPr>
                <w:t>OAR 411-050-0602(41)</w:t>
              </w:r>
            </w:hyperlink>
            <w:r w:rsidR="004639B1" w:rsidRPr="008F6BD1">
              <w:rPr>
                <w:rFonts w:ascii="Arial" w:eastAsia="Times New Roman" w:hAnsi="Arial" w:cs="Arial"/>
                <w:color w:val="0000FF"/>
                <w:sz w:val="24"/>
                <w:szCs w:val="24"/>
                <w:u w:val="single"/>
              </w:rPr>
              <w:t xml:space="preserve"> </w:t>
            </w:r>
          </w:p>
          <w:p w14:paraId="4FFEFEB5"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047E340F" w14:textId="77777777" w:rsidR="004639B1" w:rsidRPr="008F6BD1" w:rsidRDefault="00A27869" w:rsidP="004639B1">
            <w:pPr>
              <w:spacing w:after="0"/>
              <w:rPr>
                <w:rFonts w:ascii="Arial" w:eastAsia="Times New Roman" w:hAnsi="Arial" w:cs="Arial"/>
                <w:i/>
                <w:iCs/>
                <w:color w:val="000000"/>
                <w:sz w:val="24"/>
                <w:szCs w:val="24"/>
              </w:rPr>
            </w:pPr>
            <w:hyperlink r:id="rId223" w:history="1">
              <w:r w:rsidR="004639B1" w:rsidRPr="008F6BD1">
                <w:rPr>
                  <w:rFonts w:ascii="Arial" w:eastAsia="Times New Roman" w:hAnsi="Arial" w:cs="Arial"/>
                  <w:color w:val="0000FF"/>
                  <w:sz w:val="24"/>
                  <w:szCs w:val="24"/>
                  <w:u w:val="single"/>
                </w:rPr>
                <w:t>OAR 411-054-0000(2)</w:t>
              </w:r>
            </w:hyperlink>
          </w:p>
        </w:tc>
        <w:tc>
          <w:tcPr>
            <w:tcW w:w="2076" w:type="dxa"/>
            <w:tcBorders>
              <w:top w:val="nil"/>
              <w:left w:val="nil"/>
              <w:bottom w:val="single" w:sz="4" w:space="0" w:color="auto"/>
              <w:right w:val="single" w:sz="4" w:space="0" w:color="auto"/>
            </w:tcBorders>
            <w:shd w:val="clear" w:color="auto" w:fill="auto"/>
            <w:hideMark/>
          </w:tcPr>
          <w:p w14:paraId="789FCFCE"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color w:val="000000"/>
                <w:sz w:val="24"/>
                <w:szCs w:val="24"/>
              </w:rPr>
              <w:t> </w:t>
            </w:r>
            <w:r w:rsidRPr="008F6BD1">
              <w:rPr>
                <w:rFonts w:ascii="Arial" w:eastAsia="Times New Roman" w:hAnsi="Arial" w:cs="Arial"/>
                <w:sz w:val="24"/>
                <w:szCs w:val="24"/>
              </w:rPr>
              <w:t>Overarching HCBS OARs Align/Comply</w:t>
            </w:r>
          </w:p>
          <w:p w14:paraId="25F4000F" w14:textId="77777777" w:rsidR="004639B1" w:rsidRPr="008F6BD1" w:rsidRDefault="004639B1" w:rsidP="004639B1">
            <w:pPr>
              <w:spacing w:after="0"/>
              <w:rPr>
                <w:rFonts w:ascii="Arial" w:eastAsia="Times New Roman" w:hAnsi="Arial" w:cs="Arial"/>
                <w:sz w:val="24"/>
                <w:szCs w:val="24"/>
              </w:rPr>
            </w:pPr>
          </w:p>
          <w:p w14:paraId="1CB2FA6C" w14:textId="77777777" w:rsidR="004639B1" w:rsidRPr="008F6BD1" w:rsidRDefault="008F300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193DB2D7"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6F029F0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29B7681" w14:textId="77777777" w:rsidR="004639B1" w:rsidRPr="008F6BD1" w:rsidRDefault="004639B1" w:rsidP="004639B1">
            <w:pPr>
              <w:spacing w:after="0"/>
              <w:rPr>
                <w:rFonts w:ascii="Arial" w:eastAsia="Times New Roman" w:hAnsi="Arial" w:cs="Arial"/>
                <w:color w:val="000000"/>
                <w:sz w:val="24"/>
                <w:szCs w:val="24"/>
              </w:rPr>
            </w:pPr>
          </w:p>
          <w:p w14:paraId="311E1E1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7D202A9B" w14:textId="77777777" w:rsidTr="00A721B6">
        <w:trPr>
          <w:trHeight w:val="89"/>
        </w:trPr>
        <w:tc>
          <w:tcPr>
            <w:tcW w:w="3105" w:type="dxa"/>
            <w:tcBorders>
              <w:top w:val="nil"/>
              <w:left w:val="single" w:sz="8" w:space="0" w:color="auto"/>
              <w:bottom w:val="single" w:sz="4" w:space="0" w:color="auto"/>
              <w:right w:val="single" w:sz="4" w:space="0" w:color="auto"/>
            </w:tcBorders>
            <w:shd w:val="clear" w:color="auto" w:fill="auto"/>
            <w:hideMark/>
          </w:tcPr>
          <w:p w14:paraId="03E960D7"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18. Does the setting have the effect of isolating individuals receiving Medicaid HCBS from the broader community?</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2156" w:type="dxa"/>
            <w:tcBorders>
              <w:top w:val="nil"/>
              <w:left w:val="nil"/>
              <w:bottom w:val="single" w:sz="4" w:space="0" w:color="auto"/>
              <w:right w:val="single" w:sz="4" w:space="0" w:color="auto"/>
            </w:tcBorders>
            <w:shd w:val="clear" w:color="auto" w:fill="auto"/>
          </w:tcPr>
          <w:p w14:paraId="2B34CA3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No</w:t>
            </w:r>
          </w:p>
          <w:p w14:paraId="233F2721" w14:textId="77777777" w:rsidR="004639B1" w:rsidRPr="008F6BD1" w:rsidRDefault="004639B1" w:rsidP="004639B1">
            <w:pPr>
              <w:spacing w:after="0"/>
              <w:rPr>
                <w:rFonts w:ascii="Arial" w:eastAsia="Times New Roman" w:hAnsi="Arial" w:cs="Arial"/>
                <w:color w:val="000000"/>
                <w:sz w:val="24"/>
                <w:szCs w:val="24"/>
              </w:rPr>
            </w:pPr>
          </w:p>
          <w:p w14:paraId="48CCF3D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No</w:t>
            </w:r>
          </w:p>
        </w:tc>
        <w:tc>
          <w:tcPr>
            <w:tcW w:w="4972" w:type="dxa"/>
            <w:tcBorders>
              <w:top w:val="nil"/>
              <w:left w:val="nil"/>
              <w:bottom w:val="single" w:sz="4" w:space="0" w:color="auto"/>
              <w:right w:val="single" w:sz="4" w:space="0" w:color="auto"/>
            </w:tcBorders>
            <w:shd w:val="clear" w:color="auto" w:fill="auto"/>
            <w:hideMark/>
          </w:tcPr>
          <w:p w14:paraId="79B2F9DB"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non-residential setting does not have the effect of isolating individuals receiving Medicaid HCBS from the broader community</w:t>
            </w:r>
          </w:p>
          <w:p w14:paraId="622851B3"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411-004-0000</w:t>
            </w:r>
          </w:p>
          <w:p w14:paraId="3FD325B5"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Times New Roman" w:hAnsi="Arial" w:cs="Arial"/>
                <w:iCs/>
                <w:color w:val="0000FF"/>
                <w:sz w:val="24"/>
                <w:szCs w:val="24"/>
                <w:u w:val="single"/>
              </w:rPr>
              <w:t>OAR 411-004-0020(1), (7), (7)(e)(A)(iii), (7)(e)(B)</w:t>
            </w:r>
            <w:r w:rsidRPr="008F6BD1">
              <w:rPr>
                <w:rFonts w:ascii="Arial" w:eastAsia="Times New Roman" w:hAnsi="Arial" w:cs="Arial"/>
                <w:iCs/>
                <w:color w:val="000000"/>
                <w:sz w:val="24"/>
                <w:szCs w:val="24"/>
              </w:rPr>
              <w:fldChar w:fldCharType="end"/>
            </w:r>
          </w:p>
          <w:p w14:paraId="225A56E4" w14:textId="77777777" w:rsidR="004639B1" w:rsidRPr="008F6BD1" w:rsidRDefault="004639B1" w:rsidP="004639B1">
            <w:pPr>
              <w:spacing w:after="0"/>
              <w:rPr>
                <w:rFonts w:ascii="Arial" w:eastAsia="Calibri" w:hAnsi="Arial" w:cs="Arial"/>
                <w:sz w:val="24"/>
                <w:szCs w:val="24"/>
              </w:rPr>
            </w:pPr>
          </w:p>
          <w:p w14:paraId="7EC41CE6"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Updated APD-specific program rules to reflect the requirement that the non-residential setting does not have the effect of isolating individuals receiving Medicaid HCBS from the broader community. Rules reviewed/updated include:</w:t>
            </w:r>
          </w:p>
          <w:p w14:paraId="4495ACF9" w14:textId="77777777" w:rsidR="004639B1" w:rsidRPr="008F6BD1" w:rsidRDefault="004639B1" w:rsidP="000C4A58">
            <w:pPr>
              <w:numPr>
                <w:ilvl w:val="0"/>
                <w:numId w:val="35"/>
              </w:numPr>
              <w:spacing w:after="0" w:line="259" w:lineRule="auto"/>
              <w:contextualSpacing/>
              <w:rPr>
                <w:rFonts w:ascii="Arial" w:eastAsia="Calibri" w:hAnsi="Arial" w:cs="Arial"/>
                <w:sz w:val="24"/>
                <w:szCs w:val="24"/>
              </w:rPr>
            </w:pPr>
            <w:r w:rsidRPr="008F6BD1">
              <w:rPr>
                <w:rFonts w:ascii="Arial" w:eastAsia="Calibri" w:hAnsi="Arial" w:cs="Arial"/>
                <w:sz w:val="24"/>
                <w:szCs w:val="24"/>
              </w:rPr>
              <w:t>APD AFH</w:t>
            </w:r>
          </w:p>
          <w:p w14:paraId="3D19AB64" w14:textId="77777777" w:rsidR="004639B1" w:rsidRPr="008F6BD1" w:rsidRDefault="00A27869" w:rsidP="004639B1">
            <w:pPr>
              <w:spacing w:after="0"/>
              <w:rPr>
                <w:rFonts w:ascii="Arial" w:eastAsia="Times New Roman" w:hAnsi="Arial" w:cs="Arial"/>
                <w:color w:val="0000FF"/>
                <w:sz w:val="24"/>
                <w:szCs w:val="24"/>
                <w:u w:val="single"/>
              </w:rPr>
            </w:pPr>
            <w:hyperlink r:id="rId224" w:history="1">
              <w:r w:rsidR="004639B1" w:rsidRPr="008F6BD1">
                <w:rPr>
                  <w:rFonts w:ascii="Arial" w:eastAsia="Times New Roman" w:hAnsi="Arial" w:cs="Arial"/>
                  <w:color w:val="0000FF"/>
                  <w:sz w:val="24"/>
                  <w:szCs w:val="24"/>
                  <w:u w:val="single"/>
                </w:rPr>
                <w:t>OAR 411-050-0602(41)</w:t>
              </w:r>
            </w:hyperlink>
          </w:p>
          <w:p w14:paraId="1CD0FA7D" w14:textId="77777777" w:rsidR="004639B1" w:rsidRPr="008F6BD1" w:rsidRDefault="004639B1" w:rsidP="000C4A58">
            <w:pPr>
              <w:numPr>
                <w:ilvl w:val="0"/>
                <w:numId w:val="35"/>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RCF/ALF</w:t>
            </w:r>
          </w:p>
          <w:p w14:paraId="18265B1D" w14:textId="77777777" w:rsidR="004639B1" w:rsidRPr="008F6BD1" w:rsidRDefault="00A27869" w:rsidP="004639B1">
            <w:pPr>
              <w:spacing w:after="0"/>
              <w:rPr>
                <w:rFonts w:ascii="Arial" w:eastAsia="Times New Roman" w:hAnsi="Arial" w:cs="Arial"/>
                <w:color w:val="0000FF"/>
                <w:sz w:val="24"/>
                <w:szCs w:val="24"/>
                <w:u w:val="single"/>
              </w:rPr>
            </w:pPr>
            <w:hyperlink r:id="rId225" w:history="1">
              <w:r w:rsidR="004639B1" w:rsidRPr="008F6BD1">
                <w:rPr>
                  <w:rFonts w:ascii="Arial" w:eastAsia="Times New Roman" w:hAnsi="Arial" w:cs="Arial"/>
                  <w:color w:val="0000FF"/>
                  <w:sz w:val="24"/>
                  <w:szCs w:val="24"/>
                  <w:u w:val="single"/>
                </w:rPr>
                <w:t>OAR 411-054-0000(2)</w:t>
              </w:r>
            </w:hyperlink>
          </w:p>
          <w:p w14:paraId="128228E0" w14:textId="77777777" w:rsidR="004639B1" w:rsidRPr="008F6BD1" w:rsidRDefault="004639B1" w:rsidP="000C4A58">
            <w:pPr>
              <w:numPr>
                <w:ilvl w:val="0"/>
                <w:numId w:val="35"/>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APD Adult Day Services</w:t>
            </w:r>
          </w:p>
          <w:p w14:paraId="2666DBD7" w14:textId="77777777" w:rsidR="004639B1" w:rsidRPr="008F6BD1" w:rsidRDefault="00A27869" w:rsidP="004639B1">
            <w:pPr>
              <w:spacing w:after="0"/>
              <w:contextualSpacing/>
              <w:rPr>
                <w:rFonts w:ascii="Arial" w:eastAsia="Times New Roman" w:hAnsi="Arial" w:cs="Arial"/>
                <w:iCs/>
                <w:color w:val="000000"/>
                <w:sz w:val="24"/>
                <w:szCs w:val="24"/>
              </w:rPr>
            </w:pPr>
            <w:hyperlink r:id="rId226" w:history="1">
              <w:r w:rsidR="004639B1" w:rsidRPr="008F6BD1">
                <w:rPr>
                  <w:rFonts w:ascii="Arial" w:eastAsia="Times New Roman" w:hAnsi="Arial" w:cs="Arial"/>
                  <w:iCs/>
                  <w:color w:val="0000FF"/>
                  <w:sz w:val="24"/>
                  <w:szCs w:val="24"/>
                  <w:u w:val="single"/>
                </w:rPr>
                <w:t>OAR 411-066-0005(2)</w:t>
              </w:r>
            </w:hyperlink>
          </w:p>
          <w:p w14:paraId="530C7F00" w14:textId="77777777" w:rsidR="004639B1" w:rsidRPr="008F6BD1" w:rsidRDefault="00A27869" w:rsidP="004639B1">
            <w:pPr>
              <w:spacing w:after="0"/>
              <w:contextualSpacing/>
              <w:rPr>
                <w:rFonts w:ascii="Arial" w:eastAsia="Times New Roman" w:hAnsi="Arial" w:cs="Arial"/>
                <w:iCs/>
                <w:color w:val="000000"/>
                <w:sz w:val="24"/>
                <w:szCs w:val="24"/>
              </w:rPr>
            </w:pPr>
            <w:hyperlink r:id="rId227" w:history="1">
              <w:r w:rsidR="004639B1" w:rsidRPr="008F6BD1">
                <w:rPr>
                  <w:rFonts w:ascii="Arial" w:eastAsia="Times New Roman" w:hAnsi="Arial" w:cs="Arial"/>
                  <w:iCs/>
                  <w:color w:val="0000FF"/>
                  <w:sz w:val="24"/>
                  <w:szCs w:val="24"/>
                  <w:u w:val="single"/>
                </w:rPr>
                <w:t>OAR 411-066-0020(3)</w:t>
              </w:r>
            </w:hyperlink>
          </w:p>
        </w:tc>
        <w:tc>
          <w:tcPr>
            <w:tcW w:w="2076" w:type="dxa"/>
            <w:tcBorders>
              <w:top w:val="nil"/>
              <w:left w:val="nil"/>
              <w:bottom w:val="single" w:sz="4" w:space="0" w:color="auto"/>
              <w:right w:val="single" w:sz="4" w:space="0" w:color="auto"/>
            </w:tcBorders>
            <w:shd w:val="clear" w:color="auto" w:fill="auto"/>
            <w:hideMark/>
          </w:tcPr>
          <w:p w14:paraId="2171102C"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color w:val="000000"/>
                <w:sz w:val="24"/>
                <w:szCs w:val="24"/>
              </w:rPr>
              <w:t> </w:t>
            </w:r>
            <w:r w:rsidRPr="008F6BD1">
              <w:rPr>
                <w:rFonts w:ascii="Arial" w:eastAsia="Times New Roman" w:hAnsi="Arial" w:cs="Arial"/>
                <w:sz w:val="24"/>
                <w:szCs w:val="24"/>
              </w:rPr>
              <w:t>Overarching HCBS OARs Align/Comply</w:t>
            </w:r>
          </w:p>
          <w:p w14:paraId="0986346A" w14:textId="77777777" w:rsidR="004639B1" w:rsidRPr="008F6BD1" w:rsidRDefault="004639B1" w:rsidP="004639B1">
            <w:pPr>
              <w:spacing w:after="0"/>
              <w:rPr>
                <w:rFonts w:ascii="Arial" w:eastAsia="Times New Roman" w:hAnsi="Arial" w:cs="Arial"/>
                <w:sz w:val="24"/>
                <w:szCs w:val="24"/>
              </w:rPr>
            </w:pPr>
          </w:p>
          <w:p w14:paraId="7C958478" w14:textId="77777777" w:rsidR="004639B1" w:rsidRPr="008F6BD1" w:rsidRDefault="00A721B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0F07F81E"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3FC6489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34DB19A7" w14:textId="77777777" w:rsidR="004639B1" w:rsidRPr="008F6BD1" w:rsidRDefault="004639B1" w:rsidP="004639B1">
            <w:pPr>
              <w:spacing w:after="0"/>
              <w:rPr>
                <w:rFonts w:ascii="Arial" w:eastAsia="Times New Roman" w:hAnsi="Arial" w:cs="Arial"/>
                <w:color w:val="000000"/>
                <w:sz w:val="24"/>
                <w:szCs w:val="24"/>
              </w:rPr>
            </w:pPr>
          </w:p>
          <w:p w14:paraId="5473E4D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r w:rsidR="00D70DAE" w:rsidRPr="008F6BD1" w14:paraId="153FF95E" w14:textId="77777777" w:rsidTr="00A721B6">
        <w:trPr>
          <w:trHeight w:val="719"/>
        </w:trPr>
        <w:tc>
          <w:tcPr>
            <w:tcW w:w="3105" w:type="dxa"/>
            <w:tcBorders>
              <w:top w:val="nil"/>
              <w:left w:val="single" w:sz="8" w:space="0" w:color="auto"/>
              <w:bottom w:val="single" w:sz="4" w:space="0" w:color="auto"/>
              <w:right w:val="single" w:sz="4" w:space="0" w:color="auto"/>
            </w:tcBorders>
            <w:shd w:val="clear" w:color="auto" w:fill="auto"/>
            <w:hideMark/>
          </w:tcPr>
          <w:p w14:paraId="560F7637"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 xml:space="preserve">19. Is the setting physically accessible to the individuals using it? </w:t>
            </w:r>
            <w:r w:rsidRPr="008F6BD1">
              <w:rPr>
                <w:rFonts w:ascii="Arial" w:eastAsia="Times New Roman" w:hAnsi="Arial" w:cs="Arial"/>
                <w:i/>
                <w:iCs/>
                <w:color w:val="000000"/>
                <w:sz w:val="24"/>
                <w:szCs w:val="24"/>
              </w:rPr>
              <w:br w:type="page"/>
            </w:r>
          </w:p>
          <w:p w14:paraId="2A370A34"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441.301(c)(4)(vi)(E)</w:t>
            </w:r>
          </w:p>
          <w:p w14:paraId="1C8F27C9"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br w:type="page"/>
              <w:t>42 CFR 441.530(a)(vi)(E)</w:t>
            </w:r>
            <w:r w:rsidRPr="008F6BD1">
              <w:rPr>
                <w:rFonts w:ascii="Arial" w:eastAsia="Times New Roman" w:hAnsi="Arial" w:cs="Arial"/>
                <w:i/>
                <w:iCs/>
                <w:color w:val="000000"/>
                <w:sz w:val="24"/>
                <w:szCs w:val="24"/>
              </w:rPr>
              <w:br w:type="page"/>
            </w:r>
          </w:p>
          <w:p w14:paraId="3AF61B05"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42 CFR 441.710(a)(vi)(E)</w:t>
            </w:r>
          </w:p>
        </w:tc>
        <w:tc>
          <w:tcPr>
            <w:tcW w:w="2156" w:type="dxa"/>
            <w:tcBorders>
              <w:top w:val="nil"/>
              <w:left w:val="nil"/>
              <w:bottom w:val="single" w:sz="4" w:space="0" w:color="auto"/>
              <w:right w:val="single" w:sz="4" w:space="0" w:color="auto"/>
            </w:tcBorders>
            <w:shd w:val="clear" w:color="auto" w:fill="auto"/>
          </w:tcPr>
          <w:p w14:paraId="0E774FD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123F5183" w14:textId="77777777" w:rsidR="004639B1" w:rsidRPr="008F6BD1" w:rsidRDefault="004639B1" w:rsidP="004639B1">
            <w:pPr>
              <w:spacing w:after="0"/>
              <w:jc w:val="center"/>
              <w:rPr>
                <w:rFonts w:ascii="Arial" w:eastAsia="Times New Roman" w:hAnsi="Arial" w:cs="Arial"/>
                <w:color w:val="000000"/>
                <w:sz w:val="24"/>
                <w:szCs w:val="24"/>
              </w:rPr>
            </w:pPr>
          </w:p>
          <w:p w14:paraId="2226D6F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single" w:sz="4" w:space="0" w:color="auto"/>
              <w:right w:val="single" w:sz="4" w:space="0" w:color="auto"/>
            </w:tcBorders>
            <w:shd w:val="clear" w:color="auto" w:fill="auto"/>
            <w:hideMark/>
          </w:tcPr>
          <w:p w14:paraId="4711D3C4"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Implement new Home and Community-Based Services and Settings rules, including the requirement that the non-residential setting is physically accessible to the individuals using it</w:t>
            </w:r>
          </w:p>
          <w:p w14:paraId="11F5E0B8" w14:textId="77777777" w:rsidR="004639B1" w:rsidRPr="008F6BD1" w:rsidRDefault="004639B1" w:rsidP="000C4A58">
            <w:pPr>
              <w:numPr>
                <w:ilvl w:val="0"/>
                <w:numId w:val="34"/>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411-004-0000</w:t>
            </w:r>
          </w:p>
          <w:p w14:paraId="20BAB682" w14:textId="77777777" w:rsidR="004639B1" w:rsidRPr="008F6BD1" w:rsidRDefault="004639B1" w:rsidP="000C4A58">
            <w:pPr>
              <w:numPr>
                <w:ilvl w:val="0"/>
                <w:numId w:val="34"/>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FF"/>
                <w:sz w:val="24"/>
                <w:szCs w:val="24"/>
                <w:u w:val="single"/>
              </w:rPr>
              <w:lastRenderedPageBreak/>
              <w:t>OAR 411-004-0020(2)(b)</w:t>
            </w:r>
            <w:r w:rsidRPr="008F6BD1">
              <w:rPr>
                <w:rFonts w:ascii="Arial" w:eastAsia="Times New Roman" w:hAnsi="Arial" w:cs="Arial"/>
                <w:iCs/>
                <w:color w:val="000000"/>
                <w:sz w:val="24"/>
                <w:szCs w:val="24"/>
              </w:rPr>
              <w:fldChar w:fldCharType="end"/>
            </w:r>
          </w:p>
          <w:p w14:paraId="35F84D87" w14:textId="77777777" w:rsidR="004639B1" w:rsidRPr="008F6BD1" w:rsidRDefault="004639B1" w:rsidP="004639B1">
            <w:pPr>
              <w:spacing w:after="0"/>
              <w:rPr>
                <w:rFonts w:ascii="Arial" w:eastAsia="Calibri" w:hAnsi="Arial" w:cs="Arial"/>
                <w:sz w:val="24"/>
                <w:szCs w:val="24"/>
              </w:rPr>
            </w:pPr>
          </w:p>
          <w:p w14:paraId="11C305A5"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Update APD-specific program rules to reflect the requirement that the non-residential setting is physically accessible to the individuals using it. Rules reviewed/updated include:</w:t>
            </w:r>
          </w:p>
          <w:p w14:paraId="01BC3701" w14:textId="77777777" w:rsidR="004639B1" w:rsidRPr="008F6BD1" w:rsidRDefault="004639B1" w:rsidP="000C4A58">
            <w:pPr>
              <w:numPr>
                <w:ilvl w:val="0"/>
                <w:numId w:val="34"/>
              </w:numPr>
              <w:spacing w:after="0" w:line="259" w:lineRule="auto"/>
              <w:contextualSpacing/>
              <w:rPr>
                <w:rFonts w:ascii="Arial" w:eastAsia="Times New Roman" w:hAnsi="Arial" w:cs="Arial"/>
                <w:sz w:val="24"/>
                <w:szCs w:val="24"/>
              </w:rPr>
            </w:pPr>
            <w:r w:rsidRPr="008F6BD1">
              <w:rPr>
                <w:rFonts w:ascii="Arial" w:eastAsia="Times New Roman" w:hAnsi="Arial" w:cs="Arial"/>
                <w:color w:val="000000"/>
                <w:sz w:val="24"/>
                <w:szCs w:val="24"/>
              </w:rPr>
              <w:t xml:space="preserve">APD </w:t>
            </w:r>
            <w:r w:rsidRPr="008F6BD1">
              <w:rPr>
                <w:rFonts w:ascii="Arial" w:eastAsia="Times New Roman" w:hAnsi="Arial" w:cs="Arial"/>
                <w:sz w:val="24"/>
                <w:szCs w:val="24"/>
              </w:rPr>
              <w:t>AFH</w:t>
            </w:r>
          </w:p>
          <w:p w14:paraId="2C96CD59" w14:textId="77777777" w:rsidR="004639B1" w:rsidRPr="008F6BD1" w:rsidRDefault="00A27869" w:rsidP="004639B1">
            <w:pPr>
              <w:spacing w:after="0"/>
              <w:rPr>
                <w:rFonts w:ascii="Arial" w:eastAsia="Times New Roman" w:hAnsi="Arial" w:cs="Arial"/>
                <w:color w:val="0000FF"/>
                <w:sz w:val="24"/>
                <w:szCs w:val="24"/>
                <w:u w:val="single"/>
              </w:rPr>
            </w:pPr>
            <w:hyperlink r:id="rId228" w:history="1">
              <w:r w:rsidR="004639B1" w:rsidRPr="008F6BD1">
                <w:rPr>
                  <w:rFonts w:ascii="Arial" w:eastAsia="Times New Roman" w:hAnsi="Arial" w:cs="Arial"/>
                  <w:color w:val="0000FF"/>
                  <w:sz w:val="24"/>
                  <w:szCs w:val="24"/>
                  <w:u w:val="single"/>
                </w:rPr>
                <w:t>OAR 411-050-0602(41)</w:t>
              </w:r>
            </w:hyperlink>
          </w:p>
          <w:p w14:paraId="30509AB7" w14:textId="77777777" w:rsidR="004639B1" w:rsidRPr="008F6BD1" w:rsidRDefault="004639B1" w:rsidP="000C4A58">
            <w:pPr>
              <w:numPr>
                <w:ilvl w:val="0"/>
                <w:numId w:val="34"/>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RCF/ALF</w:t>
            </w:r>
          </w:p>
          <w:p w14:paraId="1F4C1E9F" w14:textId="77777777" w:rsidR="004639B1" w:rsidRPr="008F6BD1" w:rsidRDefault="00A27869" w:rsidP="004639B1">
            <w:pPr>
              <w:spacing w:after="0"/>
              <w:rPr>
                <w:rFonts w:ascii="Arial" w:eastAsia="Times New Roman" w:hAnsi="Arial" w:cs="Arial"/>
                <w:color w:val="0000FF"/>
                <w:sz w:val="24"/>
                <w:szCs w:val="24"/>
                <w:u w:val="single"/>
              </w:rPr>
            </w:pPr>
            <w:hyperlink r:id="rId229" w:history="1">
              <w:r w:rsidR="004639B1" w:rsidRPr="008F6BD1">
                <w:rPr>
                  <w:rFonts w:ascii="Arial" w:eastAsia="Times New Roman" w:hAnsi="Arial" w:cs="Arial"/>
                  <w:color w:val="0000FF"/>
                  <w:sz w:val="24"/>
                  <w:szCs w:val="24"/>
                  <w:u w:val="single"/>
                </w:rPr>
                <w:t>OAR 411-054-0000(2)</w:t>
              </w:r>
            </w:hyperlink>
          </w:p>
          <w:p w14:paraId="463F7FD2" w14:textId="77777777" w:rsidR="004639B1" w:rsidRPr="008F6BD1" w:rsidRDefault="004639B1" w:rsidP="000C4A58">
            <w:pPr>
              <w:numPr>
                <w:ilvl w:val="0"/>
                <w:numId w:val="34"/>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APD Adult Day Services</w:t>
            </w:r>
          </w:p>
          <w:p w14:paraId="0D176EC3" w14:textId="77777777" w:rsidR="004639B1" w:rsidRPr="008F6BD1" w:rsidRDefault="00A27869" w:rsidP="004639B1">
            <w:pPr>
              <w:spacing w:after="0"/>
              <w:contextualSpacing/>
              <w:rPr>
                <w:rFonts w:ascii="Arial" w:eastAsia="Times New Roman" w:hAnsi="Arial" w:cs="Arial"/>
                <w:iCs/>
                <w:color w:val="000000"/>
                <w:sz w:val="24"/>
                <w:szCs w:val="24"/>
              </w:rPr>
            </w:pPr>
            <w:hyperlink r:id="rId230" w:history="1">
              <w:r w:rsidR="004639B1" w:rsidRPr="008F6BD1">
                <w:rPr>
                  <w:rFonts w:ascii="Arial" w:eastAsia="Times New Roman" w:hAnsi="Arial" w:cs="Arial"/>
                  <w:iCs/>
                  <w:color w:val="0000FF"/>
                  <w:sz w:val="24"/>
                  <w:szCs w:val="24"/>
                  <w:u w:val="single"/>
                </w:rPr>
                <w:t>OAR 411-066-0020(4)</w:t>
              </w:r>
            </w:hyperlink>
          </w:p>
        </w:tc>
        <w:tc>
          <w:tcPr>
            <w:tcW w:w="2076" w:type="dxa"/>
            <w:tcBorders>
              <w:top w:val="nil"/>
              <w:left w:val="nil"/>
              <w:bottom w:val="single" w:sz="4" w:space="0" w:color="auto"/>
              <w:right w:val="single" w:sz="4" w:space="0" w:color="auto"/>
            </w:tcBorders>
            <w:shd w:val="clear" w:color="auto" w:fill="auto"/>
            <w:hideMark/>
          </w:tcPr>
          <w:p w14:paraId="5700EFA7"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color w:val="000000"/>
                <w:sz w:val="24"/>
                <w:szCs w:val="24"/>
              </w:rPr>
              <w:lastRenderedPageBreak/>
              <w:t> </w:t>
            </w:r>
            <w:r w:rsidRPr="008F6BD1">
              <w:rPr>
                <w:rFonts w:ascii="Arial" w:eastAsia="Times New Roman" w:hAnsi="Arial" w:cs="Arial"/>
                <w:sz w:val="24"/>
                <w:szCs w:val="24"/>
              </w:rPr>
              <w:t>Overarching HCBS OARs Align/Comply</w:t>
            </w:r>
          </w:p>
          <w:p w14:paraId="59F6B814" w14:textId="77777777" w:rsidR="004639B1" w:rsidRPr="008F6BD1" w:rsidRDefault="004639B1" w:rsidP="004639B1">
            <w:pPr>
              <w:spacing w:after="0"/>
              <w:rPr>
                <w:rFonts w:ascii="Arial" w:eastAsia="Times New Roman" w:hAnsi="Arial" w:cs="Arial"/>
                <w:sz w:val="24"/>
                <w:szCs w:val="24"/>
              </w:rPr>
            </w:pPr>
          </w:p>
          <w:p w14:paraId="6900AC02"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APD OARs Align/ Comply</w:t>
            </w:r>
          </w:p>
          <w:p w14:paraId="59D3B346"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8" w:space="0" w:color="auto"/>
            </w:tcBorders>
            <w:shd w:val="clear" w:color="auto" w:fill="auto"/>
            <w:hideMark/>
          </w:tcPr>
          <w:p w14:paraId="2991698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4A897B57" w14:textId="77777777" w:rsidR="004639B1" w:rsidRPr="008F6BD1" w:rsidRDefault="004639B1" w:rsidP="004639B1">
            <w:pPr>
              <w:spacing w:after="0"/>
              <w:rPr>
                <w:rFonts w:ascii="Arial" w:eastAsia="Times New Roman" w:hAnsi="Arial" w:cs="Arial"/>
                <w:color w:val="000000"/>
                <w:sz w:val="24"/>
                <w:szCs w:val="24"/>
              </w:rPr>
            </w:pPr>
          </w:p>
          <w:p w14:paraId="174D8DA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APD-specific Rules reviewed/updated </w:t>
            </w:r>
            <w:r w:rsidRPr="008F6BD1">
              <w:rPr>
                <w:rFonts w:ascii="Arial" w:eastAsia="Times New Roman" w:hAnsi="Arial" w:cs="Arial"/>
                <w:color w:val="000000"/>
                <w:sz w:val="24"/>
                <w:szCs w:val="24"/>
              </w:rPr>
              <w:lastRenderedPageBreak/>
              <w:t>and effective 01/01/16</w:t>
            </w:r>
          </w:p>
        </w:tc>
      </w:tr>
    </w:tbl>
    <w:p w14:paraId="524E3961" w14:textId="77777777" w:rsidR="00D70DAE" w:rsidRPr="008F6BD1" w:rsidRDefault="00D70DAE" w:rsidP="004639B1">
      <w:pPr>
        <w:spacing w:after="0"/>
        <w:rPr>
          <w:rFonts w:ascii="Arial" w:eastAsia="Times New Roman" w:hAnsi="Arial" w:cs="Arial"/>
          <w:b/>
          <w:bCs/>
          <w:color w:val="000000"/>
          <w:sz w:val="24"/>
          <w:szCs w:val="24"/>
        </w:rPr>
        <w:sectPr w:rsidR="00D70DAE" w:rsidRPr="008F6BD1" w:rsidSect="002F7D1E">
          <w:pgSz w:w="15840" w:h="12240" w:orient="landscape" w:code="1"/>
          <w:pgMar w:top="720" w:right="720" w:bottom="720" w:left="720" w:header="720" w:footer="720" w:gutter="0"/>
          <w:cols w:space="720"/>
          <w:titlePg/>
          <w:docGrid w:linePitch="381"/>
        </w:sectPr>
      </w:pPr>
    </w:p>
    <w:tbl>
      <w:tblPr>
        <w:tblW w:w="14420" w:type="dxa"/>
        <w:tblInd w:w="-10" w:type="dxa"/>
        <w:tblLook w:val="04A0" w:firstRow="1" w:lastRow="0" w:firstColumn="1" w:lastColumn="0" w:noHBand="0" w:noVBand="1"/>
      </w:tblPr>
      <w:tblGrid>
        <w:gridCol w:w="3105"/>
        <w:gridCol w:w="2156"/>
        <w:gridCol w:w="4972"/>
        <w:gridCol w:w="2076"/>
        <w:gridCol w:w="2111"/>
      </w:tblGrid>
      <w:tr w:rsidR="00D70DAE" w:rsidRPr="008F6BD1" w14:paraId="06596ED8" w14:textId="77777777" w:rsidTr="00D70DAE">
        <w:trPr>
          <w:trHeight w:val="624"/>
        </w:trPr>
        <w:tc>
          <w:tcPr>
            <w:tcW w:w="3105" w:type="dxa"/>
            <w:tcBorders>
              <w:top w:val="nil"/>
              <w:left w:val="single" w:sz="8" w:space="0" w:color="auto"/>
              <w:bottom w:val="single" w:sz="4" w:space="0" w:color="auto"/>
              <w:right w:val="single" w:sz="4" w:space="0" w:color="auto"/>
            </w:tcBorders>
            <w:shd w:val="clear" w:color="auto" w:fill="auto"/>
            <w:hideMark/>
          </w:tcPr>
          <w:p w14:paraId="1DFC1ADA"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lastRenderedPageBreak/>
              <w:t>NON-RESIDENTIAL SETTINGS – System Questions</w:t>
            </w:r>
          </w:p>
        </w:tc>
        <w:tc>
          <w:tcPr>
            <w:tcW w:w="2156" w:type="dxa"/>
            <w:tcBorders>
              <w:top w:val="nil"/>
              <w:left w:val="nil"/>
              <w:bottom w:val="single" w:sz="4" w:space="0" w:color="auto"/>
              <w:right w:val="single" w:sz="4" w:space="0" w:color="auto"/>
            </w:tcBorders>
            <w:shd w:val="clear" w:color="000000" w:fill="A3A3A3"/>
          </w:tcPr>
          <w:p w14:paraId="6B9EE426" w14:textId="77777777" w:rsidR="004639B1" w:rsidRPr="008F6BD1" w:rsidRDefault="004639B1" w:rsidP="004639B1">
            <w:pPr>
              <w:spacing w:after="0"/>
              <w:rPr>
                <w:rFonts w:ascii="Arial" w:eastAsia="Times New Roman" w:hAnsi="Arial" w:cs="Arial"/>
                <w:color w:val="000000"/>
                <w:sz w:val="24"/>
                <w:szCs w:val="24"/>
              </w:rPr>
            </w:pPr>
          </w:p>
        </w:tc>
        <w:tc>
          <w:tcPr>
            <w:tcW w:w="4972" w:type="dxa"/>
            <w:tcBorders>
              <w:top w:val="nil"/>
              <w:left w:val="nil"/>
              <w:bottom w:val="single" w:sz="4" w:space="0" w:color="auto"/>
              <w:right w:val="single" w:sz="4" w:space="0" w:color="auto"/>
            </w:tcBorders>
            <w:shd w:val="clear" w:color="000000" w:fill="A3A3A3"/>
            <w:hideMark/>
          </w:tcPr>
          <w:p w14:paraId="49A38688"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c>
          <w:tcPr>
            <w:tcW w:w="2076" w:type="dxa"/>
            <w:tcBorders>
              <w:top w:val="nil"/>
              <w:left w:val="nil"/>
              <w:bottom w:val="single" w:sz="4" w:space="0" w:color="auto"/>
              <w:right w:val="single" w:sz="4" w:space="0" w:color="auto"/>
            </w:tcBorders>
            <w:shd w:val="clear" w:color="000000" w:fill="A3A3A3"/>
            <w:hideMark/>
          </w:tcPr>
          <w:p w14:paraId="216CEBA5" w14:textId="77777777" w:rsidR="004639B1" w:rsidRPr="008F6BD1" w:rsidRDefault="004639B1" w:rsidP="004639B1">
            <w:pPr>
              <w:spacing w:after="0"/>
              <w:rPr>
                <w:rFonts w:ascii="Arial" w:eastAsia="Times New Roman" w:hAnsi="Arial" w:cs="Arial"/>
                <w:bCs/>
                <w:color w:val="000000"/>
                <w:sz w:val="24"/>
                <w:szCs w:val="24"/>
              </w:rPr>
            </w:pPr>
            <w:r w:rsidRPr="008F6BD1">
              <w:rPr>
                <w:rFonts w:ascii="Arial" w:eastAsia="Times New Roman" w:hAnsi="Arial" w:cs="Arial"/>
                <w:bCs/>
                <w:color w:val="000000"/>
                <w:sz w:val="24"/>
                <w:szCs w:val="24"/>
              </w:rPr>
              <w:t> </w:t>
            </w:r>
          </w:p>
        </w:tc>
        <w:tc>
          <w:tcPr>
            <w:tcW w:w="2111" w:type="dxa"/>
            <w:tcBorders>
              <w:top w:val="nil"/>
              <w:left w:val="nil"/>
              <w:bottom w:val="single" w:sz="4" w:space="0" w:color="auto"/>
              <w:right w:val="single" w:sz="8" w:space="0" w:color="auto"/>
            </w:tcBorders>
            <w:shd w:val="clear" w:color="000000" w:fill="A3A3A3"/>
            <w:hideMark/>
          </w:tcPr>
          <w:p w14:paraId="6A98E36B" w14:textId="77777777" w:rsidR="004639B1" w:rsidRPr="008F6BD1" w:rsidRDefault="004639B1" w:rsidP="004639B1">
            <w:pPr>
              <w:spacing w:after="0"/>
              <w:rPr>
                <w:rFonts w:ascii="Arial" w:eastAsia="Times New Roman" w:hAnsi="Arial" w:cs="Arial"/>
                <w:b/>
                <w:bCs/>
                <w:color w:val="000000"/>
                <w:sz w:val="24"/>
                <w:szCs w:val="24"/>
              </w:rPr>
            </w:pPr>
          </w:p>
        </w:tc>
      </w:tr>
      <w:tr w:rsidR="005866DD" w:rsidRPr="008F6BD1" w14:paraId="0FF86B88" w14:textId="77777777" w:rsidTr="00D70DAE">
        <w:trPr>
          <w:trHeight w:val="719"/>
        </w:trPr>
        <w:tc>
          <w:tcPr>
            <w:tcW w:w="3105" w:type="dxa"/>
            <w:tcBorders>
              <w:top w:val="nil"/>
              <w:left w:val="single" w:sz="8" w:space="0" w:color="auto"/>
              <w:bottom w:val="single" w:sz="4" w:space="0" w:color="auto"/>
              <w:right w:val="single" w:sz="4" w:space="0" w:color="auto"/>
            </w:tcBorders>
            <w:shd w:val="clear" w:color="auto" w:fill="auto"/>
            <w:hideMark/>
          </w:tcPr>
          <w:p w14:paraId="2FFE0852" w14:textId="77777777" w:rsidR="004639B1" w:rsidRPr="008F6BD1" w:rsidRDefault="004639B1" w:rsidP="004639B1">
            <w:pPr>
              <w:spacing w:after="0"/>
              <w:rPr>
                <w:rFonts w:ascii="Arial" w:eastAsia="Times New Roman" w:hAnsi="Arial" w:cs="Arial"/>
                <w:i/>
                <w:iCs/>
                <w:sz w:val="24"/>
                <w:szCs w:val="24"/>
              </w:rPr>
            </w:pPr>
            <w:r w:rsidRPr="008F6BD1">
              <w:rPr>
                <w:rFonts w:ascii="Arial" w:eastAsia="Times New Roman" w:hAnsi="Arial" w:cs="Arial"/>
                <w:i/>
                <w:iCs/>
                <w:sz w:val="24"/>
                <w:szCs w:val="24"/>
              </w:rPr>
              <w:t xml:space="preserve">20.  Is the non-residential service setting selected by the individual from among setting options that include non-disability specific settings and are the setting options identified and documented in the person-centered service plan? </w:t>
            </w:r>
            <w:r w:rsidRPr="008F6BD1">
              <w:rPr>
                <w:rFonts w:ascii="Arial" w:eastAsia="Times New Roman" w:hAnsi="Arial" w:cs="Arial"/>
                <w:i/>
                <w:iCs/>
                <w:sz w:val="24"/>
                <w:szCs w:val="24"/>
              </w:rPr>
              <w:br/>
              <w:t>42 CFR 441.301(c)(4)(ii)</w:t>
            </w:r>
            <w:r w:rsidRPr="008F6BD1">
              <w:rPr>
                <w:rFonts w:ascii="Arial" w:eastAsia="Times New Roman" w:hAnsi="Arial" w:cs="Arial"/>
                <w:i/>
                <w:iCs/>
                <w:sz w:val="24"/>
                <w:szCs w:val="24"/>
              </w:rPr>
              <w:br/>
              <w:t>42 CFR 441.530(a)(1)(ii)</w:t>
            </w:r>
            <w:r w:rsidRPr="008F6BD1">
              <w:rPr>
                <w:rFonts w:ascii="Arial" w:eastAsia="Times New Roman" w:hAnsi="Arial" w:cs="Arial"/>
                <w:i/>
                <w:iCs/>
                <w:sz w:val="24"/>
                <w:szCs w:val="24"/>
              </w:rPr>
              <w:br/>
              <w:t>42 CFR 441.710(a)(1)(ii)</w:t>
            </w:r>
          </w:p>
        </w:tc>
        <w:tc>
          <w:tcPr>
            <w:tcW w:w="2156" w:type="dxa"/>
            <w:tcBorders>
              <w:top w:val="nil"/>
              <w:left w:val="nil"/>
              <w:bottom w:val="single" w:sz="4" w:space="0" w:color="auto"/>
              <w:right w:val="single" w:sz="4" w:space="0" w:color="auto"/>
            </w:tcBorders>
            <w:shd w:val="clear" w:color="auto" w:fill="auto"/>
          </w:tcPr>
          <w:p w14:paraId="3F91FFF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5F148555" w14:textId="77777777" w:rsidR="004639B1" w:rsidRPr="008F6BD1" w:rsidRDefault="004639B1" w:rsidP="004639B1">
            <w:pPr>
              <w:spacing w:after="0"/>
              <w:jc w:val="center"/>
              <w:rPr>
                <w:rFonts w:ascii="Arial" w:eastAsia="Times New Roman" w:hAnsi="Arial" w:cs="Arial"/>
                <w:color w:val="000000"/>
                <w:sz w:val="24"/>
                <w:szCs w:val="24"/>
              </w:rPr>
            </w:pPr>
          </w:p>
          <w:p w14:paraId="314C045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single" w:sz="4" w:space="0" w:color="auto"/>
              <w:right w:val="single" w:sz="4" w:space="0" w:color="auto"/>
            </w:tcBorders>
            <w:shd w:val="clear" w:color="auto" w:fill="auto"/>
            <w:hideMark/>
          </w:tcPr>
          <w:p w14:paraId="4C4F5E1D"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Implement new Home and Community-Based Services and Settings rules, including the requirement that the non-residential setting is </w:t>
            </w:r>
            <w:r w:rsidRPr="008F6BD1">
              <w:rPr>
                <w:rFonts w:ascii="Arial" w:eastAsia="Times New Roman" w:hAnsi="Arial" w:cs="Arial"/>
                <w:iCs/>
                <w:sz w:val="24"/>
                <w:szCs w:val="24"/>
              </w:rPr>
              <w:t>selected by the individual from among setting options that include non-disability specific settings and are the setting options identified and documented in the person-centered service plan</w:t>
            </w:r>
          </w:p>
          <w:p w14:paraId="1BDA5694" w14:textId="77777777" w:rsidR="004639B1" w:rsidRPr="008F6BD1" w:rsidRDefault="004639B1" w:rsidP="000C4A58">
            <w:pPr>
              <w:numPr>
                <w:ilvl w:val="0"/>
                <w:numId w:val="34"/>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411-004-0000</w:t>
            </w:r>
          </w:p>
          <w:p w14:paraId="22382FA7" w14:textId="77777777" w:rsidR="004639B1" w:rsidRPr="008F6BD1" w:rsidRDefault="004639B1" w:rsidP="000C4A58">
            <w:pPr>
              <w:numPr>
                <w:ilvl w:val="0"/>
                <w:numId w:val="34"/>
              </w:numPr>
              <w:spacing w:after="0" w:line="259" w:lineRule="auto"/>
              <w:contextualSpacing/>
              <w:rPr>
                <w:rFonts w:ascii="Arial" w:eastAsia="Calibri" w:hAnsi="Arial" w:cs="Arial"/>
                <w:sz w:val="24"/>
                <w:szCs w:val="24"/>
              </w:rPr>
            </w:pPr>
            <w:r w:rsidRPr="008F6BD1">
              <w:rPr>
                <w:rFonts w:ascii="Arial" w:eastAsia="Times New Roman" w:hAnsi="Arial" w:cs="Arial"/>
                <w:iCs/>
                <w:color w:val="0000FF"/>
                <w:sz w:val="24"/>
                <w:szCs w:val="24"/>
                <w:u w:val="single"/>
              </w:rPr>
              <w:t>OAR 411-004-0020(1), (1)(b)</w:t>
            </w:r>
            <w:r w:rsidRPr="008F6BD1">
              <w:rPr>
                <w:rFonts w:ascii="Arial" w:eastAsia="Times New Roman" w:hAnsi="Arial" w:cs="Arial"/>
                <w:iCs/>
                <w:color w:val="000000"/>
                <w:sz w:val="24"/>
                <w:szCs w:val="24"/>
              </w:rPr>
              <w:fldChar w:fldCharType="end"/>
            </w:r>
          </w:p>
          <w:p w14:paraId="6088E2DF" w14:textId="77777777" w:rsidR="004639B1" w:rsidRPr="008F6BD1" w:rsidRDefault="004639B1" w:rsidP="004639B1">
            <w:pPr>
              <w:spacing w:after="0"/>
              <w:rPr>
                <w:rFonts w:ascii="Arial" w:eastAsia="Times New Roman" w:hAnsi="Arial" w:cs="Arial"/>
                <w:sz w:val="24"/>
                <w:szCs w:val="24"/>
              </w:rPr>
            </w:pPr>
          </w:p>
          <w:p w14:paraId="7E74709B"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Updated APD-specific program rules to reflect the requirement that the non-residential setting is </w:t>
            </w:r>
            <w:r w:rsidRPr="008F6BD1">
              <w:rPr>
                <w:rFonts w:ascii="Arial" w:eastAsia="Times New Roman" w:hAnsi="Arial" w:cs="Arial"/>
                <w:iCs/>
                <w:sz w:val="24"/>
                <w:szCs w:val="24"/>
              </w:rPr>
              <w:t>selected by the individual from among setting options that include non-disability specific settings and are the setting options identified and documented in the person-centered service plan</w:t>
            </w:r>
            <w:r w:rsidRPr="008F6BD1">
              <w:rPr>
                <w:rFonts w:ascii="Arial" w:eastAsia="Calibri" w:hAnsi="Arial" w:cs="Arial"/>
                <w:sz w:val="24"/>
                <w:szCs w:val="24"/>
              </w:rPr>
              <w:t>. Rules reviewed/updated include:</w:t>
            </w:r>
          </w:p>
          <w:p w14:paraId="5410E437" w14:textId="77777777" w:rsidR="004639B1" w:rsidRPr="008F6BD1" w:rsidRDefault="004639B1" w:rsidP="000C4A58">
            <w:pPr>
              <w:numPr>
                <w:ilvl w:val="0"/>
                <w:numId w:val="34"/>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Case Management</w:t>
            </w:r>
          </w:p>
          <w:p w14:paraId="27100034" w14:textId="77777777" w:rsidR="004639B1" w:rsidRPr="008F6BD1" w:rsidRDefault="004639B1" w:rsidP="004639B1">
            <w:pPr>
              <w:spacing w:after="0"/>
              <w:rPr>
                <w:rFonts w:ascii="Arial" w:eastAsia="Times New Roman" w:hAnsi="Arial" w:cs="Arial"/>
                <w:iCs/>
                <w:color w:val="0000FF"/>
                <w:sz w:val="24"/>
                <w:szCs w:val="24"/>
                <w:u w:val="single"/>
              </w:rPr>
            </w:pPr>
            <w:r w:rsidRPr="008F6BD1">
              <w:rPr>
                <w:rFonts w:ascii="Arial" w:eastAsia="Times New Roman" w:hAnsi="Arial" w:cs="Arial"/>
                <w:iCs/>
                <w:color w:val="0000FF"/>
                <w:sz w:val="24"/>
                <w:szCs w:val="24"/>
              </w:rPr>
              <w:fldChar w:fldCharType="begin"/>
            </w:r>
            <w:r w:rsidRPr="008F6BD1">
              <w:rPr>
                <w:rFonts w:ascii="Arial" w:eastAsia="Times New Roman" w:hAnsi="Arial" w:cs="Arial"/>
                <w:iCs/>
                <w:color w:val="0000FF"/>
                <w:sz w:val="24"/>
                <w:szCs w:val="24"/>
              </w:rPr>
              <w:instrText xml:space="preserve"> HYPERLINK "http://arcweb.sos.state.or.us/pages/rules/oars_400/oar_411/411_028.html" </w:instrText>
            </w:r>
            <w:r w:rsidRPr="008F6BD1">
              <w:rPr>
                <w:rFonts w:ascii="Arial" w:eastAsia="Times New Roman" w:hAnsi="Arial" w:cs="Arial"/>
                <w:iCs/>
                <w:color w:val="0000FF"/>
                <w:sz w:val="24"/>
                <w:szCs w:val="24"/>
              </w:rPr>
              <w:fldChar w:fldCharType="separate"/>
            </w:r>
            <w:r w:rsidRPr="008F6BD1">
              <w:rPr>
                <w:rFonts w:ascii="Arial" w:eastAsia="Times New Roman" w:hAnsi="Arial" w:cs="Arial"/>
                <w:iCs/>
                <w:color w:val="0000FF"/>
                <w:sz w:val="24"/>
                <w:szCs w:val="24"/>
                <w:u w:val="single"/>
              </w:rPr>
              <w:t>OAR 411-028-0010(4)</w:t>
            </w:r>
          </w:p>
          <w:p w14:paraId="2BE485C9" w14:textId="77777777" w:rsidR="004639B1" w:rsidRPr="008F6BD1" w:rsidRDefault="004639B1" w:rsidP="004639B1">
            <w:pPr>
              <w:spacing w:after="0"/>
              <w:rPr>
                <w:rFonts w:ascii="Arial" w:eastAsia="Times New Roman" w:hAnsi="Arial" w:cs="Arial"/>
                <w:iCs/>
                <w:color w:val="0000FF"/>
                <w:sz w:val="24"/>
                <w:szCs w:val="24"/>
              </w:rPr>
            </w:pPr>
            <w:r w:rsidRPr="008F6BD1">
              <w:rPr>
                <w:rFonts w:ascii="Arial" w:eastAsia="Times New Roman" w:hAnsi="Arial" w:cs="Arial"/>
                <w:iCs/>
                <w:color w:val="0000FF"/>
                <w:sz w:val="24"/>
                <w:szCs w:val="24"/>
                <w:u w:val="single"/>
              </w:rPr>
              <w:t>OAR 411-028-0020(1)(c), (2)(b)</w:t>
            </w:r>
            <w:r w:rsidRPr="008F6BD1">
              <w:rPr>
                <w:rFonts w:ascii="Arial" w:eastAsia="Times New Roman" w:hAnsi="Arial" w:cs="Arial"/>
                <w:iCs/>
                <w:color w:val="0000FF"/>
                <w:sz w:val="24"/>
                <w:szCs w:val="24"/>
              </w:rPr>
              <w:fldChar w:fldCharType="end"/>
            </w:r>
          </w:p>
        </w:tc>
        <w:tc>
          <w:tcPr>
            <w:tcW w:w="2076" w:type="dxa"/>
            <w:tcBorders>
              <w:top w:val="nil"/>
              <w:left w:val="nil"/>
              <w:bottom w:val="single" w:sz="4" w:space="0" w:color="auto"/>
              <w:right w:val="single" w:sz="4" w:space="0" w:color="auto"/>
            </w:tcBorders>
            <w:shd w:val="clear" w:color="auto" w:fill="auto"/>
            <w:hideMark/>
          </w:tcPr>
          <w:p w14:paraId="78ED4104"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 Overarching HCBS OARs Align/Comply</w:t>
            </w:r>
          </w:p>
          <w:p w14:paraId="40E41DDB" w14:textId="77777777" w:rsidR="004639B1" w:rsidRPr="008F6BD1" w:rsidRDefault="004639B1" w:rsidP="004639B1">
            <w:pPr>
              <w:spacing w:after="0"/>
              <w:rPr>
                <w:rFonts w:ascii="Arial" w:eastAsia="Times New Roman" w:hAnsi="Arial" w:cs="Arial"/>
                <w:sz w:val="24"/>
                <w:szCs w:val="24"/>
              </w:rPr>
            </w:pPr>
          </w:p>
          <w:p w14:paraId="0A5A2783" w14:textId="77777777" w:rsidR="004639B1" w:rsidRPr="008F6BD1" w:rsidRDefault="00A721B6" w:rsidP="004639B1">
            <w:pPr>
              <w:spacing w:after="0"/>
              <w:rPr>
                <w:rFonts w:ascii="Arial" w:eastAsia="Times New Roman" w:hAnsi="Arial" w:cs="Arial"/>
                <w:sz w:val="24"/>
                <w:szCs w:val="24"/>
              </w:rPr>
            </w:pPr>
            <w:r w:rsidRPr="008F6BD1">
              <w:rPr>
                <w:rFonts w:ascii="Arial" w:eastAsia="Times New Roman" w:hAnsi="Arial" w:cs="Arial"/>
                <w:sz w:val="24"/>
                <w:szCs w:val="24"/>
              </w:rPr>
              <w:t>APD OARs Align/</w:t>
            </w:r>
            <w:r w:rsidR="004639B1" w:rsidRPr="008F6BD1">
              <w:rPr>
                <w:rFonts w:ascii="Arial" w:eastAsia="Times New Roman" w:hAnsi="Arial" w:cs="Arial"/>
                <w:sz w:val="24"/>
                <w:szCs w:val="24"/>
              </w:rPr>
              <w:t>Comply</w:t>
            </w:r>
          </w:p>
          <w:p w14:paraId="3FAA94F9" w14:textId="77777777" w:rsidR="004639B1" w:rsidRPr="008F6BD1" w:rsidRDefault="004639B1" w:rsidP="004639B1">
            <w:pPr>
              <w:spacing w:after="0"/>
              <w:rPr>
                <w:rFonts w:ascii="Arial" w:eastAsia="Times New Roman" w:hAnsi="Arial" w:cs="Arial"/>
                <w:sz w:val="24"/>
                <w:szCs w:val="24"/>
              </w:rPr>
            </w:pPr>
          </w:p>
        </w:tc>
        <w:tc>
          <w:tcPr>
            <w:tcW w:w="2111" w:type="dxa"/>
            <w:tcBorders>
              <w:top w:val="nil"/>
              <w:left w:val="nil"/>
              <w:bottom w:val="single" w:sz="4" w:space="0" w:color="auto"/>
              <w:right w:val="single" w:sz="8" w:space="0" w:color="auto"/>
            </w:tcBorders>
            <w:shd w:val="clear" w:color="auto" w:fill="auto"/>
            <w:hideMark/>
          </w:tcPr>
          <w:p w14:paraId="0E21D9C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43AC0EB7" w14:textId="77777777" w:rsidR="004639B1" w:rsidRPr="008F6BD1" w:rsidRDefault="004639B1" w:rsidP="004639B1">
            <w:pPr>
              <w:spacing w:after="0"/>
              <w:rPr>
                <w:rFonts w:ascii="Arial" w:eastAsia="Times New Roman" w:hAnsi="Arial" w:cs="Arial"/>
                <w:color w:val="000000"/>
                <w:sz w:val="24"/>
                <w:szCs w:val="24"/>
              </w:rPr>
            </w:pPr>
          </w:p>
          <w:p w14:paraId="3ABD6C81"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color w:val="000000"/>
                <w:sz w:val="24"/>
                <w:szCs w:val="24"/>
              </w:rPr>
              <w:t>APD-specific Rules reviewed/updated and effective 01/01/16</w:t>
            </w:r>
          </w:p>
        </w:tc>
      </w:tr>
      <w:tr w:rsidR="005866DD" w:rsidRPr="008F6BD1" w14:paraId="49540078" w14:textId="77777777" w:rsidTr="00D70DAE">
        <w:trPr>
          <w:trHeight w:val="1259"/>
        </w:trPr>
        <w:tc>
          <w:tcPr>
            <w:tcW w:w="3105" w:type="dxa"/>
            <w:tcBorders>
              <w:top w:val="nil"/>
              <w:left w:val="single" w:sz="4" w:space="0" w:color="auto"/>
              <w:bottom w:val="single" w:sz="4" w:space="0" w:color="auto"/>
              <w:right w:val="single" w:sz="4" w:space="0" w:color="auto"/>
            </w:tcBorders>
            <w:shd w:val="clear" w:color="auto" w:fill="auto"/>
            <w:hideMark/>
          </w:tcPr>
          <w:p w14:paraId="4841EBA4"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21.  Does the setting facilitate individual choice regarding services and supports, and who provides them?</w:t>
            </w:r>
            <w:r w:rsidRPr="008F6BD1">
              <w:rPr>
                <w:rFonts w:ascii="Arial" w:eastAsia="Times New Roman" w:hAnsi="Arial" w:cs="Arial"/>
                <w:i/>
                <w:iCs/>
                <w:color w:val="000000"/>
                <w:sz w:val="24"/>
                <w:szCs w:val="24"/>
              </w:rPr>
              <w:br/>
              <w:t>42 CFR 441.301(c)(4)(v)</w:t>
            </w:r>
            <w:r w:rsidRPr="008F6BD1">
              <w:rPr>
                <w:rFonts w:ascii="Arial" w:eastAsia="Times New Roman" w:hAnsi="Arial" w:cs="Arial"/>
                <w:i/>
                <w:iCs/>
                <w:color w:val="000000"/>
                <w:sz w:val="24"/>
                <w:szCs w:val="24"/>
              </w:rPr>
              <w:br/>
              <w:t>42 CFR 441.530(a)(1)(v)</w:t>
            </w:r>
            <w:r w:rsidRPr="008F6BD1">
              <w:rPr>
                <w:rFonts w:ascii="Arial" w:eastAsia="Times New Roman" w:hAnsi="Arial" w:cs="Arial"/>
                <w:i/>
                <w:iCs/>
                <w:color w:val="000000"/>
                <w:sz w:val="24"/>
                <w:szCs w:val="24"/>
              </w:rPr>
              <w:br/>
              <w:t>42 CFR 441.710(a)(1)(v)</w:t>
            </w:r>
          </w:p>
        </w:tc>
        <w:tc>
          <w:tcPr>
            <w:tcW w:w="2156" w:type="dxa"/>
            <w:tcBorders>
              <w:top w:val="nil"/>
              <w:left w:val="nil"/>
              <w:bottom w:val="single" w:sz="4" w:space="0" w:color="auto"/>
              <w:right w:val="single" w:sz="4" w:space="0" w:color="auto"/>
            </w:tcBorders>
            <w:shd w:val="clear" w:color="auto" w:fill="auto"/>
          </w:tcPr>
          <w:p w14:paraId="23F9C50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ADS: Yes</w:t>
            </w:r>
          </w:p>
          <w:p w14:paraId="40076359" w14:textId="77777777" w:rsidR="004639B1" w:rsidRPr="008F6BD1" w:rsidRDefault="004639B1" w:rsidP="004639B1">
            <w:pPr>
              <w:spacing w:after="0"/>
              <w:jc w:val="center"/>
              <w:rPr>
                <w:rFonts w:ascii="Arial" w:eastAsia="Times New Roman" w:hAnsi="Arial" w:cs="Arial"/>
                <w:color w:val="000000"/>
                <w:sz w:val="24"/>
                <w:szCs w:val="24"/>
              </w:rPr>
            </w:pPr>
          </w:p>
          <w:p w14:paraId="767B18B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 SLP: Yes</w:t>
            </w:r>
          </w:p>
        </w:tc>
        <w:tc>
          <w:tcPr>
            <w:tcW w:w="4972" w:type="dxa"/>
            <w:tcBorders>
              <w:top w:val="nil"/>
              <w:left w:val="nil"/>
              <w:bottom w:val="single" w:sz="4" w:space="0" w:color="auto"/>
              <w:right w:val="single" w:sz="4" w:space="0" w:color="auto"/>
            </w:tcBorders>
            <w:shd w:val="clear" w:color="auto" w:fill="auto"/>
            <w:hideMark/>
          </w:tcPr>
          <w:p w14:paraId="6B6FCD9D"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Implement new Home and Community-Based Services and Settings rules, including the requirement that the non-residential setting </w:t>
            </w:r>
            <w:r w:rsidRPr="008F6BD1">
              <w:rPr>
                <w:rFonts w:ascii="Arial" w:eastAsia="Times New Roman" w:hAnsi="Arial" w:cs="Arial"/>
                <w:iCs/>
                <w:color w:val="000000"/>
                <w:sz w:val="24"/>
                <w:szCs w:val="24"/>
              </w:rPr>
              <w:t>facilitates individual choice regarding services and supports, and who provides them</w:t>
            </w:r>
          </w:p>
          <w:p w14:paraId="3B2FF599" w14:textId="77777777" w:rsidR="004639B1" w:rsidRPr="008F6BD1" w:rsidRDefault="004639B1" w:rsidP="000C4A58">
            <w:pPr>
              <w:numPr>
                <w:ilvl w:val="0"/>
                <w:numId w:val="34"/>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411-004-0010(17)</w:t>
            </w:r>
          </w:p>
          <w:p w14:paraId="39EDC846" w14:textId="77777777" w:rsidR="004639B1" w:rsidRPr="008F6BD1" w:rsidRDefault="004639B1" w:rsidP="000C4A58">
            <w:pPr>
              <w:numPr>
                <w:ilvl w:val="0"/>
                <w:numId w:val="34"/>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FF"/>
                <w:sz w:val="24"/>
                <w:szCs w:val="24"/>
                <w:u w:val="single"/>
              </w:rPr>
              <w:lastRenderedPageBreak/>
              <w:t>OAR 411-004-0020(1)(e), (2)</w:t>
            </w:r>
          </w:p>
          <w:p w14:paraId="7228E92A" w14:textId="77777777" w:rsidR="004639B1" w:rsidRPr="008F6BD1" w:rsidRDefault="004639B1" w:rsidP="000C4A58">
            <w:pPr>
              <w:numPr>
                <w:ilvl w:val="0"/>
                <w:numId w:val="34"/>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iCs/>
                <w:color w:val="0000FF"/>
                <w:sz w:val="24"/>
                <w:szCs w:val="24"/>
                <w:u w:val="single"/>
              </w:rPr>
              <w:t>OAR 411-004-0030(2)(c)(H), (2)(c)(P)</w:t>
            </w:r>
            <w:r w:rsidRPr="008F6BD1">
              <w:rPr>
                <w:rFonts w:ascii="Arial" w:eastAsia="Times New Roman" w:hAnsi="Arial" w:cs="Arial"/>
                <w:iCs/>
                <w:color w:val="000000"/>
                <w:sz w:val="24"/>
                <w:szCs w:val="24"/>
              </w:rPr>
              <w:fldChar w:fldCharType="end"/>
            </w:r>
          </w:p>
          <w:p w14:paraId="2685D1E4" w14:textId="77777777" w:rsidR="004639B1" w:rsidRPr="008F6BD1" w:rsidRDefault="004639B1" w:rsidP="004639B1">
            <w:pPr>
              <w:spacing w:after="0"/>
              <w:rPr>
                <w:rFonts w:ascii="Arial" w:eastAsia="Times New Roman" w:hAnsi="Arial" w:cs="Arial"/>
                <w:color w:val="0000FF"/>
                <w:sz w:val="24"/>
                <w:szCs w:val="24"/>
              </w:rPr>
            </w:pPr>
          </w:p>
          <w:p w14:paraId="76D1E560" w14:textId="77777777" w:rsidR="004639B1" w:rsidRPr="008F6BD1" w:rsidRDefault="004639B1" w:rsidP="000C4A58">
            <w:pPr>
              <w:numPr>
                <w:ilvl w:val="0"/>
                <w:numId w:val="33"/>
              </w:numPr>
              <w:spacing w:after="0" w:line="259" w:lineRule="auto"/>
              <w:contextualSpacing/>
              <w:rPr>
                <w:rFonts w:ascii="Arial" w:eastAsia="Calibri" w:hAnsi="Arial" w:cs="Arial"/>
                <w:sz w:val="24"/>
                <w:szCs w:val="24"/>
              </w:rPr>
            </w:pPr>
            <w:r w:rsidRPr="008F6BD1">
              <w:rPr>
                <w:rFonts w:ascii="Arial" w:eastAsia="Calibri" w:hAnsi="Arial" w:cs="Arial"/>
                <w:sz w:val="24"/>
                <w:szCs w:val="24"/>
              </w:rPr>
              <w:t xml:space="preserve">Updated APD-specific program rules to reflect the requirement that the non-residential setting </w:t>
            </w:r>
            <w:r w:rsidRPr="008F6BD1">
              <w:rPr>
                <w:rFonts w:ascii="Arial" w:eastAsia="Times New Roman" w:hAnsi="Arial" w:cs="Arial"/>
                <w:iCs/>
                <w:color w:val="000000"/>
                <w:sz w:val="24"/>
                <w:szCs w:val="24"/>
              </w:rPr>
              <w:t>facilitates individual choice regarding services and supports, and who provides them</w:t>
            </w:r>
            <w:r w:rsidRPr="008F6BD1">
              <w:rPr>
                <w:rFonts w:ascii="Arial" w:eastAsia="Calibri" w:hAnsi="Arial" w:cs="Arial"/>
                <w:sz w:val="24"/>
                <w:szCs w:val="24"/>
              </w:rPr>
              <w:t>. Rules reviewed/updated include:</w:t>
            </w:r>
          </w:p>
          <w:p w14:paraId="6D599400" w14:textId="77777777" w:rsidR="004639B1" w:rsidRPr="008F6BD1" w:rsidRDefault="004639B1" w:rsidP="000C4A58">
            <w:pPr>
              <w:numPr>
                <w:ilvl w:val="0"/>
                <w:numId w:val="34"/>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Case Management</w:t>
            </w:r>
          </w:p>
          <w:p w14:paraId="208FB538" w14:textId="77777777" w:rsidR="004639B1" w:rsidRPr="008F6BD1" w:rsidRDefault="00A27869" w:rsidP="004639B1">
            <w:pPr>
              <w:spacing w:after="0"/>
              <w:rPr>
                <w:rFonts w:ascii="Arial" w:eastAsia="Times New Roman" w:hAnsi="Arial" w:cs="Arial"/>
                <w:color w:val="0000FF"/>
                <w:sz w:val="24"/>
                <w:szCs w:val="24"/>
              </w:rPr>
            </w:pPr>
            <w:hyperlink r:id="rId231" w:history="1">
              <w:r w:rsidR="004639B1" w:rsidRPr="008F6BD1">
                <w:rPr>
                  <w:rFonts w:ascii="Arial" w:eastAsia="Times New Roman" w:hAnsi="Arial" w:cs="Arial"/>
                  <w:color w:val="0000FF"/>
                  <w:sz w:val="24"/>
                  <w:szCs w:val="24"/>
                  <w:u w:val="single"/>
                </w:rPr>
                <w:t>OAR 411-028-0000(1)</w:t>
              </w:r>
            </w:hyperlink>
          </w:p>
          <w:p w14:paraId="4427EA81" w14:textId="77777777" w:rsidR="004639B1" w:rsidRPr="008F6BD1" w:rsidRDefault="00A27869" w:rsidP="004639B1">
            <w:pPr>
              <w:spacing w:after="0"/>
              <w:rPr>
                <w:rFonts w:ascii="Arial" w:eastAsia="Times New Roman" w:hAnsi="Arial" w:cs="Arial"/>
                <w:iCs/>
                <w:color w:val="0000FF"/>
                <w:sz w:val="24"/>
                <w:szCs w:val="24"/>
              </w:rPr>
            </w:pPr>
            <w:hyperlink r:id="rId232" w:history="1">
              <w:r w:rsidR="004639B1" w:rsidRPr="008F6BD1">
                <w:rPr>
                  <w:rFonts w:ascii="Arial" w:eastAsia="Times New Roman" w:hAnsi="Arial" w:cs="Arial"/>
                  <w:iCs/>
                  <w:color w:val="0000FF"/>
                  <w:sz w:val="24"/>
                  <w:szCs w:val="24"/>
                  <w:u w:val="single"/>
                </w:rPr>
                <w:t>OAR 411-028-0010(4)</w:t>
              </w:r>
            </w:hyperlink>
          </w:p>
          <w:p w14:paraId="4A5C2371" w14:textId="77777777" w:rsidR="004639B1" w:rsidRPr="008F6BD1" w:rsidRDefault="00A27869" w:rsidP="004639B1">
            <w:pPr>
              <w:spacing w:after="0"/>
              <w:rPr>
                <w:rFonts w:ascii="Arial" w:eastAsia="Times New Roman" w:hAnsi="Arial" w:cs="Arial"/>
                <w:iCs/>
                <w:color w:val="0000FF"/>
                <w:sz w:val="24"/>
                <w:szCs w:val="24"/>
                <w:u w:val="single"/>
              </w:rPr>
            </w:pPr>
            <w:hyperlink r:id="rId233" w:history="1">
              <w:r w:rsidR="004639B1" w:rsidRPr="008F6BD1">
                <w:rPr>
                  <w:rFonts w:ascii="Arial" w:eastAsia="Times New Roman" w:hAnsi="Arial" w:cs="Arial"/>
                  <w:iCs/>
                  <w:color w:val="0000FF"/>
                  <w:sz w:val="24"/>
                  <w:szCs w:val="24"/>
                  <w:u w:val="single"/>
                </w:rPr>
                <w:t>OAR 411-028-0020(1)(c), (2)(b)</w:t>
              </w:r>
            </w:hyperlink>
          </w:p>
          <w:p w14:paraId="4BC871F4" w14:textId="77777777" w:rsidR="004639B1" w:rsidRPr="008F6BD1" w:rsidRDefault="004639B1" w:rsidP="000C4A58">
            <w:pPr>
              <w:numPr>
                <w:ilvl w:val="0"/>
                <w:numId w:val="3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APD Service Priorities</w:t>
            </w:r>
          </w:p>
          <w:p w14:paraId="63C8778D" w14:textId="77777777" w:rsidR="004639B1" w:rsidRPr="008F6BD1" w:rsidRDefault="004639B1" w:rsidP="004639B1">
            <w:pPr>
              <w:spacing w:after="0"/>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411-015-0008(1)(a)(C), (2)(b)(B)</w:t>
            </w:r>
          </w:p>
        </w:tc>
        <w:tc>
          <w:tcPr>
            <w:tcW w:w="2076" w:type="dxa"/>
            <w:tcBorders>
              <w:top w:val="nil"/>
              <w:left w:val="nil"/>
              <w:bottom w:val="single" w:sz="4" w:space="0" w:color="auto"/>
              <w:right w:val="single" w:sz="4" w:space="0" w:color="auto"/>
            </w:tcBorders>
            <w:shd w:val="clear" w:color="auto" w:fill="auto"/>
            <w:hideMark/>
          </w:tcPr>
          <w:p w14:paraId="1C9F5B3B"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lastRenderedPageBreak/>
              <w:t>Overarching HCBS OARs Align/Comply</w:t>
            </w:r>
          </w:p>
          <w:p w14:paraId="287B9557" w14:textId="77777777" w:rsidR="004639B1" w:rsidRPr="008F6BD1" w:rsidRDefault="004639B1" w:rsidP="004639B1">
            <w:pPr>
              <w:spacing w:after="0"/>
              <w:rPr>
                <w:rFonts w:ascii="Arial" w:eastAsia="Times New Roman" w:hAnsi="Arial" w:cs="Arial"/>
                <w:sz w:val="24"/>
                <w:szCs w:val="24"/>
              </w:rPr>
            </w:pPr>
          </w:p>
          <w:p w14:paraId="281CF935" w14:textId="77777777" w:rsidR="004639B1" w:rsidRPr="008F6BD1" w:rsidRDefault="004639B1" w:rsidP="004639B1">
            <w:pPr>
              <w:spacing w:after="0"/>
              <w:rPr>
                <w:rFonts w:ascii="Arial" w:eastAsia="Times New Roman" w:hAnsi="Arial" w:cs="Arial"/>
                <w:sz w:val="24"/>
                <w:szCs w:val="24"/>
              </w:rPr>
            </w:pPr>
            <w:r w:rsidRPr="008F6BD1">
              <w:rPr>
                <w:rFonts w:ascii="Arial" w:eastAsia="Times New Roman" w:hAnsi="Arial" w:cs="Arial"/>
                <w:sz w:val="24"/>
                <w:szCs w:val="24"/>
              </w:rPr>
              <w:t>APD OARs Align/Comply</w:t>
            </w:r>
          </w:p>
          <w:p w14:paraId="7A912E7B" w14:textId="77777777" w:rsidR="004639B1" w:rsidRPr="008F6BD1" w:rsidRDefault="004639B1" w:rsidP="004639B1">
            <w:pPr>
              <w:spacing w:after="0"/>
              <w:rPr>
                <w:rFonts w:ascii="Arial" w:eastAsia="Times New Roman" w:hAnsi="Arial" w:cs="Arial"/>
                <w:color w:val="000000"/>
                <w:sz w:val="24"/>
                <w:szCs w:val="24"/>
              </w:rPr>
            </w:pPr>
          </w:p>
        </w:tc>
        <w:tc>
          <w:tcPr>
            <w:tcW w:w="2111" w:type="dxa"/>
            <w:tcBorders>
              <w:top w:val="nil"/>
              <w:left w:val="nil"/>
              <w:bottom w:val="single" w:sz="4" w:space="0" w:color="auto"/>
              <w:right w:val="single" w:sz="4" w:space="0" w:color="auto"/>
            </w:tcBorders>
            <w:shd w:val="clear" w:color="auto" w:fill="auto"/>
            <w:hideMark/>
          </w:tcPr>
          <w:p w14:paraId="2EB128C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rules became effective 01/01/16</w:t>
            </w:r>
          </w:p>
          <w:p w14:paraId="5D76637C" w14:textId="77777777" w:rsidR="004639B1" w:rsidRPr="008F6BD1" w:rsidRDefault="004639B1" w:rsidP="004639B1">
            <w:pPr>
              <w:spacing w:after="0"/>
              <w:rPr>
                <w:rFonts w:ascii="Arial" w:eastAsia="Times New Roman" w:hAnsi="Arial" w:cs="Arial"/>
                <w:color w:val="000000"/>
                <w:sz w:val="24"/>
                <w:szCs w:val="24"/>
              </w:rPr>
            </w:pPr>
          </w:p>
          <w:p w14:paraId="21D37C4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APD-specific Rules reviewed/updated and effective 01/01/16</w:t>
            </w:r>
          </w:p>
        </w:tc>
      </w:tr>
    </w:tbl>
    <w:p w14:paraId="36A2D06A" w14:textId="77777777" w:rsidR="004639B1" w:rsidRPr="008F6BD1" w:rsidRDefault="004639B1" w:rsidP="004639B1">
      <w:pPr>
        <w:spacing w:after="160" w:line="259" w:lineRule="auto"/>
        <w:rPr>
          <w:rFonts w:ascii="Arial" w:eastAsia="Calibri" w:hAnsi="Arial" w:cs="Arial"/>
          <w:sz w:val="24"/>
          <w:szCs w:val="24"/>
        </w:rPr>
      </w:pPr>
      <w:r w:rsidRPr="008F6BD1">
        <w:rPr>
          <w:rFonts w:ascii="Arial" w:eastAsia="Calibri" w:hAnsi="Arial" w:cs="Arial"/>
          <w:sz w:val="24"/>
          <w:szCs w:val="24"/>
        </w:rPr>
        <w:t>*1 or 2 individuals may share a bedroom</w:t>
      </w:r>
    </w:p>
    <w:p w14:paraId="1F223DAA" w14:textId="77777777" w:rsidR="004639B1" w:rsidRPr="008F6BD1" w:rsidRDefault="004639B1" w:rsidP="004639B1">
      <w:pPr>
        <w:spacing w:after="160" w:line="259" w:lineRule="auto"/>
        <w:rPr>
          <w:rFonts w:ascii="Arial" w:eastAsia="Calibri" w:hAnsi="Arial" w:cs="Arial"/>
          <w:sz w:val="24"/>
          <w:szCs w:val="24"/>
        </w:rPr>
      </w:pPr>
      <w:r w:rsidRPr="008F6BD1">
        <w:rPr>
          <w:rFonts w:ascii="Arial" w:eastAsia="Calibri" w:hAnsi="Arial" w:cs="Arial"/>
          <w:sz w:val="24"/>
          <w:szCs w:val="24"/>
        </w:rPr>
        <w:t>*Unless visiting hours are limited as disclosed in house policies</w:t>
      </w:r>
    </w:p>
    <w:p w14:paraId="7FA45D59" w14:textId="77777777" w:rsidR="004639B1" w:rsidRPr="008F6BD1" w:rsidRDefault="004639B1" w:rsidP="004639B1">
      <w:pPr>
        <w:spacing w:after="0"/>
        <w:rPr>
          <w:rFonts w:ascii="Arial" w:eastAsia="Calibri" w:hAnsi="Arial" w:cs="Arial"/>
          <w:b/>
          <w:sz w:val="24"/>
          <w:szCs w:val="24"/>
        </w:rPr>
      </w:pPr>
      <w:r w:rsidRPr="008F6BD1">
        <w:rPr>
          <w:rFonts w:ascii="Arial" w:eastAsia="Calibri" w:hAnsi="Arial" w:cs="Arial"/>
          <w:b/>
          <w:sz w:val="24"/>
          <w:szCs w:val="24"/>
        </w:rPr>
        <w:t>ACRONYM KEY</w:t>
      </w:r>
    </w:p>
    <w:tbl>
      <w:tblPr>
        <w:tblStyle w:val="TableGrid1"/>
        <w:tblW w:w="0" w:type="auto"/>
        <w:tblLook w:val="04A0" w:firstRow="1" w:lastRow="0" w:firstColumn="1" w:lastColumn="0" w:noHBand="0" w:noVBand="1"/>
      </w:tblPr>
      <w:tblGrid>
        <w:gridCol w:w="6412"/>
      </w:tblGrid>
      <w:tr w:rsidR="004639B1" w:rsidRPr="008F6BD1" w14:paraId="506BD9AC" w14:textId="77777777" w:rsidTr="0036695C">
        <w:trPr>
          <w:trHeight w:val="269"/>
        </w:trPr>
        <w:tc>
          <w:tcPr>
            <w:tcW w:w="6412" w:type="dxa"/>
          </w:tcPr>
          <w:p w14:paraId="5F9E212E" w14:textId="77777777" w:rsidR="004639B1" w:rsidRPr="008F6BD1" w:rsidRDefault="004639B1" w:rsidP="004639B1">
            <w:pPr>
              <w:rPr>
                <w:rFonts w:ascii="Arial" w:eastAsia="Calibri" w:hAnsi="Arial" w:cs="Arial"/>
                <w:sz w:val="24"/>
                <w:szCs w:val="24"/>
              </w:rPr>
            </w:pPr>
            <w:r w:rsidRPr="008F6BD1">
              <w:rPr>
                <w:rFonts w:ascii="Arial" w:eastAsia="Calibri" w:hAnsi="Arial" w:cs="Arial"/>
                <w:sz w:val="24"/>
                <w:szCs w:val="24"/>
              </w:rPr>
              <w:t>APD ADS = Certified Adult Day Services</w:t>
            </w:r>
          </w:p>
        </w:tc>
      </w:tr>
      <w:tr w:rsidR="004639B1" w:rsidRPr="008F6BD1" w14:paraId="5DA72FA0" w14:textId="77777777" w:rsidTr="0036695C">
        <w:trPr>
          <w:trHeight w:val="283"/>
        </w:trPr>
        <w:tc>
          <w:tcPr>
            <w:tcW w:w="6412" w:type="dxa"/>
          </w:tcPr>
          <w:p w14:paraId="548A6DE8" w14:textId="77777777" w:rsidR="004639B1" w:rsidRPr="008F6BD1" w:rsidRDefault="004639B1" w:rsidP="004639B1">
            <w:pPr>
              <w:rPr>
                <w:rFonts w:ascii="Arial" w:eastAsia="Calibri" w:hAnsi="Arial" w:cs="Arial"/>
                <w:sz w:val="24"/>
                <w:szCs w:val="24"/>
              </w:rPr>
            </w:pPr>
            <w:r w:rsidRPr="008F6BD1">
              <w:rPr>
                <w:rFonts w:ascii="Arial" w:eastAsia="Calibri" w:hAnsi="Arial" w:cs="Arial"/>
                <w:sz w:val="24"/>
                <w:szCs w:val="24"/>
              </w:rPr>
              <w:t>APD AFH = Adult Foster/Group Home</w:t>
            </w:r>
          </w:p>
        </w:tc>
      </w:tr>
      <w:tr w:rsidR="004639B1" w:rsidRPr="008F6BD1" w14:paraId="79705A25" w14:textId="77777777" w:rsidTr="0036695C">
        <w:trPr>
          <w:trHeight w:val="269"/>
        </w:trPr>
        <w:tc>
          <w:tcPr>
            <w:tcW w:w="6412" w:type="dxa"/>
          </w:tcPr>
          <w:p w14:paraId="71DAFEDD" w14:textId="77777777" w:rsidR="004639B1" w:rsidRPr="008F6BD1" w:rsidRDefault="004639B1" w:rsidP="004639B1">
            <w:pPr>
              <w:rPr>
                <w:rFonts w:ascii="Arial" w:eastAsia="Calibri" w:hAnsi="Arial" w:cs="Arial"/>
                <w:sz w:val="24"/>
                <w:szCs w:val="24"/>
              </w:rPr>
            </w:pPr>
            <w:r w:rsidRPr="008F6BD1">
              <w:rPr>
                <w:rFonts w:ascii="Arial" w:eastAsia="Calibri" w:hAnsi="Arial" w:cs="Arial"/>
                <w:sz w:val="24"/>
                <w:szCs w:val="24"/>
              </w:rPr>
              <w:t>APD ALF = Assisted Living Facility</w:t>
            </w:r>
          </w:p>
        </w:tc>
      </w:tr>
      <w:tr w:rsidR="004639B1" w:rsidRPr="008F6BD1" w14:paraId="2194870E" w14:textId="77777777" w:rsidTr="0036695C">
        <w:trPr>
          <w:trHeight w:val="269"/>
        </w:trPr>
        <w:tc>
          <w:tcPr>
            <w:tcW w:w="6412" w:type="dxa"/>
          </w:tcPr>
          <w:p w14:paraId="663F3300" w14:textId="77777777" w:rsidR="004639B1" w:rsidRPr="008F6BD1" w:rsidRDefault="004639B1" w:rsidP="004639B1">
            <w:pPr>
              <w:rPr>
                <w:rFonts w:ascii="Arial" w:eastAsia="Calibri" w:hAnsi="Arial" w:cs="Arial"/>
                <w:sz w:val="24"/>
                <w:szCs w:val="24"/>
              </w:rPr>
            </w:pPr>
            <w:r w:rsidRPr="008F6BD1">
              <w:rPr>
                <w:rFonts w:ascii="Arial" w:eastAsia="Calibri" w:hAnsi="Arial" w:cs="Arial"/>
                <w:sz w:val="24"/>
                <w:szCs w:val="24"/>
              </w:rPr>
              <w:t>APD CCRC = Continuing Care Retirement Community</w:t>
            </w:r>
          </w:p>
        </w:tc>
      </w:tr>
      <w:tr w:rsidR="004639B1" w:rsidRPr="008F6BD1" w14:paraId="628344EB" w14:textId="77777777" w:rsidTr="0036695C">
        <w:trPr>
          <w:trHeight w:val="269"/>
        </w:trPr>
        <w:tc>
          <w:tcPr>
            <w:tcW w:w="6412" w:type="dxa"/>
          </w:tcPr>
          <w:p w14:paraId="5A0DE7D2" w14:textId="77777777" w:rsidR="004639B1" w:rsidRPr="008F6BD1" w:rsidRDefault="004639B1" w:rsidP="004639B1">
            <w:pPr>
              <w:rPr>
                <w:rFonts w:ascii="Arial" w:eastAsia="Calibri" w:hAnsi="Arial" w:cs="Arial"/>
                <w:sz w:val="24"/>
                <w:szCs w:val="24"/>
              </w:rPr>
            </w:pPr>
            <w:r w:rsidRPr="008F6BD1">
              <w:rPr>
                <w:rFonts w:ascii="Arial" w:eastAsia="Calibri" w:hAnsi="Arial" w:cs="Arial"/>
                <w:sz w:val="24"/>
                <w:szCs w:val="24"/>
              </w:rPr>
              <w:t>APD CEP = Consumer-Employed Provider Program</w:t>
            </w:r>
          </w:p>
        </w:tc>
      </w:tr>
      <w:tr w:rsidR="004639B1" w:rsidRPr="008F6BD1" w14:paraId="203AED6A" w14:textId="77777777" w:rsidTr="0036695C">
        <w:trPr>
          <w:trHeight w:val="283"/>
        </w:trPr>
        <w:tc>
          <w:tcPr>
            <w:tcW w:w="6412" w:type="dxa"/>
          </w:tcPr>
          <w:p w14:paraId="60F7DF35" w14:textId="77777777" w:rsidR="004639B1" w:rsidRPr="008F6BD1" w:rsidRDefault="004639B1" w:rsidP="004639B1">
            <w:pPr>
              <w:rPr>
                <w:rFonts w:ascii="Arial" w:eastAsia="Calibri" w:hAnsi="Arial" w:cs="Arial"/>
                <w:sz w:val="24"/>
                <w:szCs w:val="24"/>
              </w:rPr>
            </w:pPr>
            <w:r w:rsidRPr="008F6BD1">
              <w:rPr>
                <w:rFonts w:ascii="Arial" w:eastAsia="Calibri" w:hAnsi="Arial" w:cs="Arial"/>
                <w:sz w:val="24"/>
                <w:szCs w:val="24"/>
              </w:rPr>
              <w:t>APD RCF = Residential Care Facility</w:t>
            </w:r>
          </w:p>
        </w:tc>
      </w:tr>
      <w:tr w:rsidR="004639B1" w:rsidRPr="008F6BD1" w14:paraId="5908FC03" w14:textId="77777777" w:rsidTr="0036695C">
        <w:trPr>
          <w:trHeight w:val="269"/>
        </w:trPr>
        <w:tc>
          <w:tcPr>
            <w:tcW w:w="6412" w:type="dxa"/>
          </w:tcPr>
          <w:p w14:paraId="0FB2CA56" w14:textId="77777777" w:rsidR="004639B1" w:rsidRPr="008F6BD1" w:rsidRDefault="004639B1" w:rsidP="004639B1">
            <w:pPr>
              <w:rPr>
                <w:rFonts w:ascii="Arial" w:eastAsia="Calibri" w:hAnsi="Arial" w:cs="Arial"/>
                <w:sz w:val="24"/>
                <w:szCs w:val="24"/>
              </w:rPr>
            </w:pPr>
            <w:r w:rsidRPr="008F6BD1">
              <w:rPr>
                <w:rFonts w:ascii="Arial" w:eastAsia="Calibri" w:hAnsi="Arial" w:cs="Arial"/>
                <w:sz w:val="24"/>
                <w:szCs w:val="24"/>
              </w:rPr>
              <w:t>APD SLP = Contracted/Specialized Living Program</w:t>
            </w:r>
          </w:p>
        </w:tc>
      </w:tr>
    </w:tbl>
    <w:p w14:paraId="48B8F6D3" w14:textId="77777777" w:rsidR="004639B1" w:rsidRPr="008F6BD1" w:rsidRDefault="004639B1" w:rsidP="004639B1">
      <w:pPr>
        <w:spacing w:after="160" w:line="259" w:lineRule="auto"/>
        <w:rPr>
          <w:rFonts w:ascii="Arial" w:eastAsia="Calibri" w:hAnsi="Arial" w:cs="Arial"/>
          <w:sz w:val="24"/>
          <w:szCs w:val="24"/>
        </w:rPr>
      </w:pPr>
    </w:p>
    <w:p w14:paraId="7AE1E087" w14:textId="77777777" w:rsidR="004639B1" w:rsidRPr="008F6BD1" w:rsidRDefault="004639B1" w:rsidP="004639B1">
      <w:pPr>
        <w:spacing w:after="160" w:line="259" w:lineRule="auto"/>
        <w:rPr>
          <w:rFonts w:ascii="Arial" w:eastAsia="Calibri" w:hAnsi="Arial" w:cs="Arial"/>
          <w:b/>
          <w:sz w:val="40"/>
          <w:szCs w:val="40"/>
        </w:rPr>
      </w:pPr>
      <w:r w:rsidRPr="008F6BD1">
        <w:rPr>
          <w:rFonts w:ascii="Arial" w:eastAsia="Calibri" w:hAnsi="Arial" w:cs="Arial"/>
          <w:b/>
          <w:sz w:val="40"/>
          <w:szCs w:val="40"/>
        </w:rPr>
        <w:br w:type="page"/>
      </w:r>
    </w:p>
    <w:p w14:paraId="466FA01E" w14:textId="77777777" w:rsidR="004639B1" w:rsidRPr="008F6BD1" w:rsidRDefault="004639B1" w:rsidP="004639B1">
      <w:pPr>
        <w:spacing w:after="0"/>
        <w:jc w:val="center"/>
        <w:rPr>
          <w:rFonts w:ascii="Arial" w:eastAsia="Calibri" w:hAnsi="Arial" w:cs="Arial"/>
          <w:b/>
          <w:sz w:val="32"/>
          <w:szCs w:val="32"/>
        </w:rPr>
      </w:pPr>
    </w:p>
    <w:tbl>
      <w:tblPr>
        <w:tblW w:w="14420" w:type="dxa"/>
        <w:tblLook w:val="04A0" w:firstRow="1" w:lastRow="0" w:firstColumn="1" w:lastColumn="0" w:noHBand="0" w:noVBand="1"/>
      </w:tblPr>
      <w:tblGrid>
        <w:gridCol w:w="4036"/>
        <w:gridCol w:w="1697"/>
        <w:gridCol w:w="5122"/>
        <w:gridCol w:w="1961"/>
        <w:gridCol w:w="1604"/>
      </w:tblGrid>
      <w:tr w:rsidR="005A0F7E" w:rsidRPr="008F6BD1" w14:paraId="17F4D73C" w14:textId="77777777" w:rsidTr="0036695C">
        <w:trPr>
          <w:trHeight w:val="372"/>
        </w:trPr>
        <w:tc>
          <w:tcPr>
            <w:tcW w:w="14420" w:type="dxa"/>
            <w:gridSpan w:val="5"/>
            <w:tcBorders>
              <w:top w:val="nil"/>
              <w:left w:val="nil"/>
              <w:bottom w:val="nil"/>
            </w:tcBorders>
            <w:shd w:val="clear" w:color="auto" w:fill="auto"/>
            <w:hideMark/>
          </w:tcPr>
          <w:p w14:paraId="435E6927" w14:textId="77777777" w:rsidR="005A0F7E" w:rsidRPr="008F6BD1" w:rsidRDefault="005A0F7E" w:rsidP="002F7D1E">
            <w:pPr>
              <w:spacing w:after="160" w:line="259" w:lineRule="auto"/>
              <w:jc w:val="center"/>
              <w:rPr>
                <w:rFonts w:ascii="Times New Roman" w:eastAsia="Times New Roman" w:hAnsi="Times New Roman" w:cs="Times New Roman"/>
                <w:sz w:val="20"/>
                <w:szCs w:val="20"/>
              </w:rPr>
            </w:pPr>
            <w:r w:rsidRPr="008F6BD1">
              <w:rPr>
                <w:rFonts w:ascii="Arial" w:eastAsia="Calibri" w:hAnsi="Arial" w:cs="Arial"/>
                <w:b/>
                <w:sz w:val="40"/>
                <w:szCs w:val="40"/>
              </w:rPr>
              <w:t>DHS/ODDS</w:t>
            </w:r>
          </w:p>
        </w:tc>
      </w:tr>
      <w:tr w:rsidR="004639B1" w:rsidRPr="008F6BD1" w14:paraId="701B491E" w14:textId="77777777" w:rsidTr="0036695C">
        <w:trPr>
          <w:trHeight w:val="852"/>
        </w:trPr>
        <w:tc>
          <w:tcPr>
            <w:tcW w:w="4140" w:type="dxa"/>
            <w:tcBorders>
              <w:top w:val="single" w:sz="8" w:space="0" w:color="auto"/>
              <w:left w:val="single" w:sz="8" w:space="0" w:color="auto"/>
              <w:bottom w:val="single" w:sz="8" w:space="0" w:color="auto"/>
              <w:right w:val="single" w:sz="4" w:space="0" w:color="auto"/>
            </w:tcBorders>
            <w:shd w:val="clear" w:color="auto" w:fill="auto"/>
            <w:hideMark/>
          </w:tcPr>
          <w:p w14:paraId="26F1D903" w14:textId="77777777" w:rsidR="004639B1" w:rsidRPr="008F6BD1" w:rsidRDefault="004639B1" w:rsidP="004639B1">
            <w:pPr>
              <w:spacing w:after="0"/>
              <w:rPr>
                <w:rFonts w:ascii="Arial" w:eastAsia="Times New Roman" w:hAnsi="Arial" w:cs="Arial"/>
                <w:b/>
                <w:bCs/>
                <w:sz w:val="24"/>
                <w:szCs w:val="24"/>
              </w:rPr>
            </w:pPr>
            <w:bookmarkStart w:id="21" w:name="RANGE!A2:E36"/>
            <w:r w:rsidRPr="008F6BD1">
              <w:rPr>
                <w:rFonts w:ascii="Arial" w:eastAsia="Times New Roman" w:hAnsi="Arial" w:cs="Arial"/>
                <w:b/>
                <w:bCs/>
                <w:sz w:val="24"/>
                <w:szCs w:val="24"/>
              </w:rPr>
              <w:t>Area of Compliance</w:t>
            </w:r>
            <w:r w:rsidRPr="008F6BD1">
              <w:rPr>
                <w:rFonts w:ascii="Arial" w:eastAsia="Times New Roman" w:hAnsi="Arial" w:cs="Arial"/>
                <w:b/>
                <w:bCs/>
                <w:sz w:val="24"/>
                <w:szCs w:val="24"/>
              </w:rPr>
              <w:br/>
              <w:t>and Regulation</w:t>
            </w:r>
            <w:bookmarkEnd w:id="21"/>
          </w:p>
        </w:tc>
        <w:tc>
          <w:tcPr>
            <w:tcW w:w="1710" w:type="dxa"/>
            <w:tcBorders>
              <w:top w:val="nil"/>
              <w:left w:val="nil"/>
              <w:bottom w:val="single" w:sz="8" w:space="0" w:color="auto"/>
              <w:right w:val="single" w:sz="4" w:space="0" w:color="auto"/>
            </w:tcBorders>
            <w:shd w:val="clear" w:color="auto" w:fill="auto"/>
            <w:hideMark/>
          </w:tcPr>
          <w:p w14:paraId="271F151E" w14:textId="77777777" w:rsidR="004639B1" w:rsidRPr="008F6BD1" w:rsidRDefault="004639B1" w:rsidP="004639B1">
            <w:pPr>
              <w:spacing w:after="0"/>
              <w:jc w:val="center"/>
              <w:rPr>
                <w:rFonts w:ascii="Arial" w:eastAsia="Times New Roman" w:hAnsi="Arial" w:cs="Arial"/>
                <w:b/>
                <w:bCs/>
                <w:color w:val="333399"/>
                <w:sz w:val="24"/>
                <w:szCs w:val="24"/>
              </w:rPr>
            </w:pPr>
            <w:r w:rsidRPr="008F6BD1">
              <w:rPr>
                <w:rFonts w:ascii="Arial" w:eastAsia="Times New Roman" w:hAnsi="Arial" w:cs="Arial"/>
                <w:b/>
                <w:bCs/>
                <w:color w:val="333399"/>
                <w:sz w:val="24"/>
                <w:szCs w:val="24"/>
              </w:rPr>
              <w:t>Initial Status</w:t>
            </w:r>
          </w:p>
        </w:tc>
        <w:tc>
          <w:tcPr>
            <w:tcW w:w="5220" w:type="dxa"/>
            <w:tcBorders>
              <w:top w:val="single" w:sz="8" w:space="0" w:color="auto"/>
              <w:left w:val="nil"/>
              <w:bottom w:val="single" w:sz="8" w:space="0" w:color="auto"/>
              <w:right w:val="single" w:sz="4" w:space="0" w:color="auto"/>
            </w:tcBorders>
            <w:shd w:val="clear" w:color="auto" w:fill="auto"/>
            <w:hideMark/>
          </w:tcPr>
          <w:p w14:paraId="6E79EF3F" w14:textId="77777777" w:rsidR="004639B1" w:rsidRPr="008F6BD1" w:rsidRDefault="004639B1" w:rsidP="004639B1">
            <w:pPr>
              <w:spacing w:after="0"/>
              <w:jc w:val="center"/>
              <w:rPr>
                <w:rFonts w:ascii="Arial" w:eastAsia="Times New Roman" w:hAnsi="Arial" w:cs="Arial"/>
                <w:b/>
                <w:bCs/>
                <w:color w:val="333399"/>
                <w:sz w:val="24"/>
                <w:szCs w:val="24"/>
              </w:rPr>
            </w:pPr>
            <w:r w:rsidRPr="008F6BD1">
              <w:rPr>
                <w:rFonts w:ascii="Arial" w:eastAsia="Times New Roman" w:hAnsi="Arial" w:cs="Arial"/>
                <w:b/>
                <w:bCs/>
                <w:color w:val="333399"/>
                <w:sz w:val="24"/>
                <w:szCs w:val="24"/>
              </w:rPr>
              <w:t>Remediation Actions</w:t>
            </w:r>
            <w:r w:rsidRPr="008F6BD1">
              <w:rPr>
                <w:rFonts w:ascii="Arial" w:eastAsia="Times New Roman" w:hAnsi="Arial" w:cs="Arial"/>
                <w:b/>
                <w:bCs/>
                <w:color w:val="333399"/>
                <w:sz w:val="24"/>
                <w:szCs w:val="24"/>
              </w:rPr>
              <w:br/>
            </w:r>
            <w:r w:rsidRPr="008F6BD1">
              <w:rPr>
                <w:rFonts w:ascii="Arial" w:eastAsia="Times New Roman" w:hAnsi="Arial" w:cs="Arial"/>
                <w:b/>
                <w:bCs/>
                <w:i/>
                <w:iCs/>
                <w:color w:val="333399"/>
                <w:sz w:val="24"/>
                <w:szCs w:val="24"/>
              </w:rPr>
              <w:t>[Include Links to OARs and Policies]</w:t>
            </w:r>
          </w:p>
        </w:tc>
        <w:tc>
          <w:tcPr>
            <w:tcW w:w="1986" w:type="dxa"/>
            <w:tcBorders>
              <w:top w:val="single" w:sz="8" w:space="0" w:color="auto"/>
              <w:left w:val="nil"/>
              <w:bottom w:val="single" w:sz="8" w:space="0" w:color="auto"/>
              <w:right w:val="single" w:sz="4" w:space="0" w:color="auto"/>
            </w:tcBorders>
            <w:shd w:val="clear" w:color="auto" w:fill="auto"/>
            <w:hideMark/>
          </w:tcPr>
          <w:p w14:paraId="56DC2B70" w14:textId="77777777" w:rsidR="004639B1" w:rsidRPr="008F6BD1" w:rsidRDefault="004639B1" w:rsidP="004639B1">
            <w:pPr>
              <w:spacing w:after="0"/>
              <w:jc w:val="center"/>
              <w:rPr>
                <w:rFonts w:ascii="Arial" w:eastAsia="Times New Roman" w:hAnsi="Arial" w:cs="Arial"/>
                <w:b/>
                <w:bCs/>
                <w:color w:val="333399"/>
                <w:sz w:val="24"/>
                <w:szCs w:val="24"/>
              </w:rPr>
            </w:pPr>
            <w:r w:rsidRPr="008F6BD1">
              <w:rPr>
                <w:rFonts w:ascii="Arial" w:eastAsia="Times New Roman" w:hAnsi="Arial" w:cs="Arial"/>
                <w:b/>
                <w:bCs/>
                <w:color w:val="333399"/>
                <w:sz w:val="24"/>
                <w:szCs w:val="24"/>
              </w:rPr>
              <w:t>Current Status-</w:t>
            </w:r>
          </w:p>
          <w:p w14:paraId="577B42B9" w14:textId="77777777" w:rsidR="004639B1" w:rsidRPr="008F6BD1" w:rsidRDefault="004639B1" w:rsidP="004639B1">
            <w:pPr>
              <w:spacing w:after="0"/>
              <w:jc w:val="center"/>
              <w:rPr>
                <w:rFonts w:ascii="Arial" w:eastAsia="Times New Roman" w:hAnsi="Arial" w:cs="Arial"/>
                <w:b/>
                <w:bCs/>
                <w:color w:val="333399"/>
                <w:sz w:val="24"/>
                <w:szCs w:val="24"/>
              </w:rPr>
            </w:pPr>
            <w:r w:rsidRPr="008F6BD1">
              <w:rPr>
                <w:rFonts w:ascii="Arial" w:eastAsia="Times New Roman" w:hAnsi="Arial" w:cs="Arial"/>
                <w:b/>
                <w:bCs/>
                <w:color w:val="333399"/>
                <w:sz w:val="24"/>
                <w:szCs w:val="24"/>
              </w:rPr>
              <w:t>OAR Compliance w/CFR</w:t>
            </w:r>
            <w:r w:rsidRPr="008F6BD1">
              <w:rPr>
                <w:rFonts w:ascii="Arial" w:eastAsia="Times New Roman" w:hAnsi="Arial" w:cs="Arial"/>
                <w:b/>
                <w:bCs/>
                <w:color w:val="333399"/>
                <w:sz w:val="24"/>
                <w:szCs w:val="24"/>
              </w:rPr>
              <w:br/>
            </w:r>
            <w:r w:rsidRPr="008F6BD1">
              <w:rPr>
                <w:rFonts w:ascii="Arial" w:eastAsia="Times New Roman" w:hAnsi="Arial" w:cs="Arial"/>
                <w:b/>
                <w:bCs/>
                <w:i/>
                <w:iCs/>
                <w:color w:val="FF0000"/>
                <w:sz w:val="20"/>
                <w:szCs w:val="20"/>
              </w:rPr>
              <w:t>[</w:t>
            </w:r>
            <w:r w:rsidR="001F7347" w:rsidRPr="008F6BD1">
              <w:rPr>
                <w:rFonts w:ascii="Arial" w:eastAsia="Times New Roman" w:hAnsi="Arial" w:cs="Arial"/>
                <w:b/>
                <w:bCs/>
                <w:i/>
                <w:iCs/>
                <w:color w:val="FF0000"/>
                <w:sz w:val="20"/>
                <w:szCs w:val="20"/>
              </w:rPr>
              <w:t>Align/Comply</w:t>
            </w:r>
            <w:r w:rsidRPr="008F6BD1">
              <w:rPr>
                <w:rFonts w:ascii="Arial" w:eastAsia="Times New Roman" w:hAnsi="Arial" w:cs="Arial"/>
                <w:b/>
                <w:bCs/>
                <w:i/>
                <w:iCs/>
                <w:color w:val="FF0000"/>
                <w:sz w:val="20"/>
                <w:szCs w:val="20"/>
              </w:rPr>
              <w:t>,  Silent, or Conflicts]</w:t>
            </w:r>
          </w:p>
        </w:tc>
        <w:tc>
          <w:tcPr>
            <w:tcW w:w="1364" w:type="dxa"/>
            <w:tcBorders>
              <w:top w:val="single" w:sz="8" w:space="0" w:color="auto"/>
              <w:left w:val="nil"/>
              <w:bottom w:val="single" w:sz="8" w:space="0" w:color="auto"/>
              <w:right w:val="single" w:sz="8" w:space="0" w:color="auto"/>
            </w:tcBorders>
            <w:shd w:val="clear" w:color="auto" w:fill="auto"/>
            <w:hideMark/>
          </w:tcPr>
          <w:p w14:paraId="2EBBA7A6" w14:textId="77777777" w:rsidR="004639B1" w:rsidRPr="008F6BD1" w:rsidRDefault="004639B1" w:rsidP="004639B1">
            <w:pPr>
              <w:spacing w:after="0"/>
              <w:jc w:val="center"/>
              <w:rPr>
                <w:rFonts w:ascii="Arial" w:eastAsia="Times New Roman" w:hAnsi="Arial" w:cs="Arial"/>
                <w:b/>
                <w:bCs/>
                <w:color w:val="333399"/>
                <w:sz w:val="24"/>
                <w:szCs w:val="24"/>
              </w:rPr>
            </w:pPr>
            <w:r w:rsidRPr="008F6BD1">
              <w:rPr>
                <w:rFonts w:ascii="Arial" w:eastAsia="Times New Roman" w:hAnsi="Arial" w:cs="Arial"/>
                <w:b/>
                <w:bCs/>
                <w:color w:val="333399"/>
                <w:sz w:val="24"/>
                <w:szCs w:val="24"/>
              </w:rPr>
              <w:t>Timeline</w:t>
            </w:r>
          </w:p>
        </w:tc>
      </w:tr>
      <w:tr w:rsidR="004639B1" w:rsidRPr="008F6BD1" w14:paraId="4E3F0054" w14:textId="77777777" w:rsidTr="0036695C">
        <w:trPr>
          <w:trHeight w:val="2100"/>
        </w:trPr>
        <w:tc>
          <w:tcPr>
            <w:tcW w:w="4140" w:type="dxa"/>
            <w:tcBorders>
              <w:top w:val="nil"/>
              <w:left w:val="single" w:sz="8" w:space="0" w:color="auto"/>
              <w:bottom w:val="single" w:sz="4" w:space="0" w:color="auto"/>
              <w:right w:val="single" w:sz="4" w:space="0" w:color="auto"/>
            </w:tcBorders>
            <w:shd w:val="clear" w:color="auto" w:fill="auto"/>
            <w:hideMark/>
          </w:tcPr>
          <w:p w14:paraId="61D0FE7B"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  Is the setting integrated into the greater community?</w:t>
            </w:r>
            <w:r w:rsidRPr="008F6BD1">
              <w:rPr>
                <w:rFonts w:ascii="Arial" w:eastAsia="Times New Roman" w:hAnsi="Arial" w:cs="Arial"/>
                <w:i/>
                <w:iCs/>
                <w:color w:val="000000"/>
                <w:sz w:val="24"/>
                <w:szCs w:val="24"/>
              </w:rPr>
              <w:br/>
              <w:t>42 CFR 441.301(c)(4)(i)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1710" w:type="dxa"/>
            <w:tcBorders>
              <w:top w:val="nil"/>
              <w:left w:val="nil"/>
              <w:bottom w:val="single" w:sz="4" w:space="0" w:color="auto"/>
              <w:right w:val="single" w:sz="4" w:space="0" w:color="auto"/>
            </w:tcBorders>
            <w:shd w:val="clear" w:color="auto" w:fill="auto"/>
            <w:hideMark/>
          </w:tcPr>
          <w:p w14:paraId="29BF94D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35BCF17D" w14:textId="77777777" w:rsidR="004639B1" w:rsidRPr="008F6BD1" w:rsidRDefault="004639B1" w:rsidP="004639B1">
            <w:pPr>
              <w:spacing w:after="0"/>
              <w:rPr>
                <w:rFonts w:ascii="Arial" w:eastAsia="Times New Roman" w:hAnsi="Arial" w:cs="Arial"/>
                <w:color w:val="000000"/>
                <w:sz w:val="24"/>
                <w:szCs w:val="24"/>
              </w:rPr>
            </w:pPr>
          </w:p>
          <w:p w14:paraId="2C8920E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p w14:paraId="23C00540" w14:textId="77777777" w:rsidR="004639B1" w:rsidRPr="008F6BD1" w:rsidRDefault="004639B1" w:rsidP="004639B1">
            <w:pPr>
              <w:spacing w:after="0"/>
              <w:rPr>
                <w:rFonts w:ascii="Arial" w:eastAsia="Times New Roman" w:hAnsi="Arial" w:cs="Arial"/>
                <w:color w:val="000000"/>
                <w:sz w:val="24"/>
                <w:szCs w:val="24"/>
              </w:rPr>
            </w:pPr>
          </w:p>
          <w:p w14:paraId="18963F1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56FF4333" w14:textId="77777777" w:rsidR="004639B1" w:rsidRPr="008F6BD1" w:rsidRDefault="004639B1" w:rsidP="004639B1">
            <w:pPr>
              <w:spacing w:after="0"/>
              <w:rPr>
                <w:rFonts w:ascii="Arial" w:eastAsia="Times New Roman" w:hAnsi="Arial" w:cs="Arial"/>
                <w:color w:val="000000"/>
                <w:sz w:val="24"/>
                <w:szCs w:val="24"/>
              </w:rPr>
            </w:pPr>
          </w:p>
          <w:p w14:paraId="19C1E04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single" w:sz="4" w:space="0" w:color="auto"/>
              <w:right w:val="single" w:sz="4" w:space="0" w:color="auto"/>
            </w:tcBorders>
            <w:shd w:val="clear" w:color="auto" w:fill="auto"/>
            <w:hideMark/>
          </w:tcPr>
          <w:p w14:paraId="3DC6F5F0" w14:textId="77777777" w:rsidR="004639B1" w:rsidRPr="00617D66" w:rsidRDefault="004639B1" w:rsidP="000C4A58">
            <w:pPr>
              <w:numPr>
                <w:ilvl w:val="0"/>
                <w:numId w:val="23"/>
              </w:numPr>
              <w:spacing w:after="0" w:line="259" w:lineRule="auto"/>
              <w:contextualSpacing/>
              <w:rPr>
                <w:rFonts w:ascii="Arial" w:eastAsia="Times New Roman" w:hAnsi="Arial" w:cs="Arial"/>
                <w:sz w:val="24"/>
                <w:szCs w:val="24"/>
                <w:u w:val="single"/>
              </w:rPr>
            </w:pPr>
            <w:r w:rsidRPr="00617D66">
              <w:rPr>
                <w:rFonts w:ascii="Arial" w:eastAsia="Calibri" w:hAnsi="Arial" w:cs="Arial"/>
                <w:sz w:val="24"/>
                <w:szCs w:val="24"/>
              </w:rPr>
              <w:t xml:space="preserve">Implement new Home and Community-Based Services and Settings rules, including the requirement that settings are integrated- </w:t>
            </w:r>
          </w:p>
          <w:p w14:paraId="14D5DDB8" w14:textId="77777777"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234" w:history="1">
              <w:r w:rsidR="004639B1" w:rsidRPr="008F6BD1">
                <w:rPr>
                  <w:rFonts w:ascii="Arial" w:eastAsia="Times New Roman" w:hAnsi="Arial" w:cs="Arial"/>
                  <w:color w:val="0000FF"/>
                  <w:sz w:val="24"/>
                  <w:szCs w:val="24"/>
                  <w:u w:val="single"/>
                </w:rPr>
                <w:t>OAR 411-004-0000(2)</w:t>
              </w:r>
            </w:hyperlink>
          </w:p>
          <w:p w14:paraId="6BA7940A"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w:t>
            </w:r>
          </w:p>
          <w:p w14:paraId="16E72651"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411-004-0030(2)(c)(B)</w:t>
            </w:r>
          </w:p>
          <w:p w14:paraId="3CB5AD72"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20CBB4D9" w14:textId="77777777" w:rsidR="004639B1" w:rsidRPr="00617D66" w:rsidRDefault="004639B1" w:rsidP="000C4A58">
            <w:pPr>
              <w:numPr>
                <w:ilvl w:val="0"/>
                <w:numId w:val="23"/>
              </w:numPr>
              <w:spacing w:after="0" w:line="259" w:lineRule="auto"/>
              <w:contextualSpacing/>
              <w:rPr>
                <w:rFonts w:ascii="Arial" w:eastAsia="Times New Roman" w:hAnsi="Arial" w:cs="Arial"/>
                <w:sz w:val="24"/>
                <w:szCs w:val="24"/>
                <w:u w:val="single"/>
              </w:rPr>
            </w:pPr>
            <w:r w:rsidRPr="00617D66">
              <w:rPr>
                <w:rFonts w:ascii="Arial" w:eastAsia="Calibri" w:hAnsi="Arial" w:cs="Arial"/>
                <w:sz w:val="24"/>
                <w:szCs w:val="24"/>
              </w:rPr>
              <w:t>Update DD specific program, service and setting rules to reflect requirement of community-integrated settings.  Rules updated to reflect integration requirement include:</w:t>
            </w:r>
          </w:p>
          <w:p w14:paraId="41E5B8C8" w14:textId="77777777" w:rsidR="004639B1" w:rsidRPr="00617D66" w:rsidRDefault="004639B1" w:rsidP="000C4A58">
            <w:pPr>
              <w:numPr>
                <w:ilvl w:val="0"/>
                <w:numId w:val="24"/>
              </w:numPr>
              <w:spacing w:after="0" w:line="259" w:lineRule="auto"/>
              <w:contextualSpacing/>
              <w:rPr>
                <w:rFonts w:ascii="Arial" w:eastAsia="Times New Roman" w:hAnsi="Arial" w:cs="Arial"/>
                <w:sz w:val="24"/>
                <w:szCs w:val="24"/>
              </w:rPr>
            </w:pPr>
            <w:r w:rsidRPr="00617D66">
              <w:rPr>
                <w:rFonts w:ascii="Arial" w:eastAsia="Times New Roman" w:hAnsi="Arial" w:cs="Arial"/>
                <w:sz w:val="24"/>
                <w:szCs w:val="24"/>
              </w:rPr>
              <w:t>Case Management Services</w:t>
            </w:r>
          </w:p>
          <w:p w14:paraId="24EEA33B" w14:textId="77777777" w:rsidR="004639B1" w:rsidRPr="008F6BD1" w:rsidRDefault="00A27869" w:rsidP="004639B1">
            <w:pPr>
              <w:spacing w:after="0"/>
              <w:contextualSpacing/>
              <w:rPr>
                <w:rFonts w:ascii="Arial" w:eastAsia="Times New Roman" w:hAnsi="Arial" w:cs="Arial"/>
                <w:sz w:val="24"/>
                <w:szCs w:val="24"/>
              </w:rPr>
            </w:pPr>
            <w:hyperlink r:id="rId235" w:history="1">
              <w:r w:rsidR="004639B1" w:rsidRPr="008F6BD1">
                <w:rPr>
                  <w:rFonts w:ascii="Arial" w:eastAsia="Times New Roman" w:hAnsi="Arial" w:cs="Arial"/>
                  <w:color w:val="0000FF"/>
                  <w:sz w:val="24"/>
                  <w:szCs w:val="24"/>
                  <w:u w:val="single"/>
                </w:rPr>
                <w:t>OAR 411-415-0070(1)(a);(f)</w:t>
              </w:r>
            </w:hyperlink>
          </w:p>
          <w:p w14:paraId="71F8C85A" w14:textId="77777777" w:rsidR="004639B1" w:rsidRPr="008F6BD1" w:rsidRDefault="00A27869" w:rsidP="004639B1">
            <w:pPr>
              <w:spacing w:after="0"/>
              <w:contextualSpacing/>
              <w:rPr>
                <w:rFonts w:ascii="Arial" w:eastAsia="Times New Roman" w:hAnsi="Arial" w:cs="Arial"/>
                <w:sz w:val="24"/>
                <w:szCs w:val="24"/>
              </w:rPr>
            </w:pPr>
            <w:hyperlink r:id="rId236" w:history="1">
              <w:r w:rsidR="004639B1" w:rsidRPr="008F6BD1">
                <w:rPr>
                  <w:rFonts w:ascii="Arial" w:eastAsia="Times New Roman" w:hAnsi="Arial" w:cs="Arial"/>
                  <w:color w:val="0000FF"/>
                  <w:sz w:val="24"/>
                  <w:szCs w:val="24"/>
                  <w:u w:val="single"/>
                </w:rPr>
                <w:t>OAR 411-415-0090(2)(b)(H)</w:t>
              </w:r>
            </w:hyperlink>
          </w:p>
          <w:p w14:paraId="702B0E31" w14:textId="77777777" w:rsidR="004639B1" w:rsidRPr="008F6BD1" w:rsidRDefault="004639B1" w:rsidP="000C4A58">
            <w:pPr>
              <w:numPr>
                <w:ilvl w:val="0"/>
                <w:numId w:val="24"/>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3ECC646A" w14:textId="77777777" w:rsidR="004639B1" w:rsidRPr="008F6BD1" w:rsidRDefault="00A27869" w:rsidP="004639B1">
            <w:pPr>
              <w:spacing w:after="0"/>
              <w:contextualSpacing/>
              <w:rPr>
                <w:rFonts w:ascii="Arial" w:eastAsia="Times New Roman" w:hAnsi="Arial" w:cs="Arial"/>
                <w:sz w:val="24"/>
                <w:szCs w:val="24"/>
              </w:rPr>
            </w:pPr>
            <w:hyperlink r:id="rId237" w:history="1">
              <w:r w:rsidR="004639B1" w:rsidRPr="008F6BD1">
                <w:rPr>
                  <w:rFonts w:ascii="Arial" w:eastAsia="Times New Roman" w:hAnsi="Arial" w:cs="Arial"/>
                  <w:color w:val="0000FF"/>
                  <w:sz w:val="24"/>
                  <w:szCs w:val="24"/>
                  <w:u w:val="single"/>
                </w:rPr>
                <w:t>OAR 411-323-0030(1)(b);(3);(4)(a)(C)</w:t>
              </w:r>
            </w:hyperlink>
          </w:p>
          <w:p w14:paraId="4234FEAA" w14:textId="77777777" w:rsidR="004639B1" w:rsidRPr="008F6BD1" w:rsidRDefault="00A27869" w:rsidP="004639B1">
            <w:pPr>
              <w:spacing w:after="0"/>
              <w:contextualSpacing/>
              <w:rPr>
                <w:rFonts w:ascii="Arial" w:eastAsia="Times New Roman" w:hAnsi="Arial" w:cs="Arial"/>
                <w:sz w:val="24"/>
                <w:szCs w:val="24"/>
              </w:rPr>
            </w:pPr>
            <w:hyperlink r:id="rId238" w:history="1">
              <w:r w:rsidR="004639B1" w:rsidRPr="008F6BD1">
                <w:rPr>
                  <w:rFonts w:ascii="Arial" w:eastAsia="Times New Roman" w:hAnsi="Arial" w:cs="Arial"/>
                  <w:color w:val="0000FF"/>
                  <w:sz w:val="24"/>
                  <w:szCs w:val="24"/>
                  <w:u w:val="single"/>
                </w:rPr>
                <w:t>OAR 411-323-0035 (1)(c);(3)(a);(4)(a)(B)</w:t>
              </w:r>
            </w:hyperlink>
          </w:p>
          <w:p w14:paraId="061A9687" w14:textId="77777777" w:rsidR="004639B1" w:rsidRPr="008F6BD1" w:rsidRDefault="004639B1" w:rsidP="000C4A58">
            <w:pPr>
              <w:numPr>
                <w:ilvl w:val="0"/>
                <w:numId w:val="24"/>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450D798E" w14:textId="77777777" w:rsidR="004639B1" w:rsidRPr="008F6BD1" w:rsidRDefault="00A27869" w:rsidP="004639B1">
            <w:pPr>
              <w:spacing w:after="0"/>
              <w:contextualSpacing/>
              <w:rPr>
                <w:rFonts w:ascii="Arial" w:eastAsia="Times New Roman" w:hAnsi="Arial" w:cs="Arial"/>
                <w:sz w:val="24"/>
                <w:szCs w:val="24"/>
              </w:rPr>
            </w:pPr>
            <w:hyperlink r:id="rId239" w:history="1">
              <w:r w:rsidR="004639B1" w:rsidRPr="008F6BD1">
                <w:rPr>
                  <w:rFonts w:ascii="Arial" w:eastAsia="Times New Roman" w:hAnsi="Arial" w:cs="Arial"/>
                  <w:color w:val="0000FF"/>
                  <w:sz w:val="24"/>
                  <w:szCs w:val="24"/>
                  <w:u w:val="single"/>
                </w:rPr>
                <w:t>OAR 411-450-0050(8)(p)</w:t>
              </w:r>
            </w:hyperlink>
          </w:p>
          <w:p w14:paraId="30FD257D" w14:textId="77777777" w:rsidR="004639B1" w:rsidRPr="008F6BD1" w:rsidRDefault="00A27869" w:rsidP="004639B1">
            <w:pPr>
              <w:spacing w:after="0"/>
              <w:contextualSpacing/>
              <w:rPr>
                <w:rFonts w:ascii="Arial" w:eastAsia="Times New Roman" w:hAnsi="Arial" w:cs="Arial"/>
                <w:sz w:val="24"/>
                <w:szCs w:val="24"/>
              </w:rPr>
            </w:pPr>
            <w:hyperlink r:id="rId240" w:history="1">
              <w:r w:rsidR="004639B1" w:rsidRPr="008F6BD1">
                <w:rPr>
                  <w:rFonts w:ascii="Arial" w:eastAsia="Times New Roman" w:hAnsi="Arial" w:cs="Arial"/>
                  <w:color w:val="0000FF"/>
                  <w:sz w:val="24"/>
                  <w:szCs w:val="24"/>
                  <w:u w:val="single"/>
                </w:rPr>
                <w:t>OAR 411-450-0060(5)(b)(B)</w:t>
              </w:r>
            </w:hyperlink>
          </w:p>
          <w:p w14:paraId="7A93EB46" w14:textId="77777777" w:rsidR="004639B1" w:rsidRPr="008F6BD1" w:rsidRDefault="004639B1" w:rsidP="000C4A58">
            <w:pPr>
              <w:numPr>
                <w:ilvl w:val="0"/>
                <w:numId w:val="24"/>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17B5C57B" w14:textId="77777777" w:rsidR="004639B1" w:rsidRPr="008F6BD1" w:rsidRDefault="00A27869" w:rsidP="004639B1">
            <w:pPr>
              <w:spacing w:after="0"/>
              <w:contextualSpacing/>
              <w:rPr>
                <w:rFonts w:ascii="Arial" w:eastAsia="Times New Roman" w:hAnsi="Arial" w:cs="Arial"/>
                <w:sz w:val="24"/>
                <w:szCs w:val="24"/>
              </w:rPr>
            </w:pPr>
            <w:hyperlink r:id="rId241" w:history="1">
              <w:r w:rsidR="004639B1" w:rsidRPr="008F6BD1">
                <w:rPr>
                  <w:rFonts w:ascii="Arial" w:eastAsia="Times New Roman" w:hAnsi="Arial" w:cs="Arial"/>
                  <w:color w:val="0000FF"/>
                  <w:sz w:val="24"/>
                  <w:szCs w:val="24"/>
                  <w:u w:val="single"/>
                </w:rPr>
                <w:t>OAR 411-345-0010(3);(4)(d)</w:t>
              </w:r>
            </w:hyperlink>
          </w:p>
          <w:p w14:paraId="3365CCA3" w14:textId="77777777" w:rsidR="004639B1" w:rsidRPr="008F6BD1" w:rsidRDefault="00A27869" w:rsidP="004639B1">
            <w:pPr>
              <w:spacing w:after="0"/>
              <w:contextualSpacing/>
              <w:rPr>
                <w:rFonts w:ascii="Arial" w:eastAsia="Times New Roman" w:hAnsi="Arial" w:cs="Arial"/>
                <w:sz w:val="24"/>
                <w:szCs w:val="24"/>
              </w:rPr>
            </w:pPr>
            <w:hyperlink r:id="rId242" w:history="1">
              <w:r w:rsidR="004639B1" w:rsidRPr="008F6BD1">
                <w:rPr>
                  <w:rFonts w:ascii="Arial" w:eastAsia="Times New Roman" w:hAnsi="Arial" w:cs="Arial"/>
                  <w:color w:val="0000FF"/>
                  <w:sz w:val="24"/>
                  <w:szCs w:val="24"/>
                  <w:u w:val="single"/>
                </w:rPr>
                <w:t>OAR 411-345-0020(2)</w:t>
              </w:r>
            </w:hyperlink>
          </w:p>
          <w:p w14:paraId="63685198" w14:textId="77777777" w:rsidR="004639B1" w:rsidRPr="008F6BD1" w:rsidRDefault="004639B1" w:rsidP="004639B1">
            <w:pPr>
              <w:spacing w:after="0"/>
              <w:contextualSpacing/>
              <w:rPr>
                <w:rFonts w:ascii="Arial" w:eastAsia="Times New Roman" w:hAnsi="Arial" w:cs="Arial"/>
                <w:color w:val="0000FF"/>
                <w:sz w:val="24"/>
                <w:szCs w:val="24"/>
                <w:u w:val="single"/>
              </w:rPr>
            </w:pPr>
            <w:r w:rsidRPr="008F6BD1">
              <w:rPr>
                <w:rFonts w:ascii="Arial" w:eastAsia="Times New Roman" w:hAnsi="Arial" w:cs="Arial"/>
                <w:sz w:val="24"/>
                <w:szCs w:val="24"/>
              </w:rPr>
              <w:fldChar w:fldCharType="begin"/>
            </w:r>
            <w:r w:rsidRPr="008F6BD1">
              <w:rPr>
                <w:rFonts w:ascii="Arial" w:eastAsia="Times New Roman" w:hAnsi="Arial" w:cs="Arial"/>
                <w:sz w:val="24"/>
                <w:szCs w:val="24"/>
              </w:rPr>
              <w:instrText xml:space="preserve"> HYPERLINK "http://www.dhs.state.or.us/policy/spd/rules/411_345.pdf" </w:instrText>
            </w:r>
            <w:r w:rsidRPr="008F6BD1">
              <w:rPr>
                <w:rFonts w:ascii="Arial" w:eastAsia="Times New Roman" w:hAnsi="Arial" w:cs="Arial"/>
                <w:sz w:val="24"/>
                <w:szCs w:val="24"/>
              </w:rPr>
              <w:fldChar w:fldCharType="separate"/>
            </w:r>
            <w:r w:rsidRPr="008F6BD1">
              <w:rPr>
                <w:rFonts w:ascii="Arial" w:eastAsia="Times New Roman" w:hAnsi="Arial" w:cs="Arial"/>
                <w:color w:val="0000FF"/>
                <w:sz w:val="24"/>
                <w:szCs w:val="24"/>
                <w:u w:val="single"/>
              </w:rPr>
              <w:t>OAR 411-345-0025;(3);(5);(8)(e)(f); (10)(a)(A)(i)(iii);(10)(a)(B);(10)(b)(c);</w:t>
            </w:r>
          </w:p>
          <w:p w14:paraId="340F1FE4" w14:textId="77777777" w:rsidR="004639B1" w:rsidRPr="008F6BD1" w:rsidRDefault="004639B1" w:rsidP="004639B1">
            <w:pPr>
              <w:spacing w:after="0"/>
              <w:contextualSpacing/>
              <w:rPr>
                <w:rFonts w:ascii="Arial" w:eastAsia="Times New Roman" w:hAnsi="Arial" w:cs="Arial"/>
                <w:sz w:val="24"/>
                <w:szCs w:val="24"/>
              </w:rPr>
            </w:pPr>
            <w:r w:rsidRPr="008F6BD1">
              <w:rPr>
                <w:rFonts w:ascii="Arial" w:eastAsia="Times New Roman" w:hAnsi="Arial" w:cs="Arial"/>
                <w:color w:val="0000FF"/>
                <w:sz w:val="24"/>
                <w:szCs w:val="24"/>
                <w:u w:val="single"/>
              </w:rPr>
              <w:t>(10)(c)(D)(F); (10)(G)</w:t>
            </w:r>
            <w:r w:rsidRPr="008F6BD1">
              <w:rPr>
                <w:rFonts w:ascii="Arial" w:eastAsia="Times New Roman" w:hAnsi="Arial" w:cs="Arial"/>
                <w:sz w:val="24"/>
                <w:szCs w:val="24"/>
              </w:rPr>
              <w:fldChar w:fldCharType="end"/>
            </w:r>
          </w:p>
          <w:p w14:paraId="43474857" w14:textId="77777777" w:rsidR="004639B1" w:rsidRPr="008F6BD1" w:rsidRDefault="00A27869" w:rsidP="004639B1">
            <w:pPr>
              <w:spacing w:after="0"/>
              <w:contextualSpacing/>
              <w:rPr>
                <w:rFonts w:ascii="Arial" w:eastAsia="Times New Roman" w:hAnsi="Arial" w:cs="Arial"/>
                <w:sz w:val="24"/>
                <w:szCs w:val="24"/>
              </w:rPr>
            </w:pPr>
            <w:hyperlink r:id="rId243" w:history="1">
              <w:r w:rsidR="004639B1" w:rsidRPr="008F6BD1">
                <w:rPr>
                  <w:rFonts w:ascii="Arial" w:eastAsia="Times New Roman" w:hAnsi="Arial" w:cs="Arial"/>
                  <w:color w:val="0000FF"/>
                  <w:sz w:val="24"/>
                  <w:szCs w:val="24"/>
                  <w:u w:val="single"/>
                </w:rPr>
                <w:t>OAR 411-345-0140(2)(b)</w:t>
              </w:r>
            </w:hyperlink>
          </w:p>
          <w:p w14:paraId="20AF1BA2" w14:textId="77777777" w:rsidR="004639B1" w:rsidRPr="008F6BD1" w:rsidRDefault="00A27869" w:rsidP="004639B1">
            <w:pPr>
              <w:spacing w:after="0"/>
              <w:contextualSpacing/>
              <w:rPr>
                <w:rFonts w:ascii="Arial" w:eastAsia="Times New Roman" w:hAnsi="Arial" w:cs="Arial"/>
                <w:sz w:val="24"/>
                <w:szCs w:val="24"/>
              </w:rPr>
            </w:pPr>
            <w:hyperlink r:id="rId244" w:history="1">
              <w:r w:rsidR="004639B1" w:rsidRPr="008F6BD1">
                <w:rPr>
                  <w:rFonts w:ascii="Arial" w:eastAsia="Times New Roman" w:hAnsi="Arial" w:cs="Arial"/>
                  <w:color w:val="0000FF"/>
                  <w:sz w:val="24"/>
                  <w:szCs w:val="24"/>
                  <w:u w:val="single"/>
                </w:rPr>
                <w:t>OAR 411-345-0160(5)(c)</w:t>
              </w:r>
            </w:hyperlink>
          </w:p>
          <w:p w14:paraId="78C3CA26" w14:textId="77777777" w:rsidR="004639B1" w:rsidRPr="008F6BD1" w:rsidRDefault="004639B1" w:rsidP="004639B1">
            <w:pPr>
              <w:spacing w:after="0"/>
              <w:contextualSpacing/>
              <w:rPr>
                <w:rFonts w:ascii="Arial" w:eastAsia="Times New Roman" w:hAnsi="Arial" w:cs="Arial"/>
                <w:sz w:val="24"/>
                <w:szCs w:val="24"/>
              </w:rPr>
            </w:pPr>
          </w:p>
          <w:p w14:paraId="0A2F0BC5" w14:textId="77777777" w:rsidR="004639B1" w:rsidRPr="008F6BD1" w:rsidRDefault="004639B1" w:rsidP="000C4A58">
            <w:pPr>
              <w:numPr>
                <w:ilvl w:val="0"/>
                <w:numId w:val="2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Oregon Revised Statutes (ORS) provides additional requirements to reinforce HCBS standards for individuals receiving services:</w:t>
            </w:r>
          </w:p>
          <w:p w14:paraId="49E330B3"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245" w:history="1">
              <w:r w:rsidR="004639B1" w:rsidRPr="008F6BD1">
                <w:rPr>
                  <w:rFonts w:ascii="Arial" w:eastAsia="Arial,Times New Roman" w:hAnsi="Arial" w:cs="Arial"/>
                  <w:color w:val="0000FF"/>
                  <w:sz w:val="24"/>
                  <w:szCs w:val="24"/>
                  <w:u w:val="single"/>
                </w:rPr>
                <w:t>ORS 427.007(1)(a)</w:t>
              </w:r>
            </w:hyperlink>
          </w:p>
          <w:p w14:paraId="2BD01C58" w14:textId="77777777" w:rsidR="004639B1" w:rsidRPr="008F6BD1" w:rsidRDefault="00A27869" w:rsidP="000C4A58">
            <w:pPr>
              <w:numPr>
                <w:ilvl w:val="0"/>
                <w:numId w:val="24"/>
              </w:numPr>
              <w:spacing w:after="0" w:line="259" w:lineRule="auto"/>
              <w:contextualSpacing/>
              <w:rPr>
                <w:rFonts w:ascii="Arial" w:eastAsia="Arial,Times New Roman" w:hAnsi="Arial" w:cs="Arial"/>
                <w:sz w:val="20"/>
                <w:szCs w:val="20"/>
              </w:rPr>
            </w:pPr>
            <w:hyperlink r:id="rId246" w:history="1">
              <w:r w:rsidR="004639B1" w:rsidRPr="008F6BD1">
                <w:rPr>
                  <w:rFonts w:ascii="Arial" w:eastAsia="Arial" w:hAnsi="Arial" w:cs="Arial"/>
                  <w:color w:val="0000FF"/>
                  <w:sz w:val="24"/>
                  <w:szCs w:val="24"/>
                  <w:u w:val="single"/>
                </w:rPr>
                <w:t xml:space="preserve">ORS </w:t>
              </w:r>
              <w:r w:rsidR="004639B1" w:rsidRPr="008F6BD1">
                <w:rPr>
                  <w:rFonts w:ascii="Arial" w:eastAsia="Arial,Times New Roman" w:hAnsi="Arial" w:cs="Arial"/>
                  <w:color w:val="0000FF"/>
                  <w:sz w:val="24"/>
                  <w:szCs w:val="24"/>
                  <w:u w:val="single"/>
                </w:rPr>
                <w:t>427.007(4)</w:t>
              </w:r>
            </w:hyperlink>
            <w:r w:rsidR="004639B1" w:rsidRPr="008F6BD1">
              <w:rPr>
                <w:rFonts w:ascii="Arial" w:eastAsia="Arial,Times New Roman" w:hAnsi="Arial" w:cs="Arial"/>
                <w:sz w:val="20"/>
                <w:szCs w:val="20"/>
              </w:rPr>
              <w:t xml:space="preserve"> </w:t>
            </w:r>
          </w:p>
          <w:p w14:paraId="69DC2339" w14:textId="77777777" w:rsidR="004639B1" w:rsidRPr="008F6BD1" w:rsidRDefault="004639B1" w:rsidP="004639B1">
            <w:pPr>
              <w:spacing w:after="0"/>
              <w:contextualSpacing/>
              <w:rPr>
                <w:rFonts w:ascii="Arial" w:eastAsia="Arial,Times New Roman" w:hAnsi="Arial" w:cs="Arial"/>
                <w:sz w:val="20"/>
                <w:szCs w:val="20"/>
              </w:rPr>
            </w:pPr>
          </w:p>
        </w:tc>
        <w:tc>
          <w:tcPr>
            <w:tcW w:w="1986" w:type="dxa"/>
            <w:tcBorders>
              <w:top w:val="nil"/>
              <w:left w:val="nil"/>
              <w:bottom w:val="single" w:sz="4" w:space="0" w:color="auto"/>
              <w:right w:val="single" w:sz="4" w:space="0" w:color="auto"/>
            </w:tcBorders>
            <w:shd w:val="clear" w:color="auto" w:fill="auto"/>
            <w:hideMark/>
          </w:tcPr>
          <w:p w14:paraId="3D4037F2"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63AF0A84"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4D334E5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4451E22F" w14:textId="27D73EC2" w:rsidR="004639B1" w:rsidRPr="008F6BD1" w:rsidRDefault="00617D66"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145EF8D9" w14:textId="77777777" w:rsidR="004639B1" w:rsidRPr="008F6BD1" w:rsidRDefault="004639B1" w:rsidP="004639B1">
            <w:pPr>
              <w:spacing w:after="0"/>
              <w:rPr>
                <w:rFonts w:ascii="Arial" w:eastAsia="Times New Roman" w:hAnsi="Arial" w:cs="Arial"/>
                <w:color w:val="000000"/>
                <w:sz w:val="24"/>
                <w:szCs w:val="24"/>
              </w:rPr>
            </w:pPr>
          </w:p>
          <w:p w14:paraId="1A7D5328" w14:textId="77777777" w:rsidR="004639B1" w:rsidRPr="008F6BD1" w:rsidRDefault="004639B1" w:rsidP="004639B1">
            <w:pPr>
              <w:spacing w:after="0"/>
              <w:rPr>
                <w:rFonts w:ascii="Arial" w:eastAsia="Times New Roman" w:hAnsi="Arial" w:cs="Arial"/>
                <w:color w:val="000000"/>
                <w:sz w:val="24"/>
                <w:szCs w:val="24"/>
              </w:rPr>
            </w:pPr>
          </w:p>
          <w:p w14:paraId="54EBF375" w14:textId="77777777" w:rsidR="004639B1" w:rsidRPr="008F6BD1" w:rsidRDefault="004639B1" w:rsidP="004639B1">
            <w:pPr>
              <w:spacing w:after="0"/>
              <w:rPr>
                <w:rFonts w:ascii="Arial" w:eastAsia="Times New Roman" w:hAnsi="Arial" w:cs="Arial"/>
                <w:color w:val="000000"/>
                <w:sz w:val="24"/>
                <w:szCs w:val="24"/>
              </w:rPr>
            </w:pPr>
          </w:p>
          <w:p w14:paraId="7AE7A5BE" w14:textId="77777777" w:rsidR="004639B1" w:rsidRPr="008F6BD1" w:rsidRDefault="004639B1" w:rsidP="004639B1">
            <w:pPr>
              <w:spacing w:after="0"/>
              <w:rPr>
                <w:rFonts w:ascii="Arial" w:eastAsia="Times New Roman" w:hAnsi="Arial" w:cs="Arial"/>
                <w:color w:val="000000"/>
                <w:sz w:val="24"/>
                <w:szCs w:val="24"/>
              </w:rPr>
            </w:pPr>
          </w:p>
          <w:p w14:paraId="23CE6CDA" w14:textId="77777777" w:rsidR="004639B1" w:rsidRPr="008F6BD1" w:rsidRDefault="004639B1" w:rsidP="004639B1">
            <w:pPr>
              <w:spacing w:after="0"/>
              <w:rPr>
                <w:rFonts w:ascii="Arial" w:eastAsia="Times New Roman" w:hAnsi="Arial" w:cs="Arial"/>
                <w:color w:val="000000"/>
                <w:sz w:val="24"/>
                <w:szCs w:val="24"/>
              </w:rPr>
            </w:pPr>
          </w:p>
          <w:p w14:paraId="4132A05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3BC5185F" w14:textId="77777777" w:rsidTr="0036695C">
        <w:trPr>
          <w:trHeight w:val="2496"/>
        </w:trPr>
        <w:tc>
          <w:tcPr>
            <w:tcW w:w="4140" w:type="dxa"/>
            <w:tcBorders>
              <w:top w:val="nil"/>
              <w:left w:val="single" w:sz="8" w:space="0" w:color="auto"/>
              <w:bottom w:val="single" w:sz="4" w:space="0" w:color="auto"/>
              <w:right w:val="single" w:sz="4" w:space="0" w:color="auto"/>
            </w:tcBorders>
            <w:shd w:val="clear" w:color="auto" w:fill="auto"/>
            <w:hideMark/>
          </w:tcPr>
          <w:p w14:paraId="61FC699C"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2.  Does the setting facilitate the individual’s full access to the greater community, in the same manner as individuals without disabilities, including:</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441.530(a)(1)(ii)</w:t>
            </w:r>
            <w:r w:rsidRPr="008F6BD1">
              <w:rPr>
                <w:rFonts w:ascii="Arial" w:eastAsia="Times New Roman" w:hAnsi="Arial" w:cs="Arial"/>
                <w:i/>
                <w:iCs/>
                <w:color w:val="000000"/>
                <w:sz w:val="24"/>
                <w:szCs w:val="24"/>
              </w:rPr>
              <w:br/>
              <w:t>42 CFR 441.710(a)(1)(ii)</w:t>
            </w:r>
          </w:p>
        </w:tc>
        <w:tc>
          <w:tcPr>
            <w:tcW w:w="1710" w:type="dxa"/>
            <w:tcBorders>
              <w:top w:val="nil"/>
              <w:left w:val="nil"/>
              <w:bottom w:val="single" w:sz="4" w:space="0" w:color="auto"/>
              <w:right w:val="single" w:sz="4" w:space="0" w:color="auto"/>
            </w:tcBorders>
            <w:shd w:val="clear" w:color="auto" w:fill="auto"/>
            <w:hideMark/>
          </w:tcPr>
          <w:p w14:paraId="2B6C705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7A1FB929" w14:textId="77777777" w:rsidR="004639B1" w:rsidRPr="008F6BD1" w:rsidRDefault="004639B1" w:rsidP="004639B1">
            <w:pPr>
              <w:spacing w:after="0"/>
              <w:rPr>
                <w:rFonts w:ascii="Arial" w:eastAsia="Times New Roman" w:hAnsi="Arial" w:cs="Arial"/>
                <w:color w:val="000000"/>
                <w:sz w:val="24"/>
                <w:szCs w:val="24"/>
              </w:rPr>
            </w:pPr>
          </w:p>
          <w:p w14:paraId="2E0F532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p w14:paraId="1CF4EEEF" w14:textId="77777777" w:rsidR="004639B1" w:rsidRPr="008F6BD1" w:rsidRDefault="004639B1" w:rsidP="004639B1">
            <w:pPr>
              <w:spacing w:after="0"/>
              <w:rPr>
                <w:rFonts w:ascii="Arial" w:eastAsia="Times New Roman" w:hAnsi="Arial" w:cs="Arial"/>
                <w:color w:val="000000"/>
                <w:sz w:val="24"/>
                <w:szCs w:val="24"/>
              </w:rPr>
            </w:pPr>
          </w:p>
          <w:p w14:paraId="7B7F076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534C3703" w14:textId="77777777" w:rsidR="004639B1" w:rsidRPr="008F6BD1" w:rsidRDefault="004639B1" w:rsidP="004639B1">
            <w:pPr>
              <w:spacing w:after="0"/>
              <w:rPr>
                <w:rFonts w:ascii="Arial" w:eastAsia="Times New Roman" w:hAnsi="Arial" w:cs="Arial"/>
                <w:color w:val="000000"/>
                <w:sz w:val="24"/>
                <w:szCs w:val="24"/>
              </w:rPr>
            </w:pPr>
          </w:p>
          <w:p w14:paraId="2DE74F4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single" w:sz="4" w:space="0" w:color="auto"/>
              <w:right w:val="single" w:sz="4" w:space="0" w:color="auto"/>
            </w:tcBorders>
            <w:shd w:val="clear" w:color="auto" w:fill="auto"/>
            <w:hideMark/>
          </w:tcPr>
          <w:p w14:paraId="1DD8FA76" w14:textId="77777777" w:rsidR="004639B1" w:rsidRPr="00617D66" w:rsidRDefault="004639B1" w:rsidP="000C4A58">
            <w:pPr>
              <w:numPr>
                <w:ilvl w:val="0"/>
                <w:numId w:val="23"/>
              </w:numPr>
              <w:spacing w:after="0" w:line="259" w:lineRule="auto"/>
              <w:contextualSpacing/>
              <w:rPr>
                <w:rFonts w:ascii="Arial" w:eastAsia="Times New Roman" w:hAnsi="Arial" w:cs="Arial"/>
                <w:sz w:val="24"/>
                <w:szCs w:val="24"/>
                <w:u w:val="single"/>
              </w:rPr>
            </w:pPr>
            <w:r w:rsidRPr="00617D66">
              <w:rPr>
                <w:rFonts w:ascii="Arial" w:eastAsia="Calibri" w:hAnsi="Arial" w:cs="Arial"/>
                <w:sz w:val="24"/>
                <w:szCs w:val="24"/>
              </w:rPr>
              <w:t xml:space="preserve">Implement new Home and Community-Based Services and Settings rules, including the requirement that settings facilitate access to the greater community- </w:t>
            </w:r>
          </w:p>
          <w:p w14:paraId="280D4607" w14:textId="77777777"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247" w:history="1">
              <w:r w:rsidR="004639B1" w:rsidRPr="008F6BD1">
                <w:rPr>
                  <w:rFonts w:ascii="Arial" w:eastAsia="Times New Roman" w:hAnsi="Arial" w:cs="Arial"/>
                  <w:color w:val="0000FF"/>
                  <w:sz w:val="24"/>
                  <w:szCs w:val="24"/>
                  <w:u w:val="single"/>
                </w:rPr>
                <w:t>OAR 411-004-0000(2)</w:t>
              </w:r>
            </w:hyperlink>
          </w:p>
          <w:p w14:paraId="2044471F"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 (1)(e); (3)</w:t>
            </w:r>
          </w:p>
          <w:p w14:paraId="76693C29"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411-004-0030(2)(c)(B), (2)(c)(D)</w:t>
            </w:r>
          </w:p>
          <w:p w14:paraId="3E35F12C" w14:textId="77777777" w:rsidR="004639B1" w:rsidRPr="008F6BD1" w:rsidRDefault="004639B1" w:rsidP="004639B1">
            <w:pPr>
              <w:spacing w:after="0"/>
              <w:rPr>
                <w:rFonts w:ascii="Arial" w:eastAsia="Times New Roman" w:hAnsi="Arial" w:cs="Arial"/>
                <w:color w:val="0000FF"/>
                <w:sz w:val="24"/>
                <w:szCs w:val="24"/>
                <w:u w:val="single"/>
              </w:rPr>
            </w:pPr>
          </w:p>
          <w:p w14:paraId="3671FDA0" w14:textId="77777777" w:rsidR="004639B1" w:rsidRPr="008F6BD1" w:rsidRDefault="004639B1" w:rsidP="000C4A58">
            <w:pPr>
              <w:numPr>
                <w:ilvl w:val="0"/>
                <w:numId w:val="25"/>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00"/>
                <w:sz w:val="24"/>
                <w:szCs w:val="24"/>
              </w:rPr>
              <w:t xml:space="preserve">Update DD specific program, service and setting rules to reflect requirement that settings facilitate access to the </w:t>
            </w:r>
            <w:r w:rsidRPr="008F6BD1">
              <w:rPr>
                <w:rFonts w:ascii="Arial" w:eastAsia="Times New Roman" w:hAnsi="Arial" w:cs="Arial"/>
                <w:iCs/>
                <w:color w:val="000000"/>
                <w:sz w:val="24"/>
                <w:szCs w:val="24"/>
              </w:rPr>
              <w:lastRenderedPageBreak/>
              <w:t>greater community.  Rules updated include:</w:t>
            </w:r>
          </w:p>
          <w:p w14:paraId="4E1BB865" w14:textId="77777777" w:rsidR="004639B1" w:rsidRPr="008F6BD1" w:rsidRDefault="004639B1" w:rsidP="000C4A58">
            <w:pPr>
              <w:numPr>
                <w:ilvl w:val="0"/>
                <w:numId w:val="28"/>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187DC94B" w14:textId="77777777" w:rsidR="004639B1" w:rsidRPr="008F6BD1" w:rsidRDefault="00A27869" w:rsidP="004639B1">
            <w:pPr>
              <w:spacing w:after="0"/>
              <w:contextualSpacing/>
              <w:rPr>
                <w:rFonts w:ascii="Arial" w:eastAsia="Times New Roman" w:hAnsi="Arial" w:cs="Arial"/>
                <w:sz w:val="24"/>
                <w:szCs w:val="24"/>
              </w:rPr>
            </w:pPr>
            <w:hyperlink r:id="rId248" w:history="1">
              <w:r w:rsidR="004639B1" w:rsidRPr="008F6BD1">
                <w:rPr>
                  <w:rFonts w:ascii="Arial" w:eastAsia="Times New Roman" w:hAnsi="Arial" w:cs="Arial"/>
                  <w:color w:val="0000FF"/>
                  <w:sz w:val="24"/>
                  <w:szCs w:val="24"/>
                  <w:u w:val="single"/>
                </w:rPr>
                <w:t>OAR 411-415-0070(1)(a);(f)</w:t>
              </w:r>
            </w:hyperlink>
          </w:p>
          <w:p w14:paraId="2CA00A7A" w14:textId="77777777" w:rsidR="004639B1" w:rsidRPr="008F6BD1" w:rsidRDefault="00A27869" w:rsidP="004639B1">
            <w:pPr>
              <w:spacing w:after="0"/>
              <w:contextualSpacing/>
              <w:rPr>
                <w:rFonts w:ascii="Arial" w:eastAsia="Times New Roman" w:hAnsi="Arial" w:cs="Arial"/>
                <w:sz w:val="24"/>
                <w:szCs w:val="24"/>
              </w:rPr>
            </w:pPr>
            <w:hyperlink r:id="rId249" w:history="1">
              <w:r w:rsidR="004639B1" w:rsidRPr="008F6BD1">
                <w:rPr>
                  <w:rFonts w:ascii="Arial" w:eastAsia="Times New Roman" w:hAnsi="Arial" w:cs="Arial"/>
                  <w:color w:val="0000FF"/>
                  <w:sz w:val="24"/>
                  <w:szCs w:val="24"/>
                  <w:u w:val="single"/>
                </w:rPr>
                <w:t>OAR 411-415-0090(2)(b)(H)</w:t>
              </w:r>
            </w:hyperlink>
          </w:p>
          <w:p w14:paraId="12BEC80F" w14:textId="77777777" w:rsidR="004639B1" w:rsidRPr="008F6BD1" w:rsidRDefault="004639B1" w:rsidP="000C4A58">
            <w:pPr>
              <w:numPr>
                <w:ilvl w:val="0"/>
                <w:numId w:val="28"/>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3C0DA3D8" w14:textId="77777777" w:rsidR="004639B1" w:rsidRPr="008F6BD1" w:rsidRDefault="00A27869" w:rsidP="004639B1">
            <w:pPr>
              <w:spacing w:after="0"/>
              <w:contextualSpacing/>
              <w:rPr>
                <w:rFonts w:ascii="Arial" w:eastAsia="Times New Roman" w:hAnsi="Arial" w:cs="Arial"/>
                <w:sz w:val="24"/>
                <w:szCs w:val="24"/>
              </w:rPr>
            </w:pPr>
            <w:hyperlink r:id="rId250" w:history="1">
              <w:r w:rsidR="004639B1" w:rsidRPr="008F6BD1">
                <w:rPr>
                  <w:rFonts w:ascii="Arial" w:eastAsia="Times New Roman" w:hAnsi="Arial" w:cs="Arial"/>
                  <w:color w:val="0000FF"/>
                  <w:sz w:val="24"/>
                  <w:szCs w:val="24"/>
                  <w:u w:val="single"/>
                </w:rPr>
                <w:t>OAR 411-323-0030(1)(b);(3);(4)(a)(C)</w:t>
              </w:r>
            </w:hyperlink>
          </w:p>
          <w:p w14:paraId="72535861" w14:textId="77777777" w:rsidR="004639B1" w:rsidRPr="008F6BD1" w:rsidRDefault="00A27869" w:rsidP="004639B1">
            <w:pPr>
              <w:spacing w:after="0"/>
              <w:contextualSpacing/>
              <w:rPr>
                <w:rFonts w:ascii="Arial" w:eastAsia="Times New Roman" w:hAnsi="Arial" w:cs="Arial"/>
                <w:sz w:val="24"/>
                <w:szCs w:val="24"/>
              </w:rPr>
            </w:pPr>
            <w:hyperlink r:id="rId251" w:history="1">
              <w:r w:rsidR="004639B1" w:rsidRPr="008F6BD1">
                <w:rPr>
                  <w:rFonts w:ascii="Arial" w:eastAsia="Times New Roman" w:hAnsi="Arial" w:cs="Arial"/>
                  <w:color w:val="0000FF"/>
                  <w:sz w:val="24"/>
                  <w:szCs w:val="24"/>
                  <w:u w:val="single"/>
                </w:rPr>
                <w:t>OAR 411-323-0035 (1)(c);(3)(a);(4)(a)(B)</w:t>
              </w:r>
            </w:hyperlink>
          </w:p>
          <w:p w14:paraId="027262F3" w14:textId="77777777" w:rsidR="004639B1" w:rsidRPr="008F6BD1" w:rsidRDefault="004639B1" w:rsidP="000C4A58">
            <w:pPr>
              <w:numPr>
                <w:ilvl w:val="0"/>
                <w:numId w:val="28"/>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794AB25B" w14:textId="77777777" w:rsidR="004639B1" w:rsidRPr="008F6BD1" w:rsidRDefault="00A27869" w:rsidP="004639B1">
            <w:pPr>
              <w:spacing w:after="0"/>
              <w:contextualSpacing/>
              <w:rPr>
                <w:rFonts w:ascii="Arial" w:eastAsia="Times New Roman" w:hAnsi="Arial" w:cs="Arial"/>
                <w:sz w:val="24"/>
                <w:szCs w:val="24"/>
              </w:rPr>
            </w:pPr>
            <w:hyperlink r:id="rId252" w:history="1">
              <w:r w:rsidR="004639B1" w:rsidRPr="008F6BD1">
                <w:rPr>
                  <w:rFonts w:ascii="Arial" w:eastAsia="Times New Roman" w:hAnsi="Arial" w:cs="Arial"/>
                  <w:color w:val="0000FF"/>
                  <w:sz w:val="24"/>
                  <w:szCs w:val="24"/>
                  <w:u w:val="single"/>
                </w:rPr>
                <w:t>OAR 411-450-0050(8)(p)</w:t>
              </w:r>
            </w:hyperlink>
          </w:p>
          <w:p w14:paraId="41A94219" w14:textId="77777777" w:rsidR="004639B1" w:rsidRPr="008F6BD1" w:rsidRDefault="00A27869" w:rsidP="004639B1">
            <w:pPr>
              <w:spacing w:after="0"/>
              <w:contextualSpacing/>
              <w:rPr>
                <w:rFonts w:ascii="Arial" w:eastAsia="Times New Roman" w:hAnsi="Arial" w:cs="Arial"/>
                <w:sz w:val="24"/>
                <w:szCs w:val="24"/>
              </w:rPr>
            </w:pPr>
            <w:hyperlink r:id="rId253" w:history="1">
              <w:r w:rsidR="004639B1" w:rsidRPr="008F6BD1">
                <w:rPr>
                  <w:rFonts w:ascii="Arial" w:eastAsia="Times New Roman" w:hAnsi="Arial" w:cs="Arial"/>
                  <w:color w:val="0000FF"/>
                  <w:sz w:val="24"/>
                  <w:szCs w:val="24"/>
                  <w:u w:val="single"/>
                </w:rPr>
                <w:t>OAR 411-450-0060(5)(b)(B)</w:t>
              </w:r>
            </w:hyperlink>
          </w:p>
          <w:p w14:paraId="15599F5D"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Individual Rights, Complaints, Notification of Planned Action, and Contested Case Hearings for Developmental Disabilities Services</w:t>
            </w:r>
          </w:p>
          <w:p w14:paraId="2A4363F1" w14:textId="77777777" w:rsidR="004639B1" w:rsidRPr="008F6BD1" w:rsidRDefault="00A27869" w:rsidP="004639B1">
            <w:pPr>
              <w:spacing w:after="0"/>
              <w:contextualSpacing/>
              <w:rPr>
                <w:rFonts w:ascii="Arial" w:eastAsia="Times New Roman" w:hAnsi="Arial" w:cs="Arial"/>
                <w:sz w:val="24"/>
                <w:szCs w:val="24"/>
              </w:rPr>
            </w:pPr>
            <w:hyperlink r:id="rId254" w:history="1">
              <w:r w:rsidR="004639B1" w:rsidRPr="008F6BD1">
                <w:rPr>
                  <w:rFonts w:ascii="Arial" w:eastAsia="Times New Roman" w:hAnsi="Arial" w:cs="Arial"/>
                  <w:color w:val="0000FF"/>
                  <w:sz w:val="24"/>
                  <w:szCs w:val="24"/>
                  <w:u w:val="single"/>
                </w:rPr>
                <w:t>OAR 411-318-0010(1)(i);(o)</w:t>
              </w:r>
            </w:hyperlink>
          </w:p>
          <w:p w14:paraId="765DCE05"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255" w:history="1">
              <w:r w:rsidR="004639B1" w:rsidRPr="008F6BD1">
                <w:rPr>
                  <w:rFonts w:ascii="Arial" w:eastAsia="Times New Roman" w:hAnsi="Arial" w:cs="Arial"/>
                  <w:color w:val="0000FF"/>
                  <w:sz w:val="24"/>
                  <w:szCs w:val="24"/>
                  <w:u w:val="single"/>
                </w:rPr>
                <w:t>OAR 411-318-0010(3)</w:t>
              </w:r>
            </w:hyperlink>
          </w:p>
          <w:p w14:paraId="07B57BDF" w14:textId="77777777" w:rsidR="004639B1" w:rsidRPr="008F6BD1" w:rsidRDefault="004639B1" w:rsidP="000C4A58">
            <w:pPr>
              <w:numPr>
                <w:ilvl w:val="0"/>
                <w:numId w:val="24"/>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585DDCC6" w14:textId="77777777" w:rsidR="004639B1" w:rsidRPr="008F6BD1" w:rsidRDefault="00A27869" w:rsidP="004639B1">
            <w:pPr>
              <w:spacing w:after="0"/>
              <w:contextualSpacing/>
              <w:rPr>
                <w:rFonts w:ascii="Arial" w:eastAsia="Times New Roman" w:hAnsi="Arial" w:cs="Arial"/>
                <w:sz w:val="24"/>
                <w:szCs w:val="24"/>
              </w:rPr>
            </w:pPr>
            <w:hyperlink r:id="rId256" w:history="1">
              <w:r w:rsidR="004639B1" w:rsidRPr="008F6BD1">
                <w:rPr>
                  <w:rFonts w:ascii="Arial" w:eastAsia="Times New Roman" w:hAnsi="Arial" w:cs="Arial"/>
                  <w:color w:val="0000FF"/>
                  <w:sz w:val="24"/>
                  <w:szCs w:val="24"/>
                  <w:u w:val="single"/>
                </w:rPr>
                <w:t>OAR 411-345-0010(3);(4)(d)</w:t>
              </w:r>
            </w:hyperlink>
          </w:p>
          <w:p w14:paraId="23EB6BB4" w14:textId="77777777" w:rsidR="004639B1" w:rsidRPr="008F6BD1" w:rsidRDefault="00A27869" w:rsidP="004639B1">
            <w:pPr>
              <w:spacing w:after="0"/>
              <w:contextualSpacing/>
              <w:rPr>
                <w:rFonts w:ascii="Arial" w:eastAsia="Times New Roman" w:hAnsi="Arial" w:cs="Arial"/>
                <w:sz w:val="24"/>
                <w:szCs w:val="24"/>
              </w:rPr>
            </w:pPr>
            <w:hyperlink r:id="rId257" w:history="1">
              <w:r w:rsidR="004639B1" w:rsidRPr="008F6BD1">
                <w:rPr>
                  <w:rFonts w:ascii="Arial" w:eastAsia="Times New Roman" w:hAnsi="Arial" w:cs="Arial"/>
                  <w:color w:val="0000FF"/>
                  <w:sz w:val="24"/>
                  <w:szCs w:val="24"/>
                  <w:u w:val="single"/>
                </w:rPr>
                <w:t>OAR 411-345-0020(2)</w:t>
              </w:r>
            </w:hyperlink>
          </w:p>
          <w:p w14:paraId="198F8EB7" w14:textId="77777777" w:rsidR="004639B1" w:rsidRPr="008F6BD1" w:rsidRDefault="004639B1" w:rsidP="004639B1">
            <w:pPr>
              <w:spacing w:after="0"/>
              <w:contextualSpacing/>
              <w:rPr>
                <w:rFonts w:ascii="Arial" w:eastAsia="Times New Roman" w:hAnsi="Arial" w:cs="Arial"/>
                <w:color w:val="0000FF"/>
                <w:sz w:val="24"/>
                <w:szCs w:val="24"/>
                <w:u w:val="single"/>
              </w:rPr>
            </w:pPr>
            <w:r w:rsidRPr="008F6BD1">
              <w:rPr>
                <w:rFonts w:ascii="Arial" w:eastAsia="Times New Roman" w:hAnsi="Arial" w:cs="Arial"/>
                <w:sz w:val="24"/>
                <w:szCs w:val="24"/>
              </w:rPr>
              <w:fldChar w:fldCharType="begin"/>
            </w:r>
            <w:r w:rsidRPr="008F6BD1">
              <w:rPr>
                <w:rFonts w:ascii="Arial" w:eastAsia="Times New Roman" w:hAnsi="Arial" w:cs="Arial"/>
                <w:sz w:val="24"/>
                <w:szCs w:val="24"/>
              </w:rPr>
              <w:instrText xml:space="preserve"> HYPERLINK "http://www.dhs.state.or.us/policy/spd/rules/411_345.pdf" </w:instrText>
            </w:r>
            <w:r w:rsidRPr="008F6BD1">
              <w:rPr>
                <w:rFonts w:ascii="Arial" w:eastAsia="Times New Roman" w:hAnsi="Arial" w:cs="Arial"/>
                <w:sz w:val="24"/>
                <w:szCs w:val="24"/>
              </w:rPr>
              <w:fldChar w:fldCharType="separate"/>
            </w:r>
            <w:r w:rsidRPr="008F6BD1">
              <w:rPr>
                <w:rFonts w:ascii="Arial" w:eastAsia="Times New Roman" w:hAnsi="Arial" w:cs="Arial"/>
                <w:color w:val="0000FF"/>
                <w:sz w:val="24"/>
                <w:szCs w:val="24"/>
                <w:u w:val="single"/>
              </w:rPr>
              <w:t>OAR 411-345-0025;(3);(5);(8)(e)(f); (10)(a)(A)(i)(iii);(10)(a)(B);(10)(b)(c);</w:t>
            </w:r>
          </w:p>
          <w:p w14:paraId="3362D068" w14:textId="77777777" w:rsidR="004639B1" w:rsidRPr="008F6BD1" w:rsidRDefault="004639B1" w:rsidP="004639B1">
            <w:pPr>
              <w:spacing w:after="0"/>
              <w:contextualSpacing/>
              <w:rPr>
                <w:rFonts w:ascii="Arial" w:eastAsia="Times New Roman" w:hAnsi="Arial" w:cs="Arial"/>
                <w:sz w:val="24"/>
                <w:szCs w:val="24"/>
              </w:rPr>
            </w:pPr>
            <w:r w:rsidRPr="008F6BD1">
              <w:rPr>
                <w:rFonts w:ascii="Arial" w:eastAsia="Times New Roman" w:hAnsi="Arial" w:cs="Arial"/>
                <w:color w:val="0000FF"/>
                <w:sz w:val="24"/>
                <w:szCs w:val="24"/>
                <w:u w:val="single"/>
              </w:rPr>
              <w:t>(10)(c)(D)(F); (10)(G)</w:t>
            </w:r>
            <w:r w:rsidRPr="008F6BD1">
              <w:rPr>
                <w:rFonts w:ascii="Arial" w:eastAsia="Times New Roman" w:hAnsi="Arial" w:cs="Arial"/>
                <w:sz w:val="24"/>
                <w:szCs w:val="24"/>
              </w:rPr>
              <w:fldChar w:fldCharType="end"/>
            </w:r>
          </w:p>
          <w:p w14:paraId="70E1FC05" w14:textId="77777777" w:rsidR="004639B1" w:rsidRPr="008F6BD1" w:rsidRDefault="00A27869" w:rsidP="004639B1">
            <w:pPr>
              <w:spacing w:after="0"/>
              <w:contextualSpacing/>
              <w:rPr>
                <w:rFonts w:ascii="Arial" w:eastAsia="Times New Roman" w:hAnsi="Arial" w:cs="Arial"/>
                <w:sz w:val="24"/>
                <w:szCs w:val="24"/>
              </w:rPr>
            </w:pPr>
            <w:hyperlink r:id="rId258" w:history="1">
              <w:r w:rsidR="004639B1" w:rsidRPr="008F6BD1">
                <w:rPr>
                  <w:rFonts w:ascii="Arial" w:eastAsia="Times New Roman" w:hAnsi="Arial" w:cs="Arial"/>
                  <w:color w:val="0000FF"/>
                  <w:sz w:val="24"/>
                  <w:szCs w:val="24"/>
                  <w:u w:val="single"/>
                </w:rPr>
                <w:t>OAR 411-345-0140(2)(b)</w:t>
              </w:r>
            </w:hyperlink>
          </w:p>
          <w:p w14:paraId="288E4EA5" w14:textId="77777777" w:rsidR="004639B1" w:rsidRPr="008F6BD1" w:rsidRDefault="00A27869" w:rsidP="004639B1">
            <w:pPr>
              <w:spacing w:after="0"/>
              <w:contextualSpacing/>
              <w:rPr>
                <w:rFonts w:ascii="Arial" w:eastAsia="Times New Roman" w:hAnsi="Arial" w:cs="Arial"/>
                <w:sz w:val="24"/>
                <w:szCs w:val="24"/>
              </w:rPr>
            </w:pPr>
            <w:hyperlink r:id="rId259" w:history="1">
              <w:r w:rsidR="004639B1" w:rsidRPr="008F6BD1">
                <w:rPr>
                  <w:rFonts w:ascii="Arial" w:eastAsia="Times New Roman" w:hAnsi="Arial" w:cs="Arial"/>
                  <w:color w:val="0000FF"/>
                  <w:sz w:val="24"/>
                  <w:szCs w:val="24"/>
                  <w:u w:val="single"/>
                </w:rPr>
                <w:t>OAR 411-345-0160(5)(c)</w:t>
              </w:r>
            </w:hyperlink>
          </w:p>
          <w:p w14:paraId="766BC91C" w14:textId="77777777" w:rsidR="004639B1" w:rsidRPr="008F6BD1" w:rsidRDefault="004639B1" w:rsidP="004639B1">
            <w:pPr>
              <w:spacing w:after="0"/>
              <w:contextualSpacing/>
              <w:rPr>
                <w:rFonts w:ascii="Arial" w:eastAsia="Times New Roman" w:hAnsi="Arial" w:cs="Arial"/>
                <w:iCs/>
                <w:color w:val="000000"/>
                <w:sz w:val="24"/>
                <w:szCs w:val="24"/>
              </w:rPr>
            </w:pPr>
          </w:p>
          <w:p w14:paraId="200F27B7" w14:textId="77777777" w:rsidR="004639B1" w:rsidRPr="008F6BD1" w:rsidRDefault="004639B1" w:rsidP="000C4A58">
            <w:pPr>
              <w:numPr>
                <w:ilvl w:val="0"/>
                <w:numId w:val="2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Oregon Revised Statutes (ORS) provides additional requirements to reinforce HCBS standards for individuals receiving services:</w:t>
            </w:r>
          </w:p>
          <w:p w14:paraId="00736ABB"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260" w:history="1">
              <w:r w:rsidR="004639B1" w:rsidRPr="008F6BD1">
                <w:rPr>
                  <w:rFonts w:ascii="Arial" w:eastAsia="Arial,Times New Roman" w:hAnsi="Arial" w:cs="Arial"/>
                  <w:color w:val="0000FF"/>
                  <w:sz w:val="24"/>
                  <w:szCs w:val="24"/>
                  <w:u w:val="single"/>
                </w:rPr>
                <w:t>ORS 427.007(1)(a)</w:t>
              </w:r>
            </w:hyperlink>
          </w:p>
          <w:p w14:paraId="66D233D7"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261" w:history="1">
              <w:r w:rsidR="004639B1" w:rsidRPr="008F6BD1">
                <w:rPr>
                  <w:rFonts w:ascii="Arial" w:eastAsia="Arial" w:hAnsi="Arial" w:cs="Arial"/>
                  <w:color w:val="0000FF"/>
                  <w:sz w:val="24"/>
                  <w:szCs w:val="24"/>
                  <w:u w:val="single"/>
                </w:rPr>
                <w:t xml:space="preserve">ORS </w:t>
              </w:r>
              <w:r w:rsidR="004639B1" w:rsidRPr="008F6BD1">
                <w:rPr>
                  <w:rFonts w:ascii="Arial" w:eastAsia="Arial,Times New Roman" w:hAnsi="Arial" w:cs="Arial"/>
                  <w:color w:val="0000FF"/>
                  <w:sz w:val="24"/>
                  <w:szCs w:val="24"/>
                  <w:u w:val="single"/>
                </w:rPr>
                <w:t>427.007(4)</w:t>
              </w:r>
            </w:hyperlink>
          </w:p>
          <w:p w14:paraId="291BA9E2" w14:textId="77777777" w:rsidR="004639B1" w:rsidRPr="008F6BD1" w:rsidRDefault="004639B1" w:rsidP="004639B1">
            <w:pPr>
              <w:spacing w:after="0"/>
              <w:contextualSpacing/>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2550FBD3"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2ED99463"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6C1E5F6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643F9AAF" w14:textId="69B73FF5" w:rsidR="004639B1" w:rsidRPr="008F6BD1" w:rsidRDefault="00617D66"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771E0D81" w14:textId="77777777" w:rsidR="004639B1" w:rsidRPr="008F6BD1" w:rsidRDefault="004639B1" w:rsidP="004639B1">
            <w:pPr>
              <w:spacing w:after="0"/>
              <w:rPr>
                <w:rFonts w:ascii="Arial" w:eastAsia="Times New Roman" w:hAnsi="Arial" w:cs="Arial"/>
                <w:color w:val="000000"/>
                <w:sz w:val="24"/>
                <w:szCs w:val="24"/>
              </w:rPr>
            </w:pPr>
          </w:p>
          <w:p w14:paraId="56F8F736" w14:textId="77777777" w:rsidR="004639B1" w:rsidRPr="008F6BD1" w:rsidRDefault="004639B1" w:rsidP="004639B1">
            <w:pPr>
              <w:spacing w:after="0"/>
              <w:rPr>
                <w:rFonts w:ascii="Arial" w:eastAsia="Times New Roman" w:hAnsi="Arial" w:cs="Arial"/>
                <w:color w:val="000000"/>
                <w:sz w:val="24"/>
                <w:szCs w:val="24"/>
              </w:rPr>
            </w:pPr>
          </w:p>
          <w:p w14:paraId="2830BB72" w14:textId="77777777" w:rsidR="004639B1" w:rsidRPr="008F6BD1" w:rsidRDefault="004639B1" w:rsidP="004639B1">
            <w:pPr>
              <w:spacing w:after="0"/>
              <w:rPr>
                <w:rFonts w:ascii="Arial" w:eastAsia="Times New Roman" w:hAnsi="Arial" w:cs="Arial"/>
                <w:color w:val="000000"/>
                <w:sz w:val="24"/>
                <w:szCs w:val="24"/>
              </w:rPr>
            </w:pPr>
          </w:p>
          <w:p w14:paraId="7093BC4F" w14:textId="77777777" w:rsidR="004639B1" w:rsidRPr="008F6BD1" w:rsidRDefault="004639B1" w:rsidP="004639B1">
            <w:pPr>
              <w:spacing w:after="0"/>
              <w:rPr>
                <w:rFonts w:ascii="Arial" w:eastAsia="Times New Roman" w:hAnsi="Arial" w:cs="Arial"/>
                <w:color w:val="000000"/>
                <w:sz w:val="24"/>
                <w:szCs w:val="24"/>
              </w:rPr>
            </w:pPr>
          </w:p>
          <w:p w14:paraId="6EAC0FDE" w14:textId="77777777" w:rsidR="004639B1" w:rsidRPr="008F6BD1" w:rsidRDefault="004639B1" w:rsidP="004639B1">
            <w:pPr>
              <w:spacing w:after="0"/>
              <w:rPr>
                <w:rFonts w:ascii="Arial" w:eastAsia="Times New Roman" w:hAnsi="Arial" w:cs="Arial"/>
                <w:color w:val="000000"/>
                <w:sz w:val="24"/>
                <w:szCs w:val="24"/>
              </w:rPr>
            </w:pPr>
          </w:p>
          <w:p w14:paraId="59E9AA83" w14:textId="77777777" w:rsidR="004639B1" w:rsidRPr="008F6BD1" w:rsidRDefault="004639B1" w:rsidP="004639B1">
            <w:pPr>
              <w:spacing w:after="0"/>
              <w:rPr>
                <w:rFonts w:ascii="Arial" w:eastAsia="Times New Roman" w:hAnsi="Arial" w:cs="Arial"/>
                <w:color w:val="000000"/>
                <w:sz w:val="24"/>
                <w:szCs w:val="24"/>
              </w:rPr>
            </w:pPr>
          </w:p>
          <w:p w14:paraId="743F4EF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212C0214"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1344C8A9"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lastRenderedPageBreak/>
              <w:t>a.  Opportunities</w:t>
            </w:r>
            <w:proofErr w:type="gramEnd"/>
            <w:r w:rsidRPr="008F6BD1">
              <w:rPr>
                <w:rFonts w:ascii="Arial" w:eastAsia="Times New Roman" w:hAnsi="Arial" w:cs="Arial"/>
                <w:i/>
                <w:iCs/>
                <w:color w:val="000000"/>
                <w:sz w:val="24"/>
                <w:szCs w:val="24"/>
              </w:rPr>
              <w:t xml:space="preserve"> to seek employment and work in competitive integrated settings?</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1710" w:type="dxa"/>
            <w:tcBorders>
              <w:top w:val="nil"/>
              <w:left w:val="nil"/>
              <w:bottom w:val="single" w:sz="4" w:space="0" w:color="auto"/>
              <w:right w:val="single" w:sz="4" w:space="0" w:color="auto"/>
            </w:tcBorders>
            <w:shd w:val="clear" w:color="auto" w:fill="auto"/>
            <w:hideMark/>
          </w:tcPr>
          <w:p w14:paraId="50D2AE3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3D7193D9" w14:textId="77777777" w:rsidR="004639B1" w:rsidRPr="008F6BD1" w:rsidRDefault="004639B1" w:rsidP="004639B1">
            <w:pPr>
              <w:spacing w:after="0"/>
              <w:rPr>
                <w:rFonts w:ascii="Arial" w:eastAsia="Times New Roman" w:hAnsi="Arial" w:cs="Arial"/>
                <w:color w:val="000000"/>
                <w:sz w:val="24"/>
                <w:szCs w:val="24"/>
              </w:rPr>
            </w:pPr>
          </w:p>
          <w:p w14:paraId="4941C3F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p w14:paraId="7B070C21" w14:textId="77777777" w:rsidR="004639B1" w:rsidRPr="008F6BD1" w:rsidRDefault="004639B1" w:rsidP="004639B1">
            <w:pPr>
              <w:spacing w:after="0"/>
              <w:rPr>
                <w:rFonts w:ascii="Arial" w:eastAsia="Times New Roman" w:hAnsi="Arial" w:cs="Arial"/>
                <w:color w:val="000000"/>
                <w:sz w:val="24"/>
                <w:szCs w:val="24"/>
              </w:rPr>
            </w:pPr>
          </w:p>
          <w:p w14:paraId="5869396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57CD4372" w14:textId="77777777" w:rsidR="004639B1" w:rsidRPr="008F6BD1" w:rsidRDefault="004639B1" w:rsidP="004639B1">
            <w:pPr>
              <w:spacing w:after="0"/>
              <w:rPr>
                <w:rFonts w:ascii="Arial" w:eastAsia="Times New Roman" w:hAnsi="Arial" w:cs="Arial"/>
                <w:color w:val="000000"/>
                <w:sz w:val="24"/>
                <w:szCs w:val="24"/>
              </w:rPr>
            </w:pPr>
          </w:p>
          <w:p w14:paraId="78A14A5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single" w:sz="4" w:space="0" w:color="auto"/>
              <w:right w:val="single" w:sz="4" w:space="0" w:color="auto"/>
            </w:tcBorders>
            <w:shd w:val="clear" w:color="auto" w:fill="auto"/>
            <w:hideMark/>
          </w:tcPr>
          <w:p w14:paraId="5EAF162C" w14:textId="77777777" w:rsidR="004639B1" w:rsidRPr="00617D66" w:rsidRDefault="004639B1" w:rsidP="000C4A58">
            <w:pPr>
              <w:numPr>
                <w:ilvl w:val="0"/>
                <w:numId w:val="27"/>
              </w:numPr>
              <w:spacing w:after="0" w:line="259" w:lineRule="auto"/>
              <w:contextualSpacing/>
              <w:rPr>
                <w:rFonts w:ascii="Arial" w:eastAsia="Times New Roman" w:hAnsi="Arial" w:cs="Arial"/>
                <w:sz w:val="24"/>
                <w:szCs w:val="24"/>
                <w:u w:val="single"/>
              </w:rPr>
            </w:pPr>
            <w:r w:rsidRPr="00617D66">
              <w:rPr>
                <w:rFonts w:ascii="Arial" w:eastAsia="Calibri" w:hAnsi="Arial" w:cs="Arial"/>
                <w:sz w:val="24"/>
                <w:szCs w:val="24"/>
              </w:rPr>
              <w:t xml:space="preserve">Implement new Home and Community-Based Services and Settings rules, including the requirement that settings support opportunities to seek employment and work in competitive, integrated settings- </w:t>
            </w:r>
          </w:p>
          <w:p w14:paraId="7DF272F8" w14:textId="77777777"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262" w:history="1">
              <w:r w:rsidR="004639B1" w:rsidRPr="008F6BD1">
                <w:rPr>
                  <w:rFonts w:ascii="Arial" w:eastAsia="Times New Roman" w:hAnsi="Arial" w:cs="Arial"/>
                  <w:color w:val="0000FF"/>
                  <w:sz w:val="24"/>
                  <w:szCs w:val="24"/>
                  <w:u w:val="single"/>
                </w:rPr>
                <w:t>OAR 411-004-0000(2)</w:t>
              </w:r>
            </w:hyperlink>
            <w:r w:rsidR="004639B1" w:rsidRPr="008F6BD1">
              <w:rPr>
                <w:rFonts w:ascii="Arial" w:eastAsia="Times New Roman" w:hAnsi="Arial" w:cs="Arial"/>
                <w:color w:val="0000FF"/>
                <w:sz w:val="24"/>
                <w:szCs w:val="24"/>
                <w:u w:val="single"/>
              </w:rPr>
              <w:t>(a)</w:t>
            </w:r>
          </w:p>
          <w:p w14:paraId="59317DE4"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411-004-0010(2)</w:t>
            </w:r>
          </w:p>
          <w:p w14:paraId="5AB77FF3"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411-004-0020(1)(a)(A)</w:t>
            </w:r>
          </w:p>
          <w:p w14:paraId="4CB46B3D" w14:textId="77777777"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263" w:history="1">
              <w:r w:rsidR="004639B1" w:rsidRPr="008F6BD1">
                <w:rPr>
                  <w:rFonts w:ascii="Arial" w:eastAsia="Times New Roman" w:hAnsi="Arial" w:cs="Arial"/>
                  <w:color w:val="0000FF"/>
                  <w:sz w:val="24"/>
                  <w:szCs w:val="24"/>
                  <w:u w:val="single"/>
                </w:rPr>
                <w:t>OAR 411-004-0030(2)(c)(C)</w:t>
              </w:r>
            </w:hyperlink>
          </w:p>
          <w:p w14:paraId="4082D475"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761D6969" w14:textId="77777777" w:rsidR="004639B1" w:rsidRPr="008F6BD1" w:rsidRDefault="004639B1" w:rsidP="000C4A58">
            <w:pPr>
              <w:numPr>
                <w:ilvl w:val="0"/>
                <w:numId w:val="27"/>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00"/>
                <w:sz w:val="24"/>
                <w:szCs w:val="24"/>
              </w:rPr>
              <w:t>Update DD specific program, service and setting rules to reflect opportunities to seek employment and work in competitive, integrated settings.  Rules updated include:</w:t>
            </w:r>
          </w:p>
          <w:p w14:paraId="6161EA56"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0467D590" w14:textId="77777777" w:rsidR="004639B1" w:rsidRPr="008F6BD1" w:rsidRDefault="00A27869" w:rsidP="004639B1">
            <w:pPr>
              <w:spacing w:after="0"/>
              <w:contextualSpacing/>
              <w:rPr>
                <w:rFonts w:ascii="Arial" w:eastAsia="Times New Roman" w:hAnsi="Arial" w:cs="Arial"/>
                <w:sz w:val="24"/>
                <w:szCs w:val="24"/>
              </w:rPr>
            </w:pPr>
            <w:hyperlink r:id="rId264" w:history="1">
              <w:r w:rsidR="004639B1" w:rsidRPr="008F6BD1">
                <w:rPr>
                  <w:rFonts w:ascii="Arial" w:eastAsia="Times New Roman" w:hAnsi="Arial" w:cs="Arial"/>
                  <w:color w:val="0000FF"/>
                  <w:sz w:val="24"/>
                  <w:szCs w:val="24"/>
                  <w:u w:val="single"/>
                </w:rPr>
                <w:t>OAR 411-415-0070(1)(a);(f)</w:t>
              </w:r>
            </w:hyperlink>
          </w:p>
          <w:p w14:paraId="1E78B381" w14:textId="77777777" w:rsidR="004639B1" w:rsidRPr="008F6BD1" w:rsidRDefault="00A27869" w:rsidP="004639B1">
            <w:pPr>
              <w:spacing w:after="0"/>
              <w:contextualSpacing/>
              <w:rPr>
                <w:rFonts w:ascii="Arial" w:eastAsia="Times New Roman" w:hAnsi="Arial" w:cs="Arial"/>
                <w:sz w:val="24"/>
                <w:szCs w:val="24"/>
              </w:rPr>
            </w:pPr>
            <w:hyperlink r:id="rId265" w:history="1">
              <w:r w:rsidR="004639B1" w:rsidRPr="008F6BD1">
                <w:rPr>
                  <w:rFonts w:ascii="Arial" w:eastAsia="Times New Roman" w:hAnsi="Arial" w:cs="Arial"/>
                  <w:color w:val="0000FF"/>
                  <w:sz w:val="24"/>
                  <w:szCs w:val="24"/>
                  <w:u w:val="single"/>
                </w:rPr>
                <w:t>OAR 411-415-0090(2)(b)(H)</w:t>
              </w:r>
            </w:hyperlink>
          </w:p>
          <w:p w14:paraId="178B2C90"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51395BD7" w14:textId="77777777" w:rsidR="004639B1" w:rsidRPr="008F6BD1" w:rsidRDefault="00A27869" w:rsidP="004639B1">
            <w:pPr>
              <w:spacing w:after="0"/>
              <w:contextualSpacing/>
              <w:rPr>
                <w:rFonts w:ascii="Arial" w:eastAsia="Times New Roman" w:hAnsi="Arial" w:cs="Arial"/>
                <w:sz w:val="24"/>
                <w:szCs w:val="24"/>
              </w:rPr>
            </w:pPr>
            <w:hyperlink r:id="rId266" w:history="1">
              <w:r w:rsidR="004639B1" w:rsidRPr="008F6BD1">
                <w:rPr>
                  <w:rFonts w:ascii="Arial" w:eastAsia="Times New Roman" w:hAnsi="Arial" w:cs="Arial"/>
                  <w:color w:val="0000FF"/>
                  <w:sz w:val="24"/>
                  <w:szCs w:val="24"/>
                  <w:u w:val="single"/>
                </w:rPr>
                <w:t>OAR 411-323-0030(1)(b);(3);(4)(a)(C)</w:t>
              </w:r>
            </w:hyperlink>
          </w:p>
          <w:p w14:paraId="2085248B" w14:textId="77777777" w:rsidR="004639B1" w:rsidRPr="008F6BD1" w:rsidRDefault="00A27869" w:rsidP="004639B1">
            <w:pPr>
              <w:spacing w:after="0"/>
              <w:contextualSpacing/>
              <w:rPr>
                <w:rFonts w:ascii="Arial" w:eastAsia="Times New Roman" w:hAnsi="Arial" w:cs="Arial"/>
                <w:sz w:val="24"/>
                <w:szCs w:val="24"/>
              </w:rPr>
            </w:pPr>
            <w:hyperlink r:id="rId267" w:history="1">
              <w:r w:rsidR="004639B1" w:rsidRPr="008F6BD1">
                <w:rPr>
                  <w:rFonts w:ascii="Arial" w:eastAsia="Times New Roman" w:hAnsi="Arial" w:cs="Arial"/>
                  <w:color w:val="0000FF"/>
                  <w:sz w:val="24"/>
                  <w:szCs w:val="24"/>
                  <w:u w:val="single"/>
                </w:rPr>
                <w:t>OAR 411-323-0035 (1)(c);(3)(a);(4)(a)(B)</w:t>
              </w:r>
            </w:hyperlink>
          </w:p>
          <w:p w14:paraId="2ED7AF61"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lastRenderedPageBreak/>
              <w:t>Community Living Supports</w:t>
            </w:r>
          </w:p>
          <w:p w14:paraId="236FEFA3" w14:textId="77777777" w:rsidR="004639B1" w:rsidRPr="008F6BD1" w:rsidRDefault="00A27869" w:rsidP="004639B1">
            <w:pPr>
              <w:spacing w:after="0"/>
              <w:contextualSpacing/>
              <w:rPr>
                <w:rFonts w:ascii="Arial" w:eastAsia="Times New Roman" w:hAnsi="Arial" w:cs="Arial"/>
                <w:sz w:val="24"/>
                <w:szCs w:val="24"/>
              </w:rPr>
            </w:pPr>
            <w:hyperlink r:id="rId268" w:history="1">
              <w:r w:rsidR="004639B1" w:rsidRPr="008F6BD1">
                <w:rPr>
                  <w:rFonts w:ascii="Arial" w:eastAsia="Times New Roman" w:hAnsi="Arial" w:cs="Arial"/>
                  <w:color w:val="0000FF"/>
                  <w:sz w:val="24"/>
                  <w:szCs w:val="24"/>
                  <w:u w:val="single"/>
                </w:rPr>
                <w:t>OAR 411-450-0050(8)(p)</w:t>
              </w:r>
            </w:hyperlink>
          </w:p>
          <w:p w14:paraId="1848FA10" w14:textId="77777777" w:rsidR="004639B1" w:rsidRPr="008F6BD1" w:rsidRDefault="00A27869" w:rsidP="004639B1">
            <w:pPr>
              <w:spacing w:after="0"/>
              <w:contextualSpacing/>
              <w:rPr>
                <w:rFonts w:ascii="Arial" w:eastAsia="Times New Roman" w:hAnsi="Arial" w:cs="Arial"/>
                <w:sz w:val="24"/>
                <w:szCs w:val="24"/>
              </w:rPr>
            </w:pPr>
            <w:hyperlink r:id="rId269" w:history="1">
              <w:r w:rsidR="004639B1" w:rsidRPr="008F6BD1">
                <w:rPr>
                  <w:rFonts w:ascii="Arial" w:eastAsia="Times New Roman" w:hAnsi="Arial" w:cs="Arial"/>
                  <w:color w:val="0000FF"/>
                  <w:sz w:val="24"/>
                  <w:szCs w:val="24"/>
                  <w:u w:val="single"/>
                </w:rPr>
                <w:t>OAR 411-450-0060(5)(b)(B)</w:t>
              </w:r>
            </w:hyperlink>
          </w:p>
          <w:p w14:paraId="42ADF3FB"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2675B88E" w14:textId="77777777" w:rsidR="004639B1" w:rsidRPr="008F6BD1" w:rsidRDefault="00A27869" w:rsidP="004639B1">
            <w:pPr>
              <w:spacing w:after="0"/>
              <w:contextualSpacing/>
              <w:rPr>
                <w:rFonts w:ascii="Arial" w:eastAsia="Calibri" w:hAnsi="Arial" w:cs="Arial"/>
                <w:sz w:val="24"/>
                <w:szCs w:val="24"/>
              </w:rPr>
            </w:pPr>
            <w:hyperlink r:id="rId270" w:history="1">
              <w:r w:rsidR="004639B1" w:rsidRPr="008F6BD1">
                <w:rPr>
                  <w:rFonts w:ascii="Arial" w:eastAsia="Calibri" w:hAnsi="Arial" w:cs="Arial"/>
                  <w:color w:val="0000FF"/>
                  <w:sz w:val="24"/>
                  <w:szCs w:val="24"/>
                  <w:u w:val="single"/>
                </w:rPr>
                <w:t>OAR 411-345-0010(3);(4)(d)</w:t>
              </w:r>
            </w:hyperlink>
          </w:p>
          <w:p w14:paraId="0D35E74C" w14:textId="77777777" w:rsidR="004639B1" w:rsidRPr="008F6BD1" w:rsidRDefault="00A27869" w:rsidP="004639B1">
            <w:pPr>
              <w:spacing w:after="0"/>
              <w:contextualSpacing/>
              <w:rPr>
                <w:rFonts w:ascii="Arial" w:eastAsia="Calibri" w:hAnsi="Arial" w:cs="Arial"/>
                <w:sz w:val="24"/>
                <w:szCs w:val="24"/>
              </w:rPr>
            </w:pPr>
            <w:hyperlink r:id="rId271" w:history="1">
              <w:r w:rsidR="004639B1" w:rsidRPr="008F6BD1">
                <w:rPr>
                  <w:rFonts w:ascii="Arial" w:eastAsia="Calibri" w:hAnsi="Arial" w:cs="Arial"/>
                  <w:color w:val="0000FF"/>
                  <w:sz w:val="24"/>
                  <w:szCs w:val="24"/>
                  <w:u w:val="single"/>
                </w:rPr>
                <w:t>OAR 411-345-0020(2)</w:t>
              </w:r>
            </w:hyperlink>
          </w:p>
          <w:p w14:paraId="67F6FB90" w14:textId="77777777" w:rsidR="004639B1" w:rsidRPr="008F6BD1" w:rsidRDefault="00A27869" w:rsidP="004639B1">
            <w:pPr>
              <w:spacing w:after="0"/>
              <w:contextualSpacing/>
              <w:rPr>
                <w:rFonts w:ascii="Arial" w:eastAsia="Times New Roman" w:hAnsi="Arial" w:cs="Arial"/>
                <w:sz w:val="24"/>
                <w:szCs w:val="24"/>
              </w:rPr>
            </w:pPr>
            <w:hyperlink r:id="rId272" w:history="1">
              <w:r w:rsidR="004639B1" w:rsidRPr="008F6BD1">
                <w:rPr>
                  <w:rFonts w:ascii="Arial" w:eastAsia="Times New Roman" w:hAnsi="Arial" w:cs="Arial"/>
                  <w:color w:val="0000FF"/>
                  <w:sz w:val="24"/>
                  <w:szCs w:val="24"/>
                  <w:u w:val="single"/>
                </w:rPr>
                <w:t>OAR 411-345-0025(1)-(5);(8)(e)(f)</w:t>
              </w:r>
            </w:hyperlink>
          </w:p>
          <w:p w14:paraId="091DC2EB"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273" w:history="1">
              <w:r w:rsidR="004639B1" w:rsidRPr="008F6BD1">
                <w:rPr>
                  <w:rFonts w:ascii="Arial" w:eastAsia="Times New Roman" w:hAnsi="Arial" w:cs="Arial"/>
                  <w:color w:val="0000FF"/>
                  <w:sz w:val="24"/>
                  <w:szCs w:val="24"/>
                  <w:u w:val="single"/>
                </w:rPr>
                <w:t>OAR 411-345-0025(10)(a)(A)(i)(iii); (a)(B);(b)(c);(c)(D)(F);(d)</w:t>
              </w:r>
            </w:hyperlink>
            <w:r w:rsidR="004639B1" w:rsidRPr="008F6BD1">
              <w:rPr>
                <w:rFonts w:ascii="Arial" w:eastAsia="Times New Roman" w:hAnsi="Arial" w:cs="Arial"/>
                <w:color w:val="0000FF"/>
                <w:sz w:val="24"/>
                <w:szCs w:val="24"/>
                <w:u w:val="single"/>
              </w:rPr>
              <w:t xml:space="preserve">;(G)  </w:t>
            </w:r>
          </w:p>
          <w:p w14:paraId="55CB71A9" w14:textId="77777777" w:rsidR="004639B1" w:rsidRPr="008F6BD1" w:rsidRDefault="00A27869" w:rsidP="004639B1">
            <w:pPr>
              <w:spacing w:after="0"/>
              <w:contextualSpacing/>
              <w:rPr>
                <w:rFonts w:ascii="Arial" w:eastAsia="Times New Roman" w:hAnsi="Arial" w:cs="Arial"/>
                <w:sz w:val="24"/>
                <w:szCs w:val="24"/>
              </w:rPr>
            </w:pPr>
            <w:hyperlink r:id="rId274" w:history="1">
              <w:r w:rsidR="004639B1" w:rsidRPr="008F6BD1">
                <w:rPr>
                  <w:rFonts w:ascii="Arial" w:eastAsia="Times New Roman" w:hAnsi="Arial" w:cs="Arial"/>
                  <w:color w:val="0000FF"/>
                  <w:sz w:val="24"/>
                  <w:szCs w:val="24"/>
                  <w:u w:val="single"/>
                </w:rPr>
                <w:t>OAR 411-345-0140(2)(b)</w:t>
              </w:r>
            </w:hyperlink>
          </w:p>
          <w:p w14:paraId="78D43463" w14:textId="77777777" w:rsidR="004639B1" w:rsidRPr="008F6BD1" w:rsidRDefault="00A27869" w:rsidP="004639B1">
            <w:pPr>
              <w:spacing w:after="0"/>
              <w:contextualSpacing/>
              <w:rPr>
                <w:rFonts w:ascii="Arial" w:eastAsia="Times New Roman" w:hAnsi="Arial" w:cs="Arial"/>
                <w:sz w:val="24"/>
                <w:szCs w:val="24"/>
              </w:rPr>
            </w:pPr>
            <w:hyperlink r:id="rId275" w:history="1">
              <w:r w:rsidR="004639B1" w:rsidRPr="008F6BD1">
                <w:rPr>
                  <w:rFonts w:ascii="Arial" w:eastAsia="Times New Roman" w:hAnsi="Arial" w:cs="Arial"/>
                  <w:color w:val="0000FF"/>
                  <w:sz w:val="24"/>
                  <w:szCs w:val="24"/>
                  <w:u w:val="single"/>
                </w:rPr>
                <w:t>OAR 411-345-0160(5)(c)</w:t>
              </w:r>
            </w:hyperlink>
          </w:p>
          <w:p w14:paraId="7FEAAB8D"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68C44E82" w14:textId="77777777" w:rsidR="004639B1" w:rsidRPr="008F6BD1" w:rsidRDefault="004639B1" w:rsidP="000C4A58">
            <w:pPr>
              <w:numPr>
                <w:ilvl w:val="0"/>
                <w:numId w:val="2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Oregon Revised Statutes (ORS) provides additional requirements to reinforce HCBS standards for individuals receiving services:</w:t>
            </w:r>
          </w:p>
          <w:p w14:paraId="4E04CF08"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276" w:history="1">
              <w:r w:rsidR="004639B1" w:rsidRPr="008F6BD1">
                <w:rPr>
                  <w:rFonts w:ascii="Arial" w:eastAsia="Arial,Times New Roman" w:hAnsi="Arial" w:cs="Arial"/>
                  <w:color w:val="0000FF"/>
                  <w:sz w:val="24"/>
                  <w:szCs w:val="24"/>
                  <w:u w:val="single"/>
                </w:rPr>
                <w:t>ORS 427.007(1)(a)</w:t>
              </w:r>
            </w:hyperlink>
          </w:p>
          <w:p w14:paraId="29873EC6" w14:textId="77777777" w:rsidR="004639B1" w:rsidRPr="008F6BD1" w:rsidRDefault="00A27869" w:rsidP="000C4A58">
            <w:pPr>
              <w:numPr>
                <w:ilvl w:val="0"/>
                <w:numId w:val="24"/>
              </w:numPr>
              <w:spacing w:after="0" w:line="259" w:lineRule="auto"/>
              <w:contextualSpacing/>
              <w:rPr>
                <w:rFonts w:ascii="Arial" w:eastAsia="Times New Roman" w:hAnsi="Arial" w:cs="Arial"/>
                <w:sz w:val="24"/>
                <w:szCs w:val="24"/>
              </w:rPr>
            </w:pPr>
            <w:hyperlink r:id="rId277" w:history="1">
              <w:r w:rsidR="004639B1" w:rsidRPr="008F6BD1">
                <w:rPr>
                  <w:rFonts w:ascii="Arial" w:eastAsia="Arial" w:hAnsi="Arial" w:cs="Arial"/>
                  <w:color w:val="0000FF"/>
                  <w:sz w:val="24"/>
                  <w:szCs w:val="24"/>
                  <w:u w:val="single"/>
                </w:rPr>
                <w:t xml:space="preserve">ORS </w:t>
              </w:r>
              <w:r w:rsidR="004639B1" w:rsidRPr="008F6BD1">
                <w:rPr>
                  <w:rFonts w:ascii="Arial" w:eastAsia="Arial,Times New Roman" w:hAnsi="Arial" w:cs="Arial"/>
                  <w:color w:val="0000FF"/>
                  <w:sz w:val="24"/>
                  <w:szCs w:val="24"/>
                  <w:u w:val="single"/>
                </w:rPr>
                <w:t>427.007(4)</w:t>
              </w:r>
            </w:hyperlink>
          </w:p>
          <w:p w14:paraId="447FF5BD" w14:textId="77777777" w:rsidR="004639B1" w:rsidRPr="008F6BD1" w:rsidRDefault="004639B1" w:rsidP="004639B1">
            <w:pPr>
              <w:spacing w:after="0"/>
              <w:contextualSpacing/>
              <w:rPr>
                <w:rFonts w:ascii="Arial" w:eastAsia="Times New Roman" w:hAnsi="Arial" w:cs="Arial"/>
                <w:color w:val="0000FF"/>
                <w:sz w:val="24"/>
                <w:szCs w:val="24"/>
                <w:u w:val="single"/>
              </w:rPr>
            </w:pPr>
          </w:p>
        </w:tc>
        <w:tc>
          <w:tcPr>
            <w:tcW w:w="1986" w:type="dxa"/>
            <w:tcBorders>
              <w:top w:val="nil"/>
              <w:left w:val="nil"/>
              <w:bottom w:val="single" w:sz="4" w:space="0" w:color="auto"/>
              <w:right w:val="single" w:sz="4" w:space="0" w:color="auto"/>
            </w:tcBorders>
            <w:shd w:val="clear" w:color="auto" w:fill="auto"/>
            <w:hideMark/>
          </w:tcPr>
          <w:p w14:paraId="7C033C42"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232B9FB2"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5B9A42E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4805B6EA" w14:textId="4AC5924A" w:rsidR="004639B1" w:rsidRPr="008F6BD1" w:rsidRDefault="00617D66"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1E4719C8" w14:textId="77777777" w:rsidR="004639B1" w:rsidRPr="008F6BD1" w:rsidRDefault="004639B1" w:rsidP="004639B1">
            <w:pPr>
              <w:spacing w:after="0"/>
              <w:rPr>
                <w:rFonts w:ascii="Arial" w:eastAsia="Times New Roman" w:hAnsi="Arial" w:cs="Arial"/>
                <w:color w:val="000000"/>
                <w:sz w:val="24"/>
                <w:szCs w:val="24"/>
              </w:rPr>
            </w:pPr>
          </w:p>
          <w:p w14:paraId="28B4E147" w14:textId="77777777" w:rsidR="004639B1" w:rsidRPr="008F6BD1" w:rsidRDefault="004639B1" w:rsidP="004639B1">
            <w:pPr>
              <w:spacing w:after="0"/>
              <w:rPr>
                <w:rFonts w:ascii="Arial" w:eastAsia="Times New Roman" w:hAnsi="Arial" w:cs="Arial"/>
                <w:color w:val="000000"/>
                <w:sz w:val="24"/>
                <w:szCs w:val="24"/>
              </w:rPr>
            </w:pPr>
          </w:p>
          <w:p w14:paraId="3E332F8B" w14:textId="77777777" w:rsidR="004639B1" w:rsidRPr="008F6BD1" w:rsidRDefault="004639B1" w:rsidP="004639B1">
            <w:pPr>
              <w:spacing w:after="0"/>
              <w:rPr>
                <w:rFonts w:ascii="Arial" w:eastAsia="Times New Roman" w:hAnsi="Arial" w:cs="Arial"/>
                <w:color w:val="000000"/>
                <w:sz w:val="24"/>
                <w:szCs w:val="24"/>
              </w:rPr>
            </w:pPr>
          </w:p>
          <w:p w14:paraId="4CB3BDAA" w14:textId="77777777" w:rsidR="004639B1" w:rsidRPr="008F6BD1" w:rsidRDefault="004639B1" w:rsidP="004639B1">
            <w:pPr>
              <w:spacing w:after="0"/>
              <w:rPr>
                <w:rFonts w:ascii="Arial" w:eastAsia="Times New Roman" w:hAnsi="Arial" w:cs="Arial"/>
                <w:color w:val="000000"/>
                <w:sz w:val="24"/>
                <w:szCs w:val="24"/>
              </w:rPr>
            </w:pPr>
          </w:p>
          <w:p w14:paraId="267FF841" w14:textId="77777777" w:rsidR="004639B1" w:rsidRPr="008F6BD1" w:rsidRDefault="004639B1" w:rsidP="004639B1">
            <w:pPr>
              <w:spacing w:after="0"/>
              <w:rPr>
                <w:rFonts w:ascii="Arial" w:eastAsia="Times New Roman" w:hAnsi="Arial" w:cs="Arial"/>
                <w:color w:val="000000"/>
                <w:sz w:val="24"/>
                <w:szCs w:val="24"/>
              </w:rPr>
            </w:pPr>
          </w:p>
          <w:p w14:paraId="166392C2" w14:textId="77777777" w:rsidR="004639B1" w:rsidRPr="008F6BD1" w:rsidRDefault="004639B1" w:rsidP="004639B1">
            <w:pPr>
              <w:spacing w:after="0"/>
              <w:rPr>
                <w:rFonts w:ascii="Arial" w:eastAsia="Times New Roman" w:hAnsi="Arial" w:cs="Arial"/>
                <w:color w:val="000000"/>
                <w:sz w:val="24"/>
                <w:szCs w:val="24"/>
              </w:rPr>
            </w:pPr>
          </w:p>
          <w:p w14:paraId="0501D859" w14:textId="77777777" w:rsidR="004639B1" w:rsidRPr="008F6BD1" w:rsidRDefault="004639B1" w:rsidP="004639B1">
            <w:pPr>
              <w:spacing w:after="0"/>
              <w:rPr>
                <w:rFonts w:ascii="Arial" w:eastAsia="Times New Roman" w:hAnsi="Arial" w:cs="Arial"/>
                <w:color w:val="000000"/>
                <w:sz w:val="24"/>
                <w:szCs w:val="24"/>
              </w:rPr>
            </w:pPr>
          </w:p>
          <w:p w14:paraId="32D586D4" w14:textId="77777777" w:rsidR="004639B1" w:rsidRPr="008F6BD1" w:rsidRDefault="004639B1" w:rsidP="004639B1">
            <w:pPr>
              <w:spacing w:after="0"/>
              <w:rPr>
                <w:rFonts w:ascii="Arial" w:eastAsia="Times New Roman" w:hAnsi="Arial" w:cs="Arial"/>
                <w:color w:val="000000"/>
                <w:sz w:val="24"/>
                <w:szCs w:val="24"/>
              </w:rPr>
            </w:pPr>
          </w:p>
          <w:p w14:paraId="44A24B3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367436A7" w14:textId="77777777" w:rsidTr="0036695C">
        <w:trPr>
          <w:trHeight w:val="1248"/>
        </w:trPr>
        <w:tc>
          <w:tcPr>
            <w:tcW w:w="4140" w:type="dxa"/>
            <w:tcBorders>
              <w:top w:val="nil"/>
              <w:left w:val="single" w:sz="8" w:space="0" w:color="auto"/>
              <w:bottom w:val="single" w:sz="4" w:space="0" w:color="auto"/>
              <w:right w:val="single" w:sz="4" w:space="0" w:color="auto"/>
            </w:tcBorders>
            <w:shd w:val="clear" w:color="auto" w:fill="auto"/>
            <w:hideMark/>
          </w:tcPr>
          <w:p w14:paraId="30587A3B"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b.  Engage</w:t>
            </w:r>
            <w:proofErr w:type="gramEnd"/>
            <w:r w:rsidRPr="008F6BD1">
              <w:rPr>
                <w:rFonts w:ascii="Arial" w:eastAsia="Times New Roman" w:hAnsi="Arial" w:cs="Arial"/>
                <w:i/>
                <w:iCs/>
                <w:color w:val="000000"/>
                <w:sz w:val="24"/>
                <w:szCs w:val="24"/>
              </w:rPr>
              <w:t xml:space="preserve"> in community life?</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1710" w:type="dxa"/>
            <w:tcBorders>
              <w:top w:val="nil"/>
              <w:left w:val="nil"/>
              <w:bottom w:val="single" w:sz="4" w:space="0" w:color="auto"/>
              <w:right w:val="single" w:sz="4" w:space="0" w:color="auto"/>
            </w:tcBorders>
            <w:shd w:val="clear" w:color="auto" w:fill="auto"/>
            <w:hideMark/>
          </w:tcPr>
          <w:p w14:paraId="4D55EF6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74CEA85F" w14:textId="77777777" w:rsidR="004639B1" w:rsidRPr="008F6BD1" w:rsidRDefault="004639B1" w:rsidP="004639B1">
            <w:pPr>
              <w:spacing w:after="0"/>
              <w:rPr>
                <w:rFonts w:ascii="Arial" w:eastAsia="Times New Roman" w:hAnsi="Arial" w:cs="Arial"/>
                <w:color w:val="000000"/>
                <w:sz w:val="24"/>
                <w:szCs w:val="24"/>
              </w:rPr>
            </w:pPr>
          </w:p>
          <w:p w14:paraId="371E2FC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p w14:paraId="1C1CF63D" w14:textId="77777777" w:rsidR="004639B1" w:rsidRPr="008F6BD1" w:rsidRDefault="004639B1" w:rsidP="004639B1">
            <w:pPr>
              <w:spacing w:after="0"/>
              <w:rPr>
                <w:rFonts w:ascii="Arial" w:eastAsia="Times New Roman" w:hAnsi="Arial" w:cs="Arial"/>
                <w:color w:val="000000"/>
                <w:sz w:val="24"/>
                <w:szCs w:val="24"/>
              </w:rPr>
            </w:pPr>
          </w:p>
          <w:p w14:paraId="1E1F341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2E1D229B" w14:textId="77777777" w:rsidR="004639B1" w:rsidRPr="008F6BD1" w:rsidRDefault="004639B1" w:rsidP="004639B1">
            <w:pPr>
              <w:spacing w:after="0"/>
              <w:rPr>
                <w:rFonts w:ascii="Arial" w:eastAsia="Times New Roman" w:hAnsi="Arial" w:cs="Arial"/>
                <w:color w:val="000000"/>
                <w:sz w:val="24"/>
                <w:szCs w:val="24"/>
              </w:rPr>
            </w:pPr>
          </w:p>
          <w:p w14:paraId="2EC5512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single" w:sz="4" w:space="0" w:color="auto"/>
              <w:right w:val="single" w:sz="4" w:space="0" w:color="auto"/>
            </w:tcBorders>
            <w:shd w:val="clear" w:color="auto" w:fill="auto"/>
            <w:hideMark/>
          </w:tcPr>
          <w:p w14:paraId="62C70B86" w14:textId="77777777" w:rsidR="004639B1" w:rsidRPr="00617D66" w:rsidRDefault="004639B1" w:rsidP="000C4A58">
            <w:pPr>
              <w:numPr>
                <w:ilvl w:val="0"/>
                <w:numId w:val="27"/>
              </w:numPr>
              <w:spacing w:after="0" w:line="259" w:lineRule="auto"/>
              <w:contextualSpacing/>
              <w:rPr>
                <w:rFonts w:ascii="Arial" w:eastAsia="Times New Roman" w:hAnsi="Arial" w:cs="Arial"/>
                <w:sz w:val="24"/>
                <w:szCs w:val="24"/>
                <w:u w:val="single"/>
              </w:rPr>
            </w:pPr>
            <w:r w:rsidRPr="00617D66">
              <w:rPr>
                <w:rFonts w:ascii="Arial" w:eastAsia="Calibri" w:hAnsi="Arial" w:cs="Arial"/>
                <w:sz w:val="24"/>
                <w:szCs w:val="24"/>
              </w:rPr>
              <w:t xml:space="preserve">Implement new Home and Community-Based Services and Settings rules, including the requirement that settings support individuals to engage in community life- </w:t>
            </w:r>
          </w:p>
          <w:p w14:paraId="09120307" w14:textId="77777777"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278" w:history="1">
              <w:r w:rsidR="004639B1" w:rsidRPr="008F6BD1">
                <w:rPr>
                  <w:rFonts w:ascii="Arial" w:eastAsia="Times New Roman" w:hAnsi="Arial" w:cs="Arial"/>
                  <w:color w:val="0000FF"/>
                  <w:sz w:val="24"/>
                  <w:szCs w:val="24"/>
                  <w:u w:val="single"/>
                </w:rPr>
                <w:t>OAR 411-004-0000(2)</w:t>
              </w:r>
            </w:hyperlink>
            <w:r w:rsidR="004639B1" w:rsidRPr="008F6BD1">
              <w:rPr>
                <w:rFonts w:ascii="Arial" w:eastAsia="Times New Roman" w:hAnsi="Arial" w:cs="Arial"/>
                <w:color w:val="0000FF"/>
                <w:sz w:val="24"/>
                <w:szCs w:val="24"/>
                <w:u w:val="single"/>
              </w:rPr>
              <w:t>(b)</w:t>
            </w:r>
          </w:p>
          <w:p w14:paraId="130AD3E0"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411-004-0020(1)(a)(B)</w:t>
            </w:r>
          </w:p>
          <w:p w14:paraId="216EF1EC" w14:textId="77777777" w:rsidR="004639B1" w:rsidRPr="008F6BD1" w:rsidRDefault="004639B1" w:rsidP="000C4A58">
            <w:pPr>
              <w:numPr>
                <w:ilvl w:val="0"/>
                <w:numId w:val="26"/>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color w:val="0000FF"/>
                <w:sz w:val="24"/>
                <w:szCs w:val="24"/>
                <w:u w:val="single"/>
              </w:rPr>
              <w:t>OAR 411-004-0030(2)(c)(D)</w:t>
            </w:r>
          </w:p>
          <w:p w14:paraId="3843B164" w14:textId="77777777" w:rsidR="004639B1" w:rsidRPr="008F6BD1" w:rsidRDefault="004639B1" w:rsidP="004639B1">
            <w:pPr>
              <w:spacing w:after="0"/>
              <w:contextualSpacing/>
              <w:rPr>
                <w:rFonts w:ascii="Arial" w:eastAsia="Times New Roman" w:hAnsi="Arial" w:cs="Arial"/>
                <w:i/>
                <w:iCs/>
                <w:color w:val="000000"/>
                <w:sz w:val="24"/>
                <w:szCs w:val="24"/>
              </w:rPr>
            </w:pPr>
          </w:p>
          <w:p w14:paraId="17F92E2F" w14:textId="77777777" w:rsidR="004639B1" w:rsidRPr="008F6BD1" w:rsidRDefault="004639B1" w:rsidP="000C4A58">
            <w:pPr>
              <w:numPr>
                <w:ilvl w:val="0"/>
                <w:numId w:val="27"/>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00"/>
                <w:sz w:val="24"/>
                <w:szCs w:val="24"/>
              </w:rPr>
              <w:t xml:space="preserve">Update DD specific program, service and setting rules to reflect requirement that settings support individuals to </w:t>
            </w:r>
            <w:r w:rsidRPr="008F6BD1">
              <w:rPr>
                <w:rFonts w:ascii="Arial" w:eastAsia="Times New Roman" w:hAnsi="Arial" w:cs="Arial"/>
                <w:iCs/>
                <w:color w:val="000000"/>
                <w:sz w:val="24"/>
                <w:szCs w:val="24"/>
              </w:rPr>
              <w:lastRenderedPageBreak/>
              <w:t>engage in community life.  Rules updated include:</w:t>
            </w:r>
          </w:p>
          <w:p w14:paraId="4D6D8748"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7DEBB68F" w14:textId="77777777" w:rsidR="004639B1" w:rsidRPr="008F6BD1" w:rsidRDefault="00A27869" w:rsidP="004639B1">
            <w:pPr>
              <w:spacing w:after="0"/>
              <w:contextualSpacing/>
              <w:rPr>
                <w:rFonts w:ascii="Arial" w:eastAsia="Times New Roman" w:hAnsi="Arial" w:cs="Arial"/>
                <w:sz w:val="24"/>
                <w:szCs w:val="24"/>
              </w:rPr>
            </w:pPr>
            <w:hyperlink r:id="rId279" w:history="1">
              <w:r w:rsidR="004639B1" w:rsidRPr="008F6BD1">
                <w:rPr>
                  <w:rFonts w:ascii="Arial" w:eastAsia="Times New Roman" w:hAnsi="Arial" w:cs="Arial"/>
                  <w:color w:val="0000FF"/>
                  <w:sz w:val="24"/>
                  <w:szCs w:val="24"/>
                  <w:u w:val="single"/>
                </w:rPr>
                <w:t>OAR 411-415-0070(1)(a);(f)</w:t>
              </w:r>
            </w:hyperlink>
          </w:p>
          <w:p w14:paraId="56C7913F" w14:textId="77777777" w:rsidR="004639B1" w:rsidRPr="008F6BD1" w:rsidRDefault="00A27869" w:rsidP="004639B1">
            <w:pPr>
              <w:spacing w:after="0"/>
              <w:contextualSpacing/>
              <w:rPr>
                <w:rFonts w:ascii="Arial" w:eastAsia="Times New Roman" w:hAnsi="Arial" w:cs="Arial"/>
                <w:sz w:val="24"/>
                <w:szCs w:val="24"/>
              </w:rPr>
            </w:pPr>
            <w:hyperlink r:id="rId280" w:history="1">
              <w:r w:rsidR="004639B1" w:rsidRPr="008F6BD1">
                <w:rPr>
                  <w:rFonts w:ascii="Arial" w:eastAsia="Times New Roman" w:hAnsi="Arial" w:cs="Arial"/>
                  <w:color w:val="0000FF"/>
                  <w:sz w:val="24"/>
                  <w:szCs w:val="24"/>
                  <w:u w:val="single"/>
                </w:rPr>
                <w:t>OAR 411-415-0090(2)(b)(H)</w:t>
              </w:r>
            </w:hyperlink>
          </w:p>
          <w:p w14:paraId="411BFD1F"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69CA62EE" w14:textId="77777777" w:rsidR="004639B1" w:rsidRPr="008F6BD1" w:rsidRDefault="00A27869" w:rsidP="004639B1">
            <w:pPr>
              <w:spacing w:after="0"/>
              <w:contextualSpacing/>
              <w:rPr>
                <w:rFonts w:ascii="Arial" w:eastAsia="Times New Roman" w:hAnsi="Arial" w:cs="Arial"/>
                <w:sz w:val="24"/>
                <w:szCs w:val="24"/>
              </w:rPr>
            </w:pPr>
            <w:hyperlink r:id="rId281" w:history="1">
              <w:r w:rsidR="004639B1" w:rsidRPr="008F6BD1">
                <w:rPr>
                  <w:rFonts w:ascii="Arial" w:eastAsia="Times New Roman" w:hAnsi="Arial" w:cs="Arial"/>
                  <w:color w:val="0000FF"/>
                  <w:sz w:val="24"/>
                  <w:szCs w:val="24"/>
                  <w:u w:val="single"/>
                </w:rPr>
                <w:t>OAR 411-323-0030(1)(b);(3);(4)(a)(C)</w:t>
              </w:r>
            </w:hyperlink>
          </w:p>
          <w:p w14:paraId="1442280B" w14:textId="77777777" w:rsidR="004639B1" w:rsidRPr="008F6BD1" w:rsidRDefault="00A27869" w:rsidP="004639B1">
            <w:pPr>
              <w:spacing w:after="0"/>
              <w:contextualSpacing/>
              <w:rPr>
                <w:rFonts w:ascii="Arial" w:eastAsia="Times New Roman" w:hAnsi="Arial" w:cs="Arial"/>
                <w:sz w:val="24"/>
                <w:szCs w:val="24"/>
              </w:rPr>
            </w:pPr>
            <w:hyperlink r:id="rId282" w:history="1">
              <w:r w:rsidR="004639B1" w:rsidRPr="008F6BD1">
                <w:rPr>
                  <w:rFonts w:ascii="Arial" w:eastAsia="Times New Roman" w:hAnsi="Arial" w:cs="Arial"/>
                  <w:color w:val="0000FF"/>
                  <w:sz w:val="24"/>
                  <w:szCs w:val="24"/>
                  <w:u w:val="single"/>
                </w:rPr>
                <w:t>OAR 411-323-0035 (1)(c);(3)(a);(4)(a)(B)</w:t>
              </w:r>
            </w:hyperlink>
          </w:p>
          <w:p w14:paraId="4906F0D5"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2A51F61E" w14:textId="77777777" w:rsidR="004639B1" w:rsidRPr="008F6BD1" w:rsidRDefault="00A27869" w:rsidP="004639B1">
            <w:pPr>
              <w:spacing w:after="0"/>
              <w:contextualSpacing/>
              <w:rPr>
                <w:rFonts w:ascii="Arial" w:eastAsia="Times New Roman" w:hAnsi="Arial" w:cs="Arial"/>
                <w:sz w:val="24"/>
                <w:szCs w:val="24"/>
              </w:rPr>
            </w:pPr>
            <w:hyperlink r:id="rId283" w:history="1">
              <w:r w:rsidR="004639B1" w:rsidRPr="008F6BD1">
                <w:rPr>
                  <w:rFonts w:ascii="Arial" w:eastAsia="Times New Roman" w:hAnsi="Arial" w:cs="Arial"/>
                  <w:color w:val="0000FF"/>
                  <w:sz w:val="24"/>
                  <w:szCs w:val="24"/>
                  <w:u w:val="single"/>
                </w:rPr>
                <w:t>OAR 411-450-0050(8)(p)</w:t>
              </w:r>
            </w:hyperlink>
          </w:p>
          <w:p w14:paraId="255BB577" w14:textId="77777777" w:rsidR="004639B1" w:rsidRPr="008F6BD1" w:rsidRDefault="00A27869" w:rsidP="004639B1">
            <w:pPr>
              <w:spacing w:after="0"/>
              <w:contextualSpacing/>
              <w:rPr>
                <w:rFonts w:ascii="Arial" w:eastAsia="Times New Roman" w:hAnsi="Arial" w:cs="Arial"/>
                <w:sz w:val="24"/>
                <w:szCs w:val="24"/>
              </w:rPr>
            </w:pPr>
            <w:hyperlink r:id="rId284" w:history="1">
              <w:r w:rsidR="004639B1" w:rsidRPr="008F6BD1">
                <w:rPr>
                  <w:rFonts w:ascii="Arial" w:eastAsia="Times New Roman" w:hAnsi="Arial" w:cs="Arial"/>
                  <w:color w:val="0000FF"/>
                  <w:sz w:val="24"/>
                  <w:szCs w:val="24"/>
                  <w:u w:val="single"/>
                </w:rPr>
                <w:t>OAR 411-450-0060(5)(b)(B)</w:t>
              </w:r>
            </w:hyperlink>
          </w:p>
          <w:p w14:paraId="4A4D6488"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sz w:val="24"/>
                <w:szCs w:val="24"/>
              </w:rPr>
              <w:t>Individual Rights, Complaints, Notification of Planned Action, and Contested Case Hearings for Developmental Disabilities Services</w:t>
            </w:r>
          </w:p>
          <w:p w14:paraId="16168821" w14:textId="77777777" w:rsidR="004639B1" w:rsidRPr="008F6BD1" w:rsidRDefault="00A27869" w:rsidP="004639B1">
            <w:pPr>
              <w:spacing w:after="0"/>
              <w:contextualSpacing/>
              <w:rPr>
                <w:rFonts w:ascii="Arial" w:eastAsia="Times New Roman" w:hAnsi="Arial" w:cs="Arial"/>
                <w:sz w:val="24"/>
                <w:szCs w:val="24"/>
              </w:rPr>
            </w:pPr>
            <w:hyperlink r:id="rId285" w:history="1">
              <w:r w:rsidR="004639B1" w:rsidRPr="008F6BD1">
                <w:rPr>
                  <w:rFonts w:ascii="Arial" w:eastAsia="Times New Roman" w:hAnsi="Arial" w:cs="Arial"/>
                  <w:color w:val="0000FF"/>
                  <w:sz w:val="24"/>
                  <w:szCs w:val="24"/>
                  <w:u w:val="single"/>
                </w:rPr>
                <w:t>OAR 411-318-0010(1)(i);(o)</w:t>
              </w:r>
            </w:hyperlink>
          </w:p>
          <w:p w14:paraId="797121D7"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286" w:history="1">
              <w:r w:rsidR="004639B1" w:rsidRPr="008F6BD1">
                <w:rPr>
                  <w:rFonts w:ascii="Arial" w:eastAsia="Times New Roman" w:hAnsi="Arial" w:cs="Arial"/>
                  <w:color w:val="0000FF"/>
                  <w:sz w:val="24"/>
                  <w:szCs w:val="24"/>
                  <w:u w:val="single"/>
                </w:rPr>
                <w:t>OAR 411-318-0010(3)</w:t>
              </w:r>
            </w:hyperlink>
          </w:p>
          <w:p w14:paraId="042C3CBB"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30227CB8" w14:textId="77777777" w:rsidR="004639B1" w:rsidRPr="008F6BD1" w:rsidRDefault="00A27869" w:rsidP="004639B1">
            <w:pPr>
              <w:spacing w:after="0"/>
              <w:contextualSpacing/>
              <w:rPr>
                <w:rFonts w:ascii="Arial" w:eastAsia="Calibri" w:hAnsi="Arial" w:cs="Arial"/>
                <w:sz w:val="24"/>
                <w:szCs w:val="24"/>
              </w:rPr>
            </w:pPr>
            <w:hyperlink r:id="rId287" w:history="1">
              <w:r w:rsidR="004639B1" w:rsidRPr="008F6BD1">
                <w:rPr>
                  <w:rFonts w:ascii="Arial" w:eastAsia="Calibri" w:hAnsi="Arial" w:cs="Arial"/>
                  <w:color w:val="0000FF"/>
                  <w:sz w:val="24"/>
                  <w:szCs w:val="24"/>
                  <w:u w:val="single"/>
                </w:rPr>
                <w:t>OAR 411-345-0010(3);(4)(d)</w:t>
              </w:r>
            </w:hyperlink>
          </w:p>
          <w:p w14:paraId="36176DD2" w14:textId="77777777" w:rsidR="004639B1" w:rsidRPr="008F6BD1" w:rsidRDefault="00A27869" w:rsidP="004639B1">
            <w:pPr>
              <w:spacing w:after="0"/>
              <w:contextualSpacing/>
              <w:rPr>
                <w:rFonts w:ascii="Arial" w:eastAsia="Calibri" w:hAnsi="Arial" w:cs="Arial"/>
                <w:sz w:val="24"/>
                <w:szCs w:val="24"/>
              </w:rPr>
            </w:pPr>
            <w:hyperlink r:id="rId288" w:history="1">
              <w:r w:rsidR="004639B1" w:rsidRPr="008F6BD1">
                <w:rPr>
                  <w:rFonts w:ascii="Arial" w:eastAsia="Calibri" w:hAnsi="Arial" w:cs="Arial"/>
                  <w:color w:val="0000FF"/>
                  <w:sz w:val="24"/>
                  <w:szCs w:val="24"/>
                  <w:u w:val="single"/>
                </w:rPr>
                <w:t>OAR 411-345-0020(2)</w:t>
              </w:r>
            </w:hyperlink>
          </w:p>
          <w:p w14:paraId="3BDCD600" w14:textId="77777777" w:rsidR="004639B1" w:rsidRPr="008F6BD1" w:rsidRDefault="00A27869" w:rsidP="004639B1">
            <w:pPr>
              <w:spacing w:after="0"/>
              <w:contextualSpacing/>
              <w:rPr>
                <w:rFonts w:ascii="Arial" w:eastAsia="Times New Roman" w:hAnsi="Arial" w:cs="Arial"/>
                <w:sz w:val="24"/>
                <w:szCs w:val="24"/>
              </w:rPr>
            </w:pPr>
            <w:hyperlink r:id="rId289" w:history="1">
              <w:r w:rsidR="004639B1" w:rsidRPr="008F6BD1">
                <w:rPr>
                  <w:rFonts w:ascii="Arial" w:eastAsia="Times New Roman" w:hAnsi="Arial" w:cs="Arial"/>
                  <w:color w:val="0000FF"/>
                  <w:sz w:val="24"/>
                  <w:szCs w:val="24"/>
                  <w:u w:val="single"/>
                </w:rPr>
                <w:t>OAR 411-345-0025(3);(5);(8)(e)(f)</w:t>
              </w:r>
            </w:hyperlink>
          </w:p>
          <w:p w14:paraId="220A8722"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290" w:history="1">
              <w:r w:rsidR="004639B1" w:rsidRPr="008F6BD1">
                <w:rPr>
                  <w:rFonts w:ascii="Arial" w:eastAsia="Times New Roman" w:hAnsi="Arial" w:cs="Arial"/>
                  <w:color w:val="0000FF"/>
                  <w:sz w:val="24"/>
                  <w:szCs w:val="24"/>
                  <w:u w:val="single"/>
                </w:rPr>
                <w:t xml:space="preserve">OAR 411-345-0025(10)(a)(A)(i)(iii); (a)(B);(b)(c);(c)(D)(F);(G) </w:t>
              </w:r>
            </w:hyperlink>
            <w:r w:rsidR="004639B1" w:rsidRPr="008F6BD1">
              <w:rPr>
                <w:rFonts w:ascii="Arial" w:eastAsia="Times New Roman" w:hAnsi="Arial" w:cs="Arial"/>
                <w:color w:val="0000FF"/>
                <w:sz w:val="24"/>
                <w:szCs w:val="24"/>
                <w:u w:val="single"/>
              </w:rPr>
              <w:t xml:space="preserve"> </w:t>
            </w:r>
          </w:p>
          <w:p w14:paraId="08EEE19F" w14:textId="77777777" w:rsidR="004639B1" w:rsidRPr="008F6BD1" w:rsidRDefault="00A27869" w:rsidP="004639B1">
            <w:pPr>
              <w:spacing w:after="0"/>
              <w:contextualSpacing/>
              <w:rPr>
                <w:rFonts w:ascii="Arial" w:eastAsia="Times New Roman" w:hAnsi="Arial" w:cs="Arial"/>
                <w:sz w:val="24"/>
                <w:szCs w:val="24"/>
              </w:rPr>
            </w:pPr>
            <w:hyperlink r:id="rId291" w:history="1">
              <w:r w:rsidR="004639B1" w:rsidRPr="008F6BD1">
                <w:rPr>
                  <w:rFonts w:ascii="Arial" w:eastAsia="Times New Roman" w:hAnsi="Arial" w:cs="Arial"/>
                  <w:color w:val="0000FF"/>
                  <w:sz w:val="24"/>
                  <w:szCs w:val="24"/>
                  <w:u w:val="single"/>
                </w:rPr>
                <w:t>OAR 411-345-0140(2)(b)</w:t>
              </w:r>
            </w:hyperlink>
          </w:p>
          <w:p w14:paraId="4F524210" w14:textId="77777777" w:rsidR="004639B1" w:rsidRPr="008F6BD1" w:rsidRDefault="00A27869" w:rsidP="004639B1">
            <w:pPr>
              <w:spacing w:after="0"/>
              <w:contextualSpacing/>
              <w:rPr>
                <w:rFonts w:ascii="Arial" w:eastAsia="Times New Roman" w:hAnsi="Arial" w:cs="Arial"/>
                <w:sz w:val="24"/>
                <w:szCs w:val="24"/>
              </w:rPr>
            </w:pPr>
            <w:hyperlink r:id="rId292" w:history="1">
              <w:r w:rsidR="004639B1" w:rsidRPr="008F6BD1">
                <w:rPr>
                  <w:rFonts w:ascii="Arial" w:eastAsia="Times New Roman" w:hAnsi="Arial" w:cs="Arial"/>
                  <w:color w:val="0000FF"/>
                  <w:sz w:val="24"/>
                  <w:szCs w:val="24"/>
                  <w:u w:val="single"/>
                </w:rPr>
                <w:t>OAR 411-345-0160(5)(c)</w:t>
              </w:r>
            </w:hyperlink>
          </w:p>
          <w:p w14:paraId="21BD4D96"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76562AF0" w14:textId="77777777" w:rsidR="004639B1" w:rsidRPr="008F6BD1" w:rsidRDefault="004639B1" w:rsidP="000C4A58">
            <w:pPr>
              <w:numPr>
                <w:ilvl w:val="0"/>
                <w:numId w:val="2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Oregon Revised Statutes (ORS) provides additional requirements to reinforce HCBS standards for individuals receiving services:</w:t>
            </w:r>
          </w:p>
          <w:p w14:paraId="62BA22E9"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293" w:history="1">
              <w:r w:rsidR="004639B1" w:rsidRPr="008F6BD1">
                <w:rPr>
                  <w:rFonts w:ascii="Arial" w:eastAsia="Arial,Times New Roman" w:hAnsi="Arial" w:cs="Arial"/>
                  <w:color w:val="0000FF"/>
                  <w:sz w:val="24"/>
                  <w:szCs w:val="24"/>
                  <w:u w:val="single"/>
                </w:rPr>
                <w:t>ORS 427.007(1)(a)</w:t>
              </w:r>
            </w:hyperlink>
          </w:p>
          <w:p w14:paraId="19DA29E0" w14:textId="77777777" w:rsidR="004639B1" w:rsidRPr="008F6BD1" w:rsidRDefault="00A27869" w:rsidP="000C4A58">
            <w:pPr>
              <w:numPr>
                <w:ilvl w:val="0"/>
                <w:numId w:val="24"/>
              </w:numPr>
              <w:spacing w:after="0" w:line="259" w:lineRule="auto"/>
              <w:contextualSpacing/>
              <w:rPr>
                <w:rFonts w:ascii="Arial" w:eastAsia="Times New Roman" w:hAnsi="Arial" w:cs="Arial"/>
                <w:sz w:val="24"/>
                <w:szCs w:val="24"/>
              </w:rPr>
            </w:pPr>
            <w:hyperlink r:id="rId294" w:history="1">
              <w:r w:rsidR="004639B1" w:rsidRPr="008F6BD1">
                <w:rPr>
                  <w:rFonts w:ascii="Arial" w:eastAsia="Arial" w:hAnsi="Arial" w:cs="Arial"/>
                  <w:color w:val="0000FF"/>
                  <w:sz w:val="24"/>
                  <w:szCs w:val="24"/>
                  <w:u w:val="single"/>
                </w:rPr>
                <w:t xml:space="preserve">ORS </w:t>
              </w:r>
              <w:r w:rsidR="004639B1" w:rsidRPr="008F6BD1">
                <w:rPr>
                  <w:rFonts w:ascii="Arial" w:eastAsia="Arial,Times New Roman" w:hAnsi="Arial" w:cs="Arial"/>
                  <w:color w:val="0000FF"/>
                  <w:sz w:val="24"/>
                  <w:szCs w:val="24"/>
                  <w:u w:val="single"/>
                </w:rPr>
                <w:t>427.007(4)</w:t>
              </w:r>
            </w:hyperlink>
          </w:p>
          <w:p w14:paraId="6185390F" w14:textId="77777777" w:rsidR="004639B1" w:rsidRPr="008F6BD1" w:rsidRDefault="004639B1" w:rsidP="004639B1">
            <w:pPr>
              <w:spacing w:after="0"/>
              <w:contextualSpacing/>
              <w:rPr>
                <w:rFonts w:ascii="Arial" w:eastAsia="Times New Roman" w:hAnsi="Arial" w:cs="Arial"/>
                <w:sz w:val="24"/>
                <w:szCs w:val="24"/>
              </w:rPr>
            </w:pPr>
          </w:p>
        </w:tc>
        <w:tc>
          <w:tcPr>
            <w:tcW w:w="1986" w:type="dxa"/>
            <w:tcBorders>
              <w:top w:val="nil"/>
              <w:left w:val="nil"/>
              <w:bottom w:val="single" w:sz="4" w:space="0" w:color="auto"/>
              <w:right w:val="single" w:sz="4" w:space="0" w:color="auto"/>
            </w:tcBorders>
            <w:shd w:val="clear" w:color="auto" w:fill="auto"/>
            <w:hideMark/>
          </w:tcPr>
          <w:p w14:paraId="4EEAE79D"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24C452D8"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1AAAF60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2BACF795" w14:textId="036C79F7" w:rsidR="004639B1" w:rsidRPr="008F6BD1" w:rsidRDefault="00617D66"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25A2D9D6" w14:textId="77777777" w:rsidR="004639B1" w:rsidRPr="008F6BD1" w:rsidRDefault="004639B1" w:rsidP="004639B1">
            <w:pPr>
              <w:spacing w:after="0"/>
              <w:rPr>
                <w:rFonts w:ascii="Arial" w:eastAsia="Times New Roman" w:hAnsi="Arial" w:cs="Arial"/>
                <w:color w:val="000000"/>
                <w:sz w:val="24"/>
                <w:szCs w:val="24"/>
              </w:rPr>
            </w:pPr>
          </w:p>
          <w:p w14:paraId="738B9DE3" w14:textId="77777777" w:rsidR="004639B1" w:rsidRPr="008F6BD1" w:rsidRDefault="004639B1" w:rsidP="004639B1">
            <w:pPr>
              <w:spacing w:after="0"/>
              <w:rPr>
                <w:rFonts w:ascii="Arial" w:eastAsia="Times New Roman" w:hAnsi="Arial" w:cs="Arial"/>
                <w:color w:val="000000"/>
                <w:sz w:val="24"/>
                <w:szCs w:val="24"/>
              </w:rPr>
            </w:pPr>
          </w:p>
          <w:p w14:paraId="4E3501AE" w14:textId="77777777" w:rsidR="004639B1" w:rsidRPr="008F6BD1" w:rsidRDefault="004639B1" w:rsidP="004639B1">
            <w:pPr>
              <w:spacing w:after="0"/>
              <w:rPr>
                <w:rFonts w:ascii="Arial" w:eastAsia="Times New Roman" w:hAnsi="Arial" w:cs="Arial"/>
                <w:color w:val="000000"/>
                <w:sz w:val="24"/>
                <w:szCs w:val="24"/>
              </w:rPr>
            </w:pPr>
          </w:p>
          <w:p w14:paraId="628E3F8F" w14:textId="77777777" w:rsidR="004639B1" w:rsidRPr="008F6BD1" w:rsidRDefault="004639B1" w:rsidP="004639B1">
            <w:pPr>
              <w:spacing w:after="0"/>
              <w:rPr>
                <w:rFonts w:ascii="Arial" w:eastAsia="Times New Roman" w:hAnsi="Arial" w:cs="Arial"/>
                <w:color w:val="000000"/>
                <w:sz w:val="24"/>
                <w:szCs w:val="24"/>
              </w:rPr>
            </w:pPr>
          </w:p>
          <w:p w14:paraId="06293881" w14:textId="77777777" w:rsidR="004639B1" w:rsidRPr="008F6BD1" w:rsidRDefault="004639B1" w:rsidP="004639B1">
            <w:pPr>
              <w:spacing w:after="0"/>
              <w:rPr>
                <w:rFonts w:ascii="Arial" w:eastAsia="Times New Roman" w:hAnsi="Arial" w:cs="Arial"/>
                <w:color w:val="000000"/>
                <w:sz w:val="24"/>
                <w:szCs w:val="24"/>
              </w:rPr>
            </w:pPr>
          </w:p>
          <w:p w14:paraId="76696163" w14:textId="77777777" w:rsidR="004639B1" w:rsidRPr="008F6BD1" w:rsidRDefault="004639B1" w:rsidP="004639B1">
            <w:pPr>
              <w:spacing w:after="0"/>
              <w:rPr>
                <w:rFonts w:ascii="Arial" w:eastAsia="Times New Roman" w:hAnsi="Arial" w:cs="Arial"/>
                <w:color w:val="000000"/>
                <w:sz w:val="24"/>
                <w:szCs w:val="24"/>
              </w:rPr>
            </w:pPr>
          </w:p>
          <w:p w14:paraId="43C9F97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DD Specific rules updated </w:t>
            </w:r>
            <w:r w:rsidRPr="008F6BD1">
              <w:rPr>
                <w:rFonts w:ascii="Arial" w:eastAsia="Times New Roman" w:hAnsi="Arial" w:cs="Arial"/>
                <w:color w:val="000000"/>
                <w:sz w:val="24"/>
                <w:szCs w:val="24"/>
              </w:rPr>
              <w:lastRenderedPageBreak/>
              <w:t>1/1/16 &amp; 6/28/16</w:t>
            </w:r>
          </w:p>
        </w:tc>
      </w:tr>
      <w:tr w:rsidR="004639B1" w:rsidRPr="008F6BD1" w14:paraId="4FE0ED22" w14:textId="77777777" w:rsidTr="0036695C">
        <w:trPr>
          <w:trHeight w:val="1248"/>
        </w:trPr>
        <w:tc>
          <w:tcPr>
            <w:tcW w:w="4140" w:type="dxa"/>
            <w:tcBorders>
              <w:top w:val="nil"/>
              <w:left w:val="single" w:sz="8" w:space="0" w:color="auto"/>
              <w:bottom w:val="single" w:sz="4" w:space="0" w:color="auto"/>
              <w:right w:val="single" w:sz="4" w:space="0" w:color="auto"/>
            </w:tcBorders>
            <w:shd w:val="clear" w:color="auto" w:fill="auto"/>
            <w:hideMark/>
          </w:tcPr>
          <w:p w14:paraId="23617824"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c.   Control personal resources?</w:t>
            </w:r>
            <w:r w:rsidRPr="008F6BD1">
              <w:rPr>
                <w:rFonts w:ascii="Arial" w:eastAsia="Times New Roman" w:hAnsi="Arial" w:cs="Arial"/>
                <w:i/>
                <w:iCs/>
                <w:color w:val="000000"/>
                <w:sz w:val="24"/>
                <w:szCs w:val="24"/>
              </w:rPr>
              <w:br/>
              <w:t>42 CFR 441.301(c)(2)(i) &amp; (c)(4)(i)</w:t>
            </w:r>
            <w:r w:rsidRPr="008F6BD1">
              <w:rPr>
                <w:rFonts w:ascii="Arial" w:eastAsia="Times New Roman" w:hAnsi="Arial" w:cs="Arial"/>
                <w:i/>
                <w:iCs/>
                <w:color w:val="000000"/>
                <w:sz w:val="24"/>
                <w:szCs w:val="24"/>
              </w:rPr>
              <w:br/>
              <w:t>42 CFR 441.530(a)(1)(i)</w:t>
            </w:r>
            <w:r w:rsidRPr="008F6BD1">
              <w:rPr>
                <w:rFonts w:ascii="Arial" w:eastAsia="Times New Roman" w:hAnsi="Arial" w:cs="Arial"/>
                <w:i/>
                <w:iCs/>
                <w:color w:val="000000"/>
                <w:sz w:val="24"/>
                <w:szCs w:val="24"/>
              </w:rPr>
              <w:br/>
              <w:t>42 CFR 441.710(a)(1)(i)</w:t>
            </w:r>
          </w:p>
        </w:tc>
        <w:tc>
          <w:tcPr>
            <w:tcW w:w="1710" w:type="dxa"/>
            <w:tcBorders>
              <w:top w:val="nil"/>
              <w:left w:val="nil"/>
              <w:bottom w:val="single" w:sz="4" w:space="0" w:color="auto"/>
              <w:right w:val="single" w:sz="4" w:space="0" w:color="auto"/>
            </w:tcBorders>
            <w:shd w:val="clear" w:color="auto" w:fill="auto"/>
            <w:hideMark/>
          </w:tcPr>
          <w:p w14:paraId="6D4ABDE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6763B23C" w14:textId="77777777" w:rsidR="004639B1" w:rsidRPr="008F6BD1" w:rsidRDefault="004639B1" w:rsidP="004639B1">
            <w:pPr>
              <w:spacing w:after="0"/>
              <w:rPr>
                <w:rFonts w:ascii="Arial" w:eastAsia="Times New Roman" w:hAnsi="Arial" w:cs="Arial"/>
                <w:color w:val="000000"/>
                <w:sz w:val="24"/>
                <w:szCs w:val="24"/>
              </w:rPr>
            </w:pPr>
          </w:p>
          <w:p w14:paraId="76B9A2E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p w14:paraId="4AAB6277" w14:textId="77777777" w:rsidR="004639B1" w:rsidRPr="008F6BD1" w:rsidRDefault="004639B1" w:rsidP="004639B1">
            <w:pPr>
              <w:spacing w:after="0"/>
              <w:jc w:val="center"/>
              <w:rPr>
                <w:rFonts w:ascii="Arial" w:eastAsia="Times New Roman" w:hAnsi="Arial" w:cs="Arial"/>
                <w:color w:val="000000"/>
                <w:sz w:val="24"/>
                <w:szCs w:val="24"/>
              </w:rPr>
            </w:pPr>
          </w:p>
          <w:p w14:paraId="2BED547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4ACDF58E" w14:textId="77777777" w:rsidR="004639B1" w:rsidRPr="008F6BD1" w:rsidRDefault="004639B1" w:rsidP="004639B1">
            <w:pPr>
              <w:spacing w:after="0"/>
              <w:rPr>
                <w:rFonts w:ascii="Arial" w:eastAsia="Times New Roman" w:hAnsi="Arial" w:cs="Arial"/>
                <w:color w:val="000000"/>
                <w:sz w:val="24"/>
                <w:szCs w:val="24"/>
              </w:rPr>
            </w:pPr>
          </w:p>
          <w:p w14:paraId="5A52156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single" w:sz="4" w:space="0" w:color="auto"/>
              <w:right w:val="single" w:sz="4" w:space="0" w:color="auto"/>
            </w:tcBorders>
            <w:shd w:val="clear" w:color="auto" w:fill="auto"/>
            <w:hideMark/>
          </w:tcPr>
          <w:p w14:paraId="1A0B57C6" w14:textId="77777777" w:rsidR="004639B1" w:rsidRPr="00617D66" w:rsidRDefault="004639B1" w:rsidP="000C4A58">
            <w:pPr>
              <w:numPr>
                <w:ilvl w:val="0"/>
                <w:numId w:val="27"/>
              </w:numPr>
              <w:spacing w:after="0" w:line="259" w:lineRule="auto"/>
              <w:contextualSpacing/>
              <w:rPr>
                <w:rFonts w:ascii="Arial" w:eastAsia="Times New Roman" w:hAnsi="Arial" w:cs="Arial"/>
                <w:sz w:val="24"/>
                <w:szCs w:val="24"/>
                <w:u w:val="single"/>
              </w:rPr>
            </w:pPr>
            <w:r w:rsidRPr="00617D66">
              <w:rPr>
                <w:rFonts w:ascii="Arial" w:eastAsia="Calibri" w:hAnsi="Arial" w:cs="Arial"/>
                <w:sz w:val="24"/>
                <w:szCs w:val="24"/>
              </w:rPr>
              <w:t xml:space="preserve">Implement new Home and Community-Based Services and Settings rules, including the requirement that settings support individuals to control personal resources- </w:t>
            </w:r>
          </w:p>
          <w:p w14:paraId="4033147B" w14:textId="77777777"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295" w:history="1">
              <w:r w:rsidR="004639B1" w:rsidRPr="008F6BD1">
                <w:rPr>
                  <w:rFonts w:ascii="Arial" w:eastAsia="Times New Roman" w:hAnsi="Arial" w:cs="Arial"/>
                  <w:color w:val="0000FF"/>
                  <w:sz w:val="24"/>
                  <w:szCs w:val="24"/>
                  <w:u w:val="single"/>
                </w:rPr>
                <w:t>OAR 411-004-0000(2)</w:t>
              </w:r>
            </w:hyperlink>
            <w:r w:rsidR="004639B1" w:rsidRPr="008F6BD1">
              <w:rPr>
                <w:rFonts w:ascii="Arial" w:eastAsia="Times New Roman" w:hAnsi="Arial" w:cs="Arial"/>
                <w:color w:val="0000FF"/>
                <w:sz w:val="24"/>
                <w:szCs w:val="24"/>
                <w:u w:val="single"/>
              </w:rPr>
              <w:t xml:space="preserve">(c); (3)(e) </w:t>
            </w:r>
          </w:p>
          <w:p w14:paraId="02A58C74"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411-004-0010(14)</w:t>
            </w:r>
          </w:p>
          <w:p w14:paraId="2409E27C"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411-004-0020(1)(a)(C)</w:t>
            </w:r>
          </w:p>
          <w:p w14:paraId="2A426633"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411-004-0030(2)(c)(A), (2)(c)(D)</w:t>
            </w:r>
          </w:p>
          <w:p w14:paraId="50577104"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45979306" w14:textId="77777777" w:rsidR="004639B1" w:rsidRPr="008F6BD1" w:rsidRDefault="004639B1" w:rsidP="000C4A58">
            <w:pPr>
              <w:numPr>
                <w:ilvl w:val="0"/>
                <w:numId w:val="27"/>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00"/>
                <w:sz w:val="24"/>
                <w:szCs w:val="24"/>
              </w:rPr>
              <w:t>Update DD specific program, service and setting rules to reflect requirement that settings support individuals to control personal resources.  Rules updated include:</w:t>
            </w:r>
          </w:p>
          <w:p w14:paraId="62F02E96"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33380F6D" w14:textId="77777777" w:rsidR="004639B1" w:rsidRPr="008F6BD1" w:rsidRDefault="00A27869" w:rsidP="004639B1">
            <w:pPr>
              <w:spacing w:after="0"/>
              <w:contextualSpacing/>
              <w:rPr>
                <w:rFonts w:ascii="Arial" w:eastAsia="Times New Roman" w:hAnsi="Arial" w:cs="Arial"/>
                <w:sz w:val="24"/>
                <w:szCs w:val="24"/>
              </w:rPr>
            </w:pPr>
            <w:hyperlink r:id="rId296" w:history="1">
              <w:r w:rsidR="004639B1" w:rsidRPr="008F6BD1">
                <w:rPr>
                  <w:rFonts w:ascii="Arial" w:eastAsia="Times New Roman" w:hAnsi="Arial" w:cs="Arial"/>
                  <w:color w:val="0000FF"/>
                  <w:sz w:val="24"/>
                  <w:szCs w:val="24"/>
                  <w:u w:val="single"/>
                </w:rPr>
                <w:t>OAR 411-415-0070(1)(a);(f)</w:t>
              </w:r>
            </w:hyperlink>
          </w:p>
          <w:p w14:paraId="08B4A7C3" w14:textId="77777777" w:rsidR="004639B1" w:rsidRPr="008F6BD1" w:rsidRDefault="00A27869" w:rsidP="004639B1">
            <w:pPr>
              <w:spacing w:after="0"/>
              <w:contextualSpacing/>
              <w:rPr>
                <w:rFonts w:ascii="Arial" w:eastAsia="Times New Roman" w:hAnsi="Arial" w:cs="Arial"/>
                <w:sz w:val="24"/>
                <w:szCs w:val="24"/>
              </w:rPr>
            </w:pPr>
            <w:hyperlink r:id="rId297" w:history="1">
              <w:r w:rsidR="004639B1" w:rsidRPr="008F6BD1">
                <w:rPr>
                  <w:rFonts w:ascii="Arial" w:eastAsia="Times New Roman" w:hAnsi="Arial" w:cs="Arial"/>
                  <w:color w:val="0000FF"/>
                  <w:sz w:val="24"/>
                  <w:szCs w:val="24"/>
                  <w:u w:val="single"/>
                </w:rPr>
                <w:t>OAR 411-415-0090(2)(b)(H)</w:t>
              </w:r>
            </w:hyperlink>
          </w:p>
          <w:p w14:paraId="15948B2E"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7EAC250B" w14:textId="77777777" w:rsidR="004639B1" w:rsidRPr="008F6BD1" w:rsidRDefault="00A27869" w:rsidP="004639B1">
            <w:pPr>
              <w:spacing w:after="0"/>
              <w:contextualSpacing/>
              <w:rPr>
                <w:rFonts w:ascii="Arial" w:eastAsia="Times New Roman" w:hAnsi="Arial" w:cs="Arial"/>
                <w:sz w:val="24"/>
                <w:szCs w:val="24"/>
              </w:rPr>
            </w:pPr>
            <w:hyperlink r:id="rId298" w:history="1">
              <w:r w:rsidR="004639B1" w:rsidRPr="008F6BD1">
                <w:rPr>
                  <w:rFonts w:ascii="Arial" w:eastAsia="Times New Roman" w:hAnsi="Arial" w:cs="Arial"/>
                  <w:color w:val="0000FF"/>
                  <w:sz w:val="24"/>
                  <w:szCs w:val="24"/>
                  <w:u w:val="single"/>
                </w:rPr>
                <w:t>OAR 411-323-0030(1)(b);(3);(4)(a)(C)</w:t>
              </w:r>
            </w:hyperlink>
          </w:p>
          <w:p w14:paraId="2D16262F" w14:textId="77777777" w:rsidR="004639B1" w:rsidRPr="008F6BD1" w:rsidRDefault="00A27869" w:rsidP="004639B1">
            <w:pPr>
              <w:spacing w:after="0"/>
              <w:contextualSpacing/>
              <w:rPr>
                <w:rFonts w:ascii="Arial" w:eastAsia="Times New Roman" w:hAnsi="Arial" w:cs="Arial"/>
                <w:sz w:val="24"/>
                <w:szCs w:val="24"/>
              </w:rPr>
            </w:pPr>
            <w:hyperlink r:id="rId299" w:history="1">
              <w:r w:rsidR="004639B1" w:rsidRPr="008F6BD1">
                <w:rPr>
                  <w:rFonts w:ascii="Arial" w:eastAsia="Times New Roman" w:hAnsi="Arial" w:cs="Arial"/>
                  <w:color w:val="0000FF"/>
                  <w:sz w:val="24"/>
                  <w:szCs w:val="24"/>
                  <w:u w:val="single"/>
                </w:rPr>
                <w:t>OAR 411-323-0035 (1)(c);(3)(a);(4)(a)(B)</w:t>
              </w:r>
            </w:hyperlink>
          </w:p>
          <w:p w14:paraId="45C3B769"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006004ED" w14:textId="77777777" w:rsidR="004639B1" w:rsidRPr="008F6BD1" w:rsidRDefault="00A27869" w:rsidP="004639B1">
            <w:pPr>
              <w:spacing w:after="0"/>
              <w:contextualSpacing/>
              <w:rPr>
                <w:rFonts w:ascii="Arial" w:eastAsia="Times New Roman" w:hAnsi="Arial" w:cs="Arial"/>
                <w:sz w:val="24"/>
                <w:szCs w:val="24"/>
              </w:rPr>
            </w:pPr>
            <w:hyperlink r:id="rId300" w:history="1">
              <w:r w:rsidR="004639B1" w:rsidRPr="008F6BD1">
                <w:rPr>
                  <w:rFonts w:ascii="Arial" w:eastAsia="Times New Roman" w:hAnsi="Arial" w:cs="Arial"/>
                  <w:color w:val="0000FF"/>
                  <w:sz w:val="24"/>
                  <w:szCs w:val="24"/>
                  <w:u w:val="single"/>
                </w:rPr>
                <w:t>OAR 411-450-0050(8)(p)</w:t>
              </w:r>
            </w:hyperlink>
          </w:p>
          <w:p w14:paraId="7EA99A09" w14:textId="77777777" w:rsidR="004639B1" w:rsidRPr="008F6BD1" w:rsidRDefault="00A27869" w:rsidP="004639B1">
            <w:pPr>
              <w:spacing w:after="0"/>
              <w:contextualSpacing/>
              <w:rPr>
                <w:rFonts w:ascii="Arial" w:eastAsia="Times New Roman" w:hAnsi="Arial" w:cs="Arial"/>
                <w:sz w:val="24"/>
                <w:szCs w:val="24"/>
              </w:rPr>
            </w:pPr>
            <w:hyperlink r:id="rId301" w:history="1">
              <w:r w:rsidR="004639B1" w:rsidRPr="008F6BD1">
                <w:rPr>
                  <w:rFonts w:ascii="Arial" w:eastAsia="Times New Roman" w:hAnsi="Arial" w:cs="Arial"/>
                  <w:color w:val="0000FF"/>
                  <w:sz w:val="24"/>
                  <w:szCs w:val="24"/>
                  <w:u w:val="single"/>
                </w:rPr>
                <w:t>OAR 411-450-0060(5)(b)(B)</w:t>
              </w:r>
            </w:hyperlink>
          </w:p>
          <w:p w14:paraId="4B875656"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 xml:space="preserve">Individual Rights, Complaints, Notification of Planned Action, and </w:t>
            </w:r>
            <w:r w:rsidRPr="008F6BD1">
              <w:rPr>
                <w:rFonts w:ascii="Arial" w:eastAsia="Times New Roman" w:hAnsi="Arial" w:cs="Arial"/>
                <w:sz w:val="24"/>
                <w:szCs w:val="24"/>
              </w:rPr>
              <w:lastRenderedPageBreak/>
              <w:t>Contested Case Hearings for Developmental Disabilities Services</w:t>
            </w:r>
          </w:p>
          <w:p w14:paraId="22080E44" w14:textId="77777777" w:rsidR="004639B1" w:rsidRPr="008F6BD1" w:rsidRDefault="00A27869" w:rsidP="004639B1">
            <w:pPr>
              <w:spacing w:after="0"/>
              <w:contextualSpacing/>
              <w:rPr>
                <w:rFonts w:ascii="Arial" w:eastAsia="Times New Roman" w:hAnsi="Arial" w:cs="Arial"/>
                <w:sz w:val="24"/>
                <w:szCs w:val="24"/>
              </w:rPr>
            </w:pPr>
            <w:hyperlink r:id="rId302" w:history="1">
              <w:r w:rsidR="004639B1" w:rsidRPr="008F6BD1">
                <w:rPr>
                  <w:rFonts w:ascii="Arial" w:eastAsia="Times New Roman" w:hAnsi="Arial" w:cs="Arial"/>
                  <w:color w:val="0000FF"/>
                  <w:sz w:val="24"/>
                  <w:szCs w:val="24"/>
                  <w:u w:val="single"/>
                </w:rPr>
                <w:t>OAR 411-318-0010(1)(k);(m)</w:t>
              </w:r>
            </w:hyperlink>
          </w:p>
          <w:p w14:paraId="2A180532"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303" w:history="1">
              <w:r w:rsidR="004639B1" w:rsidRPr="008F6BD1">
                <w:rPr>
                  <w:rFonts w:ascii="Arial" w:eastAsia="Times New Roman" w:hAnsi="Arial" w:cs="Arial"/>
                  <w:color w:val="0000FF"/>
                  <w:sz w:val="24"/>
                  <w:szCs w:val="24"/>
                  <w:u w:val="single"/>
                </w:rPr>
                <w:t>OAR 411-318-0010(3)</w:t>
              </w:r>
            </w:hyperlink>
          </w:p>
          <w:p w14:paraId="768C155E"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771CBEEA" w14:textId="77777777" w:rsidR="004639B1" w:rsidRPr="008F6BD1" w:rsidRDefault="00A27869" w:rsidP="004639B1">
            <w:pPr>
              <w:spacing w:after="0"/>
              <w:contextualSpacing/>
              <w:rPr>
                <w:rFonts w:ascii="Arial" w:eastAsia="Calibri" w:hAnsi="Arial" w:cs="Arial"/>
                <w:sz w:val="24"/>
                <w:szCs w:val="24"/>
              </w:rPr>
            </w:pPr>
            <w:hyperlink r:id="rId304" w:history="1">
              <w:r w:rsidR="004639B1" w:rsidRPr="008F6BD1">
                <w:rPr>
                  <w:rFonts w:ascii="Arial" w:eastAsia="Calibri" w:hAnsi="Arial" w:cs="Arial"/>
                  <w:color w:val="0000FF"/>
                  <w:sz w:val="24"/>
                  <w:szCs w:val="24"/>
                  <w:u w:val="single"/>
                </w:rPr>
                <w:t>OAR 411-345-0010(3);(4)(d)</w:t>
              </w:r>
            </w:hyperlink>
          </w:p>
          <w:p w14:paraId="24D51C4F"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305" w:history="1">
              <w:r w:rsidR="004639B1" w:rsidRPr="008F6BD1">
                <w:rPr>
                  <w:rFonts w:ascii="Arial" w:eastAsia="Times New Roman" w:hAnsi="Arial" w:cs="Arial"/>
                  <w:color w:val="0000FF"/>
                  <w:sz w:val="24"/>
                  <w:szCs w:val="24"/>
                  <w:u w:val="single"/>
                </w:rPr>
                <w:t xml:space="preserve">OAR 411-345-0025(3) </w:t>
              </w:r>
            </w:hyperlink>
            <w:r w:rsidR="004639B1" w:rsidRPr="008F6BD1">
              <w:rPr>
                <w:rFonts w:ascii="Arial" w:eastAsia="Times New Roman" w:hAnsi="Arial" w:cs="Arial"/>
                <w:color w:val="0000FF"/>
                <w:sz w:val="24"/>
                <w:szCs w:val="24"/>
                <w:u w:val="single"/>
              </w:rPr>
              <w:t xml:space="preserve"> </w:t>
            </w:r>
          </w:p>
          <w:p w14:paraId="1EABBB92" w14:textId="77777777" w:rsidR="004639B1" w:rsidRPr="008F6BD1" w:rsidRDefault="00A27869" w:rsidP="004639B1">
            <w:pPr>
              <w:spacing w:after="0"/>
              <w:contextualSpacing/>
              <w:rPr>
                <w:rFonts w:ascii="Arial" w:eastAsia="Times New Roman" w:hAnsi="Arial" w:cs="Arial"/>
                <w:sz w:val="24"/>
                <w:szCs w:val="24"/>
              </w:rPr>
            </w:pPr>
            <w:hyperlink r:id="rId306" w:history="1">
              <w:r w:rsidR="004639B1" w:rsidRPr="008F6BD1">
                <w:rPr>
                  <w:rFonts w:ascii="Arial" w:eastAsia="Times New Roman" w:hAnsi="Arial" w:cs="Arial"/>
                  <w:color w:val="0000FF"/>
                  <w:sz w:val="24"/>
                  <w:szCs w:val="24"/>
                  <w:u w:val="single"/>
                </w:rPr>
                <w:t>OAR 411-345-0140(2)(b)</w:t>
              </w:r>
            </w:hyperlink>
          </w:p>
          <w:p w14:paraId="3D47A4B5" w14:textId="77777777" w:rsidR="004639B1" w:rsidRPr="008F6BD1" w:rsidRDefault="00A27869" w:rsidP="004639B1">
            <w:pPr>
              <w:spacing w:after="0"/>
              <w:contextualSpacing/>
              <w:rPr>
                <w:rFonts w:ascii="Arial" w:eastAsia="Times New Roman" w:hAnsi="Arial" w:cs="Arial"/>
                <w:sz w:val="24"/>
                <w:szCs w:val="24"/>
              </w:rPr>
            </w:pPr>
            <w:hyperlink r:id="rId307" w:history="1">
              <w:r w:rsidR="004639B1" w:rsidRPr="008F6BD1">
                <w:rPr>
                  <w:rFonts w:ascii="Arial" w:eastAsia="Times New Roman" w:hAnsi="Arial" w:cs="Arial"/>
                  <w:color w:val="0000FF"/>
                  <w:sz w:val="24"/>
                  <w:szCs w:val="24"/>
                  <w:u w:val="single"/>
                </w:rPr>
                <w:t>OAR 411-345-0160(5)(c)</w:t>
              </w:r>
            </w:hyperlink>
          </w:p>
          <w:p w14:paraId="00869756"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46688114" w14:textId="77777777" w:rsidR="004639B1" w:rsidRPr="008F6BD1" w:rsidRDefault="004639B1" w:rsidP="000C4A58">
            <w:pPr>
              <w:numPr>
                <w:ilvl w:val="0"/>
                <w:numId w:val="2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Oregon Revised Statutes (ORS) provides additional requirements to reinforce HCBS standards for individuals receiving services:</w:t>
            </w:r>
          </w:p>
          <w:p w14:paraId="322CB702"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308" w:history="1">
              <w:r w:rsidR="004639B1" w:rsidRPr="008F6BD1">
                <w:rPr>
                  <w:rFonts w:ascii="Arial" w:eastAsia="Arial,Times New Roman" w:hAnsi="Arial" w:cs="Arial"/>
                  <w:color w:val="0000FF"/>
                  <w:sz w:val="24"/>
                  <w:szCs w:val="24"/>
                  <w:u w:val="single"/>
                </w:rPr>
                <w:t>ORS 427.007(1)(a)</w:t>
              </w:r>
            </w:hyperlink>
          </w:p>
          <w:p w14:paraId="78758564" w14:textId="77777777" w:rsidR="004639B1" w:rsidRPr="008F6BD1" w:rsidRDefault="00A27869" w:rsidP="000C4A58">
            <w:pPr>
              <w:numPr>
                <w:ilvl w:val="0"/>
                <w:numId w:val="24"/>
              </w:numPr>
              <w:spacing w:after="0" w:line="259" w:lineRule="auto"/>
              <w:contextualSpacing/>
              <w:rPr>
                <w:rFonts w:ascii="Arial" w:eastAsia="Times New Roman" w:hAnsi="Arial" w:cs="Arial"/>
                <w:sz w:val="24"/>
                <w:szCs w:val="24"/>
              </w:rPr>
            </w:pPr>
            <w:hyperlink r:id="rId309" w:history="1">
              <w:r w:rsidR="004639B1" w:rsidRPr="008F6BD1">
                <w:rPr>
                  <w:rFonts w:ascii="Arial" w:eastAsia="Arial" w:hAnsi="Arial" w:cs="Arial"/>
                  <w:color w:val="0000FF"/>
                  <w:sz w:val="24"/>
                  <w:szCs w:val="24"/>
                  <w:u w:val="single"/>
                </w:rPr>
                <w:t xml:space="preserve">ORS </w:t>
              </w:r>
              <w:r w:rsidR="004639B1" w:rsidRPr="008F6BD1">
                <w:rPr>
                  <w:rFonts w:ascii="Arial" w:eastAsia="Arial,Times New Roman" w:hAnsi="Arial" w:cs="Arial"/>
                  <w:color w:val="0000FF"/>
                  <w:sz w:val="24"/>
                  <w:szCs w:val="24"/>
                  <w:u w:val="single"/>
                </w:rPr>
                <w:t>427.007(4)</w:t>
              </w:r>
            </w:hyperlink>
          </w:p>
          <w:p w14:paraId="4F8B39F9" w14:textId="77777777" w:rsidR="004639B1" w:rsidRPr="008F6BD1" w:rsidRDefault="004639B1" w:rsidP="004639B1">
            <w:pPr>
              <w:spacing w:after="0"/>
              <w:contextualSpacing/>
              <w:rPr>
                <w:rFonts w:ascii="Arial" w:eastAsia="Times New Roman" w:hAnsi="Arial" w:cs="Arial"/>
                <w:sz w:val="24"/>
                <w:szCs w:val="24"/>
              </w:rPr>
            </w:pPr>
          </w:p>
          <w:p w14:paraId="2B3BEDFC" w14:textId="77777777" w:rsidR="004639B1" w:rsidRPr="008F6BD1" w:rsidRDefault="004639B1" w:rsidP="004639B1">
            <w:pPr>
              <w:spacing w:after="0"/>
              <w:rPr>
                <w:rFonts w:ascii="Arial" w:eastAsia="Times New Roman" w:hAnsi="Arial" w:cs="Arial"/>
                <w:color w:val="0000FF"/>
                <w:sz w:val="24"/>
                <w:szCs w:val="24"/>
                <w:u w:val="single"/>
              </w:rPr>
            </w:pPr>
          </w:p>
        </w:tc>
        <w:tc>
          <w:tcPr>
            <w:tcW w:w="1986" w:type="dxa"/>
            <w:tcBorders>
              <w:top w:val="nil"/>
              <w:left w:val="nil"/>
              <w:bottom w:val="single" w:sz="4" w:space="0" w:color="auto"/>
              <w:right w:val="single" w:sz="4" w:space="0" w:color="auto"/>
            </w:tcBorders>
            <w:shd w:val="clear" w:color="auto" w:fill="auto"/>
            <w:hideMark/>
          </w:tcPr>
          <w:p w14:paraId="35259EEF"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7F4F0E1D"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16DD5FD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45B21411" w14:textId="4E8F92EE" w:rsidR="004639B1" w:rsidRPr="008F6BD1" w:rsidRDefault="00617D66"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5BB8B806" w14:textId="77777777" w:rsidR="004639B1" w:rsidRPr="008F6BD1" w:rsidRDefault="004639B1" w:rsidP="004639B1">
            <w:pPr>
              <w:spacing w:after="0"/>
              <w:rPr>
                <w:rFonts w:ascii="Arial" w:eastAsia="Times New Roman" w:hAnsi="Arial" w:cs="Arial"/>
                <w:color w:val="000000"/>
                <w:sz w:val="24"/>
                <w:szCs w:val="24"/>
              </w:rPr>
            </w:pPr>
          </w:p>
          <w:p w14:paraId="5878B4F1" w14:textId="77777777" w:rsidR="004639B1" w:rsidRPr="008F6BD1" w:rsidRDefault="004639B1" w:rsidP="004639B1">
            <w:pPr>
              <w:spacing w:after="0"/>
              <w:rPr>
                <w:rFonts w:ascii="Arial" w:eastAsia="Times New Roman" w:hAnsi="Arial" w:cs="Arial"/>
                <w:color w:val="000000"/>
                <w:sz w:val="24"/>
                <w:szCs w:val="24"/>
              </w:rPr>
            </w:pPr>
          </w:p>
          <w:p w14:paraId="29C25792" w14:textId="77777777" w:rsidR="004639B1" w:rsidRPr="008F6BD1" w:rsidRDefault="004639B1" w:rsidP="004639B1">
            <w:pPr>
              <w:spacing w:after="0"/>
              <w:rPr>
                <w:rFonts w:ascii="Arial" w:eastAsia="Times New Roman" w:hAnsi="Arial" w:cs="Arial"/>
                <w:color w:val="000000"/>
                <w:sz w:val="24"/>
                <w:szCs w:val="24"/>
              </w:rPr>
            </w:pPr>
          </w:p>
          <w:p w14:paraId="1FA64399" w14:textId="77777777" w:rsidR="004639B1" w:rsidRPr="008F6BD1" w:rsidRDefault="004639B1" w:rsidP="004639B1">
            <w:pPr>
              <w:spacing w:after="0"/>
              <w:rPr>
                <w:rFonts w:ascii="Arial" w:eastAsia="Times New Roman" w:hAnsi="Arial" w:cs="Arial"/>
                <w:color w:val="000000"/>
                <w:sz w:val="24"/>
                <w:szCs w:val="24"/>
              </w:rPr>
            </w:pPr>
          </w:p>
          <w:p w14:paraId="487C09F7" w14:textId="77777777" w:rsidR="004639B1" w:rsidRPr="008F6BD1" w:rsidRDefault="004639B1" w:rsidP="004639B1">
            <w:pPr>
              <w:spacing w:after="0"/>
              <w:rPr>
                <w:rFonts w:ascii="Arial" w:eastAsia="Times New Roman" w:hAnsi="Arial" w:cs="Arial"/>
                <w:color w:val="000000"/>
                <w:sz w:val="24"/>
                <w:szCs w:val="24"/>
              </w:rPr>
            </w:pPr>
          </w:p>
          <w:p w14:paraId="59972A36" w14:textId="77777777" w:rsidR="004639B1" w:rsidRPr="008F6BD1" w:rsidRDefault="004639B1" w:rsidP="004639B1">
            <w:pPr>
              <w:spacing w:after="0"/>
              <w:rPr>
                <w:rFonts w:ascii="Arial" w:eastAsia="Times New Roman" w:hAnsi="Arial" w:cs="Arial"/>
                <w:color w:val="000000"/>
                <w:sz w:val="24"/>
                <w:szCs w:val="24"/>
              </w:rPr>
            </w:pPr>
          </w:p>
          <w:p w14:paraId="173B3F86" w14:textId="77777777" w:rsidR="004639B1" w:rsidRPr="008F6BD1" w:rsidRDefault="004639B1" w:rsidP="004639B1">
            <w:pPr>
              <w:spacing w:after="0"/>
              <w:rPr>
                <w:rFonts w:ascii="Arial" w:eastAsia="Times New Roman" w:hAnsi="Arial" w:cs="Arial"/>
                <w:color w:val="000000"/>
                <w:sz w:val="24"/>
                <w:szCs w:val="24"/>
              </w:rPr>
            </w:pPr>
          </w:p>
          <w:p w14:paraId="5700AC5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2D3375AC" w14:textId="77777777" w:rsidTr="0036695C">
        <w:trPr>
          <w:trHeight w:val="1560"/>
        </w:trPr>
        <w:tc>
          <w:tcPr>
            <w:tcW w:w="4140" w:type="dxa"/>
            <w:tcBorders>
              <w:top w:val="nil"/>
              <w:left w:val="single" w:sz="8" w:space="0" w:color="auto"/>
              <w:bottom w:val="single" w:sz="4" w:space="0" w:color="auto"/>
              <w:right w:val="single" w:sz="4" w:space="0" w:color="auto"/>
            </w:tcBorders>
            <w:shd w:val="clear" w:color="auto" w:fill="auto"/>
            <w:hideMark/>
          </w:tcPr>
          <w:p w14:paraId="02F61589"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d.  Receive</w:t>
            </w:r>
            <w:proofErr w:type="gramEnd"/>
            <w:r w:rsidRPr="008F6BD1">
              <w:rPr>
                <w:rFonts w:ascii="Arial" w:eastAsia="Times New Roman" w:hAnsi="Arial" w:cs="Arial"/>
                <w:i/>
                <w:iCs/>
                <w:color w:val="000000"/>
                <w:sz w:val="24"/>
                <w:szCs w:val="24"/>
              </w:rPr>
              <w:t xml:space="preserve"> services in the community?</w:t>
            </w:r>
            <w:r w:rsidRPr="008F6BD1">
              <w:rPr>
                <w:rFonts w:ascii="Arial" w:eastAsia="Times New Roman" w:hAnsi="Arial" w:cs="Arial"/>
                <w:i/>
                <w:iCs/>
                <w:color w:val="000000"/>
                <w:sz w:val="24"/>
                <w:szCs w:val="24"/>
              </w:rPr>
              <w:br w:type="page"/>
              <w:t>42 CFR 441.301(c)(2)(i) &amp; (c)(4)(i)</w:t>
            </w:r>
            <w:r w:rsidRPr="008F6BD1">
              <w:rPr>
                <w:rFonts w:ascii="Arial" w:eastAsia="Times New Roman" w:hAnsi="Arial" w:cs="Arial"/>
                <w:i/>
                <w:iCs/>
                <w:color w:val="000000"/>
                <w:sz w:val="24"/>
                <w:szCs w:val="24"/>
              </w:rPr>
              <w:br w:type="page"/>
              <w:t>42 CFR 441.530(a)(1)(i)</w:t>
            </w:r>
            <w:r w:rsidRPr="008F6BD1">
              <w:rPr>
                <w:rFonts w:ascii="Arial" w:eastAsia="Times New Roman" w:hAnsi="Arial" w:cs="Arial"/>
                <w:i/>
                <w:iCs/>
                <w:color w:val="000000"/>
                <w:sz w:val="24"/>
                <w:szCs w:val="24"/>
              </w:rPr>
              <w:br w:type="page"/>
              <w:t>42 CFR 441.710(a)(1)(i)</w:t>
            </w:r>
          </w:p>
        </w:tc>
        <w:tc>
          <w:tcPr>
            <w:tcW w:w="1710" w:type="dxa"/>
            <w:tcBorders>
              <w:top w:val="nil"/>
              <w:left w:val="nil"/>
              <w:bottom w:val="single" w:sz="4" w:space="0" w:color="auto"/>
              <w:right w:val="single" w:sz="4" w:space="0" w:color="auto"/>
            </w:tcBorders>
            <w:shd w:val="clear" w:color="auto" w:fill="auto"/>
            <w:hideMark/>
          </w:tcPr>
          <w:p w14:paraId="35A4D6A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0FCA9843" w14:textId="77777777" w:rsidR="004639B1" w:rsidRPr="008F6BD1" w:rsidRDefault="004639B1" w:rsidP="004639B1">
            <w:pPr>
              <w:spacing w:after="0"/>
              <w:rPr>
                <w:rFonts w:ascii="Arial" w:eastAsia="Times New Roman" w:hAnsi="Arial" w:cs="Arial"/>
                <w:color w:val="000000"/>
                <w:sz w:val="24"/>
                <w:szCs w:val="24"/>
              </w:rPr>
            </w:pPr>
          </w:p>
          <w:p w14:paraId="6A400E8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p w14:paraId="367AB9EC" w14:textId="77777777" w:rsidR="004639B1" w:rsidRPr="008F6BD1" w:rsidRDefault="004639B1" w:rsidP="004639B1">
            <w:pPr>
              <w:spacing w:after="0"/>
              <w:rPr>
                <w:rFonts w:ascii="Arial" w:eastAsia="Times New Roman" w:hAnsi="Arial" w:cs="Arial"/>
                <w:color w:val="000000"/>
                <w:sz w:val="24"/>
                <w:szCs w:val="24"/>
              </w:rPr>
            </w:pPr>
          </w:p>
          <w:p w14:paraId="1D3B5AE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091AB399" w14:textId="77777777" w:rsidR="004639B1" w:rsidRPr="008F6BD1" w:rsidRDefault="004639B1" w:rsidP="004639B1">
            <w:pPr>
              <w:spacing w:after="0"/>
              <w:rPr>
                <w:rFonts w:ascii="Arial" w:eastAsia="Times New Roman" w:hAnsi="Arial" w:cs="Arial"/>
                <w:color w:val="000000"/>
                <w:sz w:val="24"/>
                <w:szCs w:val="24"/>
              </w:rPr>
            </w:pPr>
          </w:p>
          <w:p w14:paraId="6068B51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single" w:sz="4" w:space="0" w:color="auto"/>
              <w:right w:val="single" w:sz="4" w:space="0" w:color="auto"/>
            </w:tcBorders>
            <w:shd w:val="clear" w:color="auto" w:fill="auto"/>
            <w:hideMark/>
          </w:tcPr>
          <w:p w14:paraId="2BF8429F" w14:textId="77777777" w:rsidR="004639B1" w:rsidRPr="00FC01B8" w:rsidRDefault="004639B1" w:rsidP="000C4A58">
            <w:pPr>
              <w:numPr>
                <w:ilvl w:val="0"/>
                <w:numId w:val="27"/>
              </w:numPr>
              <w:spacing w:after="0" w:line="259" w:lineRule="auto"/>
              <w:contextualSpacing/>
              <w:rPr>
                <w:rFonts w:ascii="Arial" w:eastAsia="Times New Roman" w:hAnsi="Arial" w:cs="Arial"/>
                <w:sz w:val="24"/>
                <w:szCs w:val="24"/>
                <w:u w:val="single"/>
              </w:rPr>
            </w:pPr>
            <w:r w:rsidRPr="00FC01B8">
              <w:rPr>
                <w:rFonts w:ascii="Arial" w:eastAsia="Calibri" w:hAnsi="Arial" w:cs="Arial"/>
                <w:sz w:val="24"/>
                <w:szCs w:val="24"/>
              </w:rPr>
              <w:t xml:space="preserve">Implement new Home and Community-Based Services and Settings rules, including the requirement that settings support individuals to receive services in the community- </w:t>
            </w:r>
          </w:p>
          <w:p w14:paraId="6E208CA0" w14:textId="77777777"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310" w:history="1">
              <w:r w:rsidR="004639B1" w:rsidRPr="008F6BD1">
                <w:rPr>
                  <w:rFonts w:ascii="Arial" w:eastAsia="Times New Roman" w:hAnsi="Arial" w:cs="Arial"/>
                  <w:color w:val="0000FF"/>
                  <w:sz w:val="24"/>
                  <w:szCs w:val="24"/>
                  <w:u w:val="single"/>
                </w:rPr>
                <w:t>OAR 411-004-0000(2);(2)</w:t>
              </w:r>
            </w:hyperlink>
            <w:r w:rsidR="004639B1" w:rsidRPr="008F6BD1">
              <w:rPr>
                <w:rFonts w:ascii="Arial" w:eastAsia="Times New Roman" w:hAnsi="Arial" w:cs="Arial"/>
                <w:color w:val="0000FF"/>
                <w:sz w:val="24"/>
                <w:szCs w:val="24"/>
                <w:u w:val="single"/>
              </w:rPr>
              <w:t>(d)</w:t>
            </w:r>
          </w:p>
          <w:p w14:paraId="71BFBF2C"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411-004-0010(6), (17)</w:t>
            </w:r>
          </w:p>
          <w:p w14:paraId="6415EE4C"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411-004-0020(1)(a)(D)</w:t>
            </w:r>
          </w:p>
          <w:p w14:paraId="3863C86E"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411-004-0030(2)(c)(D)</w:t>
            </w:r>
          </w:p>
          <w:p w14:paraId="670CF03C" w14:textId="77777777" w:rsidR="004639B1" w:rsidRPr="008F6BD1" w:rsidRDefault="004639B1" w:rsidP="004639B1">
            <w:pPr>
              <w:spacing w:after="0"/>
              <w:contextualSpacing/>
              <w:rPr>
                <w:rFonts w:ascii="Arial" w:eastAsia="Times New Roman" w:hAnsi="Arial" w:cs="Arial"/>
                <w:i/>
                <w:iCs/>
                <w:color w:val="000000"/>
                <w:sz w:val="24"/>
                <w:szCs w:val="24"/>
              </w:rPr>
            </w:pPr>
          </w:p>
          <w:p w14:paraId="76692A8D" w14:textId="77777777" w:rsidR="004639B1" w:rsidRPr="008F6BD1" w:rsidRDefault="004639B1" w:rsidP="000C4A58">
            <w:pPr>
              <w:numPr>
                <w:ilvl w:val="0"/>
                <w:numId w:val="27"/>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00"/>
                <w:sz w:val="24"/>
                <w:szCs w:val="24"/>
              </w:rPr>
              <w:t xml:space="preserve">Update DD specific program, service and setting rules to reflect requirement that settings support individuals to </w:t>
            </w:r>
            <w:r w:rsidRPr="008F6BD1">
              <w:rPr>
                <w:rFonts w:ascii="Arial" w:eastAsia="Times New Roman" w:hAnsi="Arial" w:cs="Arial"/>
                <w:iCs/>
                <w:color w:val="000000"/>
                <w:sz w:val="24"/>
                <w:szCs w:val="24"/>
              </w:rPr>
              <w:lastRenderedPageBreak/>
              <w:t>receive services in the community.  Rules updated include:</w:t>
            </w:r>
          </w:p>
          <w:p w14:paraId="3B924D9F"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76B8A3E6" w14:textId="77777777" w:rsidR="004639B1" w:rsidRPr="008F6BD1" w:rsidRDefault="00A27869" w:rsidP="004639B1">
            <w:pPr>
              <w:spacing w:after="0"/>
              <w:contextualSpacing/>
              <w:rPr>
                <w:rFonts w:ascii="Arial" w:eastAsia="Times New Roman" w:hAnsi="Arial" w:cs="Arial"/>
                <w:sz w:val="24"/>
                <w:szCs w:val="24"/>
              </w:rPr>
            </w:pPr>
            <w:hyperlink r:id="rId311" w:history="1">
              <w:r w:rsidR="004639B1" w:rsidRPr="008F6BD1">
                <w:rPr>
                  <w:rFonts w:ascii="Arial" w:eastAsia="Times New Roman" w:hAnsi="Arial" w:cs="Arial"/>
                  <w:color w:val="0000FF"/>
                  <w:sz w:val="24"/>
                  <w:szCs w:val="24"/>
                  <w:u w:val="single"/>
                </w:rPr>
                <w:t>OAR 411-415-0070(1)(a);(f)</w:t>
              </w:r>
            </w:hyperlink>
          </w:p>
          <w:p w14:paraId="2474B846" w14:textId="77777777" w:rsidR="004639B1" w:rsidRPr="008F6BD1" w:rsidRDefault="00A27869" w:rsidP="004639B1">
            <w:pPr>
              <w:spacing w:after="0"/>
              <w:contextualSpacing/>
              <w:rPr>
                <w:rFonts w:ascii="Arial" w:eastAsia="Times New Roman" w:hAnsi="Arial" w:cs="Arial"/>
                <w:sz w:val="24"/>
                <w:szCs w:val="24"/>
              </w:rPr>
            </w:pPr>
            <w:hyperlink r:id="rId312" w:history="1">
              <w:r w:rsidR="004639B1" w:rsidRPr="008F6BD1">
                <w:rPr>
                  <w:rFonts w:ascii="Arial" w:eastAsia="Times New Roman" w:hAnsi="Arial" w:cs="Arial"/>
                  <w:color w:val="0000FF"/>
                  <w:sz w:val="24"/>
                  <w:szCs w:val="24"/>
                  <w:u w:val="single"/>
                </w:rPr>
                <w:t>OAR 411-415-0090(2)(b)(H)</w:t>
              </w:r>
            </w:hyperlink>
          </w:p>
          <w:p w14:paraId="2CCE29E0"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7C29450C" w14:textId="77777777" w:rsidR="004639B1" w:rsidRPr="008F6BD1" w:rsidRDefault="00A27869" w:rsidP="004639B1">
            <w:pPr>
              <w:spacing w:after="0"/>
              <w:contextualSpacing/>
              <w:rPr>
                <w:rFonts w:ascii="Arial" w:eastAsia="Times New Roman" w:hAnsi="Arial" w:cs="Arial"/>
                <w:sz w:val="24"/>
                <w:szCs w:val="24"/>
              </w:rPr>
            </w:pPr>
            <w:hyperlink r:id="rId313" w:history="1">
              <w:r w:rsidR="004639B1" w:rsidRPr="008F6BD1">
                <w:rPr>
                  <w:rFonts w:ascii="Arial" w:eastAsia="Times New Roman" w:hAnsi="Arial" w:cs="Arial"/>
                  <w:color w:val="0000FF"/>
                  <w:sz w:val="24"/>
                  <w:szCs w:val="24"/>
                  <w:u w:val="single"/>
                </w:rPr>
                <w:t>OAR 411-323-0030(1)(b);(3);(4)(a)(C)</w:t>
              </w:r>
            </w:hyperlink>
          </w:p>
          <w:p w14:paraId="564AD2EC" w14:textId="77777777" w:rsidR="004639B1" w:rsidRPr="008F6BD1" w:rsidRDefault="00A27869" w:rsidP="004639B1">
            <w:pPr>
              <w:spacing w:after="0"/>
              <w:contextualSpacing/>
              <w:rPr>
                <w:rFonts w:ascii="Arial" w:eastAsia="Times New Roman" w:hAnsi="Arial" w:cs="Arial"/>
                <w:sz w:val="24"/>
                <w:szCs w:val="24"/>
              </w:rPr>
            </w:pPr>
            <w:hyperlink r:id="rId314" w:history="1">
              <w:r w:rsidR="004639B1" w:rsidRPr="008F6BD1">
                <w:rPr>
                  <w:rFonts w:ascii="Arial" w:eastAsia="Times New Roman" w:hAnsi="Arial" w:cs="Arial"/>
                  <w:color w:val="0000FF"/>
                  <w:sz w:val="24"/>
                  <w:szCs w:val="24"/>
                  <w:u w:val="single"/>
                </w:rPr>
                <w:t>OAR 411-323-0035 (1)(c);(3)(a);(4)(a)(B)</w:t>
              </w:r>
            </w:hyperlink>
          </w:p>
          <w:p w14:paraId="0F8A816D"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4F93F655" w14:textId="77777777" w:rsidR="004639B1" w:rsidRPr="008F6BD1" w:rsidRDefault="00A27869" w:rsidP="004639B1">
            <w:pPr>
              <w:spacing w:after="0"/>
              <w:contextualSpacing/>
              <w:rPr>
                <w:rFonts w:ascii="Arial" w:eastAsia="Times New Roman" w:hAnsi="Arial" w:cs="Arial"/>
                <w:sz w:val="24"/>
                <w:szCs w:val="24"/>
              </w:rPr>
            </w:pPr>
            <w:hyperlink r:id="rId315" w:history="1">
              <w:r w:rsidR="004639B1" w:rsidRPr="008F6BD1">
                <w:rPr>
                  <w:rFonts w:ascii="Arial" w:eastAsia="Times New Roman" w:hAnsi="Arial" w:cs="Arial"/>
                  <w:color w:val="0000FF"/>
                  <w:sz w:val="24"/>
                  <w:szCs w:val="24"/>
                  <w:u w:val="single"/>
                </w:rPr>
                <w:t>OAR 411-450-0050(8)(p)</w:t>
              </w:r>
            </w:hyperlink>
          </w:p>
          <w:p w14:paraId="7A5DFC82" w14:textId="77777777" w:rsidR="004639B1" w:rsidRPr="008F6BD1" w:rsidRDefault="00A27869" w:rsidP="004639B1">
            <w:pPr>
              <w:spacing w:after="0"/>
              <w:contextualSpacing/>
              <w:rPr>
                <w:rFonts w:ascii="Arial" w:eastAsia="Times New Roman" w:hAnsi="Arial" w:cs="Arial"/>
                <w:sz w:val="24"/>
                <w:szCs w:val="24"/>
              </w:rPr>
            </w:pPr>
            <w:hyperlink r:id="rId316" w:history="1">
              <w:r w:rsidR="004639B1" w:rsidRPr="008F6BD1">
                <w:rPr>
                  <w:rFonts w:ascii="Arial" w:eastAsia="Times New Roman" w:hAnsi="Arial" w:cs="Arial"/>
                  <w:color w:val="0000FF"/>
                  <w:sz w:val="24"/>
                  <w:szCs w:val="24"/>
                  <w:u w:val="single"/>
                </w:rPr>
                <w:t>OAR 411-450-0060(5)(b)(B)</w:t>
              </w:r>
            </w:hyperlink>
          </w:p>
          <w:p w14:paraId="02ACFB12"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sz w:val="24"/>
                <w:szCs w:val="24"/>
              </w:rPr>
              <w:t>Individual Rights, Complaints, Notification of Planned Action, and Contested Case Hearings for Developmental Disabilities Services</w:t>
            </w:r>
          </w:p>
          <w:p w14:paraId="41288E1F" w14:textId="77777777" w:rsidR="004639B1" w:rsidRPr="008F6BD1" w:rsidRDefault="00A27869" w:rsidP="004639B1">
            <w:pPr>
              <w:spacing w:after="0"/>
              <w:contextualSpacing/>
              <w:rPr>
                <w:rFonts w:ascii="Arial" w:eastAsia="Times New Roman" w:hAnsi="Arial" w:cs="Arial"/>
                <w:sz w:val="24"/>
                <w:szCs w:val="24"/>
              </w:rPr>
            </w:pPr>
            <w:hyperlink r:id="rId317" w:history="1">
              <w:r w:rsidR="004639B1" w:rsidRPr="008F6BD1">
                <w:rPr>
                  <w:rFonts w:ascii="Arial" w:eastAsia="Times New Roman" w:hAnsi="Arial" w:cs="Arial"/>
                  <w:color w:val="0000FF"/>
                  <w:sz w:val="24"/>
                  <w:szCs w:val="24"/>
                  <w:u w:val="single"/>
                </w:rPr>
                <w:t>OAR 411-318-0010(1)(i);(o)</w:t>
              </w:r>
            </w:hyperlink>
          </w:p>
          <w:p w14:paraId="4BE11806"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318" w:history="1">
              <w:r w:rsidR="004639B1" w:rsidRPr="008F6BD1">
                <w:rPr>
                  <w:rFonts w:ascii="Arial" w:eastAsia="Times New Roman" w:hAnsi="Arial" w:cs="Arial"/>
                  <w:color w:val="0000FF"/>
                  <w:sz w:val="24"/>
                  <w:szCs w:val="24"/>
                  <w:u w:val="single"/>
                </w:rPr>
                <w:t>OAR 411-318-0010(3)</w:t>
              </w:r>
            </w:hyperlink>
          </w:p>
          <w:p w14:paraId="15638A14"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26B4EA53" w14:textId="77777777" w:rsidR="004639B1" w:rsidRPr="008F6BD1" w:rsidRDefault="00A27869" w:rsidP="004639B1">
            <w:pPr>
              <w:spacing w:after="0"/>
              <w:contextualSpacing/>
              <w:rPr>
                <w:rFonts w:ascii="Arial" w:eastAsia="Calibri" w:hAnsi="Arial" w:cs="Arial"/>
                <w:sz w:val="24"/>
                <w:szCs w:val="24"/>
              </w:rPr>
            </w:pPr>
            <w:hyperlink r:id="rId319" w:history="1">
              <w:r w:rsidR="004639B1" w:rsidRPr="008F6BD1">
                <w:rPr>
                  <w:rFonts w:ascii="Arial" w:eastAsia="Calibri" w:hAnsi="Arial" w:cs="Arial"/>
                  <w:color w:val="0000FF"/>
                  <w:sz w:val="24"/>
                  <w:szCs w:val="24"/>
                  <w:u w:val="single"/>
                </w:rPr>
                <w:t>OAR 411-345-0010(3);(4)(d)</w:t>
              </w:r>
            </w:hyperlink>
          </w:p>
          <w:p w14:paraId="058E2974" w14:textId="77777777" w:rsidR="004639B1" w:rsidRPr="008F6BD1" w:rsidRDefault="00A27869" w:rsidP="004639B1">
            <w:pPr>
              <w:spacing w:after="0"/>
              <w:contextualSpacing/>
              <w:rPr>
                <w:rFonts w:ascii="Arial" w:eastAsia="Calibri" w:hAnsi="Arial" w:cs="Arial"/>
                <w:sz w:val="24"/>
                <w:szCs w:val="24"/>
              </w:rPr>
            </w:pPr>
            <w:hyperlink r:id="rId320" w:history="1">
              <w:r w:rsidR="004639B1" w:rsidRPr="008F6BD1">
                <w:rPr>
                  <w:rFonts w:ascii="Arial" w:eastAsia="Calibri" w:hAnsi="Arial" w:cs="Arial"/>
                  <w:color w:val="0000FF"/>
                  <w:sz w:val="24"/>
                  <w:szCs w:val="24"/>
                  <w:u w:val="single"/>
                </w:rPr>
                <w:t>OAR 411-345-0020(2)</w:t>
              </w:r>
            </w:hyperlink>
          </w:p>
          <w:p w14:paraId="39D8FC91" w14:textId="77777777" w:rsidR="004639B1" w:rsidRPr="008F6BD1" w:rsidRDefault="00A27869" w:rsidP="004639B1">
            <w:pPr>
              <w:spacing w:after="0"/>
              <w:contextualSpacing/>
              <w:rPr>
                <w:rFonts w:ascii="Arial" w:eastAsia="Times New Roman" w:hAnsi="Arial" w:cs="Arial"/>
                <w:sz w:val="24"/>
                <w:szCs w:val="24"/>
              </w:rPr>
            </w:pPr>
            <w:hyperlink r:id="rId321" w:history="1">
              <w:r w:rsidR="004639B1" w:rsidRPr="008F6BD1">
                <w:rPr>
                  <w:rFonts w:ascii="Arial" w:eastAsia="Times New Roman" w:hAnsi="Arial" w:cs="Arial"/>
                  <w:color w:val="0000FF"/>
                  <w:sz w:val="24"/>
                  <w:szCs w:val="24"/>
                  <w:u w:val="single"/>
                </w:rPr>
                <w:t>OAR 411-345-0025(3);(5);(8)(e)(f)</w:t>
              </w:r>
            </w:hyperlink>
          </w:p>
          <w:p w14:paraId="545E0DB5"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322" w:history="1">
              <w:r w:rsidR="004639B1" w:rsidRPr="008F6BD1">
                <w:rPr>
                  <w:rFonts w:ascii="Arial" w:eastAsia="Times New Roman" w:hAnsi="Arial" w:cs="Arial"/>
                  <w:color w:val="0000FF"/>
                  <w:sz w:val="24"/>
                  <w:szCs w:val="24"/>
                  <w:u w:val="single"/>
                </w:rPr>
                <w:t xml:space="preserve">OAR 411-345-0025(10)(a)(A)(i)(iii); (a)(B);(b)(c);(c)(D)(F);(G) </w:t>
              </w:r>
            </w:hyperlink>
            <w:r w:rsidR="004639B1" w:rsidRPr="008F6BD1">
              <w:rPr>
                <w:rFonts w:ascii="Arial" w:eastAsia="Times New Roman" w:hAnsi="Arial" w:cs="Arial"/>
                <w:color w:val="0000FF"/>
                <w:sz w:val="24"/>
                <w:szCs w:val="24"/>
                <w:u w:val="single"/>
              </w:rPr>
              <w:t xml:space="preserve"> </w:t>
            </w:r>
          </w:p>
          <w:p w14:paraId="3740BA16" w14:textId="77777777" w:rsidR="004639B1" w:rsidRPr="008F6BD1" w:rsidRDefault="00A27869" w:rsidP="004639B1">
            <w:pPr>
              <w:spacing w:after="0"/>
              <w:contextualSpacing/>
              <w:rPr>
                <w:rFonts w:ascii="Arial" w:eastAsia="Times New Roman" w:hAnsi="Arial" w:cs="Arial"/>
                <w:sz w:val="24"/>
                <w:szCs w:val="24"/>
              </w:rPr>
            </w:pPr>
            <w:hyperlink r:id="rId323" w:history="1">
              <w:r w:rsidR="004639B1" w:rsidRPr="008F6BD1">
                <w:rPr>
                  <w:rFonts w:ascii="Arial" w:eastAsia="Times New Roman" w:hAnsi="Arial" w:cs="Arial"/>
                  <w:color w:val="0000FF"/>
                  <w:sz w:val="24"/>
                  <w:szCs w:val="24"/>
                  <w:u w:val="single"/>
                </w:rPr>
                <w:t>OAR 411-345-0140(2)(b)</w:t>
              </w:r>
            </w:hyperlink>
          </w:p>
          <w:p w14:paraId="492FB5F5" w14:textId="77777777" w:rsidR="004639B1" w:rsidRPr="008F6BD1" w:rsidRDefault="00A27869" w:rsidP="004639B1">
            <w:pPr>
              <w:spacing w:after="0"/>
              <w:contextualSpacing/>
              <w:rPr>
                <w:rFonts w:ascii="Arial" w:eastAsia="Times New Roman" w:hAnsi="Arial" w:cs="Arial"/>
                <w:sz w:val="24"/>
                <w:szCs w:val="24"/>
              </w:rPr>
            </w:pPr>
            <w:hyperlink r:id="rId324" w:history="1">
              <w:r w:rsidR="004639B1" w:rsidRPr="008F6BD1">
                <w:rPr>
                  <w:rFonts w:ascii="Arial" w:eastAsia="Times New Roman" w:hAnsi="Arial" w:cs="Arial"/>
                  <w:color w:val="0000FF"/>
                  <w:sz w:val="24"/>
                  <w:szCs w:val="24"/>
                  <w:u w:val="single"/>
                </w:rPr>
                <w:t>OAR 411-345-0160(5)(c</w:t>
              </w:r>
            </w:hyperlink>
            <w:r w:rsidR="004639B1" w:rsidRPr="008F6BD1">
              <w:rPr>
                <w:rFonts w:ascii="Arial" w:eastAsia="Times New Roman" w:hAnsi="Arial" w:cs="Arial"/>
                <w:sz w:val="24"/>
                <w:szCs w:val="24"/>
              </w:rPr>
              <w:t>)</w:t>
            </w:r>
          </w:p>
          <w:p w14:paraId="46645B49"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130ECCD9" w14:textId="77777777" w:rsidR="004639B1" w:rsidRPr="008F6BD1" w:rsidRDefault="004639B1" w:rsidP="000C4A58">
            <w:pPr>
              <w:numPr>
                <w:ilvl w:val="0"/>
                <w:numId w:val="2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Oregon Revised Statutes (ORS) provides additional requirements to reinforce HCBS standards for individuals receiving services:</w:t>
            </w:r>
          </w:p>
          <w:p w14:paraId="39D565B1"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325" w:history="1">
              <w:r w:rsidR="004639B1" w:rsidRPr="008F6BD1">
                <w:rPr>
                  <w:rFonts w:ascii="Arial" w:eastAsia="Arial,Times New Roman" w:hAnsi="Arial" w:cs="Arial"/>
                  <w:color w:val="0000FF"/>
                  <w:sz w:val="24"/>
                  <w:szCs w:val="24"/>
                  <w:u w:val="single"/>
                </w:rPr>
                <w:t>ORS 427.007(1)(a)</w:t>
              </w:r>
            </w:hyperlink>
          </w:p>
          <w:p w14:paraId="4AAB0E5E" w14:textId="77777777" w:rsidR="004639B1" w:rsidRPr="008F6BD1" w:rsidRDefault="00A27869" w:rsidP="000C4A58">
            <w:pPr>
              <w:numPr>
                <w:ilvl w:val="0"/>
                <w:numId w:val="24"/>
              </w:numPr>
              <w:spacing w:after="0" w:line="259" w:lineRule="auto"/>
              <w:contextualSpacing/>
              <w:rPr>
                <w:rFonts w:ascii="Arial" w:eastAsia="Times New Roman" w:hAnsi="Arial" w:cs="Arial"/>
                <w:sz w:val="24"/>
                <w:szCs w:val="24"/>
              </w:rPr>
            </w:pPr>
            <w:hyperlink r:id="rId326" w:history="1">
              <w:r w:rsidR="004639B1" w:rsidRPr="008F6BD1">
                <w:rPr>
                  <w:rFonts w:ascii="Arial" w:eastAsia="Arial" w:hAnsi="Arial" w:cs="Arial"/>
                  <w:color w:val="0000FF"/>
                  <w:sz w:val="24"/>
                  <w:szCs w:val="24"/>
                  <w:u w:val="single"/>
                </w:rPr>
                <w:t xml:space="preserve">ORS </w:t>
              </w:r>
              <w:r w:rsidR="004639B1" w:rsidRPr="008F6BD1">
                <w:rPr>
                  <w:rFonts w:ascii="Arial" w:eastAsia="Arial,Times New Roman" w:hAnsi="Arial" w:cs="Arial"/>
                  <w:color w:val="0000FF"/>
                  <w:sz w:val="24"/>
                  <w:szCs w:val="24"/>
                  <w:u w:val="single"/>
                </w:rPr>
                <w:t>427.007(4)</w:t>
              </w:r>
            </w:hyperlink>
          </w:p>
          <w:p w14:paraId="1F53088A" w14:textId="77777777" w:rsidR="004639B1" w:rsidRPr="008F6BD1" w:rsidRDefault="004639B1" w:rsidP="004639B1">
            <w:pPr>
              <w:spacing w:after="0"/>
              <w:contextualSpacing/>
              <w:rPr>
                <w:rFonts w:ascii="Arial" w:eastAsia="Times New Roman" w:hAnsi="Arial" w:cs="Arial"/>
                <w:sz w:val="24"/>
                <w:szCs w:val="24"/>
              </w:rPr>
            </w:pPr>
          </w:p>
          <w:p w14:paraId="4F7B482F" w14:textId="77777777" w:rsidR="004639B1" w:rsidRPr="008F6BD1" w:rsidRDefault="004639B1" w:rsidP="004639B1">
            <w:pPr>
              <w:spacing w:after="0"/>
              <w:rPr>
                <w:rFonts w:ascii="Arial" w:eastAsia="Times New Roman" w:hAnsi="Arial" w:cs="Arial"/>
                <w:color w:val="0000FF"/>
                <w:sz w:val="24"/>
                <w:szCs w:val="24"/>
                <w:u w:val="single"/>
              </w:rPr>
            </w:pPr>
          </w:p>
        </w:tc>
        <w:tc>
          <w:tcPr>
            <w:tcW w:w="1986" w:type="dxa"/>
            <w:tcBorders>
              <w:top w:val="nil"/>
              <w:left w:val="nil"/>
              <w:bottom w:val="single" w:sz="4" w:space="0" w:color="auto"/>
              <w:right w:val="single" w:sz="4" w:space="0" w:color="auto"/>
            </w:tcBorders>
            <w:shd w:val="clear" w:color="auto" w:fill="auto"/>
            <w:hideMark/>
          </w:tcPr>
          <w:p w14:paraId="478D19CD"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0B23A870"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720197C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42292F0C" w14:textId="381D8B17" w:rsidR="004639B1" w:rsidRPr="008F6BD1" w:rsidRDefault="00FC01B8"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40FEB334" w14:textId="77777777" w:rsidR="004639B1" w:rsidRPr="008F6BD1" w:rsidRDefault="004639B1" w:rsidP="004639B1">
            <w:pPr>
              <w:spacing w:after="0"/>
              <w:rPr>
                <w:rFonts w:ascii="Arial" w:eastAsia="Times New Roman" w:hAnsi="Arial" w:cs="Arial"/>
                <w:color w:val="000000"/>
                <w:sz w:val="24"/>
                <w:szCs w:val="24"/>
              </w:rPr>
            </w:pPr>
          </w:p>
          <w:p w14:paraId="062DB58D" w14:textId="77777777" w:rsidR="004639B1" w:rsidRPr="008F6BD1" w:rsidRDefault="004639B1" w:rsidP="004639B1">
            <w:pPr>
              <w:spacing w:after="0"/>
              <w:rPr>
                <w:rFonts w:ascii="Arial" w:eastAsia="Times New Roman" w:hAnsi="Arial" w:cs="Arial"/>
                <w:color w:val="000000"/>
                <w:sz w:val="24"/>
                <w:szCs w:val="24"/>
              </w:rPr>
            </w:pPr>
          </w:p>
          <w:p w14:paraId="229A85AA" w14:textId="77777777" w:rsidR="004639B1" w:rsidRPr="008F6BD1" w:rsidRDefault="004639B1" w:rsidP="004639B1">
            <w:pPr>
              <w:spacing w:after="0"/>
              <w:rPr>
                <w:rFonts w:ascii="Arial" w:eastAsia="Times New Roman" w:hAnsi="Arial" w:cs="Arial"/>
                <w:color w:val="000000"/>
                <w:sz w:val="24"/>
                <w:szCs w:val="24"/>
              </w:rPr>
            </w:pPr>
          </w:p>
          <w:p w14:paraId="1D06A161" w14:textId="77777777" w:rsidR="004639B1" w:rsidRPr="008F6BD1" w:rsidRDefault="004639B1" w:rsidP="004639B1">
            <w:pPr>
              <w:spacing w:after="0"/>
              <w:rPr>
                <w:rFonts w:ascii="Arial" w:eastAsia="Times New Roman" w:hAnsi="Arial" w:cs="Arial"/>
                <w:color w:val="000000"/>
                <w:sz w:val="24"/>
                <w:szCs w:val="24"/>
              </w:rPr>
            </w:pPr>
          </w:p>
          <w:p w14:paraId="2269B8D1" w14:textId="77777777" w:rsidR="004639B1" w:rsidRPr="008F6BD1" w:rsidRDefault="004639B1" w:rsidP="004639B1">
            <w:pPr>
              <w:spacing w:after="0"/>
              <w:rPr>
                <w:rFonts w:ascii="Arial" w:eastAsia="Times New Roman" w:hAnsi="Arial" w:cs="Arial"/>
                <w:color w:val="000000"/>
                <w:sz w:val="24"/>
                <w:szCs w:val="24"/>
              </w:rPr>
            </w:pPr>
          </w:p>
          <w:p w14:paraId="4CE3F4B4" w14:textId="77777777" w:rsidR="004639B1" w:rsidRPr="008F6BD1" w:rsidRDefault="004639B1" w:rsidP="004639B1">
            <w:pPr>
              <w:spacing w:after="0"/>
              <w:rPr>
                <w:rFonts w:ascii="Arial" w:eastAsia="Times New Roman" w:hAnsi="Arial" w:cs="Arial"/>
                <w:color w:val="000000"/>
                <w:sz w:val="24"/>
                <w:szCs w:val="24"/>
              </w:rPr>
            </w:pPr>
          </w:p>
          <w:p w14:paraId="602F81DE" w14:textId="77777777" w:rsidR="004639B1" w:rsidRPr="008F6BD1" w:rsidRDefault="004639B1" w:rsidP="004639B1">
            <w:pPr>
              <w:spacing w:after="0"/>
              <w:rPr>
                <w:rFonts w:ascii="Arial" w:eastAsia="Times New Roman" w:hAnsi="Arial" w:cs="Arial"/>
                <w:color w:val="000000"/>
                <w:sz w:val="24"/>
                <w:szCs w:val="24"/>
              </w:rPr>
            </w:pPr>
          </w:p>
          <w:p w14:paraId="199611B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DD Specific rules updated </w:t>
            </w:r>
            <w:r w:rsidRPr="008F6BD1">
              <w:rPr>
                <w:rFonts w:ascii="Arial" w:eastAsia="Times New Roman" w:hAnsi="Arial" w:cs="Arial"/>
                <w:color w:val="000000"/>
                <w:sz w:val="24"/>
                <w:szCs w:val="24"/>
              </w:rPr>
              <w:lastRenderedPageBreak/>
              <w:t>1/1/16 &amp; 6/28/16</w:t>
            </w:r>
          </w:p>
        </w:tc>
      </w:tr>
      <w:tr w:rsidR="004639B1" w:rsidRPr="008F6BD1" w14:paraId="17DCB920" w14:textId="77777777" w:rsidTr="0036695C">
        <w:trPr>
          <w:trHeight w:val="2184"/>
        </w:trPr>
        <w:tc>
          <w:tcPr>
            <w:tcW w:w="4140" w:type="dxa"/>
            <w:tcBorders>
              <w:top w:val="nil"/>
              <w:left w:val="single" w:sz="8" w:space="0" w:color="auto"/>
              <w:bottom w:val="single" w:sz="4" w:space="0" w:color="auto"/>
              <w:right w:val="single" w:sz="4" w:space="0" w:color="auto"/>
            </w:tcBorders>
            <w:shd w:val="clear" w:color="auto" w:fill="auto"/>
            <w:hideMark/>
          </w:tcPr>
          <w:p w14:paraId="2A36248C"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3.  Are the individual’s essential personal rights of privacy, dignity and respect, and freedom from coercion and restraint protected?</w:t>
            </w:r>
            <w:r w:rsidRPr="008F6BD1">
              <w:rPr>
                <w:rFonts w:ascii="Arial" w:eastAsia="Times New Roman" w:hAnsi="Arial" w:cs="Arial"/>
                <w:i/>
                <w:iCs/>
                <w:color w:val="000000"/>
                <w:sz w:val="24"/>
                <w:szCs w:val="24"/>
              </w:rPr>
              <w:br/>
              <w:t>42 CFR 441.301(c)(4)(iii)</w:t>
            </w:r>
            <w:r w:rsidRPr="008F6BD1">
              <w:rPr>
                <w:rFonts w:ascii="Arial" w:eastAsia="Times New Roman" w:hAnsi="Arial" w:cs="Arial"/>
                <w:i/>
                <w:iCs/>
                <w:color w:val="000000"/>
                <w:sz w:val="24"/>
                <w:szCs w:val="24"/>
              </w:rPr>
              <w:br/>
              <w:t>42 CFR 441.530(a)(1)(iii)</w:t>
            </w:r>
            <w:r w:rsidRPr="008F6BD1">
              <w:rPr>
                <w:rFonts w:ascii="Arial" w:eastAsia="Times New Roman" w:hAnsi="Arial" w:cs="Arial"/>
                <w:i/>
                <w:iCs/>
                <w:color w:val="000000"/>
                <w:sz w:val="24"/>
                <w:szCs w:val="24"/>
              </w:rPr>
              <w:br/>
              <w:t>42 CFR 441.710(a)(1)(iii)</w:t>
            </w:r>
          </w:p>
        </w:tc>
        <w:tc>
          <w:tcPr>
            <w:tcW w:w="1710" w:type="dxa"/>
            <w:tcBorders>
              <w:top w:val="nil"/>
              <w:left w:val="nil"/>
              <w:bottom w:val="single" w:sz="4" w:space="0" w:color="auto"/>
              <w:right w:val="single" w:sz="4" w:space="0" w:color="auto"/>
            </w:tcBorders>
            <w:shd w:val="clear" w:color="auto" w:fill="auto"/>
            <w:hideMark/>
          </w:tcPr>
          <w:p w14:paraId="7A24D94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72AFC756" w14:textId="77777777" w:rsidR="004639B1" w:rsidRPr="008F6BD1" w:rsidRDefault="004639B1" w:rsidP="004639B1">
            <w:pPr>
              <w:spacing w:after="0"/>
              <w:rPr>
                <w:rFonts w:ascii="Arial" w:eastAsia="Times New Roman" w:hAnsi="Arial" w:cs="Arial"/>
                <w:color w:val="000000"/>
                <w:sz w:val="24"/>
                <w:szCs w:val="24"/>
              </w:rPr>
            </w:pPr>
          </w:p>
          <w:p w14:paraId="5C7F32F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p w14:paraId="16D21567" w14:textId="77777777" w:rsidR="004639B1" w:rsidRPr="008F6BD1" w:rsidRDefault="004639B1" w:rsidP="004639B1">
            <w:pPr>
              <w:spacing w:after="0"/>
              <w:rPr>
                <w:rFonts w:ascii="Arial" w:eastAsia="Times New Roman" w:hAnsi="Arial" w:cs="Arial"/>
                <w:color w:val="000000"/>
                <w:sz w:val="24"/>
                <w:szCs w:val="24"/>
              </w:rPr>
            </w:pPr>
          </w:p>
          <w:p w14:paraId="148BDFB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551169E2" w14:textId="77777777" w:rsidR="004639B1" w:rsidRPr="008F6BD1" w:rsidRDefault="004639B1" w:rsidP="004639B1">
            <w:pPr>
              <w:spacing w:after="0"/>
              <w:rPr>
                <w:rFonts w:ascii="Arial" w:eastAsia="Times New Roman" w:hAnsi="Arial" w:cs="Arial"/>
                <w:color w:val="000000"/>
                <w:sz w:val="24"/>
                <w:szCs w:val="24"/>
              </w:rPr>
            </w:pPr>
          </w:p>
          <w:p w14:paraId="1817E21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nil"/>
              <w:right w:val="nil"/>
            </w:tcBorders>
            <w:shd w:val="clear" w:color="auto" w:fill="auto"/>
            <w:hideMark/>
          </w:tcPr>
          <w:p w14:paraId="674A324C"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Calibri" w:hAnsi="Arial" w:cs="Arial"/>
                <w:sz w:val="24"/>
                <w:szCs w:val="24"/>
              </w:rPr>
              <w:t xml:space="preserve">Implement new Home and Community-Based Services and Settings rules protecting individual rights- </w:t>
            </w:r>
          </w:p>
          <w:p w14:paraId="24787D8E" w14:textId="47DECE74" w:rsidR="004639B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327" w:history="1">
              <w:r w:rsidR="004639B1" w:rsidRPr="008F6BD1">
                <w:rPr>
                  <w:rFonts w:ascii="Arial" w:eastAsia="Times New Roman" w:hAnsi="Arial" w:cs="Arial"/>
                  <w:color w:val="0000FF"/>
                  <w:sz w:val="24"/>
                  <w:szCs w:val="24"/>
                  <w:u w:val="single"/>
                </w:rPr>
                <w:t>OAR 411-004-0020(1)(c)</w:t>
              </w:r>
            </w:hyperlink>
            <w:r w:rsidR="004639B1" w:rsidRPr="008F6BD1">
              <w:rPr>
                <w:rFonts w:ascii="Arial" w:eastAsia="Times New Roman" w:hAnsi="Arial" w:cs="Arial"/>
                <w:color w:val="0000FF"/>
                <w:sz w:val="24"/>
                <w:szCs w:val="24"/>
                <w:u w:val="single"/>
              </w:rPr>
              <w:t>; (2)</w:t>
            </w:r>
          </w:p>
          <w:p w14:paraId="3D75724C" w14:textId="77777777" w:rsidR="00BA107C" w:rsidRPr="008F6BD1" w:rsidRDefault="00BA107C" w:rsidP="0064120C">
            <w:pPr>
              <w:spacing w:after="0" w:line="259" w:lineRule="auto"/>
              <w:ind w:left="720"/>
              <w:contextualSpacing/>
              <w:rPr>
                <w:rFonts w:ascii="Arial" w:eastAsia="Times New Roman" w:hAnsi="Arial" w:cs="Arial"/>
                <w:color w:val="0000FF"/>
                <w:sz w:val="24"/>
                <w:szCs w:val="24"/>
                <w:u w:val="single"/>
              </w:rPr>
            </w:pPr>
          </w:p>
          <w:p w14:paraId="5DAEB2E9" w14:textId="64CD94D4" w:rsidR="004E1B26" w:rsidRPr="0003335C" w:rsidRDefault="00CD714C" w:rsidP="000C4A58">
            <w:pPr>
              <w:pStyle w:val="ListParagraph"/>
              <w:numPr>
                <w:ilvl w:val="0"/>
                <w:numId w:val="26"/>
              </w:numPr>
              <w:spacing w:after="0"/>
              <w:rPr>
                <w:rFonts w:ascii="Arial" w:eastAsia="Times New Roman" w:hAnsi="Arial" w:cs="Arial"/>
                <w:sz w:val="24"/>
                <w:szCs w:val="24"/>
                <w:u w:val="single"/>
              </w:rPr>
            </w:pPr>
            <w:r w:rsidRPr="0003335C">
              <w:rPr>
                <w:rFonts w:ascii="Arial" w:hAnsi="Arial" w:cs="Arial"/>
                <w:sz w:val="24"/>
                <w:szCs w:val="24"/>
              </w:rPr>
              <w:t>*</w:t>
            </w:r>
            <w:r w:rsidR="004E1B26" w:rsidRPr="0003335C">
              <w:rPr>
                <w:rFonts w:ascii="Arial" w:hAnsi="Arial" w:cs="Arial"/>
                <w:sz w:val="24"/>
                <w:szCs w:val="24"/>
              </w:rPr>
              <w:t>Per CMS’ request, amend overarching Home and Community-Based Services and Settings rule to allow application of individually-based limitations to the rule to an individual’s right of freedom from restraint, in accordance with approved 1915(k), and existing ORS and OARs.</w:t>
            </w:r>
          </w:p>
          <w:p w14:paraId="121284AA"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6B783670" w14:textId="77777777" w:rsidR="004639B1" w:rsidRPr="008F6BD1" w:rsidRDefault="004639B1" w:rsidP="000C4A58">
            <w:pPr>
              <w:numPr>
                <w:ilvl w:val="0"/>
                <w:numId w:val="26"/>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00"/>
                <w:sz w:val="24"/>
                <w:szCs w:val="24"/>
              </w:rPr>
              <w:t>Update DD specific program, service and setting rules to further clarify and better reflect the protection of the individual’s essential personal rights.  Rules updated include:</w:t>
            </w:r>
          </w:p>
          <w:p w14:paraId="7DCD47DE"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474B001E" w14:textId="77777777" w:rsidR="004639B1" w:rsidRPr="008F6BD1" w:rsidRDefault="00A27869" w:rsidP="004639B1">
            <w:pPr>
              <w:spacing w:after="0"/>
              <w:contextualSpacing/>
              <w:rPr>
                <w:rFonts w:ascii="Arial" w:eastAsia="Times New Roman" w:hAnsi="Arial" w:cs="Arial"/>
                <w:sz w:val="24"/>
                <w:szCs w:val="24"/>
              </w:rPr>
            </w:pPr>
            <w:hyperlink r:id="rId328" w:history="1">
              <w:r w:rsidR="004639B1" w:rsidRPr="008F6BD1">
                <w:rPr>
                  <w:rFonts w:ascii="Arial" w:eastAsia="Times New Roman" w:hAnsi="Arial" w:cs="Arial"/>
                  <w:color w:val="0000FF"/>
                  <w:sz w:val="24"/>
                  <w:szCs w:val="24"/>
                  <w:u w:val="single"/>
                </w:rPr>
                <w:t>OAR 411-415-0030(3)</w:t>
              </w:r>
            </w:hyperlink>
          </w:p>
          <w:p w14:paraId="23504B1A" w14:textId="77777777" w:rsidR="004639B1" w:rsidRPr="008F6BD1" w:rsidRDefault="00A27869" w:rsidP="004639B1">
            <w:pPr>
              <w:spacing w:after="0"/>
              <w:contextualSpacing/>
              <w:rPr>
                <w:rFonts w:ascii="Arial" w:eastAsia="Times New Roman" w:hAnsi="Arial" w:cs="Arial"/>
                <w:sz w:val="24"/>
                <w:szCs w:val="24"/>
              </w:rPr>
            </w:pPr>
            <w:hyperlink r:id="rId329" w:history="1">
              <w:r w:rsidR="004639B1" w:rsidRPr="008F6BD1">
                <w:rPr>
                  <w:rFonts w:ascii="Arial" w:eastAsia="Times New Roman" w:hAnsi="Arial" w:cs="Arial"/>
                  <w:color w:val="0000FF"/>
                  <w:sz w:val="24"/>
                  <w:szCs w:val="24"/>
                  <w:u w:val="single"/>
                </w:rPr>
                <w:t>OAR 411-415-0070(1)(a);(f)</w:t>
              </w:r>
            </w:hyperlink>
          </w:p>
          <w:p w14:paraId="5A5DF3DE" w14:textId="77777777" w:rsidR="004639B1" w:rsidRPr="008F6BD1" w:rsidRDefault="00A27869" w:rsidP="004639B1">
            <w:pPr>
              <w:spacing w:after="0"/>
              <w:contextualSpacing/>
              <w:rPr>
                <w:rFonts w:ascii="Arial" w:eastAsia="Times New Roman" w:hAnsi="Arial" w:cs="Arial"/>
                <w:sz w:val="24"/>
                <w:szCs w:val="24"/>
              </w:rPr>
            </w:pPr>
            <w:hyperlink r:id="rId330" w:history="1">
              <w:r w:rsidR="004639B1" w:rsidRPr="008F6BD1">
                <w:rPr>
                  <w:rFonts w:ascii="Arial" w:eastAsia="Times New Roman" w:hAnsi="Arial" w:cs="Arial"/>
                  <w:color w:val="0000FF"/>
                  <w:sz w:val="24"/>
                  <w:szCs w:val="24"/>
                  <w:u w:val="single"/>
                </w:rPr>
                <w:t>OAR 411-415-0090(2)(b)(H)</w:t>
              </w:r>
            </w:hyperlink>
          </w:p>
          <w:p w14:paraId="61617A2A"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73989A63" w14:textId="77777777" w:rsidR="004639B1" w:rsidRPr="008F6BD1" w:rsidRDefault="00A27869" w:rsidP="004639B1">
            <w:pPr>
              <w:spacing w:after="0"/>
              <w:contextualSpacing/>
              <w:rPr>
                <w:rFonts w:ascii="Arial" w:eastAsia="Times New Roman" w:hAnsi="Arial" w:cs="Arial"/>
                <w:sz w:val="24"/>
                <w:szCs w:val="24"/>
              </w:rPr>
            </w:pPr>
            <w:hyperlink r:id="rId331" w:history="1">
              <w:r w:rsidR="004639B1" w:rsidRPr="008F6BD1">
                <w:rPr>
                  <w:rFonts w:ascii="Arial" w:eastAsia="Times New Roman" w:hAnsi="Arial" w:cs="Arial"/>
                  <w:color w:val="0000FF"/>
                  <w:sz w:val="24"/>
                  <w:szCs w:val="24"/>
                  <w:u w:val="single"/>
                </w:rPr>
                <w:t>OAR 411-323-0030(1)(b);(3);(4)(a)(C)</w:t>
              </w:r>
            </w:hyperlink>
          </w:p>
          <w:p w14:paraId="4067AED7" w14:textId="77777777" w:rsidR="004639B1" w:rsidRPr="008F6BD1" w:rsidRDefault="00A27869" w:rsidP="004639B1">
            <w:pPr>
              <w:spacing w:after="0"/>
              <w:contextualSpacing/>
              <w:rPr>
                <w:rFonts w:ascii="Arial" w:eastAsia="Times New Roman" w:hAnsi="Arial" w:cs="Arial"/>
                <w:sz w:val="24"/>
                <w:szCs w:val="24"/>
              </w:rPr>
            </w:pPr>
            <w:hyperlink r:id="rId332" w:history="1">
              <w:r w:rsidR="004639B1" w:rsidRPr="008F6BD1">
                <w:rPr>
                  <w:rFonts w:ascii="Arial" w:eastAsia="Times New Roman" w:hAnsi="Arial" w:cs="Arial"/>
                  <w:color w:val="0000FF"/>
                  <w:sz w:val="24"/>
                  <w:szCs w:val="24"/>
                  <w:u w:val="single"/>
                </w:rPr>
                <w:t>OAR 411-323-0035 (1)(c);(3)(a);(4)(a)(B)</w:t>
              </w:r>
            </w:hyperlink>
          </w:p>
          <w:p w14:paraId="64AB5714"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1C388677" w14:textId="77777777" w:rsidR="004639B1" w:rsidRPr="008F6BD1" w:rsidRDefault="00A27869" w:rsidP="004639B1">
            <w:pPr>
              <w:spacing w:after="0"/>
              <w:contextualSpacing/>
              <w:rPr>
                <w:rFonts w:ascii="Arial" w:eastAsia="Times New Roman" w:hAnsi="Arial" w:cs="Arial"/>
                <w:sz w:val="24"/>
                <w:szCs w:val="24"/>
              </w:rPr>
            </w:pPr>
            <w:hyperlink r:id="rId333" w:history="1">
              <w:r w:rsidR="004639B1" w:rsidRPr="008F6BD1">
                <w:rPr>
                  <w:rFonts w:ascii="Arial" w:eastAsia="Times New Roman" w:hAnsi="Arial" w:cs="Arial"/>
                  <w:color w:val="0000FF"/>
                  <w:sz w:val="24"/>
                  <w:szCs w:val="24"/>
                  <w:u w:val="single"/>
                </w:rPr>
                <w:t>OAR 411-450-0050(8)(p)</w:t>
              </w:r>
            </w:hyperlink>
          </w:p>
          <w:p w14:paraId="3F8B41CC" w14:textId="77777777" w:rsidR="004639B1" w:rsidRPr="008F6BD1" w:rsidRDefault="00A27869" w:rsidP="004639B1">
            <w:pPr>
              <w:spacing w:after="0"/>
              <w:contextualSpacing/>
              <w:rPr>
                <w:rFonts w:ascii="Arial" w:eastAsia="Times New Roman" w:hAnsi="Arial" w:cs="Arial"/>
                <w:sz w:val="24"/>
                <w:szCs w:val="24"/>
              </w:rPr>
            </w:pPr>
            <w:hyperlink r:id="rId334" w:history="1">
              <w:r w:rsidR="004639B1" w:rsidRPr="008F6BD1">
                <w:rPr>
                  <w:rFonts w:ascii="Arial" w:eastAsia="Times New Roman" w:hAnsi="Arial" w:cs="Arial"/>
                  <w:color w:val="0000FF"/>
                  <w:sz w:val="24"/>
                  <w:szCs w:val="24"/>
                  <w:u w:val="single"/>
                </w:rPr>
                <w:t>OAR 411-450-0060(5)(b)(B)</w:t>
              </w:r>
            </w:hyperlink>
          </w:p>
          <w:p w14:paraId="5C67FC49"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sz w:val="24"/>
                <w:szCs w:val="24"/>
              </w:rPr>
              <w:t>Individual Rights, Complaints, Notification of Planned Action, and Contested Case Hearings for Developmental Disabilities Services</w:t>
            </w:r>
          </w:p>
          <w:p w14:paraId="1C4659CF" w14:textId="77777777" w:rsidR="004639B1" w:rsidRPr="008F6BD1" w:rsidRDefault="00A27869" w:rsidP="004639B1">
            <w:pPr>
              <w:spacing w:after="0"/>
              <w:contextualSpacing/>
              <w:rPr>
                <w:rFonts w:ascii="Arial" w:eastAsia="Times New Roman" w:hAnsi="Arial" w:cs="Arial"/>
                <w:sz w:val="24"/>
                <w:szCs w:val="24"/>
              </w:rPr>
            </w:pPr>
            <w:hyperlink r:id="rId335" w:history="1">
              <w:r w:rsidR="004639B1" w:rsidRPr="008F6BD1">
                <w:rPr>
                  <w:rFonts w:ascii="Arial" w:eastAsia="Times New Roman" w:hAnsi="Arial" w:cs="Arial"/>
                  <w:color w:val="0000FF"/>
                  <w:sz w:val="24"/>
                  <w:szCs w:val="24"/>
                  <w:u w:val="single"/>
                </w:rPr>
                <w:t>OAR 411-318-0010(1)(a)-(g)</w:t>
              </w:r>
            </w:hyperlink>
          </w:p>
          <w:p w14:paraId="51F01325"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336" w:history="1">
              <w:r w:rsidR="004639B1" w:rsidRPr="008F6BD1">
                <w:rPr>
                  <w:rFonts w:ascii="Arial" w:eastAsia="Times New Roman" w:hAnsi="Arial" w:cs="Arial"/>
                  <w:color w:val="0000FF"/>
                  <w:sz w:val="24"/>
                  <w:szCs w:val="24"/>
                  <w:u w:val="single"/>
                </w:rPr>
                <w:t>OAR 411-318-0010(3)</w:t>
              </w:r>
            </w:hyperlink>
          </w:p>
          <w:p w14:paraId="021B4E15"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6C8F34B9" w14:textId="77777777" w:rsidR="004639B1" w:rsidRPr="008F6BD1" w:rsidRDefault="00A27869" w:rsidP="004639B1">
            <w:pPr>
              <w:spacing w:after="0"/>
              <w:contextualSpacing/>
              <w:rPr>
                <w:rFonts w:ascii="Arial" w:eastAsia="Calibri" w:hAnsi="Arial" w:cs="Arial"/>
                <w:sz w:val="24"/>
                <w:szCs w:val="24"/>
              </w:rPr>
            </w:pPr>
            <w:hyperlink r:id="rId337" w:history="1">
              <w:r w:rsidR="004639B1" w:rsidRPr="008F6BD1">
                <w:rPr>
                  <w:rFonts w:ascii="Arial" w:eastAsia="Calibri" w:hAnsi="Arial" w:cs="Arial"/>
                  <w:color w:val="0000FF"/>
                  <w:sz w:val="24"/>
                  <w:szCs w:val="24"/>
                  <w:u w:val="single"/>
                </w:rPr>
                <w:t>OAR 411-345-0010(3);(4)(d)</w:t>
              </w:r>
            </w:hyperlink>
          </w:p>
          <w:p w14:paraId="4CE686C8"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338" w:history="1">
              <w:r w:rsidR="004639B1" w:rsidRPr="008F6BD1">
                <w:rPr>
                  <w:rFonts w:ascii="Arial" w:eastAsia="Times New Roman" w:hAnsi="Arial" w:cs="Arial"/>
                  <w:color w:val="0000FF"/>
                  <w:sz w:val="24"/>
                  <w:szCs w:val="24"/>
                  <w:u w:val="single"/>
                </w:rPr>
                <w:t xml:space="preserve">OAR 411-345-0025(3) </w:t>
              </w:r>
            </w:hyperlink>
            <w:r w:rsidR="004639B1" w:rsidRPr="008F6BD1">
              <w:rPr>
                <w:rFonts w:ascii="Arial" w:eastAsia="Times New Roman" w:hAnsi="Arial" w:cs="Arial"/>
                <w:color w:val="0000FF"/>
                <w:sz w:val="24"/>
                <w:szCs w:val="24"/>
                <w:u w:val="single"/>
              </w:rPr>
              <w:t xml:space="preserve"> </w:t>
            </w:r>
          </w:p>
          <w:p w14:paraId="42CD94E0" w14:textId="77777777" w:rsidR="004639B1" w:rsidRPr="008F6BD1" w:rsidRDefault="00A27869" w:rsidP="004639B1">
            <w:pPr>
              <w:spacing w:after="0"/>
              <w:contextualSpacing/>
              <w:rPr>
                <w:rFonts w:ascii="Arial" w:eastAsia="Times New Roman" w:hAnsi="Arial" w:cs="Arial"/>
                <w:sz w:val="24"/>
                <w:szCs w:val="24"/>
              </w:rPr>
            </w:pPr>
            <w:hyperlink r:id="rId339" w:history="1">
              <w:r w:rsidR="004639B1" w:rsidRPr="008F6BD1">
                <w:rPr>
                  <w:rFonts w:ascii="Arial" w:eastAsia="Times New Roman" w:hAnsi="Arial" w:cs="Arial"/>
                  <w:color w:val="0000FF"/>
                  <w:sz w:val="24"/>
                  <w:szCs w:val="24"/>
                  <w:u w:val="single"/>
                </w:rPr>
                <w:t>OAR 411-345-0140(2)(b)</w:t>
              </w:r>
            </w:hyperlink>
          </w:p>
          <w:p w14:paraId="63D536A1" w14:textId="77777777" w:rsidR="004639B1" w:rsidRPr="008F6BD1" w:rsidRDefault="00A27869" w:rsidP="004639B1">
            <w:pPr>
              <w:spacing w:after="0"/>
              <w:contextualSpacing/>
              <w:rPr>
                <w:rFonts w:ascii="Arial" w:eastAsia="Times New Roman" w:hAnsi="Arial" w:cs="Arial"/>
                <w:sz w:val="24"/>
                <w:szCs w:val="24"/>
              </w:rPr>
            </w:pPr>
            <w:hyperlink r:id="rId340" w:history="1">
              <w:r w:rsidR="004639B1" w:rsidRPr="008F6BD1">
                <w:rPr>
                  <w:rFonts w:ascii="Arial" w:eastAsia="Times New Roman" w:hAnsi="Arial" w:cs="Arial"/>
                  <w:color w:val="0000FF"/>
                  <w:sz w:val="24"/>
                  <w:szCs w:val="24"/>
                  <w:u w:val="single"/>
                </w:rPr>
                <w:t>OAR 411-345-0160(5)(c)</w:t>
              </w:r>
            </w:hyperlink>
          </w:p>
          <w:p w14:paraId="059DB5DA"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0E562D3D"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1B1223C0"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Oregon Revised Statutes (ORS) provides additional requirements to reinforce HCBS standards for individuals receiving services:</w:t>
            </w:r>
          </w:p>
          <w:p w14:paraId="21F24522" w14:textId="77777777" w:rsidR="00464DE6" w:rsidRPr="00464DE6" w:rsidRDefault="00A27869" w:rsidP="000C4A58">
            <w:pPr>
              <w:numPr>
                <w:ilvl w:val="0"/>
                <w:numId w:val="26"/>
              </w:numPr>
              <w:spacing w:after="0" w:line="259" w:lineRule="auto"/>
              <w:contextualSpacing/>
              <w:rPr>
                <w:rFonts w:ascii="Arial" w:eastAsia="Times New Roman" w:hAnsi="Arial" w:cs="Arial"/>
                <w:sz w:val="24"/>
                <w:szCs w:val="24"/>
              </w:rPr>
            </w:pPr>
            <w:hyperlink r:id="rId341" w:history="1">
              <w:r w:rsidR="004639B1" w:rsidRPr="00464DE6">
                <w:rPr>
                  <w:rFonts w:ascii="Arial" w:eastAsia="Arial,Times New Roman" w:hAnsi="Arial" w:cs="Arial"/>
                  <w:color w:val="0000FF"/>
                  <w:sz w:val="24"/>
                  <w:szCs w:val="24"/>
                  <w:u w:val="single"/>
                </w:rPr>
                <w:t>ORS 427.007(1)(a)</w:t>
              </w:r>
            </w:hyperlink>
            <w:r w:rsidR="00464DE6" w:rsidRPr="00464DE6">
              <w:rPr>
                <w:rFonts w:ascii="Arial" w:eastAsia="Arial,Times New Roman" w:hAnsi="Arial" w:cs="Arial"/>
                <w:color w:val="0000FF"/>
                <w:sz w:val="24"/>
                <w:szCs w:val="24"/>
                <w:u w:val="single"/>
              </w:rPr>
              <w:t xml:space="preserve"> </w:t>
            </w:r>
          </w:p>
          <w:p w14:paraId="6652EEA9" w14:textId="77777777" w:rsidR="00464DE6" w:rsidRPr="0064120C"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342" w:history="1">
              <w:r w:rsidR="004639B1" w:rsidRPr="00464DE6">
                <w:rPr>
                  <w:rFonts w:ascii="Arial" w:eastAsia="Arial" w:hAnsi="Arial" w:cs="Arial"/>
                  <w:color w:val="0000FF"/>
                  <w:sz w:val="24"/>
                  <w:szCs w:val="24"/>
                  <w:u w:val="single"/>
                </w:rPr>
                <w:t xml:space="preserve">ORS </w:t>
              </w:r>
              <w:r w:rsidR="004639B1" w:rsidRPr="00464DE6">
                <w:rPr>
                  <w:rFonts w:ascii="Arial" w:eastAsia="Arial,Times New Roman" w:hAnsi="Arial" w:cs="Arial"/>
                  <w:color w:val="0000FF"/>
                  <w:sz w:val="24"/>
                  <w:szCs w:val="24"/>
                  <w:u w:val="single"/>
                </w:rPr>
                <w:t>427.007(4)</w:t>
              </w:r>
            </w:hyperlink>
          </w:p>
          <w:p w14:paraId="498C68D5" w14:textId="2603482E" w:rsidR="00F20043" w:rsidRPr="00464DE6" w:rsidRDefault="00F20043" w:rsidP="000C4A58">
            <w:pPr>
              <w:numPr>
                <w:ilvl w:val="0"/>
                <w:numId w:val="26"/>
              </w:numPr>
              <w:spacing w:after="0" w:line="259" w:lineRule="auto"/>
              <w:contextualSpacing/>
              <w:rPr>
                <w:rFonts w:ascii="Arial" w:eastAsia="Times New Roman" w:hAnsi="Arial" w:cs="Arial"/>
                <w:color w:val="0000FF"/>
                <w:sz w:val="24"/>
                <w:szCs w:val="24"/>
                <w:u w:val="single"/>
              </w:rPr>
            </w:pPr>
            <w:r>
              <w:rPr>
                <w:rFonts w:ascii="Arial" w:eastAsia="Arial,Times New Roman" w:hAnsi="Arial" w:cs="Arial"/>
                <w:color w:val="0000FF"/>
                <w:sz w:val="24"/>
                <w:szCs w:val="24"/>
                <w:u w:val="single"/>
              </w:rPr>
              <w:t>ORS 443.738</w:t>
            </w:r>
            <w:r w:rsidR="0075584C">
              <w:rPr>
                <w:rFonts w:ascii="Arial" w:eastAsia="Arial,Times New Roman" w:hAnsi="Arial" w:cs="Arial"/>
                <w:color w:val="0000FF"/>
                <w:sz w:val="24"/>
                <w:szCs w:val="24"/>
                <w:u w:val="single"/>
              </w:rPr>
              <w:t>(9)</w:t>
            </w:r>
          </w:p>
          <w:p w14:paraId="169AA3E9" w14:textId="1CADB76F"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343" w:history="1">
              <w:r w:rsidR="00464DE6" w:rsidRPr="0003335C">
                <w:rPr>
                  <w:rStyle w:val="Hyperlink"/>
                  <w:rFonts w:ascii="Arial" w:eastAsia="Arial,Times New Roman" w:hAnsi="Arial" w:cs="Arial"/>
                  <w:sz w:val="24"/>
                  <w:szCs w:val="24"/>
                </w:rPr>
                <w:t xml:space="preserve">ORS </w:t>
              </w:r>
              <w:r w:rsidR="00464DE6" w:rsidRPr="0003335C">
                <w:rPr>
                  <w:rStyle w:val="Hyperlink"/>
                  <w:rFonts w:ascii="Arial" w:hAnsi="Arial" w:cs="Arial"/>
                  <w:sz w:val="24"/>
                  <w:szCs w:val="24"/>
                </w:rPr>
                <w:t xml:space="preserve">443.739(1), </w:t>
              </w:r>
              <w:r w:rsidR="003A01C0" w:rsidRPr="0003335C">
                <w:rPr>
                  <w:rStyle w:val="Hyperlink"/>
                  <w:rFonts w:ascii="Arial" w:hAnsi="Arial" w:cs="Arial"/>
                  <w:sz w:val="24"/>
                  <w:szCs w:val="24"/>
                </w:rPr>
                <w:t xml:space="preserve">(4), </w:t>
              </w:r>
              <w:r w:rsidR="00464DE6" w:rsidRPr="0003335C">
                <w:rPr>
                  <w:rStyle w:val="Hyperlink"/>
                  <w:rFonts w:ascii="Arial" w:hAnsi="Arial" w:cs="Arial"/>
                  <w:sz w:val="24"/>
                  <w:szCs w:val="24"/>
                </w:rPr>
                <w:t xml:space="preserve">(7), </w:t>
              </w:r>
              <w:r w:rsidR="003A01C0" w:rsidRPr="0003335C">
                <w:rPr>
                  <w:rStyle w:val="Hyperlink"/>
                  <w:rFonts w:ascii="Arial" w:hAnsi="Arial" w:cs="Arial"/>
                  <w:sz w:val="24"/>
                  <w:szCs w:val="24"/>
                </w:rPr>
                <w:t xml:space="preserve">and </w:t>
              </w:r>
              <w:r w:rsidR="00464DE6" w:rsidRPr="0003335C">
                <w:rPr>
                  <w:rStyle w:val="Hyperlink"/>
                  <w:rFonts w:ascii="Arial" w:hAnsi="Arial" w:cs="Arial"/>
                  <w:sz w:val="24"/>
                  <w:szCs w:val="24"/>
                </w:rPr>
                <w:t>(8)</w:t>
              </w:r>
            </w:hyperlink>
            <w:r w:rsidR="00464DE6" w:rsidRPr="0064120C">
              <w:rPr>
                <w:rFonts w:ascii="Arial" w:hAnsi="Arial" w:cs="Arial"/>
                <w:sz w:val="24"/>
                <w:szCs w:val="24"/>
              </w:rPr>
              <w:t xml:space="preserve"> </w:t>
            </w:r>
          </w:p>
        </w:tc>
        <w:tc>
          <w:tcPr>
            <w:tcW w:w="1986" w:type="dxa"/>
            <w:tcBorders>
              <w:top w:val="nil"/>
              <w:left w:val="single" w:sz="4" w:space="0" w:color="auto"/>
              <w:bottom w:val="single" w:sz="4" w:space="0" w:color="auto"/>
              <w:right w:val="single" w:sz="4" w:space="0" w:color="auto"/>
            </w:tcBorders>
            <w:shd w:val="clear" w:color="auto" w:fill="auto"/>
            <w:hideMark/>
          </w:tcPr>
          <w:p w14:paraId="458EE54E"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15FFBC01" w14:textId="705FC729" w:rsidR="004639B1" w:rsidRPr="008F6BD1" w:rsidRDefault="004639B1" w:rsidP="00464DE6">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0EDC1D9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2D684901" w14:textId="2568695B"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1/1/16</w:t>
            </w:r>
          </w:p>
          <w:p w14:paraId="14C57DB6" w14:textId="080119CB" w:rsidR="00307BEE" w:rsidRPr="008F6BD1" w:rsidRDefault="00307BEE" w:rsidP="00307BEE">
            <w:pPr>
              <w:spacing w:after="0"/>
              <w:rPr>
                <w:rFonts w:ascii="Arial" w:eastAsia="Times New Roman" w:hAnsi="Arial" w:cs="Arial"/>
                <w:color w:val="000000"/>
                <w:sz w:val="24"/>
                <w:szCs w:val="24"/>
              </w:rPr>
            </w:pPr>
            <w:r>
              <w:rPr>
                <w:rFonts w:ascii="Arial" w:eastAsia="Times New Roman" w:hAnsi="Arial" w:cs="Arial"/>
                <w:color w:val="000000"/>
                <w:sz w:val="24"/>
                <w:szCs w:val="24"/>
              </w:rPr>
              <w:t xml:space="preserve">*Amendment to 411-004-0020, and 411-004-0040 </w:t>
            </w:r>
            <w:r w:rsidR="003221CD">
              <w:rPr>
                <w:rFonts w:ascii="Arial" w:eastAsia="Times New Roman" w:hAnsi="Arial" w:cs="Arial"/>
                <w:color w:val="000000"/>
                <w:sz w:val="24"/>
                <w:szCs w:val="24"/>
              </w:rPr>
              <w:t>with an effective date of 01/01/2017</w:t>
            </w:r>
            <w:r>
              <w:rPr>
                <w:rFonts w:ascii="Arial" w:eastAsia="Times New Roman" w:hAnsi="Arial" w:cs="Arial"/>
                <w:color w:val="000000"/>
                <w:sz w:val="24"/>
                <w:szCs w:val="24"/>
              </w:rPr>
              <w:t xml:space="preserve"> </w:t>
            </w:r>
          </w:p>
          <w:p w14:paraId="77747A7E" w14:textId="77777777" w:rsidR="004639B1" w:rsidRPr="008F6BD1" w:rsidRDefault="004639B1" w:rsidP="004639B1">
            <w:pPr>
              <w:spacing w:after="0"/>
              <w:rPr>
                <w:rFonts w:ascii="Arial" w:eastAsia="Times New Roman" w:hAnsi="Arial" w:cs="Arial"/>
                <w:color w:val="000000"/>
                <w:sz w:val="24"/>
                <w:szCs w:val="24"/>
              </w:rPr>
            </w:pPr>
          </w:p>
          <w:p w14:paraId="4A8C29A3" w14:textId="77777777" w:rsidR="004639B1" w:rsidRPr="008F6BD1" w:rsidRDefault="004639B1" w:rsidP="004639B1">
            <w:pPr>
              <w:spacing w:after="0"/>
              <w:rPr>
                <w:rFonts w:ascii="Arial" w:eastAsia="Times New Roman" w:hAnsi="Arial" w:cs="Arial"/>
                <w:color w:val="000000"/>
                <w:sz w:val="24"/>
                <w:szCs w:val="24"/>
              </w:rPr>
            </w:pPr>
          </w:p>
          <w:p w14:paraId="7E26216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7C567426" w14:textId="77777777" w:rsidTr="0036695C">
        <w:trPr>
          <w:trHeight w:val="2808"/>
        </w:trPr>
        <w:tc>
          <w:tcPr>
            <w:tcW w:w="4140" w:type="dxa"/>
            <w:tcBorders>
              <w:top w:val="nil"/>
              <w:left w:val="single" w:sz="8" w:space="0" w:color="auto"/>
              <w:bottom w:val="single" w:sz="4" w:space="0" w:color="auto"/>
              <w:right w:val="single" w:sz="4" w:space="0" w:color="auto"/>
            </w:tcBorders>
            <w:shd w:val="clear" w:color="auto" w:fill="auto"/>
            <w:hideMark/>
          </w:tcPr>
          <w:p w14:paraId="09B6BD65"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4.  Are the individual’s initiative, autonomy, and independence in making life choices, including but not limited to, daily activities, physical environment, and with whom to interact are optimized and not regimented?</w:t>
            </w:r>
            <w:r w:rsidRPr="008F6BD1">
              <w:rPr>
                <w:rFonts w:ascii="Arial" w:eastAsia="Times New Roman" w:hAnsi="Arial" w:cs="Arial"/>
                <w:i/>
                <w:iCs/>
                <w:color w:val="000000"/>
                <w:sz w:val="24"/>
                <w:szCs w:val="24"/>
              </w:rPr>
              <w:br/>
              <w:t>42 CFR 441.301(c)(4)(iv)</w:t>
            </w:r>
            <w:r w:rsidRPr="008F6BD1">
              <w:rPr>
                <w:rFonts w:ascii="Arial" w:eastAsia="Times New Roman" w:hAnsi="Arial" w:cs="Arial"/>
                <w:i/>
                <w:iCs/>
                <w:color w:val="000000"/>
                <w:sz w:val="24"/>
                <w:szCs w:val="24"/>
              </w:rPr>
              <w:br/>
              <w:t>42 CFR 441.530(a)(1)(iv)</w:t>
            </w:r>
            <w:r w:rsidRPr="008F6BD1">
              <w:rPr>
                <w:rFonts w:ascii="Arial" w:eastAsia="Times New Roman" w:hAnsi="Arial" w:cs="Arial"/>
                <w:i/>
                <w:iCs/>
                <w:color w:val="000000"/>
                <w:sz w:val="24"/>
                <w:szCs w:val="24"/>
              </w:rPr>
              <w:br/>
              <w:t>42 CFR 441.701(a)(1)(iv)</w:t>
            </w:r>
          </w:p>
        </w:tc>
        <w:tc>
          <w:tcPr>
            <w:tcW w:w="1710" w:type="dxa"/>
            <w:tcBorders>
              <w:top w:val="nil"/>
              <w:left w:val="nil"/>
              <w:bottom w:val="single" w:sz="4" w:space="0" w:color="auto"/>
              <w:right w:val="single" w:sz="4" w:space="0" w:color="auto"/>
            </w:tcBorders>
            <w:shd w:val="clear" w:color="auto" w:fill="auto"/>
            <w:hideMark/>
          </w:tcPr>
          <w:p w14:paraId="428C8B1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24C071BB" w14:textId="77777777" w:rsidR="004639B1" w:rsidRPr="008F6BD1" w:rsidRDefault="004639B1" w:rsidP="004639B1">
            <w:pPr>
              <w:spacing w:after="0"/>
              <w:rPr>
                <w:rFonts w:ascii="Arial" w:eastAsia="Times New Roman" w:hAnsi="Arial" w:cs="Arial"/>
                <w:color w:val="000000"/>
                <w:sz w:val="24"/>
                <w:szCs w:val="24"/>
              </w:rPr>
            </w:pPr>
          </w:p>
          <w:p w14:paraId="05D7E94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p w14:paraId="471C1FAE" w14:textId="77777777" w:rsidR="004639B1" w:rsidRPr="008F6BD1" w:rsidRDefault="004639B1" w:rsidP="004639B1">
            <w:pPr>
              <w:spacing w:after="0"/>
              <w:rPr>
                <w:rFonts w:ascii="Arial" w:eastAsia="Times New Roman" w:hAnsi="Arial" w:cs="Arial"/>
                <w:color w:val="000000"/>
                <w:sz w:val="24"/>
                <w:szCs w:val="24"/>
              </w:rPr>
            </w:pPr>
          </w:p>
          <w:p w14:paraId="1CF8317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788ED1EF" w14:textId="77777777" w:rsidR="004639B1" w:rsidRPr="008F6BD1" w:rsidRDefault="004639B1" w:rsidP="004639B1">
            <w:pPr>
              <w:spacing w:after="0"/>
              <w:rPr>
                <w:rFonts w:ascii="Arial" w:eastAsia="Times New Roman" w:hAnsi="Arial" w:cs="Arial"/>
                <w:color w:val="000000"/>
                <w:sz w:val="24"/>
                <w:szCs w:val="24"/>
              </w:rPr>
            </w:pPr>
          </w:p>
          <w:p w14:paraId="1A18BC0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single" w:sz="4" w:space="0" w:color="auto"/>
              <w:left w:val="nil"/>
              <w:bottom w:val="single" w:sz="4" w:space="0" w:color="auto"/>
              <w:right w:val="single" w:sz="4" w:space="0" w:color="auto"/>
            </w:tcBorders>
            <w:shd w:val="clear" w:color="auto" w:fill="auto"/>
            <w:hideMark/>
          </w:tcPr>
          <w:p w14:paraId="41F147B5" w14:textId="77777777" w:rsidR="004639B1" w:rsidRPr="00CD714C" w:rsidRDefault="004639B1" w:rsidP="000C4A58">
            <w:pPr>
              <w:numPr>
                <w:ilvl w:val="0"/>
                <w:numId w:val="27"/>
              </w:numPr>
              <w:spacing w:after="0" w:line="259" w:lineRule="auto"/>
              <w:contextualSpacing/>
              <w:rPr>
                <w:rFonts w:ascii="Arial" w:eastAsia="Times New Roman" w:hAnsi="Arial" w:cs="Arial"/>
                <w:sz w:val="24"/>
                <w:szCs w:val="24"/>
                <w:u w:val="single"/>
              </w:rPr>
            </w:pPr>
            <w:r w:rsidRPr="00CD714C">
              <w:rPr>
                <w:rFonts w:ascii="Arial" w:eastAsia="Calibri" w:hAnsi="Arial" w:cs="Arial"/>
                <w:sz w:val="24"/>
                <w:szCs w:val="24"/>
              </w:rPr>
              <w:t xml:space="preserve">Implement new Home and Community-Based Services and Settings rules protecting individual rights- </w:t>
            </w:r>
          </w:p>
          <w:p w14:paraId="6058C052"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411-004-0000(1), (3)(e),</w:t>
            </w:r>
          </w:p>
          <w:p w14:paraId="47D6F443"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411-004-0010(14)</w:t>
            </w:r>
          </w:p>
          <w:p w14:paraId="1C658C74"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411-004-0020(1)(b)(D),(1)(d), (1)(e), (2)(f), (2)(i)</w:t>
            </w:r>
          </w:p>
          <w:p w14:paraId="7EC9F702"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 xml:space="preserve">OAR 411-004-0030(1)(c), (1)(h) </w:t>
            </w:r>
          </w:p>
          <w:p w14:paraId="251602C3"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5874B034" w14:textId="77777777" w:rsidR="004639B1" w:rsidRPr="008F6BD1" w:rsidRDefault="004639B1" w:rsidP="000C4A58">
            <w:pPr>
              <w:numPr>
                <w:ilvl w:val="0"/>
                <w:numId w:val="27"/>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00"/>
                <w:sz w:val="24"/>
                <w:szCs w:val="24"/>
              </w:rPr>
              <w:t>Update DD specific program, service and setting rules to reflect initiative, autonomy, and independence are optimized.  Rules updated include:</w:t>
            </w:r>
          </w:p>
          <w:p w14:paraId="0F98B208"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6FF28909" w14:textId="77777777" w:rsidR="004639B1" w:rsidRPr="008F6BD1" w:rsidRDefault="00A27869" w:rsidP="004639B1">
            <w:pPr>
              <w:spacing w:after="0"/>
              <w:contextualSpacing/>
              <w:rPr>
                <w:rFonts w:ascii="Arial" w:eastAsia="Times New Roman" w:hAnsi="Arial" w:cs="Arial"/>
                <w:sz w:val="24"/>
                <w:szCs w:val="24"/>
              </w:rPr>
            </w:pPr>
            <w:hyperlink r:id="rId344" w:history="1">
              <w:r w:rsidR="004639B1" w:rsidRPr="008F6BD1">
                <w:rPr>
                  <w:rFonts w:ascii="Arial" w:eastAsia="Times New Roman" w:hAnsi="Arial" w:cs="Arial"/>
                  <w:color w:val="0000FF"/>
                  <w:sz w:val="24"/>
                  <w:szCs w:val="24"/>
                  <w:u w:val="single"/>
                </w:rPr>
                <w:t>OAR 411-414-0030(3)</w:t>
              </w:r>
            </w:hyperlink>
          </w:p>
          <w:p w14:paraId="46801DF2" w14:textId="77777777" w:rsidR="004639B1" w:rsidRPr="008F6BD1" w:rsidRDefault="00A27869" w:rsidP="004639B1">
            <w:pPr>
              <w:spacing w:after="0"/>
              <w:contextualSpacing/>
              <w:rPr>
                <w:rFonts w:ascii="Arial" w:eastAsia="Times New Roman" w:hAnsi="Arial" w:cs="Arial"/>
                <w:sz w:val="24"/>
                <w:szCs w:val="24"/>
              </w:rPr>
            </w:pPr>
            <w:hyperlink r:id="rId345" w:history="1">
              <w:r w:rsidR="004639B1" w:rsidRPr="008F6BD1">
                <w:rPr>
                  <w:rFonts w:ascii="Arial" w:eastAsia="Times New Roman" w:hAnsi="Arial" w:cs="Arial"/>
                  <w:color w:val="0000FF"/>
                  <w:sz w:val="24"/>
                  <w:szCs w:val="24"/>
                  <w:u w:val="single"/>
                </w:rPr>
                <w:t>OAR 411-415-0070(1)(a);(f);(2)(i)(F)</w:t>
              </w:r>
            </w:hyperlink>
          </w:p>
          <w:p w14:paraId="3C09BA89" w14:textId="77777777" w:rsidR="004639B1" w:rsidRPr="008F6BD1" w:rsidRDefault="00A27869" w:rsidP="004639B1">
            <w:pPr>
              <w:spacing w:after="0"/>
              <w:contextualSpacing/>
              <w:rPr>
                <w:rFonts w:ascii="Arial" w:eastAsia="Times New Roman" w:hAnsi="Arial" w:cs="Arial"/>
                <w:sz w:val="24"/>
                <w:szCs w:val="24"/>
              </w:rPr>
            </w:pPr>
            <w:hyperlink r:id="rId346" w:history="1">
              <w:r w:rsidR="004639B1" w:rsidRPr="008F6BD1">
                <w:rPr>
                  <w:rFonts w:ascii="Arial" w:eastAsia="Times New Roman" w:hAnsi="Arial" w:cs="Arial"/>
                  <w:color w:val="0000FF"/>
                  <w:sz w:val="24"/>
                  <w:szCs w:val="24"/>
                  <w:u w:val="single"/>
                </w:rPr>
                <w:t>OAR 411-415-0080(3)</w:t>
              </w:r>
            </w:hyperlink>
          </w:p>
          <w:p w14:paraId="5C45E9A4" w14:textId="77777777" w:rsidR="004639B1" w:rsidRPr="008F6BD1" w:rsidRDefault="00A27869" w:rsidP="004639B1">
            <w:pPr>
              <w:spacing w:after="0"/>
              <w:contextualSpacing/>
              <w:rPr>
                <w:rFonts w:ascii="Arial" w:eastAsia="Times New Roman" w:hAnsi="Arial" w:cs="Arial"/>
                <w:sz w:val="24"/>
                <w:szCs w:val="24"/>
              </w:rPr>
            </w:pPr>
            <w:hyperlink r:id="rId347" w:history="1">
              <w:r w:rsidR="004639B1" w:rsidRPr="008F6BD1">
                <w:rPr>
                  <w:rFonts w:ascii="Arial" w:eastAsia="Times New Roman" w:hAnsi="Arial" w:cs="Arial"/>
                  <w:color w:val="0000FF"/>
                  <w:sz w:val="24"/>
                  <w:szCs w:val="24"/>
                  <w:u w:val="single"/>
                </w:rPr>
                <w:t>OAR 411-415-0090(2)(b)(H)</w:t>
              </w:r>
            </w:hyperlink>
          </w:p>
          <w:p w14:paraId="01212A8C"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7069FAE6" w14:textId="77777777" w:rsidR="004639B1" w:rsidRPr="008F6BD1" w:rsidRDefault="00A27869" w:rsidP="004639B1">
            <w:pPr>
              <w:spacing w:after="0"/>
              <w:contextualSpacing/>
              <w:rPr>
                <w:rFonts w:ascii="Arial" w:eastAsia="Times New Roman" w:hAnsi="Arial" w:cs="Arial"/>
                <w:sz w:val="24"/>
                <w:szCs w:val="24"/>
              </w:rPr>
            </w:pPr>
            <w:hyperlink r:id="rId348" w:history="1">
              <w:r w:rsidR="004639B1" w:rsidRPr="008F6BD1">
                <w:rPr>
                  <w:rFonts w:ascii="Arial" w:eastAsia="Times New Roman" w:hAnsi="Arial" w:cs="Arial"/>
                  <w:color w:val="0000FF"/>
                  <w:sz w:val="24"/>
                  <w:szCs w:val="24"/>
                  <w:u w:val="single"/>
                </w:rPr>
                <w:t>OAR 411-323-0030(1)(b);(3);(4)(a)(C)</w:t>
              </w:r>
            </w:hyperlink>
          </w:p>
          <w:p w14:paraId="2CCB32AF" w14:textId="77777777" w:rsidR="004639B1" w:rsidRPr="008F6BD1" w:rsidRDefault="00A27869" w:rsidP="004639B1">
            <w:pPr>
              <w:spacing w:after="0"/>
              <w:contextualSpacing/>
              <w:rPr>
                <w:rFonts w:ascii="Arial" w:eastAsia="Times New Roman" w:hAnsi="Arial" w:cs="Arial"/>
                <w:sz w:val="24"/>
                <w:szCs w:val="24"/>
              </w:rPr>
            </w:pPr>
            <w:hyperlink r:id="rId349" w:history="1">
              <w:r w:rsidR="004639B1" w:rsidRPr="008F6BD1">
                <w:rPr>
                  <w:rFonts w:ascii="Arial" w:eastAsia="Times New Roman" w:hAnsi="Arial" w:cs="Arial"/>
                  <w:color w:val="0000FF"/>
                  <w:sz w:val="24"/>
                  <w:szCs w:val="24"/>
                  <w:u w:val="single"/>
                </w:rPr>
                <w:t>OAR 411-323-0035 (1)(c);(3)(a);(4)(a)(B)</w:t>
              </w:r>
            </w:hyperlink>
          </w:p>
          <w:p w14:paraId="0A641C99"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3DA9D5D3" w14:textId="77777777" w:rsidR="004639B1" w:rsidRPr="008F6BD1" w:rsidRDefault="00A27869" w:rsidP="004639B1">
            <w:pPr>
              <w:spacing w:after="0"/>
              <w:contextualSpacing/>
              <w:rPr>
                <w:rFonts w:ascii="Arial" w:eastAsia="Times New Roman" w:hAnsi="Arial" w:cs="Arial"/>
                <w:sz w:val="24"/>
                <w:szCs w:val="24"/>
              </w:rPr>
            </w:pPr>
            <w:hyperlink r:id="rId350" w:history="1">
              <w:r w:rsidR="004639B1" w:rsidRPr="008F6BD1">
                <w:rPr>
                  <w:rFonts w:ascii="Arial" w:eastAsia="Times New Roman" w:hAnsi="Arial" w:cs="Arial"/>
                  <w:color w:val="0000FF"/>
                  <w:sz w:val="24"/>
                  <w:szCs w:val="24"/>
                  <w:u w:val="single"/>
                </w:rPr>
                <w:t>OAR 411-450-0050(8)(p)</w:t>
              </w:r>
            </w:hyperlink>
          </w:p>
          <w:p w14:paraId="377CDAFE" w14:textId="77777777" w:rsidR="004639B1" w:rsidRPr="008F6BD1" w:rsidRDefault="00A27869" w:rsidP="004639B1">
            <w:pPr>
              <w:spacing w:after="0"/>
              <w:contextualSpacing/>
              <w:rPr>
                <w:rFonts w:ascii="Arial" w:eastAsia="Times New Roman" w:hAnsi="Arial" w:cs="Arial"/>
                <w:sz w:val="24"/>
                <w:szCs w:val="24"/>
              </w:rPr>
            </w:pPr>
            <w:hyperlink r:id="rId351" w:history="1">
              <w:r w:rsidR="004639B1" w:rsidRPr="008F6BD1">
                <w:rPr>
                  <w:rFonts w:ascii="Arial" w:eastAsia="Times New Roman" w:hAnsi="Arial" w:cs="Arial"/>
                  <w:color w:val="0000FF"/>
                  <w:sz w:val="24"/>
                  <w:szCs w:val="24"/>
                  <w:u w:val="single"/>
                </w:rPr>
                <w:t>OAR 411-450-0060(5)(b)(B)</w:t>
              </w:r>
            </w:hyperlink>
          </w:p>
          <w:p w14:paraId="4BEA05DC"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sz w:val="24"/>
                <w:szCs w:val="24"/>
              </w:rPr>
              <w:t>Individual Rights, Complaints, Notification of Planned Action, and Contested Case Hearings for Developmental Disabilities Services</w:t>
            </w:r>
          </w:p>
          <w:p w14:paraId="6BEF9C9D" w14:textId="77777777" w:rsidR="004639B1" w:rsidRPr="008F6BD1" w:rsidRDefault="00A27869" w:rsidP="004639B1">
            <w:pPr>
              <w:spacing w:after="0"/>
              <w:contextualSpacing/>
              <w:rPr>
                <w:rFonts w:ascii="Arial" w:eastAsia="Times New Roman" w:hAnsi="Arial" w:cs="Arial"/>
                <w:sz w:val="24"/>
                <w:szCs w:val="24"/>
              </w:rPr>
            </w:pPr>
            <w:hyperlink r:id="rId352" w:history="1">
              <w:r w:rsidR="004639B1" w:rsidRPr="008F6BD1">
                <w:rPr>
                  <w:rFonts w:ascii="Arial" w:eastAsia="Times New Roman" w:hAnsi="Arial" w:cs="Arial"/>
                  <w:color w:val="0000FF"/>
                  <w:sz w:val="24"/>
                  <w:szCs w:val="24"/>
                  <w:u w:val="single"/>
                </w:rPr>
                <w:t>OAR 411-318-0010(1)(o)-(s)</w:t>
              </w:r>
            </w:hyperlink>
          </w:p>
          <w:p w14:paraId="62582F1D"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353" w:history="1">
              <w:r w:rsidR="004639B1" w:rsidRPr="008F6BD1">
                <w:rPr>
                  <w:rFonts w:ascii="Arial" w:eastAsia="Times New Roman" w:hAnsi="Arial" w:cs="Arial"/>
                  <w:color w:val="0000FF"/>
                  <w:sz w:val="24"/>
                  <w:szCs w:val="24"/>
                  <w:u w:val="single"/>
                </w:rPr>
                <w:t>OAR 411-318-0010(3)</w:t>
              </w:r>
            </w:hyperlink>
          </w:p>
          <w:p w14:paraId="6C1463F1"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lastRenderedPageBreak/>
              <w:t>Employment Services for Individuals with Intellectual or Developmental Disabilities</w:t>
            </w:r>
          </w:p>
          <w:p w14:paraId="654B10C8" w14:textId="77777777" w:rsidR="004639B1" w:rsidRPr="008F6BD1" w:rsidRDefault="00A27869" w:rsidP="004639B1">
            <w:pPr>
              <w:spacing w:after="0"/>
              <w:contextualSpacing/>
              <w:rPr>
                <w:rFonts w:ascii="Arial" w:eastAsia="Calibri" w:hAnsi="Arial" w:cs="Arial"/>
                <w:sz w:val="24"/>
                <w:szCs w:val="24"/>
              </w:rPr>
            </w:pPr>
            <w:hyperlink r:id="rId354" w:history="1">
              <w:r w:rsidR="004639B1" w:rsidRPr="008F6BD1">
                <w:rPr>
                  <w:rFonts w:ascii="Arial" w:eastAsia="Calibri" w:hAnsi="Arial" w:cs="Arial"/>
                  <w:color w:val="0000FF"/>
                  <w:sz w:val="24"/>
                  <w:szCs w:val="24"/>
                  <w:u w:val="single"/>
                </w:rPr>
                <w:t>OAR 411-345-0010(3);(4)(d)</w:t>
              </w:r>
            </w:hyperlink>
          </w:p>
          <w:p w14:paraId="0BCFA8CB"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355" w:history="1">
              <w:r w:rsidR="004639B1" w:rsidRPr="008F6BD1">
                <w:rPr>
                  <w:rFonts w:ascii="Arial" w:eastAsia="Times New Roman" w:hAnsi="Arial" w:cs="Arial"/>
                  <w:color w:val="0000FF"/>
                  <w:sz w:val="24"/>
                  <w:szCs w:val="24"/>
                  <w:u w:val="single"/>
                </w:rPr>
                <w:t>OAR 411-345-0025(3);(8)(e)(f)</w:t>
              </w:r>
            </w:hyperlink>
          </w:p>
          <w:p w14:paraId="388B28F2" w14:textId="77777777" w:rsidR="004639B1" w:rsidRPr="008F6BD1" w:rsidRDefault="00A27869" w:rsidP="004639B1">
            <w:pPr>
              <w:spacing w:after="0"/>
              <w:contextualSpacing/>
              <w:rPr>
                <w:rFonts w:ascii="Arial" w:eastAsia="Times New Roman" w:hAnsi="Arial" w:cs="Arial"/>
                <w:sz w:val="24"/>
                <w:szCs w:val="24"/>
              </w:rPr>
            </w:pPr>
            <w:hyperlink r:id="rId356" w:history="1">
              <w:r w:rsidR="004639B1" w:rsidRPr="008F6BD1">
                <w:rPr>
                  <w:rFonts w:ascii="Arial" w:eastAsia="Times New Roman" w:hAnsi="Arial" w:cs="Arial"/>
                  <w:color w:val="0000FF"/>
                  <w:sz w:val="24"/>
                  <w:szCs w:val="24"/>
                  <w:u w:val="single"/>
                </w:rPr>
                <w:t>OAR 411-345-0140(2)(b)</w:t>
              </w:r>
            </w:hyperlink>
          </w:p>
          <w:p w14:paraId="4DAEA467" w14:textId="77777777" w:rsidR="004639B1" w:rsidRPr="008F6BD1" w:rsidRDefault="00A27869" w:rsidP="004639B1">
            <w:pPr>
              <w:spacing w:after="0"/>
              <w:contextualSpacing/>
              <w:rPr>
                <w:rFonts w:ascii="Arial" w:eastAsia="Times New Roman" w:hAnsi="Arial" w:cs="Arial"/>
                <w:sz w:val="24"/>
                <w:szCs w:val="24"/>
              </w:rPr>
            </w:pPr>
            <w:hyperlink r:id="rId357" w:history="1">
              <w:r w:rsidR="004639B1" w:rsidRPr="008F6BD1">
                <w:rPr>
                  <w:rFonts w:ascii="Arial" w:eastAsia="Times New Roman" w:hAnsi="Arial" w:cs="Arial"/>
                  <w:color w:val="0000FF"/>
                  <w:sz w:val="24"/>
                  <w:szCs w:val="24"/>
                  <w:u w:val="single"/>
                </w:rPr>
                <w:t>OAR 411-345-0160(5)(c)</w:t>
              </w:r>
            </w:hyperlink>
          </w:p>
          <w:p w14:paraId="3FE5F11D"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735FBC60" w14:textId="77777777" w:rsidR="004639B1" w:rsidRPr="008F6BD1" w:rsidRDefault="004639B1" w:rsidP="000C4A58">
            <w:pPr>
              <w:numPr>
                <w:ilvl w:val="0"/>
                <w:numId w:val="2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Oregon Revised Statutes (ORS) provides additional requirements to reinforce HCBS standards for individuals receiving services:</w:t>
            </w:r>
          </w:p>
          <w:p w14:paraId="3ACA9CB8"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358" w:history="1">
              <w:r w:rsidR="004639B1" w:rsidRPr="008F6BD1">
                <w:rPr>
                  <w:rFonts w:ascii="Arial" w:eastAsia="Arial,Times New Roman" w:hAnsi="Arial" w:cs="Arial"/>
                  <w:color w:val="0000FF"/>
                  <w:sz w:val="24"/>
                  <w:szCs w:val="24"/>
                  <w:u w:val="single"/>
                </w:rPr>
                <w:t>ORS 427.007(1)(a)</w:t>
              </w:r>
            </w:hyperlink>
          </w:p>
          <w:p w14:paraId="09EB23C7" w14:textId="77777777" w:rsidR="004639B1" w:rsidRPr="008F6BD1" w:rsidRDefault="00A27869" w:rsidP="000C4A58">
            <w:pPr>
              <w:numPr>
                <w:ilvl w:val="0"/>
                <w:numId w:val="24"/>
              </w:numPr>
              <w:spacing w:after="0" w:line="259" w:lineRule="auto"/>
              <w:contextualSpacing/>
              <w:rPr>
                <w:rFonts w:ascii="Arial" w:eastAsia="Times New Roman" w:hAnsi="Arial" w:cs="Arial"/>
                <w:sz w:val="24"/>
                <w:szCs w:val="24"/>
              </w:rPr>
            </w:pPr>
            <w:hyperlink r:id="rId359" w:history="1">
              <w:r w:rsidR="004639B1" w:rsidRPr="008F6BD1">
                <w:rPr>
                  <w:rFonts w:ascii="Arial" w:eastAsia="Arial" w:hAnsi="Arial" w:cs="Arial"/>
                  <w:color w:val="0000FF"/>
                  <w:sz w:val="24"/>
                  <w:szCs w:val="24"/>
                  <w:u w:val="single"/>
                </w:rPr>
                <w:t xml:space="preserve">ORS </w:t>
              </w:r>
              <w:r w:rsidR="004639B1" w:rsidRPr="008F6BD1">
                <w:rPr>
                  <w:rFonts w:ascii="Arial" w:eastAsia="Arial,Times New Roman" w:hAnsi="Arial" w:cs="Arial"/>
                  <w:color w:val="0000FF"/>
                  <w:sz w:val="24"/>
                  <w:szCs w:val="24"/>
                  <w:u w:val="single"/>
                </w:rPr>
                <w:t>427.007(4)</w:t>
              </w:r>
            </w:hyperlink>
          </w:p>
          <w:p w14:paraId="1CC8301C" w14:textId="77777777" w:rsidR="004639B1" w:rsidRPr="008F6BD1" w:rsidRDefault="004639B1" w:rsidP="004639B1">
            <w:pPr>
              <w:spacing w:after="0"/>
              <w:contextualSpacing/>
              <w:rPr>
                <w:rFonts w:ascii="Arial" w:eastAsia="Times New Roman" w:hAnsi="Arial" w:cs="Arial"/>
                <w:color w:val="0000FF"/>
                <w:sz w:val="24"/>
                <w:szCs w:val="24"/>
                <w:u w:val="single"/>
              </w:rPr>
            </w:pPr>
          </w:p>
        </w:tc>
        <w:tc>
          <w:tcPr>
            <w:tcW w:w="1986" w:type="dxa"/>
            <w:tcBorders>
              <w:top w:val="nil"/>
              <w:left w:val="nil"/>
              <w:bottom w:val="single" w:sz="4" w:space="0" w:color="auto"/>
              <w:right w:val="single" w:sz="4" w:space="0" w:color="auto"/>
            </w:tcBorders>
            <w:shd w:val="clear" w:color="auto" w:fill="auto"/>
            <w:hideMark/>
          </w:tcPr>
          <w:p w14:paraId="46EA5918"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2768CD08"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7A8E612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4333012B" w14:textId="356AFF36" w:rsidR="004639B1" w:rsidRPr="008F6BD1" w:rsidRDefault="00CD714C"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16C0B859" w14:textId="77777777" w:rsidR="004639B1" w:rsidRPr="008F6BD1" w:rsidRDefault="004639B1" w:rsidP="004639B1">
            <w:pPr>
              <w:spacing w:after="0"/>
              <w:rPr>
                <w:rFonts w:ascii="Arial" w:eastAsia="Times New Roman" w:hAnsi="Arial" w:cs="Arial"/>
                <w:color w:val="000000"/>
                <w:sz w:val="24"/>
                <w:szCs w:val="24"/>
              </w:rPr>
            </w:pPr>
          </w:p>
          <w:p w14:paraId="7A6CED1E" w14:textId="77777777" w:rsidR="004639B1" w:rsidRPr="008F6BD1" w:rsidRDefault="004639B1" w:rsidP="004639B1">
            <w:pPr>
              <w:spacing w:after="0"/>
              <w:rPr>
                <w:rFonts w:ascii="Arial" w:eastAsia="Times New Roman" w:hAnsi="Arial" w:cs="Arial"/>
                <w:color w:val="000000"/>
                <w:sz w:val="24"/>
                <w:szCs w:val="24"/>
              </w:rPr>
            </w:pPr>
          </w:p>
          <w:p w14:paraId="3FD1A058" w14:textId="77777777" w:rsidR="004639B1" w:rsidRPr="008F6BD1" w:rsidRDefault="004639B1" w:rsidP="004639B1">
            <w:pPr>
              <w:spacing w:after="0"/>
              <w:rPr>
                <w:rFonts w:ascii="Arial" w:eastAsia="Times New Roman" w:hAnsi="Arial" w:cs="Arial"/>
                <w:color w:val="000000"/>
                <w:sz w:val="24"/>
                <w:szCs w:val="24"/>
              </w:rPr>
            </w:pPr>
          </w:p>
          <w:p w14:paraId="680120F7" w14:textId="77777777" w:rsidR="004639B1" w:rsidRPr="008F6BD1" w:rsidRDefault="004639B1" w:rsidP="004639B1">
            <w:pPr>
              <w:spacing w:after="0"/>
              <w:rPr>
                <w:rFonts w:ascii="Arial" w:eastAsia="Times New Roman" w:hAnsi="Arial" w:cs="Arial"/>
                <w:color w:val="000000"/>
                <w:sz w:val="24"/>
                <w:szCs w:val="24"/>
              </w:rPr>
            </w:pPr>
          </w:p>
          <w:p w14:paraId="0E5A8B23" w14:textId="77777777" w:rsidR="004639B1" w:rsidRPr="008F6BD1" w:rsidRDefault="004639B1" w:rsidP="004639B1">
            <w:pPr>
              <w:spacing w:after="0"/>
              <w:rPr>
                <w:rFonts w:ascii="Arial" w:eastAsia="Times New Roman" w:hAnsi="Arial" w:cs="Arial"/>
                <w:color w:val="000000"/>
                <w:sz w:val="24"/>
                <w:szCs w:val="24"/>
              </w:rPr>
            </w:pPr>
          </w:p>
          <w:p w14:paraId="4298644E" w14:textId="77777777" w:rsidR="004639B1" w:rsidRPr="008F6BD1" w:rsidRDefault="004639B1" w:rsidP="004639B1">
            <w:pPr>
              <w:spacing w:after="0"/>
              <w:rPr>
                <w:rFonts w:ascii="Arial" w:eastAsia="Times New Roman" w:hAnsi="Arial" w:cs="Arial"/>
                <w:color w:val="000000"/>
                <w:sz w:val="24"/>
                <w:szCs w:val="24"/>
              </w:rPr>
            </w:pPr>
          </w:p>
          <w:p w14:paraId="6B4CCCB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2911014B" w14:textId="77777777" w:rsidTr="0036695C">
        <w:trPr>
          <w:trHeight w:val="360"/>
        </w:trPr>
        <w:tc>
          <w:tcPr>
            <w:tcW w:w="4140" w:type="dxa"/>
            <w:tcBorders>
              <w:top w:val="nil"/>
              <w:left w:val="single" w:sz="8" w:space="0" w:color="auto"/>
              <w:bottom w:val="single" w:sz="4" w:space="0" w:color="auto"/>
              <w:right w:val="single" w:sz="4" w:space="0" w:color="auto"/>
            </w:tcBorders>
            <w:shd w:val="clear" w:color="auto" w:fill="auto"/>
            <w:hideMark/>
          </w:tcPr>
          <w:p w14:paraId="1BB2D6C2"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RESIDENTIAL SETTINGS</w:t>
            </w:r>
          </w:p>
        </w:tc>
        <w:tc>
          <w:tcPr>
            <w:tcW w:w="1710" w:type="dxa"/>
            <w:tcBorders>
              <w:top w:val="nil"/>
              <w:left w:val="nil"/>
              <w:bottom w:val="single" w:sz="4" w:space="0" w:color="auto"/>
              <w:right w:val="single" w:sz="4" w:space="0" w:color="auto"/>
            </w:tcBorders>
            <w:shd w:val="clear" w:color="000000" w:fill="A3A3A3"/>
            <w:hideMark/>
          </w:tcPr>
          <w:p w14:paraId="36E59B2E"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5220" w:type="dxa"/>
            <w:tcBorders>
              <w:top w:val="nil"/>
              <w:left w:val="nil"/>
              <w:bottom w:val="single" w:sz="4" w:space="0" w:color="auto"/>
              <w:right w:val="single" w:sz="4" w:space="0" w:color="auto"/>
            </w:tcBorders>
            <w:shd w:val="clear" w:color="000000" w:fill="A3A3A3"/>
            <w:hideMark/>
          </w:tcPr>
          <w:p w14:paraId="217F113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986" w:type="dxa"/>
            <w:tcBorders>
              <w:top w:val="nil"/>
              <w:left w:val="nil"/>
              <w:bottom w:val="single" w:sz="4" w:space="0" w:color="auto"/>
              <w:right w:val="single" w:sz="4" w:space="0" w:color="auto"/>
            </w:tcBorders>
            <w:shd w:val="clear" w:color="000000" w:fill="A3A3A3"/>
            <w:hideMark/>
          </w:tcPr>
          <w:p w14:paraId="22C4858F"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364" w:type="dxa"/>
            <w:tcBorders>
              <w:top w:val="nil"/>
              <w:left w:val="nil"/>
              <w:bottom w:val="single" w:sz="4" w:space="0" w:color="auto"/>
              <w:right w:val="single" w:sz="8" w:space="0" w:color="auto"/>
            </w:tcBorders>
            <w:shd w:val="clear" w:color="000000" w:fill="A3A3A3"/>
            <w:hideMark/>
          </w:tcPr>
          <w:p w14:paraId="68448E3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r>
      <w:tr w:rsidR="004639B1" w:rsidRPr="008F6BD1" w14:paraId="4F6DEF3C" w14:textId="77777777" w:rsidTr="0036695C">
        <w:trPr>
          <w:trHeight w:val="3432"/>
        </w:trPr>
        <w:tc>
          <w:tcPr>
            <w:tcW w:w="4140" w:type="dxa"/>
            <w:tcBorders>
              <w:top w:val="nil"/>
              <w:left w:val="single" w:sz="8" w:space="0" w:color="auto"/>
              <w:bottom w:val="single" w:sz="4" w:space="0" w:color="auto"/>
              <w:right w:val="single" w:sz="4" w:space="0" w:color="auto"/>
            </w:tcBorders>
            <w:shd w:val="clear" w:color="auto" w:fill="auto"/>
            <w:hideMark/>
          </w:tcPr>
          <w:p w14:paraId="0C6B52E5"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5. Is the unit or room a specific physical place that can be owned, rented or occupied under a legally enforceable agreement that provides the individual, at a minimum, the same responsibilities and protections from eviction that tenants have under the State's landlord tenant laws?</w:t>
            </w:r>
            <w:r w:rsidRPr="008F6BD1">
              <w:rPr>
                <w:rFonts w:ascii="Arial" w:eastAsia="Times New Roman" w:hAnsi="Arial" w:cs="Arial"/>
                <w:i/>
                <w:iCs/>
                <w:color w:val="000000"/>
                <w:sz w:val="24"/>
                <w:szCs w:val="24"/>
              </w:rPr>
              <w:br w:type="page"/>
              <w:t>42 CFR 441.301(c)(4)(vi)(A)</w:t>
            </w:r>
            <w:r w:rsidRPr="008F6BD1">
              <w:rPr>
                <w:rFonts w:ascii="Arial" w:eastAsia="Times New Roman" w:hAnsi="Arial" w:cs="Arial"/>
                <w:i/>
                <w:iCs/>
                <w:color w:val="000000"/>
                <w:sz w:val="24"/>
                <w:szCs w:val="24"/>
              </w:rPr>
              <w:br w:type="page"/>
              <w:t>42 CFR 441.530(a)(1)(vi)(A)</w:t>
            </w:r>
            <w:r w:rsidRPr="008F6BD1">
              <w:rPr>
                <w:rFonts w:ascii="Arial" w:eastAsia="Times New Roman" w:hAnsi="Arial" w:cs="Arial"/>
                <w:i/>
                <w:iCs/>
                <w:color w:val="000000"/>
                <w:sz w:val="24"/>
                <w:szCs w:val="24"/>
              </w:rPr>
              <w:br w:type="page"/>
              <w:t>42 CFR 441.710(a)(1)(vi)(A)</w:t>
            </w:r>
          </w:p>
        </w:tc>
        <w:tc>
          <w:tcPr>
            <w:tcW w:w="1710" w:type="dxa"/>
            <w:tcBorders>
              <w:top w:val="nil"/>
              <w:left w:val="nil"/>
              <w:bottom w:val="single" w:sz="4" w:space="0" w:color="auto"/>
              <w:right w:val="single" w:sz="4" w:space="0" w:color="auto"/>
            </w:tcBorders>
            <w:shd w:val="clear" w:color="auto" w:fill="auto"/>
            <w:hideMark/>
          </w:tcPr>
          <w:p w14:paraId="0C57DAF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and DD Group Homes:  OARS have protections re: notice of exit which serve as eviction, but there is no legal residency agreement required</w:t>
            </w:r>
          </w:p>
        </w:tc>
        <w:tc>
          <w:tcPr>
            <w:tcW w:w="5220" w:type="dxa"/>
            <w:tcBorders>
              <w:top w:val="nil"/>
              <w:left w:val="nil"/>
              <w:bottom w:val="single" w:sz="4" w:space="0" w:color="auto"/>
              <w:right w:val="single" w:sz="4" w:space="0" w:color="auto"/>
            </w:tcBorders>
            <w:shd w:val="clear" w:color="auto" w:fill="auto"/>
            <w:hideMark/>
          </w:tcPr>
          <w:p w14:paraId="2177B296" w14:textId="77777777" w:rsidR="004639B1" w:rsidRPr="00544E45" w:rsidRDefault="004639B1" w:rsidP="000C4A58">
            <w:pPr>
              <w:numPr>
                <w:ilvl w:val="0"/>
                <w:numId w:val="27"/>
              </w:numPr>
              <w:spacing w:after="0" w:line="259" w:lineRule="auto"/>
              <w:contextualSpacing/>
              <w:rPr>
                <w:rFonts w:ascii="Arial" w:eastAsia="Times New Roman" w:hAnsi="Arial" w:cs="Arial"/>
                <w:sz w:val="24"/>
                <w:szCs w:val="24"/>
                <w:u w:val="single"/>
              </w:rPr>
            </w:pPr>
            <w:r w:rsidRPr="00544E45">
              <w:rPr>
                <w:rFonts w:ascii="Arial" w:eastAsia="Calibri" w:hAnsi="Arial" w:cs="Arial"/>
                <w:sz w:val="24"/>
                <w:szCs w:val="24"/>
              </w:rPr>
              <w:t xml:space="preserve">Implement new Home and Community-Based Services and Settings rules specifically requiring written residency agreements for provider-owned, controlled, or operated residential service settings- </w:t>
            </w:r>
          </w:p>
          <w:p w14:paraId="080AE635"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00"/>
                <w:sz w:val="24"/>
                <w:szCs w:val="24"/>
              </w:rPr>
              <w:fldChar w:fldCharType="begin"/>
            </w:r>
            <w:r w:rsidRPr="008F6BD1">
              <w:rPr>
                <w:rFonts w:ascii="Arial" w:eastAsia="Times New Roman" w:hAnsi="Arial" w:cs="Arial"/>
                <w:color w:val="000000"/>
                <w:sz w:val="24"/>
                <w:szCs w:val="24"/>
              </w:rPr>
              <w:instrText xml:space="preserve"> HYPERLINK "http://arcweb.sos.state.or.us/pages/rules/oars_400/oar_411/411_004.html" </w:instrText>
            </w:r>
            <w:r w:rsidRPr="008F6BD1">
              <w:rPr>
                <w:rFonts w:ascii="Arial" w:eastAsia="Times New Roman" w:hAnsi="Arial" w:cs="Arial"/>
                <w:color w:val="000000"/>
                <w:sz w:val="24"/>
                <w:szCs w:val="24"/>
              </w:rPr>
              <w:fldChar w:fldCharType="separate"/>
            </w:r>
            <w:r w:rsidRPr="008F6BD1">
              <w:rPr>
                <w:rFonts w:ascii="Arial" w:eastAsia="Times New Roman" w:hAnsi="Arial" w:cs="Arial"/>
                <w:color w:val="0000FF"/>
                <w:sz w:val="24"/>
                <w:szCs w:val="24"/>
                <w:u w:val="single"/>
              </w:rPr>
              <w:t>OAR 411-004-0010(18), (21)</w:t>
            </w:r>
          </w:p>
          <w:p w14:paraId="252E3E32"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411-004-0020(1)(b), (2)(c)</w:t>
            </w:r>
            <w:r w:rsidRPr="008F6BD1">
              <w:rPr>
                <w:rFonts w:ascii="Arial" w:eastAsia="Times New Roman" w:hAnsi="Arial" w:cs="Arial"/>
                <w:color w:val="0000FF"/>
                <w:sz w:val="24"/>
                <w:szCs w:val="24"/>
                <w:u w:val="single"/>
              </w:rPr>
              <w:br w:type="page"/>
            </w:r>
            <w:r w:rsidRPr="008F6BD1">
              <w:rPr>
                <w:rFonts w:ascii="Arial" w:eastAsia="Times New Roman" w:hAnsi="Arial" w:cs="Arial"/>
                <w:color w:val="000000"/>
                <w:sz w:val="24"/>
                <w:szCs w:val="24"/>
              </w:rPr>
              <w:fldChar w:fldCharType="end"/>
            </w:r>
          </w:p>
          <w:p w14:paraId="7A14CDD1" w14:textId="77777777" w:rsidR="004639B1" w:rsidRPr="008F6BD1" w:rsidRDefault="004639B1" w:rsidP="004639B1">
            <w:pPr>
              <w:spacing w:after="0"/>
              <w:rPr>
                <w:rFonts w:ascii="Arial" w:eastAsia="Times New Roman" w:hAnsi="Arial" w:cs="Arial"/>
                <w:color w:val="000000"/>
                <w:sz w:val="24"/>
                <w:szCs w:val="24"/>
              </w:rPr>
            </w:pPr>
          </w:p>
          <w:p w14:paraId="0B28B9F9" w14:textId="77777777" w:rsidR="004639B1" w:rsidRPr="008F6BD1" w:rsidRDefault="004639B1" w:rsidP="004639B1">
            <w:pPr>
              <w:spacing w:after="0"/>
              <w:rPr>
                <w:rFonts w:ascii="Arial" w:eastAsia="Times New Roman" w:hAnsi="Arial" w:cs="Arial"/>
                <w:color w:val="000000"/>
                <w:sz w:val="24"/>
                <w:szCs w:val="24"/>
              </w:rPr>
            </w:pPr>
          </w:p>
          <w:p w14:paraId="3473406D" w14:textId="77777777" w:rsidR="004639B1" w:rsidRPr="008F6BD1" w:rsidRDefault="004639B1" w:rsidP="000C4A58">
            <w:pPr>
              <w:numPr>
                <w:ilvl w:val="0"/>
                <w:numId w:val="27"/>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Most provider-owned or controlled settings in the DD system are exempt per statute from landlord tenant laws.  DD settings rules reflect notice of exit requirements that are comparable to landlord tenant law eviction processes and protections.</w:t>
            </w:r>
          </w:p>
          <w:p w14:paraId="447B6D90" w14:textId="77777777" w:rsidR="004639B1" w:rsidRPr="008F6BD1" w:rsidRDefault="004639B1" w:rsidP="000C4A58">
            <w:pPr>
              <w:numPr>
                <w:ilvl w:val="0"/>
                <w:numId w:val="27"/>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Update DD specific setting rules to reflect the requirement of a legally enforceable agreement that provides protections from eviction, process, and appeals. (Existing rules reflected conditions for exit notice, process, timelines, and appeal rights).  Updated rules include:</w:t>
            </w:r>
          </w:p>
          <w:p w14:paraId="4E271098"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sz w:val="24"/>
                <w:szCs w:val="24"/>
              </w:rPr>
              <w:t>Individual Rights, Complaints, Notification of Planned Action, and Contested Case Hearings for Developmental Disabilities Services</w:t>
            </w:r>
          </w:p>
          <w:p w14:paraId="4BB4648B" w14:textId="77777777" w:rsidR="004639B1" w:rsidRPr="008F6BD1" w:rsidRDefault="00A27869" w:rsidP="004639B1">
            <w:pPr>
              <w:spacing w:after="0"/>
              <w:contextualSpacing/>
              <w:rPr>
                <w:rFonts w:ascii="Arial" w:eastAsia="Times New Roman" w:hAnsi="Arial" w:cs="Arial"/>
                <w:sz w:val="24"/>
                <w:szCs w:val="24"/>
              </w:rPr>
            </w:pPr>
            <w:hyperlink r:id="rId360" w:history="1">
              <w:r w:rsidR="004639B1" w:rsidRPr="008F6BD1">
                <w:rPr>
                  <w:rFonts w:ascii="Arial" w:eastAsia="Times New Roman" w:hAnsi="Arial" w:cs="Arial"/>
                  <w:color w:val="0000FF"/>
                  <w:sz w:val="24"/>
                  <w:szCs w:val="24"/>
                  <w:u w:val="single"/>
                </w:rPr>
                <w:t>OAR 411-318-0010(4)</w:t>
              </w:r>
            </w:hyperlink>
          </w:p>
          <w:p w14:paraId="628213B7"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333B50E9" w14:textId="77777777" w:rsidR="004639B1" w:rsidRPr="008F6BD1" w:rsidRDefault="00A27869" w:rsidP="004639B1">
            <w:pPr>
              <w:spacing w:after="0"/>
              <w:contextualSpacing/>
              <w:rPr>
                <w:rFonts w:ascii="Arial" w:eastAsia="Times New Roman" w:hAnsi="Arial" w:cs="Arial"/>
                <w:sz w:val="24"/>
                <w:szCs w:val="24"/>
              </w:rPr>
            </w:pPr>
            <w:hyperlink r:id="rId361" w:history="1">
              <w:r w:rsidR="004639B1" w:rsidRPr="008F6BD1">
                <w:rPr>
                  <w:rFonts w:ascii="Arial" w:eastAsia="Times New Roman" w:hAnsi="Arial" w:cs="Arial"/>
                  <w:color w:val="0000FF"/>
                  <w:sz w:val="24"/>
                  <w:szCs w:val="24"/>
                  <w:u w:val="single"/>
                </w:rPr>
                <w:t>OAR 411-323-0030(1)(b);(3);(4)(a)(C)</w:t>
              </w:r>
            </w:hyperlink>
          </w:p>
          <w:p w14:paraId="059BD709" w14:textId="77777777" w:rsidR="004639B1" w:rsidRPr="008F6BD1" w:rsidRDefault="00A27869" w:rsidP="004639B1">
            <w:pPr>
              <w:spacing w:after="0"/>
              <w:contextualSpacing/>
              <w:rPr>
                <w:rFonts w:ascii="Arial" w:eastAsia="Times New Roman" w:hAnsi="Arial" w:cs="Arial"/>
                <w:sz w:val="24"/>
                <w:szCs w:val="24"/>
              </w:rPr>
            </w:pPr>
            <w:hyperlink r:id="rId362" w:history="1">
              <w:r w:rsidR="004639B1" w:rsidRPr="008F6BD1">
                <w:rPr>
                  <w:rFonts w:ascii="Arial" w:eastAsia="Times New Roman" w:hAnsi="Arial" w:cs="Arial"/>
                  <w:color w:val="0000FF"/>
                  <w:sz w:val="24"/>
                  <w:szCs w:val="24"/>
                  <w:u w:val="single"/>
                </w:rPr>
                <w:t>OAR 411-323-0035 (1)(c);(3)(a);(4)(a)(B)</w:t>
              </w:r>
            </w:hyperlink>
          </w:p>
          <w:p w14:paraId="46952652"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24-Hour Residential Programs and Settings for Children and Adults with Intellectual or Developmental Disabilities</w:t>
            </w:r>
          </w:p>
          <w:p w14:paraId="62EBFE84" w14:textId="77777777" w:rsidR="004639B1" w:rsidRPr="008F6BD1" w:rsidRDefault="00A27869" w:rsidP="004639B1">
            <w:pPr>
              <w:spacing w:after="0"/>
              <w:contextualSpacing/>
              <w:rPr>
                <w:rFonts w:ascii="Arial" w:eastAsia="Times New Roman" w:hAnsi="Arial" w:cs="Arial"/>
                <w:sz w:val="24"/>
                <w:szCs w:val="24"/>
              </w:rPr>
            </w:pPr>
            <w:hyperlink r:id="rId363" w:history="1">
              <w:r w:rsidR="004639B1" w:rsidRPr="008F6BD1">
                <w:rPr>
                  <w:rFonts w:ascii="Arial" w:eastAsia="Times New Roman" w:hAnsi="Arial" w:cs="Arial"/>
                  <w:color w:val="0000FF"/>
                  <w:sz w:val="24"/>
                  <w:szCs w:val="24"/>
                  <w:u w:val="single"/>
                </w:rPr>
                <w:t>OAR 411-325-0040(3)(c)</w:t>
              </w:r>
            </w:hyperlink>
          </w:p>
          <w:p w14:paraId="128FE8EB" w14:textId="77777777" w:rsidR="004639B1" w:rsidRPr="008F6BD1" w:rsidRDefault="00A27869" w:rsidP="004639B1">
            <w:pPr>
              <w:spacing w:after="0"/>
              <w:contextualSpacing/>
              <w:rPr>
                <w:rFonts w:ascii="Arial" w:eastAsia="Times New Roman" w:hAnsi="Arial" w:cs="Arial"/>
                <w:sz w:val="24"/>
                <w:szCs w:val="24"/>
              </w:rPr>
            </w:pPr>
            <w:hyperlink r:id="rId364" w:history="1">
              <w:r w:rsidR="004639B1" w:rsidRPr="008F6BD1">
                <w:rPr>
                  <w:rFonts w:ascii="Arial" w:eastAsia="Times New Roman" w:hAnsi="Arial" w:cs="Arial"/>
                  <w:color w:val="0000FF"/>
                  <w:sz w:val="24"/>
                  <w:szCs w:val="24"/>
                  <w:u w:val="single"/>
                </w:rPr>
                <w:t>OAR 411-325-0030(1)</w:t>
              </w:r>
            </w:hyperlink>
          </w:p>
          <w:p w14:paraId="35E7467B"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Adult Foster Homes for Individuals with Intellectual or Developmental Disabilities</w:t>
            </w:r>
          </w:p>
          <w:p w14:paraId="04879EA0" w14:textId="77777777" w:rsidR="004639B1" w:rsidRPr="008F6BD1" w:rsidRDefault="00A27869" w:rsidP="004639B1">
            <w:pPr>
              <w:spacing w:after="0"/>
              <w:contextualSpacing/>
              <w:rPr>
                <w:rFonts w:ascii="Arial" w:eastAsia="Times New Roman" w:hAnsi="Arial" w:cs="Arial"/>
                <w:sz w:val="24"/>
                <w:szCs w:val="24"/>
              </w:rPr>
            </w:pPr>
            <w:hyperlink r:id="rId365" w:history="1">
              <w:r w:rsidR="004639B1" w:rsidRPr="008F6BD1">
                <w:rPr>
                  <w:rFonts w:ascii="Arial" w:eastAsia="Times New Roman" w:hAnsi="Arial" w:cs="Arial"/>
                  <w:color w:val="0000FF"/>
                  <w:sz w:val="24"/>
                  <w:szCs w:val="24"/>
                  <w:u w:val="single"/>
                </w:rPr>
                <w:t>OAR 411-360-0050(4)(r)</w:t>
              </w:r>
            </w:hyperlink>
          </w:p>
          <w:p w14:paraId="61DD0D9B" w14:textId="77777777" w:rsidR="004639B1" w:rsidRPr="008F6BD1" w:rsidRDefault="00A27869" w:rsidP="004639B1">
            <w:pPr>
              <w:spacing w:after="0"/>
              <w:contextualSpacing/>
              <w:rPr>
                <w:rFonts w:ascii="Arial" w:eastAsia="Times New Roman" w:hAnsi="Arial" w:cs="Arial"/>
                <w:sz w:val="24"/>
                <w:szCs w:val="24"/>
              </w:rPr>
            </w:pPr>
            <w:hyperlink r:id="rId366" w:history="1">
              <w:r w:rsidR="004639B1" w:rsidRPr="008F6BD1">
                <w:rPr>
                  <w:rFonts w:ascii="Arial" w:eastAsia="Times New Roman" w:hAnsi="Arial" w:cs="Arial"/>
                  <w:color w:val="0000FF"/>
                  <w:sz w:val="24"/>
                  <w:szCs w:val="24"/>
                  <w:u w:val="single"/>
                </w:rPr>
                <w:t>OAR 411-360-0055(3)</w:t>
              </w:r>
            </w:hyperlink>
          </w:p>
          <w:p w14:paraId="785FD6F6" w14:textId="77777777" w:rsidR="004639B1" w:rsidRPr="008F6BD1" w:rsidRDefault="00A27869" w:rsidP="004639B1">
            <w:pPr>
              <w:spacing w:after="0"/>
              <w:contextualSpacing/>
              <w:rPr>
                <w:rFonts w:ascii="Arial" w:eastAsia="Times New Roman" w:hAnsi="Arial" w:cs="Arial"/>
                <w:sz w:val="24"/>
                <w:szCs w:val="24"/>
              </w:rPr>
            </w:pPr>
            <w:hyperlink r:id="rId367" w:history="1">
              <w:r w:rsidR="004639B1" w:rsidRPr="008F6BD1">
                <w:rPr>
                  <w:rFonts w:ascii="Arial" w:eastAsia="Times New Roman" w:hAnsi="Arial" w:cs="Arial"/>
                  <w:color w:val="0000FF"/>
                  <w:sz w:val="24"/>
                  <w:szCs w:val="24"/>
                  <w:u w:val="single"/>
                </w:rPr>
                <w:t>OAR 411-360-0170(7)</w:t>
              </w:r>
            </w:hyperlink>
          </w:p>
          <w:p w14:paraId="0FC68B8A"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Supported Living Programs for Adults with Intellectual or Developmental Disabilities</w:t>
            </w:r>
          </w:p>
          <w:p w14:paraId="4EE3DD76" w14:textId="77777777" w:rsidR="004639B1" w:rsidRPr="008F6BD1" w:rsidRDefault="00A27869" w:rsidP="004639B1">
            <w:pPr>
              <w:spacing w:after="0"/>
              <w:contextualSpacing/>
              <w:rPr>
                <w:rFonts w:ascii="Arial" w:eastAsia="Times New Roman" w:hAnsi="Arial" w:cs="Arial"/>
                <w:sz w:val="24"/>
                <w:szCs w:val="24"/>
              </w:rPr>
            </w:pPr>
            <w:hyperlink r:id="rId368" w:history="1">
              <w:r w:rsidR="004639B1" w:rsidRPr="008F6BD1">
                <w:rPr>
                  <w:rFonts w:ascii="Arial" w:eastAsia="Times New Roman" w:hAnsi="Arial" w:cs="Arial"/>
                  <w:color w:val="0000FF"/>
                  <w:sz w:val="24"/>
                  <w:szCs w:val="24"/>
                  <w:u w:val="single"/>
                </w:rPr>
                <w:t>OAR 411-328-0625(3)</w:t>
              </w:r>
            </w:hyperlink>
          </w:p>
          <w:p w14:paraId="16B3D7C7" w14:textId="77777777" w:rsidR="004639B1" w:rsidRPr="008F6BD1" w:rsidRDefault="004639B1" w:rsidP="004639B1">
            <w:pPr>
              <w:spacing w:after="0"/>
              <w:contextualSpacing/>
              <w:rPr>
                <w:rFonts w:ascii="Arial" w:eastAsia="Times New Roman" w:hAnsi="Arial" w:cs="Arial"/>
                <w:sz w:val="24"/>
                <w:szCs w:val="24"/>
              </w:rPr>
            </w:pPr>
          </w:p>
          <w:p w14:paraId="0C69B3F4" w14:textId="77777777" w:rsidR="004639B1" w:rsidRPr="008F6BD1" w:rsidRDefault="004639B1" w:rsidP="000C4A58">
            <w:pPr>
              <w:numPr>
                <w:ilvl w:val="0"/>
                <w:numId w:val="30"/>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Additional clarifying language will be added to program, service and setting administrative rules to more closely align with components of Oregon landlord tenant law, expanding timelines of notice requirements and allowing for the individual to remediate the conditions upon which a notice of exit is issued.</w:t>
            </w:r>
          </w:p>
        </w:tc>
        <w:tc>
          <w:tcPr>
            <w:tcW w:w="1986" w:type="dxa"/>
            <w:tcBorders>
              <w:top w:val="nil"/>
              <w:left w:val="nil"/>
              <w:bottom w:val="single" w:sz="4" w:space="0" w:color="auto"/>
              <w:right w:val="single" w:sz="4" w:space="0" w:color="auto"/>
            </w:tcBorders>
            <w:shd w:val="clear" w:color="auto" w:fill="auto"/>
            <w:hideMark/>
          </w:tcPr>
          <w:p w14:paraId="4E295621"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22DA1C90"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24867B5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563730FE" w14:textId="2E469CA8"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1E5F5F6F" w14:textId="77777777" w:rsidR="004639B1" w:rsidRPr="008F6BD1" w:rsidRDefault="004639B1" w:rsidP="004639B1">
            <w:pPr>
              <w:spacing w:after="0"/>
              <w:rPr>
                <w:rFonts w:ascii="Arial" w:eastAsia="Times New Roman" w:hAnsi="Arial" w:cs="Arial"/>
                <w:color w:val="000000"/>
                <w:sz w:val="24"/>
                <w:szCs w:val="24"/>
              </w:rPr>
            </w:pPr>
          </w:p>
          <w:p w14:paraId="4BDCF306" w14:textId="77777777" w:rsidR="004639B1" w:rsidRPr="008F6BD1" w:rsidRDefault="004639B1" w:rsidP="004639B1">
            <w:pPr>
              <w:spacing w:after="0"/>
              <w:rPr>
                <w:rFonts w:ascii="Arial" w:eastAsia="Times New Roman" w:hAnsi="Arial" w:cs="Arial"/>
                <w:color w:val="000000"/>
                <w:sz w:val="24"/>
                <w:szCs w:val="24"/>
              </w:rPr>
            </w:pPr>
          </w:p>
          <w:p w14:paraId="766414E1" w14:textId="77777777" w:rsidR="004639B1" w:rsidRPr="008F6BD1" w:rsidRDefault="004639B1" w:rsidP="004639B1">
            <w:pPr>
              <w:spacing w:after="0"/>
              <w:rPr>
                <w:rFonts w:ascii="Arial" w:eastAsia="Times New Roman" w:hAnsi="Arial" w:cs="Arial"/>
                <w:color w:val="000000"/>
                <w:sz w:val="24"/>
                <w:szCs w:val="24"/>
              </w:rPr>
            </w:pPr>
          </w:p>
          <w:p w14:paraId="7881E48F" w14:textId="77777777" w:rsidR="004639B1" w:rsidRPr="008F6BD1" w:rsidRDefault="004639B1" w:rsidP="004639B1">
            <w:pPr>
              <w:spacing w:after="0"/>
              <w:rPr>
                <w:rFonts w:ascii="Arial" w:eastAsia="Times New Roman" w:hAnsi="Arial" w:cs="Arial"/>
                <w:color w:val="000000"/>
                <w:sz w:val="24"/>
                <w:szCs w:val="24"/>
              </w:rPr>
            </w:pPr>
          </w:p>
          <w:p w14:paraId="2A2A46A6" w14:textId="77777777" w:rsidR="004639B1" w:rsidRPr="008F6BD1" w:rsidRDefault="004639B1" w:rsidP="004639B1">
            <w:pPr>
              <w:spacing w:after="0"/>
              <w:rPr>
                <w:rFonts w:ascii="Arial" w:eastAsia="Times New Roman" w:hAnsi="Arial" w:cs="Arial"/>
                <w:color w:val="000000"/>
                <w:sz w:val="24"/>
                <w:szCs w:val="24"/>
              </w:rPr>
            </w:pPr>
          </w:p>
          <w:p w14:paraId="32E51C28" w14:textId="77777777" w:rsidR="004639B1" w:rsidRPr="008F6BD1" w:rsidRDefault="004639B1" w:rsidP="004639B1">
            <w:pPr>
              <w:spacing w:after="0"/>
              <w:rPr>
                <w:rFonts w:ascii="Arial" w:eastAsia="Times New Roman" w:hAnsi="Arial" w:cs="Arial"/>
                <w:color w:val="000000"/>
                <w:sz w:val="24"/>
                <w:szCs w:val="24"/>
              </w:rPr>
            </w:pPr>
          </w:p>
          <w:p w14:paraId="1A75F9CF" w14:textId="77777777" w:rsidR="004639B1" w:rsidRPr="008F6BD1" w:rsidRDefault="004639B1" w:rsidP="004639B1">
            <w:pPr>
              <w:spacing w:after="0"/>
              <w:rPr>
                <w:rFonts w:ascii="Arial" w:eastAsia="Times New Roman" w:hAnsi="Arial" w:cs="Arial"/>
                <w:color w:val="000000"/>
                <w:sz w:val="24"/>
                <w:szCs w:val="24"/>
              </w:rPr>
            </w:pPr>
          </w:p>
          <w:p w14:paraId="3AFD346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p w14:paraId="1ED0CBE2" w14:textId="77777777" w:rsidR="004639B1" w:rsidRPr="008F6BD1" w:rsidRDefault="004639B1" w:rsidP="004639B1">
            <w:pPr>
              <w:spacing w:after="0"/>
              <w:rPr>
                <w:rFonts w:ascii="Arial" w:eastAsia="Times New Roman" w:hAnsi="Arial" w:cs="Arial"/>
                <w:color w:val="000000"/>
                <w:sz w:val="24"/>
                <w:szCs w:val="24"/>
              </w:rPr>
            </w:pPr>
          </w:p>
          <w:p w14:paraId="4B2A5CDD" w14:textId="77777777" w:rsidR="004639B1" w:rsidRPr="008F6BD1" w:rsidRDefault="004639B1" w:rsidP="004639B1">
            <w:pPr>
              <w:spacing w:after="0"/>
              <w:rPr>
                <w:rFonts w:ascii="Arial" w:eastAsia="Times New Roman" w:hAnsi="Arial" w:cs="Arial"/>
                <w:color w:val="000000"/>
                <w:sz w:val="24"/>
                <w:szCs w:val="24"/>
              </w:rPr>
            </w:pPr>
          </w:p>
          <w:p w14:paraId="33397A3B" w14:textId="77777777" w:rsidR="004639B1" w:rsidRPr="008F6BD1" w:rsidRDefault="004639B1" w:rsidP="004639B1">
            <w:pPr>
              <w:spacing w:after="0"/>
              <w:rPr>
                <w:rFonts w:ascii="Arial" w:eastAsia="Times New Roman" w:hAnsi="Arial" w:cs="Arial"/>
                <w:color w:val="000000"/>
                <w:sz w:val="24"/>
                <w:szCs w:val="24"/>
              </w:rPr>
            </w:pPr>
          </w:p>
          <w:p w14:paraId="3F12EB25" w14:textId="77777777" w:rsidR="004639B1" w:rsidRPr="008F6BD1" w:rsidRDefault="004639B1" w:rsidP="004639B1">
            <w:pPr>
              <w:spacing w:after="0"/>
              <w:rPr>
                <w:rFonts w:ascii="Arial" w:eastAsia="Times New Roman" w:hAnsi="Arial" w:cs="Arial"/>
                <w:color w:val="000000"/>
                <w:sz w:val="24"/>
                <w:szCs w:val="24"/>
              </w:rPr>
            </w:pPr>
          </w:p>
          <w:p w14:paraId="53D3CFBE" w14:textId="77777777" w:rsidR="004639B1" w:rsidRPr="008F6BD1" w:rsidRDefault="004639B1" w:rsidP="004639B1">
            <w:pPr>
              <w:spacing w:after="0"/>
              <w:rPr>
                <w:rFonts w:ascii="Arial" w:eastAsia="Times New Roman" w:hAnsi="Arial" w:cs="Arial"/>
                <w:color w:val="000000"/>
                <w:sz w:val="24"/>
                <w:szCs w:val="24"/>
              </w:rPr>
            </w:pPr>
          </w:p>
          <w:p w14:paraId="7FD59C0A" w14:textId="77777777" w:rsidR="004639B1" w:rsidRPr="008F6BD1" w:rsidRDefault="004639B1" w:rsidP="004639B1">
            <w:pPr>
              <w:spacing w:after="0"/>
              <w:rPr>
                <w:rFonts w:ascii="Arial" w:eastAsia="Times New Roman" w:hAnsi="Arial" w:cs="Arial"/>
                <w:color w:val="000000"/>
                <w:sz w:val="24"/>
                <w:szCs w:val="24"/>
              </w:rPr>
            </w:pPr>
          </w:p>
          <w:p w14:paraId="40D01AAD" w14:textId="77777777" w:rsidR="004639B1" w:rsidRPr="008F6BD1" w:rsidRDefault="004639B1" w:rsidP="004639B1">
            <w:pPr>
              <w:spacing w:after="0"/>
              <w:rPr>
                <w:rFonts w:ascii="Arial" w:eastAsia="Times New Roman" w:hAnsi="Arial" w:cs="Arial"/>
                <w:color w:val="000000"/>
                <w:sz w:val="24"/>
                <w:szCs w:val="24"/>
              </w:rPr>
            </w:pPr>
          </w:p>
          <w:p w14:paraId="0A9C402F" w14:textId="77777777" w:rsidR="004639B1" w:rsidRPr="008F6BD1" w:rsidRDefault="004639B1" w:rsidP="004639B1">
            <w:pPr>
              <w:spacing w:after="0"/>
              <w:rPr>
                <w:rFonts w:ascii="Arial" w:eastAsia="Times New Roman" w:hAnsi="Arial" w:cs="Arial"/>
                <w:color w:val="000000"/>
                <w:sz w:val="24"/>
                <w:szCs w:val="24"/>
              </w:rPr>
            </w:pPr>
          </w:p>
          <w:p w14:paraId="2756FCAE" w14:textId="77777777" w:rsidR="004639B1" w:rsidRPr="008F6BD1" w:rsidRDefault="004639B1" w:rsidP="004639B1">
            <w:pPr>
              <w:spacing w:after="0"/>
              <w:rPr>
                <w:rFonts w:ascii="Arial" w:eastAsia="Times New Roman" w:hAnsi="Arial" w:cs="Arial"/>
                <w:color w:val="000000"/>
                <w:sz w:val="24"/>
                <w:szCs w:val="24"/>
              </w:rPr>
            </w:pPr>
          </w:p>
          <w:p w14:paraId="4F285C21" w14:textId="77777777" w:rsidR="004639B1" w:rsidRPr="008F6BD1" w:rsidRDefault="004639B1" w:rsidP="004639B1">
            <w:pPr>
              <w:spacing w:after="0"/>
              <w:rPr>
                <w:rFonts w:ascii="Arial" w:eastAsia="Times New Roman" w:hAnsi="Arial" w:cs="Arial"/>
                <w:color w:val="000000"/>
                <w:sz w:val="24"/>
                <w:szCs w:val="24"/>
              </w:rPr>
            </w:pPr>
          </w:p>
          <w:p w14:paraId="5A632B50" w14:textId="77777777" w:rsidR="004639B1" w:rsidRPr="008F6BD1" w:rsidRDefault="004639B1" w:rsidP="004639B1">
            <w:pPr>
              <w:spacing w:after="0"/>
              <w:rPr>
                <w:rFonts w:ascii="Arial" w:eastAsia="Times New Roman" w:hAnsi="Arial" w:cs="Arial"/>
                <w:color w:val="000000"/>
                <w:sz w:val="24"/>
                <w:szCs w:val="24"/>
              </w:rPr>
            </w:pPr>
          </w:p>
          <w:p w14:paraId="29818749" w14:textId="77777777" w:rsidR="004639B1" w:rsidRPr="008F6BD1" w:rsidRDefault="004639B1" w:rsidP="004639B1">
            <w:pPr>
              <w:spacing w:after="0"/>
              <w:rPr>
                <w:rFonts w:ascii="Arial" w:eastAsia="Times New Roman" w:hAnsi="Arial" w:cs="Arial"/>
                <w:color w:val="000000"/>
                <w:sz w:val="24"/>
                <w:szCs w:val="24"/>
              </w:rPr>
            </w:pPr>
          </w:p>
          <w:p w14:paraId="692FD296" w14:textId="77777777" w:rsidR="004639B1" w:rsidRPr="008F6BD1" w:rsidRDefault="004639B1" w:rsidP="004639B1">
            <w:pPr>
              <w:spacing w:after="0"/>
              <w:rPr>
                <w:rFonts w:ascii="Arial" w:eastAsia="Times New Roman" w:hAnsi="Arial" w:cs="Arial"/>
                <w:color w:val="000000"/>
                <w:sz w:val="24"/>
                <w:szCs w:val="24"/>
              </w:rPr>
            </w:pPr>
          </w:p>
          <w:p w14:paraId="6AAEA0E0" w14:textId="77777777" w:rsidR="004639B1" w:rsidRPr="008F6BD1" w:rsidRDefault="004639B1" w:rsidP="004639B1">
            <w:pPr>
              <w:spacing w:after="0"/>
              <w:rPr>
                <w:rFonts w:ascii="Arial" w:eastAsia="Times New Roman" w:hAnsi="Arial" w:cs="Arial"/>
                <w:color w:val="000000"/>
                <w:sz w:val="24"/>
                <w:szCs w:val="24"/>
              </w:rPr>
            </w:pPr>
          </w:p>
          <w:p w14:paraId="485EB027" w14:textId="77777777" w:rsidR="004639B1" w:rsidRPr="008F6BD1" w:rsidRDefault="004639B1" w:rsidP="004639B1">
            <w:pPr>
              <w:spacing w:after="0"/>
              <w:rPr>
                <w:rFonts w:ascii="Arial" w:eastAsia="Times New Roman" w:hAnsi="Arial" w:cs="Arial"/>
                <w:color w:val="000000"/>
                <w:sz w:val="24"/>
                <w:szCs w:val="24"/>
              </w:rPr>
            </w:pPr>
          </w:p>
          <w:p w14:paraId="7398AEE4" w14:textId="77777777" w:rsidR="004639B1" w:rsidRPr="008F6BD1" w:rsidRDefault="004639B1" w:rsidP="004639B1">
            <w:pPr>
              <w:spacing w:after="0"/>
              <w:rPr>
                <w:rFonts w:ascii="Arial" w:eastAsia="Times New Roman" w:hAnsi="Arial" w:cs="Arial"/>
                <w:color w:val="000000"/>
                <w:sz w:val="24"/>
                <w:szCs w:val="24"/>
              </w:rPr>
            </w:pPr>
          </w:p>
          <w:p w14:paraId="437A6228" w14:textId="77777777" w:rsidR="004639B1" w:rsidRPr="008F6BD1" w:rsidRDefault="004639B1" w:rsidP="004639B1">
            <w:pPr>
              <w:spacing w:after="0"/>
              <w:rPr>
                <w:rFonts w:ascii="Arial" w:eastAsia="Times New Roman" w:hAnsi="Arial" w:cs="Arial"/>
                <w:color w:val="000000"/>
                <w:sz w:val="24"/>
                <w:szCs w:val="24"/>
              </w:rPr>
            </w:pPr>
          </w:p>
          <w:p w14:paraId="49145FCA" w14:textId="77777777" w:rsidR="004639B1" w:rsidRPr="008F6BD1" w:rsidRDefault="004639B1" w:rsidP="004639B1">
            <w:pPr>
              <w:spacing w:after="0"/>
              <w:rPr>
                <w:rFonts w:ascii="Arial" w:eastAsia="Times New Roman" w:hAnsi="Arial" w:cs="Arial"/>
                <w:color w:val="000000"/>
                <w:sz w:val="24"/>
                <w:szCs w:val="24"/>
              </w:rPr>
            </w:pPr>
          </w:p>
          <w:p w14:paraId="2DAB9842" w14:textId="77777777" w:rsidR="004639B1" w:rsidRPr="008F6BD1" w:rsidRDefault="004639B1" w:rsidP="004639B1">
            <w:pPr>
              <w:spacing w:after="0"/>
              <w:rPr>
                <w:rFonts w:ascii="Arial" w:eastAsia="Times New Roman" w:hAnsi="Arial" w:cs="Arial"/>
                <w:color w:val="000000"/>
                <w:sz w:val="24"/>
                <w:szCs w:val="24"/>
              </w:rPr>
            </w:pPr>
          </w:p>
          <w:p w14:paraId="2AFCE795" w14:textId="77777777" w:rsidR="004639B1" w:rsidRPr="008F6BD1" w:rsidRDefault="004639B1" w:rsidP="004639B1">
            <w:pPr>
              <w:spacing w:after="0"/>
              <w:rPr>
                <w:rFonts w:ascii="Arial" w:eastAsia="Times New Roman" w:hAnsi="Arial" w:cs="Arial"/>
                <w:color w:val="000000"/>
                <w:sz w:val="24"/>
                <w:szCs w:val="24"/>
              </w:rPr>
            </w:pPr>
          </w:p>
          <w:p w14:paraId="434CFD2B" w14:textId="77777777" w:rsidR="004639B1" w:rsidRPr="008F6BD1" w:rsidRDefault="004639B1" w:rsidP="004639B1">
            <w:pPr>
              <w:spacing w:after="0"/>
              <w:rPr>
                <w:rFonts w:ascii="Arial" w:eastAsia="Times New Roman" w:hAnsi="Arial" w:cs="Arial"/>
                <w:color w:val="000000"/>
                <w:sz w:val="24"/>
                <w:szCs w:val="24"/>
              </w:rPr>
            </w:pPr>
          </w:p>
          <w:p w14:paraId="7B9943BE" w14:textId="77777777" w:rsidR="004639B1" w:rsidRPr="008F6BD1" w:rsidRDefault="004639B1" w:rsidP="004639B1">
            <w:pPr>
              <w:spacing w:after="0"/>
              <w:rPr>
                <w:rFonts w:ascii="Arial" w:eastAsia="Times New Roman" w:hAnsi="Arial" w:cs="Arial"/>
                <w:color w:val="000000"/>
                <w:sz w:val="24"/>
                <w:szCs w:val="24"/>
              </w:rPr>
            </w:pPr>
          </w:p>
          <w:p w14:paraId="41C8CA28" w14:textId="77777777" w:rsidR="004639B1" w:rsidRPr="008F6BD1" w:rsidRDefault="004639B1" w:rsidP="004639B1">
            <w:pPr>
              <w:spacing w:after="0"/>
              <w:rPr>
                <w:rFonts w:ascii="Arial" w:eastAsia="Times New Roman" w:hAnsi="Arial" w:cs="Arial"/>
                <w:color w:val="000000"/>
                <w:sz w:val="24"/>
                <w:szCs w:val="24"/>
              </w:rPr>
            </w:pPr>
          </w:p>
          <w:p w14:paraId="4F003D5E" w14:textId="77777777" w:rsidR="004639B1" w:rsidRPr="008F6BD1" w:rsidRDefault="004639B1" w:rsidP="004639B1">
            <w:pPr>
              <w:spacing w:after="0"/>
              <w:rPr>
                <w:rFonts w:ascii="Arial" w:eastAsia="Times New Roman" w:hAnsi="Arial" w:cs="Arial"/>
                <w:color w:val="000000"/>
                <w:sz w:val="24"/>
                <w:szCs w:val="24"/>
              </w:rPr>
            </w:pPr>
          </w:p>
          <w:p w14:paraId="573F1B02" w14:textId="77777777" w:rsidR="004639B1" w:rsidRPr="008F6BD1" w:rsidRDefault="004639B1" w:rsidP="004639B1">
            <w:pPr>
              <w:spacing w:after="0"/>
              <w:rPr>
                <w:rFonts w:ascii="Arial" w:eastAsia="Times New Roman" w:hAnsi="Arial" w:cs="Arial"/>
                <w:color w:val="000000"/>
                <w:sz w:val="24"/>
                <w:szCs w:val="24"/>
              </w:rPr>
            </w:pPr>
          </w:p>
          <w:p w14:paraId="2AFC1018" w14:textId="77777777" w:rsidR="004639B1" w:rsidRPr="008F6BD1" w:rsidRDefault="004639B1" w:rsidP="004639B1">
            <w:pPr>
              <w:spacing w:after="0"/>
              <w:rPr>
                <w:rFonts w:ascii="Arial" w:eastAsia="Times New Roman" w:hAnsi="Arial" w:cs="Arial"/>
                <w:color w:val="000000"/>
                <w:sz w:val="24"/>
                <w:szCs w:val="24"/>
              </w:rPr>
            </w:pPr>
          </w:p>
          <w:p w14:paraId="23021F91" w14:textId="77777777" w:rsidR="004639B1" w:rsidRPr="008F6BD1" w:rsidRDefault="004639B1" w:rsidP="004639B1">
            <w:pPr>
              <w:spacing w:after="0"/>
              <w:rPr>
                <w:rFonts w:ascii="Arial" w:eastAsia="Times New Roman" w:hAnsi="Arial" w:cs="Arial"/>
                <w:color w:val="000000"/>
                <w:sz w:val="24"/>
                <w:szCs w:val="24"/>
              </w:rPr>
            </w:pPr>
          </w:p>
          <w:p w14:paraId="2381D605" w14:textId="77777777" w:rsidR="004639B1" w:rsidRPr="008F6BD1" w:rsidRDefault="004639B1" w:rsidP="004639B1">
            <w:pPr>
              <w:spacing w:after="0"/>
              <w:rPr>
                <w:rFonts w:ascii="Arial" w:eastAsia="Times New Roman" w:hAnsi="Arial" w:cs="Arial"/>
                <w:color w:val="000000"/>
                <w:sz w:val="24"/>
                <w:szCs w:val="24"/>
              </w:rPr>
            </w:pPr>
          </w:p>
          <w:p w14:paraId="46FC3736" w14:textId="77777777" w:rsidR="004639B1" w:rsidRPr="008F6BD1" w:rsidRDefault="004639B1" w:rsidP="004639B1">
            <w:pPr>
              <w:spacing w:after="0"/>
              <w:rPr>
                <w:rFonts w:ascii="Arial" w:eastAsia="Times New Roman" w:hAnsi="Arial" w:cs="Arial"/>
                <w:color w:val="000000"/>
                <w:sz w:val="24"/>
                <w:szCs w:val="24"/>
              </w:rPr>
            </w:pPr>
          </w:p>
          <w:p w14:paraId="54DEF1B3" w14:textId="77777777" w:rsidR="004639B1" w:rsidRPr="008F6BD1" w:rsidRDefault="004639B1" w:rsidP="004639B1">
            <w:pPr>
              <w:spacing w:after="0"/>
              <w:rPr>
                <w:rFonts w:ascii="Arial" w:eastAsia="Times New Roman" w:hAnsi="Arial" w:cs="Arial"/>
                <w:color w:val="000000"/>
                <w:sz w:val="24"/>
                <w:szCs w:val="24"/>
              </w:rPr>
            </w:pPr>
          </w:p>
          <w:p w14:paraId="07EB4D20" w14:textId="77777777" w:rsidR="004639B1" w:rsidRPr="008F6BD1" w:rsidRDefault="004639B1" w:rsidP="004639B1">
            <w:pPr>
              <w:spacing w:after="0"/>
              <w:rPr>
                <w:rFonts w:ascii="Arial" w:eastAsia="Times New Roman" w:hAnsi="Arial" w:cs="Arial"/>
                <w:color w:val="000000"/>
                <w:sz w:val="24"/>
                <w:szCs w:val="24"/>
              </w:rPr>
            </w:pPr>
          </w:p>
          <w:p w14:paraId="68FA8A15" w14:textId="77777777" w:rsidR="004639B1" w:rsidRPr="008F6BD1" w:rsidRDefault="004639B1" w:rsidP="004639B1">
            <w:pPr>
              <w:spacing w:after="0"/>
              <w:rPr>
                <w:rFonts w:ascii="Arial" w:eastAsia="Times New Roman" w:hAnsi="Arial" w:cs="Arial"/>
                <w:color w:val="000000"/>
                <w:sz w:val="24"/>
                <w:szCs w:val="24"/>
              </w:rPr>
            </w:pPr>
          </w:p>
          <w:p w14:paraId="6E903014" w14:textId="77777777" w:rsidR="004639B1" w:rsidRPr="008F6BD1" w:rsidRDefault="004639B1" w:rsidP="004639B1">
            <w:pPr>
              <w:spacing w:after="0"/>
              <w:rPr>
                <w:rFonts w:ascii="Arial" w:eastAsia="Times New Roman" w:hAnsi="Arial" w:cs="Arial"/>
                <w:color w:val="000000"/>
                <w:sz w:val="24"/>
                <w:szCs w:val="24"/>
              </w:rPr>
            </w:pPr>
          </w:p>
          <w:p w14:paraId="2C91510C" w14:textId="77777777" w:rsidR="004639B1" w:rsidRPr="008F6BD1" w:rsidRDefault="004639B1" w:rsidP="004639B1">
            <w:pPr>
              <w:spacing w:after="0"/>
              <w:rPr>
                <w:rFonts w:ascii="Arial" w:eastAsia="Times New Roman" w:hAnsi="Arial" w:cs="Arial"/>
                <w:color w:val="000000"/>
                <w:sz w:val="24"/>
                <w:szCs w:val="24"/>
              </w:rPr>
            </w:pPr>
          </w:p>
          <w:p w14:paraId="5DDF14D8" w14:textId="77777777" w:rsidR="004639B1" w:rsidRPr="008F6BD1" w:rsidRDefault="004639B1" w:rsidP="004639B1">
            <w:pPr>
              <w:spacing w:after="0"/>
              <w:rPr>
                <w:rFonts w:ascii="Arial" w:eastAsia="Times New Roman" w:hAnsi="Arial" w:cs="Arial"/>
                <w:color w:val="000000"/>
                <w:sz w:val="24"/>
                <w:szCs w:val="24"/>
              </w:rPr>
            </w:pPr>
          </w:p>
          <w:p w14:paraId="522F9A5A" w14:textId="77777777" w:rsidR="004639B1" w:rsidRPr="008F6BD1" w:rsidRDefault="004639B1" w:rsidP="004639B1">
            <w:pPr>
              <w:spacing w:after="0"/>
              <w:rPr>
                <w:rFonts w:ascii="Arial" w:eastAsia="Times New Roman" w:hAnsi="Arial" w:cs="Arial"/>
                <w:color w:val="000000"/>
                <w:sz w:val="24"/>
                <w:szCs w:val="24"/>
              </w:rPr>
            </w:pPr>
          </w:p>
          <w:p w14:paraId="07416084" w14:textId="77777777" w:rsidR="004639B1" w:rsidRPr="008F6BD1" w:rsidRDefault="004639B1" w:rsidP="004639B1">
            <w:pPr>
              <w:spacing w:after="0"/>
              <w:rPr>
                <w:rFonts w:ascii="Arial" w:eastAsia="Times New Roman" w:hAnsi="Arial" w:cs="Arial"/>
                <w:color w:val="000000"/>
                <w:sz w:val="24"/>
                <w:szCs w:val="24"/>
              </w:rPr>
            </w:pPr>
          </w:p>
          <w:p w14:paraId="7220580E" w14:textId="77777777" w:rsidR="004639B1" w:rsidRPr="008F6BD1" w:rsidRDefault="004639B1" w:rsidP="004639B1">
            <w:pPr>
              <w:spacing w:after="0"/>
              <w:rPr>
                <w:rFonts w:ascii="Arial" w:eastAsia="Times New Roman" w:hAnsi="Arial" w:cs="Arial"/>
                <w:color w:val="000000"/>
                <w:sz w:val="24"/>
                <w:szCs w:val="24"/>
              </w:rPr>
            </w:pPr>
          </w:p>
          <w:p w14:paraId="5DDF027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Updates to occur 6/2017</w:t>
            </w:r>
          </w:p>
        </w:tc>
      </w:tr>
      <w:tr w:rsidR="004639B1" w:rsidRPr="008F6BD1" w14:paraId="41F49CF9" w14:textId="77777777" w:rsidTr="0036695C">
        <w:trPr>
          <w:trHeight w:val="1560"/>
        </w:trPr>
        <w:tc>
          <w:tcPr>
            <w:tcW w:w="4140" w:type="dxa"/>
            <w:tcBorders>
              <w:top w:val="nil"/>
              <w:left w:val="single" w:sz="8" w:space="0" w:color="auto"/>
              <w:bottom w:val="single" w:sz="4" w:space="0" w:color="auto"/>
              <w:right w:val="single" w:sz="4" w:space="0" w:color="auto"/>
            </w:tcBorders>
            <w:shd w:val="clear" w:color="auto" w:fill="auto"/>
            <w:hideMark/>
          </w:tcPr>
          <w:p w14:paraId="477FBB7F"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6. Do individuals have privacy in their sleeping or living unit?</w:t>
            </w:r>
            <w:r w:rsidRPr="008F6BD1">
              <w:rPr>
                <w:rFonts w:ascii="Arial" w:eastAsia="Times New Roman" w:hAnsi="Arial" w:cs="Arial"/>
                <w:i/>
                <w:iCs/>
                <w:color w:val="000000"/>
                <w:sz w:val="24"/>
                <w:szCs w:val="24"/>
              </w:rPr>
              <w:br/>
              <w:t>42 CFR 441.301(c)(4)(vi)(B)</w:t>
            </w:r>
            <w:r w:rsidRPr="008F6BD1">
              <w:rPr>
                <w:rFonts w:ascii="Arial" w:eastAsia="Times New Roman" w:hAnsi="Arial" w:cs="Arial"/>
                <w:i/>
                <w:iCs/>
                <w:color w:val="000000"/>
                <w:sz w:val="24"/>
                <w:szCs w:val="24"/>
              </w:rPr>
              <w:br/>
              <w:t>42 CFR 441.530(a)(1)(vi)(B)</w:t>
            </w:r>
            <w:r w:rsidRPr="008F6BD1">
              <w:rPr>
                <w:rFonts w:ascii="Arial" w:eastAsia="Times New Roman" w:hAnsi="Arial" w:cs="Arial"/>
                <w:i/>
                <w:iCs/>
                <w:color w:val="000000"/>
                <w:sz w:val="24"/>
                <w:szCs w:val="24"/>
              </w:rPr>
              <w:br/>
              <w:t>42 CFR 441.710(a)(1)(vi)(B)</w:t>
            </w:r>
          </w:p>
        </w:tc>
        <w:tc>
          <w:tcPr>
            <w:tcW w:w="1710" w:type="dxa"/>
            <w:tcBorders>
              <w:top w:val="nil"/>
              <w:left w:val="nil"/>
              <w:bottom w:val="single" w:sz="4" w:space="0" w:color="auto"/>
              <w:right w:val="single" w:sz="4" w:space="0" w:color="auto"/>
            </w:tcBorders>
            <w:shd w:val="clear" w:color="auto" w:fill="auto"/>
            <w:hideMark/>
          </w:tcPr>
          <w:p w14:paraId="0A48C3C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248BEF41" w14:textId="77777777" w:rsidR="004639B1" w:rsidRPr="008F6BD1" w:rsidRDefault="004639B1" w:rsidP="004639B1">
            <w:pPr>
              <w:spacing w:after="0"/>
              <w:rPr>
                <w:rFonts w:ascii="Arial" w:eastAsia="Times New Roman" w:hAnsi="Arial" w:cs="Arial"/>
                <w:color w:val="000000"/>
                <w:sz w:val="24"/>
                <w:szCs w:val="24"/>
              </w:rPr>
            </w:pPr>
          </w:p>
          <w:p w14:paraId="27666668" w14:textId="77777777" w:rsidR="004639B1" w:rsidRPr="008F6BD1" w:rsidRDefault="004639B1" w:rsidP="004639B1">
            <w:pPr>
              <w:spacing w:after="160" w:line="259" w:lineRule="auto"/>
              <w:rPr>
                <w:rFonts w:ascii="Calibri" w:eastAsia="Calibri" w:hAnsi="Calibri" w:cs="Times New Roman"/>
                <w:sz w:val="22"/>
              </w:rPr>
            </w:pPr>
            <w:r w:rsidRPr="008F6BD1">
              <w:rPr>
                <w:rFonts w:ascii="Arial" w:eastAsia="Times New Roman" w:hAnsi="Arial" w:cs="Arial"/>
                <w:color w:val="000000"/>
                <w:sz w:val="24"/>
                <w:szCs w:val="24"/>
              </w:rPr>
              <w:t>DD Group Homes: Yes</w:t>
            </w:r>
          </w:p>
        </w:tc>
        <w:tc>
          <w:tcPr>
            <w:tcW w:w="5220" w:type="dxa"/>
            <w:tcBorders>
              <w:top w:val="nil"/>
              <w:left w:val="nil"/>
              <w:bottom w:val="single" w:sz="4" w:space="0" w:color="auto"/>
              <w:right w:val="single" w:sz="4" w:space="0" w:color="auto"/>
            </w:tcBorders>
            <w:shd w:val="clear" w:color="auto" w:fill="auto"/>
            <w:hideMark/>
          </w:tcPr>
          <w:p w14:paraId="1E737CCC" w14:textId="77777777" w:rsidR="004639B1" w:rsidRPr="00CD714C" w:rsidRDefault="004639B1" w:rsidP="000C4A58">
            <w:pPr>
              <w:numPr>
                <w:ilvl w:val="0"/>
                <w:numId w:val="27"/>
              </w:numPr>
              <w:spacing w:after="0" w:line="259" w:lineRule="auto"/>
              <w:contextualSpacing/>
              <w:rPr>
                <w:rFonts w:ascii="Arial" w:eastAsia="Times New Roman" w:hAnsi="Arial" w:cs="Arial"/>
                <w:sz w:val="24"/>
                <w:szCs w:val="24"/>
                <w:u w:val="single"/>
              </w:rPr>
            </w:pPr>
            <w:r w:rsidRPr="00CD714C">
              <w:rPr>
                <w:rFonts w:ascii="Arial" w:eastAsia="Calibri" w:hAnsi="Arial" w:cs="Arial"/>
                <w:sz w:val="24"/>
                <w:szCs w:val="24"/>
              </w:rPr>
              <w:t xml:space="preserve">Implement new Home and Community-Based Services and Settings rules addressing privacy in personal quarters of the individual for provider-owned, controlled, or operated residential service settings- </w:t>
            </w:r>
          </w:p>
          <w:p w14:paraId="4F876FDB"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00"/>
                <w:sz w:val="24"/>
                <w:szCs w:val="24"/>
              </w:rPr>
              <w:fldChar w:fldCharType="begin"/>
            </w:r>
            <w:r w:rsidRPr="008F6BD1">
              <w:rPr>
                <w:rFonts w:ascii="Arial" w:eastAsia="Times New Roman" w:hAnsi="Arial" w:cs="Arial"/>
                <w:color w:val="000000"/>
                <w:sz w:val="24"/>
                <w:szCs w:val="24"/>
              </w:rPr>
              <w:instrText xml:space="preserve"> HYPERLINK "http://arcweb.sos.state.or.us/pages/rules/oars_400/oar_411/411_004.html" </w:instrText>
            </w:r>
            <w:r w:rsidRPr="008F6BD1">
              <w:rPr>
                <w:rFonts w:ascii="Arial" w:eastAsia="Times New Roman" w:hAnsi="Arial" w:cs="Arial"/>
                <w:color w:val="000000"/>
                <w:sz w:val="24"/>
                <w:szCs w:val="24"/>
              </w:rPr>
              <w:fldChar w:fldCharType="separate"/>
            </w:r>
            <w:r w:rsidRPr="008F6BD1">
              <w:rPr>
                <w:rFonts w:ascii="Arial" w:eastAsia="Times New Roman" w:hAnsi="Arial" w:cs="Arial"/>
                <w:color w:val="0000FF"/>
                <w:sz w:val="24"/>
                <w:szCs w:val="24"/>
                <w:u w:val="single"/>
              </w:rPr>
              <w:t>OAR 411-004-0010(21)</w:t>
            </w:r>
          </w:p>
          <w:p w14:paraId="19DB04EB"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411-004-0020(1)(c), (2)(d)</w:t>
            </w:r>
            <w:r w:rsidRPr="008F6BD1">
              <w:rPr>
                <w:rFonts w:ascii="Arial" w:eastAsia="Times New Roman" w:hAnsi="Arial" w:cs="Arial"/>
                <w:color w:val="000000"/>
                <w:sz w:val="24"/>
                <w:szCs w:val="24"/>
              </w:rPr>
              <w:fldChar w:fldCharType="end"/>
            </w:r>
          </w:p>
          <w:p w14:paraId="0258757B" w14:textId="77777777" w:rsidR="004639B1" w:rsidRPr="008F6BD1" w:rsidRDefault="004639B1" w:rsidP="004639B1">
            <w:pPr>
              <w:spacing w:after="0"/>
              <w:rPr>
                <w:rFonts w:ascii="Arial" w:eastAsia="Times New Roman" w:hAnsi="Arial" w:cs="Arial"/>
                <w:color w:val="000000"/>
                <w:sz w:val="24"/>
                <w:szCs w:val="24"/>
              </w:rPr>
            </w:pPr>
          </w:p>
          <w:p w14:paraId="169F9573"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Privacy is considered an essential right of all individuals regardless of setting.  Privacy is addressed in DD specific rules.  The following rules explicitly state the right to privacy of individuals or reference the home and community-based services and setting and/or individual rights rules:</w:t>
            </w:r>
          </w:p>
          <w:p w14:paraId="0335253D"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28E25214" w14:textId="77777777" w:rsidR="004639B1" w:rsidRPr="008F6BD1" w:rsidRDefault="00A27869" w:rsidP="004639B1">
            <w:pPr>
              <w:spacing w:after="0"/>
              <w:contextualSpacing/>
              <w:rPr>
                <w:rFonts w:ascii="Arial" w:eastAsia="Times New Roman" w:hAnsi="Arial" w:cs="Arial"/>
                <w:sz w:val="24"/>
                <w:szCs w:val="24"/>
              </w:rPr>
            </w:pPr>
            <w:hyperlink r:id="rId369" w:history="1">
              <w:r w:rsidR="004639B1" w:rsidRPr="008F6BD1">
                <w:rPr>
                  <w:rFonts w:ascii="Arial" w:eastAsia="Times New Roman" w:hAnsi="Arial" w:cs="Arial"/>
                  <w:color w:val="0000FF"/>
                  <w:sz w:val="24"/>
                  <w:szCs w:val="24"/>
                  <w:u w:val="single"/>
                </w:rPr>
                <w:t>OAR 411-323-0030(1)(b);(3);(4)(a)(C)</w:t>
              </w:r>
            </w:hyperlink>
          </w:p>
          <w:p w14:paraId="0D739699" w14:textId="77777777" w:rsidR="004639B1" w:rsidRPr="008F6BD1" w:rsidRDefault="00A27869" w:rsidP="004639B1">
            <w:pPr>
              <w:spacing w:after="0"/>
              <w:contextualSpacing/>
              <w:rPr>
                <w:rFonts w:ascii="Arial" w:eastAsia="Times New Roman" w:hAnsi="Arial" w:cs="Arial"/>
                <w:sz w:val="24"/>
                <w:szCs w:val="24"/>
              </w:rPr>
            </w:pPr>
            <w:hyperlink r:id="rId370" w:history="1">
              <w:r w:rsidR="004639B1" w:rsidRPr="008F6BD1">
                <w:rPr>
                  <w:rFonts w:ascii="Arial" w:eastAsia="Times New Roman" w:hAnsi="Arial" w:cs="Arial"/>
                  <w:color w:val="0000FF"/>
                  <w:sz w:val="24"/>
                  <w:szCs w:val="24"/>
                  <w:u w:val="single"/>
                </w:rPr>
                <w:t>OAR 411-323-0035(1)(c);(3)(a);(4)(a)(B)</w:t>
              </w:r>
            </w:hyperlink>
          </w:p>
          <w:p w14:paraId="26652115"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sz w:val="24"/>
                <w:szCs w:val="24"/>
              </w:rPr>
              <w:t>Individual Rights, Complaints, Notification of Planned Action, and Contested Case Hearings for Developmental Disabilities Services</w:t>
            </w:r>
          </w:p>
          <w:p w14:paraId="10B2F0A2" w14:textId="77777777" w:rsidR="004639B1" w:rsidRPr="008F6BD1" w:rsidRDefault="00A27869" w:rsidP="004639B1">
            <w:pPr>
              <w:spacing w:after="0"/>
              <w:contextualSpacing/>
              <w:rPr>
                <w:rFonts w:ascii="Arial" w:eastAsia="Times New Roman" w:hAnsi="Arial" w:cs="Arial"/>
                <w:sz w:val="24"/>
                <w:szCs w:val="24"/>
              </w:rPr>
            </w:pPr>
            <w:hyperlink r:id="rId371" w:history="1">
              <w:r w:rsidR="004639B1" w:rsidRPr="008F6BD1">
                <w:rPr>
                  <w:rFonts w:ascii="Arial" w:eastAsia="Times New Roman" w:hAnsi="Arial" w:cs="Arial"/>
                  <w:color w:val="0000FF"/>
                  <w:sz w:val="24"/>
                  <w:szCs w:val="24"/>
                  <w:u w:val="single"/>
                </w:rPr>
                <w:t>OAR 411-318-0010(1)(g)</w:t>
              </w:r>
            </w:hyperlink>
          </w:p>
          <w:p w14:paraId="3BC62DB3" w14:textId="77777777" w:rsidR="004639B1" w:rsidRPr="008F6BD1" w:rsidRDefault="00A27869" w:rsidP="004639B1">
            <w:pPr>
              <w:spacing w:after="0"/>
              <w:contextualSpacing/>
              <w:rPr>
                <w:rFonts w:ascii="Arial" w:eastAsia="Times New Roman" w:hAnsi="Arial" w:cs="Arial"/>
                <w:sz w:val="24"/>
                <w:szCs w:val="24"/>
              </w:rPr>
            </w:pPr>
            <w:hyperlink r:id="rId372" w:history="1">
              <w:r w:rsidR="004639B1" w:rsidRPr="008F6BD1">
                <w:rPr>
                  <w:rFonts w:ascii="Arial" w:eastAsia="Times New Roman" w:hAnsi="Arial" w:cs="Arial"/>
                  <w:color w:val="0000FF"/>
                  <w:sz w:val="24"/>
                  <w:szCs w:val="24"/>
                  <w:u w:val="single"/>
                </w:rPr>
                <w:t>OAR 411-318-0010(3)</w:t>
              </w:r>
            </w:hyperlink>
          </w:p>
          <w:p w14:paraId="3CD4045E"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24-Hour Residential Programs and Settings for Children and Adults with Intellectual or Developmental Disabilities</w:t>
            </w:r>
          </w:p>
          <w:p w14:paraId="2CB869E9" w14:textId="77777777" w:rsidR="004639B1" w:rsidRPr="008F6BD1" w:rsidRDefault="00A27869" w:rsidP="004639B1">
            <w:pPr>
              <w:spacing w:after="0"/>
              <w:contextualSpacing/>
              <w:rPr>
                <w:rFonts w:ascii="Arial" w:eastAsia="Times New Roman" w:hAnsi="Arial" w:cs="Arial"/>
                <w:sz w:val="24"/>
                <w:szCs w:val="24"/>
              </w:rPr>
            </w:pPr>
            <w:hyperlink r:id="rId373" w:history="1">
              <w:r w:rsidR="004639B1" w:rsidRPr="008F6BD1">
                <w:rPr>
                  <w:rFonts w:ascii="Arial" w:eastAsia="Times New Roman" w:hAnsi="Arial" w:cs="Arial"/>
                  <w:color w:val="0000FF"/>
                  <w:sz w:val="24"/>
                  <w:szCs w:val="24"/>
                  <w:u w:val="single"/>
                </w:rPr>
                <w:t>OAR 411-325-0300(2)</w:t>
              </w:r>
            </w:hyperlink>
          </w:p>
          <w:p w14:paraId="39C3C85E"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Adult Foster Homes for Individuals with Intellectual or Developmental Disabilities</w:t>
            </w:r>
          </w:p>
          <w:p w14:paraId="26EA84E2" w14:textId="77777777" w:rsidR="004639B1" w:rsidRPr="008F6BD1" w:rsidRDefault="00A27869" w:rsidP="004639B1">
            <w:pPr>
              <w:spacing w:after="0"/>
              <w:contextualSpacing/>
              <w:rPr>
                <w:rFonts w:ascii="Arial" w:eastAsia="Times New Roman" w:hAnsi="Arial" w:cs="Arial"/>
                <w:sz w:val="24"/>
                <w:szCs w:val="24"/>
              </w:rPr>
            </w:pPr>
            <w:hyperlink r:id="rId374" w:history="1">
              <w:r w:rsidR="004639B1" w:rsidRPr="008F6BD1">
                <w:rPr>
                  <w:rFonts w:ascii="Arial" w:eastAsia="Times New Roman" w:hAnsi="Arial" w:cs="Arial"/>
                  <w:color w:val="0000FF"/>
                  <w:sz w:val="24"/>
                  <w:szCs w:val="24"/>
                  <w:u w:val="single"/>
                </w:rPr>
                <w:t>OAR 411-360-0170(11)(a)(I);(J)</w:t>
              </w:r>
            </w:hyperlink>
          </w:p>
          <w:p w14:paraId="0DF89790" w14:textId="77777777" w:rsidR="004639B1" w:rsidRPr="008F6BD1" w:rsidRDefault="00A27869" w:rsidP="004639B1">
            <w:pPr>
              <w:spacing w:after="0"/>
              <w:contextualSpacing/>
              <w:rPr>
                <w:rFonts w:ascii="Arial" w:eastAsia="Times New Roman" w:hAnsi="Arial" w:cs="Arial"/>
                <w:sz w:val="24"/>
                <w:szCs w:val="24"/>
              </w:rPr>
            </w:pPr>
            <w:hyperlink r:id="rId375" w:history="1">
              <w:r w:rsidR="004639B1" w:rsidRPr="008F6BD1">
                <w:rPr>
                  <w:rFonts w:ascii="Arial" w:eastAsia="Times New Roman" w:hAnsi="Arial" w:cs="Arial"/>
                  <w:color w:val="0000FF"/>
                  <w:sz w:val="24"/>
                  <w:szCs w:val="24"/>
                  <w:u w:val="single"/>
                </w:rPr>
                <w:t>OAR 411-360-0170(11)(f);(g)</w:t>
              </w:r>
            </w:hyperlink>
          </w:p>
          <w:p w14:paraId="14DB3167"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Supported Living Programs for Adults with Intellectual or Developmental Disabilities</w:t>
            </w:r>
          </w:p>
          <w:p w14:paraId="3802F7D6" w14:textId="77777777" w:rsidR="004639B1" w:rsidRPr="008F6BD1" w:rsidRDefault="00A27869" w:rsidP="004639B1">
            <w:pPr>
              <w:spacing w:after="0"/>
              <w:contextualSpacing/>
              <w:rPr>
                <w:rFonts w:ascii="Arial" w:eastAsia="Times New Roman" w:hAnsi="Arial" w:cs="Arial"/>
                <w:sz w:val="24"/>
                <w:szCs w:val="24"/>
              </w:rPr>
            </w:pPr>
            <w:hyperlink r:id="rId376" w:history="1">
              <w:r w:rsidR="004639B1" w:rsidRPr="008F6BD1">
                <w:rPr>
                  <w:rFonts w:ascii="Arial" w:eastAsia="Times New Roman" w:hAnsi="Arial" w:cs="Arial"/>
                  <w:color w:val="0000FF"/>
                  <w:sz w:val="24"/>
                  <w:szCs w:val="24"/>
                  <w:u w:val="single"/>
                </w:rPr>
                <w:t>OAR 411-328-0720(1)</w:t>
              </w:r>
            </w:hyperlink>
          </w:p>
          <w:p w14:paraId="64EAA827"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Foster Homes for Children with Intellectual or Developmental Disabilities</w:t>
            </w:r>
          </w:p>
          <w:p w14:paraId="1941D116" w14:textId="77777777" w:rsidR="004639B1" w:rsidRPr="008F6BD1" w:rsidRDefault="00A27869" w:rsidP="004639B1">
            <w:pPr>
              <w:spacing w:after="0"/>
              <w:contextualSpacing/>
              <w:rPr>
                <w:rFonts w:ascii="Arial" w:eastAsia="Times New Roman" w:hAnsi="Arial" w:cs="Arial"/>
                <w:sz w:val="24"/>
                <w:szCs w:val="24"/>
              </w:rPr>
            </w:pPr>
            <w:hyperlink r:id="rId377" w:history="1">
              <w:r w:rsidR="004639B1" w:rsidRPr="008F6BD1">
                <w:rPr>
                  <w:rFonts w:ascii="Arial" w:eastAsia="Times New Roman" w:hAnsi="Arial" w:cs="Arial"/>
                  <w:color w:val="0000FF"/>
                  <w:sz w:val="24"/>
                  <w:szCs w:val="24"/>
                  <w:u w:val="single"/>
                </w:rPr>
                <w:t>OAR 411-346-0190(2)</w:t>
              </w:r>
            </w:hyperlink>
          </w:p>
          <w:p w14:paraId="0CFF0892" w14:textId="77777777" w:rsidR="004639B1" w:rsidRPr="008F6BD1" w:rsidRDefault="004639B1" w:rsidP="004639B1">
            <w:pPr>
              <w:spacing w:after="0"/>
              <w:rPr>
                <w:rFonts w:ascii="Arial" w:eastAsia="Times New Roman" w:hAnsi="Arial" w:cs="Arial"/>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2EF878C5"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0D3DEC18"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1B9715F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0E33200B" w14:textId="7374153D"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5A610203" w14:textId="77777777" w:rsidR="004639B1" w:rsidRPr="008F6BD1" w:rsidRDefault="004639B1" w:rsidP="004639B1">
            <w:pPr>
              <w:spacing w:after="0"/>
              <w:rPr>
                <w:rFonts w:ascii="Arial" w:eastAsia="Times New Roman" w:hAnsi="Arial" w:cs="Arial"/>
                <w:color w:val="000000"/>
                <w:sz w:val="24"/>
                <w:szCs w:val="24"/>
              </w:rPr>
            </w:pPr>
          </w:p>
          <w:p w14:paraId="569719E2" w14:textId="77777777" w:rsidR="004639B1" w:rsidRPr="008F6BD1" w:rsidRDefault="004639B1" w:rsidP="004639B1">
            <w:pPr>
              <w:spacing w:after="0"/>
              <w:rPr>
                <w:rFonts w:ascii="Arial" w:eastAsia="Times New Roman" w:hAnsi="Arial" w:cs="Arial"/>
                <w:color w:val="000000"/>
                <w:sz w:val="24"/>
                <w:szCs w:val="24"/>
              </w:rPr>
            </w:pPr>
          </w:p>
          <w:p w14:paraId="7DC8E969" w14:textId="77777777" w:rsidR="004639B1" w:rsidRPr="008F6BD1" w:rsidRDefault="004639B1" w:rsidP="004639B1">
            <w:pPr>
              <w:spacing w:after="0"/>
              <w:rPr>
                <w:rFonts w:ascii="Arial" w:eastAsia="Times New Roman" w:hAnsi="Arial" w:cs="Arial"/>
                <w:color w:val="000000"/>
                <w:sz w:val="24"/>
                <w:szCs w:val="24"/>
              </w:rPr>
            </w:pPr>
          </w:p>
          <w:p w14:paraId="1FAF5A15" w14:textId="77777777" w:rsidR="004639B1" w:rsidRPr="008F6BD1" w:rsidRDefault="004639B1" w:rsidP="004639B1">
            <w:pPr>
              <w:spacing w:after="0"/>
              <w:rPr>
                <w:rFonts w:ascii="Arial" w:eastAsia="Times New Roman" w:hAnsi="Arial" w:cs="Arial"/>
                <w:color w:val="000000"/>
                <w:sz w:val="24"/>
                <w:szCs w:val="24"/>
              </w:rPr>
            </w:pPr>
          </w:p>
          <w:p w14:paraId="251F91B3" w14:textId="77777777" w:rsidR="004639B1" w:rsidRPr="008F6BD1" w:rsidRDefault="004639B1" w:rsidP="004639B1">
            <w:pPr>
              <w:spacing w:after="0"/>
              <w:rPr>
                <w:rFonts w:ascii="Arial" w:eastAsia="Times New Roman" w:hAnsi="Arial" w:cs="Arial"/>
                <w:color w:val="000000"/>
                <w:sz w:val="24"/>
                <w:szCs w:val="24"/>
              </w:rPr>
            </w:pPr>
          </w:p>
          <w:p w14:paraId="4725511A" w14:textId="77777777" w:rsidR="004639B1" w:rsidRPr="008F6BD1" w:rsidRDefault="004639B1" w:rsidP="004639B1">
            <w:pPr>
              <w:spacing w:after="0"/>
              <w:rPr>
                <w:rFonts w:ascii="Arial" w:eastAsia="Times New Roman" w:hAnsi="Arial" w:cs="Arial"/>
                <w:color w:val="000000"/>
                <w:sz w:val="24"/>
                <w:szCs w:val="24"/>
              </w:rPr>
            </w:pPr>
          </w:p>
          <w:p w14:paraId="7DA51A7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2/23/16; &amp; 6/28/16</w:t>
            </w:r>
          </w:p>
        </w:tc>
      </w:tr>
      <w:tr w:rsidR="004639B1" w:rsidRPr="008F6BD1" w14:paraId="760F5147"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6036C536"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7. Do units have lockable entrance doors, with appropriate staff having keys to doors?</w:t>
            </w:r>
            <w:r w:rsidRPr="008F6BD1">
              <w:rPr>
                <w:rFonts w:ascii="Arial" w:eastAsia="Times New Roman" w:hAnsi="Arial" w:cs="Arial"/>
                <w:i/>
                <w:iCs/>
                <w:color w:val="000000"/>
                <w:sz w:val="24"/>
                <w:szCs w:val="24"/>
              </w:rPr>
              <w:br/>
              <w:t>42 CFR 441.301(c)(4)(vi)(B)(1)</w:t>
            </w:r>
            <w:r w:rsidRPr="008F6BD1">
              <w:rPr>
                <w:rFonts w:ascii="Arial" w:eastAsia="Times New Roman" w:hAnsi="Arial" w:cs="Arial"/>
                <w:i/>
                <w:iCs/>
                <w:color w:val="000000"/>
                <w:sz w:val="24"/>
                <w:szCs w:val="24"/>
              </w:rPr>
              <w:br/>
              <w:t>42 CFR 441.530(a)(1)(vi)(B)(1)</w:t>
            </w:r>
            <w:r w:rsidRPr="008F6BD1">
              <w:rPr>
                <w:rFonts w:ascii="Arial" w:eastAsia="Times New Roman" w:hAnsi="Arial" w:cs="Arial"/>
                <w:i/>
                <w:iCs/>
                <w:color w:val="000000"/>
                <w:sz w:val="24"/>
                <w:szCs w:val="24"/>
              </w:rPr>
              <w:br/>
              <w:t>42 CFR 441.710(a)(1)(vi)(B)(1)</w:t>
            </w:r>
          </w:p>
        </w:tc>
        <w:tc>
          <w:tcPr>
            <w:tcW w:w="1710" w:type="dxa"/>
            <w:tcBorders>
              <w:top w:val="nil"/>
              <w:left w:val="nil"/>
              <w:bottom w:val="single" w:sz="4" w:space="0" w:color="auto"/>
              <w:right w:val="single" w:sz="4" w:space="0" w:color="auto"/>
            </w:tcBorders>
            <w:shd w:val="clear" w:color="auto" w:fill="auto"/>
            <w:hideMark/>
          </w:tcPr>
          <w:p w14:paraId="303890C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No</w:t>
            </w:r>
          </w:p>
          <w:p w14:paraId="05169B7A" w14:textId="77777777" w:rsidR="004639B1" w:rsidRPr="008F6BD1" w:rsidRDefault="004639B1" w:rsidP="004639B1">
            <w:pPr>
              <w:spacing w:after="0"/>
              <w:rPr>
                <w:rFonts w:ascii="Arial" w:eastAsia="Times New Roman" w:hAnsi="Arial" w:cs="Arial"/>
                <w:color w:val="000000"/>
                <w:sz w:val="24"/>
                <w:szCs w:val="24"/>
              </w:rPr>
            </w:pPr>
          </w:p>
          <w:p w14:paraId="4F575CDA" w14:textId="77777777" w:rsidR="004639B1" w:rsidRPr="008F6BD1" w:rsidRDefault="004639B1" w:rsidP="004639B1">
            <w:pPr>
              <w:spacing w:after="160" w:line="259" w:lineRule="auto"/>
              <w:rPr>
                <w:rFonts w:ascii="Calibri" w:eastAsia="Calibri" w:hAnsi="Calibri" w:cs="Times New Roman"/>
                <w:sz w:val="22"/>
              </w:rPr>
            </w:pPr>
            <w:r w:rsidRPr="008F6BD1">
              <w:rPr>
                <w:rFonts w:ascii="Arial" w:eastAsia="Times New Roman" w:hAnsi="Arial" w:cs="Arial"/>
                <w:color w:val="000000"/>
                <w:sz w:val="24"/>
                <w:szCs w:val="24"/>
              </w:rPr>
              <w:t>DD Group Homes: No</w:t>
            </w:r>
          </w:p>
        </w:tc>
        <w:tc>
          <w:tcPr>
            <w:tcW w:w="5220" w:type="dxa"/>
            <w:tcBorders>
              <w:top w:val="nil"/>
              <w:left w:val="nil"/>
              <w:bottom w:val="single" w:sz="4" w:space="0" w:color="auto"/>
              <w:right w:val="single" w:sz="4" w:space="0" w:color="auto"/>
            </w:tcBorders>
            <w:shd w:val="clear" w:color="auto" w:fill="auto"/>
            <w:hideMark/>
          </w:tcPr>
          <w:p w14:paraId="6592069D" w14:textId="77777777" w:rsidR="004639B1" w:rsidRPr="00CD714C" w:rsidRDefault="004639B1" w:rsidP="000C4A58">
            <w:pPr>
              <w:numPr>
                <w:ilvl w:val="0"/>
                <w:numId w:val="29"/>
              </w:numPr>
              <w:spacing w:after="0" w:line="259" w:lineRule="auto"/>
              <w:contextualSpacing/>
              <w:rPr>
                <w:rFonts w:ascii="Arial" w:eastAsia="Times New Roman" w:hAnsi="Arial" w:cs="Arial"/>
                <w:sz w:val="24"/>
                <w:szCs w:val="24"/>
                <w:u w:val="single"/>
              </w:rPr>
            </w:pPr>
            <w:r w:rsidRPr="00CD714C">
              <w:rPr>
                <w:rFonts w:ascii="Arial" w:eastAsia="Calibri" w:hAnsi="Arial" w:cs="Arial"/>
                <w:sz w:val="24"/>
                <w:szCs w:val="24"/>
              </w:rPr>
              <w:t xml:space="preserve">Implement new Home and Community-Based Services and Settings rules requiring lockable doors on units in provider-owned, controlled, or operated residential service settings- </w:t>
            </w:r>
          </w:p>
          <w:p w14:paraId="2E1492B2" w14:textId="77777777" w:rsidR="004639B1" w:rsidRPr="008F6BD1" w:rsidRDefault="00A27869" w:rsidP="000C4A58">
            <w:pPr>
              <w:numPr>
                <w:ilvl w:val="0"/>
                <w:numId w:val="26"/>
              </w:numPr>
              <w:spacing w:after="0" w:line="259" w:lineRule="auto"/>
              <w:contextualSpacing/>
              <w:rPr>
                <w:rFonts w:ascii="Arial" w:eastAsia="Times New Roman" w:hAnsi="Arial" w:cs="Arial"/>
                <w:color w:val="000000"/>
                <w:sz w:val="24"/>
                <w:szCs w:val="24"/>
              </w:rPr>
            </w:pPr>
            <w:hyperlink r:id="rId378" w:history="1">
              <w:r w:rsidR="004639B1" w:rsidRPr="008F6BD1">
                <w:rPr>
                  <w:rFonts w:ascii="Arial" w:eastAsia="Times New Roman" w:hAnsi="Arial" w:cs="Arial"/>
                  <w:color w:val="0000FF"/>
                  <w:sz w:val="24"/>
                  <w:szCs w:val="24"/>
                  <w:u w:val="single"/>
                </w:rPr>
                <w:t>OAR 411-004-0020(2)(e)</w:t>
              </w:r>
            </w:hyperlink>
          </w:p>
          <w:p w14:paraId="664C9273" w14:textId="77777777" w:rsidR="004639B1" w:rsidRPr="008F6BD1" w:rsidRDefault="004639B1" w:rsidP="004639B1">
            <w:pPr>
              <w:spacing w:after="0"/>
              <w:contextualSpacing/>
              <w:rPr>
                <w:rFonts w:ascii="Arial" w:eastAsia="Times New Roman" w:hAnsi="Arial" w:cs="Arial"/>
                <w:color w:val="000000"/>
                <w:sz w:val="24"/>
                <w:szCs w:val="24"/>
              </w:rPr>
            </w:pPr>
          </w:p>
          <w:p w14:paraId="229B332D"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DD Program, service and setting rules required updates to specifically address the expectation of locks available to individuals.  Rules were updated to align with the global HCBS rule as well as setting rules which express the expectation of locks (with clarification that such locks must be single-action release for safety).  The following rule updates reflect the new requirement:</w:t>
            </w:r>
          </w:p>
          <w:p w14:paraId="37070051"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22A3FB65" w14:textId="77777777" w:rsidR="004639B1" w:rsidRPr="008F6BD1" w:rsidRDefault="00A27869" w:rsidP="004639B1">
            <w:pPr>
              <w:spacing w:after="0"/>
              <w:contextualSpacing/>
              <w:rPr>
                <w:rFonts w:ascii="Arial" w:eastAsia="Times New Roman" w:hAnsi="Arial" w:cs="Arial"/>
                <w:sz w:val="24"/>
                <w:szCs w:val="24"/>
              </w:rPr>
            </w:pPr>
            <w:hyperlink r:id="rId379" w:history="1">
              <w:r w:rsidR="004639B1" w:rsidRPr="008F6BD1">
                <w:rPr>
                  <w:rFonts w:ascii="Arial" w:eastAsia="Times New Roman" w:hAnsi="Arial" w:cs="Arial"/>
                  <w:color w:val="0000FF"/>
                  <w:sz w:val="24"/>
                  <w:szCs w:val="24"/>
                  <w:u w:val="single"/>
                </w:rPr>
                <w:t>OAR 411-318-0010(4)</w:t>
              </w:r>
            </w:hyperlink>
          </w:p>
          <w:p w14:paraId="07F00E9D"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1F6D4400" w14:textId="77777777" w:rsidR="004639B1" w:rsidRPr="008F6BD1" w:rsidRDefault="00A27869" w:rsidP="004639B1">
            <w:pPr>
              <w:spacing w:after="0"/>
              <w:contextualSpacing/>
              <w:rPr>
                <w:rFonts w:ascii="Arial" w:eastAsia="Times New Roman" w:hAnsi="Arial" w:cs="Arial"/>
                <w:sz w:val="24"/>
                <w:szCs w:val="24"/>
              </w:rPr>
            </w:pPr>
            <w:hyperlink r:id="rId380" w:history="1">
              <w:r w:rsidR="004639B1" w:rsidRPr="008F6BD1">
                <w:rPr>
                  <w:rFonts w:ascii="Arial" w:eastAsia="Times New Roman" w:hAnsi="Arial" w:cs="Arial"/>
                  <w:color w:val="0000FF"/>
                  <w:sz w:val="24"/>
                  <w:szCs w:val="24"/>
                  <w:u w:val="single"/>
                </w:rPr>
                <w:t>OAR 411-323-0030(1)(b);(3);(4)(a)(C)</w:t>
              </w:r>
            </w:hyperlink>
          </w:p>
          <w:p w14:paraId="3DD678DC" w14:textId="77777777" w:rsidR="004639B1" w:rsidRPr="008F6BD1" w:rsidRDefault="00A27869" w:rsidP="004639B1">
            <w:pPr>
              <w:spacing w:after="0"/>
              <w:contextualSpacing/>
              <w:rPr>
                <w:rFonts w:ascii="Arial" w:eastAsia="Times New Roman" w:hAnsi="Arial" w:cs="Arial"/>
                <w:sz w:val="24"/>
                <w:szCs w:val="24"/>
              </w:rPr>
            </w:pPr>
            <w:hyperlink r:id="rId381" w:history="1">
              <w:r w:rsidR="004639B1" w:rsidRPr="008F6BD1">
                <w:rPr>
                  <w:rFonts w:ascii="Arial" w:eastAsia="Times New Roman" w:hAnsi="Arial" w:cs="Arial"/>
                  <w:color w:val="0000FF"/>
                  <w:sz w:val="24"/>
                  <w:szCs w:val="24"/>
                  <w:u w:val="single"/>
                </w:rPr>
                <w:t>OAR 411-323-0035 (1)(c);(3)(a);(4)(a)(B)</w:t>
              </w:r>
            </w:hyperlink>
          </w:p>
          <w:p w14:paraId="67E766FD"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24-Hour Residential Programs and Settings for Children and Adults with Intellectual or Developmental Disabilities</w:t>
            </w:r>
          </w:p>
          <w:p w14:paraId="3366D44C" w14:textId="77777777" w:rsidR="004639B1" w:rsidRPr="008F6BD1" w:rsidRDefault="00A27869" w:rsidP="004639B1">
            <w:pPr>
              <w:spacing w:after="0"/>
              <w:contextualSpacing/>
              <w:rPr>
                <w:rFonts w:ascii="Arial" w:eastAsia="Times New Roman" w:hAnsi="Arial" w:cs="Arial"/>
                <w:sz w:val="24"/>
                <w:szCs w:val="24"/>
              </w:rPr>
            </w:pPr>
            <w:hyperlink r:id="rId382" w:history="1">
              <w:r w:rsidR="004639B1" w:rsidRPr="008F6BD1">
                <w:rPr>
                  <w:rFonts w:ascii="Arial" w:eastAsia="Times New Roman" w:hAnsi="Arial" w:cs="Arial"/>
                  <w:color w:val="0000FF"/>
                  <w:sz w:val="24"/>
                  <w:szCs w:val="24"/>
                  <w:u w:val="single"/>
                </w:rPr>
                <w:t>OAR 411-325-0150(6)(d)</w:t>
              </w:r>
            </w:hyperlink>
          </w:p>
          <w:p w14:paraId="0AEB4007" w14:textId="77777777" w:rsidR="004639B1" w:rsidRPr="008F6BD1" w:rsidRDefault="00A27869" w:rsidP="004639B1">
            <w:pPr>
              <w:spacing w:after="0"/>
              <w:contextualSpacing/>
              <w:rPr>
                <w:rFonts w:ascii="Arial" w:eastAsia="Times New Roman" w:hAnsi="Arial" w:cs="Arial"/>
                <w:sz w:val="24"/>
                <w:szCs w:val="24"/>
              </w:rPr>
            </w:pPr>
            <w:hyperlink r:id="rId383" w:history="1">
              <w:r w:rsidR="004639B1" w:rsidRPr="008F6BD1">
                <w:rPr>
                  <w:rFonts w:ascii="Arial" w:eastAsia="Times New Roman" w:hAnsi="Arial" w:cs="Arial"/>
                  <w:color w:val="0000FF"/>
                  <w:sz w:val="24"/>
                  <w:szCs w:val="24"/>
                  <w:u w:val="single"/>
                </w:rPr>
                <w:t>OAR 411-325-0430(7)(a)(C)</w:t>
              </w:r>
            </w:hyperlink>
          </w:p>
          <w:p w14:paraId="7E040CE7"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Adult Foster Homes for Individuals with Intellectual or Developmental Disabilities</w:t>
            </w:r>
          </w:p>
          <w:p w14:paraId="7C6FFB3E" w14:textId="77777777" w:rsidR="004639B1" w:rsidRPr="008F6BD1" w:rsidRDefault="00A27869" w:rsidP="004639B1">
            <w:pPr>
              <w:spacing w:after="0"/>
              <w:contextualSpacing/>
              <w:rPr>
                <w:rFonts w:ascii="Arial" w:eastAsia="Times New Roman" w:hAnsi="Arial" w:cs="Arial"/>
                <w:sz w:val="24"/>
                <w:szCs w:val="24"/>
              </w:rPr>
            </w:pPr>
            <w:hyperlink r:id="rId384" w:history="1">
              <w:r w:rsidR="004639B1" w:rsidRPr="008F6BD1">
                <w:rPr>
                  <w:rFonts w:ascii="Arial" w:eastAsia="Times New Roman" w:hAnsi="Arial" w:cs="Arial"/>
                  <w:color w:val="0000FF"/>
                  <w:sz w:val="24"/>
                  <w:szCs w:val="24"/>
                  <w:u w:val="single"/>
                </w:rPr>
                <w:t>OAR 411-360-0130(4)(d)</w:t>
              </w:r>
            </w:hyperlink>
          </w:p>
          <w:p w14:paraId="6F066724"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lastRenderedPageBreak/>
              <w:t>Supported Living Programs for Adults with Intellectual or Developmental Disabilities</w:t>
            </w:r>
          </w:p>
          <w:p w14:paraId="63AFC663" w14:textId="77777777" w:rsidR="004639B1" w:rsidRPr="008F6BD1" w:rsidRDefault="00A27869" w:rsidP="004639B1">
            <w:pPr>
              <w:spacing w:after="0"/>
              <w:contextualSpacing/>
              <w:rPr>
                <w:rFonts w:ascii="Arial" w:eastAsia="Times New Roman" w:hAnsi="Arial" w:cs="Arial"/>
                <w:sz w:val="24"/>
                <w:szCs w:val="24"/>
              </w:rPr>
            </w:pPr>
            <w:hyperlink r:id="rId385" w:history="1">
              <w:r w:rsidR="004639B1" w:rsidRPr="008F6BD1">
                <w:rPr>
                  <w:rFonts w:ascii="Arial" w:eastAsia="Times New Roman" w:hAnsi="Arial" w:cs="Arial"/>
                  <w:color w:val="0000FF"/>
                  <w:sz w:val="24"/>
                  <w:szCs w:val="24"/>
                  <w:u w:val="single"/>
                </w:rPr>
                <w:t>OAR 411-328-0625(4)(a)(C)</w:t>
              </w:r>
            </w:hyperlink>
          </w:p>
          <w:p w14:paraId="695ABCF9" w14:textId="77777777" w:rsidR="004639B1" w:rsidRPr="008F6BD1" w:rsidRDefault="004639B1" w:rsidP="004639B1">
            <w:pPr>
              <w:spacing w:after="0"/>
              <w:contextualSpacing/>
              <w:rPr>
                <w:rFonts w:ascii="Arial" w:eastAsia="Times New Roman" w:hAnsi="Arial" w:cs="Arial"/>
                <w:sz w:val="24"/>
                <w:szCs w:val="24"/>
              </w:rPr>
            </w:pPr>
          </w:p>
          <w:p w14:paraId="591083B5"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DD Children’s Foster Homes had substantive changes to the administrative rules to reflect the new HCBS requirements.  The previous prohibition on locks on bedroom doors was removed and language addressing locking bedroom doors as an option for children was added.   This is reflected in:</w:t>
            </w:r>
          </w:p>
          <w:p w14:paraId="69999C21"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Foster Homes for Children with Intellectual or Developmental Disabilities</w:t>
            </w:r>
          </w:p>
          <w:p w14:paraId="450794F9" w14:textId="77777777" w:rsidR="004639B1" w:rsidRPr="008F6BD1" w:rsidRDefault="00A27869" w:rsidP="004639B1">
            <w:pPr>
              <w:spacing w:after="0"/>
              <w:contextualSpacing/>
              <w:rPr>
                <w:rFonts w:ascii="Arial" w:eastAsia="Times New Roman" w:hAnsi="Arial" w:cs="Arial"/>
                <w:color w:val="000000"/>
                <w:sz w:val="24"/>
                <w:szCs w:val="24"/>
              </w:rPr>
            </w:pPr>
            <w:hyperlink r:id="rId386" w:history="1">
              <w:r w:rsidR="004639B1" w:rsidRPr="008F6BD1">
                <w:rPr>
                  <w:rFonts w:ascii="Arial" w:eastAsia="Times New Roman" w:hAnsi="Arial" w:cs="Arial"/>
                  <w:color w:val="0000FF"/>
                  <w:sz w:val="24"/>
                  <w:szCs w:val="24"/>
                  <w:u w:val="single"/>
                </w:rPr>
                <w:t>OAR 411-346-0200(3)(d)(C)</w:t>
              </w:r>
            </w:hyperlink>
          </w:p>
          <w:p w14:paraId="4EEAFF61" w14:textId="77777777" w:rsidR="004639B1" w:rsidRPr="008F6BD1" w:rsidRDefault="004639B1" w:rsidP="004639B1">
            <w:pPr>
              <w:spacing w:after="0"/>
              <w:contextualSpacing/>
              <w:rPr>
                <w:rFonts w:ascii="Arial" w:eastAsia="Times New Roman" w:hAnsi="Arial" w:cs="Arial"/>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28540DCC"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3BA2119E"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538AB15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0AC13EE1" w14:textId="3E2F2909"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3295F809" w14:textId="77777777" w:rsidR="004639B1" w:rsidRPr="008F6BD1" w:rsidRDefault="004639B1" w:rsidP="004639B1">
            <w:pPr>
              <w:spacing w:after="0"/>
              <w:rPr>
                <w:rFonts w:ascii="Arial" w:eastAsia="Times New Roman" w:hAnsi="Arial" w:cs="Arial"/>
                <w:color w:val="000000"/>
                <w:sz w:val="24"/>
                <w:szCs w:val="24"/>
              </w:rPr>
            </w:pPr>
          </w:p>
          <w:p w14:paraId="3E5930E2" w14:textId="77777777" w:rsidR="004639B1" w:rsidRPr="008F6BD1" w:rsidRDefault="004639B1" w:rsidP="004639B1">
            <w:pPr>
              <w:spacing w:after="0"/>
              <w:rPr>
                <w:rFonts w:ascii="Arial" w:eastAsia="Times New Roman" w:hAnsi="Arial" w:cs="Arial"/>
                <w:color w:val="000000"/>
                <w:sz w:val="24"/>
                <w:szCs w:val="24"/>
              </w:rPr>
            </w:pPr>
          </w:p>
          <w:p w14:paraId="7EB5301B" w14:textId="77777777" w:rsidR="004639B1" w:rsidRPr="008F6BD1" w:rsidRDefault="004639B1" w:rsidP="004639B1">
            <w:pPr>
              <w:spacing w:after="0"/>
              <w:rPr>
                <w:rFonts w:ascii="Arial" w:eastAsia="Times New Roman" w:hAnsi="Arial" w:cs="Arial"/>
                <w:color w:val="000000"/>
                <w:sz w:val="24"/>
                <w:szCs w:val="24"/>
              </w:rPr>
            </w:pPr>
          </w:p>
          <w:p w14:paraId="08036C21" w14:textId="77777777" w:rsidR="004639B1" w:rsidRPr="008F6BD1" w:rsidRDefault="004639B1" w:rsidP="004639B1">
            <w:pPr>
              <w:spacing w:after="0"/>
              <w:rPr>
                <w:rFonts w:ascii="Arial" w:eastAsia="Times New Roman" w:hAnsi="Arial" w:cs="Arial"/>
                <w:color w:val="000000"/>
                <w:sz w:val="24"/>
                <w:szCs w:val="24"/>
              </w:rPr>
            </w:pPr>
          </w:p>
          <w:p w14:paraId="0657EC4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DD Specific rules updated 1/1/16; 2/23/16; &amp; 6/28/16</w:t>
            </w:r>
          </w:p>
        </w:tc>
      </w:tr>
      <w:tr w:rsidR="004639B1" w:rsidRPr="008F6BD1" w14:paraId="6A7D2241" w14:textId="77777777" w:rsidTr="0036695C">
        <w:trPr>
          <w:trHeight w:val="1560"/>
        </w:trPr>
        <w:tc>
          <w:tcPr>
            <w:tcW w:w="4140" w:type="dxa"/>
            <w:tcBorders>
              <w:top w:val="nil"/>
              <w:left w:val="single" w:sz="8" w:space="0" w:color="auto"/>
              <w:bottom w:val="single" w:sz="4" w:space="0" w:color="auto"/>
              <w:right w:val="single" w:sz="4" w:space="0" w:color="auto"/>
            </w:tcBorders>
            <w:shd w:val="clear" w:color="auto" w:fill="auto"/>
            <w:hideMark/>
          </w:tcPr>
          <w:p w14:paraId="44ADFE90"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8. If individuals share rooms, do they do so only at their choice?</w:t>
            </w:r>
            <w:r w:rsidRPr="008F6BD1">
              <w:rPr>
                <w:rFonts w:ascii="Arial" w:eastAsia="Times New Roman" w:hAnsi="Arial" w:cs="Arial"/>
                <w:i/>
                <w:iCs/>
                <w:color w:val="000000"/>
                <w:sz w:val="24"/>
                <w:szCs w:val="24"/>
              </w:rPr>
              <w:br/>
              <w:t>42 CFR 441.301(c)(4)(vi)(B)(2)</w:t>
            </w:r>
            <w:r w:rsidRPr="008F6BD1">
              <w:rPr>
                <w:rFonts w:ascii="Arial" w:eastAsia="Times New Roman" w:hAnsi="Arial" w:cs="Arial"/>
                <w:i/>
                <w:iCs/>
                <w:color w:val="000000"/>
                <w:sz w:val="24"/>
                <w:szCs w:val="24"/>
              </w:rPr>
              <w:br/>
              <w:t>42 CFR 441.530(a)(1)(vi)(B)(2)</w:t>
            </w:r>
            <w:r w:rsidRPr="008F6BD1">
              <w:rPr>
                <w:rFonts w:ascii="Arial" w:eastAsia="Times New Roman" w:hAnsi="Arial" w:cs="Arial"/>
                <w:i/>
                <w:iCs/>
                <w:color w:val="000000"/>
                <w:sz w:val="24"/>
                <w:szCs w:val="24"/>
              </w:rPr>
              <w:br/>
              <w:t>42 CFR 441.710(a)(1)(vi)(B)(2)</w:t>
            </w:r>
          </w:p>
        </w:tc>
        <w:tc>
          <w:tcPr>
            <w:tcW w:w="1710" w:type="dxa"/>
            <w:tcBorders>
              <w:top w:val="nil"/>
              <w:left w:val="nil"/>
              <w:bottom w:val="single" w:sz="4" w:space="0" w:color="auto"/>
              <w:right w:val="single" w:sz="4" w:space="0" w:color="auto"/>
            </w:tcBorders>
            <w:shd w:val="clear" w:color="auto" w:fill="auto"/>
            <w:hideMark/>
          </w:tcPr>
          <w:p w14:paraId="620BB83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76A646DA" w14:textId="77777777" w:rsidR="004639B1" w:rsidRPr="008F6BD1" w:rsidRDefault="004639B1" w:rsidP="004639B1">
            <w:pPr>
              <w:spacing w:after="0"/>
              <w:rPr>
                <w:rFonts w:ascii="Arial" w:eastAsia="Times New Roman" w:hAnsi="Arial" w:cs="Arial"/>
                <w:color w:val="000000"/>
                <w:sz w:val="24"/>
                <w:szCs w:val="24"/>
              </w:rPr>
            </w:pPr>
          </w:p>
          <w:p w14:paraId="63F9209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tc>
        <w:tc>
          <w:tcPr>
            <w:tcW w:w="5220" w:type="dxa"/>
            <w:tcBorders>
              <w:top w:val="nil"/>
              <w:left w:val="nil"/>
              <w:bottom w:val="single" w:sz="4" w:space="0" w:color="auto"/>
              <w:right w:val="single" w:sz="4" w:space="0" w:color="auto"/>
            </w:tcBorders>
            <w:shd w:val="clear" w:color="auto" w:fill="auto"/>
            <w:hideMark/>
          </w:tcPr>
          <w:p w14:paraId="67642362" w14:textId="77777777" w:rsidR="004639B1" w:rsidRPr="00CD714C" w:rsidRDefault="004639B1" w:rsidP="000C4A58">
            <w:pPr>
              <w:numPr>
                <w:ilvl w:val="0"/>
                <w:numId w:val="31"/>
              </w:numPr>
              <w:spacing w:after="0" w:line="259" w:lineRule="auto"/>
              <w:contextualSpacing/>
              <w:rPr>
                <w:rFonts w:ascii="Arial" w:eastAsia="Times New Roman" w:hAnsi="Arial" w:cs="Arial"/>
                <w:sz w:val="24"/>
                <w:szCs w:val="24"/>
                <w:u w:val="single"/>
              </w:rPr>
            </w:pPr>
            <w:r w:rsidRPr="00CD714C">
              <w:rPr>
                <w:rFonts w:ascii="Arial" w:eastAsia="Calibri" w:hAnsi="Arial" w:cs="Arial"/>
                <w:sz w:val="24"/>
                <w:szCs w:val="24"/>
              </w:rPr>
              <w:t xml:space="preserve">Implement new Home and Community-Based Services and Settings rules addressing choice in bedroom roommate for individuals sharing bedrooms in provider-owned, controlled, or operated residential service settings- </w:t>
            </w:r>
          </w:p>
          <w:p w14:paraId="07AE6156" w14:textId="77777777" w:rsidR="004639B1" w:rsidRPr="008F6BD1" w:rsidRDefault="00A27869" w:rsidP="000C4A58">
            <w:pPr>
              <w:numPr>
                <w:ilvl w:val="0"/>
                <w:numId w:val="26"/>
              </w:numPr>
              <w:spacing w:after="0" w:line="259" w:lineRule="auto"/>
              <w:contextualSpacing/>
              <w:rPr>
                <w:rFonts w:ascii="Arial" w:eastAsia="Times New Roman" w:hAnsi="Arial" w:cs="Arial"/>
                <w:color w:val="000000"/>
                <w:sz w:val="24"/>
                <w:szCs w:val="24"/>
              </w:rPr>
            </w:pPr>
            <w:hyperlink r:id="rId387" w:history="1">
              <w:r w:rsidR="004639B1" w:rsidRPr="008F6BD1">
                <w:rPr>
                  <w:rFonts w:ascii="Arial" w:eastAsia="Times New Roman" w:hAnsi="Arial" w:cs="Arial"/>
                  <w:color w:val="0000FF"/>
                  <w:sz w:val="24"/>
                  <w:szCs w:val="24"/>
                  <w:u w:val="single"/>
                </w:rPr>
                <w:t>OAR 411-004-0020(2)(f)</w:t>
              </w:r>
            </w:hyperlink>
          </w:p>
          <w:p w14:paraId="47D8E7F3" w14:textId="77777777" w:rsidR="004639B1" w:rsidRPr="008F6BD1" w:rsidRDefault="004639B1" w:rsidP="004639B1">
            <w:pPr>
              <w:spacing w:after="0"/>
              <w:rPr>
                <w:rFonts w:ascii="Arial" w:eastAsia="Times New Roman" w:hAnsi="Arial" w:cs="Arial"/>
                <w:color w:val="000000"/>
                <w:sz w:val="24"/>
                <w:szCs w:val="24"/>
              </w:rPr>
            </w:pPr>
          </w:p>
          <w:p w14:paraId="67472898" w14:textId="77777777" w:rsidR="004639B1" w:rsidRPr="008F6BD1" w:rsidRDefault="004639B1" w:rsidP="000C4A58">
            <w:pPr>
              <w:numPr>
                <w:ilvl w:val="0"/>
                <w:numId w:val="31"/>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DD Program, service and setting rules required updated language to reflect that individuals have a choice in roommate for shared bedroom situations.  The rule updates are </w:t>
            </w:r>
            <w:r w:rsidRPr="008F6BD1">
              <w:rPr>
                <w:rFonts w:ascii="Arial" w:eastAsia="Times New Roman" w:hAnsi="Arial" w:cs="Arial"/>
                <w:color w:val="000000"/>
                <w:sz w:val="24"/>
                <w:szCs w:val="24"/>
              </w:rPr>
              <w:lastRenderedPageBreak/>
              <w:t>reflected specifically in the following setting rules:</w:t>
            </w:r>
          </w:p>
          <w:p w14:paraId="2FED4ED3" w14:textId="77777777" w:rsidR="004639B1" w:rsidRPr="008F6BD1" w:rsidRDefault="004639B1" w:rsidP="000C4A58">
            <w:pPr>
              <w:numPr>
                <w:ilvl w:val="0"/>
                <w:numId w:val="31"/>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3DF5B4F1" w14:textId="77777777" w:rsidR="004639B1" w:rsidRPr="008F6BD1" w:rsidRDefault="00A27869" w:rsidP="004639B1">
            <w:pPr>
              <w:spacing w:after="0"/>
              <w:contextualSpacing/>
              <w:rPr>
                <w:rFonts w:ascii="Arial" w:eastAsia="Times New Roman" w:hAnsi="Arial" w:cs="Arial"/>
                <w:sz w:val="24"/>
                <w:szCs w:val="24"/>
              </w:rPr>
            </w:pPr>
            <w:hyperlink r:id="rId388" w:history="1">
              <w:r w:rsidR="004639B1" w:rsidRPr="008F6BD1">
                <w:rPr>
                  <w:rFonts w:ascii="Arial" w:eastAsia="Times New Roman" w:hAnsi="Arial" w:cs="Arial"/>
                  <w:color w:val="0000FF"/>
                  <w:sz w:val="24"/>
                  <w:szCs w:val="24"/>
                  <w:u w:val="single"/>
                </w:rPr>
                <w:t>OAR 411-318-0010(4)</w:t>
              </w:r>
            </w:hyperlink>
          </w:p>
          <w:p w14:paraId="162B558C" w14:textId="77777777" w:rsidR="004639B1" w:rsidRPr="008F6BD1" w:rsidRDefault="004639B1" w:rsidP="000C4A58">
            <w:pPr>
              <w:numPr>
                <w:ilvl w:val="0"/>
                <w:numId w:val="31"/>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177DA717" w14:textId="77777777" w:rsidR="004639B1" w:rsidRPr="008F6BD1" w:rsidRDefault="00A27869" w:rsidP="004639B1">
            <w:pPr>
              <w:spacing w:after="0"/>
              <w:contextualSpacing/>
              <w:rPr>
                <w:rFonts w:ascii="Arial" w:eastAsia="Times New Roman" w:hAnsi="Arial" w:cs="Arial"/>
                <w:sz w:val="24"/>
                <w:szCs w:val="24"/>
              </w:rPr>
            </w:pPr>
            <w:hyperlink r:id="rId389" w:history="1">
              <w:r w:rsidR="004639B1" w:rsidRPr="008F6BD1">
                <w:rPr>
                  <w:rFonts w:ascii="Arial" w:eastAsia="Times New Roman" w:hAnsi="Arial" w:cs="Arial"/>
                  <w:color w:val="0000FF"/>
                  <w:sz w:val="24"/>
                  <w:szCs w:val="24"/>
                  <w:u w:val="single"/>
                </w:rPr>
                <w:t>OAR 411-323-0030(1)(b);(3);(4)(a)(C)</w:t>
              </w:r>
            </w:hyperlink>
          </w:p>
          <w:p w14:paraId="4A7FDEEB" w14:textId="77777777" w:rsidR="004639B1" w:rsidRPr="008F6BD1" w:rsidRDefault="00A27869" w:rsidP="004639B1">
            <w:pPr>
              <w:spacing w:after="0"/>
              <w:contextualSpacing/>
              <w:rPr>
                <w:rFonts w:ascii="Arial" w:eastAsia="Times New Roman" w:hAnsi="Arial" w:cs="Arial"/>
                <w:sz w:val="24"/>
                <w:szCs w:val="24"/>
              </w:rPr>
            </w:pPr>
            <w:hyperlink r:id="rId390" w:history="1">
              <w:r w:rsidR="004639B1" w:rsidRPr="008F6BD1">
                <w:rPr>
                  <w:rFonts w:ascii="Arial" w:eastAsia="Times New Roman" w:hAnsi="Arial" w:cs="Arial"/>
                  <w:color w:val="0000FF"/>
                  <w:sz w:val="24"/>
                  <w:szCs w:val="24"/>
                  <w:u w:val="single"/>
                </w:rPr>
                <w:t>OAR 411-323-0035 (1)(c);(3)(a);(4)(a)(B)</w:t>
              </w:r>
            </w:hyperlink>
          </w:p>
          <w:p w14:paraId="2697B4BD" w14:textId="77777777" w:rsidR="004639B1" w:rsidRPr="008F6BD1" w:rsidRDefault="004639B1" w:rsidP="000C4A58">
            <w:pPr>
              <w:numPr>
                <w:ilvl w:val="0"/>
                <w:numId w:val="31"/>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24-Hour Residential Programs and Settings for Children and Adults with Intellectual or Developmental Disabilities</w:t>
            </w:r>
          </w:p>
          <w:p w14:paraId="24FD888F" w14:textId="77777777" w:rsidR="004639B1" w:rsidRPr="008F6BD1" w:rsidRDefault="00A27869" w:rsidP="004639B1">
            <w:pPr>
              <w:spacing w:after="0"/>
              <w:contextualSpacing/>
              <w:rPr>
                <w:rFonts w:ascii="Arial" w:eastAsia="Times New Roman" w:hAnsi="Arial" w:cs="Arial"/>
                <w:sz w:val="24"/>
                <w:szCs w:val="24"/>
              </w:rPr>
            </w:pPr>
            <w:hyperlink r:id="rId391" w:history="1">
              <w:r w:rsidR="004639B1" w:rsidRPr="008F6BD1">
                <w:rPr>
                  <w:rFonts w:ascii="Arial" w:eastAsia="Times New Roman" w:hAnsi="Arial" w:cs="Arial"/>
                  <w:color w:val="0000FF"/>
                  <w:sz w:val="24"/>
                  <w:szCs w:val="24"/>
                  <w:u w:val="single"/>
                </w:rPr>
                <w:t>OAR 411-325-0150(6)(c)</w:t>
              </w:r>
            </w:hyperlink>
          </w:p>
          <w:p w14:paraId="2D6C9DE2" w14:textId="77777777" w:rsidR="004639B1" w:rsidRPr="008F6BD1" w:rsidRDefault="00A27869" w:rsidP="004639B1">
            <w:pPr>
              <w:spacing w:after="0"/>
              <w:contextualSpacing/>
              <w:rPr>
                <w:rFonts w:ascii="Arial" w:eastAsia="Times New Roman" w:hAnsi="Arial" w:cs="Arial"/>
                <w:sz w:val="24"/>
                <w:szCs w:val="24"/>
              </w:rPr>
            </w:pPr>
            <w:hyperlink r:id="rId392" w:history="1">
              <w:r w:rsidR="004639B1" w:rsidRPr="008F6BD1">
                <w:rPr>
                  <w:rFonts w:ascii="Arial" w:eastAsia="Times New Roman" w:hAnsi="Arial" w:cs="Arial"/>
                  <w:color w:val="0000FF"/>
                  <w:sz w:val="24"/>
                  <w:szCs w:val="24"/>
                  <w:u w:val="single"/>
                </w:rPr>
                <w:t>OAR 411-325-0430(7)(a)(D)</w:t>
              </w:r>
            </w:hyperlink>
          </w:p>
          <w:p w14:paraId="3AF1A8F7" w14:textId="77777777" w:rsidR="004639B1" w:rsidRPr="008F6BD1" w:rsidRDefault="004639B1" w:rsidP="000C4A58">
            <w:pPr>
              <w:numPr>
                <w:ilvl w:val="0"/>
                <w:numId w:val="31"/>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Adult Foster Homes for Individuals with Intellectual or Developmental Disabilities</w:t>
            </w:r>
          </w:p>
          <w:p w14:paraId="63EBD89B" w14:textId="77777777" w:rsidR="004639B1" w:rsidRPr="008F6BD1" w:rsidRDefault="00A27869" w:rsidP="004639B1">
            <w:pPr>
              <w:spacing w:after="0"/>
              <w:contextualSpacing/>
              <w:rPr>
                <w:rFonts w:ascii="Arial" w:eastAsia="Times New Roman" w:hAnsi="Arial" w:cs="Arial"/>
                <w:sz w:val="24"/>
                <w:szCs w:val="24"/>
              </w:rPr>
            </w:pPr>
            <w:hyperlink r:id="rId393" w:history="1">
              <w:r w:rsidR="004639B1" w:rsidRPr="008F6BD1">
                <w:rPr>
                  <w:rFonts w:ascii="Arial" w:eastAsia="Times New Roman" w:hAnsi="Arial" w:cs="Arial"/>
                  <w:color w:val="0000FF"/>
                  <w:sz w:val="24"/>
                  <w:szCs w:val="24"/>
                  <w:u w:val="single"/>
                </w:rPr>
                <w:t>OAR 411-360-0130(4)(b)</w:t>
              </w:r>
            </w:hyperlink>
          </w:p>
          <w:p w14:paraId="69E19A15" w14:textId="77777777" w:rsidR="004639B1" w:rsidRPr="008F6BD1" w:rsidRDefault="004639B1" w:rsidP="000C4A58">
            <w:pPr>
              <w:numPr>
                <w:ilvl w:val="0"/>
                <w:numId w:val="31"/>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Supported Living Programs for Adults with Intellectual or Developmental Disabilities</w:t>
            </w:r>
          </w:p>
          <w:p w14:paraId="0EE1076D" w14:textId="77777777" w:rsidR="004639B1" w:rsidRPr="008F6BD1" w:rsidRDefault="00A27869" w:rsidP="004639B1">
            <w:pPr>
              <w:spacing w:after="0"/>
              <w:contextualSpacing/>
              <w:rPr>
                <w:rFonts w:ascii="Arial" w:eastAsia="Times New Roman" w:hAnsi="Arial" w:cs="Arial"/>
                <w:sz w:val="24"/>
                <w:szCs w:val="24"/>
              </w:rPr>
            </w:pPr>
            <w:hyperlink r:id="rId394" w:history="1">
              <w:r w:rsidR="004639B1" w:rsidRPr="008F6BD1">
                <w:rPr>
                  <w:rFonts w:ascii="Arial" w:eastAsia="Times New Roman" w:hAnsi="Arial" w:cs="Arial"/>
                  <w:color w:val="0000FF"/>
                  <w:sz w:val="24"/>
                  <w:szCs w:val="24"/>
                  <w:u w:val="single"/>
                </w:rPr>
                <w:t>OAR 411-328-0625(4)(a)(D)</w:t>
              </w:r>
            </w:hyperlink>
          </w:p>
          <w:p w14:paraId="69E6945F" w14:textId="77777777" w:rsidR="004639B1" w:rsidRPr="008F6BD1" w:rsidRDefault="004639B1" w:rsidP="004639B1">
            <w:pPr>
              <w:spacing w:after="0"/>
              <w:contextualSpacing/>
              <w:rPr>
                <w:rFonts w:ascii="Arial" w:eastAsia="Times New Roman" w:hAnsi="Arial" w:cs="Arial"/>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4DD6EE0E"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49777E5B"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083738C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498A34AF" w14:textId="454BA507"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56140A38" w14:textId="77777777" w:rsidR="004639B1" w:rsidRPr="008F6BD1" w:rsidRDefault="004639B1" w:rsidP="004639B1">
            <w:pPr>
              <w:spacing w:after="0"/>
              <w:rPr>
                <w:rFonts w:ascii="Arial" w:eastAsia="Times New Roman" w:hAnsi="Arial" w:cs="Arial"/>
                <w:color w:val="000000"/>
                <w:sz w:val="24"/>
                <w:szCs w:val="24"/>
              </w:rPr>
            </w:pPr>
          </w:p>
          <w:p w14:paraId="59D8EEB8" w14:textId="77777777" w:rsidR="004639B1" w:rsidRPr="008F6BD1" w:rsidRDefault="004639B1" w:rsidP="004639B1">
            <w:pPr>
              <w:spacing w:after="0"/>
              <w:rPr>
                <w:rFonts w:ascii="Arial" w:eastAsia="Times New Roman" w:hAnsi="Arial" w:cs="Arial"/>
                <w:color w:val="000000"/>
                <w:sz w:val="24"/>
                <w:szCs w:val="24"/>
              </w:rPr>
            </w:pPr>
          </w:p>
          <w:p w14:paraId="724AE3A7" w14:textId="77777777" w:rsidR="004639B1" w:rsidRPr="008F6BD1" w:rsidRDefault="004639B1" w:rsidP="004639B1">
            <w:pPr>
              <w:spacing w:after="0"/>
              <w:rPr>
                <w:rFonts w:ascii="Arial" w:eastAsia="Times New Roman" w:hAnsi="Arial" w:cs="Arial"/>
                <w:color w:val="000000"/>
                <w:sz w:val="24"/>
                <w:szCs w:val="24"/>
              </w:rPr>
            </w:pPr>
          </w:p>
          <w:p w14:paraId="3E0C8391" w14:textId="77777777" w:rsidR="004639B1" w:rsidRPr="008F6BD1" w:rsidRDefault="004639B1" w:rsidP="004639B1">
            <w:pPr>
              <w:spacing w:after="0"/>
              <w:rPr>
                <w:rFonts w:ascii="Arial" w:eastAsia="Times New Roman" w:hAnsi="Arial" w:cs="Arial"/>
                <w:color w:val="000000"/>
                <w:sz w:val="24"/>
                <w:szCs w:val="24"/>
              </w:rPr>
            </w:pPr>
          </w:p>
          <w:p w14:paraId="01201BEF" w14:textId="77777777" w:rsidR="004639B1" w:rsidRPr="008F6BD1" w:rsidRDefault="004639B1" w:rsidP="004639B1">
            <w:pPr>
              <w:spacing w:after="0"/>
              <w:rPr>
                <w:rFonts w:ascii="Arial" w:eastAsia="Times New Roman" w:hAnsi="Arial" w:cs="Arial"/>
                <w:color w:val="000000"/>
                <w:sz w:val="24"/>
                <w:szCs w:val="24"/>
              </w:rPr>
            </w:pPr>
          </w:p>
          <w:p w14:paraId="47DC538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56F8DFE0"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5D981677"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9. Do individuals have the freedom to furnish and decorate their sleeping or living units?</w:t>
            </w:r>
            <w:r w:rsidRPr="008F6BD1">
              <w:rPr>
                <w:rFonts w:ascii="Arial" w:eastAsia="Times New Roman" w:hAnsi="Arial" w:cs="Arial"/>
                <w:i/>
                <w:iCs/>
                <w:color w:val="000000"/>
                <w:sz w:val="24"/>
                <w:szCs w:val="24"/>
              </w:rPr>
              <w:br w:type="page"/>
              <w:t>42 CFR 441.301(c)(4)(vi)(B)(3)</w:t>
            </w:r>
            <w:r w:rsidRPr="008F6BD1">
              <w:rPr>
                <w:rFonts w:ascii="Arial" w:eastAsia="Times New Roman" w:hAnsi="Arial" w:cs="Arial"/>
                <w:i/>
                <w:iCs/>
                <w:color w:val="000000"/>
                <w:sz w:val="24"/>
                <w:szCs w:val="24"/>
              </w:rPr>
              <w:br w:type="page"/>
              <w:t>42 CFR 441.530(a)(1)(vi)(B)(3)</w:t>
            </w:r>
            <w:r w:rsidRPr="008F6BD1">
              <w:rPr>
                <w:rFonts w:ascii="Arial" w:eastAsia="Times New Roman" w:hAnsi="Arial" w:cs="Arial"/>
                <w:i/>
                <w:iCs/>
                <w:color w:val="000000"/>
                <w:sz w:val="24"/>
                <w:szCs w:val="24"/>
              </w:rPr>
              <w:br w:type="page"/>
              <w:t>42 CFR 441.710(a)(1)(vi)(B)(3)</w:t>
            </w:r>
          </w:p>
        </w:tc>
        <w:tc>
          <w:tcPr>
            <w:tcW w:w="1710" w:type="dxa"/>
            <w:tcBorders>
              <w:top w:val="nil"/>
              <w:left w:val="nil"/>
              <w:bottom w:val="single" w:sz="4" w:space="0" w:color="auto"/>
              <w:right w:val="single" w:sz="4" w:space="0" w:color="auto"/>
            </w:tcBorders>
            <w:shd w:val="clear" w:color="auto" w:fill="auto"/>
            <w:hideMark/>
          </w:tcPr>
          <w:p w14:paraId="2EA2C0E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34D01AF1" w14:textId="77777777" w:rsidR="004639B1" w:rsidRPr="008F6BD1" w:rsidRDefault="004639B1" w:rsidP="004639B1">
            <w:pPr>
              <w:spacing w:after="0"/>
              <w:rPr>
                <w:rFonts w:ascii="Arial" w:eastAsia="Times New Roman" w:hAnsi="Arial" w:cs="Arial"/>
                <w:color w:val="000000"/>
                <w:sz w:val="24"/>
                <w:szCs w:val="24"/>
              </w:rPr>
            </w:pPr>
          </w:p>
          <w:p w14:paraId="2EA6570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tc>
        <w:tc>
          <w:tcPr>
            <w:tcW w:w="5220" w:type="dxa"/>
            <w:tcBorders>
              <w:top w:val="nil"/>
              <w:left w:val="nil"/>
              <w:bottom w:val="single" w:sz="4" w:space="0" w:color="auto"/>
              <w:right w:val="single" w:sz="4" w:space="0" w:color="auto"/>
            </w:tcBorders>
            <w:shd w:val="clear" w:color="auto" w:fill="auto"/>
            <w:hideMark/>
          </w:tcPr>
          <w:p w14:paraId="3E65B2AF" w14:textId="77777777" w:rsidR="004639B1" w:rsidRPr="00CD714C" w:rsidRDefault="004639B1" w:rsidP="000C4A58">
            <w:pPr>
              <w:numPr>
                <w:ilvl w:val="0"/>
                <w:numId w:val="31"/>
              </w:numPr>
              <w:spacing w:after="0" w:line="259" w:lineRule="auto"/>
              <w:contextualSpacing/>
              <w:rPr>
                <w:rFonts w:ascii="Arial" w:eastAsia="Times New Roman" w:hAnsi="Arial" w:cs="Arial"/>
                <w:sz w:val="24"/>
                <w:szCs w:val="24"/>
                <w:u w:val="single"/>
              </w:rPr>
            </w:pPr>
            <w:r w:rsidRPr="00CD714C">
              <w:rPr>
                <w:rFonts w:ascii="Arial" w:eastAsia="Calibri" w:hAnsi="Arial" w:cs="Arial"/>
                <w:sz w:val="24"/>
                <w:szCs w:val="24"/>
              </w:rPr>
              <w:t xml:space="preserve">Implement new Home and Community-Based Services and Settings rules specifying that individuals have the freedom and support to furnish and decorate units in provider-owned, controlled, or operated residential service settings- </w:t>
            </w:r>
          </w:p>
          <w:p w14:paraId="5E84C92D" w14:textId="77777777" w:rsidR="004639B1" w:rsidRPr="008F6BD1" w:rsidRDefault="00A27869" w:rsidP="000C4A58">
            <w:pPr>
              <w:numPr>
                <w:ilvl w:val="0"/>
                <w:numId w:val="26"/>
              </w:numPr>
              <w:spacing w:after="0" w:line="259" w:lineRule="auto"/>
              <w:contextualSpacing/>
              <w:rPr>
                <w:rFonts w:ascii="Arial" w:eastAsia="Times New Roman" w:hAnsi="Arial" w:cs="Arial"/>
                <w:color w:val="000000"/>
                <w:sz w:val="24"/>
                <w:szCs w:val="24"/>
              </w:rPr>
            </w:pPr>
            <w:hyperlink r:id="rId395" w:history="1">
              <w:r w:rsidR="004639B1" w:rsidRPr="008F6BD1">
                <w:rPr>
                  <w:rFonts w:ascii="Arial" w:eastAsia="Times New Roman" w:hAnsi="Arial" w:cs="Arial"/>
                  <w:color w:val="0000FF"/>
                  <w:sz w:val="24"/>
                  <w:szCs w:val="24"/>
                  <w:u w:val="single"/>
                </w:rPr>
                <w:t>OAR 411-004-0020(2)(g)</w:t>
              </w:r>
            </w:hyperlink>
          </w:p>
          <w:p w14:paraId="2726A8E1" w14:textId="77777777" w:rsidR="004639B1" w:rsidRPr="008F6BD1" w:rsidRDefault="004639B1" w:rsidP="004639B1">
            <w:pPr>
              <w:spacing w:after="0"/>
              <w:rPr>
                <w:rFonts w:ascii="Arial" w:eastAsia="Times New Roman" w:hAnsi="Arial" w:cs="Arial"/>
                <w:color w:val="000000"/>
                <w:sz w:val="24"/>
                <w:szCs w:val="24"/>
              </w:rPr>
            </w:pPr>
          </w:p>
          <w:p w14:paraId="112977F0" w14:textId="77777777" w:rsidR="004639B1" w:rsidRPr="008F6BD1" w:rsidRDefault="004639B1" w:rsidP="004639B1">
            <w:pPr>
              <w:spacing w:after="0"/>
              <w:rPr>
                <w:rFonts w:ascii="Arial" w:eastAsia="Times New Roman" w:hAnsi="Arial" w:cs="Arial"/>
                <w:color w:val="000000"/>
                <w:sz w:val="24"/>
                <w:szCs w:val="24"/>
              </w:rPr>
            </w:pPr>
          </w:p>
          <w:p w14:paraId="7EEAEE80"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DD Program, service and setting rules required updated language to reflect that individuals have a choice in roommate for shared bedroom situations.  The rule updates are reflected specifically in the following setting rules:</w:t>
            </w:r>
          </w:p>
          <w:p w14:paraId="15CCAD2C" w14:textId="77777777" w:rsidR="004639B1" w:rsidRPr="008F6BD1" w:rsidRDefault="004639B1" w:rsidP="000C4A58">
            <w:pPr>
              <w:numPr>
                <w:ilvl w:val="0"/>
                <w:numId w:val="26"/>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681C3072" w14:textId="77777777" w:rsidR="004639B1" w:rsidRPr="008F6BD1" w:rsidRDefault="00A27869" w:rsidP="004639B1">
            <w:pPr>
              <w:spacing w:after="0"/>
              <w:contextualSpacing/>
              <w:rPr>
                <w:rFonts w:ascii="Arial" w:eastAsia="Times New Roman" w:hAnsi="Arial" w:cs="Arial"/>
                <w:sz w:val="24"/>
                <w:szCs w:val="24"/>
              </w:rPr>
            </w:pPr>
            <w:hyperlink r:id="rId396" w:history="1">
              <w:r w:rsidR="004639B1" w:rsidRPr="008F6BD1">
                <w:rPr>
                  <w:rFonts w:ascii="Arial" w:eastAsia="Times New Roman" w:hAnsi="Arial" w:cs="Arial"/>
                  <w:color w:val="0000FF"/>
                  <w:sz w:val="24"/>
                  <w:szCs w:val="24"/>
                  <w:u w:val="single"/>
                </w:rPr>
                <w:t>OAR 411-318-0010(4)</w:t>
              </w:r>
            </w:hyperlink>
          </w:p>
          <w:p w14:paraId="1C7B7FD9"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48E47A07" w14:textId="77777777" w:rsidR="004639B1" w:rsidRPr="008F6BD1" w:rsidRDefault="00A27869" w:rsidP="004639B1">
            <w:pPr>
              <w:spacing w:after="0"/>
              <w:contextualSpacing/>
              <w:rPr>
                <w:rFonts w:ascii="Arial" w:eastAsia="Times New Roman" w:hAnsi="Arial" w:cs="Arial"/>
                <w:sz w:val="24"/>
                <w:szCs w:val="24"/>
              </w:rPr>
            </w:pPr>
            <w:hyperlink r:id="rId397" w:history="1">
              <w:r w:rsidR="004639B1" w:rsidRPr="008F6BD1">
                <w:rPr>
                  <w:rFonts w:ascii="Arial" w:eastAsia="Times New Roman" w:hAnsi="Arial" w:cs="Arial"/>
                  <w:color w:val="0000FF"/>
                  <w:sz w:val="24"/>
                  <w:szCs w:val="24"/>
                  <w:u w:val="single"/>
                </w:rPr>
                <w:t>OAR 411-323-0030(1)(b);(3);(4)(a)(C)</w:t>
              </w:r>
            </w:hyperlink>
          </w:p>
          <w:p w14:paraId="002A425A" w14:textId="77777777" w:rsidR="004639B1" w:rsidRPr="008F6BD1" w:rsidRDefault="00A27869" w:rsidP="004639B1">
            <w:pPr>
              <w:spacing w:after="0"/>
              <w:contextualSpacing/>
              <w:rPr>
                <w:rFonts w:ascii="Arial" w:eastAsia="Times New Roman" w:hAnsi="Arial" w:cs="Arial"/>
                <w:sz w:val="24"/>
                <w:szCs w:val="24"/>
              </w:rPr>
            </w:pPr>
            <w:hyperlink r:id="rId398" w:history="1">
              <w:r w:rsidR="004639B1" w:rsidRPr="008F6BD1">
                <w:rPr>
                  <w:rFonts w:ascii="Arial" w:eastAsia="Times New Roman" w:hAnsi="Arial" w:cs="Arial"/>
                  <w:color w:val="0000FF"/>
                  <w:sz w:val="24"/>
                  <w:szCs w:val="24"/>
                  <w:u w:val="single"/>
                </w:rPr>
                <w:t>OAR 411-323-0035 (1)(c);(3)(a);(4)(a)(B)</w:t>
              </w:r>
            </w:hyperlink>
          </w:p>
          <w:p w14:paraId="70402812"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24-Hour Residential Programs and Settings for Children and Adults with Intellectual or Developmental Disabilities</w:t>
            </w:r>
          </w:p>
          <w:p w14:paraId="684E2F47" w14:textId="77777777" w:rsidR="004639B1" w:rsidRPr="008F6BD1" w:rsidRDefault="00A27869" w:rsidP="004639B1">
            <w:pPr>
              <w:spacing w:after="0"/>
              <w:contextualSpacing/>
              <w:rPr>
                <w:rFonts w:ascii="Arial" w:eastAsia="Times New Roman" w:hAnsi="Arial" w:cs="Arial"/>
                <w:sz w:val="24"/>
                <w:szCs w:val="24"/>
              </w:rPr>
            </w:pPr>
            <w:hyperlink r:id="rId399" w:history="1">
              <w:r w:rsidR="004639B1" w:rsidRPr="008F6BD1">
                <w:rPr>
                  <w:rFonts w:ascii="Arial" w:eastAsia="Times New Roman" w:hAnsi="Arial" w:cs="Arial"/>
                  <w:color w:val="0000FF"/>
                  <w:sz w:val="24"/>
                  <w:szCs w:val="24"/>
                  <w:u w:val="single"/>
                </w:rPr>
                <w:t>OAR 411-325-0220(2)</w:t>
              </w:r>
            </w:hyperlink>
          </w:p>
          <w:p w14:paraId="1A789EDF" w14:textId="77777777" w:rsidR="004639B1" w:rsidRPr="008F6BD1" w:rsidRDefault="00A27869" w:rsidP="004639B1">
            <w:pPr>
              <w:spacing w:after="0"/>
              <w:contextualSpacing/>
              <w:rPr>
                <w:rFonts w:ascii="Arial" w:eastAsia="Times New Roman" w:hAnsi="Arial" w:cs="Arial"/>
                <w:sz w:val="24"/>
                <w:szCs w:val="24"/>
              </w:rPr>
            </w:pPr>
            <w:hyperlink r:id="rId400" w:history="1">
              <w:r w:rsidR="004639B1" w:rsidRPr="008F6BD1">
                <w:rPr>
                  <w:rFonts w:ascii="Arial" w:eastAsia="Times New Roman" w:hAnsi="Arial" w:cs="Arial"/>
                  <w:color w:val="0000FF"/>
                  <w:sz w:val="24"/>
                  <w:szCs w:val="24"/>
                  <w:u w:val="single"/>
                </w:rPr>
                <w:t>OAR 411-325-0430(7)(a)(E)</w:t>
              </w:r>
            </w:hyperlink>
          </w:p>
          <w:p w14:paraId="20738FF4"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lastRenderedPageBreak/>
              <w:t>Adult Foster Homes for Individuals with Intellectual or Developmental Disabilities</w:t>
            </w:r>
          </w:p>
          <w:p w14:paraId="0C664D4C" w14:textId="77777777" w:rsidR="004639B1" w:rsidRPr="008F6BD1" w:rsidRDefault="00A27869" w:rsidP="004639B1">
            <w:pPr>
              <w:spacing w:after="0"/>
              <w:contextualSpacing/>
              <w:rPr>
                <w:rFonts w:ascii="Arial" w:eastAsia="Times New Roman" w:hAnsi="Arial" w:cs="Arial"/>
                <w:sz w:val="24"/>
                <w:szCs w:val="24"/>
              </w:rPr>
            </w:pPr>
            <w:hyperlink r:id="rId401" w:history="1">
              <w:r w:rsidR="004639B1" w:rsidRPr="008F6BD1">
                <w:rPr>
                  <w:rFonts w:ascii="Arial" w:eastAsia="Times New Roman" w:hAnsi="Arial" w:cs="Arial"/>
                  <w:color w:val="0000FF"/>
                  <w:sz w:val="24"/>
                  <w:szCs w:val="24"/>
                  <w:u w:val="single"/>
                </w:rPr>
                <w:t>OAR 411-360-0055(3)(a)(B)</w:t>
              </w:r>
            </w:hyperlink>
          </w:p>
          <w:p w14:paraId="4BB0254A" w14:textId="77777777" w:rsidR="004639B1" w:rsidRPr="008F6BD1" w:rsidRDefault="00A27869" w:rsidP="004639B1">
            <w:pPr>
              <w:spacing w:after="0"/>
              <w:contextualSpacing/>
              <w:rPr>
                <w:rFonts w:ascii="Arial" w:eastAsia="Times New Roman" w:hAnsi="Arial" w:cs="Arial"/>
                <w:sz w:val="24"/>
                <w:szCs w:val="24"/>
              </w:rPr>
            </w:pPr>
            <w:hyperlink r:id="rId402" w:history="1">
              <w:r w:rsidR="004639B1" w:rsidRPr="008F6BD1">
                <w:rPr>
                  <w:rFonts w:ascii="Arial" w:eastAsia="Times New Roman" w:hAnsi="Arial" w:cs="Arial"/>
                  <w:color w:val="0000FF"/>
                  <w:sz w:val="24"/>
                  <w:szCs w:val="24"/>
                  <w:u w:val="single"/>
                </w:rPr>
                <w:t>OAR 411-360-0130(4)(c)</w:t>
              </w:r>
            </w:hyperlink>
          </w:p>
          <w:p w14:paraId="3F936911"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Supported Living Programs for Adults with Intellectual or Developmental Disabilities</w:t>
            </w:r>
          </w:p>
          <w:p w14:paraId="15327B35" w14:textId="77777777" w:rsidR="004639B1" w:rsidRPr="008F6BD1" w:rsidRDefault="00A27869" w:rsidP="004639B1">
            <w:pPr>
              <w:spacing w:after="0"/>
              <w:contextualSpacing/>
              <w:rPr>
                <w:rFonts w:ascii="Arial" w:eastAsia="Times New Roman" w:hAnsi="Arial" w:cs="Arial"/>
                <w:sz w:val="24"/>
                <w:szCs w:val="24"/>
              </w:rPr>
            </w:pPr>
            <w:hyperlink r:id="rId403" w:history="1">
              <w:r w:rsidR="004639B1" w:rsidRPr="008F6BD1">
                <w:rPr>
                  <w:rFonts w:ascii="Arial" w:eastAsia="Times New Roman" w:hAnsi="Arial" w:cs="Arial"/>
                  <w:color w:val="0000FF"/>
                  <w:sz w:val="24"/>
                  <w:szCs w:val="24"/>
                  <w:u w:val="single"/>
                </w:rPr>
                <w:t>OAR 411-328-0625(4)(a)(E)</w:t>
              </w:r>
            </w:hyperlink>
          </w:p>
          <w:p w14:paraId="4CAD656A"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Foster Homes for Children with Intellectual or Developmental Disabilities</w:t>
            </w:r>
          </w:p>
          <w:p w14:paraId="33186016"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404" w:history="1">
              <w:r w:rsidR="004639B1" w:rsidRPr="008F6BD1">
                <w:rPr>
                  <w:rFonts w:ascii="Arial" w:eastAsia="Times New Roman" w:hAnsi="Arial" w:cs="Arial"/>
                  <w:color w:val="0000FF"/>
                  <w:sz w:val="24"/>
                  <w:szCs w:val="24"/>
                  <w:u w:val="single"/>
                </w:rPr>
                <w:t>OAR 411-346-0200(3)(d)(H)</w:t>
              </w:r>
            </w:hyperlink>
          </w:p>
          <w:p w14:paraId="492AF7E5" w14:textId="77777777" w:rsidR="004639B1" w:rsidRPr="008F6BD1" w:rsidRDefault="004639B1" w:rsidP="004639B1">
            <w:pPr>
              <w:spacing w:after="0"/>
              <w:contextualSpacing/>
              <w:rPr>
                <w:rFonts w:ascii="Arial" w:eastAsia="Times New Roman" w:hAnsi="Arial" w:cs="Arial"/>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1074E61C"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6FAC7272"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45AF7B0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78104A1B" w14:textId="594B55C0"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23F7EA57" w14:textId="77777777" w:rsidR="004639B1" w:rsidRPr="008F6BD1" w:rsidRDefault="004639B1" w:rsidP="004639B1">
            <w:pPr>
              <w:spacing w:after="0"/>
              <w:rPr>
                <w:rFonts w:ascii="Arial" w:eastAsia="Times New Roman" w:hAnsi="Arial" w:cs="Arial"/>
                <w:color w:val="000000"/>
                <w:sz w:val="24"/>
                <w:szCs w:val="24"/>
              </w:rPr>
            </w:pPr>
          </w:p>
          <w:p w14:paraId="78E5E13F" w14:textId="77777777" w:rsidR="004639B1" w:rsidRPr="008F6BD1" w:rsidRDefault="004639B1" w:rsidP="004639B1">
            <w:pPr>
              <w:spacing w:after="0"/>
              <w:rPr>
                <w:rFonts w:ascii="Arial" w:eastAsia="Times New Roman" w:hAnsi="Arial" w:cs="Arial"/>
                <w:color w:val="000000"/>
                <w:sz w:val="24"/>
                <w:szCs w:val="24"/>
              </w:rPr>
            </w:pPr>
          </w:p>
          <w:p w14:paraId="25FF1F55" w14:textId="77777777" w:rsidR="004639B1" w:rsidRPr="008F6BD1" w:rsidRDefault="004639B1" w:rsidP="004639B1">
            <w:pPr>
              <w:spacing w:after="0"/>
              <w:rPr>
                <w:rFonts w:ascii="Arial" w:eastAsia="Times New Roman" w:hAnsi="Arial" w:cs="Arial"/>
                <w:color w:val="000000"/>
                <w:sz w:val="24"/>
                <w:szCs w:val="24"/>
              </w:rPr>
            </w:pPr>
          </w:p>
          <w:p w14:paraId="4761B3A7" w14:textId="77777777" w:rsidR="004639B1" w:rsidRPr="008F6BD1" w:rsidRDefault="004639B1" w:rsidP="004639B1">
            <w:pPr>
              <w:spacing w:after="0"/>
              <w:rPr>
                <w:rFonts w:ascii="Arial" w:eastAsia="Times New Roman" w:hAnsi="Arial" w:cs="Arial"/>
                <w:color w:val="000000"/>
                <w:sz w:val="24"/>
                <w:szCs w:val="24"/>
              </w:rPr>
            </w:pPr>
          </w:p>
          <w:p w14:paraId="0A35FB37" w14:textId="77777777" w:rsidR="004639B1" w:rsidRPr="008F6BD1" w:rsidRDefault="004639B1" w:rsidP="004639B1">
            <w:pPr>
              <w:spacing w:after="0"/>
              <w:rPr>
                <w:rFonts w:ascii="Arial" w:eastAsia="Times New Roman" w:hAnsi="Arial" w:cs="Arial"/>
                <w:color w:val="000000"/>
                <w:sz w:val="24"/>
                <w:szCs w:val="24"/>
              </w:rPr>
            </w:pPr>
          </w:p>
          <w:p w14:paraId="53F335E3" w14:textId="77777777" w:rsidR="004639B1" w:rsidRPr="008F6BD1" w:rsidRDefault="004639B1" w:rsidP="004639B1">
            <w:pPr>
              <w:spacing w:after="0"/>
              <w:rPr>
                <w:rFonts w:ascii="Arial" w:eastAsia="Times New Roman" w:hAnsi="Arial" w:cs="Arial"/>
                <w:color w:val="000000"/>
                <w:sz w:val="24"/>
                <w:szCs w:val="24"/>
              </w:rPr>
            </w:pPr>
          </w:p>
          <w:p w14:paraId="34671531" w14:textId="77777777" w:rsidR="004639B1" w:rsidRPr="008F6BD1" w:rsidRDefault="004639B1" w:rsidP="004639B1">
            <w:pPr>
              <w:spacing w:after="0"/>
              <w:rPr>
                <w:rFonts w:ascii="Arial" w:eastAsia="Times New Roman" w:hAnsi="Arial" w:cs="Arial"/>
                <w:color w:val="000000"/>
                <w:sz w:val="24"/>
                <w:szCs w:val="24"/>
              </w:rPr>
            </w:pPr>
          </w:p>
          <w:p w14:paraId="71A4B67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0C437E8B"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24B17CE7"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10. Do individuals have the freedom and support to control their own schedules and activities?</w:t>
            </w:r>
            <w:r w:rsidRPr="008F6BD1">
              <w:rPr>
                <w:rFonts w:ascii="Arial" w:eastAsia="Times New Roman" w:hAnsi="Arial" w:cs="Arial"/>
                <w:i/>
                <w:iCs/>
                <w:color w:val="000000"/>
                <w:sz w:val="24"/>
                <w:szCs w:val="24"/>
              </w:rPr>
              <w:br/>
              <w:t>42 CFR 441.301(c)(4)(vi)(C)</w:t>
            </w:r>
            <w:r w:rsidRPr="008F6BD1">
              <w:rPr>
                <w:rFonts w:ascii="Arial" w:eastAsia="Times New Roman" w:hAnsi="Arial" w:cs="Arial"/>
                <w:i/>
                <w:iCs/>
                <w:color w:val="000000"/>
                <w:sz w:val="24"/>
                <w:szCs w:val="24"/>
              </w:rPr>
              <w:br/>
              <w:t>42 CFR 441.530(a)(1)(vi)(C)</w:t>
            </w:r>
            <w:r w:rsidRPr="008F6BD1">
              <w:rPr>
                <w:rFonts w:ascii="Arial" w:eastAsia="Times New Roman" w:hAnsi="Arial" w:cs="Arial"/>
                <w:i/>
                <w:iCs/>
                <w:color w:val="000000"/>
                <w:sz w:val="24"/>
                <w:szCs w:val="24"/>
              </w:rPr>
              <w:br/>
              <w:t>42 CFR 441.710(a)(1)(vi)(C)</w:t>
            </w:r>
          </w:p>
        </w:tc>
        <w:tc>
          <w:tcPr>
            <w:tcW w:w="1710" w:type="dxa"/>
            <w:tcBorders>
              <w:top w:val="nil"/>
              <w:left w:val="nil"/>
              <w:bottom w:val="single" w:sz="4" w:space="0" w:color="auto"/>
              <w:right w:val="single" w:sz="4" w:space="0" w:color="auto"/>
            </w:tcBorders>
            <w:shd w:val="clear" w:color="auto" w:fill="auto"/>
            <w:hideMark/>
          </w:tcPr>
          <w:p w14:paraId="48116C4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5F74C3A0" w14:textId="77777777" w:rsidR="004639B1" w:rsidRPr="008F6BD1" w:rsidRDefault="004639B1" w:rsidP="004639B1">
            <w:pPr>
              <w:spacing w:after="0"/>
              <w:rPr>
                <w:rFonts w:ascii="Arial" w:eastAsia="Times New Roman" w:hAnsi="Arial" w:cs="Arial"/>
                <w:color w:val="000000"/>
                <w:sz w:val="24"/>
                <w:szCs w:val="24"/>
              </w:rPr>
            </w:pPr>
          </w:p>
          <w:p w14:paraId="1D81C26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tc>
        <w:tc>
          <w:tcPr>
            <w:tcW w:w="5220" w:type="dxa"/>
            <w:tcBorders>
              <w:top w:val="nil"/>
              <w:left w:val="nil"/>
              <w:bottom w:val="single" w:sz="4" w:space="0" w:color="auto"/>
              <w:right w:val="single" w:sz="4" w:space="0" w:color="auto"/>
            </w:tcBorders>
            <w:shd w:val="clear" w:color="auto" w:fill="auto"/>
            <w:hideMark/>
          </w:tcPr>
          <w:p w14:paraId="160C4EED" w14:textId="77777777" w:rsidR="004639B1" w:rsidRPr="008F6BD1" w:rsidRDefault="004639B1" w:rsidP="000C4A58">
            <w:pPr>
              <w:numPr>
                <w:ilvl w:val="0"/>
                <w:numId w:val="29"/>
              </w:numPr>
              <w:spacing w:after="0" w:line="259" w:lineRule="auto"/>
              <w:contextualSpacing/>
              <w:rPr>
                <w:rFonts w:ascii="Arial" w:eastAsia="Times New Roman" w:hAnsi="Arial" w:cs="Arial"/>
                <w:color w:val="0000FF"/>
                <w:sz w:val="24"/>
                <w:szCs w:val="24"/>
                <w:u w:val="single"/>
              </w:rPr>
            </w:pPr>
            <w:r w:rsidRPr="008F6BD1">
              <w:rPr>
                <w:rFonts w:ascii="Arial" w:eastAsia="Calibri" w:hAnsi="Arial" w:cs="Arial"/>
                <w:sz w:val="24"/>
                <w:szCs w:val="24"/>
              </w:rPr>
              <w:t xml:space="preserve">Implement new Home and Community-Based Services and Settings rules specifying that individuals have the freedom and support to control their own schedules and activities in provider-owned, controlled, or operated residential service settings- </w:t>
            </w:r>
          </w:p>
          <w:p w14:paraId="713C9B95"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427E21">
              <w:rPr>
                <w:rFonts w:ascii="Arial" w:eastAsia="Times New Roman" w:hAnsi="Arial" w:cs="Arial"/>
                <w:color w:val="000000"/>
                <w:sz w:val="24"/>
                <w:szCs w:val="24"/>
              </w:rPr>
              <w:fldChar w:fldCharType="begin"/>
            </w:r>
            <w:r w:rsidRPr="008F6BD1">
              <w:rPr>
                <w:rFonts w:ascii="Arial" w:eastAsia="Times New Roman" w:hAnsi="Arial" w:cs="Arial"/>
                <w:color w:val="000000"/>
                <w:sz w:val="24"/>
                <w:szCs w:val="24"/>
              </w:rPr>
              <w:instrText xml:space="preserve"> HYPERLINK "http://arcweb.sos.state.or.us/pages/rules/oars_400/oar_411/411_004.html" </w:instrText>
            </w:r>
            <w:r w:rsidRPr="00427E21">
              <w:rPr>
                <w:rFonts w:ascii="Arial" w:eastAsia="Times New Roman" w:hAnsi="Arial" w:cs="Arial"/>
                <w:color w:val="000000"/>
                <w:sz w:val="24"/>
                <w:szCs w:val="24"/>
              </w:rPr>
              <w:fldChar w:fldCharType="separate"/>
            </w:r>
            <w:r w:rsidRPr="008F6BD1">
              <w:rPr>
                <w:rFonts w:ascii="Arial" w:eastAsia="Times New Roman" w:hAnsi="Arial" w:cs="Arial"/>
                <w:color w:val="0000FF"/>
                <w:sz w:val="24"/>
                <w:szCs w:val="24"/>
                <w:u w:val="single"/>
              </w:rPr>
              <w:t>OAR 411-004-0000(3)(e)</w:t>
            </w:r>
          </w:p>
          <w:p w14:paraId="7227723C" w14:textId="77777777" w:rsidR="00427E2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411-004-0010(14)</w:t>
            </w:r>
          </w:p>
          <w:p w14:paraId="000195ED" w14:textId="6E5660E1" w:rsidR="004639B1" w:rsidRPr="00427E2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427E21">
              <w:rPr>
                <w:rFonts w:ascii="Arial" w:eastAsia="Times New Roman" w:hAnsi="Arial" w:cs="Arial"/>
                <w:color w:val="0000FF"/>
                <w:sz w:val="24"/>
                <w:szCs w:val="24"/>
                <w:u w:val="single"/>
              </w:rPr>
              <w:t>OAR 411-004-0020(1)(d), (2)(i)</w:t>
            </w:r>
            <w:r w:rsidRPr="00427E21">
              <w:rPr>
                <w:rFonts w:ascii="Arial" w:eastAsia="Times New Roman" w:hAnsi="Arial" w:cs="Arial"/>
                <w:color w:val="000000"/>
                <w:sz w:val="24"/>
                <w:szCs w:val="24"/>
              </w:rPr>
              <w:fldChar w:fldCharType="end"/>
            </w:r>
          </w:p>
          <w:p w14:paraId="57E14D42" w14:textId="77777777" w:rsidR="004639B1" w:rsidRPr="008F6BD1" w:rsidRDefault="004639B1" w:rsidP="004639B1">
            <w:pPr>
              <w:spacing w:after="0"/>
              <w:rPr>
                <w:rFonts w:ascii="Arial" w:eastAsia="Times New Roman" w:hAnsi="Arial" w:cs="Arial"/>
                <w:color w:val="000000"/>
                <w:sz w:val="24"/>
                <w:szCs w:val="24"/>
              </w:rPr>
            </w:pPr>
          </w:p>
          <w:p w14:paraId="795DC49A"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Supporting self-direction and autonomy have been established concepts in Oregon’s DD service system.  Substantive rule changes were not necessary to address individual’s freedom and support to control schedules and activities.  The following rules reflect expectations that support </w:t>
            </w:r>
            <w:r w:rsidRPr="008F6BD1">
              <w:rPr>
                <w:rFonts w:ascii="Arial" w:eastAsia="Times New Roman" w:hAnsi="Arial" w:cs="Arial"/>
                <w:color w:val="000000"/>
                <w:sz w:val="24"/>
                <w:szCs w:val="24"/>
              </w:rPr>
              <w:lastRenderedPageBreak/>
              <w:t>the individual’s freedom and support to control their own schedule and activities:</w:t>
            </w:r>
          </w:p>
          <w:p w14:paraId="1D4C37AA"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10004802" w14:textId="77777777" w:rsidR="004639B1" w:rsidRPr="008F6BD1" w:rsidRDefault="00A27869" w:rsidP="004639B1">
            <w:pPr>
              <w:spacing w:after="0"/>
              <w:contextualSpacing/>
              <w:rPr>
                <w:rFonts w:ascii="Arial" w:eastAsia="Times New Roman" w:hAnsi="Arial" w:cs="Arial"/>
                <w:sz w:val="24"/>
                <w:szCs w:val="24"/>
              </w:rPr>
            </w:pPr>
            <w:hyperlink r:id="rId405" w:history="1">
              <w:r w:rsidR="004639B1" w:rsidRPr="008F6BD1">
                <w:rPr>
                  <w:rFonts w:ascii="Arial" w:eastAsia="Times New Roman" w:hAnsi="Arial" w:cs="Arial"/>
                  <w:color w:val="0000FF"/>
                  <w:sz w:val="24"/>
                  <w:szCs w:val="24"/>
                  <w:u w:val="single"/>
                </w:rPr>
                <w:t>OAR 411-318-0010(1)(o)-(r);(w)</w:t>
              </w:r>
            </w:hyperlink>
          </w:p>
          <w:p w14:paraId="75D720A2" w14:textId="77777777" w:rsidR="004639B1" w:rsidRPr="008F6BD1" w:rsidRDefault="00A27869" w:rsidP="004639B1">
            <w:pPr>
              <w:spacing w:after="0"/>
              <w:contextualSpacing/>
              <w:rPr>
                <w:rFonts w:ascii="Arial" w:eastAsia="Times New Roman" w:hAnsi="Arial" w:cs="Arial"/>
                <w:sz w:val="24"/>
                <w:szCs w:val="24"/>
              </w:rPr>
            </w:pPr>
            <w:hyperlink r:id="rId406" w:history="1">
              <w:r w:rsidR="004639B1" w:rsidRPr="008F6BD1">
                <w:rPr>
                  <w:rFonts w:ascii="Arial" w:eastAsia="Times New Roman" w:hAnsi="Arial" w:cs="Arial"/>
                  <w:color w:val="0000FF"/>
                  <w:sz w:val="24"/>
                  <w:szCs w:val="24"/>
                  <w:u w:val="single"/>
                </w:rPr>
                <w:t>OAR 411-318-0010(4)</w:t>
              </w:r>
            </w:hyperlink>
          </w:p>
          <w:p w14:paraId="590BD1A0"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3575BAD2" w14:textId="77777777" w:rsidR="004639B1" w:rsidRPr="008F6BD1" w:rsidRDefault="00A27869" w:rsidP="004639B1">
            <w:pPr>
              <w:spacing w:after="0"/>
              <w:contextualSpacing/>
              <w:rPr>
                <w:rFonts w:ascii="Arial" w:eastAsia="Times New Roman" w:hAnsi="Arial" w:cs="Arial"/>
                <w:sz w:val="24"/>
                <w:szCs w:val="24"/>
              </w:rPr>
            </w:pPr>
            <w:hyperlink r:id="rId407" w:history="1">
              <w:r w:rsidR="004639B1" w:rsidRPr="008F6BD1">
                <w:rPr>
                  <w:rFonts w:ascii="Arial" w:eastAsia="Times New Roman" w:hAnsi="Arial" w:cs="Arial"/>
                  <w:color w:val="0000FF"/>
                  <w:sz w:val="24"/>
                  <w:szCs w:val="24"/>
                  <w:u w:val="single"/>
                </w:rPr>
                <w:t>OAR 411-323-0030(1)(b);(3);(4)(a)(C)</w:t>
              </w:r>
            </w:hyperlink>
          </w:p>
          <w:p w14:paraId="008CE003" w14:textId="77777777" w:rsidR="004639B1" w:rsidRPr="008F6BD1" w:rsidRDefault="00A27869" w:rsidP="004639B1">
            <w:pPr>
              <w:spacing w:after="0"/>
              <w:contextualSpacing/>
              <w:rPr>
                <w:rFonts w:ascii="Arial" w:eastAsia="Times New Roman" w:hAnsi="Arial" w:cs="Arial"/>
                <w:sz w:val="24"/>
                <w:szCs w:val="24"/>
              </w:rPr>
            </w:pPr>
            <w:hyperlink r:id="rId408" w:history="1">
              <w:r w:rsidR="004639B1" w:rsidRPr="008F6BD1">
                <w:rPr>
                  <w:rFonts w:ascii="Arial" w:eastAsia="Times New Roman" w:hAnsi="Arial" w:cs="Arial"/>
                  <w:color w:val="0000FF"/>
                  <w:sz w:val="24"/>
                  <w:szCs w:val="24"/>
                  <w:u w:val="single"/>
                </w:rPr>
                <w:t>OAR 411-323-0035 (1)(c);(3)(a);(4)(a)(B)</w:t>
              </w:r>
            </w:hyperlink>
          </w:p>
          <w:p w14:paraId="377A7EC6"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24-Hour Residential Programs and Settings for Children and Adults with Intellectual or Developmental Disabilities</w:t>
            </w:r>
          </w:p>
          <w:p w14:paraId="715E47CC" w14:textId="77777777" w:rsidR="004639B1" w:rsidRPr="008F6BD1" w:rsidRDefault="00A27869" w:rsidP="004639B1">
            <w:pPr>
              <w:spacing w:after="0"/>
              <w:contextualSpacing/>
              <w:rPr>
                <w:rFonts w:ascii="Arial" w:eastAsia="Times New Roman" w:hAnsi="Arial" w:cs="Arial"/>
                <w:sz w:val="24"/>
                <w:szCs w:val="24"/>
              </w:rPr>
            </w:pPr>
            <w:hyperlink r:id="rId409" w:history="1">
              <w:r w:rsidR="004639B1" w:rsidRPr="008F6BD1">
                <w:rPr>
                  <w:rFonts w:ascii="Arial" w:eastAsia="Times New Roman" w:hAnsi="Arial" w:cs="Arial"/>
                  <w:color w:val="0000FF"/>
                  <w:sz w:val="24"/>
                  <w:szCs w:val="24"/>
                  <w:u w:val="single"/>
                </w:rPr>
                <w:t>OAR 411-325-0300(2)</w:t>
              </w:r>
            </w:hyperlink>
          </w:p>
          <w:p w14:paraId="48F5488E" w14:textId="77777777" w:rsidR="004639B1" w:rsidRPr="008F6BD1" w:rsidRDefault="00A27869" w:rsidP="004639B1">
            <w:pPr>
              <w:spacing w:after="0"/>
              <w:contextualSpacing/>
              <w:rPr>
                <w:rFonts w:ascii="Arial" w:eastAsia="Times New Roman" w:hAnsi="Arial" w:cs="Arial"/>
                <w:sz w:val="24"/>
                <w:szCs w:val="24"/>
              </w:rPr>
            </w:pPr>
            <w:hyperlink r:id="rId410" w:history="1">
              <w:r w:rsidR="004639B1" w:rsidRPr="008F6BD1">
                <w:rPr>
                  <w:rFonts w:ascii="Arial" w:eastAsia="Times New Roman" w:hAnsi="Arial" w:cs="Arial"/>
                  <w:color w:val="0000FF"/>
                  <w:sz w:val="24"/>
                  <w:szCs w:val="24"/>
                  <w:u w:val="single"/>
                </w:rPr>
                <w:t>OAR 411-325-0430(7)(a)(F)</w:t>
              </w:r>
            </w:hyperlink>
          </w:p>
          <w:p w14:paraId="04ED5BB6"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Adult Foster Homes for Individuals with Intellectual or Developmental Disabilities</w:t>
            </w:r>
          </w:p>
          <w:p w14:paraId="20E40CB7" w14:textId="77777777" w:rsidR="004639B1" w:rsidRPr="008F6BD1" w:rsidRDefault="00A27869" w:rsidP="004639B1">
            <w:pPr>
              <w:spacing w:after="0"/>
              <w:contextualSpacing/>
              <w:rPr>
                <w:rFonts w:ascii="Arial" w:eastAsia="Times New Roman" w:hAnsi="Arial" w:cs="Arial"/>
                <w:sz w:val="24"/>
                <w:szCs w:val="24"/>
              </w:rPr>
            </w:pPr>
            <w:hyperlink r:id="rId411" w:history="1">
              <w:r w:rsidR="004639B1" w:rsidRPr="008F6BD1">
                <w:rPr>
                  <w:rFonts w:ascii="Arial" w:eastAsia="Times New Roman" w:hAnsi="Arial" w:cs="Arial"/>
                  <w:color w:val="0000FF"/>
                  <w:sz w:val="24"/>
                  <w:szCs w:val="24"/>
                  <w:u w:val="single"/>
                </w:rPr>
                <w:t>OAR 411-360-130(5)(c)</w:t>
              </w:r>
            </w:hyperlink>
          </w:p>
          <w:p w14:paraId="67C899C7" w14:textId="77777777" w:rsidR="004639B1" w:rsidRPr="008F6BD1" w:rsidRDefault="00A27869" w:rsidP="004639B1">
            <w:pPr>
              <w:spacing w:after="0"/>
              <w:contextualSpacing/>
              <w:rPr>
                <w:rFonts w:ascii="Arial" w:eastAsia="Times New Roman" w:hAnsi="Arial" w:cs="Arial"/>
                <w:sz w:val="24"/>
                <w:szCs w:val="24"/>
              </w:rPr>
            </w:pPr>
            <w:hyperlink r:id="rId412" w:history="1">
              <w:r w:rsidR="004639B1" w:rsidRPr="008F6BD1">
                <w:rPr>
                  <w:rFonts w:ascii="Arial" w:eastAsia="Times New Roman" w:hAnsi="Arial" w:cs="Arial"/>
                  <w:color w:val="0000FF"/>
                  <w:sz w:val="24"/>
                  <w:szCs w:val="24"/>
                  <w:u w:val="single"/>
                </w:rPr>
                <w:t>OAR 411-360-0170(5)(F)</w:t>
              </w:r>
            </w:hyperlink>
          </w:p>
          <w:p w14:paraId="15C04435" w14:textId="77777777" w:rsidR="004639B1" w:rsidRPr="008F6BD1" w:rsidRDefault="00A27869" w:rsidP="004639B1">
            <w:pPr>
              <w:spacing w:after="0"/>
              <w:contextualSpacing/>
              <w:rPr>
                <w:rFonts w:ascii="Arial" w:eastAsia="Times New Roman" w:hAnsi="Arial" w:cs="Arial"/>
                <w:sz w:val="24"/>
                <w:szCs w:val="24"/>
              </w:rPr>
            </w:pPr>
            <w:hyperlink r:id="rId413" w:history="1">
              <w:r w:rsidR="004639B1" w:rsidRPr="008F6BD1">
                <w:rPr>
                  <w:rFonts w:ascii="Arial" w:eastAsia="Times New Roman" w:hAnsi="Arial" w:cs="Arial"/>
                  <w:color w:val="0000FF"/>
                  <w:sz w:val="24"/>
                  <w:szCs w:val="24"/>
                  <w:u w:val="single"/>
                </w:rPr>
                <w:t>OAR 411-360-0170(11)(f)(g)</w:t>
              </w:r>
            </w:hyperlink>
          </w:p>
          <w:p w14:paraId="0C0561B9"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Supported Living Programs for Adults with Intellectual or Developmental Disabilities</w:t>
            </w:r>
          </w:p>
          <w:p w14:paraId="4582C016" w14:textId="77777777" w:rsidR="004639B1" w:rsidRPr="008F6BD1" w:rsidRDefault="00A27869" w:rsidP="004639B1">
            <w:pPr>
              <w:spacing w:after="0"/>
              <w:contextualSpacing/>
              <w:rPr>
                <w:rFonts w:ascii="Arial" w:eastAsia="Times New Roman" w:hAnsi="Arial" w:cs="Arial"/>
                <w:sz w:val="24"/>
                <w:szCs w:val="24"/>
              </w:rPr>
            </w:pPr>
            <w:hyperlink r:id="rId414" w:history="1">
              <w:r w:rsidR="004639B1" w:rsidRPr="008F6BD1">
                <w:rPr>
                  <w:rFonts w:ascii="Arial" w:eastAsia="Times New Roman" w:hAnsi="Arial" w:cs="Arial"/>
                  <w:color w:val="0000FF"/>
                  <w:sz w:val="24"/>
                  <w:szCs w:val="24"/>
                  <w:u w:val="single"/>
                </w:rPr>
                <w:t>OAR 411-328-0625(4)(a)(F)</w:t>
              </w:r>
            </w:hyperlink>
          </w:p>
          <w:p w14:paraId="440FE994" w14:textId="77777777" w:rsidR="004639B1" w:rsidRPr="008F6BD1" w:rsidRDefault="004639B1" w:rsidP="000C4A58">
            <w:pPr>
              <w:numPr>
                <w:ilvl w:val="0"/>
                <w:numId w:val="29"/>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Foster Homes for Children with Intellectual or Developmental Disabilities</w:t>
            </w:r>
          </w:p>
          <w:p w14:paraId="3180A796" w14:textId="77777777" w:rsidR="004639B1" w:rsidRPr="008F6BD1" w:rsidRDefault="00A27869" w:rsidP="004639B1">
            <w:pPr>
              <w:spacing w:after="0"/>
              <w:contextualSpacing/>
              <w:rPr>
                <w:rFonts w:ascii="Arial" w:eastAsia="Times New Roman" w:hAnsi="Arial" w:cs="Arial"/>
                <w:color w:val="000000"/>
                <w:sz w:val="24"/>
                <w:szCs w:val="24"/>
              </w:rPr>
            </w:pPr>
            <w:hyperlink r:id="rId415" w:history="1">
              <w:r w:rsidR="004639B1" w:rsidRPr="008F6BD1">
                <w:rPr>
                  <w:rFonts w:ascii="Arial" w:eastAsia="Times New Roman" w:hAnsi="Arial" w:cs="Arial"/>
                  <w:color w:val="0000FF"/>
                  <w:sz w:val="24"/>
                  <w:szCs w:val="24"/>
                  <w:u w:val="single"/>
                </w:rPr>
                <w:t>OAR 411-346-0190(1)(a)-(e)</w:t>
              </w:r>
            </w:hyperlink>
          </w:p>
          <w:p w14:paraId="2FA9F0A6" w14:textId="77777777" w:rsidR="004639B1" w:rsidRPr="008F6BD1" w:rsidRDefault="004639B1" w:rsidP="004639B1">
            <w:pPr>
              <w:spacing w:after="0"/>
              <w:contextualSpacing/>
              <w:rPr>
                <w:rFonts w:ascii="Arial" w:eastAsia="Times New Roman" w:hAnsi="Arial" w:cs="Arial"/>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2581CAE7"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7F51B50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integration requirements </w:t>
            </w:r>
          </w:p>
        </w:tc>
        <w:tc>
          <w:tcPr>
            <w:tcW w:w="1364" w:type="dxa"/>
            <w:tcBorders>
              <w:top w:val="nil"/>
              <w:left w:val="nil"/>
              <w:bottom w:val="single" w:sz="4" w:space="0" w:color="auto"/>
              <w:right w:val="single" w:sz="8" w:space="0" w:color="auto"/>
            </w:tcBorders>
            <w:shd w:val="clear" w:color="auto" w:fill="auto"/>
            <w:hideMark/>
          </w:tcPr>
          <w:p w14:paraId="7C9B388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69D411C4" w14:textId="4CA05F92"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07BA891D" w14:textId="77777777" w:rsidR="004639B1" w:rsidRPr="008F6BD1" w:rsidRDefault="004639B1" w:rsidP="004639B1">
            <w:pPr>
              <w:spacing w:after="0"/>
              <w:rPr>
                <w:rFonts w:ascii="Arial" w:eastAsia="Times New Roman" w:hAnsi="Arial" w:cs="Arial"/>
                <w:color w:val="000000"/>
                <w:sz w:val="24"/>
                <w:szCs w:val="24"/>
              </w:rPr>
            </w:pPr>
          </w:p>
          <w:p w14:paraId="1A2AC925" w14:textId="77777777" w:rsidR="004639B1" w:rsidRPr="008F6BD1" w:rsidRDefault="004639B1" w:rsidP="004639B1">
            <w:pPr>
              <w:spacing w:after="0"/>
              <w:rPr>
                <w:rFonts w:ascii="Arial" w:eastAsia="Times New Roman" w:hAnsi="Arial" w:cs="Arial"/>
                <w:color w:val="000000"/>
                <w:sz w:val="24"/>
                <w:szCs w:val="24"/>
              </w:rPr>
            </w:pPr>
          </w:p>
          <w:p w14:paraId="76735F57" w14:textId="77777777" w:rsidR="004639B1" w:rsidRPr="008F6BD1" w:rsidRDefault="004639B1" w:rsidP="004639B1">
            <w:pPr>
              <w:spacing w:after="0"/>
              <w:rPr>
                <w:rFonts w:ascii="Arial" w:eastAsia="Times New Roman" w:hAnsi="Arial" w:cs="Arial"/>
                <w:color w:val="000000"/>
                <w:sz w:val="24"/>
                <w:szCs w:val="24"/>
              </w:rPr>
            </w:pPr>
          </w:p>
          <w:p w14:paraId="431D70B6" w14:textId="77777777" w:rsidR="004639B1" w:rsidRPr="008F6BD1" w:rsidRDefault="004639B1" w:rsidP="004639B1">
            <w:pPr>
              <w:spacing w:after="0"/>
              <w:rPr>
                <w:rFonts w:ascii="Arial" w:eastAsia="Times New Roman" w:hAnsi="Arial" w:cs="Arial"/>
                <w:color w:val="000000"/>
                <w:sz w:val="24"/>
                <w:szCs w:val="24"/>
              </w:rPr>
            </w:pPr>
          </w:p>
          <w:p w14:paraId="5B79C35E" w14:textId="77777777" w:rsidR="004639B1" w:rsidRPr="008F6BD1" w:rsidRDefault="004639B1" w:rsidP="004639B1">
            <w:pPr>
              <w:spacing w:after="0"/>
              <w:rPr>
                <w:rFonts w:ascii="Arial" w:eastAsia="Times New Roman" w:hAnsi="Arial" w:cs="Arial"/>
                <w:color w:val="000000"/>
                <w:sz w:val="24"/>
                <w:szCs w:val="24"/>
              </w:rPr>
            </w:pPr>
          </w:p>
          <w:p w14:paraId="6948D166" w14:textId="77777777" w:rsidR="004639B1" w:rsidRPr="008F6BD1" w:rsidRDefault="004639B1" w:rsidP="004639B1">
            <w:pPr>
              <w:spacing w:after="0"/>
              <w:rPr>
                <w:rFonts w:ascii="Arial" w:eastAsia="Times New Roman" w:hAnsi="Arial" w:cs="Arial"/>
                <w:color w:val="000000"/>
                <w:sz w:val="24"/>
                <w:szCs w:val="24"/>
              </w:rPr>
            </w:pPr>
          </w:p>
          <w:p w14:paraId="2996379B" w14:textId="77777777" w:rsidR="004639B1" w:rsidRPr="008F6BD1" w:rsidRDefault="004639B1" w:rsidP="004639B1">
            <w:pPr>
              <w:spacing w:after="0"/>
              <w:rPr>
                <w:rFonts w:ascii="Arial" w:eastAsia="Times New Roman" w:hAnsi="Arial" w:cs="Arial"/>
                <w:color w:val="000000"/>
                <w:sz w:val="24"/>
                <w:szCs w:val="24"/>
              </w:rPr>
            </w:pPr>
          </w:p>
          <w:p w14:paraId="02E01153" w14:textId="77777777" w:rsidR="004639B1" w:rsidRPr="008F6BD1" w:rsidRDefault="004639B1" w:rsidP="004639B1">
            <w:pPr>
              <w:spacing w:after="0"/>
              <w:rPr>
                <w:rFonts w:ascii="Arial" w:eastAsia="Times New Roman" w:hAnsi="Arial" w:cs="Arial"/>
                <w:color w:val="000000"/>
                <w:sz w:val="24"/>
                <w:szCs w:val="24"/>
              </w:rPr>
            </w:pPr>
          </w:p>
          <w:p w14:paraId="690552B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47AB9FA1" w14:textId="77777777" w:rsidTr="0036695C">
        <w:trPr>
          <w:trHeight w:val="1560"/>
        </w:trPr>
        <w:tc>
          <w:tcPr>
            <w:tcW w:w="4140" w:type="dxa"/>
            <w:tcBorders>
              <w:top w:val="nil"/>
              <w:left w:val="single" w:sz="8" w:space="0" w:color="auto"/>
              <w:bottom w:val="single" w:sz="4" w:space="0" w:color="auto"/>
              <w:right w:val="single" w:sz="4" w:space="0" w:color="auto"/>
            </w:tcBorders>
            <w:shd w:val="clear" w:color="auto" w:fill="auto"/>
            <w:hideMark/>
          </w:tcPr>
          <w:p w14:paraId="145A643B"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11. Do individuals have access to food at any time?</w:t>
            </w:r>
            <w:r w:rsidRPr="008F6BD1">
              <w:rPr>
                <w:rFonts w:ascii="Arial" w:eastAsia="Times New Roman" w:hAnsi="Arial" w:cs="Arial"/>
                <w:i/>
                <w:iCs/>
                <w:color w:val="000000"/>
                <w:sz w:val="24"/>
                <w:szCs w:val="24"/>
              </w:rPr>
              <w:br/>
              <w:t>42 CFR 441.301(c)(4)(vi)(C)</w:t>
            </w:r>
            <w:r w:rsidRPr="008F6BD1">
              <w:rPr>
                <w:rFonts w:ascii="Arial" w:eastAsia="Times New Roman" w:hAnsi="Arial" w:cs="Arial"/>
                <w:i/>
                <w:iCs/>
                <w:color w:val="000000"/>
                <w:sz w:val="24"/>
                <w:szCs w:val="24"/>
              </w:rPr>
              <w:br/>
              <w:t>42 CFR 441.530(a)(1)(vi)(C)</w:t>
            </w:r>
            <w:r w:rsidRPr="008F6BD1">
              <w:rPr>
                <w:rFonts w:ascii="Arial" w:eastAsia="Times New Roman" w:hAnsi="Arial" w:cs="Arial"/>
                <w:i/>
                <w:iCs/>
                <w:color w:val="000000"/>
                <w:sz w:val="24"/>
                <w:szCs w:val="24"/>
              </w:rPr>
              <w:br/>
              <w:t>42 CFR 441.710(a)(1)(vi)(C)</w:t>
            </w:r>
          </w:p>
        </w:tc>
        <w:tc>
          <w:tcPr>
            <w:tcW w:w="1710" w:type="dxa"/>
            <w:tcBorders>
              <w:top w:val="nil"/>
              <w:left w:val="nil"/>
              <w:bottom w:val="single" w:sz="4" w:space="0" w:color="auto"/>
              <w:right w:val="single" w:sz="4" w:space="0" w:color="auto"/>
            </w:tcBorders>
            <w:shd w:val="clear" w:color="auto" w:fill="auto"/>
            <w:hideMark/>
          </w:tcPr>
          <w:p w14:paraId="6AC3D4B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and DD Group Homes:  Not defined in OAR</w:t>
            </w:r>
          </w:p>
        </w:tc>
        <w:tc>
          <w:tcPr>
            <w:tcW w:w="5220" w:type="dxa"/>
            <w:tcBorders>
              <w:top w:val="nil"/>
              <w:left w:val="nil"/>
              <w:bottom w:val="single" w:sz="4" w:space="0" w:color="auto"/>
              <w:right w:val="single" w:sz="4" w:space="0" w:color="auto"/>
            </w:tcBorders>
            <w:shd w:val="clear" w:color="auto" w:fill="auto"/>
            <w:hideMark/>
          </w:tcPr>
          <w:p w14:paraId="75C473E7" w14:textId="77777777" w:rsidR="004639B1" w:rsidRPr="00544E45" w:rsidRDefault="004639B1" w:rsidP="000C4A58">
            <w:pPr>
              <w:numPr>
                <w:ilvl w:val="0"/>
                <w:numId w:val="29"/>
              </w:numPr>
              <w:spacing w:after="0" w:line="259" w:lineRule="auto"/>
              <w:contextualSpacing/>
              <w:rPr>
                <w:rFonts w:ascii="Arial" w:eastAsia="Times New Roman" w:hAnsi="Arial" w:cs="Arial"/>
                <w:sz w:val="24"/>
                <w:szCs w:val="24"/>
                <w:u w:val="single"/>
              </w:rPr>
            </w:pPr>
            <w:r w:rsidRPr="00544E45">
              <w:rPr>
                <w:rFonts w:ascii="Arial" w:eastAsia="Calibri" w:hAnsi="Arial" w:cs="Arial"/>
                <w:sz w:val="24"/>
                <w:szCs w:val="24"/>
              </w:rPr>
              <w:t xml:space="preserve">Implement new Home and Community-Based Services and Settings rules specifying that individuals have the freedom and support to have access to food at any time in provider-owned, controlled, or operated residential service settings- </w:t>
            </w:r>
          </w:p>
          <w:p w14:paraId="0C9F55B0" w14:textId="77777777" w:rsidR="004639B1" w:rsidRPr="008F6BD1" w:rsidRDefault="00A27869" w:rsidP="000C4A58">
            <w:pPr>
              <w:numPr>
                <w:ilvl w:val="0"/>
                <w:numId w:val="32"/>
              </w:numPr>
              <w:spacing w:after="0" w:line="259" w:lineRule="auto"/>
              <w:contextualSpacing/>
              <w:rPr>
                <w:rFonts w:ascii="Arial" w:eastAsia="Times New Roman" w:hAnsi="Arial" w:cs="Arial"/>
                <w:color w:val="0000FF"/>
                <w:sz w:val="24"/>
                <w:szCs w:val="24"/>
                <w:u w:val="single"/>
              </w:rPr>
            </w:pPr>
            <w:hyperlink r:id="rId416" w:history="1">
              <w:r w:rsidR="004639B1" w:rsidRPr="008F6BD1">
                <w:rPr>
                  <w:rFonts w:ascii="Arial" w:eastAsia="Times New Roman" w:hAnsi="Arial" w:cs="Arial"/>
                  <w:color w:val="0000FF"/>
                  <w:sz w:val="24"/>
                  <w:szCs w:val="24"/>
                  <w:u w:val="single"/>
                </w:rPr>
                <w:t>OAR 411-004-0020(2)(j)</w:t>
              </w:r>
            </w:hyperlink>
          </w:p>
          <w:p w14:paraId="57A702A6" w14:textId="77777777" w:rsidR="004639B1" w:rsidRPr="008F6BD1" w:rsidRDefault="004639B1" w:rsidP="004639B1">
            <w:pPr>
              <w:spacing w:after="0"/>
              <w:contextualSpacing/>
              <w:rPr>
                <w:rFonts w:ascii="Arial" w:eastAsia="Times New Roman" w:hAnsi="Arial" w:cs="Arial"/>
                <w:color w:val="000000"/>
                <w:sz w:val="24"/>
                <w:szCs w:val="24"/>
              </w:rPr>
            </w:pPr>
          </w:p>
          <w:p w14:paraId="3D1D7F9C" w14:textId="77777777" w:rsidR="004639B1" w:rsidRPr="008F6BD1" w:rsidRDefault="004639B1" w:rsidP="004639B1">
            <w:pPr>
              <w:spacing w:after="0"/>
              <w:rPr>
                <w:rFonts w:ascii="Arial" w:eastAsia="Times New Roman" w:hAnsi="Arial" w:cs="Arial"/>
                <w:color w:val="000000"/>
                <w:sz w:val="24"/>
                <w:szCs w:val="24"/>
              </w:rPr>
            </w:pPr>
          </w:p>
          <w:p w14:paraId="2FB54D54"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DD Specific program, setting, and service rules were updated to include more specific language addressing individual’s freedom to have access to food at any time.  Rule updates include:</w:t>
            </w:r>
          </w:p>
          <w:p w14:paraId="59645832" w14:textId="77777777" w:rsidR="004639B1" w:rsidRPr="008F6BD1" w:rsidRDefault="004639B1" w:rsidP="000C4A58">
            <w:pPr>
              <w:numPr>
                <w:ilvl w:val="0"/>
                <w:numId w:val="26"/>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79985758" w14:textId="77777777" w:rsidR="004639B1" w:rsidRPr="008F6BD1" w:rsidRDefault="00A27869" w:rsidP="004639B1">
            <w:pPr>
              <w:spacing w:after="0"/>
              <w:contextualSpacing/>
              <w:rPr>
                <w:rFonts w:ascii="Arial" w:eastAsia="Times New Roman" w:hAnsi="Arial" w:cs="Arial"/>
                <w:sz w:val="24"/>
                <w:szCs w:val="24"/>
              </w:rPr>
            </w:pPr>
            <w:hyperlink r:id="rId417" w:history="1">
              <w:r w:rsidR="004639B1" w:rsidRPr="008F6BD1">
                <w:rPr>
                  <w:rFonts w:ascii="Arial" w:eastAsia="Times New Roman" w:hAnsi="Arial" w:cs="Arial"/>
                  <w:color w:val="0000FF"/>
                  <w:sz w:val="24"/>
                  <w:szCs w:val="24"/>
                  <w:u w:val="single"/>
                </w:rPr>
                <w:t>OAR 411-318-0010(1)(m)</w:t>
              </w:r>
            </w:hyperlink>
          </w:p>
          <w:p w14:paraId="645BBB5C" w14:textId="77777777" w:rsidR="004639B1" w:rsidRPr="008F6BD1" w:rsidRDefault="00A27869" w:rsidP="004639B1">
            <w:pPr>
              <w:spacing w:after="0"/>
              <w:contextualSpacing/>
              <w:rPr>
                <w:rFonts w:ascii="Arial" w:eastAsia="Times New Roman" w:hAnsi="Arial" w:cs="Arial"/>
                <w:sz w:val="24"/>
                <w:szCs w:val="24"/>
              </w:rPr>
            </w:pPr>
            <w:hyperlink r:id="rId418" w:history="1">
              <w:r w:rsidR="004639B1" w:rsidRPr="008F6BD1">
                <w:rPr>
                  <w:rFonts w:ascii="Arial" w:eastAsia="Times New Roman" w:hAnsi="Arial" w:cs="Arial"/>
                  <w:color w:val="0000FF"/>
                  <w:sz w:val="24"/>
                  <w:szCs w:val="24"/>
                  <w:u w:val="single"/>
                </w:rPr>
                <w:t>OAR 411-318-0010(4)</w:t>
              </w:r>
            </w:hyperlink>
          </w:p>
          <w:p w14:paraId="2E2FA3F2"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74B1477D" w14:textId="77777777" w:rsidR="004639B1" w:rsidRPr="008F6BD1" w:rsidRDefault="00A27869" w:rsidP="004639B1">
            <w:pPr>
              <w:spacing w:after="0"/>
              <w:contextualSpacing/>
              <w:rPr>
                <w:rFonts w:ascii="Arial" w:eastAsia="Times New Roman" w:hAnsi="Arial" w:cs="Arial"/>
                <w:sz w:val="24"/>
                <w:szCs w:val="24"/>
              </w:rPr>
            </w:pPr>
            <w:hyperlink r:id="rId419" w:history="1">
              <w:r w:rsidR="004639B1" w:rsidRPr="008F6BD1">
                <w:rPr>
                  <w:rFonts w:ascii="Arial" w:eastAsia="Times New Roman" w:hAnsi="Arial" w:cs="Arial"/>
                  <w:color w:val="0000FF"/>
                  <w:sz w:val="24"/>
                  <w:szCs w:val="24"/>
                  <w:u w:val="single"/>
                </w:rPr>
                <w:t>OAR 411-323-0030(1)(b);(3);(4)(a)(C)</w:t>
              </w:r>
            </w:hyperlink>
          </w:p>
          <w:p w14:paraId="501078AD" w14:textId="77777777" w:rsidR="004639B1" w:rsidRPr="008F6BD1" w:rsidRDefault="00A27869" w:rsidP="004639B1">
            <w:pPr>
              <w:spacing w:after="0"/>
              <w:contextualSpacing/>
              <w:rPr>
                <w:rFonts w:ascii="Arial" w:eastAsia="Times New Roman" w:hAnsi="Arial" w:cs="Arial"/>
                <w:sz w:val="24"/>
                <w:szCs w:val="24"/>
              </w:rPr>
            </w:pPr>
            <w:hyperlink r:id="rId420" w:history="1">
              <w:r w:rsidR="004639B1" w:rsidRPr="008F6BD1">
                <w:rPr>
                  <w:rFonts w:ascii="Arial" w:eastAsia="Times New Roman" w:hAnsi="Arial" w:cs="Arial"/>
                  <w:color w:val="0000FF"/>
                  <w:sz w:val="24"/>
                  <w:szCs w:val="24"/>
                  <w:u w:val="single"/>
                </w:rPr>
                <w:t>OAR 411-323-0035 (1)(c);(3)(a);(4)(a)(B)</w:t>
              </w:r>
            </w:hyperlink>
          </w:p>
          <w:p w14:paraId="22F25ED7"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24-Hour Residential Programs and Settings for Children and Adults with Intellectual or Developmental Disabilities</w:t>
            </w:r>
          </w:p>
          <w:p w14:paraId="472D175A" w14:textId="77777777" w:rsidR="004639B1" w:rsidRPr="008F6BD1" w:rsidRDefault="00A27869" w:rsidP="004639B1">
            <w:pPr>
              <w:spacing w:after="0"/>
              <w:contextualSpacing/>
              <w:rPr>
                <w:rFonts w:ascii="Arial" w:eastAsia="Times New Roman" w:hAnsi="Arial" w:cs="Arial"/>
                <w:sz w:val="24"/>
                <w:szCs w:val="24"/>
              </w:rPr>
            </w:pPr>
            <w:hyperlink r:id="rId421" w:history="1">
              <w:r w:rsidR="004639B1" w:rsidRPr="008F6BD1">
                <w:rPr>
                  <w:rFonts w:ascii="Arial" w:eastAsia="Times New Roman" w:hAnsi="Arial" w:cs="Arial"/>
                  <w:color w:val="0000FF"/>
                  <w:sz w:val="24"/>
                  <w:szCs w:val="24"/>
                  <w:u w:val="single"/>
                </w:rPr>
                <w:t>OAR 411-325-0130(1)</w:t>
              </w:r>
            </w:hyperlink>
          </w:p>
          <w:p w14:paraId="27E5A8D8" w14:textId="77777777" w:rsidR="004639B1" w:rsidRPr="008F6BD1" w:rsidRDefault="00A27869" w:rsidP="004639B1">
            <w:pPr>
              <w:spacing w:after="0"/>
              <w:contextualSpacing/>
              <w:rPr>
                <w:rFonts w:ascii="Arial" w:eastAsia="Times New Roman" w:hAnsi="Arial" w:cs="Arial"/>
                <w:sz w:val="24"/>
                <w:szCs w:val="24"/>
              </w:rPr>
            </w:pPr>
            <w:hyperlink r:id="rId422" w:history="1">
              <w:r w:rsidR="004639B1" w:rsidRPr="008F6BD1">
                <w:rPr>
                  <w:rFonts w:ascii="Arial" w:eastAsia="Times New Roman" w:hAnsi="Arial" w:cs="Arial"/>
                  <w:color w:val="0000FF"/>
                  <w:sz w:val="24"/>
                  <w:szCs w:val="24"/>
                  <w:u w:val="single"/>
                </w:rPr>
                <w:t>OAR 411-325-0300(2)</w:t>
              </w:r>
            </w:hyperlink>
          </w:p>
          <w:p w14:paraId="308B3572" w14:textId="77777777" w:rsidR="004639B1" w:rsidRPr="008F6BD1" w:rsidRDefault="00A27869" w:rsidP="004639B1">
            <w:pPr>
              <w:spacing w:after="0"/>
              <w:contextualSpacing/>
              <w:rPr>
                <w:rFonts w:ascii="Arial" w:eastAsia="Times New Roman" w:hAnsi="Arial" w:cs="Arial"/>
                <w:sz w:val="24"/>
                <w:szCs w:val="24"/>
              </w:rPr>
            </w:pPr>
            <w:hyperlink r:id="rId423" w:history="1">
              <w:r w:rsidR="004639B1" w:rsidRPr="008F6BD1">
                <w:rPr>
                  <w:rFonts w:ascii="Arial" w:eastAsia="Times New Roman" w:hAnsi="Arial" w:cs="Arial"/>
                  <w:color w:val="0000FF"/>
                  <w:sz w:val="24"/>
                  <w:szCs w:val="24"/>
                  <w:u w:val="single"/>
                </w:rPr>
                <w:t>OAR 411-325-0430(7)(a)(A)</w:t>
              </w:r>
            </w:hyperlink>
          </w:p>
          <w:p w14:paraId="678E1B1F"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Adult Foster Homes for Individuals with Intellectual or Developmental Disabilities</w:t>
            </w:r>
          </w:p>
          <w:p w14:paraId="51B363C1" w14:textId="77777777" w:rsidR="004639B1" w:rsidRPr="008F6BD1" w:rsidRDefault="00A27869" w:rsidP="004639B1">
            <w:pPr>
              <w:spacing w:after="0"/>
              <w:contextualSpacing/>
              <w:rPr>
                <w:rFonts w:ascii="Arial" w:eastAsia="Times New Roman" w:hAnsi="Arial" w:cs="Arial"/>
                <w:sz w:val="24"/>
                <w:szCs w:val="24"/>
              </w:rPr>
            </w:pPr>
            <w:hyperlink r:id="rId424" w:history="1">
              <w:r w:rsidR="004639B1" w:rsidRPr="008F6BD1">
                <w:rPr>
                  <w:rFonts w:ascii="Arial" w:eastAsia="Times New Roman" w:hAnsi="Arial" w:cs="Arial"/>
                  <w:color w:val="0000FF"/>
                  <w:sz w:val="24"/>
                  <w:szCs w:val="24"/>
                  <w:u w:val="single"/>
                </w:rPr>
                <w:t>OAR 411-360-0130(5)(a);(c)</w:t>
              </w:r>
            </w:hyperlink>
          </w:p>
          <w:p w14:paraId="6A06C7BD" w14:textId="77777777" w:rsidR="004639B1" w:rsidRPr="008F6BD1" w:rsidRDefault="00A27869" w:rsidP="004639B1">
            <w:pPr>
              <w:spacing w:after="0"/>
              <w:contextualSpacing/>
              <w:rPr>
                <w:rFonts w:ascii="Arial" w:eastAsia="Times New Roman" w:hAnsi="Arial" w:cs="Arial"/>
                <w:sz w:val="24"/>
                <w:szCs w:val="24"/>
              </w:rPr>
            </w:pPr>
            <w:hyperlink r:id="rId425" w:history="1">
              <w:r w:rsidR="004639B1" w:rsidRPr="008F6BD1">
                <w:rPr>
                  <w:rFonts w:ascii="Arial" w:eastAsia="Times New Roman" w:hAnsi="Arial" w:cs="Arial"/>
                  <w:color w:val="0000FF"/>
                  <w:sz w:val="24"/>
                  <w:szCs w:val="24"/>
                  <w:u w:val="single"/>
                </w:rPr>
                <w:t>OAR 411-360-0170(5)(A)</w:t>
              </w:r>
            </w:hyperlink>
          </w:p>
          <w:p w14:paraId="21299BB1"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Supported Living Programs for Adults with Intellectual or Developmental Disabilities</w:t>
            </w:r>
          </w:p>
          <w:p w14:paraId="54469CB5" w14:textId="77777777" w:rsidR="004639B1" w:rsidRPr="008F6BD1" w:rsidRDefault="00A27869" w:rsidP="004639B1">
            <w:pPr>
              <w:spacing w:after="0"/>
              <w:contextualSpacing/>
              <w:rPr>
                <w:rFonts w:ascii="Arial" w:eastAsia="Times New Roman" w:hAnsi="Arial" w:cs="Arial"/>
                <w:sz w:val="24"/>
                <w:szCs w:val="24"/>
              </w:rPr>
            </w:pPr>
            <w:hyperlink r:id="rId426" w:history="1">
              <w:r w:rsidR="004639B1" w:rsidRPr="008F6BD1">
                <w:rPr>
                  <w:rFonts w:ascii="Arial" w:eastAsia="Times New Roman" w:hAnsi="Arial" w:cs="Arial"/>
                  <w:color w:val="0000FF"/>
                  <w:sz w:val="24"/>
                  <w:szCs w:val="24"/>
                  <w:u w:val="single"/>
                </w:rPr>
                <w:t>OAR 411-328-0625(4)(a)(F)</w:t>
              </w:r>
            </w:hyperlink>
          </w:p>
          <w:p w14:paraId="33F6A991" w14:textId="77777777" w:rsidR="004639B1" w:rsidRPr="008F6BD1" w:rsidRDefault="00A27869" w:rsidP="004639B1">
            <w:pPr>
              <w:spacing w:after="0"/>
              <w:contextualSpacing/>
              <w:rPr>
                <w:rFonts w:ascii="Arial" w:eastAsia="Times New Roman" w:hAnsi="Arial" w:cs="Arial"/>
                <w:sz w:val="24"/>
                <w:szCs w:val="24"/>
              </w:rPr>
            </w:pPr>
            <w:hyperlink r:id="rId427" w:history="1">
              <w:r w:rsidR="004639B1" w:rsidRPr="008F6BD1">
                <w:rPr>
                  <w:rFonts w:ascii="Arial" w:eastAsia="Times New Roman" w:hAnsi="Arial" w:cs="Arial"/>
                  <w:color w:val="0000FF"/>
                  <w:sz w:val="24"/>
                  <w:szCs w:val="24"/>
                  <w:u w:val="single"/>
                </w:rPr>
                <w:t>OAR 411-328-0640(4)</w:t>
              </w:r>
            </w:hyperlink>
          </w:p>
          <w:p w14:paraId="18D3E30A"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Foster Homes for Children with Intellectual or Developmental Disabilities</w:t>
            </w:r>
          </w:p>
          <w:p w14:paraId="13B9B56D" w14:textId="77777777" w:rsidR="004639B1" w:rsidRPr="008F6BD1" w:rsidRDefault="00A27869" w:rsidP="004639B1">
            <w:pPr>
              <w:spacing w:after="0"/>
              <w:contextualSpacing/>
              <w:rPr>
                <w:rFonts w:ascii="Arial" w:eastAsia="Times New Roman" w:hAnsi="Arial" w:cs="Arial"/>
                <w:color w:val="000000"/>
                <w:sz w:val="24"/>
                <w:szCs w:val="24"/>
              </w:rPr>
            </w:pPr>
            <w:hyperlink r:id="rId428" w:history="1">
              <w:r w:rsidR="004639B1" w:rsidRPr="008F6BD1">
                <w:rPr>
                  <w:rFonts w:ascii="Arial" w:eastAsia="Times New Roman" w:hAnsi="Arial" w:cs="Arial"/>
                  <w:color w:val="0000FF"/>
                  <w:sz w:val="24"/>
                  <w:szCs w:val="24"/>
                  <w:u w:val="single"/>
                </w:rPr>
                <w:t>OAR 411-346-0190(6)(a)(B);(b)</w:t>
              </w:r>
            </w:hyperlink>
          </w:p>
          <w:p w14:paraId="5671D251" w14:textId="77777777" w:rsidR="004639B1" w:rsidRPr="008F6BD1" w:rsidRDefault="004639B1" w:rsidP="004639B1">
            <w:pPr>
              <w:spacing w:after="0"/>
              <w:contextualSpacing/>
              <w:rPr>
                <w:rFonts w:ascii="Arial" w:eastAsia="Times New Roman" w:hAnsi="Arial" w:cs="Arial"/>
                <w:sz w:val="24"/>
                <w:szCs w:val="24"/>
              </w:rPr>
            </w:pPr>
          </w:p>
        </w:tc>
        <w:tc>
          <w:tcPr>
            <w:tcW w:w="1986" w:type="dxa"/>
            <w:tcBorders>
              <w:top w:val="nil"/>
              <w:left w:val="nil"/>
              <w:bottom w:val="single" w:sz="4" w:space="0" w:color="auto"/>
              <w:right w:val="single" w:sz="4" w:space="0" w:color="auto"/>
            </w:tcBorders>
            <w:shd w:val="clear" w:color="auto" w:fill="auto"/>
            <w:hideMark/>
          </w:tcPr>
          <w:p w14:paraId="679E3E59"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3CCABCC4"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48B87C4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688477CC" w14:textId="1238D299"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3CF4BC4E" w14:textId="77777777" w:rsidR="004639B1" w:rsidRPr="008F6BD1" w:rsidRDefault="004639B1" w:rsidP="004639B1">
            <w:pPr>
              <w:spacing w:after="0"/>
              <w:rPr>
                <w:rFonts w:ascii="Arial" w:eastAsia="Times New Roman" w:hAnsi="Arial" w:cs="Arial"/>
                <w:color w:val="000000"/>
                <w:sz w:val="24"/>
                <w:szCs w:val="24"/>
              </w:rPr>
            </w:pPr>
          </w:p>
          <w:p w14:paraId="13E8C518" w14:textId="77777777" w:rsidR="004639B1" w:rsidRPr="008F6BD1" w:rsidRDefault="004639B1" w:rsidP="004639B1">
            <w:pPr>
              <w:spacing w:after="0"/>
              <w:rPr>
                <w:rFonts w:ascii="Arial" w:eastAsia="Times New Roman" w:hAnsi="Arial" w:cs="Arial"/>
                <w:color w:val="000000"/>
                <w:sz w:val="24"/>
                <w:szCs w:val="24"/>
              </w:rPr>
            </w:pPr>
          </w:p>
          <w:p w14:paraId="63DDEB81" w14:textId="77777777" w:rsidR="004639B1" w:rsidRPr="008F6BD1" w:rsidRDefault="004639B1" w:rsidP="004639B1">
            <w:pPr>
              <w:spacing w:after="0"/>
              <w:rPr>
                <w:rFonts w:ascii="Arial" w:eastAsia="Times New Roman" w:hAnsi="Arial" w:cs="Arial"/>
                <w:color w:val="000000"/>
                <w:sz w:val="24"/>
                <w:szCs w:val="24"/>
              </w:rPr>
            </w:pPr>
          </w:p>
          <w:p w14:paraId="53A0A022" w14:textId="77777777" w:rsidR="004639B1" w:rsidRPr="008F6BD1" w:rsidRDefault="004639B1" w:rsidP="004639B1">
            <w:pPr>
              <w:spacing w:after="0"/>
              <w:rPr>
                <w:rFonts w:ascii="Arial" w:eastAsia="Times New Roman" w:hAnsi="Arial" w:cs="Arial"/>
                <w:color w:val="000000"/>
                <w:sz w:val="24"/>
                <w:szCs w:val="24"/>
              </w:rPr>
            </w:pPr>
          </w:p>
          <w:p w14:paraId="542C243F" w14:textId="77777777" w:rsidR="004639B1" w:rsidRPr="008F6BD1" w:rsidRDefault="004639B1" w:rsidP="004639B1">
            <w:pPr>
              <w:spacing w:after="0"/>
              <w:rPr>
                <w:rFonts w:ascii="Arial" w:eastAsia="Times New Roman" w:hAnsi="Arial" w:cs="Arial"/>
                <w:color w:val="000000"/>
                <w:sz w:val="24"/>
                <w:szCs w:val="24"/>
              </w:rPr>
            </w:pPr>
          </w:p>
          <w:p w14:paraId="3C77744E" w14:textId="77777777" w:rsidR="004639B1" w:rsidRPr="008F6BD1" w:rsidRDefault="004639B1" w:rsidP="004639B1">
            <w:pPr>
              <w:spacing w:after="0"/>
              <w:rPr>
                <w:rFonts w:ascii="Arial" w:eastAsia="Times New Roman" w:hAnsi="Arial" w:cs="Arial"/>
                <w:color w:val="000000"/>
                <w:sz w:val="24"/>
                <w:szCs w:val="24"/>
              </w:rPr>
            </w:pPr>
          </w:p>
          <w:p w14:paraId="4DB5B1FF" w14:textId="77777777" w:rsidR="004639B1" w:rsidRPr="008F6BD1" w:rsidRDefault="004639B1" w:rsidP="004639B1">
            <w:pPr>
              <w:spacing w:after="0"/>
              <w:rPr>
                <w:rFonts w:ascii="Arial" w:eastAsia="Times New Roman" w:hAnsi="Arial" w:cs="Arial"/>
                <w:color w:val="000000"/>
                <w:sz w:val="24"/>
                <w:szCs w:val="24"/>
              </w:rPr>
            </w:pPr>
          </w:p>
          <w:p w14:paraId="4E7A5F6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2/23/16; &amp; 6/28/16</w:t>
            </w:r>
          </w:p>
        </w:tc>
      </w:tr>
      <w:tr w:rsidR="004639B1" w:rsidRPr="008F6BD1" w14:paraId="6EFF53FD" w14:textId="77777777" w:rsidTr="0036695C">
        <w:trPr>
          <w:trHeight w:val="1560"/>
        </w:trPr>
        <w:tc>
          <w:tcPr>
            <w:tcW w:w="4140" w:type="dxa"/>
            <w:tcBorders>
              <w:top w:val="nil"/>
              <w:left w:val="single" w:sz="8" w:space="0" w:color="auto"/>
              <w:bottom w:val="single" w:sz="4" w:space="0" w:color="auto"/>
              <w:right w:val="single" w:sz="4" w:space="0" w:color="auto"/>
            </w:tcBorders>
            <w:shd w:val="clear" w:color="auto" w:fill="auto"/>
            <w:hideMark/>
          </w:tcPr>
          <w:p w14:paraId="1E17C4D3"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12. Are individuals able to have visitors of their choosing at any time?</w:t>
            </w:r>
            <w:r w:rsidRPr="008F6BD1">
              <w:rPr>
                <w:rFonts w:ascii="Arial" w:eastAsia="Times New Roman" w:hAnsi="Arial" w:cs="Arial"/>
                <w:i/>
                <w:iCs/>
                <w:color w:val="000000"/>
                <w:sz w:val="24"/>
                <w:szCs w:val="24"/>
              </w:rPr>
              <w:br/>
              <w:t>42 CFR 441.301(c)(4)(vi)(D)</w:t>
            </w:r>
            <w:r w:rsidRPr="008F6BD1">
              <w:rPr>
                <w:rFonts w:ascii="Arial" w:eastAsia="Times New Roman" w:hAnsi="Arial" w:cs="Arial"/>
                <w:i/>
                <w:iCs/>
                <w:color w:val="000000"/>
                <w:sz w:val="24"/>
                <w:szCs w:val="24"/>
              </w:rPr>
              <w:br/>
              <w:t>42 CFR 441.530(a)(1)(vi)(D)</w:t>
            </w:r>
            <w:r w:rsidRPr="008F6BD1">
              <w:rPr>
                <w:rFonts w:ascii="Arial" w:eastAsia="Times New Roman" w:hAnsi="Arial" w:cs="Arial"/>
                <w:i/>
                <w:iCs/>
                <w:color w:val="000000"/>
                <w:sz w:val="24"/>
                <w:szCs w:val="24"/>
              </w:rPr>
              <w:br/>
              <w:t>42 CFR 441.710(a)(1)(vi)(D)</w:t>
            </w:r>
          </w:p>
        </w:tc>
        <w:tc>
          <w:tcPr>
            <w:tcW w:w="1710" w:type="dxa"/>
            <w:tcBorders>
              <w:top w:val="nil"/>
              <w:left w:val="nil"/>
              <w:bottom w:val="single" w:sz="4" w:space="0" w:color="auto"/>
              <w:right w:val="single" w:sz="4" w:space="0" w:color="auto"/>
            </w:tcBorders>
            <w:shd w:val="clear" w:color="auto" w:fill="auto"/>
            <w:hideMark/>
          </w:tcPr>
          <w:p w14:paraId="10E6844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and DD Group Homes:  Not defined in OAR</w:t>
            </w:r>
          </w:p>
        </w:tc>
        <w:tc>
          <w:tcPr>
            <w:tcW w:w="5220" w:type="dxa"/>
            <w:tcBorders>
              <w:top w:val="nil"/>
              <w:left w:val="nil"/>
              <w:bottom w:val="single" w:sz="4" w:space="0" w:color="auto"/>
              <w:right w:val="single" w:sz="4" w:space="0" w:color="auto"/>
            </w:tcBorders>
            <w:shd w:val="clear" w:color="auto" w:fill="auto"/>
            <w:hideMark/>
          </w:tcPr>
          <w:p w14:paraId="766C94E4" w14:textId="77777777" w:rsidR="004639B1" w:rsidRPr="00544E45" w:rsidRDefault="004639B1" w:rsidP="000C4A58">
            <w:pPr>
              <w:numPr>
                <w:ilvl w:val="0"/>
                <w:numId w:val="29"/>
              </w:numPr>
              <w:spacing w:after="0" w:line="259" w:lineRule="auto"/>
              <w:contextualSpacing/>
              <w:rPr>
                <w:rFonts w:ascii="Arial" w:eastAsia="Times New Roman" w:hAnsi="Arial" w:cs="Arial"/>
                <w:sz w:val="24"/>
                <w:szCs w:val="24"/>
                <w:u w:val="single"/>
              </w:rPr>
            </w:pPr>
            <w:r w:rsidRPr="00544E45">
              <w:rPr>
                <w:rFonts w:ascii="Arial" w:eastAsia="Calibri" w:hAnsi="Arial" w:cs="Arial"/>
                <w:sz w:val="24"/>
                <w:szCs w:val="24"/>
              </w:rPr>
              <w:t xml:space="preserve">Implement new Home and Community-Based Services and Settings rules specifying that individuals are able to have visitors of their choosing at any time in provider-owned, controlled, or operated residential service settings- </w:t>
            </w:r>
          </w:p>
          <w:p w14:paraId="3E98E285" w14:textId="77777777" w:rsidR="004639B1" w:rsidRPr="008F6BD1" w:rsidRDefault="00A27869" w:rsidP="000C4A58">
            <w:pPr>
              <w:numPr>
                <w:ilvl w:val="0"/>
                <w:numId w:val="26"/>
              </w:numPr>
              <w:spacing w:after="0" w:line="259" w:lineRule="auto"/>
              <w:contextualSpacing/>
              <w:rPr>
                <w:rFonts w:ascii="Arial" w:eastAsia="Times New Roman" w:hAnsi="Arial" w:cs="Arial"/>
                <w:color w:val="000000"/>
                <w:sz w:val="24"/>
                <w:szCs w:val="24"/>
              </w:rPr>
            </w:pPr>
            <w:hyperlink r:id="rId429" w:history="1">
              <w:r w:rsidR="004639B1" w:rsidRPr="008F6BD1">
                <w:rPr>
                  <w:rFonts w:ascii="Arial" w:eastAsia="Times New Roman" w:hAnsi="Arial" w:cs="Arial"/>
                  <w:color w:val="0000FF"/>
                  <w:sz w:val="24"/>
                  <w:szCs w:val="24"/>
                  <w:u w:val="single"/>
                </w:rPr>
                <w:t>OAR 411-004-0020(2)(h)</w:t>
              </w:r>
            </w:hyperlink>
          </w:p>
          <w:p w14:paraId="0A36CD2E" w14:textId="77777777" w:rsidR="004639B1" w:rsidRPr="008F6BD1" w:rsidRDefault="004639B1" w:rsidP="004639B1">
            <w:pPr>
              <w:spacing w:after="0"/>
              <w:rPr>
                <w:rFonts w:ascii="Arial" w:eastAsia="Times New Roman" w:hAnsi="Arial" w:cs="Arial"/>
                <w:color w:val="000000"/>
                <w:sz w:val="24"/>
                <w:szCs w:val="24"/>
              </w:rPr>
            </w:pPr>
          </w:p>
          <w:p w14:paraId="736A0E69"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Changes were necessary to some DD specific program, service and settings </w:t>
            </w:r>
            <w:r w:rsidRPr="008F6BD1">
              <w:rPr>
                <w:rFonts w:ascii="Arial" w:eastAsia="Times New Roman" w:hAnsi="Arial" w:cs="Arial"/>
                <w:color w:val="000000"/>
                <w:sz w:val="24"/>
                <w:szCs w:val="24"/>
              </w:rPr>
              <w:lastRenderedPageBreak/>
              <w:t>rules to address conflict or lack of specificity in addressing an individual’s ability to have visitors of their choosing at any time.  Rules that restricted to or allowed for the practice of specific visiting hours were repealed.  The following rules were adopted to set the expectation that individuals are able to have visitors of their choosing at any time:</w:t>
            </w:r>
          </w:p>
          <w:p w14:paraId="46B7D4E5" w14:textId="77777777" w:rsidR="004639B1" w:rsidRPr="008F6BD1" w:rsidRDefault="004639B1" w:rsidP="000C4A58">
            <w:pPr>
              <w:numPr>
                <w:ilvl w:val="0"/>
                <w:numId w:val="26"/>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156F2DAF" w14:textId="77777777" w:rsidR="004639B1" w:rsidRPr="008F6BD1" w:rsidRDefault="00A27869" w:rsidP="004639B1">
            <w:pPr>
              <w:spacing w:after="0"/>
              <w:contextualSpacing/>
              <w:rPr>
                <w:rFonts w:ascii="Arial" w:eastAsia="Times New Roman" w:hAnsi="Arial" w:cs="Arial"/>
                <w:sz w:val="24"/>
                <w:szCs w:val="24"/>
              </w:rPr>
            </w:pPr>
            <w:hyperlink r:id="rId430" w:history="1">
              <w:r w:rsidR="004639B1" w:rsidRPr="008F6BD1">
                <w:rPr>
                  <w:rFonts w:ascii="Arial" w:eastAsia="Times New Roman" w:hAnsi="Arial" w:cs="Arial"/>
                  <w:color w:val="0000FF"/>
                  <w:sz w:val="24"/>
                  <w:szCs w:val="24"/>
                  <w:u w:val="single"/>
                </w:rPr>
                <w:t>OAR 411-318-0010(1)(g);(h)</w:t>
              </w:r>
            </w:hyperlink>
          </w:p>
          <w:p w14:paraId="653859E7" w14:textId="77777777" w:rsidR="004639B1" w:rsidRPr="008F6BD1" w:rsidRDefault="00A27869" w:rsidP="004639B1">
            <w:pPr>
              <w:spacing w:after="0"/>
              <w:contextualSpacing/>
              <w:rPr>
                <w:rFonts w:ascii="Arial" w:eastAsia="Times New Roman" w:hAnsi="Arial" w:cs="Arial"/>
                <w:sz w:val="24"/>
                <w:szCs w:val="24"/>
              </w:rPr>
            </w:pPr>
            <w:hyperlink r:id="rId431" w:history="1">
              <w:r w:rsidR="004639B1" w:rsidRPr="008F6BD1">
                <w:rPr>
                  <w:rFonts w:ascii="Arial" w:eastAsia="Times New Roman" w:hAnsi="Arial" w:cs="Arial"/>
                  <w:color w:val="0000FF"/>
                  <w:sz w:val="24"/>
                  <w:szCs w:val="24"/>
                  <w:u w:val="single"/>
                </w:rPr>
                <w:t>OAR 411-318-0010(4)</w:t>
              </w:r>
            </w:hyperlink>
          </w:p>
          <w:p w14:paraId="3DDDF020"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0651C31C" w14:textId="77777777" w:rsidR="004639B1" w:rsidRPr="008F6BD1" w:rsidRDefault="00A27869" w:rsidP="004639B1">
            <w:pPr>
              <w:spacing w:after="0"/>
              <w:contextualSpacing/>
              <w:rPr>
                <w:rFonts w:ascii="Arial" w:eastAsia="Times New Roman" w:hAnsi="Arial" w:cs="Arial"/>
                <w:sz w:val="24"/>
                <w:szCs w:val="24"/>
              </w:rPr>
            </w:pPr>
            <w:hyperlink r:id="rId432" w:history="1">
              <w:r w:rsidR="004639B1" w:rsidRPr="008F6BD1">
                <w:rPr>
                  <w:rFonts w:ascii="Arial" w:eastAsia="Times New Roman" w:hAnsi="Arial" w:cs="Arial"/>
                  <w:color w:val="0000FF"/>
                  <w:sz w:val="24"/>
                  <w:szCs w:val="24"/>
                  <w:u w:val="single"/>
                </w:rPr>
                <w:t>OAR 411-323-0030(1)(b);(3);(4)(a)(C)</w:t>
              </w:r>
            </w:hyperlink>
          </w:p>
          <w:p w14:paraId="09B6C797" w14:textId="77777777" w:rsidR="004639B1" w:rsidRPr="008F6BD1" w:rsidRDefault="00A27869" w:rsidP="004639B1">
            <w:pPr>
              <w:spacing w:after="0"/>
              <w:contextualSpacing/>
              <w:rPr>
                <w:rFonts w:ascii="Arial" w:eastAsia="Times New Roman" w:hAnsi="Arial" w:cs="Arial"/>
                <w:sz w:val="24"/>
                <w:szCs w:val="24"/>
              </w:rPr>
            </w:pPr>
            <w:hyperlink r:id="rId433" w:history="1">
              <w:r w:rsidR="004639B1" w:rsidRPr="008F6BD1">
                <w:rPr>
                  <w:rFonts w:ascii="Arial" w:eastAsia="Times New Roman" w:hAnsi="Arial" w:cs="Arial"/>
                  <w:color w:val="0000FF"/>
                  <w:sz w:val="24"/>
                  <w:szCs w:val="24"/>
                  <w:u w:val="single"/>
                </w:rPr>
                <w:t>OAR 411-323-0035 (1)(c);(3)(a);(4)(a)(B)</w:t>
              </w:r>
            </w:hyperlink>
          </w:p>
          <w:p w14:paraId="4413AB18"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24-Hour Residential Programs and Settings for Children and Adults with Intellectual or Developmental Disabilities</w:t>
            </w:r>
          </w:p>
          <w:p w14:paraId="41979D3F" w14:textId="77777777" w:rsidR="004639B1" w:rsidRPr="008F6BD1" w:rsidRDefault="00A27869" w:rsidP="004639B1">
            <w:pPr>
              <w:spacing w:after="0"/>
              <w:contextualSpacing/>
              <w:rPr>
                <w:rFonts w:ascii="Arial" w:eastAsia="Times New Roman" w:hAnsi="Arial" w:cs="Arial"/>
                <w:sz w:val="24"/>
                <w:szCs w:val="24"/>
              </w:rPr>
            </w:pPr>
            <w:hyperlink r:id="rId434" w:history="1">
              <w:r w:rsidR="004639B1" w:rsidRPr="008F6BD1">
                <w:rPr>
                  <w:rFonts w:ascii="Arial" w:eastAsia="Times New Roman" w:hAnsi="Arial" w:cs="Arial"/>
                  <w:color w:val="0000FF"/>
                  <w:sz w:val="24"/>
                  <w:szCs w:val="24"/>
                  <w:u w:val="single"/>
                </w:rPr>
                <w:t>OAR 411-325-0300(2)</w:t>
              </w:r>
            </w:hyperlink>
          </w:p>
          <w:p w14:paraId="70785872" w14:textId="77777777" w:rsidR="004639B1" w:rsidRPr="008F6BD1" w:rsidRDefault="00A27869" w:rsidP="004639B1">
            <w:pPr>
              <w:spacing w:before="240" w:after="0"/>
              <w:contextualSpacing/>
              <w:rPr>
                <w:rFonts w:ascii="Arial" w:eastAsia="Times New Roman" w:hAnsi="Arial" w:cs="Arial"/>
                <w:sz w:val="24"/>
                <w:szCs w:val="24"/>
              </w:rPr>
            </w:pPr>
            <w:hyperlink r:id="rId435" w:history="1">
              <w:r w:rsidR="004639B1" w:rsidRPr="008F6BD1">
                <w:rPr>
                  <w:rFonts w:ascii="Arial" w:eastAsia="Times New Roman" w:hAnsi="Arial" w:cs="Arial"/>
                  <w:color w:val="0000FF"/>
                  <w:sz w:val="24"/>
                  <w:szCs w:val="24"/>
                  <w:u w:val="single"/>
                </w:rPr>
                <w:t>OAR 411-325-0430(7)(a)(B)</w:t>
              </w:r>
            </w:hyperlink>
          </w:p>
          <w:p w14:paraId="53E5F018"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Adult Foster Homes for Individuals with Intellectual or Developmental Disabilities</w:t>
            </w:r>
          </w:p>
          <w:p w14:paraId="3738AB1A" w14:textId="77777777" w:rsidR="004639B1" w:rsidRPr="008F6BD1" w:rsidRDefault="00A27869" w:rsidP="004639B1">
            <w:pPr>
              <w:spacing w:after="0"/>
              <w:contextualSpacing/>
              <w:rPr>
                <w:rFonts w:ascii="Arial" w:eastAsia="Times New Roman" w:hAnsi="Arial" w:cs="Arial"/>
                <w:sz w:val="24"/>
                <w:szCs w:val="24"/>
              </w:rPr>
            </w:pPr>
            <w:hyperlink r:id="rId436" w:history="1">
              <w:r w:rsidR="004639B1" w:rsidRPr="008F6BD1">
                <w:rPr>
                  <w:rFonts w:ascii="Arial" w:eastAsia="Times New Roman" w:hAnsi="Arial" w:cs="Arial"/>
                  <w:color w:val="0000FF"/>
                  <w:sz w:val="24"/>
                  <w:szCs w:val="24"/>
                  <w:u w:val="single"/>
                </w:rPr>
                <w:t>OAR 411-360-0170(5)(B)</w:t>
              </w:r>
            </w:hyperlink>
          </w:p>
          <w:p w14:paraId="1408CAE2" w14:textId="77777777" w:rsidR="004639B1" w:rsidRPr="008F6BD1" w:rsidRDefault="00A27869" w:rsidP="004639B1">
            <w:pPr>
              <w:spacing w:after="0"/>
              <w:contextualSpacing/>
              <w:rPr>
                <w:rFonts w:ascii="Arial" w:eastAsia="Times New Roman" w:hAnsi="Arial" w:cs="Arial"/>
                <w:color w:val="000000"/>
                <w:sz w:val="24"/>
                <w:szCs w:val="24"/>
              </w:rPr>
            </w:pPr>
            <w:hyperlink r:id="rId437" w:history="1">
              <w:r w:rsidR="004639B1" w:rsidRPr="008F6BD1">
                <w:rPr>
                  <w:rFonts w:ascii="Arial" w:eastAsia="Times New Roman" w:hAnsi="Arial" w:cs="Arial"/>
                  <w:color w:val="0000FF"/>
                  <w:sz w:val="24"/>
                  <w:szCs w:val="24"/>
                  <w:u w:val="single"/>
                </w:rPr>
                <w:t>OAR 411-360-0170(11)(a)(J);(f)</w:t>
              </w:r>
            </w:hyperlink>
          </w:p>
          <w:p w14:paraId="305BE9B0"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lastRenderedPageBreak/>
              <w:t>Supported Living Programs for Adults with Intellectual or Developmental Disabilities</w:t>
            </w:r>
          </w:p>
          <w:p w14:paraId="5120D782" w14:textId="77777777" w:rsidR="004639B1" w:rsidRPr="008F6BD1" w:rsidRDefault="00A27869" w:rsidP="004639B1">
            <w:pPr>
              <w:spacing w:after="0"/>
              <w:contextualSpacing/>
              <w:rPr>
                <w:rFonts w:ascii="Arial" w:eastAsia="Times New Roman" w:hAnsi="Arial" w:cs="Arial"/>
                <w:sz w:val="24"/>
                <w:szCs w:val="24"/>
              </w:rPr>
            </w:pPr>
            <w:hyperlink r:id="rId438" w:history="1">
              <w:r w:rsidR="004639B1" w:rsidRPr="008F6BD1">
                <w:rPr>
                  <w:rFonts w:ascii="Arial" w:eastAsia="Times New Roman" w:hAnsi="Arial" w:cs="Arial"/>
                  <w:color w:val="0000FF"/>
                  <w:sz w:val="24"/>
                  <w:szCs w:val="24"/>
                  <w:u w:val="single"/>
                </w:rPr>
                <w:t>OAR 411-328-0625(4)(a)(B)</w:t>
              </w:r>
            </w:hyperlink>
          </w:p>
          <w:p w14:paraId="73F87682"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Foster Homes for Children with Intellectual or Developmental Disabilities</w:t>
            </w:r>
          </w:p>
          <w:p w14:paraId="1DE742BA" w14:textId="77777777" w:rsidR="004639B1" w:rsidRPr="008F6BD1" w:rsidRDefault="00A27869" w:rsidP="004639B1">
            <w:pPr>
              <w:spacing w:after="0"/>
              <w:contextualSpacing/>
              <w:rPr>
                <w:rFonts w:ascii="Arial" w:eastAsia="Times New Roman" w:hAnsi="Arial" w:cs="Arial"/>
                <w:color w:val="000000"/>
                <w:sz w:val="24"/>
                <w:szCs w:val="24"/>
              </w:rPr>
            </w:pPr>
            <w:hyperlink r:id="rId439" w:history="1">
              <w:r w:rsidR="004639B1" w:rsidRPr="008F6BD1">
                <w:rPr>
                  <w:rFonts w:ascii="Arial" w:eastAsia="Times New Roman" w:hAnsi="Arial" w:cs="Arial"/>
                  <w:color w:val="0000FF"/>
                  <w:sz w:val="24"/>
                  <w:szCs w:val="24"/>
                  <w:u w:val="single"/>
                </w:rPr>
                <w:t>OAR 411-346-0190(1)(g);(h)</w:t>
              </w:r>
            </w:hyperlink>
          </w:p>
          <w:p w14:paraId="4BF7A9D1" w14:textId="77777777" w:rsidR="004639B1" w:rsidRPr="008F6BD1" w:rsidRDefault="004639B1" w:rsidP="004639B1">
            <w:pPr>
              <w:spacing w:after="0"/>
              <w:contextualSpacing/>
              <w:rPr>
                <w:rFonts w:ascii="Arial" w:eastAsia="Times New Roman" w:hAnsi="Arial" w:cs="Arial"/>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773AA55E"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1FE6FD50"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7B90AAC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77F4370E" w14:textId="33C94AE0"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6EF11F13" w14:textId="77777777" w:rsidR="004639B1" w:rsidRPr="008F6BD1" w:rsidRDefault="004639B1" w:rsidP="004639B1">
            <w:pPr>
              <w:spacing w:after="0"/>
              <w:rPr>
                <w:rFonts w:ascii="Arial" w:eastAsia="Times New Roman" w:hAnsi="Arial" w:cs="Arial"/>
                <w:color w:val="000000"/>
                <w:sz w:val="24"/>
                <w:szCs w:val="24"/>
              </w:rPr>
            </w:pPr>
          </w:p>
          <w:p w14:paraId="33421A02" w14:textId="77777777" w:rsidR="004639B1" w:rsidRPr="008F6BD1" w:rsidRDefault="004639B1" w:rsidP="004639B1">
            <w:pPr>
              <w:spacing w:after="0"/>
              <w:rPr>
                <w:rFonts w:ascii="Arial" w:eastAsia="Times New Roman" w:hAnsi="Arial" w:cs="Arial"/>
                <w:color w:val="000000"/>
                <w:sz w:val="24"/>
                <w:szCs w:val="24"/>
              </w:rPr>
            </w:pPr>
          </w:p>
          <w:p w14:paraId="09EC8D2E" w14:textId="77777777" w:rsidR="004639B1" w:rsidRPr="008F6BD1" w:rsidRDefault="004639B1" w:rsidP="004639B1">
            <w:pPr>
              <w:spacing w:after="0"/>
              <w:rPr>
                <w:rFonts w:ascii="Arial" w:eastAsia="Times New Roman" w:hAnsi="Arial" w:cs="Arial"/>
                <w:color w:val="000000"/>
                <w:sz w:val="24"/>
                <w:szCs w:val="24"/>
              </w:rPr>
            </w:pPr>
          </w:p>
          <w:p w14:paraId="52F0D801" w14:textId="77777777" w:rsidR="004639B1" w:rsidRPr="008F6BD1" w:rsidRDefault="004639B1" w:rsidP="004639B1">
            <w:pPr>
              <w:spacing w:after="0"/>
              <w:rPr>
                <w:rFonts w:ascii="Arial" w:eastAsia="Times New Roman" w:hAnsi="Arial" w:cs="Arial"/>
                <w:color w:val="000000"/>
                <w:sz w:val="24"/>
                <w:szCs w:val="24"/>
              </w:rPr>
            </w:pPr>
          </w:p>
          <w:p w14:paraId="7C9B8456" w14:textId="77777777" w:rsidR="004639B1" w:rsidRPr="008F6BD1" w:rsidRDefault="004639B1" w:rsidP="004639B1">
            <w:pPr>
              <w:spacing w:after="0"/>
              <w:rPr>
                <w:rFonts w:ascii="Arial" w:eastAsia="Times New Roman" w:hAnsi="Arial" w:cs="Arial"/>
                <w:color w:val="000000"/>
                <w:sz w:val="24"/>
                <w:szCs w:val="24"/>
              </w:rPr>
            </w:pPr>
          </w:p>
          <w:p w14:paraId="7530DF9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xml:space="preserve">DD Specific rules updated </w:t>
            </w:r>
            <w:r w:rsidRPr="008F6BD1">
              <w:rPr>
                <w:rFonts w:ascii="Arial" w:eastAsia="Times New Roman" w:hAnsi="Arial" w:cs="Arial"/>
                <w:color w:val="000000"/>
                <w:sz w:val="24"/>
                <w:szCs w:val="24"/>
              </w:rPr>
              <w:lastRenderedPageBreak/>
              <w:t>1/1/16; 2/23/16; &amp; 6/28/16</w:t>
            </w:r>
          </w:p>
        </w:tc>
      </w:tr>
      <w:tr w:rsidR="004639B1" w:rsidRPr="008F6BD1" w14:paraId="597D2AE0" w14:textId="77777777" w:rsidTr="0036695C">
        <w:trPr>
          <w:trHeight w:val="1560"/>
        </w:trPr>
        <w:tc>
          <w:tcPr>
            <w:tcW w:w="4140" w:type="dxa"/>
            <w:tcBorders>
              <w:top w:val="nil"/>
              <w:left w:val="single" w:sz="8" w:space="0" w:color="auto"/>
              <w:bottom w:val="single" w:sz="4" w:space="0" w:color="auto"/>
              <w:right w:val="single" w:sz="4" w:space="0" w:color="auto"/>
            </w:tcBorders>
            <w:shd w:val="clear" w:color="auto" w:fill="auto"/>
            <w:hideMark/>
          </w:tcPr>
          <w:p w14:paraId="5445F58A"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13. Is the setting physically accessible to the individual?</w:t>
            </w:r>
            <w:r w:rsidRPr="008F6BD1">
              <w:rPr>
                <w:rFonts w:ascii="Arial" w:eastAsia="Times New Roman" w:hAnsi="Arial" w:cs="Arial"/>
                <w:i/>
                <w:iCs/>
                <w:color w:val="000000"/>
                <w:sz w:val="24"/>
                <w:szCs w:val="24"/>
              </w:rPr>
              <w:br/>
              <w:t>42 CFR 441.301(c)(4)(vi)(E)</w:t>
            </w:r>
            <w:r w:rsidRPr="008F6BD1">
              <w:rPr>
                <w:rFonts w:ascii="Arial" w:eastAsia="Times New Roman" w:hAnsi="Arial" w:cs="Arial"/>
                <w:i/>
                <w:iCs/>
                <w:color w:val="000000"/>
                <w:sz w:val="24"/>
                <w:szCs w:val="24"/>
              </w:rPr>
              <w:br/>
              <w:t>42 CFR 441.530(a)(1)(vi)(E)</w:t>
            </w:r>
            <w:r w:rsidRPr="008F6BD1">
              <w:rPr>
                <w:rFonts w:ascii="Arial" w:eastAsia="Times New Roman" w:hAnsi="Arial" w:cs="Arial"/>
                <w:i/>
                <w:iCs/>
                <w:color w:val="000000"/>
                <w:sz w:val="24"/>
                <w:szCs w:val="24"/>
              </w:rPr>
              <w:br/>
              <w:t>42 CFR 441.710(a)(1)(vi)(E)</w:t>
            </w:r>
          </w:p>
        </w:tc>
        <w:tc>
          <w:tcPr>
            <w:tcW w:w="1710" w:type="dxa"/>
            <w:tcBorders>
              <w:top w:val="nil"/>
              <w:left w:val="nil"/>
              <w:bottom w:val="single" w:sz="4" w:space="0" w:color="auto"/>
              <w:right w:val="single" w:sz="4" w:space="0" w:color="auto"/>
            </w:tcBorders>
            <w:shd w:val="clear" w:color="auto" w:fill="auto"/>
            <w:hideMark/>
          </w:tcPr>
          <w:p w14:paraId="1AE986E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0BE80DC1" w14:textId="77777777" w:rsidR="004639B1" w:rsidRPr="008F6BD1" w:rsidRDefault="004639B1" w:rsidP="004639B1">
            <w:pPr>
              <w:spacing w:after="0"/>
              <w:rPr>
                <w:rFonts w:ascii="Arial" w:eastAsia="Times New Roman" w:hAnsi="Arial" w:cs="Arial"/>
                <w:color w:val="000000"/>
                <w:sz w:val="24"/>
                <w:szCs w:val="24"/>
              </w:rPr>
            </w:pPr>
          </w:p>
          <w:p w14:paraId="6064587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tc>
        <w:tc>
          <w:tcPr>
            <w:tcW w:w="5220" w:type="dxa"/>
            <w:tcBorders>
              <w:top w:val="nil"/>
              <w:left w:val="nil"/>
              <w:bottom w:val="single" w:sz="4" w:space="0" w:color="auto"/>
              <w:right w:val="single" w:sz="4" w:space="0" w:color="auto"/>
            </w:tcBorders>
            <w:shd w:val="clear" w:color="auto" w:fill="auto"/>
            <w:hideMark/>
          </w:tcPr>
          <w:p w14:paraId="04A1AACA" w14:textId="77777777" w:rsidR="004639B1" w:rsidRPr="00544E45" w:rsidRDefault="004639B1" w:rsidP="000C4A58">
            <w:pPr>
              <w:numPr>
                <w:ilvl w:val="0"/>
                <w:numId w:val="29"/>
              </w:numPr>
              <w:spacing w:after="0" w:line="259" w:lineRule="auto"/>
              <w:contextualSpacing/>
              <w:rPr>
                <w:rFonts w:ascii="Arial" w:eastAsia="Times New Roman" w:hAnsi="Arial" w:cs="Arial"/>
                <w:sz w:val="24"/>
                <w:szCs w:val="24"/>
                <w:u w:val="single"/>
              </w:rPr>
            </w:pPr>
            <w:r w:rsidRPr="00544E45">
              <w:rPr>
                <w:rFonts w:ascii="Arial" w:eastAsia="Calibri" w:hAnsi="Arial" w:cs="Arial"/>
                <w:sz w:val="24"/>
                <w:szCs w:val="24"/>
              </w:rPr>
              <w:t xml:space="preserve">Implement new Home and Community-Based Services and Settings rules requiring provider-owned, controlled, or operated residential service settings be physically accessible to the individual- </w:t>
            </w:r>
          </w:p>
          <w:p w14:paraId="4921C2A7" w14:textId="77777777"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440" w:history="1">
              <w:r w:rsidR="004639B1" w:rsidRPr="008F6BD1">
                <w:rPr>
                  <w:rFonts w:ascii="Arial" w:eastAsia="Times New Roman" w:hAnsi="Arial" w:cs="Arial"/>
                  <w:color w:val="0000FF"/>
                  <w:sz w:val="24"/>
                  <w:szCs w:val="24"/>
                  <w:u w:val="single"/>
                </w:rPr>
                <w:t>OAR 411-004-0020(2)(b)</w:t>
              </w:r>
            </w:hyperlink>
          </w:p>
          <w:p w14:paraId="2F354E25" w14:textId="77777777" w:rsidR="004639B1" w:rsidRPr="008F6BD1" w:rsidRDefault="004639B1" w:rsidP="004639B1">
            <w:pPr>
              <w:spacing w:after="0"/>
              <w:rPr>
                <w:rFonts w:ascii="Arial" w:eastAsia="Times New Roman" w:hAnsi="Arial" w:cs="Arial"/>
                <w:color w:val="000000"/>
                <w:sz w:val="24"/>
                <w:szCs w:val="24"/>
              </w:rPr>
            </w:pPr>
          </w:p>
          <w:p w14:paraId="2B03B43D" w14:textId="77777777" w:rsidR="004639B1" w:rsidRPr="008F6BD1" w:rsidRDefault="004639B1" w:rsidP="004639B1">
            <w:pPr>
              <w:spacing w:after="0"/>
              <w:rPr>
                <w:rFonts w:ascii="Arial" w:eastAsia="Times New Roman" w:hAnsi="Arial" w:cs="Arial"/>
                <w:color w:val="000000"/>
                <w:sz w:val="24"/>
                <w:szCs w:val="24"/>
              </w:rPr>
            </w:pPr>
          </w:p>
          <w:p w14:paraId="482656FC" w14:textId="77777777" w:rsidR="004639B1" w:rsidRPr="008F6BD1" w:rsidRDefault="004639B1" w:rsidP="000C4A58">
            <w:pPr>
              <w:numPr>
                <w:ilvl w:val="0"/>
                <w:numId w:val="29"/>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There were no specific non-compliance issues with DD specific program, service or settings rules, however, the DD system did take the opportunity to make changes to some administrative rules to better reflect the HCBS requirements that the setting be physically accessible to the individual.  Rule changes are highlighted in the following:</w:t>
            </w:r>
          </w:p>
          <w:p w14:paraId="01E3DEB0" w14:textId="77777777" w:rsidR="004639B1" w:rsidRPr="008F6BD1" w:rsidRDefault="004639B1" w:rsidP="000C4A58">
            <w:pPr>
              <w:numPr>
                <w:ilvl w:val="0"/>
                <w:numId w:val="26"/>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1DE2B0F3" w14:textId="77777777" w:rsidR="004639B1" w:rsidRPr="008F6BD1" w:rsidRDefault="00A27869" w:rsidP="004639B1">
            <w:pPr>
              <w:spacing w:after="0"/>
              <w:contextualSpacing/>
              <w:rPr>
                <w:rFonts w:ascii="Arial" w:eastAsia="Times New Roman" w:hAnsi="Arial" w:cs="Arial"/>
                <w:sz w:val="24"/>
                <w:szCs w:val="24"/>
              </w:rPr>
            </w:pPr>
            <w:hyperlink r:id="rId441" w:history="1">
              <w:r w:rsidR="004639B1" w:rsidRPr="008F6BD1">
                <w:rPr>
                  <w:rFonts w:ascii="Arial" w:eastAsia="Times New Roman" w:hAnsi="Arial" w:cs="Arial"/>
                  <w:color w:val="0000FF"/>
                  <w:sz w:val="24"/>
                  <w:szCs w:val="24"/>
                  <w:u w:val="single"/>
                </w:rPr>
                <w:t>OAR 411-318-0010(4)</w:t>
              </w:r>
            </w:hyperlink>
          </w:p>
          <w:p w14:paraId="1CAB17CC"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lastRenderedPageBreak/>
              <w:t>Agency Certification and Endorsement to Provide Developmental Disabilities Services in Community-Based Settings</w:t>
            </w:r>
          </w:p>
          <w:p w14:paraId="6ABCBC75" w14:textId="77777777" w:rsidR="004639B1" w:rsidRPr="008F6BD1" w:rsidRDefault="00A27869" w:rsidP="004639B1">
            <w:pPr>
              <w:spacing w:after="0"/>
              <w:contextualSpacing/>
              <w:rPr>
                <w:rFonts w:ascii="Arial" w:eastAsia="Times New Roman" w:hAnsi="Arial" w:cs="Arial"/>
                <w:sz w:val="24"/>
                <w:szCs w:val="24"/>
              </w:rPr>
            </w:pPr>
            <w:hyperlink r:id="rId442" w:history="1">
              <w:r w:rsidR="004639B1" w:rsidRPr="008F6BD1">
                <w:rPr>
                  <w:rFonts w:ascii="Arial" w:eastAsia="Times New Roman" w:hAnsi="Arial" w:cs="Arial"/>
                  <w:color w:val="0000FF"/>
                  <w:sz w:val="24"/>
                  <w:szCs w:val="24"/>
                  <w:u w:val="single"/>
                </w:rPr>
                <w:t>OAR 411-323-0030(1)(b);(3);(4)(a)(C)</w:t>
              </w:r>
            </w:hyperlink>
          </w:p>
          <w:p w14:paraId="6596BC0E" w14:textId="77777777" w:rsidR="004639B1" w:rsidRPr="008F6BD1" w:rsidRDefault="00A27869" w:rsidP="004639B1">
            <w:pPr>
              <w:spacing w:after="0"/>
              <w:contextualSpacing/>
              <w:rPr>
                <w:rFonts w:ascii="Arial" w:eastAsia="Times New Roman" w:hAnsi="Arial" w:cs="Arial"/>
                <w:sz w:val="24"/>
                <w:szCs w:val="24"/>
              </w:rPr>
            </w:pPr>
            <w:hyperlink r:id="rId443" w:history="1">
              <w:r w:rsidR="004639B1" w:rsidRPr="008F6BD1">
                <w:rPr>
                  <w:rFonts w:ascii="Arial" w:eastAsia="Times New Roman" w:hAnsi="Arial" w:cs="Arial"/>
                  <w:color w:val="0000FF"/>
                  <w:sz w:val="24"/>
                  <w:szCs w:val="24"/>
                  <w:u w:val="single"/>
                </w:rPr>
                <w:t>OAR 411-323-0035 (1)(c);(3)(a);(4)(a)(B)</w:t>
              </w:r>
            </w:hyperlink>
          </w:p>
          <w:p w14:paraId="62B93FF9"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24-Hour Residential Programs and Settings for Children and Adults with Intellectual or Developmental Disabilities</w:t>
            </w:r>
          </w:p>
          <w:p w14:paraId="77D819F5" w14:textId="77777777" w:rsidR="004639B1" w:rsidRPr="008F6BD1" w:rsidRDefault="00A27869" w:rsidP="004639B1">
            <w:pPr>
              <w:spacing w:after="0"/>
              <w:contextualSpacing/>
              <w:rPr>
                <w:rFonts w:ascii="Arial" w:eastAsia="Times New Roman" w:hAnsi="Arial" w:cs="Arial"/>
                <w:sz w:val="24"/>
                <w:szCs w:val="24"/>
              </w:rPr>
            </w:pPr>
            <w:hyperlink r:id="rId444" w:history="1">
              <w:r w:rsidR="004639B1" w:rsidRPr="008F6BD1">
                <w:rPr>
                  <w:rFonts w:ascii="Arial" w:eastAsia="Times New Roman" w:hAnsi="Arial" w:cs="Arial"/>
                  <w:color w:val="0000FF"/>
                  <w:sz w:val="24"/>
                  <w:szCs w:val="24"/>
                  <w:u w:val="single"/>
                </w:rPr>
                <w:t>OAR 411-325-0140(2);(11)</w:t>
              </w:r>
            </w:hyperlink>
          </w:p>
          <w:p w14:paraId="3868B86D"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Adult Foster Homes for Individuals with Intellectual or Developmental Disabilities</w:t>
            </w:r>
          </w:p>
          <w:p w14:paraId="24780125" w14:textId="77777777" w:rsidR="004639B1" w:rsidRPr="008F6BD1" w:rsidRDefault="00A27869" w:rsidP="004639B1">
            <w:pPr>
              <w:spacing w:after="0"/>
              <w:contextualSpacing/>
              <w:rPr>
                <w:rFonts w:ascii="Arial" w:eastAsia="Times New Roman" w:hAnsi="Arial" w:cs="Arial"/>
                <w:sz w:val="24"/>
                <w:szCs w:val="24"/>
              </w:rPr>
            </w:pPr>
            <w:hyperlink r:id="rId445" w:history="1">
              <w:r w:rsidR="004639B1" w:rsidRPr="008F6BD1">
                <w:rPr>
                  <w:rFonts w:ascii="Arial" w:eastAsia="Times New Roman" w:hAnsi="Arial" w:cs="Arial"/>
                  <w:color w:val="0000FF"/>
                  <w:sz w:val="24"/>
                  <w:szCs w:val="24"/>
                  <w:u w:val="single"/>
                </w:rPr>
                <w:t>OAR 411-360-0130(1)(c);(d);(i);(j);(k)</w:t>
              </w:r>
            </w:hyperlink>
          </w:p>
          <w:p w14:paraId="2AD0B039"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Supported Living Programs for Adults with Intellectual or Developmental Disabilities</w:t>
            </w:r>
          </w:p>
          <w:p w14:paraId="230554FF" w14:textId="77777777" w:rsidR="004639B1" w:rsidRPr="008F6BD1" w:rsidRDefault="00A27869" w:rsidP="004639B1">
            <w:pPr>
              <w:spacing w:after="0"/>
              <w:contextualSpacing/>
              <w:rPr>
                <w:rFonts w:ascii="Arial" w:eastAsia="Times New Roman" w:hAnsi="Arial" w:cs="Arial"/>
                <w:sz w:val="24"/>
                <w:szCs w:val="24"/>
              </w:rPr>
            </w:pPr>
            <w:hyperlink r:id="rId446" w:history="1">
              <w:r w:rsidR="004639B1" w:rsidRPr="008F6BD1">
                <w:rPr>
                  <w:rFonts w:ascii="Arial" w:eastAsia="Times New Roman" w:hAnsi="Arial" w:cs="Arial"/>
                  <w:color w:val="0000FF"/>
                  <w:sz w:val="24"/>
                  <w:szCs w:val="24"/>
                  <w:u w:val="single"/>
                </w:rPr>
                <w:t>OAR 411-328-0650(1)</w:t>
              </w:r>
            </w:hyperlink>
          </w:p>
          <w:p w14:paraId="1E9A8FC2"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Foster Homes for Children with Intellectual or Developmental Disabilities</w:t>
            </w:r>
          </w:p>
          <w:p w14:paraId="2A89C624" w14:textId="77777777" w:rsidR="004639B1" w:rsidRPr="008F6BD1" w:rsidRDefault="00A27869" w:rsidP="004639B1">
            <w:pPr>
              <w:spacing w:after="0"/>
              <w:contextualSpacing/>
              <w:rPr>
                <w:rFonts w:ascii="Arial" w:eastAsia="Times New Roman" w:hAnsi="Arial" w:cs="Arial"/>
                <w:sz w:val="24"/>
                <w:szCs w:val="24"/>
              </w:rPr>
            </w:pPr>
            <w:hyperlink r:id="rId447" w:history="1">
              <w:r w:rsidR="004639B1" w:rsidRPr="008F6BD1">
                <w:rPr>
                  <w:rFonts w:ascii="Arial" w:eastAsia="Times New Roman" w:hAnsi="Arial" w:cs="Arial"/>
                  <w:color w:val="0000FF"/>
                  <w:sz w:val="24"/>
                  <w:szCs w:val="24"/>
                  <w:u w:val="single"/>
                </w:rPr>
                <w:t>OAR 411-346-0200(1)(a);(3)(b);(c);(g)(vi)</w:t>
              </w:r>
            </w:hyperlink>
          </w:p>
          <w:p w14:paraId="0283238E" w14:textId="77777777" w:rsidR="004639B1" w:rsidRPr="008F6BD1" w:rsidRDefault="004639B1" w:rsidP="004639B1">
            <w:pPr>
              <w:spacing w:after="0"/>
              <w:contextualSpacing/>
              <w:rPr>
                <w:rFonts w:ascii="Arial" w:eastAsia="Times New Roman" w:hAnsi="Arial" w:cs="Arial"/>
                <w:sz w:val="24"/>
                <w:szCs w:val="24"/>
              </w:rPr>
            </w:pPr>
          </w:p>
          <w:p w14:paraId="7BF7B535" w14:textId="77777777" w:rsidR="004639B1" w:rsidRPr="008F6BD1" w:rsidRDefault="004639B1" w:rsidP="004639B1">
            <w:pPr>
              <w:spacing w:after="0"/>
              <w:rPr>
                <w:rFonts w:ascii="Arial" w:eastAsia="Times New Roman" w:hAnsi="Arial" w:cs="Arial"/>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68EF9C0E"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4B42A1EC"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564AB69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0B4BD996" w14:textId="59CBC54A"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77E70656" w14:textId="77777777" w:rsidR="004639B1" w:rsidRPr="008F6BD1" w:rsidRDefault="004639B1" w:rsidP="004639B1">
            <w:pPr>
              <w:spacing w:after="0"/>
              <w:rPr>
                <w:rFonts w:ascii="Arial" w:eastAsia="Times New Roman" w:hAnsi="Arial" w:cs="Arial"/>
                <w:color w:val="000000"/>
                <w:sz w:val="24"/>
                <w:szCs w:val="24"/>
              </w:rPr>
            </w:pPr>
          </w:p>
          <w:p w14:paraId="74EB0FF1" w14:textId="77777777" w:rsidR="004639B1" w:rsidRPr="008F6BD1" w:rsidRDefault="004639B1" w:rsidP="004639B1">
            <w:pPr>
              <w:spacing w:after="0"/>
              <w:rPr>
                <w:rFonts w:ascii="Arial" w:eastAsia="Times New Roman" w:hAnsi="Arial" w:cs="Arial"/>
                <w:color w:val="000000"/>
                <w:sz w:val="24"/>
                <w:szCs w:val="24"/>
              </w:rPr>
            </w:pPr>
          </w:p>
          <w:p w14:paraId="78CF96BF" w14:textId="77777777" w:rsidR="004639B1" w:rsidRPr="008F6BD1" w:rsidRDefault="004639B1" w:rsidP="004639B1">
            <w:pPr>
              <w:spacing w:after="0"/>
              <w:rPr>
                <w:rFonts w:ascii="Arial" w:eastAsia="Times New Roman" w:hAnsi="Arial" w:cs="Arial"/>
                <w:color w:val="000000"/>
                <w:sz w:val="24"/>
                <w:szCs w:val="24"/>
              </w:rPr>
            </w:pPr>
          </w:p>
          <w:p w14:paraId="4ED70383" w14:textId="77777777" w:rsidR="004639B1" w:rsidRPr="008F6BD1" w:rsidRDefault="004639B1" w:rsidP="004639B1">
            <w:pPr>
              <w:spacing w:after="0"/>
              <w:rPr>
                <w:rFonts w:ascii="Arial" w:eastAsia="Times New Roman" w:hAnsi="Arial" w:cs="Arial"/>
                <w:color w:val="000000"/>
                <w:sz w:val="24"/>
                <w:szCs w:val="24"/>
              </w:rPr>
            </w:pPr>
          </w:p>
          <w:p w14:paraId="29AEA89C" w14:textId="77777777" w:rsidR="004639B1" w:rsidRPr="008F6BD1" w:rsidRDefault="004639B1" w:rsidP="004639B1">
            <w:pPr>
              <w:spacing w:after="0"/>
              <w:rPr>
                <w:rFonts w:ascii="Arial" w:eastAsia="Times New Roman" w:hAnsi="Arial" w:cs="Arial"/>
                <w:color w:val="000000"/>
                <w:sz w:val="24"/>
                <w:szCs w:val="24"/>
              </w:rPr>
            </w:pPr>
          </w:p>
          <w:p w14:paraId="2C87315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2/23/16; &amp; 6/28/16</w:t>
            </w:r>
          </w:p>
        </w:tc>
      </w:tr>
      <w:tr w:rsidR="004639B1" w:rsidRPr="008F6BD1" w14:paraId="56095FC3" w14:textId="77777777" w:rsidTr="0036695C">
        <w:trPr>
          <w:trHeight w:val="624"/>
        </w:trPr>
        <w:tc>
          <w:tcPr>
            <w:tcW w:w="4140" w:type="dxa"/>
            <w:tcBorders>
              <w:top w:val="nil"/>
              <w:left w:val="single" w:sz="8" w:space="0" w:color="auto"/>
              <w:bottom w:val="single" w:sz="4" w:space="0" w:color="auto"/>
              <w:right w:val="single" w:sz="4" w:space="0" w:color="auto"/>
            </w:tcBorders>
            <w:shd w:val="clear" w:color="auto" w:fill="auto"/>
            <w:hideMark/>
          </w:tcPr>
          <w:p w14:paraId="31E2C3C5"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14. Is the residential setting located in a building:</w:t>
            </w:r>
          </w:p>
        </w:tc>
        <w:tc>
          <w:tcPr>
            <w:tcW w:w="1710" w:type="dxa"/>
            <w:tcBorders>
              <w:top w:val="nil"/>
              <w:left w:val="nil"/>
              <w:bottom w:val="single" w:sz="4" w:space="0" w:color="auto"/>
              <w:right w:val="single" w:sz="4" w:space="0" w:color="auto"/>
            </w:tcBorders>
            <w:shd w:val="clear" w:color="000000" w:fill="A3A3A3"/>
            <w:hideMark/>
          </w:tcPr>
          <w:p w14:paraId="637D21B9"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5220" w:type="dxa"/>
            <w:tcBorders>
              <w:top w:val="nil"/>
              <w:left w:val="nil"/>
              <w:bottom w:val="single" w:sz="4" w:space="0" w:color="auto"/>
              <w:right w:val="single" w:sz="4" w:space="0" w:color="auto"/>
            </w:tcBorders>
            <w:shd w:val="clear" w:color="000000" w:fill="A3A3A3"/>
            <w:hideMark/>
          </w:tcPr>
          <w:p w14:paraId="5283A92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986" w:type="dxa"/>
            <w:tcBorders>
              <w:top w:val="nil"/>
              <w:left w:val="nil"/>
              <w:bottom w:val="single" w:sz="4" w:space="0" w:color="auto"/>
              <w:right w:val="single" w:sz="4" w:space="0" w:color="auto"/>
            </w:tcBorders>
            <w:shd w:val="clear" w:color="000000" w:fill="A3A3A3"/>
            <w:hideMark/>
          </w:tcPr>
          <w:p w14:paraId="1FFCE2B6"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364" w:type="dxa"/>
            <w:tcBorders>
              <w:top w:val="nil"/>
              <w:left w:val="nil"/>
              <w:bottom w:val="single" w:sz="4" w:space="0" w:color="auto"/>
              <w:right w:val="single" w:sz="8" w:space="0" w:color="auto"/>
            </w:tcBorders>
            <w:shd w:val="clear" w:color="000000" w:fill="A3A3A3"/>
            <w:hideMark/>
          </w:tcPr>
          <w:p w14:paraId="439213AB"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r>
      <w:tr w:rsidR="004639B1" w:rsidRPr="008F6BD1" w14:paraId="48E9913D"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40AB911C"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a.  That</w:t>
            </w:r>
            <w:proofErr w:type="gramEnd"/>
            <w:r w:rsidRPr="008F6BD1">
              <w:rPr>
                <w:rFonts w:ascii="Arial" w:eastAsia="Times New Roman" w:hAnsi="Arial" w:cs="Arial"/>
                <w:i/>
                <w:iCs/>
                <w:color w:val="000000"/>
                <w:sz w:val="24"/>
                <w:szCs w:val="24"/>
              </w:rPr>
              <w:t xml:space="preserve"> is also a facility that provides inpatient institutional treatment?</w:t>
            </w:r>
            <w:r w:rsidRPr="008F6BD1">
              <w:rPr>
                <w:rFonts w:ascii="Arial" w:eastAsia="Times New Roman" w:hAnsi="Arial" w:cs="Arial"/>
                <w:i/>
                <w:iCs/>
                <w:color w:val="000000"/>
                <w:sz w:val="24"/>
                <w:szCs w:val="24"/>
              </w:rPr>
              <w:br w:type="page"/>
              <w:t>42 CFR 441.301(c)(5)(v)</w:t>
            </w:r>
            <w:r w:rsidRPr="008F6BD1">
              <w:rPr>
                <w:rFonts w:ascii="Arial" w:eastAsia="Times New Roman" w:hAnsi="Arial" w:cs="Arial"/>
                <w:i/>
                <w:iCs/>
                <w:color w:val="000000"/>
                <w:sz w:val="24"/>
                <w:szCs w:val="24"/>
              </w:rPr>
              <w:br w:type="page"/>
              <w:t>42 CFR 441.530(a)(2)(v)</w:t>
            </w:r>
            <w:r w:rsidRPr="008F6BD1">
              <w:rPr>
                <w:rFonts w:ascii="Arial" w:eastAsia="Times New Roman" w:hAnsi="Arial" w:cs="Arial"/>
                <w:i/>
                <w:iCs/>
                <w:color w:val="000000"/>
                <w:sz w:val="24"/>
                <w:szCs w:val="24"/>
              </w:rPr>
              <w:br w:type="page"/>
              <w:t>42 CFR 441.701(a)(2)(v)</w:t>
            </w:r>
          </w:p>
        </w:tc>
        <w:tc>
          <w:tcPr>
            <w:tcW w:w="1710" w:type="dxa"/>
            <w:tcBorders>
              <w:top w:val="nil"/>
              <w:left w:val="nil"/>
              <w:bottom w:val="single" w:sz="4" w:space="0" w:color="auto"/>
              <w:right w:val="single" w:sz="4" w:space="0" w:color="auto"/>
            </w:tcBorders>
            <w:shd w:val="clear" w:color="auto" w:fill="auto"/>
            <w:hideMark/>
          </w:tcPr>
          <w:p w14:paraId="10EAADC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No</w:t>
            </w:r>
          </w:p>
          <w:p w14:paraId="16194D2A" w14:textId="77777777" w:rsidR="004639B1" w:rsidRPr="008F6BD1" w:rsidRDefault="004639B1" w:rsidP="004639B1">
            <w:pPr>
              <w:spacing w:after="0"/>
              <w:rPr>
                <w:rFonts w:ascii="Arial" w:eastAsia="Times New Roman" w:hAnsi="Arial" w:cs="Arial"/>
                <w:color w:val="000000"/>
                <w:sz w:val="24"/>
                <w:szCs w:val="24"/>
              </w:rPr>
            </w:pPr>
          </w:p>
          <w:p w14:paraId="63B1FBA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No</w:t>
            </w:r>
          </w:p>
        </w:tc>
        <w:tc>
          <w:tcPr>
            <w:tcW w:w="5220" w:type="dxa"/>
            <w:tcBorders>
              <w:top w:val="nil"/>
              <w:left w:val="nil"/>
              <w:bottom w:val="single" w:sz="4" w:space="0" w:color="auto"/>
              <w:right w:val="single" w:sz="4" w:space="0" w:color="auto"/>
            </w:tcBorders>
            <w:shd w:val="clear" w:color="auto" w:fill="auto"/>
            <w:hideMark/>
          </w:tcPr>
          <w:p w14:paraId="3E0F323F"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settings that are located in a building that provides inpatient institutional treatment:</w:t>
            </w:r>
          </w:p>
          <w:p w14:paraId="68075DCC" w14:textId="77777777" w:rsidR="004639B1" w:rsidRPr="008F6BD1" w:rsidRDefault="00A27869" w:rsidP="000C4A58">
            <w:pPr>
              <w:numPr>
                <w:ilvl w:val="0"/>
                <w:numId w:val="26"/>
              </w:numPr>
              <w:spacing w:after="0" w:line="259" w:lineRule="auto"/>
              <w:contextualSpacing/>
              <w:rPr>
                <w:rFonts w:ascii="Arial" w:eastAsia="Calibri" w:hAnsi="Arial" w:cs="Arial"/>
                <w:sz w:val="24"/>
                <w:szCs w:val="24"/>
              </w:rPr>
            </w:pPr>
            <w:hyperlink r:id="rId448" w:history="1">
              <w:r w:rsidR="004639B1" w:rsidRPr="008F6BD1">
                <w:rPr>
                  <w:rFonts w:ascii="Arial" w:eastAsia="Times New Roman" w:hAnsi="Arial" w:cs="Arial"/>
                  <w:iCs/>
                  <w:color w:val="0000FF"/>
                  <w:sz w:val="24"/>
                  <w:szCs w:val="24"/>
                  <w:u w:val="single"/>
                </w:rPr>
                <w:t>OAR 411-004-0020(7)(e)(A)(i)</w:t>
              </w:r>
            </w:hyperlink>
          </w:p>
          <w:p w14:paraId="7DA63CD0" w14:textId="77777777" w:rsidR="004639B1" w:rsidRPr="008F6BD1" w:rsidRDefault="004639B1" w:rsidP="004639B1">
            <w:pPr>
              <w:spacing w:after="0"/>
              <w:contextualSpacing/>
              <w:rPr>
                <w:rFonts w:ascii="Arial" w:eastAsia="Times New Roman" w:hAnsi="Arial" w:cs="Arial"/>
                <w:i/>
                <w:iCs/>
                <w:color w:val="000000"/>
                <w:sz w:val="24"/>
                <w:szCs w:val="24"/>
              </w:rPr>
            </w:pPr>
          </w:p>
          <w:p w14:paraId="6D77F25E"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Oregon’s global HCBS rules which mirror the federal regulations articulate this concept.  DD specific licensing for settings rules reference the Oregon HCBS rules:</w:t>
            </w:r>
          </w:p>
          <w:p w14:paraId="2D99F543"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0662E196" w14:textId="77777777" w:rsidR="004639B1" w:rsidRPr="008F6BD1" w:rsidRDefault="00A27869" w:rsidP="004639B1">
            <w:pPr>
              <w:spacing w:after="0"/>
              <w:contextualSpacing/>
              <w:rPr>
                <w:rFonts w:ascii="Arial" w:eastAsia="Times New Roman" w:hAnsi="Arial" w:cs="Arial"/>
                <w:sz w:val="24"/>
                <w:szCs w:val="24"/>
              </w:rPr>
            </w:pPr>
            <w:hyperlink r:id="rId449" w:history="1">
              <w:r w:rsidR="004639B1" w:rsidRPr="008F6BD1">
                <w:rPr>
                  <w:rFonts w:ascii="Arial" w:eastAsia="Times New Roman" w:hAnsi="Arial" w:cs="Arial"/>
                  <w:color w:val="0000FF"/>
                  <w:sz w:val="24"/>
                  <w:szCs w:val="24"/>
                  <w:u w:val="single"/>
                </w:rPr>
                <w:t>OAR 411-323-0030(1)(b);(3);(4)(a)(C)</w:t>
              </w:r>
            </w:hyperlink>
          </w:p>
          <w:p w14:paraId="1A74ED98"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450" w:history="1">
              <w:r w:rsidR="004639B1" w:rsidRPr="008F6BD1">
                <w:rPr>
                  <w:rFonts w:ascii="Arial" w:eastAsia="Times New Roman" w:hAnsi="Arial" w:cs="Arial"/>
                  <w:color w:val="0000FF"/>
                  <w:sz w:val="24"/>
                  <w:szCs w:val="24"/>
                  <w:u w:val="single"/>
                </w:rPr>
                <w:t>OAR 411-323-0035 (1)(c);(3)(a);(4)(a)(B)</w:t>
              </w:r>
            </w:hyperlink>
          </w:p>
          <w:p w14:paraId="12CB993E"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27C29BC5" w14:textId="77777777" w:rsidR="004639B1" w:rsidRPr="008F6BD1" w:rsidRDefault="00A27869" w:rsidP="004639B1">
            <w:pPr>
              <w:spacing w:after="0"/>
              <w:contextualSpacing/>
              <w:rPr>
                <w:rFonts w:ascii="Arial" w:eastAsia="Times New Roman" w:hAnsi="Arial" w:cs="Arial"/>
                <w:sz w:val="24"/>
                <w:szCs w:val="24"/>
              </w:rPr>
            </w:pPr>
            <w:hyperlink r:id="rId451" w:history="1">
              <w:r w:rsidR="004639B1" w:rsidRPr="008F6BD1">
                <w:rPr>
                  <w:rFonts w:ascii="Arial" w:eastAsia="Times New Roman" w:hAnsi="Arial" w:cs="Arial"/>
                  <w:color w:val="0000FF"/>
                  <w:sz w:val="24"/>
                  <w:szCs w:val="24"/>
                  <w:u w:val="single"/>
                </w:rPr>
                <w:t>OAR 411-450-0050(8)(p)</w:t>
              </w:r>
            </w:hyperlink>
          </w:p>
          <w:p w14:paraId="6FDE898A" w14:textId="77777777" w:rsidR="004639B1" w:rsidRPr="008F6BD1" w:rsidRDefault="004639B1" w:rsidP="004639B1">
            <w:pPr>
              <w:spacing w:after="0"/>
              <w:contextualSpacing/>
              <w:rPr>
                <w:rFonts w:ascii="Arial" w:eastAsia="Times New Roman" w:hAnsi="Arial" w:cs="Arial"/>
                <w:sz w:val="24"/>
                <w:szCs w:val="24"/>
              </w:rPr>
            </w:pPr>
          </w:p>
          <w:p w14:paraId="474F5D15" w14:textId="77777777" w:rsidR="004639B1" w:rsidRPr="008F6BD1" w:rsidRDefault="004639B1" w:rsidP="004639B1">
            <w:pPr>
              <w:spacing w:after="0"/>
              <w:rPr>
                <w:rFonts w:ascii="Arial" w:eastAsia="Times New Roman" w:hAnsi="Arial" w:cs="Arial"/>
                <w:i/>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4AB2C279"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46DB7F9D"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6DBB73D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4B57D5B9" w14:textId="6E08DAF2"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03AEF327" w14:textId="77777777" w:rsidR="004639B1" w:rsidRPr="008F6BD1" w:rsidRDefault="004639B1" w:rsidP="004639B1">
            <w:pPr>
              <w:spacing w:after="0"/>
              <w:rPr>
                <w:rFonts w:ascii="Arial" w:eastAsia="Times New Roman" w:hAnsi="Arial" w:cs="Arial"/>
                <w:color w:val="000000"/>
                <w:sz w:val="24"/>
                <w:szCs w:val="24"/>
              </w:rPr>
            </w:pPr>
          </w:p>
          <w:p w14:paraId="69B2C395" w14:textId="77777777" w:rsidR="004639B1" w:rsidRPr="008F6BD1" w:rsidRDefault="004639B1" w:rsidP="004639B1">
            <w:pPr>
              <w:spacing w:after="0"/>
              <w:rPr>
                <w:rFonts w:ascii="Arial" w:eastAsia="Times New Roman" w:hAnsi="Arial" w:cs="Arial"/>
                <w:color w:val="000000"/>
                <w:sz w:val="24"/>
                <w:szCs w:val="24"/>
              </w:rPr>
            </w:pPr>
          </w:p>
          <w:p w14:paraId="0A060F9D" w14:textId="77777777" w:rsidR="004639B1" w:rsidRPr="008F6BD1" w:rsidRDefault="004639B1" w:rsidP="004639B1">
            <w:pPr>
              <w:spacing w:after="0"/>
              <w:rPr>
                <w:rFonts w:ascii="Arial" w:eastAsia="Times New Roman" w:hAnsi="Arial" w:cs="Arial"/>
                <w:color w:val="000000"/>
                <w:sz w:val="24"/>
                <w:szCs w:val="24"/>
              </w:rPr>
            </w:pPr>
          </w:p>
          <w:p w14:paraId="25919D67" w14:textId="77777777" w:rsidR="004639B1" w:rsidRPr="008F6BD1" w:rsidRDefault="004639B1" w:rsidP="004639B1">
            <w:pPr>
              <w:spacing w:after="0"/>
              <w:rPr>
                <w:rFonts w:ascii="Arial" w:eastAsia="Times New Roman" w:hAnsi="Arial" w:cs="Arial"/>
                <w:color w:val="000000"/>
                <w:sz w:val="24"/>
                <w:szCs w:val="24"/>
              </w:rPr>
            </w:pPr>
          </w:p>
          <w:p w14:paraId="5E50481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DD Specific rules updated 1/1/16; &amp; 6/28/16</w:t>
            </w:r>
          </w:p>
        </w:tc>
      </w:tr>
      <w:tr w:rsidR="004639B1" w:rsidRPr="008F6BD1" w14:paraId="0714A4F8" w14:textId="77777777" w:rsidTr="0036695C">
        <w:trPr>
          <w:trHeight w:val="1560"/>
        </w:trPr>
        <w:tc>
          <w:tcPr>
            <w:tcW w:w="4140" w:type="dxa"/>
            <w:tcBorders>
              <w:top w:val="nil"/>
              <w:left w:val="single" w:sz="8" w:space="0" w:color="auto"/>
              <w:bottom w:val="single" w:sz="4" w:space="0" w:color="auto"/>
              <w:right w:val="single" w:sz="4" w:space="0" w:color="auto"/>
            </w:tcBorders>
            <w:shd w:val="clear" w:color="auto" w:fill="auto"/>
            <w:hideMark/>
          </w:tcPr>
          <w:p w14:paraId="43759B90"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lastRenderedPageBreak/>
              <w:t>b.  On</w:t>
            </w:r>
            <w:proofErr w:type="gramEnd"/>
            <w:r w:rsidRPr="008F6BD1">
              <w:rPr>
                <w:rFonts w:ascii="Arial" w:eastAsia="Times New Roman" w:hAnsi="Arial" w:cs="Arial"/>
                <w:i/>
                <w:iCs/>
                <w:color w:val="000000"/>
                <w:sz w:val="24"/>
                <w:szCs w:val="24"/>
              </w:rPr>
              <w:t xml:space="preserve"> the grounds of or immediately adjacent to a public institution?</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1710" w:type="dxa"/>
            <w:tcBorders>
              <w:top w:val="nil"/>
              <w:left w:val="nil"/>
              <w:bottom w:val="single" w:sz="4" w:space="0" w:color="auto"/>
              <w:right w:val="single" w:sz="4" w:space="0" w:color="auto"/>
            </w:tcBorders>
            <w:shd w:val="clear" w:color="auto" w:fill="auto"/>
            <w:hideMark/>
          </w:tcPr>
          <w:p w14:paraId="11DDCB5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No</w:t>
            </w:r>
          </w:p>
          <w:p w14:paraId="04CD9A67" w14:textId="77777777" w:rsidR="004639B1" w:rsidRPr="008F6BD1" w:rsidRDefault="004639B1" w:rsidP="004639B1">
            <w:pPr>
              <w:spacing w:after="0"/>
              <w:rPr>
                <w:rFonts w:ascii="Arial" w:eastAsia="Times New Roman" w:hAnsi="Arial" w:cs="Arial"/>
                <w:color w:val="000000"/>
                <w:sz w:val="24"/>
                <w:szCs w:val="24"/>
              </w:rPr>
            </w:pPr>
          </w:p>
          <w:p w14:paraId="5EA908D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No</w:t>
            </w:r>
          </w:p>
        </w:tc>
        <w:tc>
          <w:tcPr>
            <w:tcW w:w="5220" w:type="dxa"/>
            <w:tcBorders>
              <w:top w:val="nil"/>
              <w:left w:val="nil"/>
              <w:bottom w:val="single" w:sz="4" w:space="0" w:color="auto"/>
              <w:right w:val="single" w:sz="4" w:space="0" w:color="auto"/>
            </w:tcBorders>
            <w:shd w:val="clear" w:color="auto" w:fill="auto"/>
            <w:hideMark/>
          </w:tcPr>
          <w:p w14:paraId="15C49BB0"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settings that are on the grounds of or adjacent to a public institution:</w:t>
            </w:r>
          </w:p>
          <w:p w14:paraId="32956D47" w14:textId="77777777" w:rsidR="004639B1" w:rsidRPr="008F6BD1" w:rsidRDefault="00A27869" w:rsidP="000C4A58">
            <w:pPr>
              <w:numPr>
                <w:ilvl w:val="0"/>
                <w:numId w:val="26"/>
              </w:numPr>
              <w:spacing w:after="0" w:line="259" w:lineRule="auto"/>
              <w:contextualSpacing/>
              <w:rPr>
                <w:rFonts w:ascii="Arial" w:eastAsia="Times New Roman" w:hAnsi="Arial" w:cs="Arial"/>
                <w:i/>
                <w:iCs/>
                <w:color w:val="000000"/>
                <w:sz w:val="24"/>
                <w:szCs w:val="24"/>
              </w:rPr>
            </w:pPr>
            <w:hyperlink r:id="rId452" w:history="1">
              <w:r w:rsidR="004639B1" w:rsidRPr="008F6BD1">
                <w:rPr>
                  <w:rFonts w:ascii="Arial" w:eastAsia="Times New Roman" w:hAnsi="Arial" w:cs="Arial"/>
                  <w:iCs/>
                  <w:color w:val="0000FF"/>
                  <w:sz w:val="24"/>
                  <w:szCs w:val="24"/>
                  <w:u w:val="single"/>
                </w:rPr>
                <w:t>OAR 411-004-0020(7)(e)(A)(ii)</w:t>
              </w:r>
            </w:hyperlink>
          </w:p>
          <w:p w14:paraId="298E1B6E" w14:textId="77777777" w:rsidR="004639B1" w:rsidRPr="008F6BD1" w:rsidRDefault="004639B1" w:rsidP="004639B1">
            <w:pPr>
              <w:spacing w:after="0"/>
              <w:rPr>
                <w:rFonts w:ascii="Arial" w:eastAsia="Times New Roman" w:hAnsi="Arial" w:cs="Arial"/>
                <w:i/>
                <w:iCs/>
                <w:color w:val="000000"/>
                <w:sz w:val="24"/>
                <w:szCs w:val="24"/>
              </w:rPr>
            </w:pPr>
          </w:p>
          <w:p w14:paraId="4BBF0E3F"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Oregon’s global HCBS rules which mirror the federal regulations articulate this concept.  DD specific licensing for settings rules reference the Oregon HCBS rules:</w:t>
            </w:r>
          </w:p>
          <w:p w14:paraId="7B926511"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3A3C49BE" w14:textId="77777777" w:rsidR="004639B1" w:rsidRPr="008F6BD1" w:rsidRDefault="00A27869" w:rsidP="004639B1">
            <w:pPr>
              <w:spacing w:after="0"/>
              <w:contextualSpacing/>
              <w:rPr>
                <w:rFonts w:ascii="Arial" w:eastAsia="Times New Roman" w:hAnsi="Arial" w:cs="Arial"/>
                <w:sz w:val="24"/>
                <w:szCs w:val="24"/>
              </w:rPr>
            </w:pPr>
            <w:hyperlink r:id="rId453" w:history="1">
              <w:r w:rsidR="004639B1" w:rsidRPr="008F6BD1">
                <w:rPr>
                  <w:rFonts w:ascii="Arial" w:eastAsia="Times New Roman" w:hAnsi="Arial" w:cs="Arial"/>
                  <w:color w:val="0000FF"/>
                  <w:sz w:val="24"/>
                  <w:szCs w:val="24"/>
                  <w:u w:val="single"/>
                </w:rPr>
                <w:t>OAR 411-323-0030(1)(b);(3);(4)(a)(C)</w:t>
              </w:r>
            </w:hyperlink>
          </w:p>
          <w:p w14:paraId="35E5CE93"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454" w:history="1">
              <w:r w:rsidR="004639B1" w:rsidRPr="008F6BD1">
                <w:rPr>
                  <w:rFonts w:ascii="Arial" w:eastAsia="Times New Roman" w:hAnsi="Arial" w:cs="Arial"/>
                  <w:color w:val="0000FF"/>
                  <w:sz w:val="24"/>
                  <w:szCs w:val="24"/>
                  <w:u w:val="single"/>
                </w:rPr>
                <w:t>OAR 411-323-0035 (1)(c);(3)(a);(4)(a)(B)</w:t>
              </w:r>
            </w:hyperlink>
          </w:p>
          <w:p w14:paraId="4C329AFE"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4C70E7F3" w14:textId="77777777" w:rsidR="004639B1" w:rsidRPr="008F6BD1" w:rsidRDefault="00A27869" w:rsidP="004639B1">
            <w:pPr>
              <w:spacing w:after="0"/>
              <w:contextualSpacing/>
              <w:rPr>
                <w:rFonts w:ascii="Arial" w:eastAsia="Times New Roman" w:hAnsi="Arial" w:cs="Arial"/>
                <w:sz w:val="24"/>
                <w:szCs w:val="24"/>
              </w:rPr>
            </w:pPr>
            <w:hyperlink r:id="rId455" w:history="1">
              <w:r w:rsidR="004639B1" w:rsidRPr="008F6BD1">
                <w:rPr>
                  <w:rFonts w:ascii="Arial" w:eastAsia="Times New Roman" w:hAnsi="Arial" w:cs="Arial"/>
                  <w:color w:val="0000FF"/>
                  <w:sz w:val="24"/>
                  <w:szCs w:val="24"/>
                  <w:u w:val="single"/>
                </w:rPr>
                <w:t>OAR 411-450-0050(8)(p)</w:t>
              </w:r>
            </w:hyperlink>
          </w:p>
          <w:p w14:paraId="227F41C7" w14:textId="77777777" w:rsidR="004639B1" w:rsidRPr="008F6BD1" w:rsidRDefault="004639B1" w:rsidP="004639B1">
            <w:pPr>
              <w:spacing w:after="0"/>
              <w:contextualSpacing/>
              <w:rPr>
                <w:rFonts w:ascii="Arial" w:eastAsia="Times New Roman" w:hAnsi="Arial" w:cs="Arial"/>
                <w:sz w:val="24"/>
                <w:szCs w:val="24"/>
              </w:rPr>
            </w:pPr>
          </w:p>
          <w:p w14:paraId="070B235F" w14:textId="77777777" w:rsidR="004639B1" w:rsidRPr="008F6BD1" w:rsidRDefault="004639B1" w:rsidP="004639B1">
            <w:pPr>
              <w:spacing w:after="0"/>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5158B034"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526C99AD"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2B505312"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438FAF7B" w14:textId="5BA4604E"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7A4BE8A2" w14:textId="77777777" w:rsidR="004639B1" w:rsidRPr="008F6BD1" w:rsidRDefault="004639B1" w:rsidP="004639B1">
            <w:pPr>
              <w:spacing w:after="0"/>
              <w:rPr>
                <w:rFonts w:ascii="Arial" w:eastAsia="Times New Roman" w:hAnsi="Arial" w:cs="Arial"/>
                <w:color w:val="000000"/>
                <w:sz w:val="24"/>
                <w:szCs w:val="24"/>
              </w:rPr>
            </w:pPr>
          </w:p>
          <w:p w14:paraId="4D287EB8" w14:textId="77777777" w:rsidR="004639B1" w:rsidRPr="008F6BD1" w:rsidRDefault="004639B1" w:rsidP="004639B1">
            <w:pPr>
              <w:spacing w:after="0"/>
              <w:rPr>
                <w:rFonts w:ascii="Arial" w:eastAsia="Times New Roman" w:hAnsi="Arial" w:cs="Arial"/>
                <w:color w:val="000000"/>
                <w:sz w:val="24"/>
                <w:szCs w:val="24"/>
              </w:rPr>
            </w:pPr>
          </w:p>
          <w:p w14:paraId="25923A07" w14:textId="77777777" w:rsidR="004639B1" w:rsidRPr="008F6BD1" w:rsidRDefault="004639B1" w:rsidP="004639B1">
            <w:pPr>
              <w:spacing w:after="0"/>
              <w:rPr>
                <w:rFonts w:ascii="Arial" w:eastAsia="Times New Roman" w:hAnsi="Arial" w:cs="Arial"/>
                <w:color w:val="000000"/>
                <w:sz w:val="24"/>
                <w:szCs w:val="24"/>
              </w:rPr>
            </w:pPr>
          </w:p>
          <w:p w14:paraId="75C8E892" w14:textId="77777777" w:rsidR="004639B1" w:rsidRPr="008F6BD1" w:rsidRDefault="004639B1" w:rsidP="004639B1">
            <w:pPr>
              <w:spacing w:after="0"/>
              <w:rPr>
                <w:rFonts w:ascii="Arial" w:eastAsia="Times New Roman" w:hAnsi="Arial" w:cs="Arial"/>
                <w:color w:val="000000"/>
                <w:sz w:val="24"/>
                <w:szCs w:val="24"/>
              </w:rPr>
            </w:pPr>
          </w:p>
          <w:p w14:paraId="378F1490"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6B24E2D6"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3E096A9A"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c.  On</w:t>
            </w:r>
            <w:proofErr w:type="gramEnd"/>
            <w:r w:rsidRPr="008F6BD1">
              <w:rPr>
                <w:rFonts w:ascii="Arial" w:eastAsia="Times New Roman" w:hAnsi="Arial" w:cs="Arial"/>
                <w:i/>
                <w:iCs/>
                <w:color w:val="000000"/>
                <w:sz w:val="24"/>
                <w:szCs w:val="24"/>
              </w:rPr>
              <w:t xml:space="preserve"> the grounds of or immediately adjacent to disability-specific housing?</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1710" w:type="dxa"/>
            <w:tcBorders>
              <w:top w:val="nil"/>
              <w:left w:val="nil"/>
              <w:bottom w:val="single" w:sz="4" w:space="0" w:color="auto"/>
              <w:right w:val="single" w:sz="4" w:space="0" w:color="auto"/>
            </w:tcBorders>
            <w:shd w:val="clear" w:color="auto" w:fill="auto"/>
            <w:hideMark/>
          </w:tcPr>
          <w:p w14:paraId="0A4B6BB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No</w:t>
            </w:r>
          </w:p>
          <w:p w14:paraId="0A710AAE" w14:textId="77777777" w:rsidR="004639B1" w:rsidRPr="008F6BD1" w:rsidRDefault="004639B1" w:rsidP="004639B1">
            <w:pPr>
              <w:spacing w:after="0"/>
              <w:rPr>
                <w:rFonts w:ascii="Arial" w:eastAsia="Times New Roman" w:hAnsi="Arial" w:cs="Arial"/>
                <w:color w:val="000000"/>
                <w:sz w:val="24"/>
                <w:szCs w:val="24"/>
              </w:rPr>
            </w:pPr>
          </w:p>
          <w:p w14:paraId="2DB3609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No</w:t>
            </w:r>
          </w:p>
        </w:tc>
        <w:tc>
          <w:tcPr>
            <w:tcW w:w="5220" w:type="dxa"/>
            <w:tcBorders>
              <w:top w:val="nil"/>
              <w:left w:val="nil"/>
              <w:bottom w:val="single" w:sz="4" w:space="0" w:color="auto"/>
              <w:right w:val="single" w:sz="4" w:space="0" w:color="auto"/>
            </w:tcBorders>
            <w:shd w:val="clear" w:color="auto" w:fill="auto"/>
            <w:hideMark/>
          </w:tcPr>
          <w:p w14:paraId="558D8793"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settings that are on the grounds of or adjacent to disability-specific housing:</w:t>
            </w:r>
          </w:p>
          <w:p w14:paraId="319702DF" w14:textId="77777777" w:rsidR="004639B1" w:rsidRPr="008F6BD1" w:rsidRDefault="00A27869" w:rsidP="000C4A58">
            <w:pPr>
              <w:numPr>
                <w:ilvl w:val="0"/>
                <w:numId w:val="26"/>
              </w:numPr>
              <w:spacing w:after="0" w:line="259" w:lineRule="auto"/>
              <w:contextualSpacing/>
              <w:rPr>
                <w:rFonts w:ascii="Arial" w:eastAsia="Times New Roman" w:hAnsi="Arial" w:cs="Arial"/>
                <w:i/>
                <w:iCs/>
                <w:color w:val="000000"/>
                <w:sz w:val="24"/>
                <w:szCs w:val="24"/>
              </w:rPr>
            </w:pPr>
            <w:hyperlink r:id="rId456" w:history="1">
              <w:r w:rsidR="004639B1" w:rsidRPr="008F6BD1">
                <w:rPr>
                  <w:rFonts w:ascii="Arial" w:eastAsia="Times New Roman" w:hAnsi="Arial" w:cs="Arial"/>
                  <w:iCs/>
                  <w:color w:val="0000FF"/>
                  <w:sz w:val="24"/>
                  <w:szCs w:val="24"/>
                  <w:u w:val="single"/>
                </w:rPr>
                <w:t>OAR 411-004-0020(7)(e), (7)(e)(A)(iii)</w:t>
              </w:r>
            </w:hyperlink>
          </w:p>
          <w:p w14:paraId="0955F124" w14:textId="77777777" w:rsidR="004639B1" w:rsidRPr="008F6BD1" w:rsidRDefault="004639B1" w:rsidP="004639B1">
            <w:pPr>
              <w:spacing w:after="0"/>
              <w:rPr>
                <w:rFonts w:ascii="Arial" w:eastAsia="Times New Roman" w:hAnsi="Arial" w:cs="Arial"/>
                <w:i/>
                <w:iCs/>
                <w:color w:val="000000"/>
                <w:sz w:val="24"/>
                <w:szCs w:val="24"/>
              </w:rPr>
            </w:pPr>
          </w:p>
          <w:p w14:paraId="4110BA89"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Oregon’s global HCBS rules which mirror the federal regulations articulate this concept.  DD specific licensing for settings rules reference the Oregon HCBS rules:</w:t>
            </w:r>
          </w:p>
          <w:p w14:paraId="39D0E60C"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1E1630C1" w14:textId="77777777" w:rsidR="004639B1" w:rsidRPr="008F6BD1" w:rsidRDefault="00A27869" w:rsidP="004639B1">
            <w:pPr>
              <w:spacing w:after="0"/>
              <w:contextualSpacing/>
              <w:rPr>
                <w:rFonts w:ascii="Arial" w:eastAsia="Times New Roman" w:hAnsi="Arial" w:cs="Arial"/>
                <w:sz w:val="24"/>
                <w:szCs w:val="24"/>
              </w:rPr>
            </w:pPr>
            <w:hyperlink r:id="rId457" w:history="1">
              <w:r w:rsidR="004639B1" w:rsidRPr="008F6BD1">
                <w:rPr>
                  <w:rFonts w:ascii="Arial" w:eastAsia="Times New Roman" w:hAnsi="Arial" w:cs="Arial"/>
                  <w:color w:val="0000FF"/>
                  <w:sz w:val="24"/>
                  <w:szCs w:val="24"/>
                  <w:u w:val="single"/>
                </w:rPr>
                <w:t>OAR 411-323-0030(1)(b);(3);(4)(a)(C)</w:t>
              </w:r>
            </w:hyperlink>
          </w:p>
          <w:p w14:paraId="54592026"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458" w:history="1">
              <w:r w:rsidR="004639B1" w:rsidRPr="008F6BD1">
                <w:rPr>
                  <w:rFonts w:ascii="Arial" w:eastAsia="Times New Roman" w:hAnsi="Arial" w:cs="Arial"/>
                  <w:color w:val="0000FF"/>
                  <w:sz w:val="24"/>
                  <w:szCs w:val="24"/>
                  <w:u w:val="single"/>
                </w:rPr>
                <w:t>OAR 411-323-0035 (1)(c);(3)(a);(4)(a)(B)</w:t>
              </w:r>
            </w:hyperlink>
          </w:p>
          <w:p w14:paraId="7A3328F1"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17B6AF46" w14:textId="77777777" w:rsidR="004639B1" w:rsidRPr="008F6BD1" w:rsidRDefault="00A27869" w:rsidP="004639B1">
            <w:pPr>
              <w:spacing w:after="0"/>
              <w:contextualSpacing/>
              <w:rPr>
                <w:rFonts w:ascii="Arial" w:eastAsia="Times New Roman" w:hAnsi="Arial" w:cs="Arial"/>
                <w:sz w:val="24"/>
                <w:szCs w:val="24"/>
              </w:rPr>
            </w:pPr>
            <w:hyperlink r:id="rId459" w:history="1">
              <w:r w:rsidR="004639B1" w:rsidRPr="008F6BD1">
                <w:rPr>
                  <w:rFonts w:ascii="Arial" w:eastAsia="Times New Roman" w:hAnsi="Arial" w:cs="Arial"/>
                  <w:color w:val="0000FF"/>
                  <w:sz w:val="24"/>
                  <w:szCs w:val="24"/>
                  <w:u w:val="single"/>
                </w:rPr>
                <w:t>OAR 411-450-0050(8)(p)</w:t>
              </w:r>
            </w:hyperlink>
          </w:p>
          <w:p w14:paraId="566EBE82" w14:textId="77777777" w:rsidR="004639B1" w:rsidRPr="008F6BD1" w:rsidRDefault="004639B1" w:rsidP="004639B1">
            <w:pPr>
              <w:spacing w:after="0"/>
              <w:contextualSpacing/>
              <w:rPr>
                <w:rFonts w:ascii="Arial" w:eastAsia="Times New Roman" w:hAnsi="Arial" w:cs="Arial"/>
                <w:sz w:val="24"/>
                <w:szCs w:val="24"/>
              </w:rPr>
            </w:pPr>
          </w:p>
          <w:p w14:paraId="718F7643" w14:textId="77777777" w:rsidR="004639B1" w:rsidRPr="008F6BD1" w:rsidRDefault="004639B1" w:rsidP="004639B1">
            <w:pPr>
              <w:spacing w:after="0"/>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27B8DDE7"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Align/Comply</w:t>
            </w:r>
          </w:p>
          <w:p w14:paraId="7A25C09B"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155AE46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5AF94B69" w14:textId="08D31638"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28CEEEFC" w14:textId="77777777" w:rsidR="004639B1" w:rsidRPr="008F6BD1" w:rsidRDefault="004639B1" w:rsidP="004639B1">
            <w:pPr>
              <w:spacing w:after="0"/>
              <w:rPr>
                <w:rFonts w:ascii="Arial" w:eastAsia="Times New Roman" w:hAnsi="Arial" w:cs="Arial"/>
                <w:color w:val="000000"/>
                <w:sz w:val="24"/>
                <w:szCs w:val="24"/>
              </w:rPr>
            </w:pPr>
          </w:p>
          <w:p w14:paraId="25B30C58" w14:textId="77777777" w:rsidR="004639B1" w:rsidRPr="008F6BD1" w:rsidRDefault="004639B1" w:rsidP="004639B1">
            <w:pPr>
              <w:spacing w:after="0"/>
              <w:rPr>
                <w:rFonts w:ascii="Arial" w:eastAsia="Times New Roman" w:hAnsi="Arial" w:cs="Arial"/>
                <w:color w:val="000000"/>
                <w:sz w:val="24"/>
                <w:szCs w:val="24"/>
              </w:rPr>
            </w:pPr>
          </w:p>
          <w:p w14:paraId="60ED5ACB" w14:textId="77777777" w:rsidR="004639B1" w:rsidRPr="008F6BD1" w:rsidRDefault="004639B1" w:rsidP="004639B1">
            <w:pPr>
              <w:spacing w:after="0"/>
              <w:rPr>
                <w:rFonts w:ascii="Arial" w:eastAsia="Times New Roman" w:hAnsi="Arial" w:cs="Arial"/>
                <w:color w:val="000000"/>
                <w:sz w:val="24"/>
                <w:szCs w:val="24"/>
              </w:rPr>
            </w:pPr>
          </w:p>
          <w:p w14:paraId="0CC0FAE3" w14:textId="77777777" w:rsidR="004639B1" w:rsidRPr="008F6BD1" w:rsidRDefault="004639B1" w:rsidP="004639B1">
            <w:pPr>
              <w:spacing w:after="0"/>
              <w:rPr>
                <w:rFonts w:ascii="Arial" w:eastAsia="Times New Roman" w:hAnsi="Arial" w:cs="Arial"/>
                <w:color w:val="000000"/>
                <w:sz w:val="24"/>
                <w:szCs w:val="24"/>
              </w:rPr>
            </w:pPr>
          </w:p>
          <w:p w14:paraId="6265817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50A30715" w14:textId="77777777" w:rsidTr="0036695C">
        <w:trPr>
          <w:trHeight w:val="624"/>
        </w:trPr>
        <w:tc>
          <w:tcPr>
            <w:tcW w:w="4140" w:type="dxa"/>
            <w:tcBorders>
              <w:top w:val="nil"/>
              <w:left w:val="single" w:sz="8" w:space="0" w:color="auto"/>
              <w:bottom w:val="single" w:sz="4" w:space="0" w:color="auto"/>
              <w:right w:val="single" w:sz="4" w:space="0" w:color="auto"/>
            </w:tcBorders>
            <w:shd w:val="clear" w:color="auto" w:fill="auto"/>
            <w:hideMark/>
          </w:tcPr>
          <w:p w14:paraId="011F0A75"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RESIDENTIAL SETTINGS - System Questions</w:t>
            </w:r>
          </w:p>
        </w:tc>
        <w:tc>
          <w:tcPr>
            <w:tcW w:w="1710" w:type="dxa"/>
            <w:tcBorders>
              <w:top w:val="nil"/>
              <w:left w:val="nil"/>
              <w:bottom w:val="single" w:sz="4" w:space="0" w:color="auto"/>
              <w:right w:val="single" w:sz="4" w:space="0" w:color="auto"/>
            </w:tcBorders>
            <w:shd w:val="clear" w:color="000000" w:fill="A3A3A3"/>
            <w:hideMark/>
          </w:tcPr>
          <w:p w14:paraId="1EE0CE66"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5220" w:type="dxa"/>
            <w:tcBorders>
              <w:top w:val="nil"/>
              <w:left w:val="nil"/>
              <w:bottom w:val="single" w:sz="4" w:space="0" w:color="auto"/>
              <w:right w:val="single" w:sz="4" w:space="0" w:color="auto"/>
            </w:tcBorders>
            <w:shd w:val="clear" w:color="000000" w:fill="A3A3A3"/>
            <w:hideMark/>
          </w:tcPr>
          <w:p w14:paraId="315AD2C2"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c>
          <w:tcPr>
            <w:tcW w:w="1986" w:type="dxa"/>
            <w:tcBorders>
              <w:top w:val="nil"/>
              <w:left w:val="nil"/>
              <w:bottom w:val="single" w:sz="4" w:space="0" w:color="auto"/>
              <w:right w:val="single" w:sz="4" w:space="0" w:color="auto"/>
            </w:tcBorders>
            <w:shd w:val="clear" w:color="000000" w:fill="A3A3A3"/>
            <w:hideMark/>
          </w:tcPr>
          <w:p w14:paraId="04542832" w14:textId="77777777" w:rsidR="004639B1" w:rsidRPr="008F6BD1" w:rsidRDefault="004639B1" w:rsidP="004639B1">
            <w:pPr>
              <w:spacing w:after="0"/>
              <w:jc w:val="center"/>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c>
          <w:tcPr>
            <w:tcW w:w="1364" w:type="dxa"/>
            <w:tcBorders>
              <w:top w:val="nil"/>
              <w:left w:val="nil"/>
              <w:bottom w:val="single" w:sz="4" w:space="0" w:color="auto"/>
              <w:right w:val="single" w:sz="8" w:space="0" w:color="auto"/>
            </w:tcBorders>
            <w:shd w:val="clear" w:color="000000" w:fill="A3A3A3"/>
            <w:hideMark/>
          </w:tcPr>
          <w:p w14:paraId="2B96BB7A"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r>
      <w:tr w:rsidR="004639B1" w:rsidRPr="008F6BD1" w14:paraId="437B5DB8" w14:textId="77777777" w:rsidTr="0036695C">
        <w:trPr>
          <w:trHeight w:val="2184"/>
        </w:trPr>
        <w:tc>
          <w:tcPr>
            <w:tcW w:w="4140" w:type="dxa"/>
            <w:tcBorders>
              <w:top w:val="nil"/>
              <w:left w:val="single" w:sz="8" w:space="0" w:color="auto"/>
              <w:bottom w:val="single" w:sz="4" w:space="0" w:color="auto"/>
              <w:right w:val="single" w:sz="4" w:space="0" w:color="auto"/>
            </w:tcBorders>
            <w:shd w:val="clear" w:color="auto" w:fill="auto"/>
            <w:hideMark/>
          </w:tcPr>
          <w:p w14:paraId="195384F7" w14:textId="77777777" w:rsidR="004639B1" w:rsidRPr="008F6BD1" w:rsidRDefault="004639B1" w:rsidP="004639B1">
            <w:pPr>
              <w:spacing w:after="0"/>
              <w:rPr>
                <w:rFonts w:ascii="Arial" w:eastAsia="Times New Roman" w:hAnsi="Arial" w:cs="Arial"/>
                <w:i/>
                <w:iCs/>
                <w:sz w:val="24"/>
                <w:szCs w:val="24"/>
              </w:rPr>
            </w:pPr>
            <w:r w:rsidRPr="008F6BD1">
              <w:rPr>
                <w:rFonts w:ascii="Arial" w:eastAsia="Times New Roman" w:hAnsi="Arial" w:cs="Arial"/>
                <w:i/>
                <w:iCs/>
                <w:sz w:val="24"/>
                <w:szCs w:val="24"/>
              </w:rPr>
              <w:lastRenderedPageBreak/>
              <w:t xml:space="preserve">15.  Is the setting selected by the individual from among all available alternatives and is identified in the person-centered service plan? </w:t>
            </w:r>
            <w:r w:rsidRPr="008F6BD1">
              <w:rPr>
                <w:rFonts w:ascii="Arial" w:eastAsia="Times New Roman" w:hAnsi="Arial" w:cs="Arial"/>
                <w:i/>
                <w:iCs/>
                <w:sz w:val="24"/>
                <w:szCs w:val="24"/>
              </w:rPr>
              <w:br/>
              <w:t>42 CFR 441.301(c)(4)(ii)</w:t>
            </w:r>
            <w:r w:rsidRPr="008F6BD1">
              <w:rPr>
                <w:rFonts w:ascii="Arial" w:eastAsia="Times New Roman" w:hAnsi="Arial" w:cs="Arial"/>
                <w:i/>
                <w:iCs/>
                <w:sz w:val="24"/>
                <w:szCs w:val="24"/>
              </w:rPr>
              <w:br/>
              <w:t>42 CFR 441.530(a)(1)(ii)</w:t>
            </w:r>
            <w:r w:rsidRPr="008F6BD1">
              <w:rPr>
                <w:rFonts w:ascii="Arial" w:eastAsia="Times New Roman" w:hAnsi="Arial" w:cs="Arial"/>
                <w:i/>
                <w:iCs/>
                <w:sz w:val="24"/>
                <w:szCs w:val="24"/>
              </w:rPr>
              <w:br/>
              <w:t>42 CFR 441.710(a)(1)(ii)</w:t>
            </w:r>
          </w:p>
        </w:tc>
        <w:tc>
          <w:tcPr>
            <w:tcW w:w="1710" w:type="dxa"/>
            <w:tcBorders>
              <w:top w:val="nil"/>
              <w:left w:val="nil"/>
              <w:bottom w:val="single" w:sz="4" w:space="0" w:color="auto"/>
              <w:right w:val="single" w:sz="4" w:space="0" w:color="auto"/>
            </w:tcBorders>
            <w:shd w:val="clear" w:color="auto" w:fill="auto"/>
            <w:hideMark/>
          </w:tcPr>
          <w:p w14:paraId="3420A8B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63F60631" w14:textId="77777777" w:rsidR="004639B1" w:rsidRPr="008F6BD1" w:rsidRDefault="004639B1" w:rsidP="004639B1">
            <w:pPr>
              <w:spacing w:after="0"/>
              <w:rPr>
                <w:rFonts w:ascii="Arial" w:eastAsia="Times New Roman" w:hAnsi="Arial" w:cs="Arial"/>
                <w:color w:val="000000"/>
                <w:sz w:val="24"/>
                <w:szCs w:val="24"/>
              </w:rPr>
            </w:pPr>
          </w:p>
          <w:p w14:paraId="7058741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tc>
        <w:tc>
          <w:tcPr>
            <w:tcW w:w="5220" w:type="dxa"/>
            <w:tcBorders>
              <w:top w:val="nil"/>
              <w:left w:val="nil"/>
              <w:bottom w:val="single" w:sz="4" w:space="0" w:color="auto"/>
              <w:right w:val="single" w:sz="4" w:space="0" w:color="auto"/>
            </w:tcBorders>
            <w:shd w:val="clear" w:color="auto" w:fill="auto"/>
            <w:hideMark/>
          </w:tcPr>
          <w:p w14:paraId="0C6AA4F3"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the setting is selected by the individual and is documented in the person-centered service plan:</w:t>
            </w:r>
          </w:p>
          <w:p w14:paraId="7246A4DD" w14:textId="77777777" w:rsidR="004639B1" w:rsidRPr="008F6BD1" w:rsidRDefault="00A27869" w:rsidP="000C4A58">
            <w:pPr>
              <w:numPr>
                <w:ilvl w:val="0"/>
                <w:numId w:val="26"/>
              </w:numPr>
              <w:spacing w:after="0" w:line="259" w:lineRule="auto"/>
              <w:contextualSpacing/>
              <w:rPr>
                <w:rFonts w:ascii="Arial" w:eastAsia="Times New Roman" w:hAnsi="Arial" w:cs="Arial"/>
                <w:iCs/>
                <w:color w:val="000000"/>
                <w:sz w:val="24"/>
                <w:szCs w:val="24"/>
              </w:rPr>
            </w:pPr>
            <w:hyperlink r:id="rId460" w:history="1">
              <w:r w:rsidR="004639B1" w:rsidRPr="008F6BD1">
                <w:rPr>
                  <w:rFonts w:ascii="Arial" w:eastAsia="Times New Roman" w:hAnsi="Arial" w:cs="Arial"/>
                  <w:iCs/>
                  <w:color w:val="0000FF"/>
                  <w:sz w:val="24"/>
                  <w:szCs w:val="24"/>
                  <w:u w:val="single"/>
                </w:rPr>
                <w:t>OAR 411-004-0020(1)(b), (1)(b)(D)</w:t>
              </w:r>
            </w:hyperlink>
          </w:p>
          <w:p w14:paraId="1B2FA108" w14:textId="77777777" w:rsidR="004639B1" w:rsidRPr="008F6BD1" w:rsidRDefault="004639B1" w:rsidP="004639B1">
            <w:pPr>
              <w:spacing w:after="0"/>
              <w:rPr>
                <w:rFonts w:ascii="Arial" w:eastAsia="Times New Roman" w:hAnsi="Arial" w:cs="Arial"/>
                <w:iCs/>
                <w:color w:val="000000"/>
                <w:sz w:val="24"/>
                <w:szCs w:val="24"/>
              </w:rPr>
            </w:pPr>
          </w:p>
          <w:p w14:paraId="0D41755E" w14:textId="77777777" w:rsidR="004639B1" w:rsidRPr="008F6BD1" w:rsidRDefault="004639B1" w:rsidP="000C4A58">
            <w:pPr>
              <w:numPr>
                <w:ilvl w:val="0"/>
                <w:numId w:val="29"/>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Choice has been a fundamental value and guiding principle in Oregon’s DD system.  The following administrative rules have been updated to better articulate expectations regarding individual choice of setting:</w:t>
            </w:r>
          </w:p>
          <w:p w14:paraId="2340593D" w14:textId="77777777" w:rsidR="004639B1" w:rsidRPr="008F6BD1" w:rsidRDefault="004639B1" w:rsidP="000C4A58">
            <w:pPr>
              <w:numPr>
                <w:ilvl w:val="0"/>
                <w:numId w:val="26"/>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76AC3493" w14:textId="77777777" w:rsidR="004639B1" w:rsidRPr="008F6BD1" w:rsidRDefault="00A27869" w:rsidP="004639B1">
            <w:pPr>
              <w:spacing w:after="0"/>
              <w:contextualSpacing/>
              <w:rPr>
                <w:rFonts w:ascii="Arial" w:eastAsia="Times New Roman" w:hAnsi="Arial" w:cs="Arial"/>
                <w:sz w:val="24"/>
                <w:szCs w:val="24"/>
              </w:rPr>
            </w:pPr>
            <w:hyperlink r:id="rId461" w:history="1">
              <w:r w:rsidR="004639B1" w:rsidRPr="008F6BD1">
                <w:rPr>
                  <w:rFonts w:ascii="Arial" w:eastAsia="Times New Roman" w:hAnsi="Arial" w:cs="Arial"/>
                  <w:color w:val="0000FF"/>
                  <w:sz w:val="24"/>
                  <w:szCs w:val="24"/>
                  <w:u w:val="single"/>
                </w:rPr>
                <w:t>OAR 411-318-0010(1)(o)</w:t>
              </w:r>
            </w:hyperlink>
          </w:p>
          <w:p w14:paraId="4769ED2E" w14:textId="77777777" w:rsidR="004639B1" w:rsidRPr="008F6BD1" w:rsidRDefault="00A27869" w:rsidP="004639B1">
            <w:pPr>
              <w:spacing w:after="0"/>
              <w:contextualSpacing/>
              <w:rPr>
                <w:rFonts w:ascii="Arial" w:eastAsia="Times New Roman" w:hAnsi="Arial" w:cs="Arial"/>
                <w:sz w:val="24"/>
                <w:szCs w:val="24"/>
              </w:rPr>
            </w:pPr>
            <w:hyperlink r:id="rId462" w:history="1">
              <w:r w:rsidR="004639B1" w:rsidRPr="008F6BD1">
                <w:rPr>
                  <w:rFonts w:ascii="Arial" w:eastAsia="Times New Roman" w:hAnsi="Arial" w:cs="Arial"/>
                  <w:color w:val="0000FF"/>
                  <w:sz w:val="24"/>
                  <w:szCs w:val="24"/>
                  <w:u w:val="single"/>
                </w:rPr>
                <w:t>OAR 411-318-0010(3)</w:t>
              </w:r>
            </w:hyperlink>
          </w:p>
          <w:p w14:paraId="45BCC844"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765BA846" w14:textId="77777777" w:rsidR="004639B1" w:rsidRPr="008F6BD1" w:rsidRDefault="00A27869" w:rsidP="004639B1">
            <w:pPr>
              <w:spacing w:after="0"/>
              <w:contextualSpacing/>
              <w:rPr>
                <w:rFonts w:ascii="Arial" w:eastAsia="Times New Roman" w:hAnsi="Arial" w:cs="Arial"/>
                <w:sz w:val="24"/>
                <w:szCs w:val="24"/>
              </w:rPr>
            </w:pPr>
            <w:hyperlink r:id="rId463" w:history="1">
              <w:r w:rsidR="004639B1" w:rsidRPr="008F6BD1">
                <w:rPr>
                  <w:rFonts w:ascii="Arial" w:eastAsia="Times New Roman" w:hAnsi="Arial" w:cs="Arial"/>
                  <w:color w:val="0000FF"/>
                  <w:sz w:val="24"/>
                  <w:szCs w:val="24"/>
                  <w:u w:val="single"/>
                </w:rPr>
                <w:t>OAR 411-415-0050(9)</w:t>
              </w:r>
            </w:hyperlink>
          </w:p>
          <w:p w14:paraId="355381E3" w14:textId="77777777" w:rsidR="004639B1" w:rsidRPr="008F6BD1" w:rsidRDefault="00A27869" w:rsidP="004639B1">
            <w:pPr>
              <w:spacing w:after="0"/>
              <w:contextualSpacing/>
              <w:rPr>
                <w:rFonts w:ascii="Arial" w:eastAsia="Times New Roman" w:hAnsi="Arial" w:cs="Arial"/>
                <w:sz w:val="24"/>
                <w:szCs w:val="24"/>
              </w:rPr>
            </w:pPr>
            <w:hyperlink r:id="rId464" w:history="1">
              <w:r w:rsidR="004639B1" w:rsidRPr="008F6BD1">
                <w:rPr>
                  <w:rFonts w:ascii="Arial" w:eastAsia="Times New Roman" w:hAnsi="Arial" w:cs="Arial"/>
                  <w:color w:val="0000FF"/>
                  <w:sz w:val="24"/>
                  <w:szCs w:val="24"/>
                  <w:u w:val="single"/>
                </w:rPr>
                <w:t>OAR 411-415-0070(5)(f)</w:t>
              </w:r>
            </w:hyperlink>
          </w:p>
          <w:p w14:paraId="5FAAB010" w14:textId="77777777" w:rsidR="004639B1" w:rsidRPr="008F6BD1" w:rsidRDefault="00A27869" w:rsidP="004639B1">
            <w:pPr>
              <w:spacing w:after="0"/>
              <w:contextualSpacing/>
              <w:rPr>
                <w:rFonts w:ascii="Arial" w:eastAsia="Times New Roman" w:hAnsi="Arial" w:cs="Arial"/>
                <w:sz w:val="24"/>
                <w:szCs w:val="24"/>
              </w:rPr>
            </w:pPr>
            <w:hyperlink r:id="rId465" w:history="1">
              <w:r w:rsidR="004639B1" w:rsidRPr="008F6BD1">
                <w:rPr>
                  <w:rFonts w:ascii="Arial" w:eastAsia="Times New Roman" w:hAnsi="Arial" w:cs="Arial"/>
                  <w:color w:val="0000FF"/>
                  <w:sz w:val="24"/>
                  <w:szCs w:val="24"/>
                  <w:u w:val="single"/>
                </w:rPr>
                <w:t>OAR 411-415-0080(1);(2);(3)</w:t>
              </w:r>
            </w:hyperlink>
          </w:p>
          <w:p w14:paraId="32314468" w14:textId="77777777" w:rsidR="004639B1" w:rsidRPr="008F6BD1" w:rsidRDefault="00A27869" w:rsidP="004639B1">
            <w:pPr>
              <w:spacing w:after="0"/>
              <w:contextualSpacing/>
              <w:rPr>
                <w:rFonts w:ascii="Arial" w:eastAsia="Times New Roman" w:hAnsi="Arial" w:cs="Arial"/>
                <w:sz w:val="24"/>
                <w:szCs w:val="24"/>
              </w:rPr>
            </w:pPr>
            <w:hyperlink r:id="rId466" w:history="1">
              <w:r w:rsidR="004639B1" w:rsidRPr="008F6BD1">
                <w:rPr>
                  <w:rFonts w:ascii="Arial" w:eastAsia="Times New Roman" w:hAnsi="Arial" w:cs="Arial"/>
                  <w:color w:val="0000FF"/>
                  <w:sz w:val="24"/>
                  <w:szCs w:val="24"/>
                  <w:u w:val="single"/>
                </w:rPr>
                <w:t>OAR 411-415-0110(1)(b)</w:t>
              </w:r>
            </w:hyperlink>
          </w:p>
          <w:p w14:paraId="271A2785"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316AD5B6" w14:textId="77777777" w:rsidR="004639B1" w:rsidRPr="008F6BD1" w:rsidRDefault="00A27869" w:rsidP="004639B1">
            <w:pPr>
              <w:spacing w:after="0"/>
              <w:contextualSpacing/>
              <w:rPr>
                <w:rFonts w:ascii="Arial" w:eastAsia="Times New Roman" w:hAnsi="Arial" w:cs="Arial"/>
                <w:sz w:val="24"/>
                <w:szCs w:val="24"/>
              </w:rPr>
            </w:pPr>
            <w:hyperlink r:id="rId467" w:history="1">
              <w:r w:rsidR="004639B1" w:rsidRPr="008F6BD1">
                <w:rPr>
                  <w:rFonts w:ascii="Arial" w:eastAsia="Times New Roman" w:hAnsi="Arial" w:cs="Arial"/>
                  <w:color w:val="0000FF"/>
                  <w:sz w:val="24"/>
                  <w:szCs w:val="24"/>
                  <w:u w:val="single"/>
                </w:rPr>
                <w:t>OAR 411-323-0030(1)(b);(3);(4)(a)(C)</w:t>
              </w:r>
            </w:hyperlink>
          </w:p>
          <w:p w14:paraId="6A956A07" w14:textId="77777777" w:rsidR="004639B1" w:rsidRPr="008F6BD1" w:rsidRDefault="00A27869" w:rsidP="004639B1">
            <w:pPr>
              <w:spacing w:after="0"/>
              <w:contextualSpacing/>
              <w:rPr>
                <w:rFonts w:ascii="Arial" w:eastAsia="Times New Roman" w:hAnsi="Arial" w:cs="Arial"/>
                <w:sz w:val="24"/>
                <w:szCs w:val="24"/>
              </w:rPr>
            </w:pPr>
            <w:hyperlink r:id="rId468" w:history="1">
              <w:r w:rsidR="004639B1" w:rsidRPr="008F6BD1">
                <w:rPr>
                  <w:rFonts w:ascii="Arial" w:eastAsia="Times New Roman" w:hAnsi="Arial" w:cs="Arial"/>
                  <w:color w:val="0000FF"/>
                  <w:sz w:val="24"/>
                  <w:szCs w:val="24"/>
                  <w:u w:val="single"/>
                </w:rPr>
                <w:t>OAR 411-323-0035 (1)(c);(3)(a);(4)(a)(B)</w:t>
              </w:r>
            </w:hyperlink>
          </w:p>
          <w:p w14:paraId="01117041" w14:textId="77777777" w:rsidR="004639B1" w:rsidRPr="008F6BD1" w:rsidRDefault="004639B1" w:rsidP="004639B1">
            <w:pPr>
              <w:spacing w:after="0"/>
              <w:contextualSpacing/>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150C1BB2"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Align/Comply</w:t>
            </w:r>
          </w:p>
          <w:p w14:paraId="0C8F4A58"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7023C64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277B869A" w14:textId="419BD213"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48E77F29" w14:textId="77777777" w:rsidR="004639B1" w:rsidRPr="008F6BD1" w:rsidRDefault="004639B1" w:rsidP="004639B1">
            <w:pPr>
              <w:spacing w:after="0"/>
              <w:rPr>
                <w:rFonts w:ascii="Arial" w:eastAsia="Times New Roman" w:hAnsi="Arial" w:cs="Arial"/>
                <w:color w:val="000000"/>
                <w:sz w:val="24"/>
                <w:szCs w:val="24"/>
              </w:rPr>
            </w:pPr>
          </w:p>
          <w:p w14:paraId="74063117" w14:textId="77777777" w:rsidR="004639B1" w:rsidRPr="008F6BD1" w:rsidRDefault="004639B1" w:rsidP="004639B1">
            <w:pPr>
              <w:spacing w:after="0"/>
              <w:rPr>
                <w:rFonts w:ascii="Arial" w:eastAsia="Times New Roman" w:hAnsi="Arial" w:cs="Arial"/>
                <w:color w:val="000000"/>
                <w:sz w:val="24"/>
                <w:szCs w:val="24"/>
              </w:rPr>
            </w:pPr>
          </w:p>
          <w:p w14:paraId="2C964075" w14:textId="77777777" w:rsidR="004639B1" w:rsidRPr="008F6BD1" w:rsidRDefault="004639B1" w:rsidP="004639B1">
            <w:pPr>
              <w:spacing w:after="0"/>
              <w:rPr>
                <w:rFonts w:ascii="Arial" w:eastAsia="Times New Roman" w:hAnsi="Arial" w:cs="Arial"/>
                <w:color w:val="000000"/>
                <w:sz w:val="24"/>
                <w:szCs w:val="24"/>
              </w:rPr>
            </w:pPr>
          </w:p>
          <w:p w14:paraId="1B33A126" w14:textId="77777777" w:rsidR="004639B1" w:rsidRPr="008F6BD1" w:rsidRDefault="004639B1" w:rsidP="004639B1">
            <w:pPr>
              <w:spacing w:after="0"/>
              <w:rPr>
                <w:rFonts w:ascii="Arial" w:eastAsia="Times New Roman" w:hAnsi="Arial" w:cs="Arial"/>
                <w:color w:val="000000"/>
                <w:sz w:val="24"/>
                <w:szCs w:val="24"/>
              </w:rPr>
            </w:pPr>
          </w:p>
          <w:p w14:paraId="26B9DDB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1A77EB51"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6EC72412"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16.  Is the individual choice regarding services and supports, and who provides them, facilitated?</w:t>
            </w:r>
            <w:r w:rsidRPr="008F6BD1">
              <w:rPr>
                <w:rFonts w:ascii="Arial" w:eastAsia="Times New Roman" w:hAnsi="Arial" w:cs="Arial"/>
                <w:i/>
                <w:iCs/>
                <w:color w:val="000000"/>
                <w:sz w:val="24"/>
                <w:szCs w:val="24"/>
              </w:rPr>
              <w:br w:type="page"/>
              <w:t>42 CFR 441.301(c)(4)(v)</w:t>
            </w:r>
            <w:r w:rsidRPr="008F6BD1">
              <w:rPr>
                <w:rFonts w:ascii="Arial" w:eastAsia="Times New Roman" w:hAnsi="Arial" w:cs="Arial"/>
                <w:i/>
                <w:iCs/>
                <w:color w:val="000000"/>
                <w:sz w:val="24"/>
                <w:szCs w:val="24"/>
              </w:rPr>
              <w:br w:type="page"/>
              <w:t>42 CFR 441.530(a)(1)(v)</w:t>
            </w:r>
            <w:r w:rsidRPr="008F6BD1">
              <w:rPr>
                <w:rFonts w:ascii="Arial" w:eastAsia="Times New Roman" w:hAnsi="Arial" w:cs="Arial"/>
                <w:i/>
                <w:iCs/>
                <w:color w:val="000000"/>
                <w:sz w:val="24"/>
                <w:szCs w:val="24"/>
              </w:rPr>
              <w:br w:type="page"/>
              <w:t>42 CFR 441.710(a)(1)(v)</w:t>
            </w:r>
          </w:p>
        </w:tc>
        <w:tc>
          <w:tcPr>
            <w:tcW w:w="1710" w:type="dxa"/>
            <w:tcBorders>
              <w:top w:val="nil"/>
              <w:left w:val="nil"/>
              <w:bottom w:val="single" w:sz="4" w:space="0" w:color="auto"/>
              <w:right w:val="single" w:sz="4" w:space="0" w:color="auto"/>
            </w:tcBorders>
            <w:shd w:val="clear" w:color="auto" w:fill="auto"/>
            <w:hideMark/>
          </w:tcPr>
          <w:p w14:paraId="68BFCAA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AFH: Yes</w:t>
            </w:r>
          </w:p>
          <w:p w14:paraId="20CDB20C" w14:textId="77777777" w:rsidR="004639B1" w:rsidRPr="008F6BD1" w:rsidRDefault="004639B1" w:rsidP="004639B1">
            <w:pPr>
              <w:spacing w:after="0"/>
              <w:rPr>
                <w:rFonts w:ascii="Arial" w:eastAsia="Times New Roman" w:hAnsi="Arial" w:cs="Arial"/>
                <w:color w:val="000000"/>
                <w:sz w:val="24"/>
                <w:szCs w:val="24"/>
              </w:rPr>
            </w:pPr>
          </w:p>
          <w:p w14:paraId="0E34403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Group Homes: Yes</w:t>
            </w:r>
          </w:p>
        </w:tc>
        <w:tc>
          <w:tcPr>
            <w:tcW w:w="5220" w:type="dxa"/>
            <w:tcBorders>
              <w:top w:val="nil"/>
              <w:left w:val="nil"/>
              <w:bottom w:val="single" w:sz="4" w:space="0" w:color="auto"/>
              <w:right w:val="single" w:sz="4" w:space="0" w:color="auto"/>
            </w:tcBorders>
            <w:shd w:val="clear" w:color="auto" w:fill="auto"/>
            <w:hideMark/>
          </w:tcPr>
          <w:p w14:paraId="059141C0"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individual choice regarding services and supports:</w:t>
            </w:r>
          </w:p>
          <w:p w14:paraId="30941135" w14:textId="77777777" w:rsidR="004639B1" w:rsidRPr="008F6BD1" w:rsidRDefault="004639B1" w:rsidP="000C4A58">
            <w:pPr>
              <w:numPr>
                <w:ilvl w:val="0"/>
                <w:numId w:val="26"/>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411-004-0020(1)(d), (1)(e)</w:t>
            </w:r>
          </w:p>
          <w:p w14:paraId="3B64E968" w14:textId="77777777" w:rsidR="004639B1" w:rsidRPr="008F6BD1" w:rsidRDefault="004639B1" w:rsidP="000C4A58">
            <w:pPr>
              <w:numPr>
                <w:ilvl w:val="0"/>
                <w:numId w:val="26"/>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FF"/>
                <w:sz w:val="24"/>
                <w:szCs w:val="24"/>
                <w:u w:val="single"/>
              </w:rPr>
              <w:t>OAR 411-004-0030(1)(h)</w:t>
            </w:r>
            <w:r w:rsidRPr="008F6BD1">
              <w:rPr>
                <w:rFonts w:ascii="Arial" w:eastAsia="Times New Roman" w:hAnsi="Arial" w:cs="Arial"/>
                <w:iCs/>
                <w:color w:val="000000"/>
                <w:sz w:val="24"/>
                <w:szCs w:val="24"/>
              </w:rPr>
              <w:fldChar w:fldCharType="end"/>
            </w:r>
          </w:p>
          <w:p w14:paraId="295B1BBD" w14:textId="77777777" w:rsidR="004639B1" w:rsidRPr="008F6BD1" w:rsidRDefault="004639B1" w:rsidP="004639B1">
            <w:pPr>
              <w:spacing w:after="0"/>
              <w:rPr>
                <w:rFonts w:ascii="Arial" w:eastAsia="Times New Roman" w:hAnsi="Arial" w:cs="Arial"/>
                <w:i/>
                <w:iCs/>
                <w:color w:val="000000"/>
                <w:sz w:val="24"/>
                <w:szCs w:val="24"/>
              </w:rPr>
            </w:pPr>
          </w:p>
          <w:p w14:paraId="2743FD26" w14:textId="77777777" w:rsidR="004639B1" w:rsidRPr="008F6BD1" w:rsidRDefault="004639B1" w:rsidP="000C4A58">
            <w:pPr>
              <w:numPr>
                <w:ilvl w:val="0"/>
                <w:numId w:val="29"/>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Choice has been a fundamental value and guiding principle in Oregon’s DD system.  The following administrative rules have been updated to better articulate expectations for facilitation of individual choice regarding services and supports and who provides them :</w:t>
            </w:r>
          </w:p>
          <w:p w14:paraId="76536C53" w14:textId="77777777" w:rsidR="004639B1" w:rsidRPr="008F6BD1" w:rsidRDefault="004639B1" w:rsidP="000C4A58">
            <w:pPr>
              <w:numPr>
                <w:ilvl w:val="0"/>
                <w:numId w:val="26"/>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796F9DF7" w14:textId="77777777" w:rsidR="004639B1" w:rsidRPr="008F6BD1" w:rsidRDefault="00A27869" w:rsidP="004639B1">
            <w:pPr>
              <w:spacing w:after="0"/>
              <w:contextualSpacing/>
              <w:rPr>
                <w:rFonts w:ascii="Arial" w:eastAsia="Times New Roman" w:hAnsi="Arial" w:cs="Arial"/>
                <w:sz w:val="24"/>
                <w:szCs w:val="24"/>
              </w:rPr>
            </w:pPr>
            <w:hyperlink r:id="rId469" w:history="1">
              <w:r w:rsidR="004639B1" w:rsidRPr="008F6BD1">
                <w:rPr>
                  <w:rFonts w:ascii="Arial" w:eastAsia="Times New Roman" w:hAnsi="Arial" w:cs="Arial"/>
                  <w:color w:val="0000FF"/>
                  <w:sz w:val="24"/>
                  <w:szCs w:val="24"/>
                  <w:u w:val="single"/>
                </w:rPr>
                <w:t>OAR 411-318-0010(1)(o);(p);(q)</w:t>
              </w:r>
            </w:hyperlink>
          </w:p>
          <w:p w14:paraId="4A0C09A3" w14:textId="77777777" w:rsidR="004639B1" w:rsidRPr="008F6BD1" w:rsidRDefault="00A27869" w:rsidP="004639B1">
            <w:pPr>
              <w:spacing w:after="0"/>
              <w:contextualSpacing/>
              <w:rPr>
                <w:rFonts w:ascii="Arial" w:eastAsia="Times New Roman" w:hAnsi="Arial" w:cs="Arial"/>
                <w:sz w:val="24"/>
                <w:szCs w:val="24"/>
              </w:rPr>
            </w:pPr>
            <w:hyperlink r:id="rId470" w:history="1">
              <w:r w:rsidR="004639B1" w:rsidRPr="008F6BD1">
                <w:rPr>
                  <w:rFonts w:ascii="Arial" w:eastAsia="Times New Roman" w:hAnsi="Arial" w:cs="Arial"/>
                  <w:color w:val="0000FF"/>
                  <w:sz w:val="24"/>
                  <w:szCs w:val="24"/>
                  <w:u w:val="single"/>
                </w:rPr>
                <w:t>OAR 411-318-0010(3)</w:t>
              </w:r>
            </w:hyperlink>
          </w:p>
          <w:p w14:paraId="4ADA8443"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3C10D435" w14:textId="77777777" w:rsidR="004639B1" w:rsidRPr="008F6BD1" w:rsidRDefault="00A27869" w:rsidP="004639B1">
            <w:pPr>
              <w:spacing w:after="0"/>
              <w:contextualSpacing/>
              <w:rPr>
                <w:rFonts w:ascii="Arial" w:eastAsia="Times New Roman" w:hAnsi="Arial" w:cs="Arial"/>
                <w:sz w:val="24"/>
                <w:szCs w:val="24"/>
              </w:rPr>
            </w:pPr>
            <w:hyperlink r:id="rId471" w:history="1">
              <w:r w:rsidR="004639B1" w:rsidRPr="008F6BD1">
                <w:rPr>
                  <w:rFonts w:ascii="Arial" w:eastAsia="Times New Roman" w:hAnsi="Arial" w:cs="Arial"/>
                  <w:color w:val="0000FF"/>
                  <w:sz w:val="24"/>
                  <w:szCs w:val="24"/>
                  <w:u w:val="single"/>
                </w:rPr>
                <w:t>OAR 411-415-0050(9)</w:t>
              </w:r>
            </w:hyperlink>
          </w:p>
          <w:p w14:paraId="6CA9D53C" w14:textId="77777777" w:rsidR="004639B1" w:rsidRPr="008F6BD1" w:rsidRDefault="00A27869" w:rsidP="004639B1">
            <w:pPr>
              <w:spacing w:after="0"/>
              <w:contextualSpacing/>
              <w:rPr>
                <w:rFonts w:ascii="Arial" w:eastAsia="Times New Roman" w:hAnsi="Arial" w:cs="Arial"/>
                <w:sz w:val="24"/>
                <w:szCs w:val="24"/>
              </w:rPr>
            </w:pPr>
            <w:hyperlink r:id="rId472" w:history="1">
              <w:r w:rsidR="004639B1" w:rsidRPr="008F6BD1">
                <w:rPr>
                  <w:rFonts w:ascii="Arial" w:eastAsia="Times New Roman" w:hAnsi="Arial" w:cs="Arial"/>
                  <w:color w:val="0000FF"/>
                  <w:sz w:val="24"/>
                  <w:szCs w:val="24"/>
                  <w:u w:val="single"/>
                </w:rPr>
                <w:t>OAR 411-415-0070(5)(f)</w:t>
              </w:r>
            </w:hyperlink>
          </w:p>
          <w:p w14:paraId="4A6652C9" w14:textId="77777777" w:rsidR="004639B1" w:rsidRPr="008F6BD1" w:rsidRDefault="00A27869" w:rsidP="004639B1">
            <w:pPr>
              <w:spacing w:after="0"/>
              <w:contextualSpacing/>
              <w:rPr>
                <w:rFonts w:ascii="Arial" w:eastAsia="Times New Roman" w:hAnsi="Arial" w:cs="Arial"/>
                <w:sz w:val="24"/>
                <w:szCs w:val="24"/>
              </w:rPr>
            </w:pPr>
            <w:hyperlink r:id="rId473" w:history="1">
              <w:r w:rsidR="004639B1" w:rsidRPr="008F6BD1">
                <w:rPr>
                  <w:rFonts w:ascii="Arial" w:eastAsia="Times New Roman" w:hAnsi="Arial" w:cs="Arial"/>
                  <w:color w:val="0000FF"/>
                  <w:sz w:val="24"/>
                  <w:szCs w:val="24"/>
                  <w:u w:val="single"/>
                </w:rPr>
                <w:t>OAR 411-415-0080(1);(2);(3)</w:t>
              </w:r>
            </w:hyperlink>
          </w:p>
          <w:p w14:paraId="5282C9C0" w14:textId="77777777" w:rsidR="004639B1" w:rsidRPr="008F6BD1" w:rsidRDefault="00A27869" w:rsidP="004639B1">
            <w:pPr>
              <w:spacing w:after="0"/>
              <w:contextualSpacing/>
              <w:rPr>
                <w:rFonts w:ascii="Arial" w:eastAsia="Times New Roman" w:hAnsi="Arial" w:cs="Arial"/>
                <w:sz w:val="24"/>
                <w:szCs w:val="24"/>
              </w:rPr>
            </w:pPr>
            <w:hyperlink r:id="rId474" w:history="1">
              <w:r w:rsidR="004639B1" w:rsidRPr="008F6BD1">
                <w:rPr>
                  <w:rFonts w:ascii="Arial" w:eastAsia="Times New Roman" w:hAnsi="Arial" w:cs="Arial"/>
                  <w:color w:val="0000FF"/>
                  <w:sz w:val="24"/>
                  <w:szCs w:val="24"/>
                  <w:u w:val="single"/>
                </w:rPr>
                <w:t>OAR 411-415-0110(1)(b)</w:t>
              </w:r>
            </w:hyperlink>
          </w:p>
          <w:p w14:paraId="7E82B7B1"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77CE058C" w14:textId="77777777" w:rsidR="004639B1" w:rsidRPr="008F6BD1" w:rsidRDefault="00A27869" w:rsidP="004639B1">
            <w:pPr>
              <w:spacing w:after="0"/>
              <w:contextualSpacing/>
              <w:rPr>
                <w:rFonts w:ascii="Arial" w:eastAsia="Times New Roman" w:hAnsi="Arial" w:cs="Arial"/>
                <w:sz w:val="24"/>
                <w:szCs w:val="24"/>
              </w:rPr>
            </w:pPr>
            <w:hyperlink r:id="rId475" w:history="1">
              <w:r w:rsidR="004639B1" w:rsidRPr="008F6BD1">
                <w:rPr>
                  <w:rFonts w:ascii="Arial" w:eastAsia="Times New Roman" w:hAnsi="Arial" w:cs="Arial"/>
                  <w:color w:val="0000FF"/>
                  <w:sz w:val="24"/>
                  <w:szCs w:val="24"/>
                  <w:u w:val="single"/>
                </w:rPr>
                <w:t>OAR 411-323-0030(1)(b);(3);(4)(a)(C)</w:t>
              </w:r>
            </w:hyperlink>
          </w:p>
          <w:p w14:paraId="35B7BCA1" w14:textId="77777777" w:rsidR="004639B1" w:rsidRPr="008F6BD1" w:rsidRDefault="00A27869" w:rsidP="004639B1">
            <w:pPr>
              <w:spacing w:after="0"/>
              <w:contextualSpacing/>
              <w:rPr>
                <w:rFonts w:ascii="Arial" w:eastAsia="Times New Roman" w:hAnsi="Arial" w:cs="Arial"/>
                <w:sz w:val="24"/>
                <w:szCs w:val="24"/>
              </w:rPr>
            </w:pPr>
            <w:hyperlink r:id="rId476" w:history="1">
              <w:r w:rsidR="004639B1" w:rsidRPr="008F6BD1">
                <w:rPr>
                  <w:rFonts w:ascii="Arial" w:eastAsia="Times New Roman" w:hAnsi="Arial" w:cs="Arial"/>
                  <w:color w:val="0000FF"/>
                  <w:sz w:val="24"/>
                  <w:szCs w:val="24"/>
                  <w:u w:val="single"/>
                </w:rPr>
                <w:t>OAR 411-323-0035 (1)(c);(3)(a);(4)(a)(B)</w:t>
              </w:r>
            </w:hyperlink>
          </w:p>
          <w:p w14:paraId="64CC2E33" w14:textId="77777777" w:rsidR="004639B1" w:rsidRPr="008F6BD1" w:rsidRDefault="004639B1" w:rsidP="004639B1">
            <w:pPr>
              <w:spacing w:after="0"/>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08153FD6"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Align/Comply</w:t>
            </w:r>
          </w:p>
          <w:p w14:paraId="323E9809"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265B59F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1996A076" w14:textId="7F127D8C"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429698E6" w14:textId="77777777" w:rsidR="004639B1" w:rsidRPr="008F6BD1" w:rsidRDefault="004639B1" w:rsidP="004639B1">
            <w:pPr>
              <w:spacing w:after="0"/>
              <w:rPr>
                <w:rFonts w:ascii="Arial" w:eastAsia="Times New Roman" w:hAnsi="Arial" w:cs="Arial"/>
                <w:color w:val="000000"/>
                <w:sz w:val="24"/>
                <w:szCs w:val="24"/>
              </w:rPr>
            </w:pPr>
          </w:p>
          <w:p w14:paraId="267474B7" w14:textId="77777777" w:rsidR="004639B1" w:rsidRPr="008F6BD1" w:rsidRDefault="004639B1" w:rsidP="004639B1">
            <w:pPr>
              <w:spacing w:after="0"/>
              <w:rPr>
                <w:rFonts w:ascii="Arial" w:eastAsia="Times New Roman" w:hAnsi="Arial" w:cs="Arial"/>
                <w:color w:val="000000"/>
                <w:sz w:val="24"/>
                <w:szCs w:val="24"/>
              </w:rPr>
            </w:pPr>
          </w:p>
          <w:p w14:paraId="5CAE5D0E" w14:textId="77777777" w:rsidR="004639B1" w:rsidRPr="008F6BD1" w:rsidRDefault="004639B1" w:rsidP="004639B1">
            <w:pPr>
              <w:spacing w:after="0"/>
              <w:rPr>
                <w:rFonts w:ascii="Arial" w:eastAsia="Times New Roman" w:hAnsi="Arial" w:cs="Arial"/>
                <w:color w:val="000000"/>
                <w:sz w:val="24"/>
                <w:szCs w:val="24"/>
              </w:rPr>
            </w:pPr>
          </w:p>
          <w:p w14:paraId="2834D45A" w14:textId="77777777" w:rsidR="004639B1" w:rsidRPr="008F6BD1" w:rsidRDefault="004639B1" w:rsidP="004639B1">
            <w:pPr>
              <w:spacing w:after="0"/>
              <w:rPr>
                <w:rFonts w:ascii="Arial" w:eastAsia="Times New Roman" w:hAnsi="Arial" w:cs="Arial"/>
                <w:color w:val="000000"/>
                <w:sz w:val="24"/>
                <w:szCs w:val="24"/>
              </w:rPr>
            </w:pPr>
          </w:p>
          <w:p w14:paraId="0DC35A9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44768E91" w14:textId="77777777" w:rsidTr="0036695C">
        <w:trPr>
          <w:trHeight w:val="360"/>
        </w:trPr>
        <w:tc>
          <w:tcPr>
            <w:tcW w:w="4140" w:type="dxa"/>
            <w:tcBorders>
              <w:top w:val="nil"/>
              <w:left w:val="single" w:sz="8" w:space="0" w:color="auto"/>
              <w:bottom w:val="single" w:sz="4" w:space="0" w:color="auto"/>
              <w:right w:val="single" w:sz="4" w:space="0" w:color="auto"/>
            </w:tcBorders>
            <w:shd w:val="clear" w:color="auto" w:fill="auto"/>
            <w:hideMark/>
          </w:tcPr>
          <w:p w14:paraId="058B3156"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NON-RESIDENTIAL SETTINGS</w:t>
            </w:r>
          </w:p>
        </w:tc>
        <w:tc>
          <w:tcPr>
            <w:tcW w:w="1710" w:type="dxa"/>
            <w:tcBorders>
              <w:top w:val="nil"/>
              <w:left w:val="nil"/>
              <w:bottom w:val="single" w:sz="4" w:space="0" w:color="auto"/>
              <w:right w:val="single" w:sz="4" w:space="0" w:color="auto"/>
            </w:tcBorders>
            <w:shd w:val="clear" w:color="000000" w:fill="A3A3A3"/>
            <w:hideMark/>
          </w:tcPr>
          <w:p w14:paraId="47F0587B"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5220" w:type="dxa"/>
            <w:tcBorders>
              <w:top w:val="nil"/>
              <w:left w:val="nil"/>
              <w:bottom w:val="single" w:sz="4" w:space="0" w:color="auto"/>
              <w:right w:val="single" w:sz="4" w:space="0" w:color="auto"/>
            </w:tcBorders>
            <w:shd w:val="clear" w:color="000000" w:fill="A3A3A3"/>
            <w:hideMark/>
          </w:tcPr>
          <w:p w14:paraId="6A7F2EE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986" w:type="dxa"/>
            <w:tcBorders>
              <w:top w:val="nil"/>
              <w:left w:val="nil"/>
              <w:bottom w:val="single" w:sz="4" w:space="0" w:color="auto"/>
              <w:right w:val="single" w:sz="4" w:space="0" w:color="auto"/>
            </w:tcBorders>
            <w:shd w:val="clear" w:color="000000" w:fill="A3A3A3"/>
            <w:hideMark/>
          </w:tcPr>
          <w:p w14:paraId="2C37A4BF"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364" w:type="dxa"/>
            <w:tcBorders>
              <w:top w:val="nil"/>
              <w:left w:val="nil"/>
              <w:bottom w:val="single" w:sz="4" w:space="0" w:color="auto"/>
              <w:right w:val="single" w:sz="8" w:space="0" w:color="auto"/>
            </w:tcBorders>
            <w:shd w:val="clear" w:color="000000" w:fill="A3A3A3"/>
            <w:hideMark/>
          </w:tcPr>
          <w:p w14:paraId="6DB7EFC7"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r>
      <w:tr w:rsidR="004639B1" w:rsidRPr="008F6BD1" w14:paraId="1A73F54B" w14:textId="77777777" w:rsidTr="0036695C">
        <w:trPr>
          <w:trHeight w:val="360"/>
        </w:trPr>
        <w:tc>
          <w:tcPr>
            <w:tcW w:w="4140" w:type="dxa"/>
            <w:tcBorders>
              <w:top w:val="nil"/>
              <w:left w:val="single" w:sz="8" w:space="0" w:color="auto"/>
              <w:bottom w:val="single" w:sz="4" w:space="0" w:color="auto"/>
              <w:right w:val="single" w:sz="4" w:space="0" w:color="auto"/>
            </w:tcBorders>
            <w:shd w:val="clear" w:color="auto" w:fill="auto"/>
            <w:hideMark/>
          </w:tcPr>
          <w:p w14:paraId="13483276"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17.  Is the setting:</w:t>
            </w:r>
          </w:p>
        </w:tc>
        <w:tc>
          <w:tcPr>
            <w:tcW w:w="1710" w:type="dxa"/>
            <w:tcBorders>
              <w:top w:val="nil"/>
              <w:left w:val="nil"/>
              <w:bottom w:val="single" w:sz="4" w:space="0" w:color="auto"/>
              <w:right w:val="single" w:sz="4" w:space="0" w:color="auto"/>
            </w:tcBorders>
            <w:shd w:val="clear" w:color="000000" w:fill="A3A3A3"/>
            <w:hideMark/>
          </w:tcPr>
          <w:p w14:paraId="53C48DEA"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5220" w:type="dxa"/>
            <w:tcBorders>
              <w:top w:val="nil"/>
              <w:left w:val="nil"/>
              <w:bottom w:val="single" w:sz="4" w:space="0" w:color="auto"/>
              <w:right w:val="single" w:sz="4" w:space="0" w:color="auto"/>
            </w:tcBorders>
            <w:shd w:val="clear" w:color="000000" w:fill="A3A3A3"/>
            <w:hideMark/>
          </w:tcPr>
          <w:p w14:paraId="36853AE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986" w:type="dxa"/>
            <w:tcBorders>
              <w:top w:val="nil"/>
              <w:left w:val="nil"/>
              <w:bottom w:val="single" w:sz="4" w:space="0" w:color="auto"/>
              <w:right w:val="single" w:sz="4" w:space="0" w:color="auto"/>
            </w:tcBorders>
            <w:shd w:val="clear" w:color="000000" w:fill="A3A3A3"/>
            <w:hideMark/>
          </w:tcPr>
          <w:p w14:paraId="303265AC"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1364" w:type="dxa"/>
            <w:tcBorders>
              <w:top w:val="nil"/>
              <w:left w:val="nil"/>
              <w:bottom w:val="single" w:sz="4" w:space="0" w:color="auto"/>
              <w:right w:val="single" w:sz="8" w:space="0" w:color="auto"/>
            </w:tcBorders>
            <w:shd w:val="clear" w:color="000000" w:fill="A3A3A3"/>
            <w:hideMark/>
          </w:tcPr>
          <w:p w14:paraId="18734D9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r>
      <w:tr w:rsidR="004639B1" w:rsidRPr="008F6BD1" w14:paraId="4E8BA851"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6D95FF82"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lastRenderedPageBreak/>
              <w:t>a.  Located</w:t>
            </w:r>
            <w:proofErr w:type="gramEnd"/>
            <w:r w:rsidRPr="008F6BD1">
              <w:rPr>
                <w:rFonts w:ascii="Arial" w:eastAsia="Times New Roman" w:hAnsi="Arial" w:cs="Arial"/>
                <w:i/>
                <w:iCs/>
                <w:color w:val="000000"/>
                <w:sz w:val="24"/>
                <w:szCs w:val="24"/>
              </w:rPr>
              <w:t xml:space="preserve"> in a building that provides inpatient institutional treatment?</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1710" w:type="dxa"/>
            <w:tcBorders>
              <w:top w:val="nil"/>
              <w:left w:val="nil"/>
              <w:bottom w:val="single" w:sz="4" w:space="0" w:color="auto"/>
              <w:right w:val="single" w:sz="4" w:space="0" w:color="auto"/>
            </w:tcBorders>
            <w:shd w:val="clear" w:color="auto" w:fill="auto"/>
            <w:hideMark/>
          </w:tcPr>
          <w:p w14:paraId="2E78001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No</w:t>
            </w:r>
          </w:p>
          <w:p w14:paraId="4CA80829" w14:textId="77777777" w:rsidR="004639B1" w:rsidRPr="008F6BD1" w:rsidRDefault="004639B1" w:rsidP="004639B1">
            <w:pPr>
              <w:spacing w:after="0"/>
              <w:rPr>
                <w:rFonts w:ascii="Arial" w:eastAsia="Times New Roman" w:hAnsi="Arial" w:cs="Arial"/>
                <w:color w:val="000000"/>
                <w:sz w:val="24"/>
                <w:szCs w:val="24"/>
              </w:rPr>
            </w:pPr>
          </w:p>
          <w:p w14:paraId="654DE14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No</w:t>
            </w:r>
          </w:p>
        </w:tc>
        <w:tc>
          <w:tcPr>
            <w:tcW w:w="5220" w:type="dxa"/>
            <w:tcBorders>
              <w:top w:val="nil"/>
              <w:left w:val="nil"/>
              <w:bottom w:val="single" w:sz="4" w:space="0" w:color="auto"/>
              <w:right w:val="single" w:sz="4" w:space="0" w:color="auto"/>
            </w:tcBorders>
            <w:shd w:val="clear" w:color="auto" w:fill="auto"/>
            <w:hideMark/>
          </w:tcPr>
          <w:p w14:paraId="77C7B568"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settings that are located in a building that provides inpatient institutional treatment:</w:t>
            </w:r>
          </w:p>
          <w:p w14:paraId="43875077" w14:textId="77777777" w:rsidR="004639B1" w:rsidRPr="008F6BD1" w:rsidRDefault="00A27869" w:rsidP="000C4A58">
            <w:pPr>
              <w:numPr>
                <w:ilvl w:val="0"/>
                <w:numId w:val="26"/>
              </w:numPr>
              <w:spacing w:after="0" w:line="259" w:lineRule="auto"/>
              <w:contextualSpacing/>
              <w:rPr>
                <w:rFonts w:ascii="Arial" w:eastAsia="Calibri" w:hAnsi="Arial" w:cs="Arial"/>
                <w:sz w:val="24"/>
                <w:szCs w:val="24"/>
              </w:rPr>
            </w:pPr>
            <w:hyperlink r:id="rId477" w:history="1">
              <w:r w:rsidR="004639B1" w:rsidRPr="008F6BD1">
                <w:rPr>
                  <w:rFonts w:ascii="Arial" w:eastAsia="Times New Roman" w:hAnsi="Arial" w:cs="Arial"/>
                  <w:iCs/>
                  <w:color w:val="0000FF"/>
                  <w:sz w:val="24"/>
                  <w:szCs w:val="24"/>
                  <w:u w:val="single"/>
                </w:rPr>
                <w:t>OAR 411-004-0020(7)(e)(A)(i)</w:t>
              </w:r>
            </w:hyperlink>
          </w:p>
          <w:p w14:paraId="3926BE79" w14:textId="77777777" w:rsidR="004639B1" w:rsidRPr="008F6BD1" w:rsidRDefault="004639B1" w:rsidP="004639B1">
            <w:pPr>
              <w:spacing w:after="0"/>
              <w:rPr>
                <w:rFonts w:ascii="Arial" w:eastAsia="Times New Roman" w:hAnsi="Arial" w:cs="Arial"/>
                <w:i/>
                <w:iCs/>
                <w:color w:val="000000"/>
                <w:sz w:val="24"/>
                <w:szCs w:val="24"/>
              </w:rPr>
            </w:pPr>
          </w:p>
          <w:p w14:paraId="1E65E83F"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Oregon’s global HCBS rules which mirror the federal regulations articulate this concept.  DD specific licensing for settings rules reference the Oregon HCBS rules:</w:t>
            </w:r>
          </w:p>
          <w:p w14:paraId="468B8CE2"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72A88554" w14:textId="77777777" w:rsidR="004639B1" w:rsidRPr="008F6BD1" w:rsidRDefault="00A27869" w:rsidP="004639B1">
            <w:pPr>
              <w:spacing w:after="0"/>
              <w:contextualSpacing/>
              <w:rPr>
                <w:rFonts w:ascii="Arial" w:eastAsia="Times New Roman" w:hAnsi="Arial" w:cs="Arial"/>
                <w:sz w:val="24"/>
                <w:szCs w:val="24"/>
              </w:rPr>
            </w:pPr>
            <w:hyperlink r:id="rId478" w:history="1">
              <w:r w:rsidR="004639B1" w:rsidRPr="008F6BD1">
                <w:rPr>
                  <w:rFonts w:ascii="Arial" w:eastAsia="Times New Roman" w:hAnsi="Arial" w:cs="Arial"/>
                  <w:color w:val="0000FF"/>
                  <w:sz w:val="24"/>
                  <w:szCs w:val="24"/>
                  <w:u w:val="single"/>
                </w:rPr>
                <w:t>OAR 411-323-0030(1)(b);(3);(4)(a)(C)</w:t>
              </w:r>
            </w:hyperlink>
          </w:p>
          <w:p w14:paraId="460FCF71"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479" w:history="1">
              <w:r w:rsidR="004639B1" w:rsidRPr="008F6BD1">
                <w:rPr>
                  <w:rFonts w:ascii="Arial" w:eastAsia="Times New Roman" w:hAnsi="Arial" w:cs="Arial"/>
                  <w:color w:val="0000FF"/>
                  <w:sz w:val="24"/>
                  <w:szCs w:val="24"/>
                  <w:u w:val="single"/>
                </w:rPr>
                <w:t>OAR 411-323-0035 (1)(c);(3)(a);(4)(a)(B)</w:t>
              </w:r>
            </w:hyperlink>
          </w:p>
          <w:p w14:paraId="6795F97D"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7F912FA3" w14:textId="77777777" w:rsidR="004639B1" w:rsidRPr="008F6BD1" w:rsidRDefault="00A27869" w:rsidP="004639B1">
            <w:pPr>
              <w:spacing w:after="0"/>
              <w:contextualSpacing/>
              <w:rPr>
                <w:rFonts w:ascii="Arial" w:eastAsia="Times New Roman" w:hAnsi="Arial" w:cs="Arial"/>
                <w:sz w:val="24"/>
                <w:szCs w:val="24"/>
              </w:rPr>
            </w:pPr>
            <w:hyperlink r:id="rId480" w:history="1">
              <w:r w:rsidR="004639B1" w:rsidRPr="008F6BD1">
                <w:rPr>
                  <w:rFonts w:ascii="Arial" w:eastAsia="Times New Roman" w:hAnsi="Arial" w:cs="Arial"/>
                  <w:color w:val="0000FF"/>
                  <w:sz w:val="24"/>
                  <w:szCs w:val="24"/>
                  <w:u w:val="single"/>
                </w:rPr>
                <w:t>OAR 411-450-0050(8)(p)</w:t>
              </w:r>
            </w:hyperlink>
          </w:p>
          <w:p w14:paraId="7FDD6A62"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6C4740A3" w14:textId="77777777" w:rsidR="004639B1" w:rsidRPr="008F6BD1" w:rsidRDefault="00A27869" w:rsidP="004639B1">
            <w:pPr>
              <w:spacing w:after="0"/>
              <w:contextualSpacing/>
              <w:rPr>
                <w:rFonts w:ascii="Arial" w:eastAsia="Calibri" w:hAnsi="Arial" w:cs="Arial"/>
                <w:sz w:val="24"/>
                <w:szCs w:val="24"/>
              </w:rPr>
            </w:pPr>
            <w:hyperlink r:id="rId481" w:history="1">
              <w:r w:rsidR="004639B1" w:rsidRPr="008F6BD1">
                <w:rPr>
                  <w:rFonts w:ascii="Arial" w:eastAsia="Calibri" w:hAnsi="Arial" w:cs="Arial"/>
                  <w:color w:val="0000FF"/>
                  <w:sz w:val="24"/>
                  <w:szCs w:val="24"/>
                  <w:u w:val="single"/>
                </w:rPr>
                <w:t>OAR 411-345-0010(4)(d)</w:t>
              </w:r>
            </w:hyperlink>
          </w:p>
          <w:p w14:paraId="0487A3FB" w14:textId="77777777" w:rsidR="004639B1" w:rsidRPr="008F6BD1" w:rsidRDefault="004639B1" w:rsidP="004639B1">
            <w:pPr>
              <w:spacing w:after="0"/>
              <w:contextualSpacing/>
              <w:rPr>
                <w:rFonts w:ascii="Arial" w:eastAsia="Times New Roman" w:hAnsi="Arial" w:cs="Arial"/>
                <w:sz w:val="24"/>
                <w:szCs w:val="24"/>
              </w:rPr>
            </w:pPr>
          </w:p>
          <w:p w14:paraId="62AA83E9" w14:textId="77777777" w:rsidR="004639B1" w:rsidRPr="008F6BD1" w:rsidRDefault="004639B1" w:rsidP="004639B1">
            <w:pPr>
              <w:spacing w:after="0"/>
              <w:contextualSpacing/>
              <w:rPr>
                <w:rFonts w:ascii="Arial" w:eastAsia="Times New Roman" w:hAnsi="Arial" w:cs="Arial"/>
                <w:sz w:val="24"/>
                <w:szCs w:val="24"/>
              </w:rPr>
            </w:pPr>
          </w:p>
          <w:p w14:paraId="42937688" w14:textId="77777777" w:rsidR="004639B1" w:rsidRPr="008F6BD1" w:rsidRDefault="004639B1" w:rsidP="004639B1">
            <w:pPr>
              <w:spacing w:after="0"/>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2E372709"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Align/Comply</w:t>
            </w:r>
          </w:p>
          <w:p w14:paraId="14E13FC4"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2057FE3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6AC09723" w14:textId="2EA20091"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79731006" w14:textId="77777777" w:rsidR="004639B1" w:rsidRPr="008F6BD1" w:rsidRDefault="004639B1" w:rsidP="004639B1">
            <w:pPr>
              <w:spacing w:after="0"/>
              <w:rPr>
                <w:rFonts w:ascii="Arial" w:eastAsia="Times New Roman" w:hAnsi="Arial" w:cs="Arial"/>
                <w:color w:val="000000"/>
                <w:sz w:val="24"/>
                <w:szCs w:val="24"/>
              </w:rPr>
            </w:pPr>
          </w:p>
          <w:p w14:paraId="4E3AAF1D" w14:textId="77777777" w:rsidR="004639B1" w:rsidRPr="008F6BD1" w:rsidRDefault="004639B1" w:rsidP="004639B1">
            <w:pPr>
              <w:spacing w:after="0"/>
              <w:rPr>
                <w:rFonts w:ascii="Arial" w:eastAsia="Times New Roman" w:hAnsi="Arial" w:cs="Arial"/>
                <w:color w:val="000000"/>
                <w:sz w:val="24"/>
                <w:szCs w:val="24"/>
              </w:rPr>
            </w:pPr>
          </w:p>
          <w:p w14:paraId="3C5CCBF8" w14:textId="77777777" w:rsidR="004639B1" w:rsidRPr="008F6BD1" w:rsidRDefault="004639B1" w:rsidP="004639B1">
            <w:pPr>
              <w:spacing w:after="0"/>
              <w:rPr>
                <w:rFonts w:ascii="Arial" w:eastAsia="Times New Roman" w:hAnsi="Arial" w:cs="Arial"/>
                <w:color w:val="000000"/>
                <w:sz w:val="24"/>
                <w:szCs w:val="24"/>
              </w:rPr>
            </w:pPr>
          </w:p>
          <w:p w14:paraId="4F09BA2A" w14:textId="77777777" w:rsidR="004639B1" w:rsidRPr="008F6BD1" w:rsidRDefault="004639B1" w:rsidP="004639B1">
            <w:pPr>
              <w:spacing w:after="0"/>
              <w:rPr>
                <w:rFonts w:ascii="Arial" w:eastAsia="Times New Roman" w:hAnsi="Arial" w:cs="Arial"/>
                <w:color w:val="000000"/>
                <w:sz w:val="24"/>
                <w:szCs w:val="24"/>
              </w:rPr>
            </w:pPr>
          </w:p>
          <w:p w14:paraId="4337CBA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417BCD73"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5EC51A8B" w14:textId="77777777" w:rsidR="004639B1" w:rsidRPr="008F6BD1" w:rsidRDefault="004639B1" w:rsidP="004639B1">
            <w:pPr>
              <w:spacing w:after="0"/>
              <w:rPr>
                <w:rFonts w:ascii="Arial" w:eastAsia="Times New Roman" w:hAnsi="Arial" w:cs="Arial"/>
                <w:i/>
                <w:iCs/>
                <w:color w:val="000000"/>
                <w:sz w:val="24"/>
                <w:szCs w:val="24"/>
              </w:rPr>
            </w:pPr>
            <w:proofErr w:type="gramStart"/>
            <w:r w:rsidRPr="008F6BD1">
              <w:rPr>
                <w:rFonts w:ascii="Arial" w:eastAsia="Times New Roman" w:hAnsi="Arial" w:cs="Arial"/>
                <w:i/>
                <w:iCs/>
                <w:color w:val="000000"/>
                <w:sz w:val="24"/>
                <w:szCs w:val="24"/>
              </w:rPr>
              <w:t>b.  Located</w:t>
            </w:r>
            <w:proofErr w:type="gramEnd"/>
            <w:r w:rsidRPr="008F6BD1">
              <w:rPr>
                <w:rFonts w:ascii="Arial" w:eastAsia="Times New Roman" w:hAnsi="Arial" w:cs="Arial"/>
                <w:i/>
                <w:iCs/>
                <w:color w:val="000000"/>
                <w:sz w:val="24"/>
                <w:szCs w:val="24"/>
              </w:rPr>
              <w:t xml:space="preserve"> in a building on the grounds of or immediately adjacent to a public or private institution?</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1710" w:type="dxa"/>
            <w:tcBorders>
              <w:top w:val="nil"/>
              <w:left w:val="nil"/>
              <w:bottom w:val="single" w:sz="4" w:space="0" w:color="auto"/>
              <w:right w:val="single" w:sz="4" w:space="0" w:color="auto"/>
            </w:tcBorders>
            <w:shd w:val="clear" w:color="auto" w:fill="auto"/>
            <w:hideMark/>
          </w:tcPr>
          <w:p w14:paraId="4A982EA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No</w:t>
            </w:r>
          </w:p>
          <w:p w14:paraId="4B425C36" w14:textId="77777777" w:rsidR="004639B1" w:rsidRPr="008F6BD1" w:rsidRDefault="004639B1" w:rsidP="004639B1">
            <w:pPr>
              <w:spacing w:after="0"/>
              <w:rPr>
                <w:rFonts w:ascii="Arial" w:eastAsia="Times New Roman" w:hAnsi="Arial" w:cs="Arial"/>
                <w:color w:val="000000"/>
                <w:sz w:val="24"/>
                <w:szCs w:val="24"/>
              </w:rPr>
            </w:pPr>
          </w:p>
          <w:p w14:paraId="4BD86F8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No</w:t>
            </w:r>
          </w:p>
        </w:tc>
        <w:tc>
          <w:tcPr>
            <w:tcW w:w="5220" w:type="dxa"/>
            <w:tcBorders>
              <w:top w:val="nil"/>
              <w:left w:val="nil"/>
              <w:bottom w:val="single" w:sz="4" w:space="0" w:color="auto"/>
              <w:right w:val="single" w:sz="4" w:space="0" w:color="auto"/>
            </w:tcBorders>
            <w:shd w:val="clear" w:color="auto" w:fill="auto"/>
            <w:hideMark/>
          </w:tcPr>
          <w:p w14:paraId="493AE402"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settings that are on the grounds of or adjacent to a public institution:</w:t>
            </w:r>
          </w:p>
          <w:p w14:paraId="7349FE62" w14:textId="77777777" w:rsidR="004639B1" w:rsidRPr="008F6BD1" w:rsidRDefault="00A27869" w:rsidP="000C4A58">
            <w:pPr>
              <w:numPr>
                <w:ilvl w:val="0"/>
                <w:numId w:val="26"/>
              </w:numPr>
              <w:spacing w:after="0" w:line="259" w:lineRule="auto"/>
              <w:contextualSpacing/>
              <w:rPr>
                <w:rFonts w:ascii="Arial" w:eastAsia="Times New Roman" w:hAnsi="Arial" w:cs="Arial"/>
                <w:i/>
                <w:iCs/>
                <w:color w:val="000000"/>
                <w:sz w:val="24"/>
                <w:szCs w:val="24"/>
              </w:rPr>
            </w:pPr>
            <w:hyperlink r:id="rId482" w:history="1">
              <w:r w:rsidR="004639B1" w:rsidRPr="008F6BD1">
                <w:rPr>
                  <w:rFonts w:ascii="Arial" w:eastAsia="Times New Roman" w:hAnsi="Arial" w:cs="Arial"/>
                  <w:iCs/>
                  <w:color w:val="0000FF"/>
                  <w:sz w:val="24"/>
                  <w:szCs w:val="24"/>
                  <w:u w:val="single"/>
                </w:rPr>
                <w:t>OAR 411-004-0020(7)(e)(A)(ii)</w:t>
              </w:r>
            </w:hyperlink>
          </w:p>
          <w:p w14:paraId="78B0F7C0" w14:textId="77777777" w:rsidR="004639B1" w:rsidRPr="008F6BD1" w:rsidRDefault="004639B1" w:rsidP="004639B1">
            <w:pPr>
              <w:spacing w:after="0"/>
              <w:rPr>
                <w:rFonts w:ascii="Arial" w:eastAsia="Times New Roman" w:hAnsi="Arial" w:cs="Arial"/>
                <w:i/>
                <w:iCs/>
                <w:color w:val="000000"/>
                <w:sz w:val="24"/>
                <w:szCs w:val="24"/>
              </w:rPr>
            </w:pPr>
          </w:p>
          <w:p w14:paraId="381D6E39"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Oregon’s global HCBS rules which mirror the federal regulations articulate this concept.  DD specific licensing for settings rules reference the Oregon HCBS rules:</w:t>
            </w:r>
          </w:p>
          <w:p w14:paraId="5C1A42B8"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767E67A7" w14:textId="77777777" w:rsidR="004639B1" w:rsidRPr="008F6BD1" w:rsidRDefault="00A27869" w:rsidP="004639B1">
            <w:pPr>
              <w:spacing w:after="0"/>
              <w:contextualSpacing/>
              <w:rPr>
                <w:rFonts w:ascii="Arial" w:eastAsia="Times New Roman" w:hAnsi="Arial" w:cs="Arial"/>
                <w:sz w:val="24"/>
                <w:szCs w:val="24"/>
              </w:rPr>
            </w:pPr>
            <w:hyperlink r:id="rId483" w:history="1">
              <w:r w:rsidR="004639B1" w:rsidRPr="008F6BD1">
                <w:rPr>
                  <w:rFonts w:ascii="Arial" w:eastAsia="Times New Roman" w:hAnsi="Arial" w:cs="Arial"/>
                  <w:color w:val="0000FF"/>
                  <w:sz w:val="24"/>
                  <w:szCs w:val="24"/>
                  <w:u w:val="single"/>
                </w:rPr>
                <w:t>OAR 411-323-0030(1)(b);(3);(4)(a)(C)</w:t>
              </w:r>
            </w:hyperlink>
          </w:p>
          <w:p w14:paraId="6A5B7790"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484" w:history="1">
              <w:r w:rsidR="004639B1" w:rsidRPr="008F6BD1">
                <w:rPr>
                  <w:rFonts w:ascii="Arial" w:eastAsia="Times New Roman" w:hAnsi="Arial" w:cs="Arial"/>
                  <w:color w:val="0000FF"/>
                  <w:sz w:val="24"/>
                  <w:szCs w:val="24"/>
                  <w:u w:val="single"/>
                </w:rPr>
                <w:t>OAR 411-323-0035 (1)(c);(3)(a);(4)(a)(B)</w:t>
              </w:r>
            </w:hyperlink>
          </w:p>
          <w:p w14:paraId="5206BFEE"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67FDE786" w14:textId="77777777" w:rsidR="004639B1" w:rsidRPr="008F6BD1" w:rsidRDefault="00A27869" w:rsidP="004639B1">
            <w:pPr>
              <w:spacing w:after="0"/>
              <w:contextualSpacing/>
              <w:rPr>
                <w:rFonts w:ascii="Arial" w:eastAsia="Times New Roman" w:hAnsi="Arial" w:cs="Arial"/>
                <w:sz w:val="24"/>
                <w:szCs w:val="24"/>
              </w:rPr>
            </w:pPr>
            <w:hyperlink r:id="rId485" w:history="1">
              <w:r w:rsidR="004639B1" w:rsidRPr="008F6BD1">
                <w:rPr>
                  <w:rFonts w:ascii="Arial" w:eastAsia="Times New Roman" w:hAnsi="Arial" w:cs="Arial"/>
                  <w:color w:val="0000FF"/>
                  <w:sz w:val="24"/>
                  <w:szCs w:val="24"/>
                  <w:u w:val="single"/>
                </w:rPr>
                <w:t>OAR 411-450-0050(8)(p)</w:t>
              </w:r>
            </w:hyperlink>
          </w:p>
          <w:p w14:paraId="12A7E642"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4E393F01" w14:textId="77777777" w:rsidR="004639B1" w:rsidRPr="008F6BD1" w:rsidRDefault="00A27869" w:rsidP="004639B1">
            <w:pPr>
              <w:spacing w:after="0"/>
              <w:contextualSpacing/>
              <w:rPr>
                <w:rFonts w:ascii="Arial" w:eastAsia="Calibri" w:hAnsi="Arial" w:cs="Arial"/>
                <w:sz w:val="24"/>
                <w:szCs w:val="24"/>
              </w:rPr>
            </w:pPr>
            <w:hyperlink r:id="rId486" w:history="1">
              <w:r w:rsidR="004639B1" w:rsidRPr="008F6BD1">
                <w:rPr>
                  <w:rFonts w:ascii="Arial" w:eastAsia="Calibri" w:hAnsi="Arial" w:cs="Arial"/>
                  <w:color w:val="0000FF"/>
                  <w:sz w:val="24"/>
                  <w:szCs w:val="24"/>
                  <w:u w:val="single"/>
                </w:rPr>
                <w:t>OAR 411-345-0010(4)(d)</w:t>
              </w:r>
            </w:hyperlink>
          </w:p>
          <w:p w14:paraId="0532D8B7" w14:textId="77777777" w:rsidR="004639B1" w:rsidRPr="008F6BD1" w:rsidRDefault="004639B1" w:rsidP="004639B1">
            <w:pPr>
              <w:spacing w:after="0"/>
              <w:contextualSpacing/>
              <w:rPr>
                <w:rFonts w:ascii="Arial" w:eastAsia="Times New Roman" w:hAnsi="Arial" w:cs="Arial"/>
                <w:sz w:val="24"/>
                <w:szCs w:val="24"/>
              </w:rPr>
            </w:pPr>
          </w:p>
          <w:p w14:paraId="0AB0A5AC" w14:textId="77777777" w:rsidR="004639B1" w:rsidRPr="008F6BD1" w:rsidRDefault="004639B1" w:rsidP="004639B1">
            <w:pPr>
              <w:spacing w:after="0"/>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35D06C03"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17CC6F3B"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18D3F07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15BDE53F" w14:textId="4CF79EDC"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311062B3" w14:textId="77777777" w:rsidR="004639B1" w:rsidRPr="008F6BD1" w:rsidRDefault="004639B1" w:rsidP="004639B1">
            <w:pPr>
              <w:spacing w:after="0"/>
              <w:rPr>
                <w:rFonts w:ascii="Arial" w:eastAsia="Times New Roman" w:hAnsi="Arial" w:cs="Arial"/>
                <w:color w:val="000000"/>
                <w:sz w:val="24"/>
                <w:szCs w:val="24"/>
              </w:rPr>
            </w:pPr>
          </w:p>
          <w:p w14:paraId="5CA74B70" w14:textId="77777777" w:rsidR="004639B1" w:rsidRPr="008F6BD1" w:rsidRDefault="004639B1" w:rsidP="004639B1">
            <w:pPr>
              <w:spacing w:after="0"/>
              <w:rPr>
                <w:rFonts w:ascii="Arial" w:eastAsia="Times New Roman" w:hAnsi="Arial" w:cs="Arial"/>
                <w:color w:val="000000"/>
                <w:sz w:val="24"/>
                <w:szCs w:val="24"/>
              </w:rPr>
            </w:pPr>
          </w:p>
          <w:p w14:paraId="1905DC6F" w14:textId="77777777" w:rsidR="004639B1" w:rsidRPr="008F6BD1" w:rsidRDefault="004639B1" w:rsidP="004639B1">
            <w:pPr>
              <w:spacing w:after="0"/>
              <w:rPr>
                <w:rFonts w:ascii="Arial" w:eastAsia="Times New Roman" w:hAnsi="Arial" w:cs="Arial"/>
                <w:color w:val="000000"/>
                <w:sz w:val="24"/>
                <w:szCs w:val="24"/>
              </w:rPr>
            </w:pPr>
          </w:p>
          <w:p w14:paraId="10E65283" w14:textId="77777777" w:rsidR="004639B1" w:rsidRPr="008F6BD1" w:rsidRDefault="004639B1" w:rsidP="004639B1">
            <w:pPr>
              <w:spacing w:after="0"/>
              <w:rPr>
                <w:rFonts w:ascii="Arial" w:eastAsia="Times New Roman" w:hAnsi="Arial" w:cs="Arial"/>
                <w:color w:val="000000"/>
                <w:sz w:val="24"/>
                <w:szCs w:val="24"/>
              </w:rPr>
            </w:pPr>
          </w:p>
          <w:p w14:paraId="6EF82A4D"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DD Specific rules updated 1/1/16; &amp; 6/28/16</w:t>
            </w:r>
          </w:p>
        </w:tc>
      </w:tr>
      <w:tr w:rsidR="004639B1" w:rsidRPr="008F6BD1" w14:paraId="7F27FCBF" w14:textId="77777777" w:rsidTr="0036695C">
        <w:trPr>
          <w:trHeight w:val="1872"/>
        </w:trPr>
        <w:tc>
          <w:tcPr>
            <w:tcW w:w="4140" w:type="dxa"/>
            <w:tcBorders>
              <w:top w:val="nil"/>
              <w:left w:val="single" w:sz="8" w:space="0" w:color="auto"/>
              <w:bottom w:val="single" w:sz="4" w:space="0" w:color="auto"/>
              <w:right w:val="single" w:sz="4" w:space="0" w:color="auto"/>
            </w:tcBorders>
            <w:shd w:val="clear" w:color="auto" w:fill="auto"/>
            <w:hideMark/>
          </w:tcPr>
          <w:p w14:paraId="458589D2"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lastRenderedPageBreak/>
              <w:t>18. Does the setting have the effect of isolating individuals receiving Medicaid HCBS from the broader community?</w:t>
            </w:r>
            <w:r w:rsidRPr="008F6BD1">
              <w:rPr>
                <w:rFonts w:ascii="Arial" w:eastAsia="Times New Roman" w:hAnsi="Arial" w:cs="Arial"/>
                <w:i/>
                <w:iCs/>
                <w:color w:val="000000"/>
                <w:sz w:val="24"/>
                <w:szCs w:val="24"/>
              </w:rPr>
              <w:br/>
              <w:t>42 CFR 441.301(c)(5)(v)</w:t>
            </w:r>
            <w:r w:rsidRPr="008F6BD1">
              <w:rPr>
                <w:rFonts w:ascii="Arial" w:eastAsia="Times New Roman" w:hAnsi="Arial" w:cs="Arial"/>
                <w:i/>
                <w:iCs/>
                <w:color w:val="000000"/>
                <w:sz w:val="24"/>
                <w:szCs w:val="24"/>
              </w:rPr>
              <w:br/>
              <w:t>42 CFR 441.530(a)(2)(v)</w:t>
            </w:r>
            <w:r w:rsidRPr="008F6BD1">
              <w:rPr>
                <w:rFonts w:ascii="Arial" w:eastAsia="Times New Roman" w:hAnsi="Arial" w:cs="Arial"/>
                <w:i/>
                <w:iCs/>
                <w:color w:val="000000"/>
                <w:sz w:val="24"/>
                <w:szCs w:val="24"/>
              </w:rPr>
              <w:br/>
              <w:t>42 CFR 441.710(a)(2)(v)</w:t>
            </w:r>
          </w:p>
        </w:tc>
        <w:tc>
          <w:tcPr>
            <w:tcW w:w="1710" w:type="dxa"/>
            <w:tcBorders>
              <w:top w:val="nil"/>
              <w:left w:val="nil"/>
              <w:bottom w:val="single" w:sz="4" w:space="0" w:color="auto"/>
              <w:right w:val="single" w:sz="4" w:space="0" w:color="auto"/>
            </w:tcBorders>
            <w:shd w:val="clear" w:color="auto" w:fill="auto"/>
            <w:hideMark/>
          </w:tcPr>
          <w:p w14:paraId="2F051D59"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No*</w:t>
            </w:r>
          </w:p>
          <w:p w14:paraId="7243B3EC" w14:textId="77777777" w:rsidR="004639B1" w:rsidRPr="008F6BD1" w:rsidRDefault="004639B1" w:rsidP="004639B1">
            <w:pPr>
              <w:spacing w:after="0"/>
              <w:rPr>
                <w:rFonts w:ascii="Arial" w:eastAsia="Times New Roman" w:hAnsi="Arial" w:cs="Arial"/>
                <w:color w:val="000000"/>
                <w:sz w:val="24"/>
                <w:szCs w:val="24"/>
              </w:rPr>
            </w:pPr>
          </w:p>
          <w:p w14:paraId="2A5A67B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No*</w:t>
            </w:r>
          </w:p>
        </w:tc>
        <w:tc>
          <w:tcPr>
            <w:tcW w:w="5220" w:type="dxa"/>
            <w:tcBorders>
              <w:top w:val="nil"/>
              <w:left w:val="nil"/>
              <w:bottom w:val="single" w:sz="4" w:space="0" w:color="auto"/>
              <w:right w:val="single" w:sz="4" w:space="0" w:color="auto"/>
            </w:tcBorders>
            <w:shd w:val="clear" w:color="auto" w:fill="auto"/>
            <w:hideMark/>
          </w:tcPr>
          <w:p w14:paraId="69497812"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settings that have the effect of isolating individual receiving Medicaid HCBS from the broader community:</w:t>
            </w:r>
          </w:p>
          <w:p w14:paraId="42904B44" w14:textId="77777777" w:rsidR="004639B1" w:rsidRPr="008F6BD1" w:rsidRDefault="004639B1" w:rsidP="000C4A58">
            <w:pPr>
              <w:numPr>
                <w:ilvl w:val="0"/>
                <w:numId w:val="26"/>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411-004-0000</w:t>
            </w:r>
          </w:p>
          <w:p w14:paraId="34A44BCA" w14:textId="77777777" w:rsidR="004639B1" w:rsidRPr="008F6BD1" w:rsidRDefault="004639B1" w:rsidP="000C4A58">
            <w:pPr>
              <w:numPr>
                <w:ilvl w:val="0"/>
                <w:numId w:val="26"/>
              </w:numPr>
              <w:spacing w:after="0" w:line="259" w:lineRule="auto"/>
              <w:contextualSpacing/>
              <w:rPr>
                <w:rFonts w:ascii="Arial" w:eastAsia="Calibri" w:hAnsi="Arial" w:cs="Arial"/>
                <w:sz w:val="24"/>
                <w:szCs w:val="24"/>
              </w:rPr>
            </w:pPr>
            <w:r w:rsidRPr="008F6BD1">
              <w:rPr>
                <w:rFonts w:ascii="Arial" w:eastAsia="Times New Roman" w:hAnsi="Arial" w:cs="Arial"/>
                <w:iCs/>
                <w:color w:val="0000FF"/>
                <w:sz w:val="24"/>
                <w:szCs w:val="24"/>
                <w:u w:val="single"/>
              </w:rPr>
              <w:t>OAR 411-004-0020(1), (7), (7)(e)(A)(iii), (7)(e)(B)</w:t>
            </w:r>
            <w:r w:rsidRPr="008F6BD1">
              <w:rPr>
                <w:rFonts w:ascii="Arial" w:eastAsia="Times New Roman" w:hAnsi="Arial" w:cs="Arial"/>
                <w:iCs/>
                <w:color w:val="000000"/>
                <w:sz w:val="24"/>
                <w:szCs w:val="24"/>
              </w:rPr>
              <w:fldChar w:fldCharType="end"/>
            </w:r>
          </w:p>
          <w:p w14:paraId="1DFC674A" w14:textId="77777777" w:rsidR="004639B1" w:rsidRPr="008F6BD1" w:rsidRDefault="004639B1" w:rsidP="004639B1">
            <w:pPr>
              <w:spacing w:after="0"/>
              <w:contextualSpacing/>
              <w:rPr>
                <w:rFonts w:ascii="Arial" w:eastAsia="Times New Roman" w:hAnsi="Arial" w:cs="Arial"/>
                <w:i/>
                <w:iCs/>
                <w:color w:val="000000"/>
                <w:sz w:val="24"/>
                <w:szCs w:val="24"/>
              </w:rPr>
            </w:pPr>
          </w:p>
          <w:p w14:paraId="771352BA"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Oregon’s global HCBS rules which mirror the federal regulations articulate this concept.  DD specific licensing for settings rules reference the Oregon HCBS rules:</w:t>
            </w:r>
          </w:p>
          <w:p w14:paraId="3B59A966"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lastRenderedPageBreak/>
              <w:t>Agency Certification and Endorsement to Provide Developmental Disabilities Services in Community-Based Settings</w:t>
            </w:r>
          </w:p>
          <w:p w14:paraId="79C48365" w14:textId="77777777" w:rsidR="004639B1" w:rsidRPr="008F6BD1" w:rsidRDefault="00A27869" w:rsidP="004639B1">
            <w:pPr>
              <w:spacing w:after="0"/>
              <w:contextualSpacing/>
              <w:rPr>
                <w:rFonts w:ascii="Arial" w:eastAsia="Times New Roman" w:hAnsi="Arial" w:cs="Arial"/>
                <w:sz w:val="24"/>
                <w:szCs w:val="24"/>
              </w:rPr>
            </w:pPr>
            <w:hyperlink r:id="rId487" w:history="1">
              <w:r w:rsidR="004639B1" w:rsidRPr="008F6BD1">
                <w:rPr>
                  <w:rFonts w:ascii="Arial" w:eastAsia="Times New Roman" w:hAnsi="Arial" w:cs="Arial"/>
                  <w:color w:val="0000FF"/>
                  <w:sz w:val="24"/>
                  <w:szCs w:val="24"/>
                  <w:u w:val="single"/>
                </w:rPr>
                <w:t>OAR 411-323-0030(1)(b);(3);(4)(a)(C)</w:t>
              </w:r>
            </w:hyperlink>
          </w:p>
          <w:p w14:paraId="02F1B5A0"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488" w:history="1">
              <w:r w:rsidR="004639B1" w:rsidRPr="008F6BD1">
                <w:rPr>
                  <w:rFonts w:ascii="Arial" w:eastAsia="Times New Roman" w:hAnsi="Arial" w:cs="Arial"/>
                  <w:color w:val="0000FF"/>
                  <w:sz w:val="24"/>
                  <w:szCs w:val="24"/>
                  <w:u w:val="single"/>
                </w:rPr>
                <w:t>OAR 411-323-0035 (1)(c);(3)(a);(4)(a)(B)</w:t>
              </w:r>
            </w:hyperlink>
          </w:p>
          <w:p w14:paraId="0DD17F63"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3910BEA7" w14:textId="77777777" w:rsidR="004639B1" w:rsidRPr="008F6BD1" w:rsidRDefault="00A27869" w:rsidP="004639B1">
            <w:pPr>
              <w:spacing w:after="0"/>
              <w:contextualSpacing/>
              <w:rPr>
                <w:rFonts w:ascii="Arial" w:eastAsia="Times New Roman" w:hAnsi="Arial" w:cs="Arial"/>
                <w:sz w:val="24"/>
                <w:szCs w:val="24"/>
              </w:rPr>
            </w:pPr>
            <w:hyperlink r:id="rId489" w:history="1">
              <w:r w:rsidR="004639B1" w:rsidRPr="008F6BD1">
                <w:rPr>
                  <w:rFonts w:ascii="Arial" w:eastAsia="Times New Roman" w:hAnsi="Arial" w:cs="Arial"/>
                  <w:color w:val="0000FF"/>
                  <w:sz w:val="24"/>
                  <w:szCs w:val="24"/>
                  <w:u w:val="single"/>
                </w:rPr>
                <w:t>OAR 411-450-0050(8)(p)</w:t>
              </w:r>
            </w:hyperlink>
          </w:p>
          <w:p w14:paraId="526ED44C" w14:textId="77777777" w:rsidR="004639B1" w:rsidRPr="008F6BD1" w:rsidRDefault="00A27869" w:rsidP="004639B1">
            <w:pPr>
              <w:spacing w:after="0"/>
              <w:contextualSpacing/>
              <w:rPr>
                <w:rFonts w:ascii="Arial" w:eastAsia="Times New Roman" w:hAnsi="Arial" w:cs="Arial"/>
                <w:sz w:val="24"/>
                <w:szCs w:val="24"/>
              </w:rPr>
            </w:pPr>
            <w:hyperlink r:id="rId490" w:history="1">
              <w:r w:rsidR="004639B1" w:rsidRPr="008F6BD1">
                <w:rPr>
                  <w:rFonts w:ascii="Arial" w:eastAsia="Times New Roman" w:hAnsi="Arial" w:cs="Arial"/>
                  <w:color w:val="0000FF"/>
                  <w:sz w:val="24"/>
                  <w:szCs w:val="24"/>
                  <w:u w:val="single"/>
                </w:rPr>
                <w:t>OAR 411-450-0060(5)(b)(B)</w:t>
              </w:r>
            </w:hyperlink>
          </w:p>
          <w:p w14:paraId="00D35A54"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473CFF83" w14:textId="77777777" w:rsidR="004639B1" w:rsidRPr="008F6BD1" w:rsidRDefault="00A27869" w:rsidP="004639B1">
            <w:pPr>
              <w:spacing w:after="0"/>
              <w:contextualSpacing/>
              <w:rPr>
                <w:rFonts w:ascii="Arial" w:eastAsia="Calibri" w:hAnsi="Arial" w:cs="Arial"/>
                <w:sz w:val="24"/>
                <w:szCs w:val="24"/>
              </w:rPr>
            </w:pPr>
            <w:hyperlink r:id="rId491" w:history="1">
              <w:r w:rsidR="004639B1" w:rsidRPr="008F6BD1">
                <w:rPr>
                  <w:rFonts w:ascii="Arial" w:eastAsia="Calibri" w:hAnsi="Arial" w:cs="Arial"/>
                  <w:color w:val="0000FF"/>
                  <w:sz w:val="24"/>
                  <w:szCs w:val="24"/>
                  <w:u w:val="single"/>
                </w:rPr>
                <w:t>OAR 411-345-0010(4)(d)</w:t>
              </w:r>
            </w:hyperlink>
          </w:p>
          <w:p w14:paraId="0A232ADF" w14:textId="77777777" w:rsidR="004639B1" w:rsidRPr="008F6BD1" w:rsidRDefault="00A27869" w:rsidP="004639B1">
            <w:pPr>
              <w:spacing w:after="0"/>
              <w:contextualSpacing/>
              <w:rPr>
                <w:rFonts w:ascii="Arial" w:eastAsia="Calibri" w:hAnsi="Arial" w:cs="Arial"/>
                <w:sz w:val="24"/>
                <w:szCs w:val="24"/>
              </w:rPr>
            </w:pPr>
            <w:hyperlink r:id="rId492" w:history="1">
              <w:r w:rsidR="004639B1" w:rsidRPr="008F6BD1">
                <w:rPr>
                  <w:rFonts w:ascii="Arial" w:eastAsia="Calibri" w:hAnsi="Arial" w:cs="Arial"/>
                  <w:color w:val="0000FF"/>
                  <w:sz w:val="24"/>
                  <w:szCs w:val="24"/>
                  <w:u w:val="single"/>
                </w:rPr>
                <w:t>OAR 411-345-0025(10)(G)(H)</w:t>
              </w:r>
            </w:hyperlink>
          </w:p>
          <w:p w14:paraId="023069A2" w14:textId="77777777" w:rsidR="004639B1" w:rsidRPr="008F6BD1" w:rsidRDefault="004639B1" w:rsidP="004639B1">
            <w:pPr>
              <w:spacing w:after="0"/>
              <w:contextualSpacing/>
              <w:rPr>
                <w:rFonts w:ascii="Arial" w:eastAsia="Times New Roman" w:hAnsi="Arial" w:cs="Arial"/>
                <w:sz w:val="24"/>
                <w:szCs w:val="24"/>
              </w:rPr>
            </w:pPr>
          </w:p>
          <w:p w14:paraId="16511D4F" w14:textId="77777777" w:rsidR="004639B1" w:rsidRPr="008F6BD1" w:rsidRDefault="004639B1" w:rsidP="004639B1">
            <w:pPr>
              <w:spacing w:after="0"/>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40DE0EAF"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21E615C9"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12DE7B11"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7C23F3BE" w14:textId="6B52BE11"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0A4AC58D" w14:textId="77777777" w:rsidR="004639B1" w:rsidRPr="008F6BD1" w:rsidRDefault="004639B1" w:rsidP="004639B1">
            <w:pPr>
              <w:spacing w:after="0"/>
              <w:rPr>
                <w:rFonts w:ascii="Arial" w:eastAsia="Times New Roman" w:hAnsi="Arial" w:cs="Arial"/>
                <w:color w:val="000000"/>
                <w:sz w:val="24"/>
                <w:szCs w:val="24"/>
              </w:rPr>
            </w:pPr>
          </w:p>
          <w:p w14:paraId="718959B5" w14:textId="77777777" w:rsidR="004639B1" w:rsidRPr="008F6BD1" w:rsidRDefault="004639B1" w:rsidP="004639B1">
            <w:pPr>
              <w:spacing w:after="0"/>
              <w:rPr>
                <w:rFonts w:ascii="Arial" w:eastAsia="Times New Roman" w:hAnsi="Arial" w:cs="Arial"/>
                <w:color w:val="000000"/>
                <w:sz w:val="24"/>
                <w:szCs w:val="24"/>
              </w:rPr>
            </w:pPr>
          </w:p>
          <w:p w14:paraId="3D436A64" w14:textId="77777777" w:rsidR="004639B1" w:rsidRPr="008F6BD1" w:rsidRDefault="004639B1" w:rsidP="004639B1">
            <w:pPr>
              <w:spacing w:after="0"/>
              <w:rPr>
                <w:rFonts w:ascii="Arial" w:eastAsia="Times New Roman" w:hAnsi="Arial" w:cs="Arial"/>
                <w:color w:val="000000"/>
                <w:sz w:val="24"/>
                <w:szCs w:val="24"/>
              </w:rPr>
            </w:pPr>
          </w:p>
          <w:p w14:paraId="5E555F0F" w14:textId="77777777" w:rsidR="004639B1" w:rsidRPr="008F6BD1" w:rsidRDefault="004639B1" w:rsidP="004639B1">
            <w:pPr>
              <w:spacing w:after="0"/>
              <w:rPr>
                <w:rFonts w:ascii="Arial" w:eastAsia="Times New Roman" w:hAnsi="Arial" w:cs="Arial"/>
                <w:color w:val="000000"/>
                <w:sz w:val="24"/>
                <w:szCs w:val="24"/>
              </w:rPr>
            </w:pPr>
          </w:p>
          <w:p w14:paraId="0C2CAF66" w14:textId="77777777" w:rsidR="004639B1" w:rsidRPr="008F6BD1" w:rsidRDefault="004639B1" w:rsidP="004639B1">
            <w:pPr>
              <w:spacing w:after="0"/>
              <w:rPr>
                <w:rFonts w:ascii="Arial" w:eastAsia="Times New Roman" w:hAnsi="Arial" w:cs="Arial"/>
                <w:color w:val="000000"/>
                <w:sz w:val="24"/>
                <w:szCs w:val="24"/>
              </w:rPr>
            </w:pPr>
          </w:p>
          <w:p w14:paraId="29519394" w14:textId="77777777" w:rsidR="004639B1" w:rsidRPr="008F6BD1" w:rsidRDefault="004639B1" w:rsidP="004639B1">
            <w:pPr>
              <w:spacing w:after="0"/>
              <w:rPr>
                <w:rFonts w:ascii="Arial" w:eastAsia="Times New Roman" w:hAnsi="Arial" w:cs="Arial"/>
                <w:color w:val="000000"/>
                <w:sz w:val="24"/>
                <w:szCs w:val="24"/>
              </w:rPr>
            </w:pPr>
          </w:p>
          <w:p w14:paraId="39975F18"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3EDC5A43" w14:textId="77777777" w:rsidTr="0036695C">
        <w:trPr>
          <w:trHeight w:val="1560"/>
        </w:trPr>
        <w:tc>
          <w:tcPr>
            <w:tcW w:w="4140" w:type="dxa"/>
            <w:tcBorders>
              <w:top w:val="nil"/>
              <w:left w:val="single" w:sz="8" w:space="0" w:color="auto"/>
              <w:bottom w:val="single" w:sz="4" w:space="0" w:color="auto"/>
              <w:right w:val="single" w:sz="4" w:space="0" w:color="auto"/>
            </w:tcBorders>
            <w:shd w:val="clear" w:color="auto" w:fill="auto"/>
            <w:hideMark/>
          </w:tcPr>
          <w:p w14:paraId="3C183435"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 xml:space="preserve">19. Is the setting physically accessible to the individuals using it? </w:t>
            </w:r>
            <w:r w:rsidRPr="008F6BD1">
              <w:rPr>
                <w:rFonts w:ascii="Arial" w:eastAsia="Times New Roman" w:hAnsi="Arial" w:cs="Arial"/>
                <w:i/>
                <w:iCs/>
                <w:color w:val="000000"/>
                <w:sz w:val="24"/>
                <w:szCs w:val="24"/>
              </w:rPr>
              <w:br w:type="page"/>
              <w:t>42 CFR 441.301(c)(4)(vi)(E)</w:t>
            </w:r>
            <w:r w:rsidRPr="008F6BD1">
              <w:rPr>
                <w:rFonts w:ascii="Arial" w:eastAsia="Times New Roman" w:hAnsi="Arial" w:cs="Arial"/>
                <w:i/>
                <w:iCs/>
                <w:color w:val="000000"/>
                <w:sz w:val="24"/>
                <w:szCs w:val="24"/>
              </w:rPr>
              <w:br w:type="page"/>
              <w:t>42 CFR 441.530(a)(vi)(E)</w:t>
            </w:r>
            <w:r w:rsidRPr="008F6BD1">
              <w:rPr>
                <w:rFonts w:ascii="Arial" w:eastAsia="Times New Roman" w:hAnsi="Arial" w:cs="Arial"/>
                <w:i/>
                <w:iCs/>
                <w:color w:val="000000"/>
                <w:sz w:val="24"/>
                <w:szCs w:val="24"/>
              </w:rPr>
              <w:br w:type="page"/>
              <w:t>42 CFR 441.710(a)(vi)(E)</w:t>
            </w:r>
          </w:p>
        </w:tc>
        <w:tc>
          <w:tcPr>
            <w:tcW w:w="1710" w:type="dxa"/>
            <w:tcBorders>
              <w:top w:val="nil"/>
              <w:left w:val="nil"/>
              <w:bottom w:val="single" w:sz="4" w:space="0" w:color="auto"/>
              <w:right w:val="single" w:sz="4" w:space="0" w:color="auto"/>
            </w:tcBorders>
            <w:shd w:val="clear" w:color="auto" w:fill="auto"/>
            <w:hideMark/>
          </w:tcPr>
          <w:p w14:paraId="0797A2C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5F4D9299" w14:textId="77777777" w:rsidR="004639B1" w:rsidRPr="008F6BD1" w:rsidRDefault="004639B1" w:rsidP="004639B1">
            <w:pPr>
              <w:spacing w:after="0"/>
              <w:rPr>
                <w:rFonts w:ascii="Arial" w:eastAsia="Times New Roman" w:hAnsi="Arial" w:cs="Arial"/>
                <w:color w:val="000000"/>
                <w:sz w:val="24"/>
                <w:szCs w:val="24"/>
              </w:rPr>
            </w:pPr>
          </w:p>
          <w:p w14:paraId="3DFDE8A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single" w:sz="4" w:space="0" w:color="auto"/>
              <w:right w:val="single" w:sz="4" w:space="0" w:color="auto"/>
            </w:tcBorders>
            <w:shd w:val="clear" w:color="auto" w:fill="auto"/>
            <w:hideMark/>
          </w:tcPr>
          <w:p w14:paraId="50D305D1" w14:textId="77777777" w:rsidR="004639B1" w:rsidRPr="00544E45" w:rsidRDefault="004639B1" w:rsidP="000C4A58">
            <w:pPr>
              <w:numPr>
                <w:ilvl w:val="0"/>
                <w:numId w:val="29"/>
              </w:numPr>
              <w:spacing w:after="0" w:line="259" w:lineRule="auto"/>
              <w:contextualSpacing/>
              <w:rPr>
                <w:rFonts w:ascii="Arial" w:eastAsia="Times New Roman" w:hAnsi="Arial" w:cs="Arial"/>
                <w:sz w:val="24"/>
                <w:szCs w:val="24"/>
                <w:u w:val="single"/>
              </w:rPr>
            </w:pPr>
            <w:r w:rsidRPr="00544E45">
              <w:rPr>
                <w:rFonts w:ascii="Arial" w:eastAsia="Calibri" w:hAnsi="Arial" w:cs="Arial"/>
                <w:sz w:val="24"/>
                <w:szCs w:val="24"/>
              </w:rPr>
              <w:t xml:space="preserve">Implement new Home and Community-Based Services and Settings rules requiring provider-owned, controlled, or operated service settings be physically accessible to the individual- </w:t>
            </w:r>
          </w:p>
          <w:p w14:paraId="4A92F0C7" w14:textId="77777777" w:rsidR="004639B1" w:rsidRPr="008F6BD1" w:rsidRDefault="004639B1" w:rsidP="000C4A58">
            <w:pPr>
              <w:numPr>
                <w:ilvl w:val="0"/>
                <w:numId w:val="26"/>
              </w:numPr>
              <w:spacing w:after="0" w:line="259" w:lineRule="auto"/>
              <w:contextualSpacing/>
              <w:rPr>
                <w:rFonts w:ascii="Arial" w:eastAsia="Times New Roman" w:hAnsi="Arial" w:cs="Arial"/>
                <w:color w:val="0000FF"/>
                <w:sz w:val="24"/>
                <w:szCs w:val="24"/>
                <w:u w:val="single"/>
              </w:rPr>
            </w:pPr>
            <w:r w:rsidRPr="008F6BD1">
              <w:rPr>
                <w:rFonts w:ascii="Arial" w:eastAsia="Times New Roman" w:hAnsi="Arial" w:cs="Arial"/>
                <w:color w:val="0000FF"/>
                <w:sz w:val="24"/>
                <w:szCs w:val="24"/>
                <w:u w:val="single"/>
              </w:rPr>
              <w:t>OAR 411-004-0000</w:t>
            </w:r>
          </w:p>
          <w:p w14:paraId="022BD192" w14:textId="77777777" w:rsidR="004639B1" w:rsidRPr="008F6BD1" w:rsidRDefault="00A27869" w:rsidP="000C4A58">
            <w:pPr>
              <w:numPr>
                <w:ilvl w:val="0"/>
                <w:numId w:val="26"/>
              </w:numPr>
              <w:spacing w:after="0" w:line="259" w:lineRule="auto"/>
              <w:contextualSpacing/>
              <w:rPr>
                <w:rFonts w:ascii="Arial" w:eastAsia="Times New Roman" w:hAnsi="Arial" w:cs="Arial"/>
                <w:color w:val="0000FF"/>
                <w:sz w:val="24"/>
                <w:szCs w:val="24"/>
                <w:u w:val="single"/>
              </w:rPr>
            </w:pPr>
            <w:hyperlink r:id="rId493" w:history="1">
              <w:r w:rsidR="004639B1" w:rsidRPr="008F6BD1">
                <w:rPr>
                  <w:rFonts w:ascii="Arial" w:eastAsia="Times New Roman" w:hAnsi="Arial" w:cs="Arial"/>
                  <w:color w:val="0000FF"/>
                  <w:sz w:val="24"/>
                  <w:szCs w:val="24"/>
                  <w:u w:val="single"/>
                </w:rPr>
                <w:t>OAR 411-004-0020(2)(b)</w:t>
              </w:r>
            </w:hyperlink>
          </w:p>
          <w:p w14:paraId="66138842" w14:textId="77777777" w:rsidR="004639B1" w:rsidRPr="008F6BD1" w:rsidRDefault="004639B1" w:rsidP="004639B1">
            <w:pPr>
              <w:spacing w:after="0"/>
              <w:rPr>
                <w:rFonts w:ascii="Arial" w:eastAsia="Times New Roman" w:hAnsi="Arial" w:cs="Arial"/>
                <w:i/>
                <w:iCs/>
                <w:color w:val="000000"/>
                <w:sz w:val="24"/>
                <w:szCs w:val="24"/>
              </w:rPr>
            </w:pPr>
          </w:p>
          <w:p w14:paraId="165F2AFE"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Oregon’s global HCBS rules which mirror the federal regulations articulate this concept.  DD specific licensing for settings rules reference the Oregon HCBS rules:</w:t>
            </w:r>
          </w:p>
          <w:p w14:paraId="5C0102AD"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2DD08DBA" w14:textId="77777777" w:rsidR="004639B1" w:rsidRPr="008F6BD1" w:rsidRDefault="00A27869" w:rsidP="004639B1">
            <w:pPr>
              <w:spacing w:after="0"/>
              <w:contextualSpacing/>
              <w:rPr>
                <w:rFonts w:ascii="Arial" w:eastAsia="Times New Roman" w:hAnsi="Arial" w:cs="Arial"/>
                <w:sz w:val="24"/>
                <w:szCs w:val="24"/>
              </w:rPr>
            </w:pPr>
            <w:hyperlink r:id="rId494" w:history="1">
              <w:r w:rsidR="004639B1" w:rsidRPr="008F6BD1">
                <w:rPr>
                  <w:rFonts w:ascii="Arial" w:eastAsia="Times New Roman" w:hAnsi="Arial" w:cs="Arial"/>
                  <w:color w:val="0000FF"/>
                  <w:sz w:val="24"/>
                  <w:szCs w:val="24"/>
                  <w:u w:val="single"/>
                </w:rPr>
                <w:t>OAR 411-323-0030(1)(b);(3);(4)(a)(C)</w:t>
              </w:r>
            </w:hyperlink>
          </w:p>
          <w:p w14:paraId="34D9DB1C" w14:textId="77777777" w:rsidR="004639B1" w:rsidRPr="008F6BD1" w:rsidRDefault="00A27869" w:rsidP="004639B1">
            <w:pPr>
              <w:spacing w:after="0"/>
              <w:contextualSpacing/>
              <w:rPr>
                <w:rFonts w:ascii="Arial" w:eastAsia="Times New Roman" w:hAnsi="Arial" w:cs="Arial"/>
                <w:sz w:val="24"/>
                <w:szCs w:val="24"/>
              </w:rPr>
            </w:pPr>
            <w:hyperlink r:id="rId495" w:history="1">
              <w:r w:rsidR="004639B1" w:rsidRPr="008F6BD1">
                <w:rPr>
                  <w:rFonts w:ascii="Arial" w:eastAsia="Times New Roman" w:hAnsi="Arial" w:cs="Arial"/>
                  <w:color w:val="0000FF"/>
                  <w:sz w:val="24"/>
                  <w:szCs w:val="24"/>
                  <w:u w:val="single"/>
                </w:rPr>
                <w:t>OAR 411-323-0035 (1)(c);(3)(a);(4)(a)(B)</w:t>
              </w:r>
            </w:hyperlink>
          </w:p>
          <w:p w14:paraId="24B7800A" w14:textId="77777777" w:rsidR="004639B1" w:rsidRPr="008F6BD1" w:rsidRDefault="004639B1" w:rsidP="004639B1">
            <w:pPr>
              <w:spacing w:after="0"/>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2EB7C252"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5AA69097"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4305D1AA"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5149344F" w14:textId="56513867"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00689478" w14:textId="77777777" w:rsidR="004639B1" w:rsidRPr="008F6BD1" w:rsidRDefault="004639B1" w:rsidP="004639B1">
            <w:pPr>
              <w:spacing w:after="0"/>
              <w:rPr>
                <w:rFonts w:ascii="Arial" w:eastAsia="Times New Roman" w:hAnsi="Arial" w:cs="Arial"/>
                <w:color w:val="000000"/>
                <w:sz w:val="24"/>
                <w:szCs w:val="24"/>
              </w:rPr>
            </w:pPr>
          </w:p>
          <w:p w14:paraId="471463EF" w14:textId="77777777" w:rsidR="004639B1" w:rsidRPr="008F6BD1" w:rsidRDefault="004639B1" w:rsidP="004639B1">
            <w:pPr>
              <w:spacing w:after="0"/>
              <w:rPr>
                <w:rFonts w:ascii="Arial" w:eastAsia="Times New Roman" w:hAnsi="Arial" w:cs="Arial"/>
                <w:color w:val="000000"/>
                <w:sz w:val="24"/>
                <w:szCs w:val="24"/>
              </w:rPr>
            </w:pPr>
          </w:p>
          <w:p w14:paraId="744AA555" w14:textId="77777777" w:rsidR="004639B1" w:rsidRPr="008F6BD1" w:rsidRDefault="004639B1" w:rsidP="004639B1">
            <w:pPr>
              <w:spacing w:after="0"/>
              <w:rPr>
                <w:rFonts w:ascii="Arial" w:eastAsia="Times New Roman" w:hAnsi="Arial" w:cs="Arial"/>
                <w:color w:val="000000"/>
                <w:sz w:val="24"/>
                <w:szCs w:val="24"/>
              </w:rPr>
            </w:pPr>
          </w:p>
          <w:p w14:paraId="6EB5B07A" w14:textId="77777777" w:rsidR="004639B1" w:rsidRPr="008F6BD1" w:rsidRDefault="004639B1" w:rsidP="004639B1">
            <w:pPr>
              <w:spacing w:after="0"/>
              <w:rPr>
                <w:rFonts w:ascii="Arial" w:eastAsia="Times New Roman" w:hAnsi="Arial" w:cs="Arial"/>
                <w:color w:val="000000"/>
                <w:sz w:val="24"/>
                <w:szCs w:val="24"/>
              </w:rPr>
            </w:pPr>
          </w:p>
          <w:p w14:paraId="4B40293D" w14:textId="77777777" w:rsidR="004639B1" w:rsidRPr="008F6BD1" w:rsidRDefault="004639B1" w:rsidP="004639B1">
            <w:pPr>
              <w:spacing w:after="0"/>
              <w:rPr>
                <w:rFonts w:ascii="Arial" w:eastAsia="Times New Roman" w:hAnsi="Arial" w:cs="Arial"/>
                <w:color w:val="000000"/>
                <w:sz w:val="24"/>
                <w:szCs w:val="24"/>
              </w:rPr>
            </w:pPr>
          </w:p>
          <w:p w14:paraId="777AD8CE"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438A74AD" w14:textId="77777777" w:rsidTr="0036695C">
        <w:trPr>
          <w:trHeight w:val="624"/>
        </w:trPr>
        <w:tc>
          <w:tcPr>
            <w:tcW w:w="4140" w:type="dxa"/>
            <w:tcBorders>
              <w:top w:val="nil"/>
              <w:left w:val="single" w:sz="8" w:space="0" w:color="auto"/>
              <w:bottom w:val="single" w:sz="4" w:space="0" w:color="auto"/>
              <w:right w:val="single" w:sz="4" w:space="0" w:color="auto"/>
            </w:tcBorders>
            <w:shd w:val="clear" w:color="auto" w:fill="auto"/>
            <w:hideMark/>
          </w:tcPr>
          <w:p w14:paraId="267F86E5"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NON-RESIDENTIAL SETTINGS - System Questions</w:t>
            </w:r>
          </w:p>
        </w:tc>
        <w:tc>
          <w:tcPr>
            <w:tcW w:w="1710" w:type="dxa"/>
            <w:tcBorders>
              <w:top w:val="nil"/>
              <w:left w:val="nil"/>
              <w:bottom w:val="single" w:sz="4" w:space="0" w:color="auto"/>
              <w:right w:val="single" w:sz="4" w:space="0" w:color="auto"/>
            </w:tcBorders>
            <w:shd w:val="clear" w:color="000000" w:fill="A3A3A3"/>
            <w:hideMark/>
          </w:tcPr>
          <w:p w14:paraId="0566CEC5" w14:textId="77777777" w:rsidR="004639B1" w:rsidRPr="008F6BD1" w:rsidRDefault="004639B1" w:rsidP="004639B1">
            <w:pPr>
              <w:spacing w:after="0"/>
              <w:jc w:val="center"/>
              <w:rPr>
                <w:rFonts w:ascii="Arial" w:eastAsia="Times New Roman" w:hAnsi="Arial" w:cs="Arial"/>
                <w:color w:val="000000"/>
                <w:sz w:val="24"/>
                <w:szCs w:val="24"/>
              </w:rPr>
            </w:pPr>
            <w:r w:rsidRPr="008F6BD1">
              <w:rPr>
                <w:rFonts w:ascii="Arial" w:eastAsia="Times New Roman" w:hAnsi="Arial" w:cs="Arial"/>
                <w:color w:val="000000"/>
                <w:sz w:val="24"/>
                <w:szCs w:val="24"/>
              </w:rPr>
              <w:t> </w:t>
            </w:r>
          </w:p>
        </w:tc>
        <w:tc>
          <w:tcPr>
            <w:tcW w:w="5220" w:type="dxa"/>
            <w:tcBorders>
              <w:top w:val="nil"/>
              <w:left w:val="nil"/>
              <w:bottom w:val="single" w:sz="4" w:space="0" w:color="auto"/>
              <w:right w:val="single" w:sz="4" w:space="0" w:color="auto"/>
            </w:tcBorders>
            <w:shd w:val="clear" w:color="000000" w:fill="A3A3A3"/>
            <w:hideMark/>
          </w:tcPr>
          <w:p w14:paraId="54170B4B"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c>
          <w:tcPr>
            <w:tcW w:w="1986" w:type="dxa"/>
            <w:tcBorders>
              <w:top w:val="nil"/>
              <w:left w:val="nil"/>
              <w:bottom w:val="single" w:sz="4" w:space="0" w:color="auto"/>
              <w:right w:val="single" w:sz="4" w:space="0" w:color="auto"/>
            </w:tcBorders>
            <w:shd w:val="clear" w:color="000000" w:fill="A3A3A3"/>
            <w:hideMark/>
          </w:tcPr>
          <w:p w14:paraId="13193123" w14:textId="77777777" w:rsidR="004639B1" w:rsidRPr="008F6BD1" w:rsidRDefault="004639B1" w:rsidP="004639B1">
            <w:pPr>
              <w:spacing w:after="0"/>
              <w:jc w:val="center"/>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c>
          <w:tcPr>
            <w:tcW w:w="1364" w:type="dxa"/>
            <w:tcBorders>
              <w:top w:val="nil"/>
              <w:left w:val="nil"/>
              <w:bottom w:val="single" w:sz="4" w:space="0" w:color="auto"/>
              <w:right w:val="single" w:sz="8" w:space="0" w:color="auto"/>
            </w:tcBorders>
            <w:shd w:val="clear" w:color="000000" w:fill="A3A3A3"/>
            <w:hideMark/>
          </w:tcPr>
          <w:p w14:paraId="487ECCFA" w14:textId="77777777" w:rsidR="004639B1" w:rsidRPr="008F6BD1" w:rsidRDefault="004639B1" w:rsidP="004639B1">
            <w:pPr>
              <w:spacing w:after="0"/>
              <w:rPr>
                <w:rFonts w:ascii="Arial" w:eastAsia="Times New Roman" w:hAnsi="Arial" w:cs="Arial"/>
                <w:b/>
                <w:bCs/>
                <w:color w:val="000000"/>
                <w:sz w:val="24"/>
                <w:szCs w:val="24"/>
              </w:rPr>
            </w:pPr>
            <w:r w:rsidRPr="008F6BD1">
              <w:rPr>
                <w:rFonts w:ascii="Arial" w:eastAsia="Times New Roman" w:hAnsi="Arial" w:cs="Arial"/>
                <w:b/>
                <w:bCs/>
                <w:color w:val="000000"/>
                <w:sz w:val="24"/>
                <w:szCs w:val="24"/>
              </w:rPr>
              <w:t> </w:t>
            </w:r>
          </w:p>
        </w:tc>
      </w:tr>
      <w:tr w:rsidR="004639B1" w:rsidRPr="008F6BD1" w14:paraId="5C0DA103" w14:textId="77777777" w:rsidTr="0036695C">
        <w:trPr>
          <w:trHeight w:val="3120"/>
        </w:trPr>
        <w:tc>
          <w:tcPr>
            <w:tcW w:w="4140" w:type="dxa"/>
            <w:tcBorders>
              <w:top w:val="nil"/>
              <w:left w:val="single" w:sz="8" w:space="0" w:color="auto"/>
              <w:bottom w:val="single" w:sz="4" w:space="0" w:color="auto"/>
              <w:right w:val="single" w:sz="4" w:space="0" w:color="auto"/>
            </w:tcBorders>
            <w:shd w:val="clear" w:color="auto" w:fill="auto"/>
            <w:hideMark/>
          </w:tcPr>
          <w:p w14:paraId="31AAF33B" w14:textId="77777777" w:rsidR="004639B1" w:rsidRPr="008F6BD1" w:rsidRDefault="004639B1" w:rsidP="004639B1">
            <w:pPr>
              <w:spacing w:after="0"/>
              <w:rPr>
                <w:rFonts w:ascii="Arial" w:eastAsia="Times New Roman" w:hAnsi="Arial" w:cs="Arial"/>
                <w:i/>
                <w:iCs/>
                <w:sz w:val="24"/>
                <w:szCs w:val="24"/>
              </w:rPr>
            </w:pPr>
            <w:r w:rsidRPr="008F6BD1">
              <w:rPr>
                <w:rFonts w:ascii="Arial" w:eastAsia="Times New Roman" w:hAnsi="Arial" w:cs="Arial"/>
                <w:i/>
                <w:iCs/>
                <w:sz w:val="24"/>
                <w:szCs w:val="24"/>
              </w:rPr>
              <w:t xml:space="preserve">20.  Is the non-residential service setting selected by the individual from among setting options that include non-disability specific settings and are the setting options identified and documented in the person-centered service plan? </w:t>
            </w:r>
            <w:r w:rsidRPr="008F6BD1">
              <w:rPr>
                <w:rFonts w:ascii="Arial" w:eastAsia="Times New Roman" w:hAnsi="Arial" w:cs="Arial"/>
                <w:i/>
                <w:iCs/>
                <w:sz w:val="24"/>
                <w:szCs w:val="24"/>
              </w:rPr>
              <w:br/>
              <w:t>42 CFR 441.301(c)(4)(ii)</w:t>
            </w:r>
            <w:r w:rsidRPr="008F6BD1">
              <w:rPr>
                <w:rFonts w:ascii="Arial" w:eastAsia="Times New Roman" w:hAnsi="Arial" w:cs="Arial"/>
                <w:i/>
                <w:iCs/>
                <w:sz w:val="24"/>
                <w:szCs w:val="24"/>
              </w:rPr>
              <w:br/>
              <w:t>42 CFR 441.530(a)(1)(ii)</w:t>
            </w:r>
            <w:r w:rsidRPr="008F6BD1">
              <w:rPr>
                <w:rFonts w:ascii="Arial" w:eastAsia="Times New Roman" w:hAnsi="Arial" w:cs="Arial"/>
                <w:i/>
                <w:iCs/>
                <w:sz w:val="24"/>
                <w:szCs w:val="24"/>
              </w:rPr>
              <w:br/>
              <w:t>42 CFR 441.710(a)(1)(ii)</w:t>
            </w:r>
          </w:p>
        </w:tc>
        <w:tc>
          <w:tcPr>
            <w:tcW w:w="1710" w:type="dxa"/>
            <w:tcBorders>
              <w:top w:val="nil"/>
              <w:left w:val="nil"/>
              <w:bottom w:val="single" w:sz="4" w:space="0" w:color="auto"/>
              <w:right w:val="single" w:sz="4" w:space="0" w:color="auto"/>
            </w:tcBorders>
            <w:shd w:val="clear" w:color="auto" w:fill="auto"/>
            <w:hideMark/>
          </w:tcPr>
          <w:p w14:paraId="0641E4D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28F5E899" w14:textId="77777777" w:rsidR="004639B1" w:rsidRPr="008F6BD1" w:rsidRDefault="004639B1" w:rsidP="004639B1">
            <w:pPr>
              <w:spacing w:after="0"/>
              <w:rPr>
                <w:rFonts w:ascii="Arial" w:eastAsia="Times New Roman" w:hAnsi="Arial" w:cs="Arial"/>
                <w:color w:val="000000"/>
                <w:sz w:val="24"/>
                <w:szCs w:val="24"/>
              </w:rPr>
            </w:pPr>
          </w:p>
          <w:p w14:paraId="7CE90826"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single" w:sz="4" w:space="0" w:color="auto"/>
              <w:right w:val="single" w:sz="4" w:space="0" w:color="auto"/>
            </w:tcBorders>
            <w:shd w:val="clear" w:color="auto" w:fill="auto"/>
            <w:hideMark/>
          </w:tcPr>
          <w:p w14:paraId="12EAA074"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the setting is selected by the individual and is documented in the person-centered service plan:</w:t>
            </w:r>
          </w:p>
          <w:p w14:paraId="4E1A455A" w14:textId="77777777" w:rsidR="004639B1" w:rsidRPr="008F6BD1" w:rsidRDefault="004639B1" w:rsidP="000C4A58">
            <w:pPr>
              <w:numPr>
                <w:ilvl w:val="0"/>
                <w:numId w:val="26"/>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411-004-0000</w:t>
            </w:r>
          </w:p>
          <w:p w14:paraId="60E364E9" w14:textId="77777777" w:rsidR="004639B1" w:rsidRPr="008F6BD1" w:rsidRDefault="004639B1" w:rsidP="000C4A58">
            <w:pPr>
              <w:numPr>
                <w:ilvl w:val="0"/>
                <w:numId w:val="26"/>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FF"/>
                <w:sz w:val="24"/>
                <w:szCs w:val="24"/>
                <w:u w:val="single"/>
              </w:rPr>
              <w:t>OAR 411-004-0020(1), (1)(b)</w:t>
            </w:r>
            <w:r w:rsidRPr="008F6BD1">
              <w:rPr>
                <w:rFonts w:ascii="Arial" w:eastAsia="Times New Roman" w:hAnsi="Arial" w:cs="Arial"/>
                <w:iCs/>
                <w:color w:val="000000"/>
                <w:sz w:val="24"/>
                <w:szCs w:val="24"/>
              </w:rPr>
              <w:fldChar w:fldCharType="end"/>
            </w:r>
          </w:p>
          <w:p w14:paraId="0EA328F9" w14:textId="77777777" w:rsidR="004639B1" w:rsidRPr="008F6BD1" w:rsidRDefault="004639B1" w:rsidP="004639B1">
            <w:pPr>
              <w:spacing w:after="0"/>
              <w:contextualSpacing/>
              <w:rPr>
                <w:rFonts w:ascii="Arial" w:eastAsia="Times New Roman" w:hAnsi="Arial" w:cs="Arial"/>
                <w:i/>
                <w:iCs/>
                <w:color w:val="000000"/>
                <w:sz w:val="24"/>
                <w:szCs w:val="24"/>
              </w:rPr>
            </w:pPr>
          </w:p>
          <w:p w14:paraId="24678245" w14:textId="77777777" w:rsidR="004639B1" w:rsidRPr="008F6BD1" w:rsidRDefault="004639B1" w:rsidP="000C4A58">
            <w:pPr>
              <w:numPr>
                <w:ilvl w:val="0"/>
                <w:numId w:val="29"/>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Choice has been a fundamental value and guiding principle in Oregon’s DD system.  The following administrative rules have been updated to better articulate expectations regarding individual choice of setting:</w:t>
            </w:r>
          </w:p>
          <w:p w14:paraId="31FD522E" w14:textId="77777777" w:rsidR="004639B1" w:rsidRPr="008F6BD1" w:rsidRDefault="004639B1" w:rsidP="000C4A58">
            <w:pPr>
              <w:numPr>
                <w:ilvl w:val="0"/>
                <w:numId w:val="26"/>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5E4682A1" w14:textId="77777777" w:rsidR="004639B1" w:rsidRPr="008F6BD1" w:rsidRDefault="00A27869" w:rsidP="004639B1">
            <w:pPr>
              <w:spacing w:after="0"/>
              <w:contextualSpacing/>
              <w:rPr>
                <w:rFonts w:ascii="Arial" w:eastAsia="Times New Roman" w:hAnsi="Arial" w:cs="Arial"/>
                <w:sz w:val="24"/>
                <w:szCs w:val="24"/>
              </w:rPr>
            </w:pPr>
            <w:hyperlink r:id="rId496" w:history="1">
              <w:r w:rsidR="004639B1" w:rsidRPr="008F6BD1">
                <w:rPr>
                  <w:rFonts w:ascii="Arial" w:eastAsia="Times New Roman" w:hAnsi="Arial" w:cs="Arial"/>
                  <w:color w:val="0000FF"/>
                  <w:sz w:val="24"/>
                  <w:szCs w:val="24"/>
                  <w:u w:val="single"/>
                </w:rPr>
                <w:t>OAR 411-318-0010(1)(o)</w:t>
              </w:r>
            </w:hyperlink>
          </w:p>
          <w:p w14:paraId="520E451C" w14:textId="77777777" w:rsidR="004639B1" w:rsidRPr="008F6BD1" w:rsidRDefault="00A27869" w:rsidP="004639B1">
            <w:pPr>
              <w:spacing w:after="0"/>
              <w:contextualSpacing/>
              <w:rPr>
                <w:rFonts w:ascii="Arial" w:eastAsia="Times New Roman" w:hAnsi="Arial" w:cs="Arial"/>
                <w:sz w:val="24"/>
                <w:szCs w:val="24"/>
              </w:rPr>
            </w:pPr>
            <w:hyperlink r:id="rId497" w:history="1">
              <w:r w:rsidR="004639B1" w:rsidRPr="008F6BD1">
                <w:rPr>
                  <w:rFonts w:ascii="Arial" w:eastAsia="Times New Roman" w:hAnsi="Arial" w:cs="Arial"/>
                  <w:color w:val="0000FF"/>
                  <w:sz w:val="24"/>
                  <w:szCs w:val="24"/>
                  <w:u w:val="single"/>
                </w:rPr>
                <w:t>OAR 411-318-0010(3)</w:t>
              </w:r>
            </w:hyperlink>
          </w:p>
          <w:p w14:paraId="087E2F39"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6BE64E55" w14:textId="77777777" w:rsidR="004639B1" w:rsidRPr="008F6BD1" w:rsidRDefault="00A27869" w:rsidP="004639B1">
            <w:pPr>
              <w:spacing w:after="0"/>
              <w:contextualSpacing/>
              <w:rPr>
                <w:rFonts w:ascii="Arial" w:eastAsia="Times New Roman" w:hAnsi="Arial" w:cs="Arial"/>
                <w:sz w:val="24"/>
                <w:szCs w:val="24"/>
              </w:rPr>
            </w:pPr>
            <w:hyperlink r:id="rId498" w:history="1">
              <w:r w:rsidR="004639B1" w:rsidRPr="008F6BD1">
                <w:rPr>
                  <w:rFonts w:ascii="Arial" w:eastAsia="Times New Roman" w:hAnsi="Arial" w:cs="Arial"/>
                  <w:color w:val="0000FF"/>
                  <w:sz w:val="24"/>
                  <w:szCs w:val="24"/>
                  <w:u w:val="single"/>
                </w:rPr>
                <w:t>OAR 411-415-0030(3)</w:t>
              </w:r>
            </w:hyperlink>
          </w:p>
          <w:p w14:paraId="7D580EA8" w14:textId="77777777" w:rsidR="004639B1" w:rsidRPr="008F6BD1" w:rsidRDefault="00A27869" w:rsidP="004639B1">
            <w:pPr>
              <w:spacing w:after="0"/>
              <w:contextualSpacing/>
              <w:rPr>
                <w:rFonts w:ascii="Arial" w:eastAsia="Times New Roman" w:hAnsi="Arial" w:cs="Arial"/>
                <w:sz w:val="24"/>
                <w:szCs w:val="24"/>
              </w:rPr>
            </w:pPr>
            <w:hyperlink r:id="rId499" w:history="1">
              <w:r w:rsidR="004639B1" w:rsidRPr="008F6BD1">
                <w:rPr>
                  <w:rFonts w:ascii="Arial" w:eastAsia="Times New Roman" w:hAnsi="Arial" w:cs="Arial"/>
                  <w:color w:val="0000FF"/>
                  <w:sz w:val="24"/>
                  <w:szCs w:val="24"/>
                  <w:u w:val="single"/>
                </w:rPr>
                <w:t>OAR 411-415-0050(9)</w:t>
              </w:r>
            </w:hyperlink>
          </w:p>
          <w:p w14:paraId="363745EF" w14:textId="77777777" w:rsidR="004639B1" w:rsidRPr="008F6BD1" w:rsidRDefault="00A27869" w:rsidP="004639B1">
            <w:pPr>
              <w:spacing w:after="0"/>
              <w:contextualSpacing/>
              <w:rPr>
                <w:rFonts w:ascii="Arial" w:eastAsia="Times New Roman" w:hAnsi="Arial" w:cs="Arial"/>
                <w:sz w:val="24"/>
                <w:szCs w:val="24"/>
              </w:rPr>
            </w:pPr>
            <w:hyperlink r:id="rId500" w:history="1">
              <w:r w:rsidR="004639B1" w:rsidRPr="008F6BD1">
                <w:rPr>
                  <w:rFonts w:ascii="Arial" w:eastAsia="Times New Roman" w:hAnsi="Arial" w:cs="Arial"/>
                  <w:color w:val="0000FF"/>
                  <w:sz w:val="24"/>
                  <w:szCs w:val="24"/>
                  <w:u w:val="single"/>
                </w:rPr>
                <w:t>OAR 411-415-0070(1)(a);(2)(i)(F);(5)(f)</w:t>
              </w:r>
            </w:hyperlink>
          </w:p>
          <w:p w14:paraId="0182A1E4" w14:textId="77777777" w:rsidR="004639B1" w:rsidRPr="008F6BD1" w:rsidRDefault="00A27869" w:rsidP="004639B1">
            <w:pPr>
              <w:spacing w:after="0"/>
              <w:contextualSpacing/>
              <w:rPr>
                <w:rFonts w:ascii="Arial" w:eastAsia="Times New Roman" w:hAnsi="Arial" w:cs="Arial"/>
                <w:sz w:val="24"/>
                <w:szCs w:val="24"/>
              </w:rPr>
            </w:pPr>
            <w:hyperlink r:id="rId501" w:history="1">
              <w:r w:rsidR="004639B1" w:rsidRPr="008F6BD1">
                <w:rPr>
                  <w:rFonts w:ascii="Arial" w:eastAsia="Times New Roman" w:hAnsi="Arial" w:cs="Arial"/>
                  <w:color w:val="0000FF"/>
                  <w:sz w:val="24"/>
                  <w:szCs w:val="24"/>
                  <w:u w:val="single"/>
                </w:rPr>
                <w:t>OAR 411-415-0080(1);(3)</w:t>
              </w:r>
            </w:hyperlink>
          </w:p>
          <w:p w14:paraId="0B8966EC" w14:textId="77777777" w:rsidR="004639B1" w:rsidRPr="008F6BD1" w:rsidRDefault="00A27869" w:rsidP="004639B1">
            <w:pPr>
              <w:spacing w:after="0"/>
              <w:contextualSpacing/>
              <w:rPr>
                <w:rFonts w:ascii="Arial" w:eastAsia="Times New Roman" w:hAnsi="Arial" w:cs="Arial"/>
                <w:sz w:val="24"/>
                <w:szCs w:val="24"/>
              </w:rPr>
            </w:pPr>
            <w:hyperlink r:id="rId502" w:history="1">
              <w:r w:rsidR="004639B1" w:rsidRPr="008F6BD1">
                <w:rPr>
                  <w:rFonts w:ascii="Arial" w:eastAsia="Times New Roman" w:hAnsi="Arial" w:cs="Arial"/>
                  <w:color w:val="0000FF"/>
                  <w:sz w:val="24"/>
                  <w:szCs w:val="24"/>
                  <w:u w:val="single"/>
                </w:rPr>
                <w:t>OAR 411-415-0110(1)(b)</w:t>
              </w:r>
            </w:hyperlink>
          </w:p>
          <w:p w14:paraId="313E1CF7"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lastRenderedPageBreak/>
              <w:t>Agency Certification and Endorsement to Provide Developmental Disabilities Services in Community-Based Settings</w:t>
            </w:r>
          </w:p>
          <w:p w14:paraId="36E9FBAC" w14:textId="77777777" w:rsidR="004639B1" w:rsidRPr="008F6BD1" w:rsidRDefault="00A27869" w:rsidP="004639B1">
            <w:pPr>
              <w:spacing w:after="0"/>
              <w:contextualSpacing/>
              <w:rPr>
                <w:rFonts w:ascii="Arial" w:eastAsia="Times New Roman" w:hAnsi="Arial" w:cs="Arial"/>
                <w:sz w:val="24"/>
                <w:szCs w:val="24"/>
              </w:rPr>
            </w:pPr>
            <w:hyperlink r:id="rId503" w:history="1">
              <w:r w:rsidR="004639B1" w:rsidRPr="008F6BD1">
                <w:rPr>
                  <w:rFonts w:ascii="Arial" w:eastAsia="Times New Roman" w:hAnsi="Arial" w:cs="Arial"/>
                  <w:color w:val="0000FF"/>
                  <w:sz w:val="24"/>
                  <w:szCs w:val="24"/>
                  <w:u w:val="single"/>
                </w:rPr>
                <w:t>OAR 411-323-0030(1)(b);(3);(4)(a)(C)</w:t>
              </w:r>
            </w:hyperlink>
          </w:p>
          <w:p w14:paraId="4968BFB3" w14:textId="77777777" w:rsidR="004639B1" w:rsidRPr="008F6BD1" w:rsidRDefault="00A27869" w:rsidP="004639B1">
            <w:pPr>
              <w:spacing w:after="0"/>
              <w:contextualSpacing/>
              <w:rPr>
                <w:rFonts w:ascii="Arial" w:eastAsia="Times New Roman" w:hAnsi="Arial" w:cs="Arial"/>
                <w:sz w:val="24"/>
                <w:szCs w:val="24"/>
              </w:rPr>
            </w:pPr>
            <w:hyperlink r:id="rId504" w:history="1">
              <w:r w:rsidR="004639B1" w:rsidRPr="008F6BD1">
                <w:rPr>
                  <w:rFonts w:ascii="Arial" w:eastAsia="Times New Roman" w:hAnsi="Arial" w:cs="Arial"/>
                  <w:color w:val="0000FF"/>
                  <w:sz w:val="24"/>
                  <w:szCs w:val="24"/>
                  <w:u w:val="single"/>
                </w:rPr>
                <w:t>OAR 411-323-0035 (1)(c);(3)(a);(4)(a)(B)</w:t>
              </w:r>
            </w:hyperlink>
          </w:p>
          <w:p w14:paraId="528F1FD3" w14:textId="77777777" w:rsidR="004639B1" w:rsidRPr="008F6BD1" w:rsidRDefault="004639B1" w:rsidP="004639B1">
            <w:pPr>
              <w:spacing w:after="0"/>
              <w:rPr>
                <w:rFonts w:ascii="Arial" w:eastAsia="Times New Roman" w:hAnsi="Arial" w:cs="Arial"/>
                <w:iCs/>
                <w:color w:val="000000"/>
                <w:sz w:val="24"/>
                <w:szCs w:val="24"/>
              </w:rPr>
            </w:pPr>
          </w:p>
        </w:tc>
        <w:tc>
          <w:tcPr>
            <w:tcW w:w="1986" w:type="dxa"/>
            <w:tcBorders>
              <w:top w:val="nil"/>
              <w:left w:val="nil"/>
              <w:bottom w:val="single" w:sz="4" w:space="0" w:color="auto"/>
              <w:right w:val="single" w:sz="4" w:space="0" w:color="auto"/>
            </w:tcBorders>
            <w:shd w:val="clear" w:color="auto" w:fill="auto"/>
            <w:hideMark/>
          </w:tcPr>
          <w:p w14:paraId="57C4CDC6"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341702E4"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8" w:space="0" w:color="auto"/>
            </w:tcBorders>
            <w:shd w:val="clear" w:color="auto" w:fill="auto"/>
            <w:hideMark/>
          </w:tcPr>
          <w:p w14:paraId="71D6B61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5515C689" w14:textId="2B4D52C8"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3F6E589A" w14:textId="77777777" w:rsidR="004639B1" w:rsidRPr="008F6BD1" w:rsidRDefault="004639B1" w:rsidP="004639B1">
            <w:pPr>
              <w:spacing w:after="0"/>
              <w:rPr>
                <w:rFonts w:ascii="Arial" w:eastAsia="Times New Roman" w:hAnsi="Arial" w:cs="Arial"/>
                <w:color w:val="000000"/>
                <w:sz w:val="24"/>
                <w:szCs w:val="24"/>
              </w:rPr>
            </w:pPr>
          </w:p>
          <w:p w14:paraId="0749D5D4" w14:textId="77777777" w:rsidR="004639B1" w:rsidRPr="008F6BD1" w:rsidRDefault="004639B1" w:rsidP="004639B1">
            <w:pPr>
              <w:spacing w:after="0"/>
              <w:rPr>
                <w:rFonts w:ascii="Arial" w:eastAsia="Times New Roman" w:hAnsi="Arial" w:cs="Arial"/>
                <w:color w:val="000000"/>
                <w:sz w:val="24"/>
                <w:szCs w:val="24"/>
              </w:rPr>
            </w:pPr>
          </w:p>
          <w:p w14:paraId="369CDD3D" w14:textId="77777777" w:rsidR="004639B1" w:rsidRPr="008F6BD1" w:rsidRDefault="004639B1" w:rsidP="004639B1">
            <w:pPr>
              <w:spacing w:after="0"/>
              <w:rPr>
                <w:rFonts w:ascii="Arial" w:eastAsia="Times New Roman" w:hAnsi="Arial" w:cs="Arial"/>
                <w:color w:val="000000"/>
                <w:sz w:val="24"/>
                <w:szCs w:val="24"/>
              </w:rPr>
            </w:pPr>
          </w:p>
          <w:p w14:paraId="3AE041FB" w14:textId="77777777" w:rsidR="004639B1" w:rsidRPr="008F6BD1" w:rsidRDefault="004639B1" w:rsidP="004639B1">
            <w:pPr>
              <w:spacing w:after="0"/>
              <w:rPr>
                <w:rFonts w:ascii="Arial" w:eastAsia="Times New Roman" w:hAnsi="Arial" w:cs="Arial"/>
                <w:color w:val="000000"/>
                <w:sz w:val="24"/>
                <w:szCs w:val="24"/>
              </w:rPr>
            </w:pPr>
          </w:p>
          <w:p w14:paraId="48500556" w14:textId="77777777" w:rsidR="004639B1" w:rsidRPr="008F6BD1" w:rsidRDefault="004639B1" w:rsidP="004639B1">
            <w:pPr>
              <w:spacing w:after="0"/>
              <w:rPr>
                <w:rFonts w:ascii="Arial" w:eastAsia="Times New Roman" w:hAnsi="Arial" w:cs="Arial"/>
                <w:color w:val="000000"/>
                <w:sz w:val="24"/>
                <w:szCs w:val="24"/>
              </w:rPr>
            </w:pPr>
          </w:p>
          <w:p w14:paraId="40E99533"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r w:rsidR="004639B1" w:rsidRPr="008F6BD1" w14:paraId="31629ABD" w14:textId="77777777" w:rsidTr="0036695C">
        <w:trPr>
          <w:trHeight w:val="1872"/>
        </w:trPr>
        <w:tc>
          <w:tcPr>
            <w:tcW w:w="4140" w:type="dxa"/>
            <w:tcBorders>
              <w:top w:val="nil"/>
              <w:left w:val="single" w:sz="4" w:space="0" w:color="auto"/>
              <w:bottom w:val="single" w:sz="4" w:space="0" w:color="auto"/>
              <w:right w:val="single" w:sz="4" w:space="0" w:color="auto"/>
            </w:tcBorders>
            <w:shd w:val="clear" w:color="auto" w:fill="auto"/>
            <w:hideMark/>
          </w:tcPr>
          <w:p w14:paraId="11E6E7FA" w14:textId="77777777" w:rsidR="004639B1" w:rsidRPr="008F6BD1" w:rsidRDefault="004639B1" w:rsidP="004639B1">
            <w:pPr>
              <w:spacing w:after="0"/>
              <w:rPr>
                <w:rFonts w:ascii="Arial" w:eastAsia="Times New Roman" w:hAnsi="Arial" w:cs="Arial"/>
                <w:i/>
                <w:iCs/>
                <w:color w:val="000000"/>
                <w:sz w:val="24"/>
                <w:szCs w:val="24"/>
              </w:rPr>
            </w:pPr>
            <w:r w:rsidRPr="008F6BD1">
              <w:rPr>
                <w:rFonts w:ascii="Arial" w:eastAsia="Times New Roman" w:hAnsi="Arial" w:cs="Arial"/>
                <w:i/>
                <w:iCs/>
                <w:color w:val="000000"/>
                <w:sz w:val="24"/>
                <w:szCs w:val="24"/>
              </w:rPr>
              <w:t>21.  Does the setting facilitate individual choice regarding services and supports, and who provides them?</w:t>
            </w:r>
            <w:r w:rsidRPr="008F6BD1">
              <w:rPr>
                <w:rFonts w:ascii="Arial" w:eastAsia="Times New Roman" w:hAnsi="Arial" w:cs="Arial"/>
                <w:i/>
                <w:iCs/>
                <w:color w:val="000000"/>
                <w:sz w:val="24"/>
                <w:szCs w:val="24"/>
              </w:rPr>
              <w:br/>
              <w:t>42 CFR 441.301(c)(4)(v)</w:t>
            </w:r>
            <w:r w:rsidRPr="008F6BD1">
              <w:rPr>
                <w:rFonts w:ascii="Arial" w:eastAsia="Times New Roman" w:hAnsi="Arial" w:cs="Arial"/>
                <w:i/>
                <w:iCs/>
                <w:color w:val="000000"/>
                <w:sz w:val="24"/>
                <w:szCs w:val="24"/>
              </w:rPr>
              <w:br/>
              <w:t>42 CFR 441.530(a)(1)(v)</w:t>
            </w:r>
            <w:r w:rsidRPr="008F6BD1">
              <w:rPr>
                <w:rFonts w:ascii="Arial" w:eastAsia="Times New Roman" w:hAnsi="Arial" w:cs="Arial"/>
                <w:i/>
                <w:iCs/>
                <w:color w:val="000000"/>
                <w:sz w:val="24"/>
                <w:szCs w:val="24"/>
              </w:rPr>
              <w:br/>
              <w:t>42 CFR 441.710(a)(1)(v)</w:t>
            </w:r>
          </w:p>
        </w:tc>
        <w:tc>
          <w:tcPr>
            <w:tcW w:w="1710" w:type="dxa"/>
            <w:tcBorders>
              <w:top w:val="nil"/>
              <w:left w:val="nil"/>
              <w:bottom w:val="single" w:sz="4" w:space="0" w:color="auto"/>
              <w:right w:val="single" w:sz="4" w:space="0" w:color="auto"/>
            </w:tcBorders>
            <w:shd w:val="clear" w:color="auto" w:fill="auto"/>
            <w:hideMark/>
          </w:tcPr>
          <w:p w14:paraId="625E2D45"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Employment Services: Yes</w:t>
            </w:r>
          </w:p>
          <w:p w14:paraId="51FBACE5" w14:textId="77777777" w:rsidR="004639B1" w:rsidRPr="008F6BD1" w:rsidRDefault="004639B1" w:rsidP="004639B1">
            <w:pPr>
              <w:spacing w:after="0"/>
              <w:rPr>
                <w:rFonts w:ascii="Arial" w:eastAsia="Times New Roman" w:hAnsi="Arial" w:cs="Arial"/>
                <w:color w:val="000000"/>
                <w:sz w:val="24"/>
                <w:szCs w:val="24"/>
              </w:rPr>
            </w:pPr>
          </w:p>
          <w:p w14:paraId="3F24BE8F"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Certified Day Services:  Yes</w:t>
            </w:r>
          </w:p>
        </w:tc>
        <w:tc>
          <w:tcPr>
            <w:tcW w:w="5220" w:type="dxa"/>
            <w:tcBorders>
              <w:top w:val="nil"/>
              <w:left w:val="nil"/>
              <w:bottom w:val="single" w:sz="4" w:space="0" w:color="auto"/>
              <w:right w:val="single" w:sz="4" w:space="0" w:color="auto"/>
            </w:tcBorders>
            <w:shd w:val="clear" w:color="auto" w:fill="auto"/>
            <w:hideMark/>
          </w:tcPr>
          <w:p w14:paraId="7FAF46F7" w14:textId="77777777" w:rsidR="004639B1" w:rsidRPr="008F6BD1" w:rsidRDefault="004639B1" w:rsidP="000C4A58">
            <w:pPr>
              <w:numPr>
                <w:ilvl w:val="0"/>
                <w:numId w:val="29"/>
              </w:numPr>
              <w:spacing w:after="0" w:line="259" w:lineRule="auto"/>
              <w:contextualSpacing/>
              <w:rPr>
                <w:rFonts w:ascii="Arial" w:eastAsia="Times New Roman" w:hAnsi="Arial" w:cs="Arial"/>
                <w:i/>
                <w:iCs/>
                <w:color w:val="000000"/>
                <w:sz w:val="24"/>
                <w:szCs w:val="24"/>
              </w:rPr>
            </w:pPr>
            <w:r w:rsidRPr="008F6BD1">
              <w:rPr>
                <w:rFonts w:ascii="Arial" w:eastAsia="Calibri" w:hAnsi="Arial" w:cs="Arial"/>
                <w:sz w:val="24"/>
                <w:szCs w:val="24"/>
              </w:rPr>
              <w:t>Implement new Home and Community-Based Services and Settings rules addressing individual choice regarding services and supports:</w:t>
            </w:r>
          </w:p>
          <w:p w14:paraId="02427BD4" w14:textId="77777777" w:rsidR="004639B1" w:rsidRPr="008F6BD1" w:rsidRDefault="004639B1" w:rsidP="000C4A58">
            <w:pPr>
              <w:numPr>
                <w:ilvl w:val="0"/>
                <w:numId w:val="26"/>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00"/>
                <w:sz w:val="24"/>
                <w:szCs w:val="24"/>
              </w:rPr>
              <w:fldChar w:fldCharType="begin"/>
            </w:r>
            <w:r w:rsidRPr="008F6BD1">
              <w:rPr>
                <w:rFonts w:ascii="Arial" w:eastAsia="Times New Roman" w:hAnsi="Arial" w:cs="Arial"/>
                <w:iCs/>
                <w:color w:val="000000"/>
                <w:sz w:val="24"/>
                <w:szCs w:val="24"/>
              </w:rPr>
              <w:instrText xml:space="preserve"> HYPERLINK "http://arcweb.sos.state.or.us/pages/rules/oars_400/oar_411/411_004.html" </w:instrText>
            </w:r>
            <w:r w:rsidRPr="008F6BD1">
              <w:rPr>
                <w:rFonts w:ascii="Arial" w:eastAsia="Times New Roman" w:hAnsi="Arial" w:cs="Arial"/>
                <w:iCs/>
                <w:color w:val="000000"/>
                <w:sz w:val="24"/>
                <w:szCs w:val="24"/>
              </w:rPr>
              <w:fldChar w:fldCharType="separate"/>
            </w:r>
            <w:r w:rsidRPr="008F6BD1">
              <w:rPr>
                <w:rFonts w:ascii="Arial" w:eastAsia="Times New Roman" w:hAnsi="Arial" w:cs="Arial"/>
                <w:iCs/>
                <w:color w:val="0000FF"/>
                <w:sz w:val="24"/>
                <w:szCs w:val="24"/>
                <w:u w:val="single"/>
              </w:rPr>
              <w:t>OAR 411-004-0010(17)</w:t>
            </w:r>
          </w:p>
          <w:p w14:paraId="4B951E80" w14:textId="77777777" w:rsidR="004639B1" w:rsidRPr="008F6BD1" w:rsidRDefault="004639B1" w:rsidP="000C4A58">
            <w:pPr>
              <w:numPr>
                <w:ilvl w:val="0"/>
                <w:numId w:val="26"/>
              </w:numPr>
              <w:spacing w:after="0" w:line="259" w:lineRule="auto"/>
              <w:contextualSpacing/>
              <w:rPr>
                <w:rFonts w:ascii="Arial" w:eastAsia="Times New Roman" w:hAnsi="Arial" w:cs="Arial"/>
                <w:iCs/>
                <w:color w:val="0000FF"/>
                <w:sz w:val="24"/>
                <w:szCs w:val="24"/>
                <w:u w:val="single"/>
              </w:rPr>
            </w:pPr>
            <w:r w:rsidRPr="008F6BD1">
              <w:rPr>
                <w:rFonts w:ascii="Arial" w:eastAsia="Times New Roman" w:hAnsi="Arial" w:cs="Arial"/>
                <w:iCs/>
                <w:color w:val="0000FF"/>
                <w:sz w:val="24"/>
                <w:szCs w:val="24"/>
                <w:u w:val="single"/>
              </w:rPr>
              <w:t>OAR 411-004-0020(1)(d)(D), (1)(e), (2)</w:t>
            </w:r>
          </w:p>
          <w:p w14:paraId="32BFEDF8" w14:textId="77777777" w:rsidR="004639B1" w:rsidRPr="008F6BD1" w:rsidRDefault="004639B1" w:rsidP="000C4A58">
            <w:pPr>
              <w:numPr>
                <w:ilvl w:val="0"/>
                <w:numId w:val="26"/>
              </w:numPr>
              <w:spacing w:after="0" w:line="259" w:lineRule="auto"/>
              <w:contextualSpacing/>
              <w:rPr>
                <w:rFonts w:ascii="Arial" w:eastAsia="Times New Roman" w:hAnsi="Arial" w:cs="Arial"/>
                <w:i/>
                <w:iCs/>
                <w:color w:val="000000"/>
                <w:sz w:val="24"/>
                <w:szCs w:val="24"/>
              </w:rPr>
            </w:pPr>
            <w:r w:rsidRPr="008F6BD1">
              <w:rPr>
                <w:rFonts w:ascii="Arial" w:eastAsia="Times New Roman" w:hAnsi="Arial" w:cs="Arial"/>
                <w:iCs/>
                <w:color w:val="0000FF"/>
                <w:sz w:val="24"/>
                <w:szCs w:val="24"/>
                <w:u w:val="single"/>
              </w:rPr>
              <w:t>OAR 411-004-0030(2)(c)(H), (2)(c)(P)</w:t>
            </w:r>
            <w:r w:rsidRPr="008F6BD1">
              <w:rPr>
                <w:rFonts w:ascii="Arial" w:eastAsia="Times New Roman" w:hAnsi="Arial" w:cs="Arial"/>
                <w:iCs/>
                <w:color w:val="000000"/>
                <w:sz w:val="24"/>
                <w:szCs w:val="24"/>
              </w:rPr>
              <w:fldChar w:fldCharType="end"/>
            </w:r>
          </w:p>
          <w:p w14:paraId="081908EE" w14:textId="77777777" w:rsidR="004639B1" w:rsidRPr="008F6BD1" w:rsidRDefault="004639B1" w:rsidP="004639B1">
            <w:pPr>
              <w:spacing w:after="0"/>
              <w:rPr>
                <w:rFonts w:ascii="Arial" w:eastAsia="Times New Roman" w:hAnsi="Arial" w:cs="Arial"/>
                <w:i/>
                <w:iCs/>
                <w:color w:val="000000"/>
                <w:sz w:val="24"/>
                <w:szCs w:val="24"/>
              </w:rPr>
            </w:pPr>
          </w:p>
          <w:p w14:paraId="43785107" w14:textId="77777777" w:rsidR="004639B1" w:rsidRPr="008F6BD1" w:rsidRDefault="004639B1" w:rsidP="000C4A58">
            <w:pPr>
              <w:numPr>
                <w:ilvl w:val="0"/>
                <w:numId w:val="29"/>
              </w:numPr>
              <w:spacing w:after="0" w:line="259" w:lineRule="auto"/>
              <w:contextualSpacing/>
              <w:rPr>
                <w:rFonts w:ascii="Arial" w:eastAsia="Times New Roman" w:hAnsi="Arial" w:cs="Arial"/>
                <w:iCs/>
                <w:color w:val="000000"/>
                <w:sz w:val="24"/>
                <w:szCs w:val="24"/>
              </w:rPr>
            </w:pPr>
            <w:r w:rsidRPr="008F6BD1">
              <w:rPr>
                <w:rFonts w:ascii="Arial" w:eastAsia="Times New Roman" w:hAnsi="Arial" w:cs="Arial"/>
                <w:iCs/>
                <w:color w:val="000000"/>
                <w:sz w:val="24"/>
                <w:szCs w:val="24"/>
              </w:rPr>
              <w:t>Choice has been a fundamental value and guiding principle in Oregon’s DD system.  The following administrative rules have been updated to better articulate expectations for facilitation of individual choice regarding services and supports and who provides them :</w:t>
            </w:r>
          </w:p>
          <w:p w14:paraId="79C946B7" w14:textId="77777777" w:rsidR="004639B1" w:rsidRPr="008F6BD1" w:rsidRDefault="004639B1" w:rsidP="000C4A58">
            <w:pPr>
              <w:numPr>
                <w:ilvl w:val="0"/>
                <w:numId w:val="26"/>
              </w:numPr>
              <w:spacing w:after="0" w:line="259" w:lineRule="auto"/>
              <w:contextualSpacing/>
              <w:rPr>
                <w:rFonts w:ascii="Arial" w:eastAsia="Times New Roman" w:hAnsi="Arial" w:cs="Arial"/>
                <w:color w:val="000000"/>
                <w:sz w:val="24"/>
                <w:szCs w:val="24"/>
              </w:rPr>
            </w:pPr>
            <w:r w:rsidRPr="008F6BD1">
              <w:rPr>
                <w:rFonts w:ascii="Arial" w:eastAsia="Times New Roman" w:hAnsi="Arial" w:cs="Arial"/>
                <w:color w:val="000000"/>
                <w:sz w:val="24"/>
                <w:szCs w:val="24"/>
              </w:rPr>
              <w:t>Individual Rights, Complaints, Notification of Planned Action, and Contested Case Hearings for Developmental Disabilities Services</w:t>
            </w:r>
          </w:p>
          <w:p w14:paraId="39AADE21" w14:textId="77777777" w:rsidR="004639B1" w:rsidRPr="008F6BD1" w:rsidRDefault="00A27869" w:rsidP="004639B1">
            <w:pPr>
              <w:spacing w:after="0"/>
              <w:contextualSpacing/>
              <w:rPr>
                <w:rFonts w:ascii="Arial" w:eastAsia="Times New Roman" w:hAnsi="Arial" w:cs="Arial"/>
                <w:sz w:val="24"/>
                <w:szCs w:val="24"/>
              </w:rPr>
            </w:pPr>
            <w:hyperlink r:id="rId505" w:history="1">
              <w:r w:rsidR="004639B1" w:rsidRPr="008F6BD1">
                <w:rPr>
                  <w:rFonts w:ascii="Arial" w:eastAsia="Times New Roman" w:hAnsi="Arial" w:cs="Arial"/>
                  <w:color w:val="0000FF"/>
                  <w:sz w:val="24"/>
                  <w:szCs w:val="24"/>
                  <w:u w:val="single"/>
                </w:rPr>
                <w:t>OAR 411-318-0010(1)(o);(p);(q)</w:t>
              </w:r>
            </w:hyperlink>
          </w:p>
          <w:p w14:paraId="6B18775F" w14:textId="77777777" w:rsidR="004639B1" w:rsidRPr="008F6BD1" w:rsidRDefault="00A27869" w:rsidP="004639B1">
            <w:pPr>
              <w:spacing w:after="0"/>
              <w:contextualSpacing/>
              <w:rPr>
                <w:rFonts w:ascii="Arial" w:eastAsia="Times New Roman" w:hAnsi="Arial" w:cs="Arial"/>
                <w:sz w:val="24"/>
                <w:szCs w:val="24"/>
              </w:rPr>
            </w:pPr>
            <w:hyperlink r:id="rId506" w:history="1">
              <w:r w:rsidR="004639B1" w:rsidRPr="008F6BD1">
                <w:rPr>
                  <w:rFonts w:ascii="Arial" w:eastAsia="Times New Roman" w:hAnsi="Arial" w:cs="Arial"/>
                  <w:color w:val="0000FF"/>
                  <w:sz w:val="24"/>
                  <w:szCs w:val="24"/>
                  <w:u w:val="single"/>
                </w:rPr>
                <w:t>OAR 411-318-0010(3)</w:t>
              </w:r>
            </w:hyperlink>
          </w:p>
          <w:p w14:paraId="24A85A1F"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Case Management Services</w:t>
            </w:r>
          </w:p>
          <w:p w14:paraId="69960C3C" w14:textId="77777777" w:rsidR="004639B1" w:rsidRPr="008F6BD1" w:rsidRDefault="00A27869" w:rsidP="004639B1">
            <w:pPr>
              <w:spacing w:after="0"/>
              <w:contextualSpacing/>
              <w:rPr>
                <w:rFonts w:ascii="Arial" w:eastAsia="Times New Roman" w:hAnsi="Arial" w:cs="Arial"/>
                <w:sz w:val="24"/>
                <w:szCs w:val="24"/>
              </w:rPr>
            </w:pPr>
            <w:hyperlink r:id="rId507" w:history="1">
              <w:r w:rsidR="004639B1" w:rsidRPr="008F6BD1">
                <w:rPr>
                  <w:rFonts w:ascii="Arial" w:eastAsia="Times New Roman" w:hAnsi="Arial" w:cs="Arial"/>
                  <w:color w:val="0000FF"/>
                  <w:sz w:val="24"/>
                  <w:szCs w:val="24"/>
                  <w:u w:val="single"/>
                </w:rPr>
                <w:t>OAR 411-415-0030(3)</w:t>
              </w:r>
            </w:hyperlink>
          </w:p>
          <w:p w14:paraId="3C6043BF" w14:textId="77777777" w:rsidR="004639B1" w:rsidRPr="008F6BD1" w:rsidRDefault="00A27869" w:rsidP="004639B1">
            <w:pPr>
              <w:spacing w:after="0"/>
              <w:contextualSpacing/>
              <w:rPr>
                <w:rFonts w:ascii="Arial" w:eastAsia="Times New Roman" w:hAnsi="Arial" w:cs="Arial"/>
                <w:sz w:val="24"/>
                <w:szCs w:val="24"/>
              </w:rPr>
            </w:pPr>
            <w:hyperlink r:id="rId508" w:history="1">
              <w:r w:rsidR="004639B1" w:rsidRPr="008F6BD1">
                <w:rPr>
                  <w:rFonts w:ascii="Arial" w:eastAsia="Times New Roman" w:hAnsi="Arial" w:cs="Arial"/>
                  <w:color w:val="0000FF"/>
                  <w:sz w:val="24"/>
                  <w:szCs w:val="24"/>
                  <w:u w:val="single"/>
                </w:rPr>
                <w:t>OAR 411-415-0050(9)</w:t>
              </w:r>
            </w:hyperlink>
          </w:p>
          <w:p w14:paraId="5413CA15" w14:textId="77777777" w:rsidR="004639B1" w:rsidRPr="008F6BD1" w:rsidRDefault="00A27869" w:rsidP="004639B1">
            <w:pPr>
              <w:spacing w:after="0"/>
              <w:contextualSpacing/>
              <w:rPr>
                <w:rFonts w:ascii="Arial" w:eastAsia="Times New Roman" w:hAnsi="Arial" w:cs="Arial"/>
                <w:sz w:val="24"/>
                <w:szCs w:val="24"/>
              </w:rPr>
            </w:pPr>
            <w:hyperlink r:id="rId509" w:history="1">
              <w:r w:rsidR="004639B1" w:rsidRPr="008F6BD1">
                <w:rPr>
                  <w:rFonts w:ascii="Arial" w:eastAsia="Times New Roman" w:hAnsi="Arial" w:cs="Arial"/>
                  <w:color w:val="0000FF"/>
                  <w:sz w:val="24"/>
                  <w:szCs w:val="24"/>
                  <w:u w:val="single"/>
                </w:rPr>
                <w:t>OAR 411-415-0070(2)(i)(D)(F);(F);(5)(f)</w:t>
              </w:r>
            </w:hyperlink>
          </w:p>
          <w:p w14:paraId="163C5D5A" w14:textId="77777777" w:rsidR="004639B1" w:rsidRPr="008F6BD1" w:rsidRDefault="00A27869" w:rsidP="004639B1">
            <w:pPr>
              <w:spacing w:after="0"/>
              <w:contextualSpacing/>
              <w:rPr>
                <w:rFonts w:ascii="Arial" w:eastAsia="Times New Roman" w:hAnsi="Arial" w:cs="Arial"/>
                <w:sz w:val="24"/>
                <w:szCs w:val="24"/>
              </w:rPr>
            </w:pPr>
            <w:hyperlink r:id="rId510" w:history="1">
              <w:r w:rsidR="004639B1" w:rsidRPr="008F6BD1">
                <w:rPr>
                  <w:rFonts w:ascii="Arial" w:eastAsia="Times New Roman" w:hAnsi="Arial" w:cs="Arial"/>
                  <w:color w:val="0000FF"/>
                  <w:sz w:val="24"/>
                  <w:szCs w:val="24"/>
                  <w:u w:val="single"/>
                </w:rPr>
                <w:t>OAR 411-415-0080(1);(3)</w:t>
              </w:r>
            </w:hyperlink>
          </w:p>
          <w:p w14:paraId="24D5F161" w14:textId="77777777" w:rsidR="004639B1" w:rsidRPr="008F6BD1" w:rsidRDefault="00A27869" w:rsidP="004639B1">
            <w:pPr>
              <w:spacing w:after="0"/>
              <w:contextualSpacing/>
              <w:rPr>
                <w:rFonts w:ascii="Arial" w:eastAsia="Times New Roman" w:hAnsi="Arial" w:cs="Arial"/>
                <w:sz w:val="24"/>
                <w:szCs w:val="24"/>
              </w:rPr>
            </w:pPr>
            <w:hyperlink r:id="rId511" w:history="1">
              <w:r w:rsidR="004639B1" w:rsidRPr="008F6BD1">
                <w:rPr>
                  <w:rFonts w:ascii="Arial" w:eastAsia="Times New Roman" w:hAnsi="Arial" w:cs="Arial"/>
                  <w:color w:val="0000FF"/>
                  <w:sz w:val="24"/>
                  <w:szCs w:val="24"/>
                  <w:u w:val="single"/>
                </w:rPr>
                <w:t>OAR 411-415-0110(1)(b)</w:t>
              </w:r>
            </w:hyperlink>
          </w:p>
          <w:p w14:paraId="3E99EC1B"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Agency Certification and Endorsement to Provide Developmental Disabilities Services in Community-Based Settings</w:t>
            </w:r>
          </w:p>
          <w:p w14:paraId="3203A7CB" w14:textId="77777777" w:rsidR="004639B1" w:rsidRPr="008F6BD1" w:rsidRDefault="00A27869" w:rsidP="004639B1">
            <w:pPr>
              <w:spacing w:after="0"/>
              <w:contextualSpacing/>
              <w:rPr>
                <w:rFonts w:ascii="Arial" w:eastAsia="Times New Roman" w:hAnsi="Arial" w:cs="Arial"/>
                <w:sz w:val="24"/>
                <w:szCs w:val="24"/>
              </w:rPr>
            </w:pPr>
            <w:hyperlink r:id="rId512" w:history="1">
              <w:r w:rsidR="004639B1" w:rsidRPr="008F6BD1">
                <w:rPr>
                  <w:rFonts w:ascii="Arial" w:eastAsia="Times New Roman" w:hAnsi="Arial" w:cs="Arial"/>
                  <w:color w:val="0000FF"/>
                  <w:sz w:val="24"/>
                  <w:szCs w:val="24"/>
                  <w:u w:val="single"/>
                </w:rPr>
                <w:t>OAR 411-323-0030(1)(b);(3);(4)(a)(C)</w:t>
              </w:r>
            </w:hyperlink>
          </w:p>
          <w:p w14:paraId="5148E45F" w14:textId="77777777" w:rsidR="004639B1" w:rsidRPr="008F6BD1" w:rsidRDefault="00A27869" w:rsidP="004639B1">
            <w:pPr>
              <w:spacing w:after="0"/>
              <w:contextualSpacing/>
              <w:rPr>
                <w:rFonts w:ascii="Arial" w:eastAsia="Times New Roman" w:hAnsi="Arial" w:cs="Arial"/>
                <w:color w:val="0000FF"/>
                <w:sz w:val="24"/>
                <w:szCs w:val="24"/>
                <w:u w:val="single"/>
              </w:rPr>
            </w:pPr>
            <w:hyperlink r:id="rId513" w:history="1">
              <w:r w:rsidR="004639B1" w:rsidRPr="008F6BD1">
                <w:rPr>
                  <w:rFonts w:ascii="Arial" w:eastAsia="Times New Roman" w:hAnsi="Arial" w:cs="Arial"/>
                  <w:color w:val="0000FF"/>
                  <w:sz w:val="24"/>
                  <w:szCs w:val="24"/>
                  <w:u w:val="single"/>
                </w:rPr>
                <w:t>OAR 411-323-0035 (1)(c);(3)(a);(4)(a)(B)</w:t>
              </w:r>
            </w:hyperlink>
          </w:p>
          <w:p w14:paraId="746DF13E"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Community Living Supports</w:t>
            </w:r>
          </w:p>
          <w:p w14:paraId="38CCC478" w14:textId="77777777" w:rsidR="004639B1" w:rsidRPr="008F6BD1" w:rsidRDefault="00A27869" w:rsidP="004639B1">
            <w:pPr>
              <w:spacing w:after="0"/>
              <w:contextualSpacing/>
              <w:rPr>
                <w:rFonts w:ascii="Arial" w:eastAsia="Times New Roman" w:hAnsi="Arial" w:cs="Arial"/>
                <w:sz w:val="24"/>
                <w:szCs w:val="24"/>
              </w:rPr>
            </w:pPr>
            <w:hyperlink r:id="rId514" w:history="1">
              <w:r w:rsidR="004639B1" w:rsidRPr="008F6BD1">
                <w:rPr>
                  <w:rFonts w:ascii="Arial" w:eastAsia="Times New Roman" w:hAnsi="Arial" w:cs="Arial"/>
                  <w:color w:val="0000FF"/>
                  <w:sz w:val="24"/>
                  <w:szCs w:val="24"/>
                  <w:u w:val="single"/>
                </w:rPr>
                <w:t>OAR 411-450-0050(8)(p)</w:t>
              </w:r>
            </w:hyperlink>
          </w:p>
          <w:p w14:paraId="229A0DA2" w14:textId="77777777" w:rsidR="004639B1" w:rsidRPr="008F6BD1" w:rsidRDefault="00A27869" w:rsidP="004639B1">
            <w:pPr>
              <w:spacing w:after="0"/>
              <w:contextualSpacing/>
              <w:rPr>
                <w:rFonts w:ascii="Arial" w:eastAsia="Times New Roman" w:hAnsi="Arial" w:cs="Arial"/>
                <w:sz w:val="24"/>
                <w:szCs w:val="24"/>
              </w:rPr>
            </w:pPr>
            <w:hyperlink r:id="rId515" w:history="1">
              <w:r w:rsidR="004639B1" w:rsidRPr="008F6BD1">
                <w:rPr>
                  <w:rFonts w:ascii="Arial" w:eastAsia="Times New Roman" w:hAnsi="Arial" w:cs="Arial"/>
                  <w:color w:val="0000FF"/>
                  <w:sz w:val="24"/>
                  <w:szCs w:val="24"/>
                  <w:u w:val="single"/>
                </w:rPr>
                <w:t>OAR 411-450-0060(5)(b)(B)</w:t>
              </w:r>
            </w:hyperlink>
          </w:p>
          <w:p w14:paraId="0B09B1C2" w14:textId="77777777" w:rsidR="004639B1" w:rsidRPr="008F6BD1" w:rsidRDefault="004639B1" w:rsidP="000C4A58">
            <w:pPr>
              <w:numPr>
                <w:ilvl w:val="0"/>
                <w:numId w:val="26"/>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Employment Services for Individuals with Intellectual or Developmental Disabilities</w:t>
            </w:r>
          </w:p>
          <w:p w14:paraId="0DF511E8" w14:textId="77777777" w:rsidR="004639B1" w:rsidRPr="008F6BD1" w:rsidRDefault="00A27869" w:rsidP="004639B1">
            <w:pPr>
              <w:spacing w:after="0"/>
              <w:contextualSpacing/>
              <w:rPr>
                <w:rFonts w:ascii="Arial" w:eastAsia="Calibri" w:hAnsi="Arial" w:cs="Arial"/>
                <w:sz w:val="24"/>
                <w:szCs w:val="24"/>
              </w:rPr>
            </w:pPr>
            <w:hyperlink r:id="rId516" w:history="1">
              <w:r w:rsidR="004639B1" w:rsidRPr="008F6BD1">
                <w:rPr>
                  <w:rFonts w:ascii="Arial" w:eastAsia="Calibri" w:hAnsi="Arial" w:cs="Arial"/>
                  <w:color w:val="0000FF"/>
                  <w:sz w:val="24"/>
                  <w:szCs w:val="24"/>
                  <w:u w:val="single"/>
                </w:rPr>
                <w:t>OAR 411-345-0010(3);(4)(d)</w:t>
              </w:r>
            </w:hyperlink>
          </w:p>
          <w:p w14:paraId="0DBCAE20" w14:textId="77777777" w:rsidR="004639B1" w:rsidRPr="008F6BD1" w:rsidRDefault="00A27869" w:rsidP="004639B1">
            <w:pPr>
              <w:spacing w:after="0"/>
              <w:contextualSpacing/>
              <w:rPr>
                <w:rFonts w:ascii="Arial" w:eastAsia="Calibri" w:hAnsi="Arial" w:cs="Arial"/>
                <w:sz w:val="24"/>
                <w:szCs w:val="24"/>
              </w:rPr>
            </w:pPr>
            <w:hyperlink r:id="rId517" w:history="1">
              <w:r w:rsidR="004639B1" w:rsidRPr="008F6BD1">
                <w:rPr>
                  <w:rFonts w:ascii="Arial" w:eastAsia="Calibri" w:hAnsi="Arial" w:cs="Arial"/>
                  <w:color w:val="0000FF"/>
                  <w:sz w:val="24"/>
                  <w:szCs w:val="24"/>
                  <w:u w:val="single"/>
                </w:rPr>
                <w:t>OAR 411-345-0025(3);(8)(e)(f)</w:t>
              </w:r>
            </w:hyperlink>
            <w:r w:rsidR="004639B1" w:rsidRPr="008F6BD1">
              <w:rPr>
                <w:rFonts w:ascii="Arial" w:eastAsia="Calibri" w:hAnsi="Arial" w:cs="Arial"/>
                <w:sz w:val="24"/>
                <w:szCs w:val="24"/>
              </w:rPr>
              <w:t xml:space="preserve"> </w:t>
            </w:r>
          </w:p>
          <w:p w14:paraId="1A70C7FC" w14:textId="77777777" w:rsidR="004639B1" w:rsidRPr="008F6BD1" w:rsidRDefault="00A27869" w:rsidP="004639B1">
            <w:pPr>
              <w:spacing w:after="0"/>
              <w:contextualSpacing/>
              <w:rPr>
                <w:rFonts w:ascii="Arial" w:eastAsia="Calibri" w:hAnsi="Arial" w:cs="Arial"/>
                <w:sz w:val="24"/>
                <w:szCs w:val="24"/>
              </w:rPr>
            </w:pPr>
            <w:hyperlink r:id="rId518" w:history="1">
              <w:r w:rsidR="004639B1" w:rsidRPr="008F6BD1">
                <w:rPr>
                  <w:rFonts w:ascii="Arial" w:eastAsia="Calibri" w:hAnsi="Arial" w:cs="Arial"/>
                  <w:color w:val="0000FF"/>
                  <w:sz w:val="24"/>
                  <w:szCs w:val="24"/>
                  <w:u w:val="single"/>
                </w:rPr>
                <w:t>OAR 411-345-0140(2)(b)</w:t>
              </w:r>
            </w:hyperlink>
          </w:p>
          <w:p w14:paraId="73B4D786" w14:textId="77777777" w:rsidR="004639B1" w:rsidRPr="008F6BD1" w:rsidRDefault="00A27869" w:rsidP="004639B1">
            <w:pPr>
              <w:spacing w:after="0"/>
              <w:contextualSpacing/>
              <w:rPr>
                <w:rFonts w:ascii="Arial" w:eastAsia="Calibri" w:hAnsi="Arial" w:cs="Arial"/>
                <w:sz w:val="24"/>
                <w:szCs w:val="24"/>
              </w:rPr>
            </w:pPr>
            <w:hyperlink r:id="rId519" w:history="1">
              <w:r w:rsidR="004639B1" w:rsidRPr="008F6BD1">
                <w:rPr>
                  <w:rFonts w:ascii="Arial" w:eastAsia="Calibri" w:hAnsi="Arial" w:cs="Arial"/>
                  <w:color w:val="0000FF"/>
                  <w:sz w:val="24"/>
                  <w:szCs w:val="24"/>
                  <w:u w:val="single"/>
                </w:rPr>
                <w:t>OAR 411-345-0160(5)(c)</w:t>
              </w:r>
            </w:hyperlink>
          </w:p>
          <w:p w14:paraId="7BBD2CBB"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236A0848" w14:textId="77777777" w:rsidR="004639B1" w:rsidRPr="008F6BD1" w:rsidRDefault="004639B1" w:rsidP="004639B1">
            <w:pPr>
              <w:spacing w:after="0"/>
              <w:contextualSpacing/>
              <w:rPr>
                <w:rFonts w:ascii="Arial" w:eastAsia="Times New Roman" w:hAnsi="Arial" w:cs="Arial"/>
                <w:color w:val="0000FF"/>
                <w:sz w:val="24"/>
                <w:szCs w:val="24"/>
                <w:u w:val="single"/>
              </w:rPr>
            </w:pPr>
          </w:p>
          <w:p w14:paraId="35CC7FDC" w14:textId="77777777" w:rsidR="004639B1" w:rsidRPr="008F6BD1" w:rsidRDefault="004639B1" w:rsidP="000C4A58">
            <w:pPr>
              <w:numPr>
                <w:ilvl w:val="0"/>
                <w:numId w:val="23"/>
              </w:numPr>
              <w:spacing w:after="0" w:line="259" w:lineRule="auto"/>
              <w:contextualSpacing/>
              <w:rPr>
                <w:rFonts w:ascii="Arial" w:eastAsia="Times New Roman" w:hAnsi="Arial" w:cs="Arial"/>
                <w:sz w:val="24"/>
                <w:szCs w:val="24"/>
              </w:rPr>
            </w:pPr>
            <w:r w:rsidRPr="008F6BD1">
              <w:rPr>
                <w:rFonts w:ascii="Arial" w:eastAsia="Times New Roman" w:hAnsi="Arial" w:cs="Arial"/>
                <w:sz w:val="24"/>
                <w:szCs w:val="24"/>
              </w:rPr>
              <w:t>Oregon Revised Statutes (ORS) provides additional requirements to reinforce HCBS standards for individuals receiving services:</w:t>
            </w:r>
          </w:p>
          <w:p w14:paraId="0151DC43"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520" w:history="1">
              <w:r w:rsidR="004639B1" w:rsidRPr="008F6BD1">
                <w:rPr>
                  <w:rFonts w:ascii="Arial" w:eastAsia="Arial,Times New Roman" w:hAnsi="Arial" w:cs="Arial"/>
                  <w:color w:val="0000FF"/>
                  <w:sz w:val="24"/>
                  <w:szCs w:val="24"/>
                  <w:u w:val="single"/>
                </w:rPr>
                <w:t>ORS 427.007(1)(a)</w:t>
              </w:r>
            </w:hyperlink>
          </w:p>
          <w:p w14:paraId="3C7BB8CD" w14:textId="77777777" w:rsidR="004639B1" w:rsidRPr="008F6BD1" w:rsidRDefault="00A27869" w:rsidP="000C4A58">
            <w:pPr>
              <w:numPr>
                <w:ilvl w:val="0"/>
                <w:numId w:val="24"/>
              </w:numPr>
              <w:spacing w:after="0" w:line="259" w:lineRule="auto"/>
              <w:contextualSpacing/>
              <w:rPr>
                <w:rFonts w:ascii="Arial" w:eastAsia="Arial,Times New Roman" w:hAnsi="Arial" w:cs="Arial"/>
                <w:sz w:val="24"/>
                <w:szCs w:val="24"/>
              </w:rPr>
            </w:pPr>
            <w:hyperlink r:id="rId521" w:history="1">
              <w:r w:rsidR="004639B1" w:rsidRPr="008F6BD1">
                <w:rPr>
                  <w:rFonts w:ascii="Arial" w:eastAsia="Arial" w:hAnsi="Arial" w:cs="Arial"/>
                  <w:color w:val="0000FF"/>
                  <w:sz w:val="24"/>
                  <w:szCs w:val="24"/>
                  <w:u w:val="single"/>
                </w:rPr>
                <w:t xml:space="preserve">ORS </w:t>
              </w:r>
              <w:r w:rsidR="004639B1" w:rsidRPr="008F6BD1">
                <w:rPr>
                  <w:rFonts w:ascii="Arial" w:eastAsia="Arial,Times New Roman" w:hAnsi="Arial" w:cs="Arial"/>
                  <w:color w:val="0000FF"/>
                  <w:sz w:val="24"/>
                  <w:szCs w:val="24"/>
                  <w:u w:val="single"/>
                </w:rPr>
                <w:t>427.007(4)</w:t>
              </w:r>
            </w:hyperlink>
          </w:p>
          <w:p w14:paraId="716D6EBB" w14:textId="77777777" w:rsidR="004639B1" w:rsidRPr="008F6BD1" w:rsidRDefault="004639B1" w:rsidP="004639B1">
            <w:pPr>
              <w:spacing w:after="0"/>
              <w:contextualSpacing/>
              <w:rPr>
                <w:rFonts w:ascii="Arial" w:eastAsia="Times New Roman" w:hAnsi="Arial" w:cs="Arial"/>
                <w:sz w:val="24"/>
                <w:szCs w:val="24"/>
              </w:rPr>
            </w:pPr>
          </w:p>
        </w:tc>
        <w:tc>
          <w:tcPr>
            <w:tcW w:w="1986" w:type="dxa"/>
            <w:tcBorders>
              <w:top w:val="nil"/>
              <w:left w:val="nil"/>
              <w:bottom w:val="single" w:sz="4" w:space="0" w:color="auto"/>
              <w:right w:val="single" w:sz="4" w:space="0" w:color="auto"/>
            </w:tcBorders>
            <w:shd w:val="clear" w:color="auto" w:fill="auto"/>
            <w:hideMark/>
          </w:tcPr>
          <w:p w14:paraId="0E3DF492" w14:textId="77777777" w:rsidR="004639B1" w:rsidRPr="008F6BD1" w:rsidRDefault="001F7347"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lastRenderedPageBreak/>
              <w:t>Align/Comply</w:t>
            </w:r>
          </w:p>
          <w:p w14:paraId="79DC4998" w14:textId="77777777" w:rsidR="004639B1" w:rsidRPr="008F6BD1" w:rsidRDefault="004639B1" w:rsidP="004639B1">
            <w:pPr>
              <w:spacing w:after="0"/>
              <w:rPr>
                <w:rFonts w:ascii="Arial" w:eastAsia="Times New Roman" w:hAnsi="Arial" w:cs="Arial"/>
                <w:color w:val="000000"/>
                <w:sz w:val="24"/>
                <w:szCs w:val="24"/>
              </w:rPr>
            </w:pPr>
          </w:p>
        </w:tc>
        <w:tc>
          <w:tcPr>
            <w:tcW w:w="1364" w:type="dxa"/>
            <w:tcBorders>
              <w:top w:val="nil"/>
              <w:left w:val="nil"/>
              <w:bottom w:val="single" w:sz="4" w:space="0" w:color="auto"/>
              <w:right w:val="single" w:sz="4" w:space="0" w:color="auto"/>
            </w:tcBorders>
            <w:shd w:val="clear" w:color="auto" w:fill="auto"/>
            <w:hideMark/>
          </w:tcPr>
          <w:p w14:paraId="13005424"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HCBS rule created</w:t>
            </w:r>
          </w:p>
          <w:p w14:paraId="0EA8AFBD" w14:textId="12E6A1B1" w:rsidR="004639B1" w:rsidRPr="008F6BD1" w:rsidRDefault="00544E45" w:rsidP="004639B1">
            <w:pPr>
              <w:spacing w:after="0"/>
              <w:rPr>
                <w:rFonts w:ascii="Arial" w:eastAsia="Times New Roman" w:hAnsi="Arial" w:cs="Arial"/>
                <w:color w:val="000000"/>
                <w:sz w:val="24"/>
                <w:szCs w:val="24"/>
              </w:rPr>
            </w:pPr>
            <w:r>
              <w:rPr>
                <w:rFonts w:ascii="Arial" w:eastAsia="Times New Roman" w:hAnsi="Arial" w:cs="Arial"/>
                <w:color w:val="000000"/>
                <w:sz w:val="24"/>
                <w:szCs w:val="24"/>
              </w:rPr>
              <w:t>1/1/16</w:t>
            </w:r>
          </w:p>
          <w:p w14:paraId="786AA426" w14:textId="77777777" w:rsidR="004639B1" w:rsidRPr="008F6BD1" w:rsidRDefault="004639B1" w:rsidP="004639B1">
            <w:pPr>
              <w:spacing w:after="0"/>
              <w:rPr>
                <w:rFonts w:ascii="Arial" w:eastAsia="Times New Roman" w:hAnsi="Arial" w:cs="Arial"/>
                <w:color w:val="000000"/>
                <w:sz w:val="24"/>
                <w:szCs w:val="24"/>
              </w:rPr>
            </w:pPr>
          </w:p>
          <w:p w14:paraId="2E283261" w14:textId="77777777" w:rsidR="004639B1" w:rsidRPr="008F6BD1" w:rsidRDefault="004639B1" w:rsidP="004639B1">
            <w:pPr>
              <w:spacing w:after="0"/>
              <w:rPr>
                <w:rFonts w:ascii="Arial" w:eastAsia="Times New Roman" w:hAnsi="Arial" w:cs="Arial"/>
                <w:color w:val="000000"/>
                <w:sz w:val="24"/>
                <w:szCs w:val="24"/>
              </w:rPr>
            </w:pPr>
          </w:p>
          <w:p w14:paraId="57216E5B" w14:textId="77777777" w:rsidR="004639B1" w:rsidRPr="008F6BD1" w:rsidRDefault="004639B1" w:rsidP="004639B1">
            <w:pPr>
              <w:spacing w:after="0"/>
              <w:rPr>
                <w:rFonts w:ascii="Arial" w:eastAsia="Times New Roman" w:hAnsi="Arial" w:cs="Arial"/>
                <w:color w:val="000000"/>
                <w:sz w:val="24"/>
                <w:szCs w:val="24"/>
              </w:rPr>
            </w:pPr>
          </w:p>
          <w:p w14:paraId="38937EF6" w14:textId="77777777" w:rsidR="004639B1" w:rsidRPr="008F6BD1" w:rsidRDefault="004639B1" w:rsidP="004639B1">
            <w:pPr>
              <w:spacing w:after="0"/>
              <w:rPr>
                <w:rFonts w:ascii="Arial" w:eastAsia="Times New Roman" w:hAnsi="Arial" w:cs="Arial"/>
                <w:color w:val="000000"/>
                <w:sz w:val="24"/>
                <w:szCs w:val="24"/>
              </w:rPr>
            </w:pPr>
          </w:p>
          <w:p w14:paraId="0D7A7E69" w14:textId="77777777" w:rsidR="004639B1" w:rsidRPr="008F6BD1" w:rsidRDefault="004639B1" w:rsidP="004639B1">
            <w:pPr>
              <w:spacing w:after="0"/>
              <w:rPr>
                <w:rFonts w:ascii="Arial" w:eastAsia="Times New Roman" w:hAnsi="Arial" w:cs="Arial"/>
                <w:color w:val="000000"/>
                <w:sz w:val="24"/>
                <w:szCs w:val="24"/>
              </w:rPr>
            </w:pPr>
          </w:p>
          <w:p w14:paraId="2F5029DC" w14:textId="77777777" w:rsidR="004639B1" w:rsidRPr="008F6BD1" w:rsidRDefault="004639B1" w:rsidP="004639B1">
            <w:pPr>
              <w:spacing w:after="0"/>
              <w:rPr>
                <w:rFonts w:ascii="Arial" w:eastAsia="Times New Roman" w:hAnsi="Arial" w:cs="Arial"/>
                <w:color w:val="000000"/>
                <w:sz w:val="24"/>
                <w:szCs w:val="24"/>
              </w:rPr>
            </w:pPr>
            <w:r w:rsidRPr="008F6BD1">
              <w:rPr>
                <w:rFonts w:ascii="Arial" w:eastAsia="Times New Roman" w:hAnsi="Arial" w:cs="Arial"/>
                <w:color w:val="000000"/>
                <w:sz w:val="24"/>
                <w:szCs w:val="24"/>
              </w:rPr>
              <w:t>DD Specific rules updated 1/1/16; &amp; 6/28/16</w:t>
            </w:r>
          </w:p>
        </w:tc>
      </w:tr>
    </w:tbl>
    <w:p w14:paraId="2ED718E2" w14:textId="77777777" w:rsidR="00E76DD2" w:rsidRPr="008F6BD1" w:rsidRDefault="00E76DD2" w:rsidP="00E76DD2">
      <w:pPr>
        <w:rPr>
          <w:rFonts w:ascii="Arial" w:hAnsi="Arial" w:cs="Arial"/>
        </w:rPr>
      </w:pPr>
      <w:r w:rsidRPr="008F6BD1">
        <w:rPr>
          <w:rFonts w:ascii="Arial" w:hAnsi="Arial" w:cs="Arial"/>
        </w:rPr>
        <w:t xml:space="preserve">* A facial review of Oregon Revised Statutes, Oregon Administrative Rules, as well as policy and contracts, indicates Oregon is in substantial compliance and alignment with new HCBS federal regulations. Some changes may be necessary to reach full compliance. These changes will be addressed as part of Oregon’s Transition plan.  </w:t>
      </w:r>
      <w:r w:rsidRPr="008F6BD1">
        <w:rPr>
          <w:rFonts w:ascii="Arial" w:hAnsi="Arial" w:cs="Arial"/>
        </w:rPr>
        <w:lastRenderedPageBreak/>
        <w:t>Additionally, further assessment is needed to determine whether Oregon is in compliance in its implementation and practice of these laws and regulations.</w:t>
      </w:r>
    </w:p>
    <w:p w14:paraId="0CE24FE0" w14:textId="77777777" w:rsidR="00E76DD2" w:rsidRPr="009050E8" w:rsidRDefault="00E76DD2" w:rsidP="00E76DD2">
      <w:pPr>
        <w:rPr>
          <w:rFonts w:ascii="Arial" w:hAnsi="Arial" w:cs="Arial"/>
        </w:rPr>
      </w:pPr>
      <w:r w:rsidRPr="008F6BD1">
        <w:rPr>
          <w:rFonts w:ascii="Arial" w:hAnsi="Arial" w:cs="Arial"/>
        </w:rPr>
        <w:t>*** Could be more explicit in rule</w:t>
      </w:r>
    </w:p>
    <w:p w14:paraId="611EF993" w14:textId="77777777" w:rsidR="00F04737" w:rsidRPr="000F7081" w:rsidRDefault="00F04737" w:rsidP="007F658F">
      <w:pPr>
        <w:rPr>
          <w:rFonts w:cstheme="minorHAnsi"/>
          <w:szCs w:val="28"/>
        </w:rPr>
      </w:pPr>
    </w:p>
    <w:sectPr w:rsidR="00F04737" w:rsidRPr="000F7081" w:rsidSect="002F7D1E">
      <w:pgSz w:w="15840" w:h="12240" w:orient="landscape" w:code="1"/>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DA023" w14:textId="77777777" w:rsidR="00FC3EE3" w:rsidRDefault="00FC3EE3" w:rsidP="00043466">
      <w:pPr>
        <w:spacing w:after="0"/>
      </w:pPr>
      <w:r>
        <w:separator/>
      </w:r>
    </w:p>
  </w:endnote>
  <w:endnote w:type="continuationSeparator" w:id="0">
    <w:p w14:paraId="2E876D02" w14:textId="77777777" w:rsidR="00FC3EE3" w:rsidRDefault="00FC3EE3" w:rsidP="000434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649360"/>
      <w:docPartObj>
        <w:docPartGallery w:val="Page Numbers (Bottom of Page)"/>
        <w:docPartUnique/>
      </w:docPartObj>
    </w:sdtPr>
    <w:sdtEndPr>
      <w:rPr>
        <w:noProof/>
      </w:rPr>
    </w:sdtEndPr>
    <w:sdtContent>
      <w:p w14:paraId="4C10D9B1" w14:textId="77777777" w:rsidR="00FC3EE3" w:rsidRDefault="00FC3EE3">
        <w:pPr>
          <w:pStyle w:val="Footer"/>
          <w:jc w:val="right"/>
        </w:pPr>
        <w:r>
          <w:fldChar w:fldCharType="begin"/>
        </w:r>
        <w:r>
          <w:instrText xml:space="preserve"> PAGE   \* MERGEFORMAT </w:instrText>
        </w:r>
        <w:r>
          <w:fldChar w:fldCharType="separate"/>
        </w:r>
        <w:r w:rsidR="00A27869">
          <w:rPr>
            <w:noProof/>
          </w:rPr>
          <w:t>53</w:t>
        </w:r>
        <w:r>
          <w:rPr>
            <w:noProof/>
          </w:rPr>
          <w:fldChar w:fldCharType="end"/>
        </w:r>
      </w:p>
    </w:sdtContent>
  </w:sdt>
  <w:p w14:paraId="3D7C26C2" w14:textId="77777777" w:rsidR="00FC3EE3" w:rsidRDefault="00FC3E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9A016" w14:textId="77777777" w:rsidR="00FC3EE3" w:rsidRDefault="00FC3EE3" w:rsidP="00043466">
      <w:pPr>
        <w:spacing w:after="0"/>
      </w:pPr>
      <w:r>
        <w:separator/>
      </w:r>
    </w:p>
  </w:footnote>
  <w:footnote w:type="continuationSeparator" w:id="0">
    <w:p w14:paraId="64C739E0" w14:textId="77777777" w:rsidR="00FC3EE3" w:rsidRDefault="00FC3EE3" w:rsidP="000434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788B2" w14:textId="0D7B867E" w:rsidR="00FC3EE3" w:rsidRPr="002F7D1E" w:rsidRDefault="00FC3EE3" w:rsidP="00043466">
    <w:pPr>
      <w:spacing w:after="0"/>
      <w:rPr>
        <w:b/>
        <w:i/>
        <w:sz w:val="24"/>
        <w:szCs w:val="24"/>
      </w:rPr>
    </w:pPr>
    <w:r w:rsidRPr="00043466">
      <w:rPr>
        <w:i/>
        <w:sz w:val="24"/>
        <w:szCs w:val="24"/>
      </w:rPr>
      <w:t xml:space="preserve">Oregon’s Home and Community Based (HCB) Setting </w:t>
    </w:r>
    <w:r>
      <w:rPr>
        <w:i/>
        <w:sz w:val="24"/>
        <w:szCs w:val="24"/>
      </w:rPr>
      <w:t xml:space="preserve">Transition Plan </w:t>
    </w:r>
    <w:r>
      <w:rPr>
        <w:i/>
        <w:sz w:val="24"/>
        <w:szCs w:val="24"/>
      </w:rPr>
      <w:tab/>
    </w:r>
    <w:r>
      <w:rPr>
        <w:b/>
        <w:i/>
        <w:sz w:val="24"/>
        <w:szCs w:val="24"/>
      </w:rPr>
      <w:t>10-31-2016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24E8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A10FC"/>
    <w:multiLevelType w:val="hybridMultilevel"/>
    <w:tmpl w:val="B370508E"/>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F55FEB"/>
    <w:multiLevelType w:val="hybridMultilevel"/>
    <w:tmpl w:val="2B001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6A6C3B"/>
    <w:multiLevelType w:val="hybridMultilevel"/>
    <w:tmpl w:val="D2EA1B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1833EC0"/>
    <w:multiLevelType w:val="hybridMultilevel"/>
    <w:tmpl w:val="71A8AA9E"/>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B95A7B"/>
    <w:multiLevelType w:val="hybridMultilevel"/>
    <w:tmpl w:val="E84E9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95706A4"/>
    <w:multiLevelType w:val="hybridMultilevel"/>
    <w:tmpl w:val="0362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57AA9"/>
    <w:multiLevelType w:val="hybridMultilevel"/>
    <w:tmpl w:val="14369D18"/>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71431"/>
    <w:multiLevelType w:val="hybridMultilevel"/>
    <w:tmpl w:val="7FAEB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762288"/>
    <w:multiLevelType w:val="hybridMultilevel"/>
    <w:tmpl w:val="F79E1780"/>
    <w:lvl w:ilvl="0" w:tplc="0409000F">
      <w:start w:val="1"/>
      <w:numFmt w:val="decimal"/>
      <w:lvlText w:val="%1."/>
      <w:lvlJc w:val="left"/>
      <w:pPr>
        <w:ind w:left="1140" w:hanging="360"/>
      </w:pPr>
      <w:rPr>
        <w:rFont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0DAA6A3E"/>
    <w:multiLevelType w:val="hybridMultilevel"/>
    <w:tmpl w:val="4566A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62A0A83"/>
    <w:multiLevelType w:val="hybridMultilevel"/>
    <w:tmpl w:val="E5F21B50"/>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4E6A2E"/>
    <w:multiLevelType w:val="hybridMultilevel"/>
    <w:tmpl w:val="17242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B804407"/>
    <w:multiLevelType w:val="hybridMultilevel"/>
    <w:tmpl w:val="AEC41FBC"/>
    <w:lvl w:ilvl="0" w:tplc="D0D2B24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0B5506"/>
    <w:multiLevelType w:val="hybridMultilevel"/>
    <w:tmpl w:val="164835E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4B48A3"/>
    <w:multiLevelType w:val="hybridMultilevel"/>
    <w:tmpl w:val="B9B01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4A63C6E"/>
    <w:multiLevelType w:val="hybridMultilevel"/>
    <w:tmpl w:val="2C2E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D21AA8"/>
    <w:multiLevelType w:val="hybridMultilevel"/>
    <w:tmpl w:val="BD3A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A146A8"/>
    <w:multiLevelType w:val="hybridMultilevel"/>
    <w:tmpl w:val="4E628734"/>
    <w:lvl w:ilvl="0" w:tplc="E4F8B6A4">
      <w:start w:val="1"/>
      <w:numFmt w:val="bullet"/>
      <w:lvlText w:val="-"/>
      <w:lvlJc w:val="left"/>
      <w:pPr>
        <w:ind w:left="720" w:hanging="360"/>
      </w:pPr>
      <w:rPr>
        <w:rFonts w:ascii="Arial" w:eastAsia="Times New Roman" w:hAnsi="Arial" w:cs="Arial" w:hint="default"/>
        <w:color w:val="0000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4B7885"/>
    <w:multiLevelType w:val="hybridMultilevel"/>
    <w:tmpl w:val="CBC4B3AA"/>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BB1611"/>
    <w:multiLevelType w:val="hybridMultilevel"/>
    <w:tmpl w:val="90D00F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9C637B"/>
    <w:multiLevelType w:val="hybridMultilevel"/>
    <w:tmpl w:val="4FA86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8D7D7F"/>
    <w:multiLevelType w:val="hybridMultilevel"/>
    <w:tmpl w:val="8C0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DE19AD"/>
    <w:multiLevelType w:val="hybridMultilevel"/>
    <w:tmpl w:val="A4F28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7D071B7"/>
    <w:multiLevelType w:val="hybridMultilevel"/>
    <w:tmpl w:val="ADEE2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1142A5"/>
    <w:multiLevelType w:val="hybridMultilevel"/>
    <w:tmpl w:val="3858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A95BA8"/>
    <w:multiLevelType w:val="hybridMultilevel"/>
    <w:tmpl w:val="D29AE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815A9"/>
    <w:multiLevelType w:val="hybridMultilevel"/>
    <w:tmpl w:val="2FA2AE66"/>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606711"/>
    <w:multiLevelType w:val="hybridMultilevel"/>
    <w:tmpl w:val="9E18A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D6969CD"/>
    <w:multiLevelType w:val="hybridMultilevel"/>
    <w:tmpl w:val="7B68BC2A"/>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A02D1C"/>
    <w:multiLevelType w:val="hybridMultilevel"/>
    <w:tmpl w:val="98381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086661"/>
    <w:multiLevelType w:val="hybridMultilevel"/>
    <w:tmpl w:val="6FE0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69735A"/>
    <w:multiLevelType w:val="hybridMultilevel"/>
    <w:tmpl w:val="1C007C1C"/>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836448"/>
    <w:multiLevelType w:val="hybridMultilevel"/>
    <w:tmpl w:val="BAE0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159D0"/>
    <w:multiLevelType w:val="hybridMultilevel"/>
    <w:tmpl w:val="B79C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44271F"/>
    <w:multiLevelType w:val="hybridMultilevel"/>
    <w:tmpl w:val="04D84C12"/>
    <w:lvl w:ilvl="0" w:tplc="D0D2B24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3454F45"/>
    <w:multiLevelType w:val="hybridMultilevel"/>
    <w:tmpl w:val="95AED8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58087D71"/>
    <w:multiLevelType w:val="hybridMultilevel"/>
    <w:tmpl w:val="461E6966"/>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E31F96"/>
    <w:multiLevelType w:val="hybridMultilevel"/>
    <w:tmpl w:val="10422558"/>
    <w:lvl w:ilvl="0" w:tplc="6466195A">
      <w:start w:val="20"/>
      <w:numFmt w:val="bullet"/>
      <w:lvlText w:val="-"/>
      <w:lvlJc w:val="left"/>
      <w:pPr>
        <w:ind w:left="1440" w:hanging="360"/>
      </w:pPr>
      <w:rPr>
        <w:rFonts w:ascii="Calibri" w:eastAsiaTheme="minorHAnsi" w:hAnsi="Calibri" w:cs="Calibri" w:hint="default"/>
        <w:color w:val="auto"/>
        <w:sz w:val="22"/>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415494B"/>
    <w:multiLevelType w:val="hybridMultilevel"/>
    <w:tmpl w:val="1FA8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DE5ADD"/>
    <w:multiLevelType w:val="hybridMultilevel"/>
    <w:tmpl w:val="BB60C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6C1B16"/>
    <w:multiLevelType w:val="hybridMultilevel"/>
    <w:tmpl w:val="46B85112"/>
    <w:lvl w:ilvl="0" w:tplc="D0D2B24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54717C"/>
    <w:multiLevelType w:val="hybridMultilevel"/>
    <w:tmpl w:val="F2042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DB2419"/>
    <w:multiLevelType w:val="hybridMultilevel"/>
    <w:tmpl w:val="0F160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F144B0"/>
    <w:multiLevelType w:val="hybridMultilevel"/>
    <w:tmpl w:val="BD4A4BEE"/>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1C1DBA"/>
    <w:multiLevelType w:val="hybridMultilevel"/>
    <w:tmpl w:val="5D3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551D16"/>
    <w:multiLevelType w:val="hybridMultilevel"/>
    <w:tmpl w:val="22F2F104"/>
    <w:lvl w:ilvl="0" w:tplc="E4F8B6A4">
      <w:start w:val="20"/>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BA1FA6"/>
    <w:multiLevelType w:val="hybridMultilevel"/>
    <w:tmpl w:val="A880B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D702358"/>
    <w:multiLevelType w:val="hybridMultilevel"/>
    <w:tmpl w:val="11F06DA0"/>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DE375F"/>
    <w:multiLevelType w:val="hybridMultilevel"/>
    <w:tmpl w:val="382C5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5A4B47"/>
    <w:multiLevelType w:val="hybridMultilevel"/>
    <w:tmpl w:val="455C4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6B6E86"/>
    <w:multiLevelType w:val="hybridMultilevel"/>
    <w:tmpl w:val="8A623A84"/>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7E633F"/>
    <w:multiLevelType w:val="hybridMultilevel"/>
    <w:tmpl w:val="66B4A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A7676B"/>
    <w:multiLevelType w:val="hybridMultilevel"/>
    <w:tmpl w:val="982A01A6"/>
    <w:lvl w:ilvl="0" w:tplc="6466195A">
      <w:start w:val="20"/>
      <w:numFmt w:val="bullet"/>
      <w:lvlText w:val="-"/>
      <w:lvlJc w:val="left"/>
      <w:pPr>
        <w:ind w:left="720" w:hanging="360"/>
      </w:pPr>
      <w:rPr>
        <w:rFonts w:ascii="Calibri" w:eastAsiaTheme="minorHAnsi" w:hAnsi="Calibri" w:cs="Calibri" w:hint="default"/>
        <w:color w:val="auto"/>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8C36C2"/>
    <w:multiLevelType w:val="hybridMultilevel"/>
    <w:tmpl w:val="1094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EF6613"/>
    <w:multiLevelType w:val="hybridMultilevel"/>
    <w:tmpl w:val="56B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EF0671"/>
    <w:multiLevelType w:val="hybridMultilevel"/>
    <w:tmpl w:val="DE10C246"/>
    <w:lvl w:ilvl="0" w:tplc="D0D2B24A">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1"/>
  </w:num>
  <w:num w:numId="3">
    <w:abstractNumId w:val="20"/>
  </w:num>
  <w:num w:numId="4">
    <w:abstractNumId w:val="50"/>
  </w:num>
  <w:num w:numId="5">
    <w:abstractNumId w:val="24"/>
  </w:num>
  <w:num w:numId="6">
    <w:abstractNumId w:val="42"/>
  </w:num>
  <w:num w:numId="7">
    <w:abstractNumId w:val="30"/>
  </w:num>
  <w:num w:numId="8">
    <w:abstractNumId w:val="0"/>
  </w:num>
  <w:num w:numId="9">
    <w:abstractNumId w:val="36"/>
  </w:num>
  <w:num w:numId="10">
    <w:abstractNumId w:val="8"/>
  </w:num>
  <w:num w:numId="11">
    <w:abstractNumId w:val="9"/>
  </w:num>
  <w:num w:numId="12">
    <w:abstractNumId w:val="45"/>
  </w:num>
  <w:num w:numId="13">
    <w:abstractNumId w:val="33"/>
  </w:num>
  <w:num w:numId="14">
    <w:abstractNumId w:val="2"/>
  </w:num>
  <w:num w:numId="15">
    <w:abstractNumId w:val="22"/>
  </w:num>
  <w:num w:numId="16">
    <w:abstractNumId w:val="47"/>
  </w:num>
  <w:num w:numId="17">
    <w:abstractNumId w:val="23"/>
  </w:num>
  <w:num w:numId="18">
    <w:abstractNumId w:val="54"/>
  </w:num>
  <w:num w:numId="19">
    <w:abstractNumId w:val="16"/>
  </w:num>
  <w:num w:numId="20">
    <w:abstractNumId w:val="52"/>
  </w:num>
  <w:num w:numId="21">
    <w:abstractNumId w:val="12"/>
  </w:num>
  <w:num w:numId="22">
    <w:abstractNumId w:val="14"/>
  </w:num>
  <w:num w:numId="23">
    <w:abstractNumId w:val="26"/>
  </w:num>
  <w:num w:numId="24">
    <w:abstractNumId w:val="41"/>
  </w:num>
  <w:num w:numId="25">
    <w:abstractNumId w:val="21"/>
  </w:num>
  <w:num w:numId="26">
    <w:abstractNumId w:val="56"/>
  </w:num>
  <w:num w:numId="27">
    <w:abstractNumId w:val="25"/>
  </w:num>
  <w:num w:numId="28">
    <w:abstractNumId w:val="13"/>
  </w:num>
  <w:num w:numId="29">
    <w:abstractNumId w:val="43"/>
  </w:num>
  <w:num w:numId="30">
    <w:abstractNumId w:val="55"/>
  </w:num>
  <w:num w:numId="31">
    <w:abstractNumId w:val="40"/>
  </w:num>
  <w:num w:numId="32">
    <w:abstractNumId w:val="35"/>
  </w:num>
  <w:num w:numId="33">
    <w:abstractNumId w:val="51"/>
  </w:num>
  <w:num w:numId="34">
    <w:abstractNumId w:val="18"/>
  </w:num>
  <w:num w:numId="35">
    <w:abstractNumId w:val="46"/>
  </w:num>
  <w:num w:numId="36">
    <w:abstractNumId w:val="48"/>
  </w:num>
  <w:num w:numId="37">
    <w:abstractNumId w:val="38"/>
  </w:num>
  <w:num w:numId="38">
    <w:abstractNumId w:val="29"/>
  </w:num>
  <w:num w:numId="39">
    <w:abstractNumId w:val="19"/>
  </w:num>
  <w:num w:numId="40">
    <w:abstractNumId w:val="1"/>
  </w:num>
  <w:num w:numId="41">
    <w:abstractNumId w:val="7"/>
  </w:num>
  <w:num w:numId="42">
    <w:abstractNumId w:val="27"/>
  </w:num>
  <w:num w:numId="43">
    <w:abstractNumId w:val="53"/>
  </w:num>
  <w:num w:numId="44">
    <w:abstractNumId w:val="4"/>
  </w:num>
  <w:num w:numId="45">
    <w:abstractNumId w:val="44"/>
  </w:num>
  <w:num w:numId="46">
    <w:abstractNumId w:val="32"/>
  </w:num>
  <w:num w:numId="47">
    <w:abstractNumId w:val="37"/>
  </w:num>
  <w:num w:numId="48">
    <w:abstractNumId w:val="11"/>
  </w:num>
  <w:num w:numId="49">
    <w:abstractNumId w:val="10"/>
  </w:num>
  <w:num w:numId="50">
    <w:abstractNumId w:val="3"/>
  </w:num>
  <w:num w:numId="51">
    <w:abstractNumId w:val="5"/>
  </w:num>
  <w:num w:numId="52">
    <w:abstractNumId w:val="15"/>
  </w:num>
  <w:num w:numId="53">
    <w:abstractNumId w:val="49"/>
  </w:num>
  <w:num w:numId="54">
    <w:abstractNumId w:val="17"/>
  </w:num>
  <w:num w:numId="55">
    <w:abstractNumId w:val="39"/>
  </w:num>
  <w:num w:numId="56">
    <w:abstractNumId w:val="34"/>
  </w:num>
  <w:num w:numId="57">
    <w:abstractNumId w:val="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06"/>
    <w:rsid w:val="00000960"/>
    <w:rsid w:val="00001B43"/>
    <w:rsid w:val="00001BA4"/>
    <w:rsid w:val="0000244C"/>
    <w:rsid w:val="00004464"/>
    <w:rsid w:val="000047B6"/>
    <w:rsid w:val="0000725A"/>
    <w:rsid w:val="0000726A"/>
    <w:rsid w:val="00010C88"/>
    <w:rsid w:val="00012E10"/>
    <w:rsid w:val="00013AEE"/>
    <w:rsid w:val="00016717"/>
    <w:rsid w:val="00016A41"/>
    <w:rsid w:val="00020A5E"/>
    <w:rsid w:val="00020AEB"/>
    <w:rsid w:val="00020E8C"/>
    <w:rsid w:val="000220A0"/>
    <w:rsid w:val="00023078"/>
    <w:rsid w:val="000240BF"/>
    <w:rsid w:val="00025C61"/>
    <w:rsid w:val="00026EAF"/>
    <w:rsid w:val="000278DC"/>
    <w:rsid w:val="0002798F"/>
    <w:rsid w:val="00027BB3"/>
    <w:rsid w:val="00031383"/>
    <w:rsid w:val="000320ED"/>
    <w:rsid w:val="00032AC1"/>
    <w:rsid w:val="00032F5C"/>
    <w:rsid w:val="0003335C"/>
    <w:rsid w:val="0003355E"/>
    <w:rsid w:val="00035BB3"/>
    <w:rsid w:val="00037D0E"/>
    <w:rsid w:val="00041546"/>
    <w:rsid w:val="0004155D"/>
    <w:rsid w:val="000423B0"/>
    <w:rsid w:val="00042D1D"/>
    <w:rsid w:val="00043466"/>
    <w:rsid w:val="00043484"/>
    <w:rsid w:val="00043AAE"/>
    <w:rsid w:val="0004512D"/>
    <w:rsid w:val="00047DDE"/>
    <w:rsid w:val="00051501"/>
    <w:rsid w:val="00051715"/>
    <w:rsid w:val="00051ABB"/>
    <w:rsid w:val="00051D65"/>
    <w:rsid w:val="00055111"/>
    <w:rsid w:val="0005615D"/>
    <w:rsid w:val="000563C3"/>
    <w:rsid w:val="000612FF"/>
    <w:rsid w:val="0006156A"/>
    <w:rsid w:val="00061AD4"/>
    <w:rsid w:val="00063911"/>
    <w:rsid w:val="000654D9"/>
    <w:rsid w:val="00066F6A"/>
    <w:rsid w:val="00071C31"/>
    <w:rsid w:val="00072328"/>
    <w:rsid w:val="00072D77"/>
    <w:rsid w:val="000743A8"/>
    <w:rsid w:val="00077627"/>
    <w:rsid w:val="000809F8"/>
    <w:rsid w:val="000816BC"/>
    <w:rsid w:val="00082F99"/>
    <w:rsid w:val="00084684"/>
    <w:rsid w:val="0008530E"/>
    <w:rsid w:val="00085D6D"/>
    <w:rsid w:val="00085E0A"/>
    <w:rsid w:val="00087532"/>
    <w:rsid w:val="0009124A"/>
    <w:rsid w:val="00093801"/>
    <w:rsid w:val="00093B67"/>
    <w:rsid w:val="000948F0"/>
    <w:rsid w:val="000A0325"/>
    <w:rsid w:val="000A3ABD"/>
    <w:rsid w:val="000A57E4"/>
    <w:rsid w:val="000A6956"/>
    <w:rsid w:val="000A7AD8"/>
    <w:rsid w:val="000B2180"/>
    <w:rsid w:val="000B2D36"/>
    <w:rsid w:val="000B3090"/>
    <w:rsid w:val="000B31A8"/>
    <w:rsid w:val="000B3727"/>
    <w:rsid w:val="000B68FB"/>
    <w:rsid w:val="000B7349"/>
    <w:rsid w:val="000B7B2C"/>
    <w:rsid w:val="000C18AB"/>
    <w:rsid w:val="000C2F72"/>
    <w:rsid w:val="000C4A58"/>
    <w:rsid w:val="000C4B24"/>
    <w:rsid w:val="000C5C08"/>
    <w:rsid w:val="000C6800"/>
    <w:rsid w:val="000C6940"/>
    <w:rsid w:val="000C6D85"/>
    <w:rsid w:val="000C7431"/>
    <w:rsid w:val="000C7691"/>
    <w:rsid w:val="000D171A"/>
    <w:rsid w:val="000D1EB2"/>
    <w:rsid w:val="000D2215"/>
    <w:rsid w:val="000D35F8"/>
    <w:rsid w:val="000D3BCE"/>
    <w:rsid w:val="000D40C7"/>
    <w:rsid w:val="000D576D"/>
    <w:rsid w:val="000E30AE"/>
    <w:rsid w:val="000E398C"/>
    <w:rsid w:val="000E42B5"/>
    <w:rsid w:val="000E4412"/>
    <w:rsid w:val="000E61AC"/>
    <w:rsid w:val="000E69F0"/>
    <w:rsid w:val="000F01B9"/>
    <w:rsid w:val="000F11A1"/>
    <w:rsid w:val="000F31D9"/>
    <w:rsid w:val="000F3808"/>
    <w:rsid w:val="000F4368"/>
    <w:rsid w:val="000F48C5"/>
    <w:rsid w:val="000F7081"/>
    <w:rsid w:val="000F7CB8"/>
    <w:rsid w:val="001030AB"/>
    <w:rsid w:val="00104CD6"/>
    <w:rsid w:val="0010508B"/>
    <w:rsid w:val="00105C00"/>
    <w:rsid w:val="00106674"/>
    <w:rsid w:val="00106A0F"/>
    <w:rsid w:val="001104B7"/>
    <w:rsid w:val="00111A5D"/>
    <w:rsid w:val="00111D82"/>
    <w:rsid w:val="001120B6"/>
    <w:rsid w:val="00112D87"/>
    <w:rsid w:val="00113360"/>
    <w:rsid w:val="00113BBC"/>
    <w:rsid w:val="0011419D"/>
    <w:rsid w:val="00114469"/>
    <w:rsid w:val="0011463C"/>
    <w:rsid w:val="001172F4"/>
    <w:rsid w:val="00117E04"/>
    <w:rsid w:val="00120B89"/>
    <w:rsid w:val="00120F02"/>
    <w:rsid w:val="00121849"/>
    <w:rsid w:val="00123CB8"/>
    <w:rsid w:val="001244DB"/>
    <w:rsid w:val="00124991"/>
    <w:rsid w:val="00124EDB"/>
    <w:rsid w:val="00126CB6"/>
    <w:rsid w:val="0013151A"/>
    <w:rsid w:val="001315FF"/>
    <w:rsid w:val="00131F18"/>
    <w:rsid w:val="00132491"/>
    <w:rsid w:val="00132E80"/>
    <w:rsid w:val="0013548C"/>
    <w:rsid w:val="00135670"/>
    <w:rsid w:val="00135D63"/>
    <w:rsid w:val="00136CEB"/>
    <w:rsid w:val="00137247"/>
    <w:rsid w:val="001373FB"/>
    <w:rsid w:val="001408D8"/>
    <w:rsid w:val="00140A17"/>
    <w:rsid w:val="001411FE"/>
    <w:rsid w:val="0014362E"/>
    <w:rsid w:val="0014454D"/>
    <w:rsid w:val="0014643C"/>
    <w:rsid w:val="001475A5"/>
    <w:rsid w:val="00147814"/>
    <w:rsid w:val="001478E0"/>
    <w:rsid w:val="00147A37"/>
    <w:rsid w:val="00150B31"/>
    <w:rsid w:val="00152EF9"/>
    <w:rsid w:val="00153061"/>
    <w:rsid w:val="0015324B"/>
    <w:rsid w:val="00153300"/>
    <w:rsid w:val="00153CB4"/>
    <w:rsid w:val="001567A1"/>
    <w:rsid w:val="0015721D"/>
    <w:rsid w:val="0015794B"/>
    <w:rsid w:val="001606E4"/>
    <w:rsid w:val="001607F9"/>
    <w:rsid w:val="0016145A"/>
    <w:rsid w:val="00163744"/>
    <w:rsid w:val="00163C45"/>
    <w:rsid w:val="001641E3"/>
    <w:rsid w:val="00164D3A"/>
    <w:rsid w:val="00166949"/>
    <w:rsid w:val="001674A0"/>
    <w:rsid w:val="00170930"/>
    <w:rsid w:val="00170B5D"/>
    <w:rsid w:val="00171ED3"/>
    <w:rsid w:val="00172BA6"/>
    <w:rsid w:val="00173A4D"/>
    <w:rsid w:val="00174381"/>
    <w:rsid w:val="00175672"/>
    <w:rsid w:val="00175850"/>
    <w:rsid w:val="00175B5C"/>
    <w:rsid w:val="00175EB6"/>
    <w:rsid w:val="00176F22"/>
    <w:rsid w:val="00180764"/>
    <w:rsid w:val="001810F8"/>
    <w:rsid w:val="00181682"/>
    <w:rsid w:val="00183901"/>
    <w:rsid w:val="0018483B"/>
    <w:rsid w:val="00185C79"/>
    <w:rsid w:val="00186975"/>
    <w:rsid w:val="00186D38"/>
    <w:rsid w:val="00190D1E"/>
    <w:rsid w:val="00190DA4"/>
    <w:rsid w:val="00192268"/>
    <w:rsid w:val="001923F7"/>
    <w:rsid w:val="00194751"/>
    <w:rsid w:val="00194C1A"/>
    <w:rsid w:val="00195C2E"/>
    <w:rsid w:val="00197C71"/>
    <w:rsid w:val="00197D78"/>
    <w:rsid w:val="001A06E0"/>
    <w:rsid w:val="001A0A60"/>
    <w:rsid w:val="001A1967"/>
    <w:rsid w:val="001A1C48"/>
    <w:rsid w:val="001A1CC3"/>
    <w:rsid w:val="001A2743"/>
    <w:rsid w:val="001A2FB4"/>
    <w:rsid w:val="001A3D68"/>
    <w:rsid w:val="001A6744"/>
    <w:rsid w:val="001A6F8A"/>
    <w:rsid w:val="001A7098"/>
    <w:rsid w:val="001B00A5"/>
    <w:rsid w:val="001B0E9C"/>
    <w:rsid w:val="001B1995"/>
    <w:rsid w:val="001B4BE4"/>
    <w:rsid w:val="001B4D39"/>
    <w:rsid w:val="001B4E78"/>
    <w:rsid w:val="001B536E"/>
    <w:rsid w:val="001B5CDF"/>
    <w:rsid w:val="001B5F40"/>
    <w:rsid w:val="001B5FB3"/>
    <w:rsid w:val="001B64E0"/>
    <w:rsid w:val="001B73E7"/>
    <w:rsid w:val="001B770E"/>
    <w:rsid w:val="001C0FD3"/>
    <w:rsid w:val="001C2492"/>
    <w:rsid w:val="001C337D"/>
    <w:rsid w:val="001C4D04"/>
    <w:rsid w:val="001C5F73"/>
    <w:rsid w:val="001C6AF1"/>
    <w:rsid w:val="001C7220"/>
    <w:rsid w:val="001C73F2"/>
    <w:rsid w:val="001C7F65"/>
    <w:rsid w:val="001D05CA"/>
    <w:rsid w:val="001D0C0E"/>
    <w:rsid w:val="001D0C51"/>
    <w:rsid w:val="001D0CC7"/>
    <w:rsid w:val="001D136C"/>
    <w:rsid w:val="001D1A08"/>
    <w:rsid w:val="001D1F21"/>
    <w:rsid w:val="001D24FE"/>
    <w:rsid w:val="001D2AE0"/>
    <w:rsid w:val="001D7815"/>
    <w:rsid w:val="001E0D8C"/>
    <w:rsid w:val="001E2BDF"/>
    <w:rsid w:val="001E3A45"/>
    <w:rsid w:val="001E43D9"/>
    <w:rsid w:val="001E731C"/>
    <w:rsid w:val="001F0886"/>
    <w:rsid w:val="001F0BB1"/>
    <w:rsid w:val="001F0C48"/>
    <w:rsid w:val="001F1410"/>
    <w:rsid w:val="001F1D39"/>
    <w:rsid w:val="001F2868"/>
    <w:rsid w:val="001F2BBF"/>
    <w:rsid w:val="001F3A89"/>
    <w:rsid w:val="001F3E74"/>
    <w:rsid w:val="001F419D"/>
    <w:rsid w:val="001F50E7"/>
    <w:rsid w:val="001F5321"/>
    <w:rsid w:val="001F58E0"/>
    <w:rsid w:val="001F5D2E"/>
    <w:rsid w:val="001F7347"/>
    <w:rsid w:val="00200CDF"/>
    <w:rsid w:val="00201328"/>
    <w:rsid w:val="002017B0"/>
    <w:rsid w:val="002023ED"/>
    <w:rsid w:val="002024B5"/>
    <w:rsid w:val="002024D0"/>
    <w:rsid w:val="002039B0"/>
    <w:rsid w:val="00204BF0"/>
    <w:rsid w:val="00207F3C"/>
    <w:rsid w:val="00210E38"/>
    <w:rsid w:val="0021257E"/>
    <w:rsid w:val="00212CCB"/>
    <w:rsid w:val="00214345"/>
    <w:rsid w:val="00214448"/>
    <w:rsid w:val="002150D9"/>
    <w:rsid w:val="002155C9"/>
    <w:rsid w:val="00216B47"/>
    <w:rsid w:val="002172E9"/>
    <w:rsid w:val="002204FE"/>
    <w:rsid w:val="00221096"/>
    <w:rsid w:val="00222B71"/>
    <w:rsid w:val="0022328C"/>
    <w:rsid w:val="002233A7"/>
    <w:rsid w:val="00223B11"/>
    <w:rsid w:val="002243E6"/>
    <w:rsid w:val="002264B0"/>
    <w:rsid w:val="00226B2D"/>
    <w:rsid w:val="00226D2B"/>
    <w:rsid w:val="00227765"/>
    <w:rsid w:val="0023023A"/>
    <w:rsid w:val="00230F6E"/>
    <w:rsid w:val="002317F6"/>
    <w:rsid w:val="0023581B"/>
    <w:rsid w:val="00235A85"/>
    <w:rsid w:val="0023674A"/>
    <w:rsid w:val="002373A5"/>
    <w:rsid w:val="00237792"/>
    <w:rsid w:val="00237814"/>
    <w:rsid w:val="002405BB"/>
    <w:rsid w:val="00240601"/>
    <w:rsid w:val="0024315B"/>
    <w:rsid w:val="00243988"/>
    <w:rsid w:val="00243CB3"/>
    <w:rsid w:val="00243CC0"/>
    <w:rsid w:val="00244631"/>
    <w:rsid w:val="00251CB4"/>
    <w:rsid w:val="00252B73"/>
    <w:rsid w:val="00253CED"/>
    <w:rsid w:val="00253CEE"/>
    <w:rsid w:val="002549B7"/>
    <w:rsid w:val="00255527"/>
    <w:rsid w:val="00255FC7"/>
    <w:rsid w:val="002566D2"/>
    <w:rsid w:val="00256D3D"/>
    <w:rsid w:val="00257411"/>
    <w:rsid w:val="00260933"/>
    <w:rsid w:val="00260A0E"/>
    <w:rsid w:val="00260BB1"/>
    <w:rsid w:val="00262A6A"/>
    <w:rsid w:val="00262C52"/>
    <w:rsid w:val="002646C4"/>
    <w:rsid w:val="00266E2F"/>
    <w:rsid w:val="002670E3"/>
    <w:rsid w:val="00267412"/>
    <w:rsid w:val="00271AE4"/>
    <w:rsid w:val="00272A82"/>
    <w:rsid w:val="00273A95"/>
    <w:rsid w:val="00274A6C"/>
    <w:rsid w:val="00277886"/>
    <w:rsid w:val="00280A29"/>
    <w:rsid w:val="00281A6E"/>
    <w:rsid w:val="002834E9"/>
    <w:rsid w:val="0028550F"/>
    <w:rsid w:val="00290669"/>
    <w:rsid w:val="0029128D"/>
    <w:rsid w:val="0029152F"/>
    <w:rsid w:val="00291E9C"/>
    <w:rsid w:val="00292A92"/>
    <w:rsid w:val="00293683"/>
    <w:rsid w:val="00293D08"/>
    <w:rsid w:val="00295E07"/>
    <w:rsid w:val="002960CD"/>
    <w:rsid w:val="002975E6"/>
    <w:rsid w:val="002978CB"/>
    <w:rsid w:val="002A45BC"/>
    <w:rsid w:val="002A4999"/>
    <w:rsid w:val="002A4FCB"/>
    <w:rsid w:val="002A747A"/>
    <w:rsid w:val="002B0497"/>
    <w:rsid w:val="002B3079"/>
    <w:rsid w:val="002B49DD"/>
    <w:rsid w:val="002B5250"/>
    <w:rsid w:val="002B5859"/>
    <w:rsid w:val="002B5AA4"/>
    <w:rsid w:val="002B627F"/>
    <w:rsid w:val="002B6550"/>
    <w:rsid w:val="002B6A41"/>
    <w:rsid w:val="002B73A8"/>
    <w:rsid w:val="002B7E46"/>
    <w:rsid w:val="002C0489"/>
    <w:rsid w:val="002C1488"/>
    <w:rsid w:val="002C15B3"/>
    <w:rsid w:val="002C170B"/>
    <w:rsid w:val="002C2D81"/>
    <w:rsid w:val="002C3A1C"/>
    <w:rsid w:val="002C4D6D"/>
    <w:rsid w:val="002C51CF"/>
    <w:rsid w:val="002C6CBE"/>
    <w:rsid w:val="002D0556"/>
    <w:rsid w:val="002D055F"/>
    <w:rsid w:val="002D198A"/>
    <w:rsid w:val="002D39FC"/>
    <w:rsid w:val="002D5495"/>
    <w:rsid w:val="002D7014"/>
    <w:rsid w:val="002E1517"/>
    <w:rsid w:val="002E2631"/>
    <w:rsid w:val="002E40BC"/>
    <w:rsid w:val="002E442A"/>
    <w:rsid w:val="002E47A3"/>
    <w:rsid w:val="002E6E53"/>
    <w:rsid w:val="002E7AAF"/>
    <w:rsid w:val="002F041C"/>
    <w:rsid w:val="002F10A7"/>
    <w:rsid w:val="002F1D86"/>
    <w:rsid w:val="002F2535"/>
    <w:rsid w:val="002F2C4D"/>
    <w:rsid w:val="002F2D87"/>
    <w:rsid w:val="002F36A5"/>
    <w:rsid w:val="002F42BE"/>
    <w:rsid w:val="002F7D1E"/>
    <w:rsid w:val="00300C2A"/>
    <w:rsid w:val="00300C9C"/>
    <w:rsid w:val="00302AEC"/>
    <w:rsid w:val="0030364C"/>
    <w:rsid w:val="00303A97"/>
    <w:rsid w:val="003060DE"/>
    <w:rsid w:val="003067F2"/>
    <w:rsid w:val="00306865"/>
    <w:rsid w:val="00306E55"/>
    <w:rsid w:val="00307BEE"/>
    <w:rsid w:val="003100CB"/>
    <w:rsid w:val="00311DD5"/>
    <w:rsid w:val="003122E2"/>
    <w:rsid w:val="003123D7"/>
    <w:rsid w:val="003126A6"/>
    <w:rsid w:val="00313B82"/>
    <w:rsid w:val="00314396"/>
    <w:rsid w:val="00315010"/>
    <w:rsid w:val="00315177"/>
    <w:rsid w:val="0031579E"/>
    <w:rsid w:val="003161B9"/>
    <w:rsid w:val="003170C9"/>
    <w:rsid w:val="00317B23"/>
    <w:rsid w:val="00317D38"/>
    <w:rsid w:val="00320548"/>
    <w:rsid w:val="003206DD"/>
    <w:rsid w:val="003215E4"/>
    <w:rsid w:val="00321C4E"/>
    <w:rsid w:val="003221CD"/>
    <w:rsid w:val="00322819"/>
    <w:rsid w:val="00323A51"/>
    <w:rsid w:val="00326DDB"/>
    <w:rsid w:val="00330B78"/>
    <w:rsid w:val="00334EBC"/>
    <w:rsid w:val="003361C6"/>
    <w:rsid w:val="003364D5"/>
    <w:rsid w:val="0033656F"/>
    <w:rsid w:val="00336F7C"/>
    <w:rsid w:val="00340717"/>
    <w:rsid w:val="00341283"/>
    <w:rsid w:val="003422C7"/>
    <w:rsid w:val="00342BD6"/>
    <w:rsid w:val="00342F5A"/>
    <w:rsid w:val="00343794"/>
    <w:rsid w:val="003441C9"/>
    <w:rsid w:val="00344964"/>
    <w:rsid w:val="00344ADF"/>
    <w:rsid w:val="00344C21"/>
    <w:rsid w:val="0034552E"/>
    <w:rsid w:val="00345890"/>
    <w:rsid w:val="0035142E"/>
    <w:rsid w:val="00351574"/>
    <w:rsid w:val="00352A3D"/>
    <w:rsid w:val="00352D80"/>
    <w:rsid w:val="003538CA"/>
    <w:rsid w:val="00353A5B"/>
    <w:rsid w:val="00354642"/>
    <w:rsid w:val="00354FB4"/>
    <w:rsid w:val="003565EC"/>
    <w:rsid w:val="00357CDB"/>
    <w:rsid w:val="00363657"/>
    <w:rsid w:val="00363C41"/>
    <w:rsid w:val="0036695C"/>
    <w:rsid w:val="003677A2"/>
    <w:rsid w:val="0037048F"/>
    <w:rsid w:val="0037050B"/>
    <w:rsid w:val="003706CB"/>
    <w:rsid w:val="00372E3F"/>
    <w:rsid w:val="0037330E"/>
    <w:rsid w:val="003736F1"/>
    <w:rsid w:val="0037454C"/>
    <w:rsid w:val="003759E3"/>
    <w:rsid w:val="00375A7F"/>
    <w:rsid w:val="00377E25"/>
    <w:rsid w:val="00382980"/>
    <w:rsid w:val="00382DEB"/>
    <w:rsid w:val="0038406E"/>
    <w:rsid w:val="0038482E"/>
    <w:rsid w:val="003857AA"/>
    <w:rsid w:val="00385BD5"/>
    <w:rsid w:val="003865F4"/>
    <w:rsid w:val="00392143"/>
    <w:rsid w:val="00392A6B"/>
    <w:rsid w:val="00394DDC"/>
    <w:rsid w:val="00394FA7"/>
    <w:rsid w:val="00395B11"/>
    <w:rsid w:val="00395FCB"/>
    <w:rsid w:val="003A01C0"/>
    <w:rsid w:val="003A3FE6"/>
    <w:rsid w:val="003A3FF1"/>
    <w:rsid w:val="003A4107"/>
    <w:rsid w:val="003A5A8C"/>
    <w:rsid w:val="003A69FF"/>
    <w:rsid w:val="003A6C30"/>
    <w:rsid w:val="003B03CC"/>
    <w:rsid w:val="003B0689"/>
    <w:rsid w:val="003B1B76"/>
    <w:rsid w:val="003B32D4"/>
    <w:rsid w:val="003B3BC7"/>
    <w:rsid w:val="003B4553"/>
    <w:rsid w:val="003B4C0D"/>
    <w:rsid w:val="003B4F1E"/>
    <w:rsid w:val="003B5A88"/>
    <w:rsid w:val="003B62B6"/>
    <w:rsid w:val="003B66B0"/>
    <w:rsid w:val="003B6B2D"/>
    <w:rsid w:val="003B6C09"/>
    <w:rsid w:val="003C03C3"/>
    <w:rsid w:val="003C1079"/>
    <w:rsid w:val="003C4D48"/>
    <w:rsid w:val="003C6E66"/>
    <w:rsid w:val="003C7621"/>
    <w:rsid w:val="003C7FD1"/>
    <w:rsid w:val="003D062D"/>
    <w:rsid w:val="003D0F46"/>
    <w:rsid w:val="003D108B"/>
    <w:rsid w:val="003D1EB9"/>
    <w:rsid w:val="003D242A"/>
    <w:rsid w:val="003D335C"/>
    <w:rsid w:val="003D53D3"/>
    <w:rsid w:val="003D5E14"/>
    <w:rsid w:val="003D605D"/>
    <w:rsid w:val="003D66F0"/>
    <w:rsid w:val="003D6BF2"/>
    <w:rsid w:val="003D7A16"/>
    <w:rsid w:val="003D7D7D"/>
    <w:rsid w:val="003E0369"/>
    <w:rsid w:val="003E0409"/>
    <w:rsid w:val="003E0D43"/>
    <w:rsid w:val="003E2D10"/>
    <w:rsid w:val="003F3069"/>
    <w:rsid w:val="003F3429"/>
    <w:rsid w:val="003F4411"/>
    <w:rsid w:val="003F46F2"/>
    <w:rsid w:val="003F4CB3"/>
    <w:rsid w:val="003F63FD"/>
    <w:rsid w:val="003F6D96"/>
    <w:rsid w:val="003F70BD"/>
    <w:rsid w:val="004001CF"/>
    <w:rsid w:val="0040048F"/>
    <w:rsid w:val="004014CA"/>
    <w:rsid w:val="00402874"/>
    <w:rsid w:val="00402E5D"/>
    <w:rsid w:val="00404630"/>
    <w:rsid w:val="004063F5"/>
    <w:rsid w:val="00406EC7"/>
    <w:rsid w:val="00407FEE"/>
    <w:rsid w:val="0041054C"/>
    <w:rsid w:val="00410C70"/>
    <w:rsid w:val="004137DA"/>
    <w:rsid w:val="00413AAA"/>
    <w:rsid w:val="00413F6B"/>
    <w:rsid w:val="00415837"/>
    <w:rsid w:val="00416D98"/>
    <w:rsid w:val="00417027"/>
    <w:rsid w:val="0041711B"/>
    <w:rsid w:val="00417346"/>
    <w:rsid w:val="00417751"/>
    <w:rsid w:val="004202B1"/>
    <w:rsid w:val="004216D6"/>
    <w:rsid w:val="00421845"/>
    <w:rsid w:val="00423210"/>
    <w:rsid w:val="00423710"/>
    <w:rsid w:val="00424282"/>
    <w:rsid w:val="004259ED"/>
    <w:rsid w:val="00426DDC"/>
    <w:rsid w:val="00426EC1"/>
    <w:rsid w:val="004277DB"/>
    <w:rsid w:val="00427D21"/>
    <w:rsid w:val="00427E21"/>
    <w:rsid w:val="00427EC6"/>
    <w:rsid w:val="00430958"/>
    <w:rsid w:val="004336B0"/>
    <w:rsid w:val="00435A2E"/>
    <w:rsid w:val="00435C69"/>
    <w:rsid w:val="004364E3"/>
    <w:rsid w:val="00436F9A"/>
    <w:rsid w:val="00440BBC"/>
    <w:rsid w:val="00443303"/>
    <w:rsid w:val="00443777"/>
    <w:rsid w:val="00445615"/>
    <w:rsid w:val="00446C0C"/>
    <w:rsid w:val="004513AA"/>
    <w:rsid w:val="004526D5"/>
    <w:rsid w:val="004530C3"/>
    <w:rsid w:val="004546AB"/>
    <w:rsid w:val="004556A3"/>
    <w:rsid w:val="00463647"/>
    <w:rsid w:val="004639B1"/>
    <w:rsid w:val="0046455F"/>
    <w:rsid w:val="00464700"/>
    <w:rsid w:val="00464DE6"/>
    <w:rsid w:val="00464E4F"/>
    <w:rsid w:val="00467031"/>
    <w:rsid w:val="00467F99"/>
    <w:rsid w:val="004705AB"/>
    <w:rsid w:val="0047101C"/>
    <w:rsid w:val="00472591"/>
    <w:rsid w:val="00473D7F"/>
    <w:rsid w:val="00475206"/>
    <w:rsid w:val="00475674"/>
    <w:rsid w:val="00475C4F"/>
    <w:rsid w:val="004774BB"/>
    <w:rsid w:val="00480532"/>
    <w:rsid w:val="00480874"/>
    <w:rsid w:val="00480B62"/>
    <w:rsid w:val="00480ED3"/>
    <w:rsid w:val="004813D3"/>
    <w:rsid w:val="00481DBB"/>
    <w:rsid w:val="004821C3"/>
    <w:rsid w:val="00482CE2"/>
    <w:rsid w:val="00483267"/>
    <w:rsid w:val="004832B6"/>
    <w:rsid w:val="00483561"/>
    <w:rsid w:val="00483D22"/>
    <w:rsid w:val="0048406A"/>
    <w:rsid w:val="004856C0"/>
    <w:rsid w:val="00485C70"/>
    <w:rsid w:val="0049014F"/>
    <w:rsid w:val="0049308B"/>
    <w:rsid w:val="0049547F"/>
    <w:rsid w:val="00497351"/>
    <w:rsid w:val="004A0850"/>
    <w:rsid w:val="004A1128"/>
    <w:rsid w:val="004A1956"/>
    <w:rsid w:val="004A3D9A"/>
    <w:rsid w:val="004A41DA"/>
    <w:rsid w:val="004A4F60"/>
    <w:rsid w:val="004A5261"/>
    <w:rsid w:val="004A581F"/>
    <w:rsid w:val="004A5E27"/>
    <w:rsid w:val="004B08CC"/>
    <w:rsid w:val="004B0DA9"/>
    <w:rsid w:val="004B0EA2"/>
    <w:rsid w:val="004B0F2D"/>
    <w:rsid w:val="004B1507"/>
    <w:rsid w:val="004B46E3"/>
    <w:rsid w:val="004B63EE"/>
    <w:rsid w:val="004B77B6"/>
    <w:rsid w:val="004C1722"/>
    <w:rsid w:val="004C22EC"/>
    <w:rsid w:val="004C3574"/>
    <w:rsid w:val="004C48E6"/>
    <w:rsid w:val="004C4DBB"/>
    <w:rsid w:val="004C6AB1"/>
    <w:rsid w:val="004C7C68"/>
    <w:rsid w:val="004D0D4F"/>
    <w:rsid w:val="004D1343"/>
    <w:rsid w:val="004D269A"/>
    <w:rsid w:val="004D370A"/>
    <w:rsid w:val="004D41E1"/>
    <w:rsid w:val="004D43A1"/>
    <w:rsid w:val="004D54EB"/>
    <w:rsid w:val="004D57D3"/>
    <w:rsid w:val="004E1B26"/>
    <w:rsid w:val="004E1E00"/>
    <w:rsid w:val="004E4E23"/>
    <w:rsid w:val="004E7169"/>
    <w:rsid w:val="004E7E24"/>
    <w:rsid w:val="004F0581"/>
    <w:rsid w:val="004F067E"/>
    <w:rsid w:val="004F0876"/>
    <w:rsid w:val="004F207B"/>
    <w:rsid w:val="004F47E5"/>
    <w:rsid w:val="004F4FB3"/>
    <w:rsid w:val="004F577E"/>
    <w:rsid w:val="004F6BC9"/>
    <w:rsid w:val="004F7814"/>
    <w:rsid w:val="004F7C92"/>
    <w:rsid w:val="004F7F17"/>
    <w:rsid w:val="00500EF0"/>
    <w:rsid w:val="00501348"/>
    <w:rsid w:val="00502378"/>
    <w:rsid w:val="00502521"/>
    <w:rsid w:val="00502813"/>
    <w:rsid w:val="00502B81"/>
    <w:rsid w:val="00502C52"/>
    <w:rsid w:val="0050303B"/>
    <w:rsid w:val="00506AE9"/>
    <w:rsid w:val="00507185"/>
    <w:rsid w:val="0050771F"/>
    <w:rsid w:val="005104BB"/>
    <w:rsid w:val="00511BBC"/>
    <w:rsid w:val="00512286"/>
    <w:rsid w:val="00512395"/>
    <w:rsid w:val="005130EE"/>
    <w:rsid w:val="0051317D"/>
    <w:rsid w:val="005134CD"/>
    <w:rsid w:val="00513F26"/>
    <w:rsid w:val="00514AE8"/>
    <w:rsid w:val="0051528E"/>
    <w:rsid w:val="0051543F"/>
    <w:rsid w:val="005157A0"/>
    <w:rsid w:val="005157CD"/>
    <w:rsid w:val="00515CDD"/>
    <w:rsid w:val="00516640"/>
    <w:rsid w:val="00516900"/>
    <w:rsid w:val="00516D81"/>
    <w:rsid w:val="00522776"/>
    <w:rsid w:val="00522F72"/>
    <w:rsid w:val="005234C4"/>
    <w:rsid w:val="005255F5"/>
    <w:rsid w:val="00526B3D"/>
    <w:rsid w:val="00527E5A"/>
    <w:rsid w:val="00527FE4"/>
    <w:rsid w:val="005327BA"/>
    <w:rsid w:val="00536A7D"/>
    <w:rsid w:val="00537937"/>
    <w:rsid w:val="00537C65"/>
    <w:rsid w:val="005406DC"/>
    <w:rsid w:val="00540A0F"/>
    <w:rsid w:val="00542BE7"/>
    <w:rsid w:val="00542DB3"/>
    <w:rsid w:val="0054311E"/>
    <w:rsid w:val="0054493D"/>
    <w:rsid w:val="00544E45"/>
    <w:rsid w:val="00546933"/>
    <w:rsid w:val="00547A23"/>
    <w:rsid w:val="00551DE0"/>
    <w:rsid w:val="0055202E"/>
    <w:rsid w:val="00553566"/>
    <w:rsid w:val="005537E7"/>
    <w:rsid w:val="00554006"/>
    <w:rsid w:val="00554212"/>
    <w:rsid w:val="00554C45"/>
    <w:rsid w:val="00554EEE"/>
    <w:rsid w:val="0055524F"/>
    <w:rsid w:val="005560F4"/>
    <w:rsid w:val="00556CDF"/>
    <w:rsid w:val="00560870"/>
    <w:rsid w:val="00560D02"/>
    <w:rsid w:val="00561590"/>
    <w:rsid w:val="00561A9E"/>
    <w:rsid w:val="005620DE"/>
    <w:rsid w:val="00562EEC"/>
    <w:rsid w:val="00563B66"/>
    <w:rsid w:val="00570A7B"/>
    <w:rsid w:val="00570FFF"/>
    <w:rsid w:val="005713DB"/>
    <w:rsid w:val="0057327F"/>
    <w:rsid w:val="00573331"/>
    <w:rsid w:val="00573AE4"/>
    <w:rsid w:val="00573EC5"/>
    <w:rsid w:val="005740CA"/>
    <w:rsid w:val="00576A82"/>
    <w:rsid w:val="00576E1C"/>
    <w:rsid w:val="00577293"/>
    <w:rsid w:val="00581269"/>
    <w:rsid w:val="00582E13"/>
    <w:rsid w:val="00583294"/>
    <w:rsid w:val="00583434"/>
    <w:rsid w:val="0058352D"/>
    <w:rsid w:val="00583875"/>
    <w:rsid w:val="00585A09"/>
    <w:rsid w:val="00585CFE"/>
    <w:rsid w:val="005866DD"/>
    <w:rsid w:val="00587C77"/>
    <w:rsid w:val="0059082A"/>
    <w:rsid w:val="00594291"/>
    <w:rsid w:val="005952F9"/>
    <w:rsid w:val="00595725"/>
    <w:rsid w:val="005968E4"/>
    <w:rsid w:val="00597AE1"/>
    <w:rsid w:val="005A0F7E"/>
    <w:rsid w:val="005A1239"/>
    <w:rsid w:val="005A1326"/>
    <w:rsid w:val="005A1B1D"/>
    <w:rsid w:val="005A1F06"/>
    <w:rsid w:val="005A2768"/>
    <w:rsid w:val="005A2AF8"/>
    <w:rsid w:val="005A2B35"/>
    <w:rsid w:val="005A4335"/>
    <w:rsid w:val="005B11F9"/>
    <w:rsid w:val="005B14AF"/>
    <w:rsid w:val="005B3214"/>
    <w:rsid w:val="005B36BC"/>
    <w:rsid w:val="005B44EC"/>
    <w:rsid w:val="005B53DB"/>
    <w:rsid w:val="005B70A7"/>
    <w:rsid w:val="005C018E"/>
    <w:rsid w:val="005C0A89"/>
    <w:rsid w:val="005C0BEE"/>
    <w:rsid w:val="005C0D33"/>
    <w:rsid w:val="005C16C2"/>
    <w:rsid w:val="005C1CDA"/>
    <w:rsid w:val="005C3A6A"/>
    <w:rsid w:val="005C3CC4"/>
    <w:rsid w:val="005C3DDA"/>
    <w:rsid w:val="005C4B64"/>
    <w:rsid w:val="005C64C8"/>
    <w:rsid w:val="005C66FC"/>
    <w:rsid w:val="005D02B4"/>
    <w:rsid w:val="005D1FE9"/>
    <w:rsid w:val="005D3B00"/>
    <w:rsid w:val="005D3C0C"/>
    <w:rsid w:val="005D47AB"/>
    <w:rsid w:val="005D5836"/>
    <w:rsid w:val="005D7774"/>
    <w:rsid w:val="005D7B97"/>
    <w:rsid w:val="005E127E"/>
    <w:rsid w:val="005E209B"/>
    <w:rsid w:val="005E271F"/>
    <w:rsid w:val="005E3F05"/>
    <w:rsid w:val="005E4E06"/>
    <w:rsid w:val="005E4F7D"/>
    <w:rsid w:val="005E593A"/>
    <w:rsid w:val="005E65DB"/>
    <w:rsid w:val="005E7134"/>
    <w:rsid w:val="005E7C95"/>
    <w:rsid w:val="005F0C1C"/>
    <w:rsid w:val="005F118C"/>
    <w:rsid w:val="005F1CCB"/>
    <w:rsid w:val="005F25C9"/>
    <w:rsid w:val="005F4A84"/>
    <w:rsid w:val="005F5792"/>
    <w:rsid w:val="005F6E6F"/>
    <w:rsid w:val="006026B0"/>
    <w:rsid w:val="0060350F"/>
    <w:rsid w:val="00603D0C"/>
    <w:rsid w:val="006040F5"/>
    <w:rsid w:val="006073FF"/>
    <w:rsid w:val="00607841"/>
    <w:rsid w:val="00607E83"/>
    <w:rsid w:val="0061117C"/>
    <w:rsid w:val="00611310"/>
    <w:rsid w:val="00612CE6"/>
    <w:rsid w:val="00613988"/>
    <w:rsid w:val="00613E33"/>
    <w:rsid w:val="006163E2"/>
    <w:rsid w:val="0061707C"/>
    <w:rsid w:val="006175E2"/>
    <w:rsid w:val="006177AC"/>
    <w:rsid w:val="00617D66"/>
    <w:rsid w:val="00620AA6"/>
    <w:rsid w:val="006212D1"/>
    <w:rsid w:val="00622085"/>
    <w:rsid w:val="006231B1"/>
    <w:rsid w:val="00624690"/>
    <w:rsid w:val="00626AC2"/>
    <w:rsid w:val="00627109"/>
    <w:rsid w:val="00627B10"/>
    <w:rsid w:val="0063058E"/>
    <w:rsid w:val="00630BA5"/>
    <w:rsid w:val="00630C55"/>
    <w:rsid w:val="006320F2"/>
    <w:rsid w:val="00633217"/>
    <w:rsid w:val="00636A51"/>
    <w:rsid w:val="00637B4E"/>
    <w:rsid w:val="00637E6C"/>
    <w:rsid w:val="006403D4"/>
    <w:rsid w:val="00640D47"/>
    <w:rsid w:val="0064120C"/>
    <w:rsid w:val="006419AA"/>
    <w:rsid w:val="00641B0E"/>
    <w:rsid w:val="006420C8"/>
    <w:rsid w:val="00645FBF"/>
    <w:rsid w:val="00646409"/>
    <w:rsid w:val="00646C43"/>
    <w:rsid w:val="006471D4"/>
    <w:rsid w:val="00647A6C"/>
    <w:rsid w:val="00650FB7"/>
    <w:rsid w:val="006551EF"/>
    <w:rsid w:val="006560A5"/>
    <w:rsid w:val="0065699E"/>
    <w:rsid w:val="006569F9"/>
    <w:rsid w:val="00660111"/>
    <w:rsid w:val="00660C96"/>
    <w:rsid w:val="0066264F"/>
    <w:rsid w:val="0066562C"/>
    <w:rsid w:val="00665B37"/>
    <w:rsid w:val="006669EE"/>
    <w:rsid w:val="00667D41"/>
    <w:rsid w:val="00670099"/>
    <w:rsid w:val="00670F0E"/>
    <w:rsid w:val="00672D9D"/>
    <w:rsid w:val="006742DD"/>
    <w:rsid w:val="00674BAF"/>
    <w:rsid w:val="0067631B"/>
    <w:rsid w:val="00676DA4"/>
    <w:rsid w:val="00677175"/>
    <w:rsid w:val="0067751E"/>
    <w:rsid w:val="00681068"/>
    <w:rsid w:val="00681E8E"/>
    <w:rsid w:val="00684464"/>
    <w:rsid w:val="00687472"/>
    <w:rsid w:val="00690B84"/>
    <w:rsid w:val="006911D6"/>
    <w:rsid w:val="00691A67"/>
    <w:rsid w:val="0069220D"/>
    <w:rsid w:val="006943B8"/>
    <w:rsid w:val="006945AB"/>
    <w:rsid w:val="00695295"/>
    <w:rsid w:val="00695CB7"/>
    <w:rsid w:val="006973A6"/>
    <w:rsid w:val="00697B63"/>
    <w:rsid w:val="006A0272"/>
    <w:rsid w:val="006A0C4A"/>
    <w:rsid w:val="006A0EB0"/>
    <w:rsid w:val="006A1649"/>
    <w:rsid w:val="006A1675"/>
    <w:rsid w:val="006A178C"/>
    <w:rsid w:val="006A1EDB"/>
    <w:rsid w:val="006A3533"/>
    <w:rsid w:val="006A374D"/>
    <w:rsid w:val="006A39DF"/>
    <w:rsid w:val="006A4418"/>
    <w:rsid w:val="006A57B6"/>
    <w:rsid w:val="006A57B8"/>
    <w:rsid w:val="006B0698"/>
    <w:rsid w:val="006B0C15"/>
    <w:rsid w:val="006B1516"/>
    <w:rsid w:val="006B24B4"/>
    <w:rsid w:val="006B2BDE"/>
    <w:rsid w:val="006B3725"/>
    <w:rsid w:val="006B5027"/>
    <w:rsid w:val="006B72F1"/>
    <w:rsid w:val="006B7796"/>
    <w:rsid w:val="006B7C72"/>
    <w:rsid w:val="006C0BD2"/>
    <w:rsid w:val="006C1A2B"/>
    <w:rsid w:val="006C1E43"/>
    <w:rsid w:val="006C2577"/>
    <w:rsid w:val="006C291F"/>
    <w:rsid w:val="006C3B20"/>
    <w:rsid w:val="006C4725"/>
    <w:rsid w:val="006C47C0"/>
    <w:rsid w:val="006C4E96"/>
    <w:rsid w:val="006C4F94"/>
    <w:rsid w:val="006C6C8D"/>
    <w:rsid w:val="006C7315"/>
    <w:rsid w:val="006C783F"/>
    <w:rsid w:val="006D2640"/>
    <w:rsid w:val="006E0303"/>
    <w:rsid w:val="006E0844"/>
    <w:rsid w:val="006E0B92"/>
    <w:rsid w:val="006E1AFF"/>
    <w:rsid w:val="006E3145"/>
    <w:rsid w:val="006E3687"/>
    <w:rsid w:val="006E399F"/>
    <w:rsid w:val="006E4508"/>
    <w:rsid w:val="006E57ED"/>
    <w:rsid w:val="006E67AA"/>
    <w:rsid w:val="006E7A73"/>
    <w:rsid w:val="006E7C1C"/>
    <w:rsid w:val="006F13D0"/>
    <w:rsid w:val="006F2DDC"/>
    <w:rsid w:val="006F3FEC"/>
    <w:rsid w:val="006F49AF"/>
    <w:rsid w:val="006F4AB8"/>
    <w:rsid w:val="006F64A5"/>
    <w:rsid w:val="006F65DB"/>
    <w:rsid w:val="006F6F92"/>
    <w:rsid w:val="006F74BB"/>
    <w:rsid w:val="0070002C"/>
    <w:rsid w:val="00703438"/>
    <w:rsid w:val="007037B9"/>
    <w:rsid w:val="00703CE9"/>
    <w:rsid w:val="00703DF4"/>
    <w:rsid w:val="00705689"/>
    <w:rsid w:val="0070658C"/>
    <w:rsid w:val="00706FB3"/>
    <w:rsid w:val="00707440"/>
    <w:rsid w:val="007111AF"/>
    <w:rsid w:val="007116BC"/>
    <w:rsid w:val="007123B6"/>
    <w:rsid w:val="00716072"/>
    <w:rsid w:val="007168EF"/>
    <w:rsid w:val="00716ED7"/>
    <w:rsid w:val="00720078"/>
    <w:rsid w:val="007218FF"/>
    <w:rsid w:val="00723D37"/>
    <w:rsid w:val="00724575"/>
    <w:rsid w:val="00724CD1"/>
    <w:rsid w:val="00725074"/>
    <w:rsid w:val="00725A20"/>
    <w:rsid w:val="00726D8C"/>
    <w:rsid w:val="00727156"/>
    <w:rsid w:val="00727C7A"/>
    <w:rsid w:val="00734197"/>
    <w:rsid w:val="00734B8A"/>
    <w:rsid w:val="00735176"/>
    <w:rsid w:val="007375E0"/>
    <w:rsid w:val="00740EE1"/>
    <w:rsid w:val="0074125A"/>
    <w:rsid w:val="00742BCD"/>
    <w:rsid w:val="00744516"/>
    <w:rsid w:val="00745E14"/>
    <w:rsid w:val="0074681D"/>
    <w:rsid w:val="0074767B"/>
    <w:rsid w:val="0075097E"/>
    <w:rsid w:val="00753483"/>
    <w:rsid w:val="007543B8"/>
    <w:rsid w:val="00754924"/>
    <w:rsid w:val="0075584C"/>
    <w:rsid w:val="007568E1"/>
    <w:rsid w:val="007661B5"/>
    <w:rsid w:val="007667E7"/>
    <w:rsid w:val="007677B7"/>
    <w:rsid w:val="00767A15"/>
    <w:rsid w:val="00770CF2"/>
    <w:rsid w:val="00770FDE"/>
    <w:rsid w:val="00774321"/>
    <w:rsid w:val="00775ED2"/>
    <w:rsid w:val="007766A3"/>
    <w:rsid w:val="00776C5E"/>
    <w:rsid w:val="00776DDD"/>
    <w:rsid w:val="00777480"/>
    <w:rsid w:val="007833F5"/>
    <w:rsid w:val="00783541"/>
    <w:rsid w:val="007842B4"/>
    <w:rsid w:val="00785BC6"/>
    <w:rsid w:val="0078662A"/>
    <w:rsid w:val="00786ADB"/>
    <w:rsid w:val="00786E8A"/>
    <w:rsid w:val="00787FE6"/>
    <w:rsid w:val="00790CF5"/>
    <w:rsid w:val="007946ED"/>
    <w:rsid w:val="007950E1"/>
    <w:rsid w:val="00795978"/>
    <w:rsid w:val="00795AB6"/>
    <w:rsid w:val="007A0ECE"/>
    <w:rsid w:val="007A3A93"/>
    <w:rsid w:val="007A3EEF"/>
    <w:rsid w:val="007A73DC"/>
    <w:rsid w:val="007B1E99"/>
    <w:rsid w:val="007B2124"/>
    <w:rsid w:val="007B2DAA"/>
    <w:rsid w:val="007B3783"/>
    <w:rsid w:val="007B475B"/>
    <w:rsid w:val="007B5724"/>
    <w:rsid w:val="007B735B"/>
    <w:rsid w:val="007B75A9"/>
    <w:rsid w:val="007C1FF7"/>
    <w:rsid w:val="007C598C"/>
    <w:rsid w:val="007C6BD7"/>
    <w:rsid w:val="007D12B8"/>
    <w:rsid w:val="007D42AD"/>
    <w:rsid w:val="007D4D31"/>
    <w:rsid w:val="007D5055"/>
    <w:rsid w:val="007D548D"/>
    <w:rsid w:val="007D5AF7"/>
    <w:rsid w:val="007D7B42"/>
    <w:rsid w:val="007E0724"/>
    <w:rsid w:val="007E0F78"/>
    <w:rsid w:val="007E1628"/>
    <w:rsid w:val="007E261F"/>
    <w:rsid w:val="007E307F"/>
    <w:rsid w:val="007E4C84"/>
    <w:rsid w:val="007E5882"/>
    <w:rsid w:val="007E5B81"/>
    <w:rsid w:val="007F0F9D"/>
    <w:rsid w:val="007F130F"/>
    <w:rsid w:val="007F3CCE"/>
    <w:rsid w:val="007F466E"/>
    <w:rsid w:val="007F5E46"/>
    <w:rsid w:val="007F5EB6"/>
    <w:rsid w:val="007F658F"/>
    <w:rsid w:val="00801116"/>
    <w:rsid w:val="008027EB"/>
    <w:rsid w:val="00802B40"/>
    <w:rsid w:val="008038B1"/>
    <w:rsid w:val="008040C5"/>
    <w:rsid w:val="00804204"/>
    <w:rsid w:val="0080443F"/>
    <w:rsid w:val="00805F1F"/>
    <w:rsid w:val="00806408"/>
    <w:rsid w:val="008072F8"/>
    <w:rsid w:val="0080746E"/>
    <w:rsid w:val="008074B3"/>
    <w:rsid w:val="00807F6C"/>
    <w:rsid w:val="00810A41"/>
    <w:rsid w:val="00810A8F"/>
    <w:rsid w:val="00810F50"/>
    <w:rsid w:val="00811B49"/>
    <w:rsid w:val="008146A0"/>
    <w:rsid w:val="00815044"/>
    <w:rsid w:val="00815BF6"/>
    <w:rsid w:val="008164C8"/>
    <w:rsid w:val="00817D1C"/>
    <w:rsid w:val="00817E2D"/>
    <w:rsid w:val="008224BC"/>
    <w:rsid w:val="008240D0"/>
    <w:rsid w:val="00824992"/>
    <w:rsid w:val="00827FCC"/>
    <w:rsid w:val="0083158F"/>
    <w:rsid w:val="0083278C"/>
    <w:rsid w:val="0083320D"/>
    <w:rsid w:val="00833516"/>
    <w:rsid w:val="00833890"/>
    <w:rsid w:val="00833EF2"/>
    <w:rsid w:val="00834CF8"/>
    <w:rsid w:val="0083502E"/>
    <w:rsid w:val="00840B57"/>
    <w:rsid w:val="008418ED"/>
    <w:rsid w:val="00841A41"/>
    <w:rsid w:val="00844E4D"/>
    <w:rsid w:val="00846BC5"/>
    <w:rsid w:val="00847162"/>
    <w:rsid w:val="008475BD"/>
    <w:rsid w:val="00847770"/>
    <w:rsid w:val="00850604"/>
    <w:rsid w:val="00852A69"/>
    <w:rsid w:val="00852CFA"/>
    <w:rsid w:val="00853184"/>
    <w:rsid w:val="00856005"/>
    <w:rsid w:val="0085649D"/>
    <w:rsid w:val="008564F9"/>
    <w:rsid w:val="008569EC"/>
    <w:rsid w:val="00857E72"/>
    <w:rsid w:val="008609CE"/>
    <w:rsid w:val="00863482"/>
    <w:rsid w:val="0086380B"/>
    <w:rsid w:val="00863CBC"/>
    <w:rsid w:val="00863E52"/>
    <w:rsid w:val="00863ECD"/>
    <w:rsid w:val="0086499B"/>
    <w:rsid w:val="00864A81"/>
    <w:rsid w:val="008665A2"/>
    <w:rsid w:val="008672E1"/>
    <w:rsid w:val="0087104F"/>
    <w:rsid w:val="00872541"/>
    <w:rsid w:val="00874B2B"/>
    <w:rsid w:val="008760CC"/>
    <w:rsid w:val="0087704B"/>
    <w:rsid w:val="008779F9"/>
    <w:rsid w:val="0088019A"/>
    <w:rsid w:val="00881D46"/>
    <w:rsid w:val="008827D1"/>
    <w:rsid w:val="008905A2"/>
    <w:rsid w:val="00892682"/>
    <w:rsid w:val="00892929"/>
    <w:rsid w:val="00893896"/>
    <w:rsid w:val="008952FB"/>
    <w:rsid w:val="00896191"/>
    <w:rsid w:val="008A144C"/>
    <w:rsid w:val="008A596A"/>
    <w:rsid w:val="008A776A"/>
    <w:rsid w:val="008A7BE4"/>
    <w:rsid w:val="008B031D"/>
    <w:rsid w:val="008B2C0A"/>
    <w:rsid w:val="008B4412"/>
    <w:rsid w:val="008B461D"/>
    <w:rsid w:val="008B5A48"/>
    <w:rsid w:val="008B6E4C"/>
    <w:rsid w:val="008B6F3A"/>
    <w:rsid w:val="008B7A29"/>
    <w:rsid w:val="008B7DA5"/>
    <w:rsid w:val="008C0A14"/>
    <w:rsid w:val="008C0D47"/>
    <w:rsid w:val="008C0F6C"/>
    <w:rsid w:val="008C12D1"/>
    <w:rsid w:val="008C1588"/>
    <w:rsid w:val="008C3194"/>
    <w:rsid w:val="008C4405"/>
    <w:rsid w:val="008D0966"/>
    <w:rsid w:val="008D0A91"/>
    <w:rsid w:val="008D2E9E"/>
    <w:rsid w:val="008D4700"/>
    <w:rsid w:val="008D5651"/>
    <w:rsid w:val="008D5A0D"/>
    <w:rsid w:val="008D6FF0"/>
    <w:rsid w:val="008D71B9"/>
    <w:rsid w:val="008E3506"/>
    <w:rsid w:val="008E7434"/>
    <w:rsid w:val="008F01FD"/>
    <w:rsid w:val="008F0848"/>
    <w:rsid w:val="008F11BB"/>
    <w:rsid w:val="008F23F7"/>
    <w:rsid w:val="008F3006"/>
    <w:rsid w:val="008F3138"/>
    <w:rsid w:val="008F61EF"/>
    <w:rsid w:val="008F6824"/>
    <w:rsid w:val="008F6B0F"/>
    <w:rsid w:val="008F6B52"/>
    <w:rsid w:val="008F6BCF"/>
    <w:rsid w:val="008F6BD1"/>
    <w:rsid w:val="008F7F29"/>
    <w:rsid w:val="00902345"/>
    <w:rsid w:val="00903FE6"/>
    <w:rsid w:val="00904541"/>
    <w:rsid w:val="009047A6"/>
    <w:rsid w:val="00904E4D"/>
    <w:rsid w:val="00905C0F"/>
    <w:rsid w:val="00905F7E"/>
    <w:rsid w:val="009071AD"/>
    <w:rsid w:val="00910EF6"/>
    <w:rsid w:val="00912C02"/>
    <w:rsid w:val="00912FB2"/>
    <w:rsid w:val="009133E1"/>
    <w:rsid w:val="0091382B"/>
    <w:rsid w:val="009138E5"/>
    <w:rsid w:val="00913A62"/>
    <w:rsid w:val="00913EF4"/>
    <w:rsid w:val="00915A19"/>
    <w:rsid w:val="00915C43"/>
    <w:rsid w:val="00916880"/>
    <w:rsid w:val="0092034D"/>
    <w:rsid w:val="009207F9"/>
    <w:rsid w:val="00922F49"/>
    <w:rsid w:val="009230C5"/>
    <w:rsid w:val="009238EA"/>
    <w:rsid w:val="00924506"/>
    <w:rsid w:val="00925EE1"/>
    <w:rsid w:val="00927D0D"/>
    <w:rsid w:val="009319EE"/>
    <w:rsid w:val="0093288F"/>
    <w:rsid w:val="00933EAA"/>
    <w:rsid w:val="009348EA"/>
    <w:rsid w:val="009365B6"/>
    <w:rsid w:val="00936B39"/>
    <w:rsid w:val="00945BE2"/>
    <w:rsid w:val="009468E7"/>
    <w:rsid w:val="009478D6"/>
    <w:rsid w:val="00951248"/>
    <w:rsid w:val="00954B02"/>
    <w:rsid w:val="00955696"/>
    <w:rsid w:val="009568A1"/>
    <w:rsid w:val="009571D9"/>
    <w:rsid w:val="00960C36"/>
    <w:rsid w:val="0096121B"/>
    <w:rsid w:val="0096135A"/>
    <w:rsid w:val="00961FFE"/>
    <w:rsid w:val="00962387"/>
    <w:rsid w:val="00962A3A"/>
    <w:rsid w:val="00962FB2"/>
    <w:rsid w:val="009645CB"/>
    <w:rsid w:val="00964660"/>
    <w:rsid w:val="0097074A"/>
    <w:rsid w:val="009707C4"/>
    <w:rsid w:val="00972D2D"/>
    <w:rsid w:val="00974444"/>
    <w:rsid w:val="00974646"/>
    <w:rsid w:val="0097523E"/>
    <w:rsid w:val="00975950"/>
    <w:rsid w:val="00975FF5"/>
    <w:rsid w:val="00976ECE"/>
    <w:rsid w:val="00977015"/>
    <w:rsid w:val="009801AE"/>
    <w:rsid w:val="00980565"/>
    <w:rsid w:val="00980B5B"/>
    <w:rsid w:val="0098157A"/>
    <w:rsid w:val="00982EF1"/>
    <w:rsid w:val="00983057"/>
    <w:rsid w:val="009877C8"/>
    <w:rsid w:val="00987AA5"/>
    <w:rsid w:val="00987AB6"/>
    <w:rsid w:val="00987D6E"/>
    <w:rsid w:val="00990188"/>
    <w:rsid w:val="00993D06"/>
    <w:rsid w:val="00993DE1"/>
    <w:rsid w:val="00994660"/>
    <w:rsid w:val="00995D5D"/>
    <w:rsid w:val="00996A10"/>
    <w:rsid w:val="009A21F3"/>
    <w:rsid w:val="009A3A7E"/>
    <w:rsid w:val="009A4B9D"/>
    <w:rsid w:val="009A4C3F"/>
    <w:rsid w:val="009A538E"/>
    <w:rsid w:val="009A6D1D"/>
    <w:rsid w:val="009B0875"/>
    <w:rsid w:val="009B0FAD"/>
    <w:rsid w:val="009B1301"/>
    <w:rsid w:val="009B18E4"/>
    <w:rsid w:val="009B1E93"/>
    <w:rsid w:val="009B1F6B"/>
    <w:rsid w:val="009B2EB9"/>
    <w:rsid w:val="009B4415"/>
    <w:rsid w:val="009B5CD7"/>
    <w:rsid w:val="009C05D1"/>
    <w:rsid w:val="009C2FBD"/>
    <w:rsid w:val="009C3265"/>
    <w:rsid w:val="009C3ABB"/>
    <w:rsid w:val="009C3C2C"/>
    <w:rsid w:val="009C3DB9"/>
    <w:rsid w:val="009C431F"/>
    <w:rsid w:val="009C56AB"/>
    <w:rsid w:val="009C5994"/>
    <w:rsid w:val="009C5AE6"/>
    <w:rsid w:val="009C7518"/>
    <w:rsid w:val="009D0635"/>
    <w:rsid w:val="009D0FF6"/>
    <w:rsid w:val="009D1D0E"/>
    <w:rsid w:val="009D38D9"/>
    <w:rsid w:val="009D3FC9"/>
    <w:rsid w:val="009D46E6"/>
    <w:rsid w:val="009D5A9A"/>
    <w:rsid w:val="009D5FF8"/>
    <w:rsid w:val="009D6399"/>
    <w:rsid w:val="009D6C53"/>
    <w:rsid w:val="009D7247"/>
    <w:rsid w:val="009E06D6"/>
    <w:rsid w:val="009E11C4"/>
    <w:rsid w:val="009E1B62"/>
    <w:rsid w:val="009E2365"/>
    <w:rsid w:val="009E26F2"/>
    <w:rsid w:val="009E28D7"/>
    <w:rsid w:val="009E2C36"/>
    <w:rsid w:val="009E2E63"/>
    <w:rsid w:val="009E3FBC"/>
    <w:rsid w:val="009E41DA"/>
    <w:rsid w:val="009E4503"/>
    <w:rsid w:val="009E47B3"/>
    <w:rsid w:val="009E51E0"/>
    <w:rsid w:val="009E6C96"/>
    <w:rsid w:val="009F10AE"/>
    <w:rsid w:val="009F2253"/>
    <w:rsid w:val="009F3DBE"/>
    <w:rsid w:val="009F4325"/>
    <w:rsid w:val="009F4D1C"/>
    <w:rsid w:val="009F5CE4"/>
    <w:rsid w:val="009F615A"/>
    <w:rsid w:val="009F6C30"/>
    <w:rsid w:val="00A00378"/>
    <w:rsid w:val="00A00C2E"/>
    <w:rsid w:val="00A01255"/>
    <w:rsid w:val="00A02300"/>
    <w:rsid w:val="00A033A2"/>
    <w:rsid w:val="00A066D4"/>
    <w:rsid w:val="00A06CDC"/>
    <w:rsid w:val="00A11A17"/>
    <w:rsid w:val="00A11C4E"/>
    <w:rsid w:val="00A1339E"/>
    <w:rsid w:val="00A134BA"/>
    <w:rsid w:val="00A14524"/>
    <w:rsid w:val="00A1473E"/>
    <w:rsid w:val="00A204D9"/>
    <w:rsid w:val="00A20B97"/>
    <w:rsid w:val="00A223F9"/>
    <w:rsid w:val="00A23710"/>
    <w:rsid w:val="00A23DFF"/>
    <w:rsid w:val="00A24144"/>
    <w:rsid w:val="00A24FFE"/>
    <w:rsid w:val="00A24FFF"/>
    <w:rsid w:val="00A26427"/>
    <w:rsid w:val="00A2697F"/>
    <w:rsid w:val="00A26B1F"/>
    <w:rsid w:val="00A2732F"/>
    <w:rsid w:val="00A27869"/>
    <w:rsid w:val="00A27A52"/>
    <w:rsid w:val="00A27AA6"/>
    <w:rsid w:val="00A30736"/>
    <w:rsid w:val="00A30FB1"/>
    <w:rsid w:val="00A3341B"/>
    <w:rsid w:val="00A33E67"/>
    <w:rsid w:val="00A35BC7"/>
    <w:rsid w:val="00A36078"/>
    <w:rsid w:val="00A3641B"/>
    <w:rsid w:val="00A36995"/>
    <w:rsid w:val="00A37169"/>
    <w:rsid w:val="00A373B1"/>
    <w:rsid w:val="00A4006F"/>
    <w:rsid w:val="00A404D4"/>
    <w:rsid w:val="00A41158"/>
    <w:rsid w:val="00A42831"/>
    <w:rsid w:val="00A43971"/>
    <w:rsid w:val="00A44360"/>
    <w:rsid w:val="00A477C4"/>
    <w:rsid w:val="00A524D3"/>
    <w:rsid w:val="00A52CC1"/>
    <w:rsid w:val="00A54A04"/>
    <w:rsid w:val="00A55B12"/>
    <w:rsid w:val="00A56AEC"/>
    <w:rsid w:val="00A57C59"/>
    <w:rsid w:val="00A60E0F"/>
    <w:rsid w:val="00A60F53"/>
    <w:rsid w:val="00A61550"/>
    <w:rsid w:val="00A632E2"/>
    <w:rsid w:val="00A63B21"/>
    <w:rsid w:val="00A64CF4"/>
    <w:rsid w:val="00A66D5A"/>
    <w:rsid w:val="00A673CC"/>
    <w:rsid w:val="00A702F8"/>
    <w:rsid w:val="00A71DD9"/>
    <w:rsid w:val="00A721B6"/>
    <w:rsid w:val="00A73122"/>
    <w:rsid w:val="00A73BC9"/>
    <w:rsid w:val="00A73E92"/>
    <w:rsid w:val="00A752F1"/>
    <w:rsid w:val="00A77ADA"/>
    <w:rsid w:val="00A77D5E"/>
    <w:rsid w:val="00A808DB"/>
    <w:rsid w:val="00A80953"/>
    <w:rsid w:val="00A80C44"/>
    <w:rsid w:val="00A82334"/>
    <w:rsid w:val="00A84EB5"/>
    <w:rsid w:val="00A85E09"/>
    <w:rsid w:val="00A870EC"/>
    <w:rsid w:val="00A875E6"/>
    <w:rsid w:val="00A87901"/>
    <w:rsid w:val="00A87C52"/>
    <w:rsid w:val="00A90CF8"/>
    <w:rsid w:val="00A913DB"/>
    <w:rsid w:val="00A914C2"/>
    <w:rsid w:val="00A91831"/>
    <w:rsid w:val="00A92271"/>
    <w:rsid w:val="00A92439"/>
    <w:rsid w:val="00A92B5F"/>
    <w:rsid w:val="00A93483"/>
    <w:rsid w:val="00A94171"/>
    <w:rsid w:val="00A96C3A"/>
    <w:rsid w:val="00A96CE0"/>
    <w:rsid w:val="00A97140"/>
    <w:rsid w:val="00AA0BB0"/>
    <w:rsid w:val="00AA0F75"/>
    <w:rsid w:val="00AA1B18"/>
    <w:rsid w:val="00AA3C73"/>
    <w:rsid w:val="00AA4BD2"/>
    <w:rsid w:val="00AA59F4"/>
    <w:rsid w:val="00AA6888"/>
    <w:rsid w:val="00AA6FB6"/>
    <w:rsid w:val="00AB0714"/>
    <w:rsid w:val="00AB0D4E"/>
    <w:rsid w:val="00AB1A40"/>
    <w:rsid w:val="00AB1D43"/>
    <w:rsid w:val="00AB2A23"/>
    <w:rsid w:val="00AB4486"/>
    <w:rsid w:val="00AB4DFF"/>
    <w:rsid w:val="00AB4E15"/>
    <w:rsid w:val="00AB5F2D"/>
    <w:rsid w:val="00AB6BAA"/>
    <w:rsid w:val="00AB7708"/>
    <w:rsid w:val="00AB7E82"/>
    <w:rsid w:val="00AC056D"/>
    <w:rsid w:val="00AC55B7"/>
    <w:rsid w:val="00AC64F6"/>
    <w:rsid w:val="00AC653B"/>
    <w:rsid w:val="00AC6B3B"/>
    <w:rsid w:val="00AD33EB"/>
    <w:rsid w:val="00AD3524"/>
    <w:rsid w:val="00AD357D"/>
    <w:rsid w:val="00AD46C1"/>
    <w:rsid w:val="00AD4764"/>
    <w:rsid w:val="00AD4C62"/>
    <w:rsid w:val="00AD7311"/>
    <w:rsid w:val="00AD73F0"/>
    <w:rsid w:val="00AD7B5E"/>
    <w:rsid w:val="00AE16B9"/>
    <w:rsid w:val="00AE3E39"/>
    <w:rsid w:val="00AE5F2A"/>
    <w:rsid w:val="00AF0AE4"/>
    <w:rsid w:val="00AF1BC7"/>
    <w:rsid w:val="00AF2524"/>
    <w:rsid w:val="00AF30D4"/>
    <w:rsid w:val="00AF50AE"/>
    <w:rsid w:val="00AF56C9"/>
    <w:rsid w:val="00AF73DD"/>
    <w:rsid w:val="00AF7426"/>
    <w:rsid w:val="00B0366E"/>
    <w:rsid w:val="00B03711"/>
    <w:rsid w:val="00B05C9B"/>
    <w:rsid w:val="00B05D93"/>
    <w:rsid w:val="00B05DEB"/>
    <w:rsid w:val="00B06248"/>
    <w:rsid w:val="00B06C20"/>
    <w:rsid w:val="00B0735E"/>
    <w:rsid w:val="00B079CE"/>
    <w:rsid w:val="00B07F87"/>
    <w:rsid w:val="00B12246"/>
    <w:rsid w:val="00B139D6"/>
    <w:rsid w:val="00B13BC6"/>
    <w:rsid w:val="00B14362"/>
    <w:rsid w:val="00B1561A"/>
    <w:rsid w:val="00B16DDB"/>
    <w:rsid w:val="00B16FF4"/>
    <w:rsid w:val="00B17151"/>
    <w:rsid w:val="00B2033C"/>
    <w:rsid w:val="00B20495"/>
    <w:rsid w:val="00B204C0"/>
    <w:rsid w:val="00B24A46"/>
    <w:rsid w:val="00B25DB7"/>
    <w:rsid w:val="00B2723F"/>
    <w:rsid w:val="00B27475"/>
    <w:rsid w:val="00B31931"/>
    <w:rsid w:val="00B326C9"/>
    <w:rsid w:val="00B338FC"/>
    <w:rsid w:val="00B34886"/>
    <w:rsid w:val="00B351A3"/>
    <w:rsid w:val="00B35DF8"/>
    <w:rsid w:val="00B37DF9"/>
    <w:rsid w:val="00B44199"/>
    <w:rsid w:val="00B44E3E"/>
    <w:rsid w:val="00B45981"/>
    <w:rsid w:val="00B47646"/>
    <w:rsid w:val="00B50B2F"/>
    <w:rsid w:val="00B50EB2"/>
    <w:rsid w:val="00B51499"/>
    <w:rsid w:val="00B52382"/>
    <w:rsid w:val="00B5508E"/>
    <w:rsid w:val="00B55EE8"/>
    <w:rsid w:val="00B57EAB"/>
    <w:rsid w:val="00B62BB3"/>
    <w:rsid w:val="00B62D55"/>
    <w:rsid w:val="00B62F72"/>
    <w:rsid w:val="00B6668A"/>
    <w:rsid w:val="00B6702B"/>
    <w:rsid w:val="00B67C76"/>
    <w:rsid w:val="00B67F95"/>
    <w:rsid w:val="00B70C4D"/>
    <w:rsid w:val="00B70DBF"/>
    <w:rsid w:val="00B71E3C"/>
    <w:rsid w:val="00B73880"/>
    <w:rsid w:val="00B739B6"/>
    <w:rsid w:val="00B75FFD"/>
    <w:rsid w:val="00B76506"/>
    <w:rsid w:val="00B76861"/>
    <w:rsid w:val="00B76FF6"/>
    <w:rsid w:val="00B82C16"/>
    <w:rsid w:val="00B84324"/>
    <w:rsid w:val="00B844FA"/>
    <w:rsid w:val="00B84BE4"/>
    <w:rsid w:val="00B85B1C"/>
    <w:rsid w:val="00B87B0A"/>
    <w:rsid w:val="00B916FA"/>
    <w:rsid w:val="00B92153"/>
    <w:rsid w:val="00B94E20"/>
    <w:rsid w:val="00B9519D"/>
    <w:rsid w:val="00B957A9"/>
    <w:rsid w:val="00B96C1A"/>
    <w:rsid w:val="00B97130"/>
    <w:rsid w:val="00B9762A"/>
    <w:rsid w:val="00B97DCD"/>
    <w:rsid w:val="00BA0EAB"/>
    <w:rsid w:val="00BA1037"/>
    <w:rsid w:val="00BA107C"/>
    <w:rsid w:val="00BA169E"/>
    <w:rsid w:val="00BA2A44"/>
    <w:rsid w:val="00BA3E42"/>
    <w:rsid w:val="00BA44A2"/>
    <w:rsid w:val="00BA49B7"/>
    <w:rsid w:val="00BA4F6B"/>
    <w:rsid w:val="00BA54AE"/>
    <w:rsid w:val="00BA5751"/>
    <w:rsid w:val="00BA5D43"/>
    <w:rsid w:val="00BA71A6"/>
    <w:rsid w:val="00BB00E9"/>
    <w:rsid w:val="00BB17F2"/>
    <w:rsid w:val="00BB371D"/>
    <w:rsid w:val="00BB5073"/>
    <w:rsid w:val="00BB5170"/>
    <w:rsid w:val="00BB5343"/>
    <w:rsid w:val="00BB68C2"/>
    <w:rsid w:val="00BC0002"/>
    <w:rsid w:val="00BC08CC"/>
    <w:rsid w:val="00BC421D"/>
    <w:rsid w:val="00BC4781"/>
    <w:rsid w:val="00BC4948"/>
    <w:rsid w:val="00BC4A7F"/>
    <w:rsid w:val="00BC5000"/>
    <w:rsid w:val="00BC5A51"/>
    <w:rsid w:val="00BC6E7E"/>
    <w:rsid w:val="00BC705A"/>
    <w:rsid w:val="00BD2045"/>
    <w:rsid w:val="00BD20DF"/>
    <w:rsid w:val="00BD4836"/>
    <w:rsid w:val="00BD56DD"/>
    <w:rsid w:val="00BD5C09"/>
    <w:rsid w:val="00BD7B24"/>
    <w:rsid w:val="00BD7B4C"/>
    <w:rsid w:val="00BE1168"/>
    <w:rsid w:val="00BE1222"/>
    <w:rsid w:val="00BE1C2D"/>
    <w:rsid w:val="00BE3448"/>
    <w:rsid w:val="00BE7029"/>
    <w:rsid w:val="00BE719B"/>
    <w:rsid w:val="00BF008D"/>
    <w:rsid w:val="00BF2A55"/>
    <w:rsid w:val="00BF3DF1"/>
    <w:rsid w:val="00BF52A7"/>
    <w:rsid w:val="00BF5CA5"/>
    <w:rsid w:val="00BF62DB"/>
    <w:rsid w:val="00BF7AE9"/>
    <w:rsid w:val="00C047FE"/>
    <w:rsid w:val="00C04B3A"/>
    <w:rsid w:val="00C06C83"/>
    <w:rsid w:val="00C07E90"/>
    <w:rsid w:val="00C119AC"/>
    <w:rsid w:val="00C12087"/>
    <w:rsid w:val="00C1254E"/>
    <w:rsid w:val="00C12C6E"/>
    <w:rsid w:val="00C14023"/>
    <w:rsid w:val="00C14B18"/>
    <w:rsid w:val="00C16297"/>
    <w:rsid w:val="00C16416"/>
    <w:rsid w:val="00C17DB4"/>
    <w:rsid w:val="00C224CA"/>
    <w:rsid w:val="00C233D3"/>
    <w:rsid w:val="00C32136"/>
    <w:rsid w:val="00C3213B"/>
    <w:rsid w:val="00C33DB5"/>
    <w:rsid w:val="00C33E95"/>
    <w:rsid w:val="00C36A30"/>
    <w:rsid w:val="00C37CF0"/>
    <w:rsid w:val="00C40C62"/>
    <w:rsid w:val="00C418A0"/>
    <w:rsid w:val="00C42E55"/>
    <w:rsid w:val="00C43AD3"/>
    <w:rsid w:val="00C45D24"/>
    <w:rsid w:val="00C46847"/>
    <w:rsid w:val="00C46D9B"/>
    <w:rsid w:val="00C4749F"/>
    <w:rsid w:val="00C501A8"/>
    <w:rsid w:val="00C50E92"/>
    <w:rsid w:val="00C516AA"/>
    <w:rsid w:val="00C51BB2"/>
    <w:rsid w:val="00C52197"/>
    <w:rsid w:val="00C535A1"/>
    <w:rsid w:val="00C553C9"/>
    <w:rsid w:val="00C560C2"/>
    <w:rsid w:val="00C57B0E"/>
    <w:rsid w:val="00C62F6D"/>
    <w:rsid w:val="00C631BD"/>
    <w:rsid w:val="00C6381A"/>
    <w:rsid w:val="00C6396B"/>
    <w:rsid w:val="00C6475F"/>
    <w:rsid w:val="00C65BF6"/>
    <w:rsid w:val="00C65E36"/>
    <w:rsid w:val="00C66655"/>
    <w:rsid w:val="00C66A63"/>
    <w:rsid w:val="00C707D4"/>
    <w:rsid w:val="00C73A61"/>
    <w:rsid w:val="00C744C0"/>
    <w:rsid w:val="00C7497F"/>
    <w:rsid w:val="00C761D4"/>
    <w:rsid w:val="00C77087"/>
    <w:rsid w:val="00C8083A"/>
    <w:rsid w:val="00C80BDF"/>
    <w:rsid w:val="00C81DE6"/>
    <w:rsid w:val="00C8247D"/>
    <w:rsid w:val="00C8481B"/>
    <w:rsid w:val="00C8592D"/>
    <w:rsid w:val="00C8683E"/>
    <w:rsid w:val="00C901D2"/>
    <w:rsid w:val="00C91A00"/>
    <w:rsid w:val="00C94A19"/>
    <w:rsid w:val="00C94B78"/>
    <w:rsid w:val="00C94BFE"/>
    <w:rsid w:val="00C96496"/>
    <w:rsid w:val="00CA0D21"/>
    <w:rsid w:val="00CA2A36"/>
    <w:rsid w:val="00CA566F"/>
    <w:rsid w:val="00CA581F"/>
    <w:rsid w:val="00CA58E7"/>
    <w:rsid w:val="00CA6F3F"/>
    <w:rsid w:val="00CA7C97"/>
    <w:rsid w:val="00CB166A"/>
    <w:rsid w:val="00CB1FB3"/>
    <w:rsid w:val="00CB37A9"/>
    <w:rsid w:val="00CB4A84"/>
    <w:rsid w:val="00CB500A"/>
    <w:rsid w:val="00CB57D8"/>
    <w:rsid w:val="00CC025A"/>
    <w:rsid w:val="00CC0B1B"/>
    <w:rsid w:val="00CC172E"/>
    <w:rsid w:val="00CC18E4"/>
    <w:rsid w:val="00CC1ECF"/>
    <w:rsid w:val="00CC2A89"/>
    <w:rsid w:val="00CC2D10"/>
    <w:rsid w:val="00CC33E6"/>
    <w:rsid w:val="00CC37A4"/>
    <w:rsid w:val="00CC4AC7"/>
    <w:rsid w:val="00CC64EF"/>
    <w:rsid w:val="00CC6717"/>
    <w:rsid w:val="00CC6742"/>
    <w:rsid w:val="00CC6CE2"/>
    <w:rsid w:val="00CC6D4E"/>
    <w:rsid w:val="00CC6E9A"/>
    <w:rsid w:val="00CC7631"/>
    <w:rsid w:val="00CD0669"/>
    <w:rsid w:val="00CD364E"/>
    <w:rsid w:val="00CD4CC0"/>
    <w:rsid w:val="00CD5E5F"/>
    <w:rsid w:val="00CD70A2"/>
    <w:rsid w:val="00CD714C"/>
    <w:rsid w:val="00CD7A4E"/>
    <w:rsid w:val="00CE0A2B"/>
    <w:rsid w:val="00CE1765"/>
    <w:rsid w:val="00CE181C"/>
    <w:rsid w:val="00CE35DC"/>
    <w:rsid w:val="00CE4EDE"/>
    <w:rsid w:val="00CE5201"/>
    <w:rsid w:val="00CE597A"/>
    <w:rsid w:val="00CE5B2C"/>
    <w:rsid w:val="00CE5EC7"/>
    <w:rsid w:val="00CE6BEA"/>
    <w:rsid w:val="00CF03DF"/>
    <w:rsid w:val="00CF5C9D"/>
    <w:rsid w:val="00CF706A"/>
    <w:rsid w:val="00D00CF3"/>
    <w:rsid w:val="00D00DE0"/>
    <w:rsid w:val="00D010B0"/>
    <w:rsid w:val="00D04098"/>
    <w:rsid w:val="00D043C0"/>
    <w:rsid w:val="00D05630"/>
    <w:rsid w:val="00D05776"/>
    <w:rsid w:val="00D059E0"/>
    <w:rsid w:val="00D062CB"/>
    <w:rsid w:val="00D0676C"/>
    <w:rsid w:val="00D1053F"/>
    <w:rsid w:val="00D12B13"/>
    <w:rsid w:val="00D135EA"/>
    <w:rsid w:val="00D14116"/>
    <w:rsid w:val="00D15D54"/>
    <w:rsid w:val="00D15DDA"/>
    <w:rsid w:val="00D175F4"/>
    <w:rsid w:val="00D20A10"/>
    <w:rsid w:val="00D22DE1"/>
    <w:rsid w:val="00D23111"/>
    <w:rsid w:val="00D236C7"/>
    <w:rsid w:val="00D25B4B"/>
    <w:rsid w:val="00D26CAD"/>
    <w:rsid w:val="00D26E2E"/>
    <w:rsid w:val="00D27772"/>
    <w:rsid w:val="00D3153E"/>
    <w:rsid w:val="00D323E8"/>
    <w:rsid w:val="00D328AF"/>
    <w:rsid w:val="00D33156"/>
    <w:rsid w:val="00D34410"/>
    <w:rsid w:val="00D3520C"/>
    <w:rsid w:val="00D35756"/>
    <w:rsid w:val="00D35A9F"/>
    <w:rsid w:val="00D36BF4"/>
    <w:rsid w:val="00D36EC7"/>
    <w:rsid w:val="00D37048"/>
    <w:rsid w:val="00D37A4B"/>
    <w:rsid w:val="00D403B2"/>
    <w:rsid w:val="00D41C63"/>
    <w:rsid w:val="00D42125"/>
    <w:rsid w:val="00D42939"/>
    <w:rsid w:val="00D44E28"/>
    <w:rsid w:val="00D45678"/>
    <w:rsid w:val="00D457B0"/>
    <w:rsid w:val="00D471FC"/>
    <w:rsid w:val="00D477E5"/>
    <w:rsid w:val="00D50545"/>
    <w:rsid w:val="00D5129E"/>
    <w:rsid w:val="00D516F1"/>
    <w:rsid w:val="00D51A86"/>
    <w:rsid w:val="00D54A8E"/>
    <w:rsid w:val="00D54C05"/>
    <w:rsid w:val="00D55BD2"/>
    <w:rsid w:val="00D561D1"/>
    <w:rsid w:val="00D5658C"/>
    <w:rsid w:val="00D62596"/>
    <w:rsid w:val="00D65037"/>
    <w:rsid w:val="00D67530"/>
    <w:rsid w:val="00D707F0"/>
    <w:rsid w:val="00D70DAE"/>
    <w:rsid w:val="00D71B56"/>
    <w:rsid w:val="00D72564"/>
    <w:rsid w:val="00D75AB7"/>
    <w:rsid w:val="00D75E1B"/>
    <w:rsid w:val="00D760B2"/>
    <w:rsid w:val="00D76328"/>
    <w:rsid w:val="00D765F5"/>
    <w:rsid w:val="00D767F0"/>
    <w:rsid w:val="00D80295"/>
    <w:rsid w:val="00D80495"/>
    <w:rsid w:val="00D81BB3"/>
    <w:rsid w:val="00D82831"/>
    <w:rsid w:val="00D8317E"/>
    <w:rsid w:val="00D85740"/>
    <w:rsid w:val="00D901FB"/>
    <w:rsid w:val="00D913B0"/>
    <w:rsid w:val="00D91742"/>
    <w:rsid w:val="00D918F9"/>
    <w:rsid w:val="00D92659"/>
    <w:rsid w:val="00D93AE3"/>
    <w:rsid w:val="00D93B82"/>
    <w:rsid w:val="00D93F74"/>
    <w:rsid w:val="00D94957"/>
    <w:rsid w:val="00D94996"/>
    <w:rsid w:val="00D95DEC"/>
    <w:rsid w:val="00DA029F"/>
    <w:rsid w:val="00DA0AEB"/>
    <w:rsid w:val="00DA1E73"/>
    <w:rsid w:val="00DA20AA"/>
    <w:rsid w:val="00DA3A55"/>
    <w:rsid w:val="00DA457C"/>
    <w:rsid w:val="00DA475B"/>
    <w:rsid w:val="00DA5566"/>
    <w:rsid w:val="00DA5B84"/>
    <w:rsid w:val="00DA7B47"/>
    <w:rsid w:val="00DB14DD"/>
    <w:rsid w:val="00DB6449"/>
    <w:rsid w:val="00DB7618"/>
    <w:rsid w:val="00DC0EC4"/>
    <w:rsid w:val="00DC0F12"/>
    <w:rsid w:val="00DC1634"/>
    <w:rsid w:val="00DC19C0"/>
    <w:rsid w:val="00DC4639"/>
    <w:rsid w:val="00DC4F38"/>
    <w:rsid w:val="00DC780F"/>
    <w:rsid w:val="00DD14B6"/>
    <w:rsid w:val="00DD287C"/>
    <w:rsid w:val="00DD2F30"/>
    <w:rsid w:val="00DD4C48"/>
    <w:rsid w:val="00DE0202"/>
    <w:rsid w:val="00DE222A"/>
    <w:rsid w:val="00DE3CEC"/>
    <w:rsid w:val="00DE4A58"/>
    <w:rsid w:val="00DE7314"/>
    <w:rsid w:val="00DF0157"/>
    <w:rsid w:val="00DF100B"/>
    <w:rsid w:val="00DF11F9"/>
    <w:rsid w:val="00DF408D"/>
    <w:rsid w:val="00DF4DE6"/>
    <w:rsid w:val="00DF68F8"/>
    <w:rsid w:val="00DF6EF4"/>
    <w:rsid w:val="00E006D7"/>
    <w:rsid w:val="00E00EAC"/>
    <w:rsid w:val="00E00EF4"/>
    <w:rsid w:val="00E0104C"/>
    <w:rsid w:val="00E01562"/>
    <w:rsid w:val="00E0363B"/>
    <w:rsid w:val="00E04497"/>
    <w:rsid w:val="00E05C0F"/>
    <w:rsid w:val="00E11ADD"/>
    <w:rsid w:val="00E11CC0"/>
    <w:rsid w:val="00E12133"/>
    <w:rsid w:val="00E126DB"/>
    <w:rsid w:val="00E163FD"/>
    <w:rsid w:val="00E1679B"/>
    <w:rsid w:val="00E16AFB"/>
    <w:rsid w:val="00E17C35"/>
    <w:rsid w:val="00E23661"/>
    <w:rsid w:val="00E23C36"/>
    <w:rsid w:val="00E258A1"/>
    <w:rsid w:val="00E26602"/>
    <w:rsid w:val="00E26EDE"/>
    <w:rsid w:val="00E27BFB"/>
    <w:rsid w:val="00E31668"/>
    <w:rsid w:val="00E32501"/>
    <w:rsid w:val="00E32D02"/>
    <w:rsid w:val="00E334BB"/>
    <w:rsid w:val="00E33B46"/>
    <w:rsid w:val="00E34846"/>
    <w:rsid w:val="00E35D45"/>
    <w:rsid w:val="00E37EA3"/>
    <w:rsid w:val="00E40AB6"/>
    <w:rsid w:val="00E428BC"/>
    <w:rsid w:val="00E429ED"/>
    <w:rsid w:val="00E44234"/>
    <w:rsid w:val="00E44C28"/>
    <w:rsid w:val="00E450BD"/>
    <w:rsid w:val="00E45662"/>
    <w:rsid w:val="00E45712"/>
    <w:rsid w:val="00E4607F"/>
    <w:rsid w:val="00E46472"/>
    <w:rsid w:val="00E469B6"/>
    <w:rsid w:val="00E47995"/>
    <w:rsid w:val="00E51857"/>
    <w:rsid w:val="00E51EB5"/>
    <w:rsid w:val="00E523AF"/>
    <w:rsid w:val="00E557B7"/>
    <w:rsid w:val="00E557D8"/>
    <w:rsid w:val="00E56015"/>
    <w:rsid w:val="00E60058"/>
    <w:rsid w:val="00E600A1"/>
    <w:rsid w:val="00E62260"/>
    <w:rsid w:val="00E62926"/>
    <w:rsid w:val="00E6311F"/>
    <w:rsid w:val="00E64C9F"/>
    <w:rsid w:val="00E64D2C"/>
    <w:rsid w:val="00E64F56"/>
    <w:rsid w:val="00E706F3"/>
    <w:rsid w:val="00E7262F"/>
    <w:rsid w:val="00E728B3"/>
    <w:rsid w:val="00E730C1"/>
    <w:rsid w:val="00E73217"/>
    <w:rsid w:val="00E746A7"/>
    <w:rsid w:val="00E74737"/>
    <w:rsid w:val="00E74FE9"/>
    <w:rsid w:val="00E75B53"/>
    <w:rsid w:val="00E76DBA"/>
    <w:rsid w:val="00E76DD2"/>
    <w:rsid w:val="00E77139"/>
    <w:rsid w:val="00E77B00"/>
    <w:rsid w:val="00E77F4E"/>
    <w:rsid w:val="00E80E6F"/>
    <w:rsid w:val="00E82354"/>
    <w:rsid w:val="00E82511"/>
    <w:rsid w:val="00E825F0"/>
    <w:rsid w:val="00E82CDD"/>
    <w:rsid w:val="00E83144"/>
    <w:rsid w:val="00E84CFD"/>
    <w:rsid w:val="00E87675"/>
    <w:rsid w:val="00E87780"/>
    <w:rsid w:val="00E90204"/>
    <w:rsid w:val="00E90B7D"/>
    <w:rsid w:val="00E927D7"/>
    <w:rsid w:val="00E94038"/>
    <w:rsid w:val="00E94C06"/>
    <w:rsid w:val="00EA185B"/>
    <w:rsid w:val="00EA18AC"/>
    <w:rsid w:val="00EA1C8A"/>
    <w:rsid w:val="00EA321C"/>
    <w:rsid w:val="00EA46DA"/>
    <w:rsid w:val="00EA51EF"/>
    <w:rsid w:val="00EA538F"/>
    <w:rsid w:val="00EA7AAB"/>
    <w:rsid w:val="00EB2073"/>
    <w:rsid w:val="00EB2CCA"/>
    <w:rsid w:val="00EB3EC1"/>
    <w:rsid w:val="00EB48A7"/>
    <w:rsid w:val="00EC01A6"/>
    <w:rsid w:val="00EC0741"/>
    <w:rsid w:val="00EC12D0"/>
    <w:rsid w:val="00EC2F19"/>
    <w:rsid w:val="00EC33E9"/>
    <w:rsid w:val="00EC5474"/>
    <w:rsid w:val="00EC5F61"/>
    <w:rsid w:val="00ED0BB5"/>
    <w:rsid w:val="00ED3FEE"/>
    <w:rsid w:val="00ED46D4"/>
    <w:rsid w:val="00ED5DBD"/>
    <w:rsid w:val="00ED69C0"/>
    <w:rsid w:val="00EE18B0"/>
    <w:rsid w:val="00EE1B00"/>
    <w:rsid w:val="00EE1D30"/>
    <w:rsid w:val="00EE2155"/>
    <w:rsid w:val="00EE2B2B"/>
    <w:rsid w:val="00EE7DFF"/>
    <w:rsid w:val="00EF04F9"/>
    <w:rsid w:val="00EF0624"/>
    <w:rsid w:val="00EF2F56"/>
    <w:rsid w:val="00EF55FC"/>
    <w:rsid w:val="00EF5C6E"/>
    <w:rsid w:val="00EF5D63"/>
    <w:rsid w:val="00EF7B02"/>
    <w:rsid w:val="00F0114D"/>
    <w:rsid w:val="00F016E4"/>
    <w:rsid w:val="00F02CA2"/>
    <w:rsid w:val="00F03BAB"/>
    <w:rsid w:val="00F041F9"/>
    <w:rsid w:val="00F04737"/>
    <w:rsid w:val="00F05354"/>
    <w:rsid w:val="00F074C4"/>
    <w:rsid w:val="00F079B8"/>
    <w:rsid w:val="00F079E8"/>
    <w:rsid w:val="00F07AA7"/>
    <w:rsid w:val="00F10FE7"/>
    <w:rsid w:val="00F111B2"/>
    <w:rsid w:val="00F13742"/>
    <w:rsid w:val="00F14321"/>
    <w:rsid w:val="00F14A92"/>
    <w:rsid w:val="00F15236"/>
    <w:rsid w:val="00F1649E"/>
    <w:rsid w:val="00F16FD8"/>
    <w:rsid w:val="00F17645"/>
    <w:rsid w:val="00F176B9"/>
    <w:rsid w:val="00F20043"/>
    <w:rsid w:val="00F20336"/>
    <w:rsid w:val="00F218D0"/>
    <w:rsid w:val="00F22664"/>
    <w:rsid w:val="00F22D70"/>
    <w:rsid w:val="00F22F20"/>
    <w:rsid w:val="00F23BB0"/>
    <w:rsid w:val="00F23ECA"/>
    <w:rsid w:val="00F23FF5"/>
    <w:rsid w:val="00F24303"/>
    <w:rsid w:val="00F24DBC"/>
    <w:rsid w:val="00F24DC5"/>
    <w:rsid w:val="00F30D56"/>
    <w:rsid w:val="00F32A2F"/>
    <w:rsid w:val="00F32B87"/>
    <w:rsid w:val="00F343F2"/>
    <w:rsid w:val="00F37391"/>
    <w:rsid w:val="00F3786E"/>
    <w:rsid w:val="00F37DC6"/>
    <w:rsid w:val="00F41C04"/>
    <w:rsid w:val="00F41D7E"/>
    <w:rsid w:val="00F42117"/>
    <w:rsid w:val="00F42EA7"/>
    <w:rsid w:val="00F43107"/>
    <w:rsid w:val="00F44CD4"/>
    <w:rsid w:val="00F500C2"/>
    <w:rsid w:val="00F50B96"/>
    <w:rsid w:val="00F5264C"/>
    <w:rsid w:val="00F52D4C"/>
    <w:rsid w:val="00F53914"/>
    <w:rsid w:val="00F56E8B"/>
    <w:rsid w:val="00F57E8E"/>
    <w:rsid w:val="00F6021A"/>
    <w:rsid w:val="00F605EE"/>
    <w:rsid w:val="00F60DEF"/>
    <w:rsid w:val="00F60F98"/>
    <w:rsid w:val="00F615BA"/>
    <w:rsid w:val="00F62038"/>
    <w:rsid w:val="00F620F7"/>
    <w:rsid w:val="00F652F6"/>
    <w:rsid w:val="00F655B8"/>
    <w:rsid w:val="00F65DCC"/>
    <w:rsid w:val="00F672E8"/>
    <w:rsid w:val="00F673B2"/>
    <w:rsid w:val="00F70826"/>
    <w:rsid w:val="00F74C2C"/>
    <w:rsid w:val="00F762E5"/>
    <w:rsid w:val="00F804F6"/>
    <w:rsid w:val="00F82181"/>
    <w:rsid w:val="00F82572"/>
    <w:rsid w:val="00F846DC"/>
    <w:rsid w:val="00F86152"/>
    <w:rsid w:val="00F86754"/>
    <w:rsid w:val="00F86872"/>
    <w:rsid w:val="00F90271"/>
    <w:rsid w:val="00F91E51"/>
    <w:rsid w:val="00F92105"/>
    <w:rsid w:val="00F9432C"/>
    <w:rsid w:val="00F94FD9"/>
    <w:rsid w:val="00FA072D"/>
    <w:rsid w:val="00FA0F1A"/>
    <w:rsid w:val="00FA1288"/>
    <w:rsid w:val="00FA13C8"/>
    <w:rsid w:val="00FA2630"/>
    <w:rsid w:val="00FA2740"/>
    <w:rsid w:val="00FA4658"/>
    <w:rsid w:val="00FA4767"/>
    <w:rsid w:val="00FA602A"/>
    <w:rsid w:val="00FA70DC"/>
    <w:rsid w:val="00FB0592"/>
    <w:rsid w:val="00FB1BA0"/>
    <w:rsid w:val="00FB291F"/>
    <w:rsid w:val="00FB3D05"/>
    <w:rsid w:val="00FB3DE4"/>
    <w:rsid w:val="00FB5130"/>
    <w:rsid w:val="00FB54EE"/>
    <w:rsid w:val="00FC01B8"/>
    <w:rsid w:val="00FC3EE3"/>
    <w:rsid w:val="00FC41B1"/>
    <w:rsid w:val="00FC4F74"/>
    <w:rsid w:val="00FC6610"/>
    <w:rsid w:val="00FD06B2"/>
    <w:rsid w:val="00FD0AC3"/>
    <w:rsid w:val="00FD3F9D"/>
    <w:rsid w:val="00FE0753"/>
    <w:rsid w:val="00FE3829"/>
    <w:rsid w:val="00FE4549"/>
    <w:rsid w:val="00FE5EF6"/>
    <w:rsid w:val="00FE67BB"/>
    <w:rsid w:val="00FF04DA"/>
    <w:rsid w:val="00FF110A"/>
    <w:rsid w:val="00FF150C"/>
    <w:rsid w:val="00FF1FA3"/>
    <w:rsid w:val="00FF1FFD"/>
    <w:rsid w:val="00FF22EE"/>
    <w:rsid w:val="00FF4DE5"/>
    <w:rsid w:val="00FF5269"/>
    <w:rsid w:val="00FF53F2"/>
    <w:rsid w:val="00FF57C1"/>
    <w:rsid w:val="00FF5822"/>
    <w:rsid w:val="00FF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FD490"/>
  <w15:docId w15:val="{E0F951E6-3E3B-47E1-8571-CCE101AE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8D0"/>
    <w:pPr>
      <w:spacing w:line="240" w:lineRule="auto"/>
    </w:pPr>
    <w:rPr>
      <w:sz w:val="28"/>
    </w:rPr>
  </w:style>
  <w:style w:type="paragraph" w:styleId="Heading1">
    <w:name w:val="heading 1"/>
    <w:basedOn w:val="Normal"/>
    <w:next w:val="Normal"/>
    <w:link w:val="Heading1Char"/>
    <w:uiPriority w:val="9"/>
    <w:qFormat/>
    <w:rsid w:val="00805F1F"/>
    <w:pPr>
      <w:keepNext/>
      <w:keepLines/>
      <w:spacing w:before="360" w:after="12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0816BC"/>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F42EA7"/>
    <w:pPr>
      <w:keepNext/>
      <w:keepLines/>
      <w:spacing w:before="200" w:after="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F1F"/>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0816BC"/>
    <w:rPr>
      <w:rFonts w:asciiTheme="majorHAnsi" w:eastAsiaTheme="majorEastAsia" w:hAnsiTheme="majorHAnsi" w:cstheme="majorBidi"/>
      <w:b/>
      <w:bCs/>
      <w:sz w:val="32"/>
      <w:szCs w:val="26"/>
    </w:rPr>
  </w:style>
  <w:style w:type="paragraph" w:styleId="Title">
    <w:name w:val="Title"/>
    <w:basedOn w:val="Normal"/>
    <w:next w:val="Normal"/>
    <w:link w:val="TitleChar"/>
    <w:uiPriority w:val="10"/>
    <w:qFormat/>
    <w:rsid w:val="00317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7D3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link w:val="ListParagraphChar"/>
    <w:uiPriority w:val="34"/>
    <w:qFormat/>
    <w:rsid w:val="00317D38"/>
    <w:pPr>
      <w:ind w:left="720"/>
      <w:contextualSpacing/>
    </w:pPr>
  </w:style>
  <w:style w:type="paragraph" w:styleId="Header">
    <w:name w:val="header"/>
    <w:basedOn w:val="Normal"/>
    <w:link w:val="HeaderChar"/>
    <w:uiPriority w:val="99"/>
    <w:unhideWhenUsed/>
    <w:rsid w:val="00043466"/>
    <w:pPr>
      <w:tabs>
        <w:tab w:val="center" w:pos="4680"/>
        <w:tab w:val="right" w:pos="9360"/>
      </w:tabs>
      <w:spacing w:after="0"/>
    </w:pPr>
  </w:style>
  <w:style w:type="character" w:customStyle="1" w:styleId="HeaderChar">
    <w:name w:val="Header Char"/>
    <w:basedOn w:val="DefaultParagraphFont"/>
    <w:link w:val="Header"/>
    <w:uiPriority w:val="99"/>
    <w:rsid w:val="00043466"/>
    <w:rPr>
      <w:sz w:val="28"/>
    </w:rPr>
  </w:style>
  <w:style w:type="paragraph" w:styleId="Footer">
    <w:name w:val="footer"/>
    <w:basedOn w:val="Normal"/>
    <w:link w:val="FooterChar"/>
    <w:uiPriority w:val="99"/>
    <w:unhideWhenUsed/>
    <w:rsid w:val="00043466"/>
    <w:pPr>
      <w:tabs>
        <w:tab w:val="center" w:pos="4680"/>
        <w:tab w:val="right" w:pos="9360"/>
      </w:tabs>
      <w:spacing w:after="0"/>
    </w:pPr>
  </w:style>
  <w:style w:type="character" w:customStyle="1" w:styleId="FooterChar">
    <w:name w:val="Footer Char"/>
    <w:basedOn w:val="DefaultParagraphFont"/>
    <w:link w:val="Footer"/>
    <w:uiPriority w:val="99"/>
    <w:rsid w:val="00043466"/>
    <w:rPr>
      <w:sz w:val="28"/>
    </w:rPr>
  </w:style>
  <w:style w:type="character" w:customStyle="1" w:styleId="Heading3Char">
    <w:name w:val="Heading 3 Char"/>
    <w:basedOn w:val="DefaultParagraphFont"/>
    <w:link w:val="Heading3"/>
    <w:uiPriority w:val="9"/>
    <w:rsid w:val="00F42EA7"/>
    <w:rPr>
      <w:rFonts w:eastAsiaTheme="majorEastAsia" w:cstheme="majorBidi"/>
      <w:b/>
      <w:bCs/>
      <w:i/>
      <w:sz w:val="28"/>
    </w:rPr>
  </w:style>
  <w:style w:type="character" w:styleId="CommentReference">
    <w:name w:val="annotation reference"/>
    <w:basedOn w:val="DefaultParagraphFont"/>
    <w:uiPriority w:val="99"/>
    <w:semiHidden/>
    <w:unhideWhenUsed/>
    <w:rsid w:val="000C6800"/>
    <w:rPr>
      <w:sz w:val="16"/>
      <w:szCs w:val="16"/>
    </w:rPr>
  </w:style>
  <w:style w:type="paragraph" w:styleId="CommentText">
    <w:name w:val="annotation text"/>
    <w:basedOn w:val="Normal"/>
    <w:link w:val="CommentTextChar"/>
    <w:uiPriority w:val="99"/>
    <w:unhideWhenUsed/>
    <w:rsid w:val="000C6800"/>
    <w:rPr>
      <w:sz w:val="20"/>
      <w:szCs w:val="20"/>
    </w:rPr>
  </w:style>
  <w:style w:type="character" w:customStyle="1" w:styleId="CommentTextChar">
    <w:name w:val="Comment Text Char"/>
    <w:basedOn w:val="DefaultParagraphFont"/>
    <w:link w:val="CommentText"/>
    <w:uiPriority w:val="99"/>
    <w:rsid w:val="000C6800"/>
    <w:rPr>
      <w:sz w:val="20"/>
      <w:szCs w:val="20"/>
    </w:rPr>
  </w:style>
  <w:style w:type="paragraph" w:styleId="CommentSubject">
    <w:name w:val="annotation subject"/>
    <w:basedOn w:val="CommentText"/>
    <w:next w:val="CommentText"/>
    <w:link w:val="CommentSubjectChar"/>
    <w:uiPriority w:val="99"/>
    <w:semiHidden/>
    <w:unhideWhenUsed/>
    <w:rsid w:val="000C6800"/>
    <w:rPr>
      <w:b/>
      <w:bCs/>
    </w:rPr>
  </w:style>
  <w:style w:type="character" w:customStyle="1" w:styleId="CommentSubjectChar">
    <w:name w:val="Comment Subject Char"/>
    <w:basedOn w:val="CommentTextChar"/>
    <w:link w:val="CommentSubject"/>
    <w:uiPriority w:val="99"/>
    <w:semiHidden/>
    <w:rsid w:val="000C6800"/>
    <w:rPr>
      <w:b/>
      <w:bCs/>
      <w:sz w:val="20"/>
      <w:szCs w:val="20"/>
    </w:rPr>
  </w:style>
  <w:style w:type="paragraph" w:styleId="BalloonText">
    <w:name w:val="Balloon Text"/>
    <w:basedOn w:val="Normal"/>
    <w:link w:val="BalloonTextChar"/>
    <w:uiPriority w:val="99"/>
    <w:semiHidden/>
    <w:unhideWhenUsed/>
    <w:rsid w:val="000C68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800"/>
    <w:rPr>
      <w:rFonts w:ascii="Tahoma" w:hAnsi="Tahoma" w:cs="Tahoma"/>
      <w:sz w:val="16"/>
      <w:szCs w:val="16"/>
    </w:rPr>
  </w:style>
  <w:style w:type="paragraph" w:styleId="TOCHeading">
    <w:name w:val="TOC Heading"/>
    <w:basedOn w:val="Heading1"/>
    <w:next w:val="Normal"/>
    <w:uiPriority w:val="39"/>
    <w:semiHidden/>
    <w:unhideWhenUsed/>
    <w:qFormat/>
    <w:rsid w:val="00F41D7E"/>
    <w:pPr>
      <w:spacing w:before="480" w:after="0" w:line="276" w:lineRule="auto"/>
      <w:outlineLvl w:val="9"/>
    </w:pPr>
    <w:rPr>
      <w:color w:val="365F91" w:themeColor="accent1" w:themeShade="BF"/>
      <w:sz w:val="28"/>
      <w:lang w:eastAsia="ja-JP"/>
    </w:rPr>
  </w:style>
  <w:style w:type="paragraph" w:styleId="TOC1">
    <w:name w:val="toc 1"/>
    <w:basedOn w:val="Normal"/>
    <w:next w:val="Normal"/>
    <w:autoRedefine/>
    <w:uiPriority w:val="39"/>
    <w:unhideWhenUsed/>
    <w:rsid w:val="00F41D7E"/>
    <w:pPr>
      <w:spacing w:after="100"/>
    </w:pPr>
  </w:style>
  <w:style w:type="paragraph" w:styleId="TOC2">
    <w:name w:val="toc 2"/>
    <w:basedOn w:val="Normal"/>
    <w:next w:val="Normal"/>
    <w:autoRedefine/>
    <w:uiPriority w:val="39"/>
    <w:unhideWhenUsed/>
    <w:rsid w:val="00CA0D21"/>
    <w:pPr>
      <w:tabs>
        <w:tab w:val="right" w:leader="dot" w:pos="9350"/>
      </w:tabs>
      <w:spacing w:after="100"/>
    </w:pPr>
    <w:rPr>
      <w:rFonts w:cstheme="minorHAnsi"/>
      <w:noProof/>
    </w:rPr>
  </w:style>
  <w:style w:type="paragraph" w:styleId="TOC3">
    <w:name w:val="toc 3"/>
    <w:basedOn w:val="Normal"/>
    <w:next w:val="Normal"/>
    <w:autoRedefine/>
    <w:uiPriority w:val="39"/>
    <w:unhideWhenUsed/>
    <w:rsid w:val="00C94A19"/>
    <w:pPr>
      <w:tabs>
        <w:tab w:val="right" w:leader="dot" w:pos="9350"/>
      </w:tabs>
      <w:spacing w:after="100"/>
    </w:pPr>
    <w:rPr>
      <w:rFonts w:cstheme="minorHAnsi"/>
      <w:noProof/>
    </w:rPr>
  </w:style>
  <w:style w:type="character" w:styleId="Hyperlink">
    <w:name w:val="Hyperlink"/>
    <w:basedOn w:val="DefaultParagraphFont"/>
    <w:uiPriority w:val="99"/>
    <w:unhideWhenUsed/>
    <w:rsid w:val="00F41D7E"/>
    <w:rPr>
      <w:color w:val="0000FF" w:themeColor="hyperlink"/>
      <w:u w:val="single"/>
    </w:rPr>
  </w:style>
  <w:style w:type="paragraph" w:customStyle="1" w:styleId="Default">
    <w:name w:val="Default"/>
    <w:rsid w:val="001B73E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1D136C"/>
    <w:pPr>
      <w:spacing w:before="100" w:beforeAutospacing="1" w:after="100" w:afterAutospacing="1"/>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FE67BB"/>
    <w:pPr>
      <w:spacing w:after="0"/>
    </w:pPr>
    <w:rPr>
      <w:rFonts w:ascii="Calibri" w:eastAsia="Calibri" w:hAnsi="Calibri" w:cs="Times New Roman"/>
      <w:sz w:val="22"/>
      <w:szCs w:val="21"/>
    </w:rPr>
  </w:style>
  <w:style w:type="character" w:customStyle="1" w:styleId="PlainTextChar">
    <w:name w:val="Plain Text Char"/>
    <w:basedOn w:val="DefaultParagraphFont"/>
    <w:link w:val="PlainText"/>
    <w:uiPriority w:val="99"/>
    <w:rsid w:val="00FE67BB"/>
    <w:rPr>
      <w:rFonts w:ascii="Calibri" w:eastAsia="Calibri" w:hAnsi="Calibri" w:cs="Times New Roman"/>
      <w:szCs w:val="21"/>
    </w:rPr>
  </w:style>
  <w:style w:type="character" w:customStyle="1" w:styleId="divisionheader">
    <w:name w:val="division_header"/>
    <w:basedOn w:val="DefaultParagraphFont"/>
    <w:rsid w:val="00996A10"/>
  </w:style>
  <w:style w:type="character" w:styleId="Strong">
    <w:name w:val="Strong"/>
    <w:basedOn w:val="DefaultParagraphFont"/>
    <w:uiPriority w:val="22"/>
    <w:qFormat/>
    <w:rsid w:val="00996A10"/>
    <w:rPr>
      <w:b/>
      <w:bCs/>
    </w:rPr>
  </w:style>
  <w:style w:type="table" w:styleId="TableGrid">
    <w:name w:val="Table Grid"/>
    <w:basedOn w:val="TableNormal"/>
    <w:uiPriority w:val="59"/>
    <w:rsid w:val="00980B5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2045"/>
    <w:pPr>
      <w:spacing w:after="0" w:line="240" w:lineRule="auto"/>
    </w:pPr>
    <w:rPr>
      <w:sz w:val="28"/>
    </w:rPr>
  </w:style>
  <w:style w:type="paragraph" w:styleId="ListBullet">
    <w:name w:val="List Bullet"/>
    <w:basedOn w:val="Normal"/>
    <w:uiPriority w:val="99"/>
    <w:unhideWhenUsed/>
    <w:rsid w:val="00DC19C0"/>
    <w:pPr>
      <w:numPr>
        <w:numId w:val="8"/>
      </w:numPr>
      <w:contextualSpacing/>
    </w:pPr>
  </w:style>
  <w:style w:type="paragraph" w:styleId="BodyText">
    <w:name w:val="Body Text"/>
    <w:basedOn w:val="Normal"/>
    <w:link w:val="BodyTextChar"/>
    <w:uiPriority w:val="1"/>
    <w:qFormat/>
    <w:rsid w:val="00280A29"/>
    <w:pPr>
      <w:widowControl w:val="0"/>
      <w:spacing w:after="0"/>
      <w:ind w:left="116"/>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280A29"/>
    <w:rPr>
      <w:rFonts w:ascii="Times New Roman" w:eastAsia="Times New Roman" w:hAnsi="Times New Roman"/>
      <w:sz w:val="23"/>
      <w:szCs w:val="23"/>
    </w:rPr>
  </w:style>
  <w:style w:type="character" w:styleId="FollowedHyperlink">
    <w:name w:val="FollowedHyperlink"/>
    <w:basedOn w:val="DefaultParagraphFont"/>
    <w:uiPriority w:val="99"/>
    <w:semiHidden/>
    <w:unhideWhenUsed/>
    <w:rsid w:val="008224BC"/>
    <w:rPr>
      <w:color w:val="800080" w:themeColor="followedHyperlink"/>
      <w:u w:val="single"/>
    </w:rPr>
  </w:style>
  <w:style w:type="character" w:customStyle="1" w:styleId="ListParagraphChar">
    <w:name w:val="List Paragraph Char"/>
    <w:link w:val="ListParagraph"/>
    <w:uiPriority w:val="34"/>
    <w:locked/>
    <w:rsid w:val="009F2253"/>
    <w:rPr>
      <w:sz w:val="28"/>
    </w:rPr>
  </w:style>
  <w:style w:type="paragraph" w:styleId="NoSpacing">
    <w:name w:val="No Spacing"/>
    <w:basedOn w:val="Normal"/>
    <w:uiPriority w:val="1"/>
    <w:qFormat/>
    <w:rsid w:val="00407FEE"/>
    <w:pPr>
      <w:spacing w:after="0"/>
    </w:pPr>
    <w:rPr>
      <w:rFonts w:ascii="Calibri" w:hAnsi="Calibri" w:cs="Calibri"/>
      <w:sz w:val="22"/>
    </w:rPr>
  </w:style>
  <w:style w:type="numbering" w:customStyle="1" w:styleId="NoList1">
    <w:name w:val="No List1"/>
    <w:next w:val="NoList"/>
    <w:uiPriority w:val="99"/>
    <w:semiHidden/>
    <w:unhideWhenUsed/>
    <w:rsid w:val="004639B1"/>
  </w:style>
  <w:style w:type="table" w:customStyle="1" w:styleId="TableGrid1">
    <w:name w:val="Table Grid1"/>
    <w:basedOn w:val="TableNormal"/>
    <w:next w:val="TableGrid"/>
    <w:uiPriority w:val="39"/>
    <w:rsid w:val="00463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93444">
      <w:bodyDiv w:val="1"/>
      <w:marLeft w:val="0"/>
      <w:marRight w:val="0"/>
      <w:marTop w:val="0"/>
      <w:marBottom w:val="0"/>
      <w:divBdr>
        <w:top w:val="none" w:sz="0" w:space="0" w:color="auto"/>
        <w:left w:val="none" w:sz="0" w:space="0" w:color="auto"/>
        <w:bottom w:val="none" w:sz="0" w:space="0" w:color="auto"/>
        <w:right w:val="none" w:sz="0" w:space="0" w:color="auto"/>
      </w:divBdr>
    </w:div>
    <w:div w:id="151990478">
      <w:bodyDiv w:val="1"/>
      <w:marLeft w:val="0"/>
      <w:marRight w:val="0"/>
      <w:marTop w:val="0"/>
      <w:marBottom w:val="0"/>
      <w:divBdr>
        <w:top w:val="none" w:sz="0" w:space="0" w:color="auto"/>
        <w:left w:val="none" w:sz="0" w:space="0" w:color="auto"/>
        <w:bottom w:val="none" w:sz="0" w:space="0" w:color="auto"/>
        <w:right w:val="none" w:sz="0" w:space="0" w:color="auto"/>
      </w:divBdr>
    </w:div>
    <w:div w:id="205995447">
      <w:bodyDiv w:val="1"/>
      <w:marLeft w:val="0"/>
      <w:marRight w:val="0"/>
      <w:marTop w:val="0"/>
      <w:marBottom w:val="0"/>
      <w:divBdr>
        <w:top w:val="none" w:sz="0" w:space="0" w:color="auto"/>
        <w:left w:val="none" w:sz="0" w:space="0" w:color="auto"/>
        <w:bottom w:val="none" w:sz="0" w:space="0" w:color="auto"/>
        <w:right w:val="none" w:sz="0" w:space="0" w:color="auto"/>
      </w:divBdr>
    </w:div>
    <w:div w:id="238367694">
      <w:bodyDiv w:val="1"/>
      <w:marLeft w:val="0"/>
      <w:marRight w:val="0"/>
      <w:marTop w:val="0"/>
      <w:marBottom w:val="0"/>
      <w:divBdr>
        <w:top w:val="none" w:sz="0" w:space="0" w:color="auto"/>
        <w:left w:val="none" w:sz="0" w:space="0" w:color="auto"/>
        <w:bottom w:val="none" w:sz="0" w:space="0" w:color="auto"/>
        <w:right w:val="none" w:sz="0" w:space="0" w:color="auto"/>
      </w:divBdr>
    </w:div>
    <w:div w:id="336883232">
      <w:bodyDiv w:val="1"/>
      <w:marLeft w:val="0"/>
      <w:marRight w:val="0"/>
      <w:marTop w:val="0"/>
      <w:marBottom w:val="0"/>
      <w:divBdr>
        <w:top w:val="none" w:sz="0" w:space="0" w:color="auto"/>
        <w:left w:val="none" w:sz="0" w:space="0" w:color="auto"/>
        <w:bottom w:val="none" w:sz="0" w:space="0" w:color="auto"/>
        <w:right w:val="none" w:sz="0" w:space="0" w:color="auto"/>
      </w:divBdr>
    </w:div>
    <w:div w:id="407535468">
      <w:bodyDiv w:val="1"/>
      <w:marLeft w:val="0"/>
      <w:marRight w:val="0"/>
      <w:marTop w:val="0"/>
      <w:marBottom w:val="0"/>
      <w:divBdr>
        <w:top w:val="none" w:sz="0" w:space="0" w:color="auto"/>
        <w:left w:val="none" w:sz="0" w:space="0" w:color="auto"/>
        <w:bottom w:val="none" w:sz="0" w:space="0" w:color="auto"/>
        <w:right w:val="none" w:sz="0" w:space="0" w:color="auto"/>
      </w:divBdr>
    </w:div>
    <w:div w:id="532769748">
      <w:bodyDiv w:val="1"/>
      <w:marLeft w:val="0"/>
      <w:marRight w:val="0"/>
      <w:marTop w:val="0"/>
      <w:marBottom w:val="0"/>
      <w:divBdr>
        <w:top w:val="none" w:sz="0" w:space="0" w:color="auto"/>
        <w:left w:val="none" w:sz="0" w:space="0" w:color="auto"/>
        <w:bottom w:val="none" w:sz="0" w:space="0" w:color="auto"/>
        <w:right w:val="none" w:sz="0" w:space="0" w:color="auto"/>
      </w:divBdr>
    </w:div>
    <w:div w:id="576982942">
      <w:bodyDiv w:val="1"/>
      <w:marLeft w:val="0"/>
      <w:marRight w:val="0"/>
      <w:marTop w:val="0"/>
      <w:marBottom w:val="0"/>
      <w:divBdr>
        <w:top w:val="none" w:sz="0" w:space="0" w:color="auto"/>
        <w:left w:val="none" w:sz="0" w:space="0" w:color="auto"/>
        <w:bottom w:val="none" w:sz="0" w:space="0" w:color="auto"/>
        <w:right w:val="none" w:sz="0" w:space="0" w:color="auto"/>
      </w:divBdr>
    </w:div>
    <w:div w:id="611741436">
      <w:bodyDiv w:val="1"/>
      <w:marLeft w:val="0"/>
      <w:marRight w:val="0"/>
      <w:marTop w:val="0"/>
      <w:marBottom w:val="0"/>
      <w:divBdr>
        <w:top w:val="none" w:sz="0" w:space="0" w:color="auto"/>
        <w:left w:val="none" w:sz="0" w:space="0" w:color="auto"/>
        <w:bottom w:val="none" w:sz="0" w:space="0" w:color="auto"/>
        <w:right w:val="none" w:sz="0" w:space="0" w:color="auto"/>
      </w:divBdr>
    </w:div>
    <w:div w:id="700130913">
      <w:bodyDiv w:val="1"/>
      <w:marLeft w:val="0"/>
      <w:marRight w:val="0"/>
      <w:marTop w:val="0"/>
      <w:marBottom w:val="0"/>
      <w:divBdr>
        <w:top w:val="none" w:sz="0" w:space="0" w:color="auto"/>
        <w:left w:val="none" w:sz="0" w:space="0" w:color="auto"/>
        <w:bottom w:val="none" w:sz="0" w:space="0" w:color="auto"/>
        <w:right w:val="none" w:sz="0" w:space="0" w:color="auto"/>
      </w:divBdr>
    </w:div>
    <w:div w:id="753553600">
      <w:bodyDiv w:val="1"/>
      <w:marLeft w:val="0"/>
      <w:marRight w:val="0"/>
      <w:marTop w:val="0"/>
      <w:marBottom w:val="0"/>
      <w:divBdr>
        <w:top w:val="none" w:sz="0" w:space="0" w:color="auto"/>
        <w:left w:val="none" w:sz="0" w:space="0" w:color="auto"/>
        <w:bottom w:val="none" w:sz="0" w:space="0" w:color="auto"/>
        <w:right w:val="none" w:sz="0" w:space="0" w:color="auto"/>
      </w:divBdr>
    </w:div>
    <w:div w:id="783309341">
      <w:bodyDiv w:val="1"/>
      <w:marLeft w:val="0"/>
      <w:marRight w:val="0"/>
      <w:marTop w:val="0"/>
      <w:marBottom w:val="0"/>
      <w:divBdr>
        <w:top w:val="none" w:sz="0" w:space="0" w:color="auto"/>
        <w:left w:val="none" w:sz="0" w:space="0" w:color="auto"/>
        <w:bottom w:val="none" w:sz="0" w:space="0" w:color="auto"/>
        <w:right w:val="none" w:sz="0" w:space="0" w:color="auto"/>
      </w:divBdr>
    </w:div>
    <w:div w:id="954599910">
      <w:bodyDiv w:val="1"/>
      <w:marLeft w:val="0"/>
      <w:marRight w:val="0"/>
      <w:marTop w:val="0"/>
      <w:marBottom w:val="0"/>
      <w:divBdr>
        <w:top w:val="none" w:sz="0" w:space="0" w:color="auto"/>
        <w:left w:val="none" w:sz="0" w:space="0" w:color="auto"/>
        <w:bottom w:val="none" w:sz="0" w:space="0" w:color="auto"/>
        <w:right w:val="none" w:sz="0" w:space="0" w:color="auto"/>
      </w:divBdr>
    </w:div>
    <w:div w:id="996954453">
      <w:bodyDiv w:val="1"/>
      <w:marLeft w:val="0"/>
      <w:marRight w:val="0"/>
      <w:marTop w:val="0"/>
      <w:marBottom w:val="0"/>
      <w:divBdr>
        <w:top w:val="none" w:sz="0" w:space="0" w:color="auto"/>
        <w:left w:val="none" w:sz="0" w:space="0" w:color="auto"/>
        <w:bottom w:val="none" w:sz="0" w:space="0" w:color="auto"/>
        <w:right w:val="none" w:sz="0" w:space="0" w:color="auto"/>
      </w:divBdr>
    </w:div>
    <w:div w:id="1006246711">
      <w:bodyDiv w:val="1"/>
      <w:marLeft w:val="0"/>
      <w:marRight w:val="0"/>
      <w:marTop w:val="0"/>
      <w:marBottom w:val="0"/>
      <w:divBdr>
        <w:top w:val="none" w:sz="0" w:space="0" w:color="auto"/>
        <w:left w:val="none" w:sz="0" w:space="0" w:color="auto"/>
        <w:bottom w:val="none" w:sz="0" w:space="0" w:color="auto"/>
        <w:right w:val="none" w:sz="0" w:space="0" w:color="auto"/>
      </w:divBdr>
    </w:div>
    <w:div w:id="1020623062">
      <w:bodyDiv w:val="1"/>
      <w:marLeft w:val="0"/>
      <w:marRight w:val="0"/>
      <w:marTop w:val="0"/>
      <w:marBottom w:val="0"/>
      <w:divBdr>
        <w:top w:val="none" w:sz="0" w:space="0" w:color="auto"/>
        <w:left w:val="none" w:sz="0" w:space="0" w:color="auto"/>
        <w:bottom w:val="none" w:sz="0" w:space="0" w:color="auto"/>
        <w:right w:val="none" w:sz="0" w:space="0" w:color="auto"/>
      </w:divBdr>
    </w:div>
    <w:div w:id="1227033886">
      <w:bodyDiv w:val="1"/>
      <w:marLeft w:val="0"/>
      <w:marRight w:val="0"/>
      <w:marTop w:val="0"/>
      <w:marBottom w:val="0"/>
      <w:divBdr>
        <w:top w:val="none" w:sz="0" w:space="0" w:color="auto"/>
        <w:left w:val="none" w:sz="0" w:space="0" w:color="auto"/>
        <w:bottom w:val="none" w:sz="0" w:space="0" w:color="auto"/>
        <w:right w:val="none" w:sz="0" w:space="0" w:color="auto"/>
      </w:divBdr>
    </w:div>
    <w:div w:id="1270315930">
      <w:bodyDiv w:val="1"/>
      <w:marLeft w:val="0"/>
      <w:marRight w:val="0"/>
      <w:marTop w:val="0"/>
      <w:marBottom w:val="0"/>
      <w:divBdr>
        <w:top w:val="none" w:sz="0" w:space="0" w:color="auto"/>
        <w:left w:val="none" w:sz="0" w:space="0" w:color="auto"/>
        <w:bottom w:val="none" w:sz="0" w:space="0" w:color="auto"/>
        <w:right w:val="none" w:sz="0" w:space="0" w:color="auto"/>
      </w:divBdr>
    </w:div>
    <w:div w:id="1325741219">
      <w:bodyDiv w:val="1"/>
      <w:marLeft w:val="0"/>
      <w:marRight w:val="0"/>
      <w:marTop w:val="0"/>
      <w:marBottom w:val="0"/>
      <w:divBdr>
        <w:top w:val="none" w:sz="0" w:space="0" w:color="auto"/>
        <w:left w:val="none" w:sz="0" w:space="0" w:color="auto"/>
        <w:bottom w:val="none" w:sz="0" w:space="0" w:color="auto"/>
        <w:right w:val="none" w:sz="0" w:space="0" w:color="auto"/>
      </w:divBdr>
    </w:div>
    <w:div w:id="1393235416">
      <w:bodyDiv w:val="1"/>
      <w:marLeft w:val="0"/>
      <w:marRight w:val="0"/>
      <w:marTop w:val="0"/>
      <w:marBottom w:val="0"/>
      <w:divBdr>
        <w:top w:val="none" w:sz="0" w:space="0" w:color="auto"/>
        <w:left w:val="none" w:sz="0" w:space="0" w:color="auto"/>
        <w:bottom w:val="none" w:sz="0" w:space="0" w:color="auto"/>
        <w:right w:val="none" w:sz="0" w:space="0" w:color="auto"/>
      </w:divBdr>
    </w:div>
    <w:div w:id="1477064373">
      <w:bodyDiv w:val="1"/>
      <w:marLeft w:val="0"/>
      <w:marRight w:val="0"/>
      <w:marTop w:val="0"/>
      <w:marBottom w:val="0"/>
      <w:divBdr>
        <w:top w:val="none" w:sz="0" w:space="0" w:color="auto"/>
        <w:left w:val="none" w:sz="0" w:space="0" w:color="auto"/>
        <w:bottom w:val="none" w:sz="0" w:space="0" w:color="auto"/>
        <w:right w:val="none" w:sz="0" w:space="0" w:color="auto"/>
      </w:divBdr>
    </w:div>
    <w:div w:id="1584608136">
      <w:bodyDiv w:val="1"/>
      <w:marLeft w:val="0"/>
      <w:marRight w:val="0"/>
      <w:marTop w:val="0"/>
      <w:marBottom w:val="0"/>
      <w:divBdr>
        <w:top w:val="none" w:sz="0" w:space="0" w:color="auto"/>
        <w:left w:val="none" w:sz="0" w:space="0" w:color="auto"/>
        <w:bottom w:val="none" w:sz="0" w:space="0" w:color="auto"/>
        <w:right w:val="none" w:sz="0" w:space="0" w:color="auto"/>
      </w:divBdr>
    </w:div>
    <w:div w:id="1671592772">
      <w:bodyDiv w:val="1"/>
      <w:marLeft w:val="0"/>
      <w:marRight w:val="0"/>
      <w:marTop w:val="0"/>
      <w:marBottom w:val="0"/>
      <w:divBdr>
        <w:top w:val="none" w:sz="0" w:space="0" w:color="auto"/>
        <w:left w:val="none" w:sz="0" w:space="0" w:color="auto"/>
        <w:bottom w:val="none" w:sz="0" w:space="0" w:color="auto"/>
        <w:right w:val="none" w:sz="0" w:space="0" w:color="auto"/>
      </w:divBdr>
    </w:div>
    <w:div w:id="1673559898">
      <w:bodyDiv w:val="1"/>
      <w:marLeft w:val="0"/>
      <w:marRight w:val="0"/>
      <w:marTop w:val="0"/>
      <w:marBottom w:val="0"/>
      <w:divBdr>
        <w:top w:val="none" w:sz="0" w:space="0" w:color="auto"/>
        <w:left w:val="none" w:sz="0" w:space="0" w:color="auto"/>
        <w:bottom w:val="none" w:sz="0" w:space="0" w:color="auto"/>
        <w:right w:val="none" w:sz="0" w:space="0" w:color="auto"/>
      </w:divBdr>
    </w:div>
    <w:div w:id="1721858991">
      <w:bodyDiv w:val="1"/>
      <w:marLeft w:val="0"/>
      <w:marRight w:val="0"/>
      <w:marTop w:val="0"/>
      <w:marBottom w:val="0"/>
      <w:divBdr>
        <w:top w:val="none" w:sz="0" w:space="0" w:color="auto"/>
        <w:left w:val="none" w:sz="0" w:space="0" w:color="auto"/>
        <w:bottom w:val="none" w:sz="0" w:space="0" w:color="auto"/>
        <w:right w:val="none" w:sz="0" w:space="0" w:color="auto"/>
      </w:divBdr>
    </w:div>
    <w:div w:id="1783723209">
      <w:bodyDiv w:val="1"/>
      <w:marLeft w:val="0"/>
      <w:marRight w:val="0"/>
      <w:marTop w:val="0"/>
      <w:marBottom w:val="0"/>
      <w:divBdr>
        <w:top w:val="none" w:sz="0" w:space="0" w:color="auto"/>
        <w:left w:val="none" w:sz="0" w:space="0" w:color="auto"/>
        <w:bottom w:val="none" w:sz="0" w:space="0" w:color="auto"/>
        <w:right w:val="none" w:sz="0" w:space="0" w:color="auto"/>
      </w:divBdr>
    </w:div>
    <w:div w:id="1823042551">
      <w:bodyDiv w:val="1"/>
      <w:marLeft w:val="0"/>
      <w:marRight w:val="0"/>
      <w:marTop w:val="0"/>
      <w:marBottom w:val="0"/>
      <w:divBdr>
        <w:top w:val="none" w:sz="0" w:space="0" w:color="auto"/>
        <w:left w:val="none" w:sz="0" w:space="0" w:color="auto"/>
        <w:bottom w:val="none" w:sz="0" w:space="0" w:color="auto"/>
        <w:right w:val="none" w:sz="0" w:space="0" w:color="auto"/>
      </w:divBdr>
    </w:div>
    <w:div w:id="1823081928">
      <w:bodyDiv w:val="1"/>
      <w:marLeft w:val="0"/>
      <w:marRight w:val="0"/>
      <w:marTop w:val="0"/>
      <w:marBottom w:val="0"/>
      <w:divBdr>
        <w:top w:val="none" w:sz="0" w:space="0" w:color="auto"/>
        <w:left w:val="none" w:sz="0" w:space="0" w:color="auto"/>
        <w:bottom w:val="none" w:sz="0" w:space="0" w:color="auto"/>
        <w:right w:val="none" w:sz="0" w:space="0" w:color="auto"/>
      </w:divBdr>
    </w:div>
    <w:div w:id="1860895923">
      <w:bodyDiv w:val="1"/>
      <w:marLeft w:val="0"/>
      <w:marRight w:val="0"/>
      <w:marTop w:val="0"/>
      <w:marBottom w:val="0"/>
      <w:divBdr>
        <w:top w:val="none" w:sz="0" w:space="0" w:color="auto"/>
        <w:left w:val="none" w:sz="0" w:space="0" w:color="auto"/>
        <w:bottom w:val="none" w:sz="0" w:space="0" w:color="auto"/>
        <w:right w:val="none" w:sz="0" w:space="0" w:color="auto"/>
      </w:divBdr>
      <w:divsChild>
        <w:div w:id="395713084">
          <w:marLeft w:val="0"/>
          <w:marRight w:val="0"/>
          <w:marTop w:val="0"/>
          <w:marBottom w:val="0"/>
          <w:divBdr>
            <w:top w:val="none" w:sz="0" w:space="0" w:color="auto"/>
            <w:left w:val="none" w:sz="0" w:space="0" w:color="auto"/>
            <w:bottom w:val="none" w:sz="0" w:space="0" w:color="auto"/>
            <w:right w:val="none" w:sz="0" w:space="0" w:color="auto"/>
          </w:divBdr>
        </w:div>
      </w:divsChild>
    </w:div>
    <w:div w:id="1980963642">
      <w:bodyDiv w:val="1"/>
      <w:marLeft w:val="0"/>
      <w:marRight w:val="0"/>
      <w:marTop w:val="0"/>
      <w:marBottom w:val="0"/>
      <w:divBdr>
        <w:top w:val="none" w:sz="0" w:space="0" w:color="auto"/>
        <w:left w:val="none" w:sz="0" w:space="0" w:color="auto"/>
        <w:bottom w:val="none" w:sz="0" w:space="0" w:color="auto"/>
        <w:right w:val="none" w:sz="0" w:space="0" w:color="auto"/>
      </w:divBdr>
    </w:div>
    <w:div w:id="1986087871">
      <w:bodyDiv w:val="1"/>
      <w:marLeft w:val="0"/>
      <w:marRight w:val="0"/>
      <w:marTop w:val="0"/>
      <w:marBottom w:val="0"/>
      <w:divBdr>
        <w:top w:val="none" w:sz="0" w:space="0" w:color="auto"/>
        <w:left w:val="none" w:sz="0" w:space="0" w:color="auto"/>
        <w:bottom w:val="none" w:sz="0" w:space="0" w:color="auto"/>
        <w:right w:val="none" w:sz="0" w:space="0" w:color="auto"/>
      </w:divBdr>
    </w:div>
    <w:div w:id="2069306479">
      <w:bodyDiv w:val="1"/>
      <w:marLeft w:val="0"/>
      <w:marRight w:val="0"/>
      <w:marTop w:val="0"/>
      <w:marBottom w:val="0"/>
      <w:divBdr>
        <w:top w:val="none" w:sz="0" w:space="0" w:color="auto"/>
        <w:left w:val="none" w:sz="0" w:space="0" w:color="auto"/>
        <w:bottom w:val="none" w:sz="0" w:space="0" w:color="auto"/>
        <w:right w:val="none" w:sz="0" w:space="0" w:color="auto"/>
      </w:divBdr>
    </w:div>
    <w:div w:id="2103988315">
      <w:bodyDiv w:val="1"/>
      <w:marLeft w:val="0"/>
      <w:marRight w:val="0"/>
      <w:marTop w:val="0"/>
      <w:marBottom w:val="0"/>
      <w:divBdr>
        <w:top w:val="none" w:sz="0" w:space="0" w:color="auto"/>
        <w:left w:val="none" w:sz="0" w:space="0" w:color="auto"/>
        <w:bottom w:val="none" w:sz="0" w:space="0" w:color="auto"/>
        <w:right w:val="none" w:sz="0" w:space="0" w:color="auto"/>
      </w:divBdr>
    </w:div>
    <w:div w:id="210602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dhs.state.or.us/policy/spd/rules/411_065.pdf" TargetMode="External"/><Relationship Id="rId21" Type="http://schemas.openxmlformats.org/officeDocument/2006/relationships/hyperlink" Target="http://arcweb.sos.state.or.us/pages/rules/oars_400/oar_411/411_057.html" TargetMode="External"/><Relationship Id="rId324" Type="http://schemas.openxmlformats.org/officeDocument/2006/relationships/hyperlink" Target="http://www.dhs.state.or.us/policy/spd/rules/411_345.pdf" TargetMode="External"/><Relationship Id="rId170" Type="http://schemas.openxmlformats.org/officeDocument/2006/relationships/hyperlink" Target="http://www.dhs.state.or.us/policy/spd/rules/411_065.pdf" TargetMode="External"/><Relationship Id="rId268" Type="http://schemas.openxmlformats.org/officeDocument/2006/relationships/hyperlink" Target="http://www.dhs.state.or.us/policy/spd/rules/411_450.pdf" TargetMode="External"/><Relationship Id="rId475" Type="http://schemas.openxmlformats.org/officeDocument/2006/relationships/hyperlink" Target="http://www.dhs.state.or.us/policy/spd/rules/411_323.pdf" TargetMode="External"/><Relationship Id="rId32" Type="http://schemas.openxmlformats.org/officeDocument/2006/relationships/hyperlink" Target="http://arcweb.sos.state.or.us/pages/rules/oars_400/oar_411/411_330.html" TargetMode="External"/><Relationship Id="rId74" Type="http://schemas.openxmlformats.org/officeDocument/2006/relationships/hyperlink" Target="http://arcweb.sos.state.or.us/pages/rules/oars_400/oar_411/411_050.html" TargetMode="External"/><Relationship Id="rId128" Type="http://schemas.openxmlformats.org/officeDocument/2006/relationships/hyperlink" Target="http://www.dhs.state.or.us/policy/spd/rules/411_035.pdf" TargetMode="External"/><Relationship Id="rId335" Type="http://schemas.openxmlformats.org/officeDocument/2006/relationships/hyperlink" Target="http://www.dhs.state.or.us/policy/spd/rules/411_318.pdf" TargetMode="External"/><Relationship Id="rId377" Type="http://schemas.openxmlformats.org/officeDocument/2006/relationships/hyperlink" Target="http://www.dhs.state.or.us/policy/spd/rules/411_346.pdf" TargetMode="External"/><Relationship Id="rId500" Type="http://schemas.openxmlformats.org/officeDocument/2006/relationships/hyperlink" Target="http://www.dhs.state.or.us/policy/spd/rules/411_415.pdf" TargetMode="External"/><Relationship Id="rId5" Type="http://schemas.openxmlformats.org/officeDocument/2006/relationships/webSettings" Target="webSettings.xml"/><Relationship Id="rId181" Type="http://schemas.openxmlformats.org/officeDocument/2006/relationships/hyperlink" Target="http://arcweb.sos.state.or.us/pages/rules/oars_400/oar_411/411_050.html" TargetMode="External"/><Relationship Id="rId237" Type="http://schemas.openxmlformats.org/officeDocument/2006/relationships/hyperlink" Target="http://www.dhs.state.or.us/policy/spd/rules/411_323.pdf" TargetMode="External"/><Relationship Id="rId402" Type="http://schemas.openxmlformats.org/officeDocument/2006/relationships/hyperlink" Target="http://www.dhs.state.or.us/policy/spd/rules/411_360.pdf" TargetMode="External"/><Relationship Id="rId279" Type="http://schemas.openxmlformats.org/officeDocument/2006/relationships/hyperlink" Target="http://www.dhs.state.or.us/policy/spd/rules/411_415.pdf" TargetMode="External"/><Relationship Id="rId444" Type="http://schemas.openxmlformats.org/officeDocument/2006/relationships/hyperlink" Target="http://www.dhs.state.or.us/policy/spd/rules/411_325.pdf" TargetMode="External"/><Relationship Id="rId486" Type="http://schemas.openxmlformats.org/officeDocument/2006/relationships/hyperlink" Target="http://www.dhs.state.or.us/policy/spd/rules/411_345.pdf" TargetMode="External"/><Relationship Id="rId43" Type="http://schemas.openxmlformats.org/officeDocument/2006/relationships/hyperlink" Target="http://arcweb.sos.state.or.us/pages/rules/oars_400/oar_411/411_004.html" TargetMode="External"/><Relationship Id="rId139" Type="http://schemas.openxmlformats.org/officeDocument/2006/relationships/hyperlink" Target="http://www.dhs.state.or.us/policy/spd/rules/411_050.pdf" TargetMode="External"/><Relationship Id="rId290" Type="http://schemas.openxmlformats.org/officeDocument/2006/relationships/hyperlink" Target="http://www.dhs.state.or.us/policy/spd/rules/411_345.pdf" TargetMode="External"/><Relationship Id="rId304" Type="http://schemas.openxmlformats.org/officeDocument/2006/relationships/hyperlink" Target="http://www.dhs.state.or.us/policy/spd/rules/411_345.pdf" TargetMode="External"/><Relationship Id="rId346" Type="http://schemas.openxmlformats.org/officeDocument/2006/relationships/hyperlink" Target="http://www.dhs.state.or.us/policy/spd/rules/411_415.pdf" TargetMode="External"/><Relationship Id="rId388" Type="http://schemas.openxmlformats.org/officeDocument/2006/relationships/hyperlink" Target="http://www.dhs.state.or.us/policy/spd/rules/411_318.pdf" TargetMode="External"/><Relationship Id="rId511" Type="http://schemas.openxmlformats.org/officeDocument/2006/relationships/hyperlink" Target="http://www.dhs.state.or.us/policy/spd/rules/411_415.pdf" TargetMode="External"/><Relationship Id="rId85" Type="http://schemas.openxmlformats.org/officeDocument/2006/relationships/hyperlink" Target="http://arcweb.sos.state.or.us/pages/rules/oars_400/oar_411/411_050.html" TargetMode="External"/><Relationship Id="rId150" Type="http://schemas.openxmlformats.org/officeDocument/2006/relationships/hyperlink" Target="http://www.dhs.state.or.us/policy/spd/rules/411_054.pdf" TargetMode="External"/><Relationship Id="rId192" Type="http://schemas.openxmlformats.org/officeDocument/2006/relationships/hyperlink" Target="http://arcweb.sos.state.or.us/pages/rules/oars_400/oar_411/411_050.html" TargetMode="External"/><Relationship Id="rId206" Type="http://schemas.openxmlformats.org/officeDocument/2006/relationships/hyperlink" Target="http://arcweb.sos.state.or.us/pages/rules/oars_400/oar_411/411_050.html" TargetMode="External"/><Relationship Id="rId413" Type="http://schemas.openxmlformats.org/officeDocument/2006/relationships/hyperlink" Target="http://www.dhs.state.or.us/policy/spd/rules/411_360.pdf" TargetMode="External"/><Relationship Id="rId248" Type="http://schemas.openxmlformats.org/officeDocument/2006/relationships/hyperlink" Target="http://www.dhs.state.or.us/policy/spd/rules/411_415.pdf" TargetMode="External"/><Relationship Id="rId455" Type="http://schemas.openxmlformats.org/officeDocument/2006/relationships/hyperlink" Target="http://www.dhs.state.or.us/policy/spd/rules/411_450.pdf" TargetMode="External"/><Relationship Id="rId497" Type="http://schemas.openxmlformats.org/officeDocument/2006/relationships/hyperlink" Target="http://www.dhs.state.or.us/policy/spd/rules/411_318.pdf" TargetMode="External"/><Relationship Id="rId12" Type="http://schemas.openxmlformats.org/officeDocument/2006/relationships/hyperlink" Target="https://www.oregon.gov/DHS/SENIORS-DISABILITIES/DD/Pages/Supported-Employment.aspx" TargetMode="External"/><Relationship Id="rId108" Type="http://schemas.openxmlformats.org/officeDocument/2006/relationships/hyperlink" Target="http://www.dhs.state.or.us/policy/spd/rules/411_028.pdf" TargetMode="External"/><Relationship Id="rId315" Type="http://schemas.openxmlformats.org/officeDocument/2006/relationships/hyperlink" Target="http://www.dhs.state.or.us/policy/spd/rules/411_450.pdf" TargetMode="External"/><Relationship Id="rId357" Type="http://schemas.openxmlformats.org/officeDocument/2006/relationships/hyperlink" Target="http://www.dhs.state.or.us/policy/spd/rules/411_345.pdf" TargetMode="External"/><Relationship Id="rId522" Type="http://schemas.openxmlformats.org/officeDocument/2006/relationships/fontTable" Target="fontTable.xml"/><Relationship Id="rId54" Type="http://schemas.openxmlformats.org/officeDocument/2006/relationships/hyperlink" Target="http://arcweb.sos.state.or.us/pages/rules/oars_400/oar_411/411_004.html" TargetMode="External"/><Relationship Id="rId96" Type="http://schemas.openxmlformats.org/officeDocument/2006/relationships/hyperlink" Target="http://www.dhs.state.or.us/policy/spd/rules/411_030.pdf" TargetMode="External"/><Relationship Id="rId161" Type="http://schemas.openxmlformats.org/officeDocument/2006/relationships/hyperlink" Target="http://www.dhs.state.or.us/policy/spd/rules/411_054.pdf" TargetMode="External"/><Relationship Id="rId217" Type="http://schemas.openxmlformats.org/officeDocument/2006/relationships/hyperlink" Target="http://www.dhs.state.or.us/policy/spd/rules/411_035.pdf" TargetMode="External"/><Relationship Id="rId399" Type="http://schemas.openxmlformats.org/officeDocument/2006/relationships/hyperlink" Target="http://www.dhs.state.or.us/policy/spd/rules/411_325.pdf" TargetMode="External"/><Relationship Id="rId259" Type="http://schemas.openxmlformats.org/officeDocument/2006/relationships/hyperlink" Target="http://www.dhs.state.or.us/policy/spd/rules/411_345.pdf" TargetMode="External"/><Relationship Id="rId424" Type="http://schemas.openxmlformats.org/officeDocument/2006/relationships/hyperlink" Target="http://www.dhs.state.or.us/policy/spd/rules/411_360.pdf" TargetMode="External"/><Relationship Id="rId466" Type="http://schemas.openxmlformats.org/officeDocument/2006/relationships/hyperlink" Target="http://www.dhs.state.or.us/policy/spd/rules/411_415.pdf" TargetMode="External"/><Relationship Id="rId23" Type="http://schemas.openxmlformats.org/officeDocument/2006/relationships/hyperlink" Target="http://arcweb.sos.state.or.us/pages/rules/oars_400/oar_411/411_066.html" TargetMode="External"/><Relationship Id="rId119" Type="http://schemas.openxmlformats.org/officeDocument/2006/relationships/hyperlink" Target="http://arcweb.sos.state.or.us/pages/rules/oars_400/oar_411/411_050.html" TargetMode="External"/><Relationship Id="rId270" Type="http://schemas.openxmlformats.org/officeDocument/2006/relationships/hyperlink" Target="http://www.dhs.state.or.us/policy/spd/rules/411_345.pdf" TargetMode="External"/><Relationship Id="rId326" Type="http://schemas.openxmlformats.org/officeDocument/2006/relationships/hyperlink" Target="https://www.oregonlegislature.gov/bills_laws/ors/ors427.html" TargetMode="External"/><Relationship Id="rId65" Type="http://schemas.openxmlformats.org/officeDocument/2006/relationships/hyperlink" Target="http://www.dhs.state.or.us/policy/spd/rules/411_050.pdf" TargetMode="External"/><Relationship Id="rId130" Type="http://schemas.openxmlformats.org/officeDocument/2006/relationships/hyperlink" Target="http://www.dhs.state.or.us/policy/spd/rules/411_065.pdf" TargetMode="External"/><Relationship Id="rId368" Type="http://schemas.openxmlformats.org/officeDocument/2006/relationships/hyperlink" Target="http://www.dhs.state.or.us/policy/spd/rules/411_328.pdf" TargetMode="External"/><Relationship Id="rId172" Type="http://schemas.openxmlformats.org/officeDocument/2006/relationships/hyperlink" Target="http://arcweb.sos.state.or.us/pages/rules/oars_400/oar_411/411_050.html" TargetMode="External"/><Relationship Id="rId228" Type="http://schemas.openxmlformats.org/officeDocument/2006/relationships/hyperlink" Target="http://www.dhs.state.or.us/policy/spd/rules/411_050.pdf" TargetMode="External"/><Relationship Id="rId435" Type="http://schemas.openxmlformats.org/officeDocument/2006/relationships/hyperlink" Target="http://www.dhs.state.or.us/policy/spd/rules/411_325.pdf" TargetMode="External"/><Relationship Id="rId477" Type="http://schemas.openxmlformats.org/officeDocument/2006/relationships/hyperlink" Target="http://arcweb.sos.state.or.us/pages/rules/oars_400/oar_411/411_004.html" TargetMode="External"/><Relationship Id="rId281" Type="http://schemas.openxmlformats.org/officeDocument/2006/relationships/hyperlink" Target="http://www.dhs.state.or.us/policy/spd/rules/411_323.pdf" TargetMode="External"/><Relationship Id="rId337" Type="http://schemas.openxmlformats.org/officeDocument/2006/relationships/hyperlink" Target="http://www.dhs.state.or.us/policy/spd/rules/411_345.pdf" TargetMode="External"/><Relationship Id="rId502" Type="http://schemas.openxmlformats.org/officeDocument/2006/relationships/hyperlink" Target="http://www.dhs.state.or.us/policy/spd/rules/411_415.pdf" TargetMode="External"/><Relationship Id="rId34" Type="http://schemas.openxmlformats.org/officeDocument/2006/relationships/hyperlink" Target="http://arcweb.sos.state.or.us/pages/rules/oars_400/oar_411/411_345.html" TargetMode="External"/><Relationship Id="rId76" Type="http://schemas.openxmlformats.org/officeDocument/2006/relationships/hyperlink" Target="http://arcweb.sos.state.or.us/pages/rules/oars_400/oar_411/411_004.html" TargetMode="External"/><Relationship Id="rId141" Type="http://schemas.openxmlformats.org/officeDocument/2006/relationships/hyperlink" Target="http://arcweb.sos.state.or.us/pages/rules/oars_400/oar_411/411_050.html" TargetMode="External"/><Relationship Id="rId379" Type="http://schemas.openxmlformats.org/officeDocument/2006/relationships/hyperlink" Target="http://www.dhs.state.or.us/policy/spd/rules/411_318.pdf" TargetMode="External"/><Relationship Id="rId7" Type="http://schemas.openxmlformats.org/officeDocument/2006/relationships/endnotes" Target="endnotes.xml"/><Relationship Id="rId183" Type="http://schemas.openxmlformats.org/officeDocument/2006/relationships/hyperlink" Target="http://www.dhs.state.or.us/policy/spd/rules/411_065.pdf" TargetMode="External"/><Relationship Id="rId239" Type="http://schemas.openxmlformats.org/officeDocument/2006/relationships/hyperlink" Target="http://www.dhs.state.or.us/policy/spd/rules/411_450.pdf" TargetMode="External"/><Relationship Id="rId390" Type="http://schemas.openxmlformats.org/officeDocument/2006/relationships/hyperlink" Target="http://www.dhs.state.or.us/policy/spd/rules/411_323.pdf" TargetMode="External"/><Relationship Id="rId404" Type="http://schemas.openxmlformats.org/officeDocument/2006/relationships/hyperlink" Target="http://www.dhs.state.or.us/policy/spd/rules/411_346.pdf" TargetMode="External"/><Relationship Id="rId446" Type="http://schemas.openxmlformats.org/officeDocument/2006/relationships/hyperlink" Target="http://www.dhs.state.or.us/policy/spd/rules/411_328.pdf" TargetMode="External"/><Relationship Id="rId250" Type="http://schemas.openxmlformats.org/officeDocument/2006/relationships/hyperlink" Target="http://www.dhs.state.or.us/policy/spd/rules/411_323.pdf" TargetMode="External"/><Relationship Id="rId292" Type="http://schemas.openxmlformats.org/officeDocument/2006/relationships/hyperlink" Target="http://www.dhs.state.or.us/policy/spd/rules/411_345.pdf" TargetMode="External"/><Relationship Id="rId306" Type="http://schemas.openxmlformats.org/officeDocument/2006/relationships/hyperlink" Target="http://www.dhs.state.or.us/policy/spd/rules/411_345.pdf" TargetMode="External"/><Relationship Id="rId488" Type="http://schemas.openxmlformats.org/officeDocument/2006/relationships/hyperlink" Target="http://www.dhs.state.or.us/policy/spd/rules/411_323.pdf" TargetMode="External"/><Relationship Id="rId45" Type="http://schemas.openxmlformats.org/officeDocument/2006/relationships/hyperlink" Target="http://arcweb.sos.state.or.us/pages/rules/oars_400/oar_411/411_004.html" TargetMode="External"/><Relationship Id="rId87" Type="http://schemas.openxmlformats.org/officeDocument/2006/relationships/hyperlink" Target="http://arcweb.sos.state.or.us/pages/rules/oars_400/oar_411/411_050.html" TargetMode="External"/><Relationship Id="rId110" Type="http://schemas.openxmlformats.org/officeDocument/2006/relationships/hyperlink" Target="http://www.dhs.state.or.us/policy/spd/rules/411_030.pdf" TargetMode="External"/><Relationship Id="rId348" Type="http://schemas.openxmlformats.org/officeDocument/2006/relationships/hyperlink" Target="http://www.dhs.state.or.us/policy/spd/rules/411_323.pdf" TargetMode="External"/><Relationship Id="rId513" Type="http://schemas.openxmlformats.org/officeDocument/2006/relationships/hyperlink" Target="http://www.dhs.state.or.us/policy/spd/rules/411_323.pdf" TargetMode="External"/><Relationship Id="rId152" Type="http://schemas.openxmlformats.org/officeDocument/2006/relationships/hyperlink" Target="http://www.dhs.state.or.us/policy/spd/rules/411_050.pdf" TargetMode="External"/><Relationship Id="rId194" Type="http://schemas.openxmlformats.org/officeDocument/2006/relationships/hyperlink" Target="http://arcweb.sos.state.or.us/pages/rules/oars_400/oar_411/411_004.html" TargetMode="External"/><Relationship Id="rId208" Type="http://schemas.openxmlformats.org/officeDocument/2006/relationships/hyperlink" Target="http://www.dhs.state.or.us/policy/spd/rules/411_054.pdf" TargetMode="External"/><Relationship Id="rId415" Type="http://schemas.openxmlformats.org/officeDocument/2006/relationships/hyperlink" Target="http://www.dhs.state.or.us/policy/spd/rules/411_346.pdf" TargetMode="External"/><Relationship Id="rId457" Type="http://schemas.openxmlformats.org/officeDocument/2006/relationships/hyperlink" Target="http://www.dhs.state.or.us/policy/spd/rules/411_323.pdf" TargetMode="External"/><Relationship Id="rId261" Type="http://schemas.openxmlformats.org/officeDocument/2006/relationships/hyperlink" Target="https://www.oregonlegislature.gov/bills_laws/ors/ors427.html" TargetMode="External"/><Relationship Id="rId499" Type="http://schemas.openxmlformats.org/officeDocument/2006/relationships/hyperlink" Target="http://www.dhs.state.or.us/policy/spd/rules/411_415.pdf" TargetMode="External"/><Relationship Id="rId14" Type="http://schemas.openxmlformats.org/officeDocument/2006/relationships/hyperlink" Target="http://arcweb.sos.state.or.us/pages/rules/oars_300/oar_309/309_035.html" TargetMode="External"/><Relationship Id="rId56" Type="http://schemas.openxmlformats.org/officeDocument/2006/relationships/hyperlink" Target="http://arcweb.sos.state.or.us/pages/rules/oars_400/oar_411/411_004.html" TargetMode="External"/><Relationship Id="rId317" Type="http://schemas.openxmlformats.org/officeDocument/2006/relationships/hyperlink" Target="http://www.dhs.state.or.us/policy/spd/rules/411_318.pdf" TargetMode="External"/><Relationship Id="rId359" Type="http://schemas.openxmlformats.org/officeDocument/2006/relationships/hyperlink" Target="https://www.oregonlegislature.gov/bills_laws/ors/ors427.html" TargetMode="External"/><Relationship Id="rId524" Type="http://schemas.openxmlformats.org/officeDocument/2006/relationships/customXml" Target="../customXml/item2.xml"/><Relationship Id="rId98" Type="http://schemas.openxmlformats.org/officeDocument/2006/relationships/hyperlink" Target="http://www.dhs.state.or.us/policy/spd/rules/411_031.pdf" TargetMode="External"/><Relationship Id="rId121" Type="http://schemas.openxmlformats.org/officeDocument/2006/relationships/hyperlink" Target="http://arcweb.sos.state.or.us/pages/rules/oars_400/oar_411/411_050.html" TargetMode="External"/><Relationship Id="rId163" Type="http://schemas.openxmlformats.org/officeDocument/2006/relationships/hyperlink" Target="http://arcweb.sos.state.or.us/pages/rules/oars_400/oar_411/411_050.html" TargetMode="External"/><Relationship Id="rId219" Type="http://schemas.openxmlformats.org/officeDocument/2006/relationships/hyperlink" Target="http://www.dhs.state.or.us/policy/spd/rules/411_050.pdf" TargetMode="External"/><Relationship Id="rId370" Type="http://schemas.openxmlformats.org/officeDocument/2006/relationships/hyperlink" Target="http://www.dhs.state.or.us/policy/spd/rules/411_323.pdf" TargetMode="External"/><Relationship Id="rId426" Type="http://schemas.openxmlformats.org/officeDocument/2006/relationships/hyperlink" Target="http://www.dhs.state.or.us/policy/spd/rules/411_328.pdf" TargetMode="External"/><Relationship Id="rId230" Type="http://schemas.openxmlformats.org/officeDocument/2006/relationships/hyperlink" Target="http://www.dhs.state.or.us/policy/spd/rules/411_066.pdf" TargetMode="External"/><Relationship Id="rId468" Type="http://schemas.openxmlformats.org/officeDocument/2006/relationships/hyperlink" Target="http://www.dhs.state.or.us/policy/spd/rules/411_323.pdf" TargetMode="External"/><Relationship Id="rId25" Type="http://schemas.openxmlformats.org/officeDocument/2006/relationships/hyperlink" Target="http://arcweb.sos.state.or.us/pages/rules/oars_400/oar_407/407_025.html" TargetMode="External"/><Relationship Id="rId67" Type="http://schemas.openxmlformats.org/officeDocument/2006/relationships/hyperlink" Target="http://www.dhs.state.or.us/policy/spd/rules/411_050.pdf" TargetMode="External"/><Relationship Id="rId272" Type="http://schemas.openxmlformats.org/officeDocument/2006/relationships/hyperlink" Target="http://www.dhs.state.or.us/policy/spd/rules/411_345.pdf" TargetMode="External"/><Relationship Id="rId328" Type="http://schemas.openxmlformats.org/officeDocument/2006/relationships/hyperlink" Target="http://www.dhs.state.or.us/policy/spd/rules/411_415.pdf" TargetMode="External"/><Relationship Id="rId132" Type="http://schemas.openxmlformats.org/officeDocument/2006/relationships/hyperlink" Target="http://arcweb.sos.state.or.us/pages/rules/oars_400/oar_411/411_050.html" TargetMode="External"/><Relationship Id="rId174" Type="http://schemas.openxmlformats.org/officeDocument/2006/relationships/hyperlink" Target="http://arcweb.sos.state.or.us/pages/rules/oars_400/oar_411/411_050.html" TargetMode="External"/><Relationship Id="rId381" Type="http://schemas.openxmlformats.org/officeDocument/2006/relationships/hyperlink" Target="http://www.dhs.state.or.us/policy/spd/rules/411_323.pdf" TargetMode="External"/><Relationship Id="rId241" Type="http://schemas.openxmlformats.org/officeDocument/2006/relationships/hyperlink" Target="http://www.dhs.state.or.us/policy/spd/rules/411_345.pdf" TargetMode="External"/><Relationship Id="rId437" Type="http://schemas.openxmlformats.org/officeDocument/2006/relationships/hyperlink" Target="http://www.dhs.state.or.us/policy/spd/rules/411_360.pdf" TargetMode="External"/><Relationship Id="rId479" Type="http://schemas.openxmlformats.org/officeDocument/2006/relationships/hyperlink" Target="http://www.dhs.state.or.us/policy/spd/rules/411_323.pdf" TargetMode="External"/><Relationship Id="rId36" Type="http://schemas.openxmlformats.org/officeDocument/2006/relationships/hyperlink" Target="http://arcweb.sos.state.or.us/pages/rules/oars_400/oar_411/411_360.html" TargetMode="External"/><Relationship Id="rId283" Type="http://schemas.openxmlformats.org/officeDocument/2006/relationships/hyperlink" Target="http://www.dhs.state.or.us/policy/spd/rules/411_450.pdf" TargetMode="External"/><Relationship Id="rId339" Type="http://schemas.openxmlformats.org/officeDocument/2006/relationships/hyperlink" Target="http://www.dhs.state.or.us/policy/spd/rules/411_345.pdf" TargetMode="External"/><Relationship Id="rId490" Type="http://schemas.openxmlformats.org/officeDocument/2006/relationships/hyperlink" Target="http://www.dhs.state.or.us/policy/spd/rules/411_450.pdf" TargetMode="External"/><Relationship Id="rId504" Type="http://schemas.openxmlformats.org/officeDocument/2006/relationships/hyperlink" Target="http://www.dhs.state.or.us/policy/spd/rules/411_323.pdf" TargetMode="External"/><Relationship Id="rId78" Type="http://schemas.openxmlformats.org/officeDocument/2006/relationships/hyperlink" Target="http://www.dhs.state.or.us/policy/spd/rules/411_050.pdf" TargetMode="External"/><Relationship Id="rId101" Type="http://schemas.openxmlformats.org/officeDocument/2006/relationships/hyperlink" Target="http://arcweb.sos.state.or.us/pages/rules/oars_400/oar_411/411_050.html" TargetMode="External"/><Relationship Id="rId143" Type="http://schemas.openxmlformats.org/officeDocument/2006/relationships/hyperlink" Target="http://www.dhs.state.or.us/policy/spd/rules/411_054.pdf" TargetMode="External"/><Relationship Id="rId185" Type="http://schemas.openxmlformats.org/officeDocument/2006/relationships/hyperlink" Target="http://www.dhs.state.or.us/policy/spd/rules/411_050.pdf" TargetMode="External"/><Relationship Id="rId350" Type="http://schemas.openxmlformats.org/officeDocument/2006/relationships/hyperlink" Target="http://www.dhs.state.or.us/policy/spd/rules/411_450.pdf" TargetMode="External"/><Relationship Id="rId406" Type="http://schemas.openxmlformats.org/officeDocument/2006/relationships/hyperlink" Target="http://www.dhs.state.or.us/policy/spd/rules/411_318.pdf" TargetMode="External"/><Relationship Id="rId9" Type="http://schemas.openxmlformats.org/officeDocument/2006/relationships/hyperlink" Target="http://www.oregon.gov/DHS/SENIORS-DISABILITIES/HCBS/Pages/index.aspx" TargetMode="External"/><Relationship Id="rId210" Type="http://schemas.openxmlformats.org/officeDocument/2006/relationships/hyperlink" Target="http://www.dhs.state.or.us/policy/spd/rules/411_031.pdf" TargetMode="External"/><Relationship Id="rId392" Type="http://schemas.openxmlformats.org/officeDocument/2006/relationships/hyperlink" Target="http://www.dhs.state.or.us/policy/spd/rules/411_325.pdf" TargetMode="External"/><Relationship Id="rId448" Type="http://schemas.openxmlformats.org/officeDocument/2006/relationships/hyperlink" Target="http://arcweb.sos.state.or.us/pages/rules/oars_400/oar_411/411_004.html" TargetMode="External"/><Relationship Id="rId252" Type="http://schemas.openxmlformats.org/officeDocument/2006/relationships/hyperlink" Target="http://www.dhs.state.or.us/policy/spd/rules/411_450.pdf" TargetMode="External"/><Relationship Id="rId294" Type="http://schemas.openxmlformats.org/officeDocument/2006/relationships/hyperlink" Target="https://www.oregonlegislature.gov/bills_laws/ors/ors427.html" TargetMode="External"/><Relationship Id="rId308" Type="http://schemas.openxmlformats.org/officeDocument/2006/relationships/hyperlink" Target="https://www.oregonlegislature.gov/bills_laws/ors/ors427.html" TargetMode="External"/><Relationship Id="rId515" Type="http://schemas.openxmlformats.org/officeDocument/2006/relationships/hyperlink" Target="http://www.dhs.state.or.us/policy/spd/rules/411_450.pdf" TargetMode="External"/><Relationship Id="rId47" Type="http://schemas.openxmlformats.org/officeDocument/2006/relationships/hyperlink" Target="https://www.oregonlegislature.gov/bills_laws/ors/ors443.html" TargetMode="External"/><Relationship Id="rId89" Type="http://schemas.openxmlformats.org/officeDocument/2006/relationships/hyperlink" Target="http://www.dhs.state.or.us/policy/spd/rules/411_054.pdf" TargetMode="External"/><Relationship Id="rId112" Type="http://schemas.openxmlformats.org/officeDocument/2006/relationships/hyperlink" Target="http://www.dhs.state.or.us/policy/spd/rules/411_035.pdf" TargetMode="External"/><Relationship Id="rId154" Type="http://schemas.openxmlformats.org/officeDocument/2006/relationships/hyperlink" Target="http://arcweb.sos.state.or.us/pages/rules/oars_400/oar_411/411_050.html" TargetMode="External"/><Relationship Id="rId361" Type="http://schemas.openxmlformats.org/officeDocument/2006/relationships/hyperlink" Target="http://www.dhs.state.or.us/policy/spd/rules/411_323.pdf" TargetMode="External"/><Relationship Id="rId196" Type="http://schemas.openxmlformats.org/officeDocument/2006/relationships/hyperlink" Target="http://arcweb.sos.state.or.us/pages/rules/oars_400/oar_411/411_050.html" TargetMode="External"/><Relationship Id="rId417" Type="http://schemas.openxmlformats.org/officeDocument/2006/relationships/hyperlink" Target="http://www.dhs.state.or.us/policy/spd/rules/411_318.pdf" TargetMode="External"/><Relationship Id="rId459" Type="http://schemas.openxmlformats.org/officeDocument/2006/relationships/hyperlink" Target="http://www.dhs.state.or.us/policy/spd/rules/411_450.pdf" TargetMode="External"/><Relationship Id="rId16" Type="http://schemas.openxmlformats.org/officeDocument/2006/relationships/hyperlink" Target="http://arcweb.sos.state.or.us/pages/rules/oars_300/oar_309/309_040.html" TargetMode="External"/><Relationship Id="rId221" Type="http://schemas.openxmlformats.org/officeDocument/2006/relationships/hyperlink" Target="http://www.dhs.state.or.us/policy/spd/rules/411_066.pdf" TargetMode="External"/><Relationship Id="rId263" Type="http://schemas.openxmlformats.org/officeDocument/2006/relationships/hyperlink" Target="http://arcweb.sos.state.or.us/pages/rules/oars_400/oar_411/411_004.html" TargetMode="External"/><Relationship Id="rId319" Type="http://schemas.openxmlformats.org/officeDocument/2006/relationships/hyperlink" Target="http://www.dhs.state.or.us/policy/spd/rules/411_345.pdf" TargetMode="External"/><Relationship Id="rId470" Type="http://schemas.openxmlformats.org/officeDocument/2006/relationships/hyperlink" Target="http://www.dhs.state.or.us/policy/spd/rules/411_318.pdf" TargetMode="External"/><Relationship Id="rId526" Type="http://schemas.openxmlformats.org/officeDocument/2006/relationships/customXml" Target="../customXml/item4.xml"/><Relationship Id="rId58" Type="http://schemas.openxmlformats.org/officeDocument/2006/relationships/hyperlink" Target="http://arcweb.sos.state.or.us/pages/rules/oars_400/oar_411/411_004.html" TargetMode="External"/><Relationship Id="rId123" Type="http://schemas.openxmlformats.org/officeDocument/2006/relationships/hyperlink" Target="http://www.dhs.state.or.us/policy/spd/rules/411_028.pdf" TargetMode="External"/><Relationship Id="rId330" Type="http://schemas.openxmlformats.org/officeDocument/2006/relationships/hyperlink" Target="http://www.dhs.state.or.us/policy/spd/rules/411_415.pdf" TargetMode="External"/><Relationship Id="rId165" Type="http://schemas.openxmlformats.org/officeDocument/2006/relationships/hyperlink" Target="http://arcweb.sos.state.or.us/pages/rules/oars_400/oar_411/411_050.html" TargetMode="External"/><Relationship Id="rId372" Type="http://schemas.openxmlformats.org/officeDocument/2006/relationships/hyperlink" Target="http://www.dhs.state.or.us/policy/spd/rules/411_318.pdf" TargetMode="External"/><Relationship Id="rId428" Type="http://schemas.openxmlformats.org/officeDocument/2006/relationships/hyperlink" Target="http://www.dhs.state.or.us/policy/spd/rules/411_346.pdf" TargetMode="External"/><Relationship Id="rId232" Type="http://schemas.openxmlformats.org/officeDocument/2006/relationships/hyperlink" Target="http://www.dhs.state.or.us/policy/spd/rules/411_028.pdf" TargetMode="External"/><Relationship Id="rId274" Type="http://schemas.openxmlformats.org/officeDocument/2006/relationships/hyperlink" Target="http://www.dhs.state.or.us/policy/spd/rules/411_345.pdf" TargetMode="External"/><Relationship Id="rId481" Type="http://schemas.openxmlformats.org/officeDocument/2006/relationships/hyperlink" Target="http://www.dhs.state.or.us/policy/spd/rules/411_345.pdf" TargetMode="External"/><Relationship Id="rId27" Type="http://schemas.openxmlformats.org/officeDocument/2006/relationships/hyperlink" Target="http://arcweb.sos.state.or.us/pages/rules/oars_400/oar_411/411_318.html" TargetMode="External"/><Relationship Id="rId69" Type="http://schemas.openxmlformats.org/officeDocument/2006/relationships/hyperlink" Target="http://www.dhs.state.or.us/policy/spd/rules/411_054.pdf" TargetMode="External"/><Relationship Id="rId134" Type="http://schemas.openxmlformats.org/officeDocument/2006/relationships/hyperlink" Target="http://arcweb.sos.state.or.us/pages/rules/oars_400/oar_411/411_050.html" TargetMode="External"/><Relationship Id="rId80" Type="http://schemas.openxmlformats.org/officeDocument/2006/relationships/hyperlink" Target="http://arcweb.sos.state.or.us/pages/rules/oars_400/oar_411/411_050.html" TargetMode="External"/><Relationship Id="rId176" Type="http://schemas.openxmlformats.org/officeDocument/2006/relationships/hyperlink" Target="http://www.dhs.state.or.us/policy/spd/rules/411_054.pdf" TargetMode="External"/><Relationship Id="rId341" Type="http://schemas.openxmlformats.org/officeDocument/2006/relationships/hyperlink" Target="https://www.oregonlegislature.gov/bills_laws/ors/ors427.html" TargetMode="External"/><Relationship Id="rId383" Type="http://schemas.openxmlformats.org/officeDocument/2006/relationships/hyperlink" Target="http://www.dhs.state.or.us/policy/spd/rules/411_325.pdf" TargetMode="External"/><Relationship Id="rId439" Type="http://schemas.openxmlformats.org/officeDocument/2006/relationships/hyperlink" Target="http://www.dhs.state.or.us/policy/spd/rules/411_346.pdf" TargetMode="External"/><Relationship Id="rId201" Type="http://schemas.openxmlformats.org/officeDocument/2006/relationships/hyperlink" Target="http://arcweb.sos.state.or.us/pages/rules/oars_400/oar_411/411_050.html" TargetMode="External"/><Relationship Id="rId243" Type="http://schemas.openxmlformats.org/officeDocument/2006/relationships/hyperlink" Target="http://www.dhs.state.or.us/policy/spd/rules/411_345.pdf" TargetMode="External"/><Relationship Id="rId285" Type="http://schemas.openxmlformats.org/officeDocument/2006/relationships/hyperlink" Target="http://www.dhs.state.or.us/policy/spd/rules/411_318.pdf" TargetMode="External"/><Relationship Id="rId450" Type="http://schemas.openxmlformats.org/officeDocument/2006/relationships/hyperlink" Target="http://www.dhs.state.or.us/policy/spd/rules/411_323.pdf" TargetMode="External"/><Relationship Id="rId506" Type="http://schemas.openxmlformats.org/officeDocument/2006/relationships/hyperlink" Target="http://www.dhs.state.or.us/policy/spd/rules/411_318.pdf" TargetMode="External"/><Relationship Id="rId38" Type="http://schemas.openxmlformats.org/officeDocument/2006/relationships/footer" Target="footer1.xml"/><Relationship Id="rId103" Type="http://schemas.openxmlformats.org/officeDocument/2006/relationships/hyperlink" Target="http://arcweb.sos.state.or.us/pages/rules/oars_400/oar_411/411_050.html" TargetMode="External"/><Relationship Id="rId310" Type="http://schemas.openxmlformats.org/officeDocument/2006/relationships/hyperlink" Target="http://arcweb.sos.state.or.us/pages/rules/oars_400/oar_411/411_004.html" TargetMode="External"/><Relationship Id="rId492" Type="http://schemas.openxmlformats.org/officeDocument/2006/relationships/hyperlink" Target="http://www.dhs.state.or.us/policy/spd/rules/411_345.pdf" TargetMode="External"/><Relationship Id="rId91" Type="http://schemas.openxmlformats.org/officeDocument/2006/relationships/hyperlink" Target="http://arcweb.sos.state.or.us/pages/rules/oars_400/oar_411/411_004.html" TargetMode="External"/><Relationship Id="rId145" Type="http://schemas.openxmlformats.org/officeDocument/2006/relationships/hyperlink" Target="http://arcweb.sos.state.or.us/pages/rules/oars_400/oar_411/411_004.html" TargetMode="External"/><Relationship Id="rId187" Type="http://schemas.openxmlformats.org/officeDocument/2006/relationships/hyperlink" Target="http://www.dhs.state.or.us/policy/spd/rules/411_050.pdf" TargetMode="External"/><Relationship Id="rId352" Type="http://schemas.openxmlformats.org/officeDocument/2006/relationships/hyperlink" Target="http://www.dhs.state.or.us/policy/spd/rules/411_318.pdf" TargetMode="External"/><Relationship Id="rId394" Type="http://schemas.openxmlformats.org/officeDocument/2006/relationships/hyperlink" Target="http://www.dhs.state.or.us/policy/spd/rules/411_328.pdf" TargetMode="External"/><Relationship Id="rId408" Type="http://schemas.openxmlformats.org/officeDocument/2006/relationships/hyperlink" Target="http://www.dhs.state.or.us/policy/spd/rules/411_323.pdf" TargetMode="External"/><Relationship Id="rId212" Type="http://schemas.openxmlformats.org/officeDocument/2006/relationships/hyperlink" Target="http://www.dhs.state.or.us/policy/spd/rules/411_065.pdf" TargetMode="External"/><Relationship Id="rId254" Type="http://schemas.openxmlformats.org/officeDocument/2006/relationships/hyperlink" Target="http://www.dhs.state.or.us/policy/spd/rules/411_318.pdf" TargetMode="External"/><Relationship Id="rId49" Type="http://schemas.openxmlformats.org/officeDocument/2006/relationships/hyperlink" Target="http://arcweb.sos.state.or.us/pages/rules/oars_400/oar_411/411_004.html" TargetMode="External"/><Relationship Id="rId114" Type="http://schemas.openxmlformats.org/officeDocument/2006/relationships/hyperlink" Target="http://www.dhs.state.or.us/policy/spd/rules/411_057.pdf" TargetMode="External"/><Relationship Id="rId296" Type="http://schemas.openxmlformats.org/officeDocument/2006/relationships/hyperlink" Target="http://www.dhs.state.or.us/policy/spd/rules/411_415.pdf" TargetMode="External"/><Relationship Id="rId461" Type="http://schemas.openxmlformats.org/officeDocument/2006/relationships/hyperlink" Target="http://www.dhs.state.or.us/policy/spd/rules/411_318.pdf" TargetMode="External"/><Relationship Id="rId517" Type="http://schemas.openxmlformats.org/officeDocument/2006/relationships/hyperlink" Target="http://www.dhs.state.or.us/policy/spd/rules/411_345.pdf" TargetMode="External"/><Relationship Id="rId60" Type="http://schemas.openxmlformats.org/officeDocument/2006/relationships/hyperlink" Target="http://www.dhs.state.or.us/policy/spd/rules/411_050.pdf" TargetMode="External"/><Relationship Id="rId156" Type="http://schemas.openxmlformats.org/officeDocument/2006/relationships/hyperlink" Target="http://www.dhs.state.or.us/policy/spd/rules/411_054.pdf" TargetMode="External"/><Relationship Id="rId198" Type="http://schemas.openxmlformats.org/officeDocument/2006/relationships/hyperlink" Target="http://www.dhs.state.or.us/policy/spd/rules/411_054.pdf" TargetMode="External"/><Relationship Id="rId321" Type="http://schemas.openxmlformats.org/officeDocument/2006/relationships/hyperlink" Target="http://www.dhs.state.or.us/policy/spd/rules/411_345.pdf" TargetMode="External"/><Relationship Id="rId363" Type="http://schemas.openxmlformats.org/officeDocument/2006/relationships/hyperlink" Target="http://www.dhs.state.or.us/policy/spd/rules/411_325.pdf" TargetMode="External"/><Relationship Id="rId419" Type="http://schemas.openxmlformats.org/officeDocument/2006/relationships/hyperlink" Target="http://www.dhs.state.or.us/policy/spd/rules/411_323.pdf" TargetMode="External"/><Relationship Id="rId223" Type="http://schemas.openxmlformats.org/officeDocument/2006/relationships/hyperlink" Target="http://www.dhs.state.or.us/policy/spd/rules/411_054.pdf" TargetMode="External"/><Relationship Id="rId430" Type="http://schemas.openxmlformats.org/officeDocument/2006/relationships/hyperlink" Target="http://www.dhs.state.or.us/policy/spd/rules/411_318.pdf" TargetMode="External"/><Relationship Id="rId18" Type="http://schemas.openxmlformats.org/officeDocument/2006/relationships/hyperlink" Target="http://arcweb.sos.state.or.us/pages/rules/oars_400/oar_411/411_028.html" TargetMode="External"/><Relationship Id="rId265" Type="http://schemas.openxmlformats.org/officeDocument/2006/relationships/hyperlink" Target="http://www.dhs.state.or.us/policy/spd/rules/411_415.pdf" TargetMode="External"/><Relationship Id="rId472" Type="http://schemas.openxmlformats.org/officeDocument/2006/relationships/hyperlink" Target="http://www.dhs.state.or.us/policy/spd/rules/411_415.pdf" TargetMode="External"/><Relationship Id="rId125" Type="http://schemas.openxmlformats.org/officeDocument/2006/relationships/hyperlink" Target="http://www.dhs.state.or.us/policy/spd/rules/411_030.pdf" TargetMode="External"/><Relationship Id="rId167" Type="http://schemas.openxmlformats.org/officeDocument/2006/relationships/hyperlink" Target="http://www.dhs.state.or.us/policy/spd/rules/411_054.pdf" TargetMode="External"/><Relationship Id="rId332" Type="http://schemas.openxmlformats.org/officeDocument/2006/relationships/hyperlink" Target="http://www.dhs.state.or.us/policy/spd/rules/411_323.pdf" TargetMode="External"/><Relationship Id="rId374" Type="http://schemas.openxmlformats.org/officeDocument/2006/relationships/hyperlink" Target="http://www.dhs.state.or.us/policy/spd/rules/411_360.pdf" TargetMode="External"/><Relationship Id="rId71" Type="http://schemas.openxmlformats.org/officeDocument/2006/relationships/hyperlink" Target="http://arcweb.sos.state.or.us/pages/rules/oars_400/oar_411/411_004.html" TargetMode="External"/><Relationship Id="rId234" Type="http://schemas.openxmlformats.org/officeDocument/2006/relationships/hyperlink" Target="http://arcweb.sos.state.or.us/pages/rules/oars_400/oar_411/411_004.html" TargetMode="External"/><Relationship Id="rId2" Type="http://schemas.openxmlformats.org/officeDocument/2006/relationships/numbering" Target="numbering.xml"/><Relationship Id="rId29" Type="http://schemas.openxmlformats.org/officeDocument/2006/relationships/hyperlink" Target="http://arcweb.sos.state.or.us/pages/rules/oars_400/oar_411/411_323.html" TargetMode="External"/><Relationship Id="rId276" Type="http://schemas.openxmlformats.org/officeDocument/2006/relationships/hyperlink" Target="https://www.oregonlegislature.gov/bills_laws/ors/ors427.html" TargetMode="External"/><Relationship Id="rId441" Type="http://schemas.openxmlformats.org/officeDocument/2006/relationships/hyperlink" Target="http://www.dhs.state.or.us/policy/spd/rules/411_318.pdf" TargetMode="External"/><Relationship Id="rId483" Type="http://schemas.openxmlformats.org/officeDocument/2006/relationships/hyperlink" Target="http://www.dhs.state.or.us/policy/spd/rules/411_323.pdf" TargetMode="External"/><Relationship Id="rId40" Type="http://schemas.openxmlformats.org/officeDocument/2006/relationships/package" Target="embeddings/Microsoft_Visio_Drawing11111.vsdx"/><Relationship Id="rId136" Type="http://schemas.openxmlformats.org/officeDocument/2006/relationships/hyperlink" Target="http://www.dhs.state.or.us/policy/spd/rules/411_030.pdf" TargetMode="External"/><Relationship Id="rId178" Type="http://schemas.openxmlformats.org/officeDocument/2006/relationships/hyperlink" Target="http://arcweb.sos.state.or.us/pages/rules/oars_400/oar_411/411_050.html" TargetMode="External"/><Relationship Id="rId301" Type="http://schemas.openxmlformats.org/officeDocument/2006/relationships/hyperlink" Target="http://www.dhs.state.or.us/policy/spd/rules/411_450.pdf" TargetMode="External"/><Relationship Id="rId343" Type="http://schemas.openxmlformats.org/officeDocument/2006/relationships/hyperlink" Target="https://www.oregonlegislature.gov/bills_laws/ors/ors443.html" TargetMode="External"/><Relationship Id="rId82" Type="http://schemas.openxmlformats.org/officeDocument/2006/relationships/hyperlink" Target="http://www.dhs.state.or.us/policy/spd/rules/411_035.pdf" TargetMode="External"/><Relationship Id="rId203" Type="http://schemas.openxmlformats.org/officeDocument/2006/relationships/hyperlink" Target="http://www.dhs.state.or.us/policy/spd/rules/411_054.pdf" TargetMode="External"/><Relationship Id="rId385" Type="http://schemas.openxmlformats.org/officeDocument/2006/relationships/hyperlink" Target="http://www.dhs.state.or.us/policy/spd/rules/411_328.pdf" TargetMode="External"/><Relationship Id="rId245" Type="http://schemas.openxmlformats.org/officeDocument/2006/relationships/hyperlink" Target="https://www.oregonlegislature.gov/bills_laws/ors/ors427.html" TargetMode="External"/><Relationship Id="rId287" Type="http://schemas.openxmlformats.org/officeDocument/2006/relationships/hyperlink" Target="http://www.dhs.state.or.us/policy/spd/rules/411_345.pdf" TargetMode="External"/><Relationship Id="rId410" Type="http://schemas.openxmlformats.org/officeDocument/2006/relationships/hyperlink" Target="http://www.dhs.state.or.us/policy/spd/rules/411_325.pdf" TargetMode="External"/><Relationship Id="rId452" Type="http://schemas.openxmlformats.org/officeDocument/2006/relationships/hyperlink" Target="http://arcweb.sos.state.or.us/pages/rules/oars_400/oar_411/411_004.html" TargetMode="External"/><Relationship Id="rId494" Type="http://schemas.openxmlformats.org/officeDocument/2006/relationships/hyperlink" Target="http://www.dhs.state.or.us/policy/spd/rules/411_323.pdf" TargetMode="External"/><Relationship Id="rId508" Type="http://schemas.openxmlformats.org/officeDocument/2006/relationships/hyperlink" Target="http://www.dhs.state.or.us/policy/spd/rules/411_415.pdf" TargetMode="External"/><Relationship Id="rId105" Type="http://schemas.openxmlformats.org/officeDocument/2006/relationships/hyperlink" Target="https://www.oregonlegislature.gov/bills_laws/ors/ors443.html" TargetMode="External"/><Relationship Id="rId147" Type="http://schemas.openxmlformats.org/officeDocument/2006/relationships/hyperlink" Target="http://arcweb.sos.state.or.us/pages/rules/oars_400/oar_411/411_050.html" TargetMode="External"/><Relationship Id="rId312" Type="http://schemas.openxmlformats.org/officeDocument/2006/relationships/hyperlink" Target="http://www.dhs.state.or.us/policy/spd/rules/411_415.pdf" TargetMode="External"/><Relationship Id="rId354" Type="http://schemas.openxmlformats.org/officeDocument/2006/relationships/hyperlink" Target="http://www.dhs.state.or.us/policy/spd/rules/411_345.pdf" TargetMode="External"/><Relationship Id="rId51" Type="http://schemas.openxmlformats.org/officeDocument/2006/relationships/hyperlink" Target="http://arcweb.sos.state.or.us/pages/rules/oars_400/oar_411/411_004.html" TargetMode="External"/><Relationship Id="rId93" Type="http://schemas.openxmlformats.org/officeDocument/2006/relationships/hyperlink" Target="http://www.dhs.state.or.us/policy/spd/rules/411_050.pdf" TargetMode="External"/><Relationship Id="rId189" Type="http://schemas.openxmlformats.org/officeDocument/2006/relationships/hyperlink" Target="http://arcweb.sos.state.or.us/pages/rules/oars_400/oar_411/411_004.html" TargetMode="External"/><Relationship Id="rId396" Type="http://schemas.openxmlformats.org/officeDocument/2006/relationships/hyperlink" Target="http://www.dhs.state.or.us/policy/spd/rules/411_318.pdf" TargetMode="External"/><Relationship Id="rId214" Type="http://schemas.openxmlformats.org/officeDocument/2006/relationships/hyperlink" Target="http://arcweb.sos.state.or.us/pages/rules/oars_400/oar_411/411_050.html" TargetMode="External"/><Relationship Id="rId256" Type="http://schemas.openxmlformats.org/officeDocument/2006/relationships/hyperlink" Target="http://www.dhs.state.or.us/policy/spd/rules/411_345.pdf" TargetMode="External"/><Relationship Id="rId298" Type="http://schemas.openxmlformats.org/officeDocument/2006/relationships/hyperlink" Target="http://www.dhs.state.or.us/policy/spd/rules/411_323.pdf" TargetMode="External"/><Relationship Id="rId421" Type="http://schemas.openxmlformats.org/officeDocument/2006/relationships/hyperlink" Target="http://www.dhs.state.or.us/policy/spd/rules/411_325.pdf" TargetMode="External"/><Relationship Id="rId463" Type="http://schemas.openxmlformats.org/officeDocument/2006/relationships/hyperlink" Target="http://www.dhs.state.or.us/policy/spd/rules/411_415.pdf" TargetMode="External"/><Relationship Id="rId519" Type="http://schemas.openxmlformats.org/officeDocument/2006/relationships/hyperlink" Target="http://www.dhs.state.or.us/policy/spd/rules/411_345.pdf" TargetMode="External"/><Relationship Id="rId116" Type="http://schemas.openxmlformats.org/officeDocument/2006/relationships/hyperlink" Target="http://www.dhs.state.or.us/policy/spd/rules/411_057.pdf" TargetMode="External"/><Relationship Id="rId158" Type="http://schemas.openxmlformats.org/officeDocument/2006/relationships/hyperlink" Target="http://www.dhs.state.or.us/policy/spd/rules/411_050.pdf" TargetMode="External"/><Relationship Id="rId323" Type="http://schemas.openxmlformats.org/officeDocument/2006/relationships/hyperlink" Target="http://www.dhs.state.or.us/policy/spd/rules/411_345.pdf" TargetMode="External"/><Relationship Id="rId20" Type="http://schemas.openxmlformats.org/officeDocument/2006/relationships/hyperlink" Target="http://arcweb.sos.state.or.us/pages/rules/oars_400/oar_411/411_054.html" TargetMode="External"/><Relationship Id="rId62" Type="http://schemas.openxmlformats.org/officeDocument/2006/relationships/hyperlink" Target="http://www.dhs.state.or.us/policy/spd/rules/411_050.pdf" TargetMode="External"/><Relationship Id="rId365" Type="http://schemas.openxmlformats.org/officeDocument/2006/relationships/hyperlink" Target="http://www.dhs.state.or.us/policy/spd/rules/411_360.pdf" TargetMode="External"/><Relationship Id="rId225" Type="http://schemas.openxmlformats.org/officeDocument/2006/relationships/hyperlink" Target="http://www.dhs.state.or.us/policy/spd/rules/411_054.pdf" TargetMode="External"/><Relationship Id="rId267" Type="http://schemas.openxmlformats.org/officeDocument/2006/relationships/hyperlink" Target="http://www.dhs.state.or.us/policy/spd/rules/411_323.pdf" TargetMode="External"/><Relationship Id="rId432" Type="http://schemas.openxmlformats.org/officeDocument/2006/relationships/hyperlink" Target="http://www.dhs.state.or.us/policy/spd/rules/411_323.pdf" TargetMode="External"/><Relationship Id="rId474" Type="http://schemas.openxmlformats.org/officeDocument/2006/relationships/hyperlink" Target="http://www.dhs.state.or.us/policy/spd/rules/411_415.pdf" TargetMode="External"/><Relationship Id="rId127" Type="http://schemas.openxmlformats.org/officeDocument/2006/relationships/hyperlink" Target="http://www.dhs.state.or.us/policy/spd/rules/411_035.pdf" TargetMode="External"/><Relationship Id="rId31" Type="http://schemas.openxmlformats.org/officeDocument/2006/relationships/hyperlink" Target="http://arcweb.sos.state.or.us/pages/rules/oars_400/oar_411/411_328.html" TargetMode="External"/><Relationship Id="rId73" Type="http://schemas.openxmlformats.org/officeDocument/2006/relationships/hyperlink" Target="http://arcweb.sos.state.or.us/pages/rules/oars_400/oar_411/411_050.html" TargetMode="External"/><Relationship Id="rId169" Type="http://schemas.openxmlformats.org/officeDocument/2006/relationships/hyperlink" Target="http://www.dhs.state.or.us/policy/spd/rules/411_057.pdf" TargetMode="External"/><Relationship Id="rId334" Type="http://schemas.openxmlformats.org/officeDocument/2006/relationships/hyperlink" Target="http://www.dhs.state.or.us/policy/spd/rules/411_450.pdf" TargetMode="External"/><Relationship Id="rId376" Type="http://schemas.openxmlformats.org/officeDocument/2006/relationships/hyperlink" Target="http://www.dhs.state.or.us/policy/spd/rules/411_328.pdf" TargetMode="External"/><Relationship Id="rId4" Type="http://schemas.openxmlformats.org/officeDocument/2006/relationships/settings" Target="settings.xml"/><Relationship Id="rId180" Type="http://schemas.openxmlformats.org/officeDocument/2006/relationships/hyperlink" Target="http://arcweb.sos.state.or.us/pages/rules/oars_400/oar_411/411_050.html" TargetMode="External"/><Relationship Id="rId236" Type="http://schemas.openxmlformats.org/officeDocument/2006/relationships/hyperlink" Target="http://www.dhs.state.or.us/policy/spd/rules/411_415.pdf" TargetMode="External"/><Relationship Id="rId278" Type="http://schemas.openxmlformats.org/officeDocument/2006/relationships/hyperlink" Target="http://arcweb.sos.state.or.us/pages/rules/oars_400/oar_411/411_004.html" TargetMode="External"/><Relationship Id="rId401" Type="http://schemas.openxmlformats.org/officeDocument/2006/relationships/hyperlink" Target="http://www.dhs.state.or.us/policy/spd/rules/411_360.pdf" TargetMode="External"/><Relationship Id="rId443" Type="http://schemas.openxmlformats.org/officeDocument/2006/relationships/hyperlink" Target="http://www.dhs.state.or.us/policy/spd/rules/411_323.pdf" TargetMode="External"/><Relationship Id="rId303" Type="http://schemas.openxmlformats.org/officeDocument/2006/relationships/hyperlink" Target="http://www.dhs.state.or.us/policy/spd/rules/411_318.pdf" TargetMode="External"/><Relationship Id="rId485" Type="http://schemas.openxmlformats.org/officeDocument/2006/relationships/hyperlink" Target="http://www.dhs.state.or.us/policy/spd/rules/411_450.pdf" TargetMode="External"/><Relationship Id="rId42" Type="http://schemas.openxmlformats.org/officeDocument/2006/relationships/hyperlink" Target="http://arcweb.sos.state.or.us/pages/rules/oars_400/oar_411/411_004.html" TargetMode="External"/><Relationship Id="rId84" Type="http://schemas.openxmlformats.org/officeDocument/2006/relationships/hyperlink" Target="http://arcweb.sos.state.or.us/pages/rules/oars_400/oar_411/411_004.html" TargetMode="External"/><Relationship Id="rId138" Type="http://schemas.openxmlformats.org/officeDocument/2006/relationships/hyperlink" Target="http://www.dhs.state.or.us/policy/spd/rules/411_057.pdf" TargetMode="External"/><Relationship Id="rId345" Type="http://schemas.openxmlformats.org/officeDocument/2006/relationships/hyperlink" Target="http://www.dhs.state.or.us/policy/spd/rules/411_415.pdf" TargetMode="External"/><Relationship Id="rId387" Type="http://schemas.openxmlformats.org/officeDocument/2006/relationships/hyperlink" Target="http://arcweb.sos.state.or.us/pages/rules/oars_400/oar_411/411_004.html" TargetMode="External"/><Relationship Id="rId510" Type="http://schemas.openxmlformats.org/officeDocument/2006/relationships/hyperlink" Target="http://www.dhs.state.or.us/policy/spd/rules/411_415.pdf" TargetMode="External"/><Relationship Id="rId191" Type="http://schemas.openxmlformats.org/officeDocument/2006/relationships/hyperlink" Target="http://arcweb.sos.state.or.us/pages/rules/oars_400/oar_411/411_050.html" TargetMode="External"/><Relationship Id="rId205" Type="http://schemas.openxmlformats.org/officeDocument/2006/relationships/hyperlink" Target="http://arcweb.sos.state.or.us/pages/rules/oars_400/oar_411/411_050.html" TargetMode="External"/><Relationship Id="rId247" Type="http://schemas.openxmlformats.org/officeDocument/2006/relationships/hyperlink" Target="http://arcweb.sos.state.or.us/pages/rules/oars_400/oar_411/411_004.html" TargetMode="External"/><Relationship Id="rId412" Type="http://schemas.openxmlformats.org/officeDocument/2006/relationships/hyperlink" Target="http://www.dhs.state.or.us/policy/spd/rules/411_360.pdf" TargetMode="External"/><Relationship Id="rId107" Type="http://schemas.openxmlformats.org/officeDocument/2006/relationships/hyperlink" Target="http://www.dhs.state.or.us/policy/spd/rules/411_054.pdf" TargetMode="External"/><Relationship Id="rId289" Type="http://schemas.openxmlformats.org/officeDocument/2006/relationships/hyperlink" Target="http://www.dhs.state.or.us/policy/spd/rules/411_345.pdf" TargetMode="External"/><Relationship Id="rId454" Type="http://schemas.openxmlformats.org/officeDocument/2006/relationships/hyperlink" Target="http://www.dhs.state.or.us/policy/spd/rules/411_323.pdf" TargetMode="External"/><Relationship Id="rId496" Type="http://schemas.openxmlformats.org/officeDocument/2006/relationships/hyperlink" Target="http://www.dhs.state.or.us/policy/spd/rules/411_318.pdf" TargetMode="External"/><Relationship Id="rId11" Type="http://schemas.openxmlformats.org/officeDocument/2006/relationships/hyperlink" Target="http://www.oregon.gov/DHS/SENIORS-DISABILITIES/HCBS/Pages/index.aspx" TargetMode="External"/><Relationship Id="rId53" Type="http://schemas.openxmlformats.org/officeDocument/2006/relationships/hyperlink" Target="http://arcweb.sos.state.or.us/pages/rules/oars_400/oar_411/411_004.html" TargetMode="External"/><Relationship Id="rId149" Type="http://schemas.openxmlformats.org/officeDocument/2006/relationships/hyperlink" Target="http://arcweb.sos.state.or.us/pages/rules/oars_400/oar_411/411_050.html" TargetMode="External"/><Relationship Id="rId314" Type="http://schemas.openxmlformats.org/officeDocument/2006/relationships/hyperlink" Target="http://www.dhs.state.or.us/policy/spd/rules/411_323.pdf" TargetMode="External"/><Relationship Id="rId356" Type="http://schemas.openxmlformats.org/officeDocument/2006/relationships/hyperlink" Target="http://www.dhs.state.or.us/policy/spd/rules/411_345.pdf" TargetMode="External"/><Relationship Id="rId398" Type="http://schemas.openxmlformats.org/officeDocument/2006/relationships/hyperlink" Target="http://www.dhs.state.or.us/policy/spd/rules/411_323.pdf" TargetMode="External"/><Relationship Id="rId521" Type="http://schemas.openxmlformats.org/officeDocument/2006/relationships/hyperlink" Target="https://www.oregonlegislature.gov/bills_laws/ors/ors427.html" TargetMode="External"/><Relationship Id="rId95" Type="http://schemas.openxmlformats.org/officeDocument/2006/relationships/hyperlink" Target="http://www.dhs.state.or.us/policy/spd/rules/411_030.pdf" TargetMode="External"/><Relationship Id="rId160" Type="http://schemas.openxmlformats.org/officeDocument/2006/relationships/hyperlink" Target="http://www.dhs.state.or.us/policy/spd/rules/411_050.pdf" TargetMode="External"/><Relationship Id="rId216" Type="http://schemas.openxmlformats.org/officeDocument/2006/relationships/hyperlink" Target="http://www.dhs.state.or.us/policy/spd/rules/411_031.pdf" TargetMode="External"/><Relationship Id="rId423" Type="http://schemas.openxmlformats.org/officeDocument/2006/relationships/hyperlink" Target="http://www.dhs.state.or.us/policy/spd/rules/411_325.pdf" TargetMode="External"/><Relationship Id="rId258" Type="http://schemas.openxmlformats.org/officeDocument/2006/relationships/hyperlink" Target="http://www.dhs.state.or.us/policy/spd/rules/411_345.pdf" TargetMode="External"/><Relationship Id="rId465" Type="http://schemas.openxmlformats.org/officeDocument/2006/relationships/hyperlink" Target="http://www.dhs.state.or.us/policy/spd/rules/411_415.pdf" TargetMode="External"/><Relationship Id="rId22" Type="http://schemas.openxmlformats.org/officeDocument/2006/relationships/hyperlink" Target="http://arcweb.sos.state.or.us/pages/rules/oars_400/oar_411/411_065.html" TargetMode="External"/><Relationship Id="rId64" Type="http://schemas.openxmlformats.org/officeDocument/2006/relationships/hyperlink" Target="http://www.dhs.state.or.us/policy/spd/rules/411_065.pdf" TargetMode="External"/><Relationship Id="rId118" Type="http://schemas.openxmlformats.org/officeDocument/2006/relationships/hyperlink" Target="http://arcweb.sos.state.or.us/pages/rules/oars_400/oar_411/411_050.html" TargetMode="External"/><Relationship Id="rId325" Type="http://schemas.openxmlformats.org/officeDocument/2006/relationships/hyperlink" Target="https://www.oregonlegislature.gov/bills_laws/ors/ors427.html" TargetMode="External"/><Relationship Id="rId367" Type="http://schemas.openxmlformats.org/officeDocument/2006/relationships/hyperlink" Target="http://www.dhs.state.or.us/policy/spd/rules/411_360.pdf" TargetMode="External"/><Relationship Id="rId171" Type="http://schemas.openxmlformats.org/officeDocument/2006/relationships/hyperlink" Target="http://arcweb.sos.state.or.us/pages/rules/oars_400/oar_411/411_004.html" TargetMode="External"/><Relationship Id="rId227" Type="http://schemas.openxmlformats.org/officeDocument/2006/relationships/hyperlink" Target="http://www.dhs.state.or.us/policy/spd/rules/411_066.pdf" TargetMode="External"/><Relationship Id="rId269" Type="http://schemas.openxmlformats.org/officeDocument/2006/relationships/hyperlink" Target="http://www.dhs.state.or.us/policy/spd/rules/411_450.pdf" TargetMode="External"/><Relationship Id="rId434" Type="http://schemas.openxmlformats.org/officeDocument/2006/relationships/hyperlink" Target="http://www.dhs.state.or.us/policy/spd/rules/411_325.pdf" TargetMode="External"/><Relationship Id="rId476" Type="http://schemas.openxmlformats.org/officeDocument/2006/relationships/hyperlink" Target="http://www.dhs.state.or.us/policy/spd/rules/411_323.pdf" TargetMode="External"/><Relationship Id="rId33" Type="http://schemas.openxmlformats.org/officeDocument/2006/relationships/hyperlink" Target="http://arcweb.sos.state.or.us/pages/rules/oars_400/oar_411/411_340.html" TargetMode="External"/><Relationship Id="rId129" Type="http://schemas.openxmlformats.org/officeDocument/2006/relationships/hyperlink" Target="http://www.dhs.state.or.us/policy/spd/rules/411_057.pdf" TargetMode="External"/><Relationship Id="rId280" Type="http://schemas.openxmlformats.org/officeDocument/2006/relationships/hyperlink" Target="http://www.dhs.state.or.us/policy/spd/rules/411_415.pdf" TargetMode="External"/><Relationship Id="rId336" Type="http://schemas.openxmlformats.org/officeDocument/2006/relationships/hyperlink" Target="http://www.dhs.state.or.us/policy/spd/rules/411_318.pdf" TargetMode="External"/><Relationship Id="rId501" Type="http://schemas.openxmlformats.org/officeDocument/2006/relationships/hyperlink" Target="http://www.dhs.state.or.us/policy/spd/rules/411_415.pdf" TargetMode="External"/><Relationship Id="rId75" Type="http://schemas.openxmlformats.org/officeDocument/2006/relationships/hyperlink" Target="http://www.dhs.state.or.us/policy/spd/rules/411_054.pdf" TargetMode="External"/><Relationship Id="rId140" Type="http://schemas.openxmlformats.org/officeDocument/2006/relationships/hyperlink" Target="http://arcweb.sos.state.or.us/pages/rules/oars_400/oar_411/411_050.html" TargetMode="External"/><Relationship Id="rId182" Type="http://schemas.openxmlformats.org/officeDocument/2006/relationships/hyperlink" Target="http://www.dhs.state.or.us/policy/spd/rules/411_054.pdf" TargetMode="External"/><Relationship Id="rId378" Type="http://schemas.openxmlformats.org/officeDocument/2006/relationships/hyperlink" Target="http://arcweb.sos.state.or.us/pages/rules/oars_400/oar_411/411_004.html" TargetMode="External"/><Relationship Id="rId403" Type="http://schemas.openxmlformats.org/officeDocument/2006/relationships/hyperlink" Target="http://www.dhs.state.or.us/policy/spd/rules/411_328.pdf" TargetMode="External"/><Relationship Id="rId6" Type="http://schemas.openxmlformats.org/officeDocument/2006/relationships/footnotes" Target="footnotes.xml"/><Relationship Id="rId238" Type="http://schemas.openxmlformats.org/officeDocument/2006/relationships/hyperlink" Target="http://www.dhs.state.or.us/policy/spd/rules/411_323.pdf" TargetMode="External"/><Relationship Id="rId445" Type="http://schemas.openxmlformats.org/officeDocument/2006/relationships/hyperlink" Target="http://www.dhs.state.or.us/policy/spd/rules/411_360.pdf" TargetMode="External"/><Relationship Id="rId487" Type="http://schemas.openxmlformats.org/officeDocument/2006/relationships/hyperlink" Target="http://www.dhs.state.or.us/policy/spd/rules/411_323.pdf" TargetMode="External"/><Relationship Id="rId291" Type="http://schemas.openxmlformats.org/officeDocument/2006/relationships/hyperlink" Target="http://www.dhs.state.or.us/policy/spd/rules/411_345.pdf" TargetMode="External"/><Relationship Id="rId305" Type="http://schemas.openxmlformats.org/officeDocument/2006/relationships/hyperlink" Target="http://www.dhs.state.or.us/policy/spd/rules/411_345.pdf" TargetMode="External"/><Relationship Id="rId347" Type="http://schemas.openxmlformats.org/officeDocument/2006/relationships/hyperlink" Target="http://www.dhs.state.or.us/policy/spd/rules/411_415.pdf" TargetMode="External"/><Relationship Id="rId512" Type="http://schemas.openxmlformats.org/officeDocument/2006/relationships/hyperlink" Target="http://www.dhs.state.or.us/policy/spd/rules/411_323.pdf" TargetMode="External"/><Relationship Id="rId44" Type="http://schemas.openxmlformats.org/officeDocument/2006/relationships/hyperlink" Target="http://arcweb.sos.state.or.us/pages/rules/oars_400/oar_411/411_004.html" TargetMode="External"/><Relationship Id="rId86" Type="http://schemas.openxmlformats.org/officeDocument/2006/relationships/hyperlink" Target="http://arcweb.sos.state.or.us/pages/rules/oars_400/oar_411/411_050.html" TargetMode="External"/><Relationship Id="rId151" Type="http://schemas.openxmlformats.org/officeDocument/2006/relationships/hyperlink" Target="http://arcweb.sos.state.or.us/pages/rules/oars_400/oar_411/411_004.html" TargetMode="External"/><Relationship Id="rId389" Type="http://schemas.openxmlformats.org/officeDocument/2006/relationships/hyperlink" Target="http://www.dhs.state.or.us/policy/spd/rules/411_323.pdf" TargetMode="External"/><Relationship Id="rId193" Type="http://schemas.openxmlformats.org/officeDocument/2006/relationships/hyperlink" Target="http://www.dhs.state.or.us/policy/spd/rules/411_054.pdf" TargetMode="External"/><Relationship Id="rId207" Type="http://schemas.openxmlformats.org/officeDocument/2006/relationships/hyperlink" Target="http://arcweb.sos.state.or.us/pages/rules/oars_400/oar_411/411_050.html" TargetMode="External"/><Relationship Id="rId249" Type="http://schemas.openxmlformats.org/officeDocument/2006/relationships/hyperlink" Target="http://www.dhs.state.or.us/policy/spd/rules/411_415.pdf" TargetMode="External"/><Relationship Id="rId414" Type="http://schemas.openxmlformats.org/officeDocument/2006/relationships/hyperlink" Target="http://www.dhs.state.or.us/policy/spd/rules/411_328.pdf" TargetMode="External"/><Relationship Id="rId456" Type="http://schemas.openxmlformats.org/officeDocument/2006/relationships/hyperlink" Target="http://arcweb.sos.state.or.us/pages/rules/oars_400/oar_411/411_004.html" TargetMode="External"/><Relationship Id="rId498" Type="http://schemas.openxmlformats.org/officeDocument/2006/relationships/hyperlink" Target="http://www.dhs.state.or.us/policy/spd/rules/411_415.pdf" TargetMode="External"/><Relationship Id="rId13" Type="http://schemas.openxmlformats.org/officeDocument/2006/relationships/hyperlink" Target="http://www.oregon.gov/DHS/EMPLOYMENT/EMPLOYMENT-FIRST/Pages/messages.aspx" TargetMode="External"/><Relationship Id="rId109" Type="http://schemas.openxmlformats.org/officeDocument/2006/relationships/hyperlink" Target="http://www.dhs.state.or.us/policy/spd/rules/411_030.pdf" TargetMode="External"/><Relationship Id="rId260" Type="http://schemas.openxmlformats.org/officeDocument/2006/relationships/hyperlink" Target="https://www.oregonlegislature.gov/bills_laws/ors/ors427.html" TargetMode="External"/><Relationship Id="rId316" Type="http://schemas.openxmlformats.org/officeDocument/2006/relationships/hyperlink" Target="http://www.dhs.state.or.us/policy/spd/rules/411_450.pdf" TargetMode="External"/><Relationship Id="rId523" Type="http://schemas.openxmlformats.org/officeDocument/2006/relationships/theme" Target="theme/theme1.xml"/><Relationship Id="rId55" Type="http://schemas.openxmlformats.org/officeDocument/2006/relationships/hyperlink" Target="http://arcweb.sos.state.or.us/pages/rules/oars_400/oar_411/411_004.html" TargetMode="External"/><Relationship Id="rId97" Type="http://schemas.openxmlformats.org/officeDocument/2006/relationships/hyperlink" Target="http://www.dhs.state.or.us/policy/spd/rules/411_030.pdf" TargetMode="External"/><Relationship Id="rId120" Type="http://schemas.openxmlformats.org/officeDocument/2006/relationships/hyperlink" Target="http://arcweb.sos.state.or.us/pages/rules/oars_400/oar_411/411_050.html" TargetMode="External"/><Relationship Id="rId358" Type="http://schemas.openxmlformats.org/officeDocument/2006/relationships/hyperlink" Target="https://www.oregonlegislature.gov/bills_laws/ors/ors427.html" TargetMode="External"/><Relationship Id="rId162" Type="http://schemas.openxmlformats.org/officeDocument/2006/relationships/hyperlink" Target="http://www.dhs.state.or.us/policy/spd/rules/411_057.pdf" TargetMode="External"/><Relationship Id="rId218" Type="http://schemas.openxmlformats.org/officeDocument/2006/relationships/hyperlink" Target="http://www.dhs.state.or.us/policy/spd/rules/411_057.pdf" TargetMode="External"/><Relationship Id="rId425" Type="http://schemas.openxmlformats.org/officeDocument/2006/relationships/hyperlink" Target="http://www.dhs.state.or.us/policy/spd/rules/411_360.pdf" TargetMode="External"/><Relationship Id="rId467" Type="http://schemas.openxmlformats.org/officeDocument/2006/relationships/hyperlink" Target="http://www.dhs.state.or.us/policy/spd/rules/411_323.pdf" TargetMode="External"/><Relationship Id="rId271" Type="http://schemas.openxmlformats.org/officeDocument/2006/relationships/hyperlink" Target="http://www.dhs.state.or.us/policy/spd/rules/411_345.pdf" TargetMode="External"/><Relationship Id="rId24" Type="http://schemas.openxmlformats.org/officeDocument/2006/relationships/hyperlink" Target="http://arcweb.sos.state.or.us/pages/rules/oars_400/oar_411/411_067.html" TargetMode="External"/><Relationship Id="rId66" Type="http://schemas.openxmlformats.org/officeDocument/2006/relationships/hyperlink" Target="http://www.dhs.state.or.us/policy/spd/rules/411_050.pdf" TargetMode="External"/><Relationship Id="rId131" Type="http://schemas.openxmlformats.org/officeDocument/2006/relationships/hyperlink" Target="http://arcweb.sos.state.or.us/pages/rules/oars_400/oar_411/411_050.html" TargetMode="External"/><Relationship Id="rId327" Type="http://schemas.openxmlformats.org/officeDocument/2006/relationships/hyperlink" Target="http://arcweb.sos.state.or.us/pages/rules/oars_400/oar_411/411_004.html" TargetMode="External"/><Relationship Id="rId369" Type="http://schemas.openxmlformats.org/officeDocument/2006/relationships/hyperlink" Target="http://www.dhs.state.or.us/policy/spd/rules/411_323.pdf" TargetMode="External"/><Relationship Id="rId173" Type="http://schemas.openxmlformats.org/officeDocument/2006/relationships/hyperlink" Target="http://arcweb.sos.state.or.us/pages/rules/oars_400/oar_411/411_050.html" TargetMode="External"/><Relationship Id="rId229" Type="http://schemas.openxmlformats.org/officeDocument/2006/relationships/hyperlink" Target="http://www.dhs.state.or.us/policy/spd/rules/411_054.pdf" TargetMode="External"/><Relationship Id="rId380" Type="http://schemas.openxmlformats.org/officeDocument/2006/relationships/hyperlink" Target="http://www.dhs.state.or.us/policy/spd/rules/411_323.pdf" TargetMode="External"/><Relationship Id="rId436" Type="http://schemas.openxmlformats.org/officeDocument/2006/relationships/hyperlink" Target="http://www.dhs.state.or.us/policy/spd/rules/411_360.pdf" TargetMode="External"/><Relationship Id="rId240" Type="http://schemas.openxmlformats.org/officeDocument/2006/relationships/hyperlink" Target="http://www.dhs.state.or.us/policy/spd/rules/411_450.pdf" TargetMode="External"/><Relationship Id="rId478" Type="http://schemas.openxmlformats.org/officeDocument/2006/relationships/hyperlink" Target="http://www.dhs.state.or.us/policy/spd/rules/411_323.pdf" TargetMode="External"/><Relationship Id="rId35" Type="http://schemas.openxmlformats.org/officeDocument/2006/relationships/hyperlink" Target="http://arcweb.sos.state.or.us/pages/rules/oars_400/oar_411/411_346.html" TargetMode="External"/><Relationship Id="rId77" Type="http://schemas.openxmlformats.org/officeDocument/2006/relationships/hyperlink" Target="http://arcweb.sos.state.or.us/pages/rules/oars_400/oar_411/411_050.html" TargetMode="External"/><Relationship Id="rId100" Type="http://schemas.openxmlformats.org/officeDocument/2006/relationships/hyperlink" Target="http://www.dhs.state.or.us/policy/spd/rules/411_065.pdf" TargetMode="External"/><Relationship Id="rId282" Type="http://schemas.openxmlformats.org/officeDocument/2006/relationships/hyperlink" Target="http://www.dhs.state.or.us/policy/spd/rules/411_323.pdf" TargetMode="External"/><Relationship Id="rId338" Type="http://schemas.openxmlformats.org/officeDocument/2006/relationships/hyperlink" Target="http://www.dhs.state.or.us/policy/spd/rules/411_345.pdf" TargetMode="External"/><Relationship Id="rId503" Type="http://schemas.openxmlformats.org/officeDocument/2006/relationships/hyperlink" Target="http://www.dhs.state.or.us/policy/spd/rules/411_323.pdf" TargetMode="External"/><Relationship Id="rId8" Type="http://schemas.openxmlformats.org/officeDocument/2006/relationships/hyperlink" Target="http://arcweb.sos.state.or.us/pages/rules/oars_400/oar_411/411_004.html" TargetMode="External"/><Relationship Id="rId142" Type="http://schemas.openxmlformats.org/officeDocument/2006/relationships/hyperlink" Target="http://arcweb.sos.state.or.us/pages/rules/oars_400/oar_411/411_050.html" TargetMode="External"/><Relationship Id="rId184" Type="http://schemas.openxmlformats.org/officeDocument/2006/relationships/hyperlink" Target="http://arcweb.sos.state.or.us/pages/rules/oars_400/oar_411/411_004.html" TargetMode="External"/><Relationship Id="rId391" Type="http://schemas.openxmlformats.org/officeDocument/2006/relationships/hyperlink" Target="http://www.dhs.state.or.us/policy/spd/rules/411_325.pdf" TargetMode="External"/><Relationship Id="rId405" Type="http://schemas.openxmlformats.org/officeDocument/2006/relationships/hyperlink" Target="http://www.dhs.state.or.us/policy/spd/rules/411_318.pdf" TargetMode="External"/><Relationship Id="rId447" Type="http://schemas.openxmlformats.org/officeDocument/2006/relationships/hyperlink" Target="http://www.dhs.state.or.us/policy/spd/rules/411_346.pdf" TargetMode="External"/><Relationship Id="rId251" Type="http://schemas.openxmlformats.org/officeDocument/2006/relationships/hyperlink" Target="http://www.dhs.state.or.us/policy/spd/rules/411_323.pdf" TargetMode="External"/><Relationship Id="rId489" Type="http://schemas.openxmlformats.org/officeDocument/2006/relationships/hyperlink" Target="http://www.dhs.state.or.us/policy/spd/rules/411_450.pdf" TargetMode="External"/><Relationship Id="rId46" Type="http://schemas.openxmlformats.org/officeDocument/2006/relationships/hyperlink" Target="http://arcweb.sos.state.or.us/pages/rules/oars_400/oar_411/411_004.html" TargetMode="External"/><Relationship Id="rId293" Type="http://schemas.openxmlformats.org/officeDocument/2006/relationships/hyperlink" Target="https://www.oregonlegislature.gov/bills_laws/ors/ors427.html" TargetMode="External"/><Relationship Id="rId307" Type="http://schemas.openxmlformats.org/officeDocument/2006/relationships/hyperlink" Target="http://www.dhs.state.or.us/policy/spd/rules/411_345.pdf" TargetMode="External"/><Relationship Id="rId349" Type="http://schemas.openxmlformats.org/officeDocument/2006/relationships/hyperlink" Target="http://www.dhs.state.or.us/policy/spd/rules/411_323.pdf" TargetMode="External"/><Relationship Id="rId514" Type="http://schemas.openxmlformats.org/officeDocument/2006/relationships/hyperlink" Target="http://www.dhs.state.or.us/policy/spd/rules/411_450.pdf" TargetMode="External"/><Relationship Id="rId88" Type="http://schemas.openxmlformats.org/officeDocument/2006/relationships/hyperlink" Target="http://arcweb.sos.state.or.us/pages/rules/oars_400/oar_411/411_050.html" TargetMode="External"/><Relationship Id="rId111" Type="http://schemas.openxmlformats.org/officeDocument/2006/relationships/hyperlink" Target="http://www.dhs.state.or.us/policy/spd/rules/411_035.pdf" TargetMode="External"/><Relationship Id="rId153" Type="http://schemas.openxmlformats.org/officeDocument/2006/relationships/hyperlink" Target="http://arcweb.sos.state.or.us/pages/rules/oars_400/oar_411/411_050.html" TargetMode="External"/><Relationship Id="rId195" Type="http://schemas.openxmlformats.org/officeDocument/2006/relationships/hyperlink" Target="http://arcweb.sos.state.or.us/pages/rules/oars_400/oar_411/411_050.html" TargetMode="External"/><Relationship Id="rId209" Type="http://schemas.openxmlformats.org/officeDocument/2006/relationships/hyperlink" Target="http://www.dhs.state.or.us/policy/spd/rules/411_028.pdf" TargetMode="External"/><Relationship Id="rId360" Type="http://schemas.openxmlformats.org/officeDocument/2006/relationships/hyperlink" Target="http://www.dhs.state.or.us/policy/spd/rules/411_318.pdf" TargetMode="External"/><Relationship Id="rId416" Type="http://schemas.openxmlformats.org/officeDocument/2006/relationships/hyperlink" Target="http://arcweb.sos.state.or.us/pages/rules/oars_400/oar_411/411_004.html" TargetMode="External"/><Relationship Id="rId220" Type="http://schemas.openxmlformats.org/officeDocument/2006/relationships/hyperlink" Target="http://www.dhs.state.or.us/policy/spd/rules/411_054.pdf" TargetMode="External"/><Relationship Id="rId458" Type="http://schemas.openxmlformats.org/officeDocument/2006/relationships/hyperlink" Target="http://www.dhs.state.or.us/policy/spd/rules/411_323.pdf" TargetMode="External"/><Relationship Id="rId15" Type="http://schemas.openxmlformats.org/officeDocument/2006/relationships/hyperlink" Target="http://arcweb.sos.state.or.us/pages/rules/oars_300/oar_309/309_035.html" TargetMode="External"/><Relationship Id="rId57" Type="http://schemas.openxmlformats.org/officeDocument/2006/relationships/hyperlink" Target="http://arcweb.sos.state.or.us/pages/rules/oars_400/oar_411/411_004.html" TargetMode="External"/><Relationship Id="rId262" Type="http://schemas.openxmlformats.org/officeDocument/2006/relationships/hyperlink" Target="http://arcweb.sos.state.or.us/pages/rules/oars_400/oar_411/411_004.html" TargetMode="External"/><Relationship Id="rId318" Type="http://schemas.openxmlformats.org/officeDocument/2006/relationships/hyperlink" Target="http://www.dhs.state.or.us/policy/spd/rules/411_318.pdf" TargetMode="External"/><Relationship Id="rId525" Type="http://schemas.openxmlformats.org/officeDocument/2006/relationships/customXml" Target="../customXml/item3.xml"/><Relationship Id="rId99" Type="http://schemas.openxmlformats.org/officeDocument/2006/relationships/hyperlink" Target="http://www.dhs.state.or.us/policy/spd/rules/411_057.pdf" TargetMode="External"/><Relationship Id="rId122" Type="http://schemas.openxmlformats.org/officeDocument/2006/relationships/hyperlink" Target="http://www.dhs.state.or.us/policy/spd/rules/411_028.pdf" TargetMode="External"/><Relationship Id="rId164" Type="http://schemas.openxmlformats.org/officeDocument/2006/relationships/hyperlink" Target="http://arcweb.sos.state.or.us/pages/rules/oars_400/oar_411/411_050.html" TargetMode="External"/><Relationship Id="rId371" Type="http://schemas.openxmlformats.org/officeDocument/2006/relationships/hyperlink" Target="http://www.dhs.state.or.us/policy/spd/rules/411_318.pdf" TargetMode="External"/><Relationship Id="rId427" Type="http://schemas.openxmlformats.org/officeDocument/2006/relationships/hyperlink" Target="http://www.dhs.state.or.us/policy/spd/rules/411_328.pdf" TargetMode="External"/><Relationship Id="rId469" Type="http://schemas.openxmlformats.org/officeDocument/2006/relationships/hyperlink" Target="http://www.dhs.state.or.us/policy/spd/rules/411_318.pdf" TargetMode="External"/><Relationship Id="rId26" Type="http://schemas.openxmlformats.org/officeDocument/2006/relationships/hyperlink" Target="http://arcweb.sos.state.or.us/pages/rules/oars_400/oar_411/411_308.html" TargetMode="External"/><Relationship Id="rId231" Type="http://schemas.openxmlformats.org/officeDocument/2006/relationships/hyperlink" Target="http://www.dhs.state.or.us/policy/spd/rules/411_028.pdf" TargetMode="External"/><Relationship Id="rId273" Type="http://schemas.openxmlformats.org/officeDocument/2006/relationships/hyperlink" Target="http://www.dhs.state.or.us/policy/spd/rules/411_345.pdf" TargetMode="External"/><Relationship Id="rId329" Type="http://schemas.openxmlformats.org/officeDocument/2006/relationships/hyperlink" Target="http://www.dhs.state.or.us/policy/spd/rules/411_415.pdf" TargetMode="External"/><Relationship Id="rId480" Type="http://schemas.openxmlformats.org/officeDocument/2006/relationships/hyperlink" Target="http://www.dhs.state.or.us/policy/spd/rules/411_450.pdf" TargetMode="External"/><Relationship Id="rId68" Type="http://schemas.openxmlformats.org/officeDocument/2006/relationships/hyperlink" Target="http://www.dhs.state.or.us/policy/spd/rules/411_050.pdf" TargetMode="External"/><Relationship Id="rId133" Type="http://schemas.openxmlformats.org/officeDocument/2006/relationships/hyperlink" Target="http://arcweb.sos.state.or.us/pages/rules/oars_400/oar_411/411_050.html" TargetMode="External"/><Relationship Id="rId175" Type="http://schemas.openxmlformats.org/officeDocument/2006/relationships/hyperlink" Target="http://arcweb.sos.state.or.us/pages/rules/oars_400/oar_411/411_050.html" TargetMode="External"/><Relationship Id="rId340" Type="http://schemas.openxmlformats.org/officeDocument/2006/relationships/hyperlink" Target="http://www.dhs.state.or.us/policy/spd/rules/411_345.pdf" TargetMode="External"/><Relationship Id="rId200" Type="http://schemas.openxmlformats.org/officeDocument/2006/relationships/hyperlink" Target="http://arcweb.sos.state.or.us/pages/rules/oars_400/oar_411/411_050.html" TargetMode="External"/><Relationship Id="rId382" Type="http://schemas.openxmlformats.org/officeDocument/2006/relationships/hyperlink" Target="http://www.dhs.state.or.us/policy/spd/rules/411_325.pdf" TargetMode="External"/><Relationship Id="rId438" Type="http://schemas.openxmlformats.org/officeDocument/2006/relationships/hyperlink" Target="http://www.dhs.state.or.us/policy/spd/rules/411_328.pdf" TargetMode="External"/><Relationship Id="rId242" Type="http://schemas.openxmlformats.org/officeDocument/2006/relationships/hyperlink" Target="http://www.dhs.state.or.us/policy/spd/rules/411_345.pdf" TargetMode="External"/><Relationship Id="rId284" Type="http://schemas.openxmlformats.org/officeDocument/2006/relationships/hyperlink" Target="http://www.dhs.state.or.us/policy/spd/rules/411_450.pdf" TargetMode="External"/><Relationship Id="rId491" Type="http://schemas.openxmlformats.org/officeDocument/2006/relationships/hyperlink" Target="http://www.dhs.state.or.us/policy/spd/rules/411_345.pdf" TargetMode="External"/><Relationship Id="rId505" Type="http://schemas.openxmlformats.org/officeDocument/2006/relationships/hyperlink" Target="http://www.dhs.state.or.us/policy/spd/rules/411_318.pdf" TargetMode="External"/><Relationship Id="rId37" Type="http://schemas.openxmlformats.org/officeDocument/2006/relationships/header" Target="header1.xml"/><Relationship Id="rId79" Type="http://schemas.openxmlformats.org/officeDocument/2006/relationships/hyperlink" Target="http://arcweb.sos.state.or.us/pages/rules/oars_400/oar_411/411_050.html" TargetMode="External"/><Relationship Id="rId102" Type="http://schemas.openxmlformats.org/officeDocument/2006/relationships/hyperlink" Target="http://arcweb.sos.state.or.us/pages/rules/oars_400/oar_411/411_050.html" TargetMode="External"/><Relationship Id="rId144" Type="http://schemas.openxmlformats.org/officeDocument/2006/relationships/hyperlink" Target="http://www.dhs.state.or.us/policy/spd/rules/411_065.pdf" TargetMode="External"/><Relationship Id="rId90" Type="http://schemas.openxmlformats.org/officeDocument/2006/relationships/hyperlink" Target="http://www.dhs.state.or.us/policy/spd/rules/411_065.pdf" TargetMode="External"/><Relationship Id="rId186" Type="http://schemas.openxmlformats.org/officeDocument/2006/relationships/hyperlink" Target="http://www.dhs.state.or.us/policy/spd/rules/411_050.pdf" TargetMode="External"/><Relationship Id="rId351" Type="http://schemas.openxmlformats.org/officeDocument/2006/relationships/hyperlink" Target="http://www.dhs.state.or.us/policy/spd/rules/411_450.pdf" TargetMode="External"/><Relationship Id="rId393" Type="http://schemas.openxmlformats.org/officeDocument/2006/relationships/hyperlink" Target="http://www.dhs.state.or.us/policy/spd/rules/411_360.pdf" TargetMode="External"/><Relationship Id="rId407" Type="http://schemas.openxmlformats.org/officeDocument/2006/relationships/hyperlink" Target="http://www.dhs.state.or.us/policy/spd/rules/411_323.pdf" TargetMode="External"/><Relationship Id="rId449" Type="http://schemas.openxmlformats.org/officeDocument/2006/relationships/hyperlink" Target="http://www.dhs.state.or.us/policy/spd/rules/411_323.pdf" TargetMode="External"/><Relationship Id="rId211" Type="http://schemas.openxmlformats.org/officeDocument/2006/relationships/hyperlink" Target="http://www.dhs.state.or.us/policy/spd/rules/411_035.pdf" TargetMode="External"/><Relationship Id="rId253" Type="http://schemas.openxmlformats.org/officeDocument/2006/relationships/hyperlink" Target="http://www.dhs.state.or.us/policy/spd/rules/411_450.pdf" TargetMode="External"/><Relationship Id="rId295" Type="http://schemas.openxmlformats.org/officeDocument/2006/relationships/hyperlink" Target="http://arcweb.sos.state.or.us/pages/rules/oars_400/oar_411/411_004.html" TargetMode="External"/><Relationship Id="rId309" Type="http://schemas.openxmlformats.org/officeDocument/2006/relationships/hyperlink" Target="https://www.oregonlegislature.gov/bills_laws/ors/ors427.html" TargetMode="External"/><Relationship Id="rId460" Type="http://schemas.openxmlformats.org/officeDocument/2006/relationships/hyperlink" Target="http://arcweb.sos.state.or.us/pages/rules/oars_400/oar_411/411_004.html" TargetMode="External"/><Relationship Id="rId516" Type="http://schemas.openxmlformats.org/officeDocument/2006/relationships/hyperlink" Target="http://www.dhs.state.or.us/policy/spd/rules/411_345.pdf" TargetMode="External"/><Relationship Id="rId48" Type="http://schemas.openxmlformats.org/officeDocument/2006/relationships/hyperlink" Target="https://www.oregonlegislature.gov/bills_laws/ors/ors443.html" TargetMode="External"/><Relationship Id="rId113" Type="http://schemas.openxmlformats.org/officeDocument/2006/relationships/hyperlink" Target="http://www.dhs.state.or.us/policy/spd/rules/411_057.pdf" TargetMode="External"/><Relationship Id="rId320" Type="http://schemas.openxmlformats.org/officeDocument/2006/relationships/hyperlink" Target="http://www.dhs.state.or.us/policy/spd/rules/411_345.pdf" TargetMode="External"/><Relationship Id="rId155" Type="http://schemas.openxmlformats.org/officeDocument/2006/relationships/hyperlink" Target="http://arcweb.sos.state.or.us/pages/rules/oars_400/oar_411/411_050.html" TargetMode="External"/><Relationship Id="rId197" Type="http://schemas.openxmlformats.org/officeDocument/2006/relationships/hyperlink" Target="http://arcweb.sos.state.or.us/pages/rules/oars_400/oar_411/411_050.html" TargetMode="External"/><Relationship Id="rId362" Type="http://schemas.openxmlformats.org/officeDocument/2006/relationships/hyperlink" Target="http://www.dhs.state.or.us/policy/spd/rules/411_323.pdf" TargetMode="External"/><Relationship Id="rId418" Type="http://schemas.openxmlformats.org/officeDocument/2006/relationships/hyperlink" Target="http://www.dhs.state.or.us/policy/spd/rules/411_318.pdf" TargetMode="External"/><Relationship Id="rId222" Type="http://schemas.openxmlformats.org/officeDocument/2006/relationships/hyperlink" Target="http://www.dhs.state.or.us/policy/spd/rules/411_050.pdf" TargetMode="External"/><Relationship Id="rId264" Type="http://schemas.openxmlformats.org/officeDocument/2006/relationships/hyperlink" Target="http://www.dhs.state.or.us/policy/spd/rules/411_415.pdf" TargetMode="External"/><Relationship Id="rId471" Type="http://schemas.openxmlformats.org/officeDocument/2006/relationships/hyperlink" Target="http://www.dhs.state.or.us/policy/spd/rules/411_415.pdf" TargetMode="External"/><Relationship Id="rId17" Type="http://schemas.openxmlformats.org/officeDocument/2006/relationships/hyperlink" Target="http://arcweb.sos.state.or.us/pages/rules/oars_400/oar_411/411_015.html" TargetMode="External"/><Relationship Id="rId59" Type="http://schemas.openxmlformats.org/officeDocument/2006/relationships/hyperlink" Target="http://arcweb.sos.state.or.us/pages/rules/oars_400/oar_411/411_004.html" TargetMode="External"/><Relationship Id="rId124" Type="http://schemas.openxmlformats.org/officeDocument/2006/relationships/hyperlink" Target="http://www.dhs.state.or.us/policy/spd/rules/411_028.pdf" TargetMode="External"/><Relationship Id="rId70" Type="http://schemas.openxmlformats.org/officeDocument/2006/relationships/hyperlink" Target="http://www.dhs.state.or.us/policy/spd/rules/411_065.pdf" TargetMode="External"/><Relationship Id="rId166" Type="http://schemas.openxmlformats.org/officeDocument/2006/relationships/hyperlink" Target="http://arcweb.sos.state.or.us/pages/rules/oars_400/oar_411/411_050.html" TargetMode="External"/><Relationship Id="rId331" Type="http://schemas.openxmlformats.org/officeDocument/2006/relationships/hyperlink" Target="http://www.dhs.state.or.us/policy/spd/rules/411_323.pdf" TargetMode="External"/><Relationship Id="rId373" Type="http://schemas.openxmlformats.org/officeDocument/2006/relationships/hyperlink" Target="http://www.dhs.state.or.us/policy/spd/rules/411_325.pdf" TargetMode="External"/><Relationship Id="rId429" Type="http://schemas.openxmlformats.org/officeDocument/2006/relationships/hyperlink" Target="http://arcweb.sos.state.or.us/pages/rules/oars_400/oar_411/411_004.html" TargetMode="External"/><Relationship Id="rId1" Type="http://schemas.openxmlformats.org/officeDocument/2006/relationships/customXml" Target="../customXml/item1.xml"/><Relationship Id="rId233" Type="http://schemas.openxmlformats.org/officeDocument/2006/relationships/hyperlink" Target="http://www.dhs.state.or.us/policy/spd/rules/411_028.pdf" TargetMode="External"/><Relationship Id="rId440" Type="http://schemas.openxmlformats.org/officeDocument/2006/relationships/hyperlink" Target="http://arcweb.sos.state.or.us/pages/rules/oars_400/oar_411/411_004.html" TargetMode="External"/><Relationship Id="rId28" Type="http://schemas.openxmlformats.org/officeDocument/2006/relationships/hyperlink" Target="http://arcweb.sos.state.or.us/pages/rules/oars_400/oar_411/411_320.html" TargetMode="External"/><Relationship Id="rId275" Type="http://schemas.openxmlformats.org/officeDocument/2006/relationships/hyperlink" Target="http://www.dhs.state.or.us/policy/spd/rules/411_345.pdf" TargetMode="External"/><Relationship Id="rId300" Type="http://schemas.openxmlformats.org/officeDocument/2006/relationships/hyperlink" Target="http://www.dhs.state.or.us/policy/spd/rules/411_450.pdf" TargetMode="External"/><Relationship Id="rId482" Type="http://schemas.openxmlformats.org/officeDocument/2006/relationships/hyperlink" Target="http://arcweb.sos.state.or.us/pages/rules/oars_400/oar_411/411_004.html" TargetMode="External"/><Relationship Id="rId81" Type="http://schemas.openxmlformats.org/officeDocument/2006/relationships/hyperlink" Target="http://www.dhs.state.or.us/policy/spd/rules/411_054.pdf" TargetMode="External"/><Relationship Id="rId135" Type="http://schemas.openxmlformats.org/officeDocument/2006/relationships/hyperlink" Target="http://www.dhs.state.or.us/policy/spd/rules/411_054.pdf" TargetMode="External"/><Relationship Id="rId177" Type="http://schemas.openxmlformats.org/officeDocument/2006/relationships/hyperlink" Target="http://arcweb.sos.state.or.us/pages/rules/oars_400/oar_411/411_004.html" TargetMode="External"/><Relationship Id="rId342" Type="http://schemas.openxmlformats.org/officeDocument/2006/relationships/hyperlink" Target="https://www.oregonlegislature.gov/bills_laws/ors/ors427.html" TargetMode="External"/><Relationship Id="rId384" Type="http://schemas.openxmlformats.org/officeDocument/2006/relationships/hyperlink" Target="http://www.dhs.state.or.us/policy/spd/rules/411_360.pdf" TargetMode="External"/><Relationship Id="rId202" Type="http://schemas.openxmlformats.org/officeDocument/2006/relationships/hyperlink" Target="http://arcweb.sos.state.or.us/pages/rules/oars_400/oar_411/411_050.html" TargetMode="External"/><Relationship Id="rId244" Type="http://schemas.openxmlformats.org/officeDocument/2006/relationships/hyperlink" Target="http://www.dhs.state.or.us/policy/spd/rules/411_345.pdf" TargetMode="External"/><Relationship Id="rId39" Type="http://schemas.openxmlformats.org/officeDocument/2006/relationships/image" Target="media/image1.emf"/><Relationship Id="rId286" Type="http://schemas.openxmlformats.org/officeDocument/2006/relationships/hyperlink" Target="http://www.dhs.state.or.us/policy/spd/rules/411_318.pdf" TargetMode="External"/><Relationship Id="rId451" Type="http://schemas.openxmlformats.org/officeDocument/2006/relationships/hyperlink" Target="http://www.dhs.state.or.us/policy/spd/rules/411_450.pdf" TargetMode="External"/><Relationship Id="rId493" Type="http://schemas.openxmlformats.org/officeDocument/2006/relationships/hyperlink" Target="http://arcweb.sos.state.or.us/pages/rules/oars_400/oar_411/411_004.html" TargetMode="External"/><Relationship Id="rId507" Type="http://schemas.openxmlformats.org/officeDocument/2006/relationships/hyperlink" Target="http://www.dhs.state.or.us/policy/spd/rules/411_415.pdf" TargetMode="External"/><Relationship Id="rId50" Type="http://schemas.openxmlformats.org/officeDocument/2006/relationships/hyperlink" Target="http://arcweb.sos.state.or.us/pages/rules/oars_400/oar_411/411_004.html" TargetMode="External"/><Relationship Id="rId104" Type="http://schemas.openxmlformats.org/officeDocument/2006/relationships/hyperlink" Target="http://arcweb.sos.state.or.us/pages/rules/oars_400/oar_411/411_050.html" TargetMode="External"/><Relationship Id="rId146" Type="http://schemas.openxmlformats.org/officeDocument/2006/relationships/hyperlink" Target="http://www.dhs.state.or.us/policy/spd/rules/411_050.pdf" TargetMode="External"/><Relationship Id="rId188" Type="http://schemas.openxmlformats.org/officeDocument/2006/relationships/hyperlink" Target="http://www.dhs.state.or.us/policy/spd/rules/411_054.pdf" TargetMode="External"/><Relationship Id="rId311" Type="http://schemas.openxmlformats.org/officeDocument/2006/relationships/hyperlink" Target="http://www.dhs.state.or.us/policy/spd/rules/411_415.pdf" TargetMode="External"/><Relationship Id="rId353" Type="http://schemas.openxmlformats.org/officeDocument/2006/relationships/hyperlink" Target="http://www.dhs.state.or.us/policy/spd/rules/411_318.pdf" TargetMode="External"/><Relationship Id="rId395" Type="http://schemas.openxmlformats.org/officeDocument/2006/relationships/hyperlink" Target="http://arcweb.sos.state.or.us/pages/rules/oars_400/oar_411/411_004.html" TargetMode="External"/><Relationship Id="rId409" Type="http://schemas.openxmlformats.org/officeDocument/2006/relationships/hyperlink" Target="http://www.dhs.state.or.us/policy/spd/rules/411_325.pdf" TargetMode="External"/><Relationship Id="rId92" Type="http://schemas.openxmlformats.org/officeDocument/2006/relationships/hyperlink" Target="http://www.dhs.state.or.us/policy/spd/rules/411_050.pdf" TargetMode="External"/><Relationship Id="rId213" Type="http://schemas.openxmlformats.org/officeDocument/2006/relationships/hyperlink" Target="http://arcweb.sos.state.or.us/pages/rules/oars_400/oar_411/411_050.html" TargetMode="External"/><Relationship Id="rId420" Type="http://schemas.openxmlformats.org/officeDocument/2006/relationships/hyperlink" Target="http://www.dhs.state.or.us/policy/spd/rules/411_323.pdf" TargetMode="External"/><Relationship Id="rId255" Type="http://schemas.openxmlformats.org/officeDocument/2006/relationships/hyperlink" Target="http://www.dhs.state.or.us/policy/spd/rules/411_318.pdf" TargetMode="External"/><Relationship Id="rId297" Type="http://schemas.openxmlformats.org/officeDocument/2006/relationships/hyperlink" Target="http://www.dhs.state.or.us/policy/spd/rules/411_415.pdf" TargetMode="External"/><Relationship Id="rId462" Type="http://schemas.openxmlformats.org/officeDocument/2006/relationships/hyperlink" Target="http://www.dhs.state.or.us/policy/spd/rules/411_318.pdf" TargetMode="External"/><Relationship Id="rId518" Type="http://schemas.openxmlformats.org/officeDocument/2006/relationships/hyperlink" Target="http://www.dhs.state.or.us/policy/spd/rules/411_345.pdf" TargetMode="External"/><Relationship Id="rId115" Type="http://schemas.openxmlformats.org/officeDocument/2006/relationships/hyperlink" Target="http://www.dhs.state.or.us/policy/spd/rules/411_057.pdf" TargetMode="External"/><Relationship Id="rId157" Type="http://schemas.openxmlformats.org/officeDocument/2006/relationships/hyperlink" Target="http://arcweb.sos.state.or.us/pages/rules/oars_400/oar_411/411_004.html" TargetMode="External"/><Relationship Id="rId322" Type="http://schemas.openxmlformats.org/officeDocument/2006/relationships/hyperlink" Target="http://www.dhs.state.or.us/policy/spd/rules/411_345.pdf" TargetMode="External"/><Relationship Id="rId364" Type="http://schemas.openxmlformats.org/officeDocument/2006/relationships/hyperlink" Target="http://www.dhs.state.or.us/policy/spd/rules/411_325.pdf" TargetMode="External"/><Relationship Id="rId61" Type="http://schemas.openxmlformats.org/officeDocument/2006/relationships/hyperlink" Target="http://www.dhs.state.or.us/policy/spd/rules/411_050.pdf" TargetMode="External"/><Relationship Id="rId199" Type="http://schemas.openxmlformats.org/officeDocument/2006/relationships/hyperlink" Target="http://arcweb.sos.state.or.us/pages/rules/oars_400/oar_411/411_004.html" TargetMode="External"/><Relationship Id="rId19" Type="http://schemas.openxmlformats.org/officeDocument/2006/relationships/hyperlink" Target="http://arcweb.sos.state.or.us/pages/rules/oars_400/oar_411/411_050.html" TargetMode="External"/><Relationship Id="rId224" Type="http://schemas.openxmlformats.org/officeDocument/2006/relationships/hyperlink" Target="http://www.dhs.state.or.us/policy/spd/rules/411_050.pdf" TargetMode="External"/><Relationship Id="rId266" Type="http://schemas.openxmlformats.org/officeDocument/2006/relationships/hyperlink" Target="http://www.dhs.state.or.us/policy/spd/rules/411_323.pdf" TargetMode="External"/><Relationship Id="rId431" Type="http://schemas.openxmlformats.org/officeDocument/2006/relationships/hyperlink" Target="http://www.dhs.state.or.us/policy/spd/rules/411_318.pdf" TargetMode="External"/><Relationship Id="rId473" Type="http://schemas.openxmlformats.org/officeDocument/2006/relationships/hyperlink" Target="http://www.dhs.state.or.us/policy/spd/rules/411_415.pdf" TargetMode="External"/><Relationship Id="rId30" Type="http://schemas.openxmlformats.org/officeDocument/2006/relationships/hyperlink" Target="http://arcweb.sos.state.or.us/pages/rules/oars_400/oar_411/411_325.html" TargetMode="External"/><Relationship Id="rId126" Type="http://schemas.openxmlformats.org/officeDocument/2006/relationships/hyperlink" Target="http://www.dhs.state.or.us/policy/spd/rules/411_030.pdf" TargetMode="External"/><Relationship Id="rId168" Type="http://schemas.openxmlformats.org/officeDocument/2006/relationships/hyperlink" Target="http://www.dhs.state.or.us/policy/spd/rules/411_030.pdf" TargetMode="External"/><Relationship Id="rId333" Type="http://schemas.openxmlformats.org/officeDocument/2006/relationships/hyperlink" Target="http://www.dhs.state.or.us/policy/spd/rules/411_450.pdf" TargetMode="External"/><Relationship Id="rId72" Type="http://schemas.openxmlformats.org/officeDocument/2006/relationships/hyperlink" Target="http://arcweb.sos.state.or.us/pages/rules/oars_400/oar_411/411_050.html" TargetMode="External"/><Relationship Id="rId375" Type="http://schemas.openxmlformats.org/officeDocument/2006/relationships/hyperlink" Target="http://www.dhs.state.or.us/policy/spd/rules/411_360.pdf" TargetMode="External"/><Relationship Id="rId3" Type="http://schemas.openxmlformats.org/officeDocument/2006/relationships/styles" Target="styles.xml"/><Relationship Id="rId235" Type="http://schemas.openxmlformats.org/officeDocument/2006/relationships/hyperlink" Target="http://www.dhs.state.or.us/policy/spd/rules/411_415.pdf" TargetMode="External"/><Relationship Id="rId277" Type="http://schemas.openxmlformats.org/officeDocument/2006/relationships/hyperlink" Target="https://www.oregonlegislature.gov/bills_laws/ors/ors427.html" TargetMode="External"/><Relationship Id="rId400" Type="http://schemas.openxmlformats.org/officeDocument/2006/relationships/hyperlink" Target="http://www.dhs.state.or.us/policy/spd/rules/411_325.pdf" TargetMode="External"/><Relationship Id="rId442" Type="http://schemas.openxmlformats.org/officeDocument/2006/relationships/hyperlink" Target="http://www.dhs.state.or.us/policy/spd/rules/411_323.pdf" TargetMode="External"/><Relationship Id="rId484" Type="http://schemas.openxmlformats.org/officeDocument/2006/relationships/hyperlink" Target="http://www.dhs.state.or.us/policy/spd/rules/411_323.pdf" TargetMode="External"/><Relationship Id="rId137" Type="http://schemas.openxmlformats.org/officeDocument/2006/relationships/hyperlink" Target="http://www.dhs.state.or.us/policy/spd/rules/411_030.pdf" TargetMode="External"/><Relationship Id="rId302" Type="http://schemas.openxmlformats.org/officeDocument/2006/relationships/hyperlink" Target="http://www.dhs.state.or.us/policy/spd/rules/411_318.pdf" TargetMode="External"/><Relationship Id="rId344" Type="http://schemas.openxmlformats.org/officeDocument/2006/relationships/hyperlink" Target="http://www.dhs.state.or.us/policy/spd/rules/411_415.pdf" TargetMode="External"/><Relationship Id="rId41" Type="http://schemas.openxmlformats.org/officeDocument/2006/relationships/hyperlink" Target="http://arcweb.sos.state.or.us/pages/rules/oars_400/oar_411/411_004.html" TargetMode="External"/><Relationship Id="rId83" Type="http://schemas.openxmlformats.org/officeDocument/2006/relationships/hyperlink" Target="http://www.dhs.state.or.us/policy/spd/rules/411_065.pdf" TargetMode="External"/><Relationship Id="rId179" Type="http://schemas.openxmlformats.org/officeDocument/2006/relationships/hyperlink" Target="http://arcweb.sos.state.or.us/pages/rules/oars_400/oar_411/411_050.html" TargetMode="External"/><Relationship Id="rId386" Type="http://schemas.openxmlformats.org/officeDocument/2006/relationships/hyperlink" Target="http://www.dhs.state.or.us/policy/spd/rules/411_346.pdf" TargetMode="External"/><Relationship Id="rId190" Type="http://schemas.openxmlformats.org/officeDocument/2006/relationships/hyperlink" Target="http://www.dhs.state.or.us/policy/spd/rules/411_050.pdf" TargetMode="External"/><Relationship Id="rId204" Type="http://schemas.openxmlformats.org/officeDocument/2006/relationships/hyperlink" Target="http://arcweb.sos.state.or.us/pages/rules/oars_400/oar_411/411_004.html" TargetMode="External"/><Relationship Id="rId246" Type="http://schemas.openxmlformats.org/officeDocument/2006/relationships/hyperlink" Target="https://www.oregonlegislature.gov/bills_laws/ors/ors427.html" TargetMode="External"/><Relationship Id="rId288" Type="http://schemas.openxmlformats.org/officeDocument/2006/relationships/hyperlink" Target="http://www.dhs.state.or.us/policy/spd/rules/411_345.pdf" TargetMode="External"/><Relationship Id="rId411" Type="http://schemas.openxmlformats.org/officeDocument/2006/relationships/hyperlink" Target="http://www.dhs.state.or.us/policy/spd/rules/411_360.pdf" TargetMode="External"/><Relationship Id="rId453" Type="http://schemas.openxmlformats.org/officeDocument/2006/relationships/hyperlink" Target="http://www.dhs.state.or.us/policy/spd/rules/411_323.pdf" TargetMode="External"/><Relationship Id="rId509" Type="http://schemas.openxmlformats.org/officeDocument/2006/relationships/hyperlink" Target="http://www.dhs.state.or.us/policy/spd/rules/411_415.pdf" TargetMode="External"/><Relationship Id="rId106" Type="http://schemas.openxmlformats.org/officeDocument/2006/relationships/hyperlink" Target="https://www.oregonlegislature.gov/bills_laws/ors/ors443.html" TargetMode="External"/><Relationship Id="rId313" Type="http://schemas.openxmlformats.org/officeDocument/2006/relationships/hyperlink" Target="http://www.dhs.state.or.us/policy/spd/rules/411_323.pdf" TargetMode="External"/><Relationship Id="rId495" Type="http://schemas.openxmlformats.org/officeDocument/2006/relationships/hyperlink" Target="http://www.dhs.state.or.us/policy/spd/rules/411_323.pdf" TargetMode="External"/><Relationship Id="rId10" Type="http://schemas.openxmlformats.org/officeDocument/2006/relationships/hyperlink" Target="mailto:HCBS.Oregon@dhsoha.state.or.us" TargetMode="External"/><Relationship Id="rId52" Type="http://schemas.openxmlformats.org/officeDocument/2006/relationships/hyperlink" Target="http://arcweb.sos.state.or.us/pages/rules/oars_400/oar_411/411_004.html" TargetMode="External"/><Relationship Id="rId94" Type="http://schemas.openxmlformats.org/officeDocument/2006/relationships/hyperlink" Target="http://www.dhs.state.or.us/policy/spd/rules/411_054.pdf" TargetMode="External"/><Relationship Id="rId148" Type="http://schemas.openxmlformats.org/officeDocument/2006/relationships/hyperlink" Target="http://arcweb.sos.state.or.us/pages/rules/oars_400/oar_411/411_050.html" TargetMode="External"/><Relationship Id="rId355" Type="http://schemas.openxmlformats.org/officeDocument/2006/relationships/hyperlink" Target="http://www.dhs.state.or.us/policy/spd/rules/411_345.pdf" TargetMode="External"/><Relationship Id="rId397" Type="http://schemas.openxmlformats.org/officeDocument/2006/relationships/hyperlink" Target="http://www.dhs.state.or.us/policy/spd/rules/411_323.pdf" TargetMode="External"/><Relationship Id="rId520" Type="http://schemas.openxmlformats.org/officeDocument/2006/relationships/hyperlink" Target="https://www.oregonlegislature.gov/bills_laws/ors/ors427.html" TargetMode="External"/><Relationship Id="rId215" Type="http://schemas.openxmlformats.org/officeDocument/2006/relationships/hyperlink" Target="http://www.dhs.state.or.us/policy/spd/rules/411_054.pdf" TargetMode="External"/><Relationship Id="rId257" Type="http://schemas.openxmlformats.org/officeDocument/2006/relationships/hyperlink" Target="http://www.dhs.state.or.us/policy/spd/rules/411_345.pdf" TargetMode="External"/><Relationship Id="rId422" Type="http://schemas.openxmlformats.org/officeDocument/2006/relationships/hyperlink" Target="http://www.dhs.state.or.us/policy/spd/rules/411_325.pdf" TargetMode="External"/><Relationship Id="rId464" Type="http://schemas.openxmlformats.org/officeDocument/2006/relationships/hyperlink" Target="http://www.dhs.state.or.us/policy/spd/rules/411_415.pdf" TargetMode="External"/><Relationship Id="rId299" Type="http://schemas.openxmlformats.org/officeDocument/2006/relationships/hyperlink" Target="http://www.dhs.state.or.us/policy/spd/rules/411_323.pdf" TargetMode="External"/><Relationship Id="rId63" Type="http://schemas.openxmlformats.org/officeDocument/2006/relationships/hyperlink" Target="http://www.dhs.state.or.us/policy/spd/rules/411_054.pdf" TargetMode="External"/><Relationship Id="rId159" Type="http://schemas.openxmlformats.org/officeDocument/2006/relationships/hyperlink" Target="http://www.dhs.state.or.us/policy/spd/rules/411_050.pdf" TargetMode="External"/><Relationship Id="rId366" Type="http://schemas.openxmlformats.org/officeDocument/2006/relationships/hyperlink" Target="http://www.dhs.state.or.us/policy/spd/rules/411_360.pdf" TargetMode="External"/><Relationship Id="rId226" Type="http://schemas.openxmlformats.org/officeDocument/2006/relationships/hyperlink" Target="http://www.dhs.state.or.us/policy/spd/rules/411_066.pdf" TargetMode="External"/><Relationship Id="rId433" Type="http://schemas.openxmlformats.org/officeDocument/2006/relationships/hyperlink" Target="http://www.dhs.state.or.us/policy/spd/rules/411_3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DACF8015D1F4D851CE16699F1083A" ma:contentTypeVersion="18" ma:contentTypeDescription="Create a new document." ma:contentTypeScope="" ma:versionID="1bca0691748bb26d7b7872bdca4e873b">
  <xsd:schema xmlns:xsd="http://www.w3.org/2001/XMLSchema" xmlns:xs="http://www.w3.org/2001/XMLSchema" xmlns:p="http://schemas.microsoft.com/office/2006/metadata/properties" xmlns:ns2="dfafc5d6-3e43-4e99-a535-eeb5ecd5e0b3" xmlns:ns3="0e3d4f42-ba30-4d9a-9a46-8dd0dcd04638" targetNamespace="http://schemas.microsoft.com/office/2006/metadata/properties" ma:root="true" ma:fieldsID="ba64253d843742bf6817241d19bcc819" ns2:_="" ns3:_="">
    <xsd:import namespace="dfafc5d6-3e43-4e99-a535-eeb5ecd5e0b3"/>
    <xsd:import namespace="0e3d4f42-ba30-4d9a-9a46-8dd0dcd04638"/>
    <xsd:element name="properties">
      <xsd:complexType>
        <xsd:sequence>
          <xsd:element name="documentManagement">
            <xsd:complexType>
              <xsd:all>
                <xsd:element ref="ns2:Section" minOccurs="0"/>
                <xsd:element ref="ns2:Date" minOccurs="0"/>
                <xsd:element ref="ns2:Month_x0020_Year" minOccurs="0"/>
                <xsd:element ref="ns3:Meta_x0020_Keywords" minOccurs="0"/>
                <xsd:element ref="ns3:Meta_x0020_Description" minOccurs="0"/>
                <xsd:element ref="ns3:Link" minOccurs="0"/>
                <xsd:element ref="ns2: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fc5d6-3e43-4e99-a535-eeb5ecd5e0b3" elementFormDefault="qualified">
    <xsd:import namespace="http://schemas.microsoft.com/office/2006/documentManagement/types"/>
    <xsd:import namespace="http://schemas.microsoft.com/office/infopath/2007/PartnerControls"/>
    <xsd:element name="Section" ma:index="2" nillable="true" ma:displayName="Section" ma:format="Dropdown" ma:internalName="Section" ma:readOnly="false">
      <xsd:simpleType>
        <xsd:restriction base="dms:Choice">
          <xsd:enumeration value="Approved Plan"/>
          <xsd:enumeration value="Heightened Scrutiny-Related Documents"/>
          <xsd:enumeration value="Past Plans"/>
        </xsd:restriction>
      </xsd:simpleType>
    </xsd:element>
    <xsd:element name="Date" ma:index="3" nillable="true" ma:displayName="Date" ma:format="DateOnly" ma:internalName="Date" ma:readOnly="false">
      <xsd:simpleType>
        <xsd:restriction base="dms:DateTime"/>
      </xsd:simpleType>
    </xsd:element>
    <xsd:element name="Month_x0020_Year" ma:index="4" nillable="true" ma:displayName="Month Year" ma:internalName="Month_x0020_Year" ma:readOnly="false">
      <xsd:simpleType>
        <xsd:restriction base="dms:Text">
          <xsd:maxLength value="255"/>
        </xsd:restriction>
      </xsd:simpleType>
    </xsd:element>
    <xsd:element name="WF" ma:index="15" nillable="true" ma:displayName="WF" ma:description="Column added to initiate Document Hyperlink Workflow." ma:hidden="true" ma:internalName="WF"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Keywords" ma:index="5" nillable="true" ma:displayName="Meta Keywords" ma:internalName="Meta_x0020_Keywords" ma:readOnly="false">
      <xsd:simpleType>
        <xsd:restriction base="dms:Text">
          <xsd:maxLength value="255"/>
        </xsd:restriction>
      </xsd:simpleType>
    </xsd:element>
    <xsd:element name="Meta_x0020_Description" ma:index="6" nillable="true" ma:displayName="Meta Description" ma:internalName="Meta_x0020_Description" ma:readOnly="false">
      <xsd:simpleType>
        <xsd:restriction base="dms:Text">
          <xsd:maxLength value="255"/>
        </xsd:restriction>
      </xsd:simpleType>
    </xsd:element>
    <xsd:element name="Link" ma:index="11" nillable="true" ma:displayName="Old Link" ma:description="Type the text you want displayed as the link title. //INTERNAL: Added column for Update Document Link reusable workflow.&#10;NOTE: Renamed &quot;Link&quot; to &quot;URL&quot; to accommodate &quot;Link to Document&quot; URL"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0e3d4f42-ba30-4d9a-9a46-8dd0dcd04638">
      <Url>https://stage.oregon.gov/dhs/SENIORS-DISABILITIES/HCBS/TransitionPlan/Oregon%27s%20Revised%20Transition%20Plan%20with%20Technical%20Edits%20-%20Oct%202016.docx</Url>
      <Description>Oregon's Revised Transition Plan with Technical Edits </Description>
    </Link>
    <Meta_x0020_Description xmlns="0e3d4f42-ba30-4d9a-9a46-8dd0dcd04638">Oregon's Revised Transition Plan with Technical Edits - Oct 2016</Meta_x0020_Description>
    <Meta_x0020_Keywords xmlns="0e3d4f42-ba30-4d9a-9a46-8dd0dcd04638" xsi:nil="true"/>
    <Section xmlns="dfafc5d6-3e43-4e99-a535-eeb5ecd5e0b3">Past Plans</Section>
    <Month_x0020_Year xmlns="dfafc5d6-3e43-4e99-a535-eeb5ecd5e0b3">Oct 2016</Month_x0020_Year>
    <Date xmlns="dfafc5d6-3e43-4e99-a535-eeb5ecd5e0b3">2016-10-31T07:00:00+00:00</Date>
    <WF xmlns="dfafc5d6-3e43-4e99-a535-eeb5ecd5e0b3">2</WF>
  </documentManagement>
</p:properties>
</file>

<file path=customXml/itemProps1.xml><?xml version="1.0" encoding="utf-8"?>
<ds:datastoreItem xmlns:ds="http://schemas.openxmlformats.org/officeDocument/2006/customXml" ds:itemID="{C5F04DFA-1224-4A08-B230-C3BDEC35FFF6}"/>
</file>

<file path=customXml/itemProps2.xml><?xml version="1.0" encoding="utf-8"?>
<ds:datastoreItem xmlns:ds="http://schemas.openxmlformats.org/officeDocument/2006/customXml" ds:itemID="{AF049C32-EC14-4A1A-81AC-D6D93206AB3A}"/>
</file>

<file path=customXml/itemProps3.xml><?xml version="1.0" encoding="utf-8"?>
<ds:datastoreItem xmlns:ds="http://schemas.openxmlformats.org/officeDocument/2006/customXml" ds:itemID="{F0A5197A-46ED-42C1-A04C-37F4E9B2DB0D}"/>
</file>

<file path=customXml/itemProps4.xml><?xml version="1.0" encoding="utf-8"?>
<ds:datastoreItem xmlns:ds="http://schemas.openxmlformats.org/officeDocument/2006/customXml" ds:itemID="{C3490A5A-0288-486D-B27D-A80BCB43F0D3}"/>
</file>

<file path=docProps/app.xml><?xml version="1.0" encoding="utf-8"?>
<Properties xmlns="http://schemas.openxmlformats.org/officeDocument/2006/extended-properties" xmlns:vt="http://schemas.openxmlformats.org/officeDocument/2006/docPropsVTypes">
  <Template>Normal</Template>
  <TotalTime>266</TotalTime>
  <Pages>153</Pages>
  <Words>36787</Words>
  <Characters>209688</Characters>
  <Application>Microsoft Office Word</Application>
  <DocSecurity>0</DocSecurity>
  <Lines>1747</Lines>
  <Paragraphs>491</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245984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Oregon's Revised Transition Plan with Technical Edits </dc:title>
  <dc:creator>DHS-OIS-NDS</dc:creator>
  <cp:lastModifiedBy>HITTLE Dana</cp:lastModifiedBy>
  <cp:revision>64</cp:revision>
  <cp:lastPrinted>2016-02-08T16:41:00Z</cp:lastPrinted>
  <dcterms:created xsi:type="dcterms:W3CDTF">2016-10-27T15:42:00Z</dcterms:created>
  <dcterms:modified xsi:type="dcterms:W3CDTF">2016-10-31T19:15:00Z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0x010100F78DACF8015D1F4D851CE16699F1083A</vt:lpwstr>
  </property>
  <property fmtid="{D5CDD505-2E9C-101B-9397-08002B2CF9AE}" pid="3" name="WorkflowChangePath">
    <vt:lpwstr>f1b370f9-c59e-4242-808a-33d878435a58,3;c16b433c-ed57-4256-9ee9-ede402dab6c3,2;c16b433c-ed57-4256-9ee9-ede402dab6c3,4;c16b433c-ed57-4256-9ee9-ede402dab6c3,6;c16b433c-ed57-4256-9ee9-ede402dab6c3,8;33e0bedf-9168-47c9-ba6d-b63f9ccfdabb,10;1d89a38f-af91-49f8-bbbc-47c8d2ac830a,7;8f6b9e41-9fe9-4678-99e8-53c91a115831,9;</vt:lpwstr>
  </property>
  <property fmtid="{D5CDD505-2E9C-101B-9397-08002B2CF9AE}" pid="4" name="Order">
    <vt:r8>2400</vt:r8>
  </property>
  <property fmtid="{D5CDD505-2E9C-101B-9397-08002B2CF9AE}" pid="5" name="URL">
    <vt:lpwstr>https://stage.oregon.gov/dhs/SENIORS-DISABILITIES/HCBS/TransitionPlan/Oregon%27s%20Revised%20Transition%20Plan%20with%20Technical%20Edits%20-%20Oct%202016.docx, Oregon's Revised Transition Plan with Technical Edits </vt:lpwstr>
  </property>
</Properties>
</file>