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73F5E" w14:textId="77777777" w:rsidR="00B41AE1" w:rsidRDefault="00757A51">
      <w:pPr>
        <w:pStyle w:val="BodyText"/>
        <w:ind w:left="16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8A325EC"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width:569.3pt;height:60.7pt;mso-left-percent:-10001;mso-top-percent:-10001;mso-position-horizontal:absolute;mso-position-horizontal-relative:char;mso-position-vertical:absolute;mso-position-vertical-relative:line;mso-left-percent:-10001;mso-top-percent:-10001" fillcolor="#4e81bd" strokecolor="#1770b9" strokeweight=".72pt">
            <v:textbox inset="0,0,0,0">
              <w:txbxContent>
                <w:p w14:paraId="5A0F2D2C" w14:textId="3653BD05" w:rsidR="00B41AE1" w:rsidRDefault="00A25BB8">
                  <w:pPr>
                    <w:spacing w:before="259"/>
                    <w:ind w:left="1471" w:right="1465"/>
                    <w:jc w:val="center"/>
                    <w:rPr>
                      <w:rFonts w:ascii="Arial Black"/>
                      <w:sz w:val="48"/>
                    </w:rPr>
                  </w:pPr>
                  <w:bookmarkStart w:id="0" w:name="SSDI_Self_Employment_2018_FINAL_010218_F"/>
                  <w:bookmarkEnd w:id="0"/>
                  <w:r>
                    <w:rPr>
                      <w:rFonts w:ascii="Arial Black"/>
                      <w:color w:val="FFFFFF"/>
                      <w:sz w:val="48"/>
                    </w:rPr>
                    <w:t>SSDI</w:t>
                  </w:r>
                  <w:r>
                    <w:rPr>
                      <w:rFonts w:ascii="Arial Black"/>
                      <w:color w:val="FFFFFF"/>
                      <w:spacing w:val="-2"/>
                      <w:sz w:val="48"/>
                    </w:rPr>
                    <w:t xml:space="preserve"> </w:t>
                  </w:r>
                  <w:r>
                    <w:rPr>
                      <w:rFonts w:ascii="Arial Black"/>
                      <w:color w:val="FFFFFF"/>
                      <w:sz w:val="48"/>
                    </w:rPr>
                    <w:t>and</w:t>
                  </w:r>
                  <w:r>
                    <w:rPr>
                      <w:rFonts w:ascii="Arial Black"/>
                      <w:color w:val="FFFFFF"/>
                      <w:spacing w:val="-2"/>
                      <w:sz w:val="48"/>
                    </w:rPr>
                    <w:t xml:space="preserve"> </w:t>
                  </w:r>
                  <w:r>
                    <w:rPr>
                      <w:rFonts w:ascii="Arial Black"/>
                      <w:color w:val="FFFFFF"/>
                      <w:sz w:val="48"/>
                    </w:rPr>
                    <w:t>Self-Employment</w:t>
                  </w:r>
                  <w:r>
                    <w:rPr>
                      <w:rFonts w:ascii="Arial Black"/>
                      <w:color w:val="FFFFFF"/>
                      <w:spacing w:val="-2"/>
                      <w:sz w:val="48"/>
                    </w:rPr>
                    <w:t xml:space="preserve"> </w:t>
                  </w:r>
                  <w:r>
                    <w:rPr>
                      <w:rFonts w:ascii="Arial Black"/>
                      <w:color w:val="FFFFFF"/>
                      <w:sz w:val="48"/>
                    </w:rPr>
                    <w:t>202</w:t>
                  </w:r>
                  <w:r w:rsidR="004D7F09">
                    <w:rPr>
                      <w:rFonts w:ascii="Arial Black"/>
                      <w:color w:val="FFFFFF"/>
                      <w:sz w:val="48"/>
                    </w:rPr>
                    <w:t>3</w:t>
                  </w:r>
                </w:p>
              </w:txbxContent>
            </v:textbox>
            <w10:anchorlock/>
          </v:shape>
        </w:pict>
      </w:r>
    </w:p>
    <w:p w14:paraId="23D6A668" w14:textId="77777777" w:rsidR="00B41AE1" w:rsidRDefault="00B41AE1">
      <w:pPr>
        <w:pStyle w:val="BodyText"/>
        <w:spacing w:before="2"/>
        <w:rPr>
          <w:rFonts w:ascii="Times New Roman"/>
          <w:sz w:val="9"/>
        </w:rPr>
      </w:pPr>
    </w:p>
    <w:p w14:paraId="7CBAB287" w14:textId="77777777" w:rsidR="00B41AE1" w:rsidRDefault="00757A51">
      <w:pPr>
        <w:pStyle w:val="BodyText"/>
        <w:ind w:left="151"/>
        <w:rPr>
          <w:rFonts w:ascii="Times New Roman"/>
          <w:sz w:val="20"/>
        </w:rPr>
      </w:pPr>
      <w:r>
        <w:rPr>
          <w:rFonts w:ascii="Times New Roman"/>
          <w:position w:val="-2"/>
          <w:sz w:val="20"/>
        </w:rPr>
      </w:r>
      <w:r>
        <w:rPr>
          <w:rFonts w:ascii="Times New Roman"/>
          <w:position w:val="-2"/>
          <w:sz w:val="20"/>
        </w:rPr>
        <w:pict w14:anchorId="6FC8959F">
          <v:shape id="_x0000_s1060" type="#_x0000_t202" style="width:571.45pt;height:98.2pt;mso-left-percent:-10001;mso-top-percent:-10001;mso-position-horizontal:absolute;mso-position-horizontal-relative:char;mso-position-vertical:absolute;mso-position-vertical-relative:line;mso-left-percent:-10001;mso-top-percent:-10001" filled="f" strokecolor="#c1514e" strokeweight="3pt">
            <v:textbox inset="0,0,0,0">
              <w:txbxContent>
                <w:p w14:paraId="53C953EF" w14:textId="77777777" w:rsidR="00B41AE1" w:rsidRDefault="00A25BB8">
                  <w:pPr>
                    <w:spacing w:before="61"/>
                    <w:ind w:left="55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color w:val="231F20"/>
                      <w:sz w:val="28"/>
                    </w:rPr>
                    <w:t>Net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Earnings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from</w:t>
                  </w:r>
                  <w:r>
                    <w:rPr>
                      <w:rFonts w:ascii="Arial"/>
                      <w:b/>
                      <w:color w:val="231F20"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Self-Employment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(NESE)</w:t>
                  </w:r>
                </w:p>
                <w:p w14:paraId="6DA5C7D8" w14:textId="77777777" w:rsidR="00B41AE1" w:rsidRDefault="00A25BB8">
                  <w:pPr>
                    <w:pStyle w:val="BodyText"/>
                    <w:spacing w:before="174" w:line="288" w:lineRule="auto"/>
                    <w:ind w:left="55" w:right="88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color w:val="231F20"/>
                    </w:rPr>
                    <w:t>The Social Security Administration (SSA) uses NESE to help determine countable earnings for individuals</w:t>
                  </w:r>
                  <w:r>
                    <w:rPr>
                      <w:rFonts w:ascii="Arial"/>
                      <w:color w:val="231F20"/>
                      <w:spacing w:val="-64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receiving Social Security Disability Insurance (SSDI). NESE is the Net Profit from a business less half of</w:t>
                  </w:r>
                  <w:r>
                    <w:rPr>
                      <w:rFonts w:ascii="Arial"/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the Medicare and Social Security</w:t>
                  </w:r>
                  <w:r>
                    <w:rPr>
                      <w:rFonts w:ascii="Arial"/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taxes paid (7.65%) by the beneficiary. A factor of .9235 is used to</w:t>
                  </w:r>
                  <w:r>
                    <w:rPr>
                      <w:rFonts w:ascii="Arial"/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reduce Net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Profit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by</w:t>
                  </w:r>
                  <w:r>
                    <w:rPr>
                      <w:rFonts w:ascii="Arial"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half</w:t>
                  </w:r>
                  <w:r>
                    <w:rPr>
                      <w:rFonts w:ascii="Arial"/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of</w:t>
                  </w:r>
                  <w:r>
                    <w:rPr>
                      <w:rFonts w:ascii="Arial"/>
                      <w:color w:val="231F20"/>
                      <w:spacing w:val="2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>those</w:t>
                  </w:r>
                  <w:r>
                    <w:rPr>
                      <w:rFonts w:ascii="Arial"/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</w:rPr>
                    <w:t xml:space="preserve">taxes: </w:t>
                  </w:r>
                  <w:r>
                    <w:rPr>
                      <w:rFonts w:ascii="Arial"/>
                      <w:b/>
                      <w:color w:val="231F20"/>
                    </w:rPr>
                    <w:t>NESE =</w:t>
                  </w:r>
                  <w:r>
                    <w:rPr>
                      <w:rFonts w:ascii="Arial"/>
                      <w:b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Net</w:t>
                  </w:r>
                  <w:r>
                    <w:rPr>
                      <w:rFonts w:ascii="Arial"/>
                      <w:b/>
                      <w:color w:val="231F20"/>
                      <w:spacing w:val="-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Profit</w:t>
                  </w:r>
                  <w:r>
                    <w:rPr>
                      <w:rFonts w:ascii="Arial"/>
                      <w:b/>
                      <w:color w:val="231F20"/>
                      <w:spacing w:val="-1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X</w:t>
                  </w:r>
                  <w:r>
                    <w:rPr>
                      <w:rFonts w:ascii="Arial"/>
                      <w:b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</w:rPr>
                    <w:t>.9235</w:t>
                  </w:r>
                </w:p>
              </w:txbxContent>
            </v:textbox>
            <w10:anchorlock/>
          </v:shape>
        </w:pict>
      </w:r>
    </w:p>
    <w:p w14:paraId="215FE193" w14:textId="77777777" w:rsidR="00B41AE1" w:rsidRDefault="00757A51">
      <w:pPr>
        <w:pStyle w:val="BodyText"/>
        <w:spacing w:before="3"/>
        <w:rPr>
          <w:rFonts w:ascii="Times New Roman"/>
          <w:sz w:val="12"/>
        </w:rPr>
      </w:pPr>
      <w:r>
        <w:pict w14:anchorId="7D20DF4E">
          <v:group id="_x0000_s1057" style="position:absolute;margin-left:18pt;margin-top:9.05pt;width:8in;height:105.75pt;z-index:-15727616;mso-wrap-distance-left:0;mso-wrap-distance-right:0;mso-position-horizontal-relative:page" coordorigin="360,181" coordsize="11520,2115">
            <v:shape id="_x0000_s1059" style="position:absolute;left:360;top:180;width:11520;height:2115" coordorigin="360,181" coordsize="11520,2115" o:spt="100" adj="0,,0" path="m540,181r-180,l360,241r180,l540,181xm960,181r-240,l720,241r240,l960,181xm1380,181r-240,l1140,241r240,l1380,181xm1800,181r-240,l1560,241r240,l1800,181xm2220,181r-240,l1980,241r240,l2220,181xm2640,181r-240,l2400,241r240,l2640,181xm3060,181r-240,l2820,241r240,l3060,181xm3480,181r-240,l3240,241r240,l3480,181xm3900,181r-240,l3660,241r240,l3900,181xm4320,181r-240,l4080,241r240,l4320,181xm4740,181r-240,l4500,241r240,l4740,181xm5160,181r-240,l4920,241r240,l5160,181xm5580,181r-240,l5340,241r240,l5580,181xm6000,181r-240,l5760,241r240,l6000,181xm6420,181r-240,l6180,241r240,l6420,181xm6840,181r-240,l6600,241r240,l6840,181xm7260,181r-240,l7020,241r240,l7260,181xm7680,181r-240,l7440,241r240,l7680,181xm8100,181r-240,l7860,241r240,l8100,181xm8520,181r-240,l8280,241r240,l8520,181xm8940,181r-240,l8700,241r240,l8940,181xm9360,181r-240,l9120,241r240,l9360,181xm9780,181r-240,l9540,241r240,l9780,181xm10200,181r-240,l9960,241r240,l10200,181xm10620,181r-240,l10380,241r240,l10620,181xm11040,181r-240,l10800,241r240,l11040,181xm11460,181r-240,l11220,241r240,l11460,181xm11880,181r-240,l11640,241r240,l11880,181xm11880,330r-60,l11820,570r60,l11880,330xm420,421r-60,l360,661r60,l420,421xm11880,750r-60,l11820,990r60,l11880,750xm420,841r-60,l360,1081r60,l420,841xm11880,1170r-60,l11820,1410r60,l11880,1170xm420,1261r-60,l360,1501r60,l420,1261xm11880,1590r-60,l11820,1830r60,l11880,1590xm420,1681r-60,l360,1921r60,l420,1681xm11880,2010r-60,l11820,2250r60,l11880,2010xm420,2101r-60,l360,2295r46,l406,2281r14,l420,2101xm420,2281r-12,l420,2293r,-12xm826,2235r-240,l586,2295r240,l826,2235xm1246,2235r-240,l1006,2295r240,l1246,2235xm1666,2235r-240,l1426,2295r240,l1666,2235xm2086,2235r-240,l1846,2295r240,l2086,2235xm2506,2235r-240,l2266,2295r240,l2506,2235xm2926,2235r-240,l2686,2295r240,l2926,2235xm3346,2235r-240,l3106,2295r240,l3346,2235xm3766,2235r-240,l3526,2295r240,l3766,2235xm4186,2235r-240,l3946,2295r240,l4186,2235xm4606,2235r-240,l4366,2295r240,l4606,2235xm5026,2235r-240,l4786,2295r240,l5026,2235xm5446,2235r-240,l5206,2295r240,l5446,2235xm5866,2235r-240,l5626,2295r240,l5866,2235xm6286,2235r-240,l6046,2295r240,l6286,2235xm6706,2235r-240,l6466,2295r240,l6706,2235xm7126,2235r-240,l6886,2295r240,l7126,2235xm7546,2235r-240,l7306,2295r240,l7546,2235xm7966,2235r-240,l7726,2295r240,l7966,2235xm8386,2235r-240,l8146,2295r240,l8386,2235xm8806,2235r-240,l8566,2295r240,l8806,2235xm9226,2235r-240,l8986,2295r240,l9226,2235xm9646,2235r-240,l9406,2295r240,l9646,2235xm10066,2235r-240,l9826,2295r240,l10066,2235xm10486,2235r-240,l10246,2295r240,l10486,2235xm10906,2235r-240,l10666,2295r240,l10906,2235xm11326,2235r-240,l11086,2295r240,l11326,2235xm11746,2235r-240,l11506,2295r240,l11746,2235xe" fillcolor="#1e497d" stroked="f">
              <v:stroke joinstyle="round"/>
              <v:formulas/>
              <v:path arrowok="t" o:connecttype="segments"/>
            </v:shape>
            <v:shape id="_x0000_s1058" type="#_x0000_t202" style="position:absolute;left:360;top:180;width:11520;height:2115" filled="f" stroked="f">
              <v:textbox inset="0,0,0,0">
                <w:txbxContent>
                  <w:p w14:paraId="2A9E7DC0" w14:textId="77777777" w:rsidR="00B41AE1" w:rsidRDefault="00A25BB8">
                    <w:pPr>
                      <w:spacing w:before="121"/>
                      <w:ind w:left="11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Good</w:t>
                    </w:r>
                    <w:r>
                      <w:rPr>
                        <w:rFonts w:ascii="Arial"/>
                        <w:b/>
                        <w:color w:val="231F20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Accounting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Practices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are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Critical</w:t>
                    </w:r>
                  </w:p>
                  <w:p w14:paraId="1D4AF93B" w14:textId="77777777" w:rsidR="00B41AE1" w:rsidRDefault="00A25BB8">
                    <w:pPr>
                      <w:spacing w:before="174" w:line="285" w:lineRule="auto"/>
                      <w:ind w:left="117" w:right="97" w:hanging="1"/>
                      <w:rPr>
                        <w:rFonts w:ascii="Arial"/>
                        <w:sz w:val="24"/>
                      </w:rPr>
                    </w:pPr>
                    <w:proofErr w:type="gramStart"/>
                    <w:r>
                      <w:rPr>
                        <w:rFonts w:ascii="Arial"/>
                        <w:color w:val="231F20"/>
                        <w:sz w:val="24"/>
                      </w:rPr>
                      <w:t>As a general rule</w:t>
                    </w:r>
                    <w:proofErr w:type="gramEnd"/>
                    <w:r>
                      <w:rPr>
                        <w:rFonts w:ascii="Arial"/>
                        <w:color w:val="231F20"/>
                        <w:sz w:val="24"/>
                      </w:rPr>
                      <w:t xml:space="preserve"> it is typically recommended for business operators to seek the expertise of an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accountant. Because NESE is based on the Net Profit of a business, it is important that all allowable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business</w:t>
                    </w:r>
                    <w:r>
                      <w:rPr>
                        <w:rFonts w:ascii="Arial"/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expenses</w:t>
                    </w:r>
                    <w:r>
                      <w:rPr>
                        <w:rFonts w:ascii="Arial"/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are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considered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in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order</w:t>
                    </w:r>
                    <w:r>
                      <w:rPr>
                        <w:rFonts w:ascii="Arial"/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to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determine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actual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Net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Profit.</w:t>
                    </w:r>
                    <w:r>
                      <w:rPr>
                        <w:rFonts w:ascii="Arial"/>
                        <w:color w:val="231F20"/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qualified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accountant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will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know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when and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how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to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utilize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business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deductions provided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for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by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law.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123BEED">
          <v:group id="_x0000_s1054" style="position:absolute;margin-left:20.3pt;margin-top:127.5pt;width:285.75pt;height:418.6pt;z-index:-15727104;mso-wrap-distance-left:0;mso-wrap-distance-right:0;mso-position-horizontal-relative:page" coordorigin="406,2550" coordsize="5715,83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530;top:3199;width:308;height:250">
              <v:imagedata r:id="rId5" o:title=""/>
            </v:shape>
            <v:shape id="_x0000_s1055" type="#_x0000_t202" style="position:absolute;left:435;top:2579;width:5655;height:8312" filled="f" strokecolor="#febf10" strokeweight="3pt">
              <v:textbox inset="0,0,0,0">
                <w:txbxContent>
                  <w:p w14:paraId="485BFAD9" w14:textId="77777777" w:rsidR="00B41AE1" w:rsidRDefault="00A25BB8">
                    <w:pPr>
                      <w:spacing w:before="61"/>
                      <w:ind w:left="5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SSDI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Self</w:t>
                    </w:r>
                    <w:r>
                      <w:rPr>
                        <w:rFonts w:ascii="Arial"/>
                        <w:b/>
                        <w:color w:val="231F2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Employment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Considerations</w:t>
                    </w:r>
                  </w:p>
                  <w:p w14:paraId="0BB324FC" w14:textId="77777777" w:rsidR="00B41AE1" w:rsidRDefault="00A25BB8">
                    <w:pPr>
                      <w:spacing w:before="174" w:line="285" w:lineRule="auto"/>
                      <w:ind w:left="55" w:right="50" w:firstLine="40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231F20"/>
                        <w:sz w:val="24"/>
                      </w:rPr>
                      <w:t>For the Trial Work Period (TWP), SSA not only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 xml:space="preserve">considers the monetary TWP guideline for the </w:t>
                    </w:r>
                    <w:proofErr w:type="gramStart"/>
                    <w:r>
                      <w:rPr>
                        <w:rFonts w:ascii="Arial"/>
                        <w:color w:val="231F20"/>
                        <w:sz w:val="24"/>
                      </w:rPr>
                      <w:t>year,</w:t>
                    </w:r>
                    <w:r>
                      <w:rPr>
                        <w:rFonts w:ascii="Arial"/>
                        <w:color w:val="231F20"/>
                        <w:spacing w:val="-6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but</w:t>
                    </w:r>
                    <w:proofErr w:type="gramEnd"/>
                    <w:r>
                      <w:rPr>
                        <w:rFonts w:ascii="Arial"/>
                        <w:color w:val="231F20"/>
                        <w:sz w:val="24"/>
                      </w:rPr>
                      <w:t xml:space="preserve"> work over 80 hours per month can also indicate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that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TWP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month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has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been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used.</w:t>
                    </w:r>
                  </w:p>
                  <w:p w14:paraId="729E9C54" w14:textId="77777777" w:rsidR="00B41AE1" w:rsidRDefault="00A25BB8">
                    <w:pPr>
                      <w:spacing w:before="115" w:line="280" w:lineRule="auto"/>
                      <w:ind w:left="55" w:right="69" w:firstLine="4"/>
                      <w:rPr>
                        <w:rFonts w:ascii="Arial"/>
                        <w:sz w:val="24"/>
                      </w:rPr>
                    </w:pPr>
                    <w:r>
                      <w:rPr>
                        <w:noProof/>
                        <w:position w:val="-7"/>
                      </w:rPr>
                      <w:drawing>
                        <wp:inline distT="0" distB="0" distL="0" distR="0" wp14:anchorId="52864B54" wp14:editId="0504B8F3">
                          <wp:extent cx="209970" cy="195262"/>
                          <wp:effectExtent l="0" t="0" r="0" b="0"/>
                          <wp:docPr id="1" name="image2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2.png"/>
                                  <pic:cNvPicPr/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9970" cy="1952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 xml:space="preserve">An </w:t>
                    </w:r>
                    <w:proofErr w:type="spellStart"/>
                    <w:r>
                      <w:rPr>
                        <w:rFonts w:ascii="Arial"/>
                        <w:i/>
                        <w:color w:val="231F20"/>
                        <w:sz w:val="24"/>
                      </w:rPr>
                      <w:t>Unincurred</w:t>
                    </w:r>
                    <w:proofErr w:type="spellEnd"/>
                    <w:r>
                      <w:rPr>
                        <w:rFonts w:ascii="Arial"/>
                        <w:i/>
                        <w:color w:val="231F20"/>
                        <w:sz w:val="24"/>
                      </w:rPr>
                      <w:t xml:space="preserve"> Business Expense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is a special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work incentive that is any expense that was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incurred or paid by another person or entity that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would have been an expense of the business. For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example, a friend may not charge rent for business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space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used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by</w:t>
                    </w:r>
                    <w:r>
                      <w:rPr>
                        <w:rFonts w:ascii="Arial"/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beneficiary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and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thus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value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of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free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rent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can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be deducted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from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NESE.</w:t>
                    </w:r>
                  </w:p>
                  <w:p w14:paraId="49E038FA" w14:textId="77777777" w:rsidR="00B41AE1" w:rsidRDefault="00A25BB8">
                    <w:pPr>
                      <w:spacing w:before="115" w:line="285" w:lineRule="auto"/>
                      <w:ind w:left="55" w:right="50" w:firstLine="38"/>
                      <w:rPr>
                        <w:rFonts w:ascii="Arial"/>
                        <w:sz w:val="24"/>
                      </w:rPr>
                    </w:pPr>
                    <w:r>
                      <w:rPr>
                        <w:noProof/>
                        <w:position w:val="-3"/>
                      </w:rPr>
                      <w:drawing>
                        <wp:inline distT="0" distB="0" distL="0" distR="0" wp14:anchorId="2137F72E" wp14:editId="7B125C53">
                          <wp:extent cx="223392" cy="177355"/>
                          <wp:effectExtent l="0" t="0" r="0" b="0"/>
                          <wp:docPr id="3" name="image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3.png"/>
                                  <pic:cNvPicPr/>
                                </pic:nvPicPr>
                                <pic:blipFill>
                                  <a:blip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3392" cy="177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231F20"/>
                        <w:sz w:val="24"/>
                      </w:rPr>
                      <w:t xml:space="preserve">Unpaid Help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is when a beneficiary who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operates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</w:t>
                    </w:r>
                    <w:r>
                      <w:rPr>
                        <w:rFonts w:ascii="Arial"/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business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receives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free</w:t>
                    </w:r>
                    <w:r>
                      <w:rPr>
                        <w:rFonts w:ascii="Arial"/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help/labor</w:t>
                    </w:r>
                    <w:r>
                      <w:rPr>
                        <w:rFonts w:ascii="Arial"/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while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operating the business. The value of the free help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labor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can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deducted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from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NESE.</w:t>
                    </w:r>
                  </w:p>
                  <w:p w14:paraId="39F6AF67" w14:textId="77777777" w:rsidR="00B41AE1" w:rsidRDefault="00A25BB8">
                    <w:pPr>
                      <w:spacing w:before="118" w:line="280" w:lineRule="auto"/>
                      <w:ind w:left="55" w:firstLine="24"/>
                      <w:rPr>
                        <w:rFonts w:ascii="Arial"/>
                        <w:sz w:val="24"/>
                      </w:rPr>
                    </w:pPr>
                    <w:r>
                      <w:rPr>
                        <w:noProof/>
                        <w:position w:val="-6"/>
                      </w:rPr>
                      <w:drawing>
                        <wp:inline distT="0" distB="0" distL="0" distR="0" wp14:anchorId="0A6CDA56" wp14:editId="0D00C43A">
                          <wp:extent cx="198522" cy="160305"/>
                          <wp:effectExtent l="0" t="0" r="0" b="0"/>
                          <wp:docPr id="5" name="image4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4.png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8522" cy="1603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 beneficiary must give an estimated profit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projection</w:t>
                    </w:r>
                    <w:r>
                      <w:rPr>
                        <w:rFonts w:ascii="Arial"/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for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first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year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of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business.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SSA will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 xml:space="preserve">then use tax returns of previous years to make </w:t>
                    </w:r>
                    <w:proofErr w:type="gramStart"/>
                    <w:r>
                      <w:rPr>
                        <w:rFonts w:ascii="Arial"/>
                        <w:color w:val="231F20"/>
                        <w:sz w:val="24"/>
                      </w:rPr>
                      <w:t>an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earnings</w:t>
                    </w:r>
                    <w:proofErr w:type="gramEnd"/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estimate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for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current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year.</w:t>
                    </w:r>
                  </w:p>
                  <w:p w14:paraId="47B3E16D" w14:textId="77777777" w:rsidR="00B41AE1" w:rsidRDefault="00A25BB8">
                    <w:pPr>
                      <w:spacing w:before="125" w:line="283" w:lineRule="auto"/>
                      <w:ind w:left="55" w:right="914" w:firstLine="36"/>
                      <w:rPr>
                        <w:rFonts w:ascii="Arial"/>
                        <w:sz w:val="24"/>
                      </w:rPr>
                    </w:pPr>
                    <w:r>
                      <w:rPr>
                        <w:noProof/>
                        <w:position w:val="-3"/>
                      </w:rPr>
                      <w:drawing>
                        <wp:inline distT="0" distB="0" distL="0" distR="0" wp14:anchorId="71749446" wp14:editId="20692BE8">
                          <wp:extent cx="201600" cy="160305"/>
                          <wp:effectExtent l="0" t="0" r="0" b="0"/>
                          <wp:docPr id="7" name="image5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5.png"/>
                                  <pic:cNvPicPr/>
                                </pic:nvPicPr>
                                <pic:blipFill>
                                  <a:blip r:embed="rId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600" cy="1603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Good accounting and record keeping is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essential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when operating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business.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360733A">
          <v:group id="_x0000_s1051" style="position:absolute;margin-left:314.3pt;margin-top:126.75pt;width:279.75pt;height:420pt;z-index:-15726592;mso-wrap-distance-left:0;mso-wrap-distance-right:0;mso-position-horizontal-relative:page" coordorigin="6286,2535" coordsize="5595,8400">
            <v:shape id="_x0000_s1053" style="position:absolute;left:6285;top:2535;width:5595;height:8400" coordorigin="6286,2535" coordsize="5595,8400" o:spt="100" adj="0,,0" path="m6360,2535r-60,l6300,2581r-14,l6286,2641r60,l6346,2595r14,l6360,2535xm6480,2535r-60,l6420,2595r60,l6480,2535xm6600,2535r-60,l6540,2595r60,l6600,2535xm6720,2535r-60,l6660,2595r60,l6720,2535xm6840,2535r-60,l6780,2595r60,l6840,2535xm6960,2535r-60,l6900,2595r60,l6960,2535xm7080,2535r-60,l7020,2595r60,l7080,2535xm7200,2535r-60,l7140,2595r60,l7200,2535xm7320,2535r-60,l7260,2595r60,l7320,2535xm7440,2535r-60,l7380,2595r60,l7440,2535xm7560,2535r-60,l7500,2595r60,l7560,2535xm7680,2535r-60,l7620,2595r60,l7680,2535xm7800,2535r-60,l7740,2595r60,l7800,2535xm7920,2535r-60,l7860,2595r60,l7920,2535xm8040,2535r-60,l7980,2595r60,l8040,2535xm8160,2535r-60,l8100,2595r60,l8160,2535xm8280,2535r-60,l8220,2595r60,l8280,2535xm8400,2535r-60,l8340,2595r60,l8400,2535xm8520,2535r-60,l8460,2595r60,l8520,2535xm8640,2535r-60,l8580,2595r60,l8640,2535xm8760,2535r-60,l8700,2595r60,l8760,2535xm8880,2535r-60,l8820,2595r60,l8880,2535xm9000,2535r-60,l8940,2595r60,l9000,2535xm9120,2535r-60,l9060,2595r60,l9120,2535xm9240,2535r-60,l9180,2595r60,l9240,2535xm9360,2535r-60,l9300,2595r60,l9360,2535xm9480,2535r-60,l9420,2595r60,l9480,2535xm9600,2535r-60,l9540,2595r60,l9600,2535xm9720,2535r-60,l9660,2595r60,l9720,2535xm9840,2535r-60,l9780,2595r60,l9840,2535xm9960,2535r-60,l9900,2595r60,l9960,2535xm10080,2535r-60,l10020,2595r60,l10080,2535xm10200,2535r-60,l10140,2595r60,l10200,2535xm10320,2535r-60,l10260,2595r60,l10320,2535xm10440,2535r-60,l10380,2595r60,l10440,2535xm10560,2535r-60,l10500,2595r60,l10560,2535xm10680,2535r-60,l10620,2595r60,l10680,2535xm10800,2535r-60,l10740,2595r60,l10800,2535xm10920,2535r-60,l10860,2595r60,l10920,2535xm11040,2535r-60,l10980,2595r60,l11040,2535xm11160,2535r-60,l11100,2595r60,l11160,2535xm11280,2535r-60,l11220,2595r60,l11280,2535xm11400,2535r-60,l11340,2595r60,l11400,2535xm11520,2535r-60,l11460,2595r60,l11520,2535xm11640,2535r-60,l11580,2595r60,l11640,2535xm11760,2535r-60,l11700,2595r60,l11760,2535xm11880,2535r-60,l11820,2595r60,l11880,2535xm11880,2624r-60,l11820,2684r60,l11880,2624xm6346,2701r-60,l6286,2761r60,l6346,2701xm11880,2744r-60,l11820,2804r60,l11880,2744xm6346,2821r-60,l6286,2881r60,l6346,2821xm11880,2864r-60,l11820,2924r60,l11880,2864xm6346,2941r-60,l6286,3001r60,l6346,2941xm11880,2984r-60,l11820,3044r60,l11880,2984xm6346,3061r-60,l6286,3121r60,l6346,3061xm11880,3104r-60,l11820,3164r60,l11880,3104xm6346,3181r-60,l6286,3241r60,l6346,3181xm11880,3224r-60,l11820,3284r60,l11880,3224xm6346,3301r-60,l6286,3361r60,l6346,3301xm11880,3344r-60,l11820,3404r60,l11880,3344xm6346,3421r-60,l6286,3481r60,l6346,3421xm11880,3464r-60,l11820,3524r60,l11880,3464xm6346,3541r-60,l6286,3601r60,l6346,3541xm11880,3584r-60,l11820,3644r60,l11880,3584xm6346,3661r-60,l6286,3721r60,l6346,3661xm11880,3704r-60,l11820,3764r60,l11880,3704xm6346,3781r-60,l6286,3841r60,l6346,3781xm11880,3824r-60,l11820,3884r60,l11880,3824xm6346,3901r-60,l6286,3961r60,l6346,3901xm11880,3944r-60,l11820,4004r60,l11880,3944xm6346,4021r-60,l6286,4081r60,l6346,4021xm11880,4064r-60,l11820,4124r60,l11880,4064xm6346,4141r-60,l6286,4201r60,l6346,4141xm11880,4184r-60,l11820,4244r60,l11880,4184xm6346,4261r-60,l6286,4321r60,l6346,4261xm11880,4304r-60,l11820,4364r60,l11880,4304xm6346,4381r-60,l6286,4441r60,l6346,4381xm11880,4424r-60,l11820,4484r60,l11880,4424xm6346,4501r-60,l6286,4561r60,l6346,4501xm11880,4544r-60,l11820,4604r60,l11880,4544xm6346,4621r-60,l6286,4681r60,l6346,4621xm11880,4664r-60,l11820,4724r60,l11880,4664xm6346,4741r-60,l6286,4801r60,l6346,4741xm11880,4784r-60,l11820,4844r60,l11880,4784xm6346,4861r-60,l6286,4921r60,l6346,4861xm11880,4904r-60,l11820,4964r60,l11880,4904xm6346,4981r-60,l6286,5041r60,l6346,4981xm11880,5024r-60,l11820,5084r60,l11880,5024xm6346,5101r-60,l6286,5161r60,l6346,5101xm11880,5144r-60,l11820,5204r60,l11880,5144xm6346,5221r-60,l6286,5281r60,l6346,5221xm11880,5264r-60,l11820,5324r60,l11880,5264xm6346,5341r-60,l6286,5401r60,l6346,5341xm11880,5384r-60,l11820,5444r60,l11880,5384xm6346,5461r-60,l6286,5521r60,l6346,5461xm11880,5504r-60,l11820,5564r60,l11880,5504xm6346,5581r-60,l6286,5641r60,l6346,5581xm11880,5624r-60,l11820,5684r60,l11880,5624xm6346,5701r-60,l6286,5761r60,l6346,5701xm11880,5744r-60,l11820,5804r60,l11880,5744xm6346,5821r-60,l6286,5881r60,l6346,5821xm11880,5864r-60,l11820,5924r60,l11880,5864xm6346,5941r-60,l6286,6001r60,l6346,5941xm11880,5984r-60,l11820,6044r60,l11880,5984xm6346,6061r-60,l6286,6121r60,l6346,6061xm11880,6104r-60,l11820,6164r60,l11880,6104xm6346,6181r-60,l6286,6241r60,l6346,6181xm11880,6224r-60,l11820,6284r60,l11880,6224xm6346,6301r-60,l6286,6361r60,l6346,6301xm11880,6344r-60,l11820,6404r60,l11880,6344xm6346,6421r-60,l6286,6481r60,l6346,6421xm11880,6464r-60,l11820,6524r60,l11880,6464xm6346,6541r-60,l6286,6601r60,l6346,6541xm11880,6584r-60,l11820,6644r60,l11880,6584xm6346,6661r-60,l6286,6721r60,l6346,6661xm11880,6704r-60,l11820,6764r60,l11880,6704xm6346,6781r-60,l6286,6841r60,l6346,6781xm11880,6824r-60,l11820,6884r60,l11880,6824xm6346,6901r-60,l6286,6961r60,l6346,6901xm11880,6944r-60,l11820,7004r60,l11880,6944xm6346,7021r-60,l6286,7081r60,l6346,7021xm11880,7064r-60,l11820,7124r60,l11880,7064xm6346,7141r-60,l6286,7201r60,l6346,7141xm11880,7184r-60,l11820,7244r60,l11880,7184xm6346,7261r-60,l6286,7321r60,l6346,7261xm11880,7304r-60,l11820,7364r60,l11880,7304xm6346,7381r-60,l6286,7441r60,l6346,7381xm11880,7424r-60,l11820,7484r60,l11880,7424xm6346,7501r-60,l6286,7561r60,l6346,7501xm11880,7544r-60,l11820,7604r60,l11880,7544xm6346,7621r-60,l6286,7681r60,l6346,7621xm11880,7664r-60,l11820,7724r60,l11880,7664xm6346,7741r-60,l6286,7801r60,l6346,7741xm11880,7784r-60,l11820,7844r60,l11880,7784xm6346,7861r-60,l6286,7921r60,l6346,7861xm11880,7904r-60,l11820,7964r60,l11880,7904xm6346,7981r-60,l6286,8041r60,l6346,7981xm11880,8024r-60,l11820,8084r60,l11880,8024xm6346,8101r-60,l6286,8161r60,l6346,8101xm11880,8144r-60,l11820,8204r60,l11880,8144xm6346,8221r-60,l6286,8281r60,l6346,8221xm11880,8264r-60,l11820,8324r60,l11880,8264xm6346,8341r-60,l6286,8401r60,l6346,8341xm11880,8384r-60,l11820,8444r60,l11880,8384xm6346,8461r-60,l6286,8521r60,l6346,8461xm11880,8504r-60,l11820,8564r60,l11880,8504xm6346,8581r-60,l6286,8641r60,l6346,8581xm11880,8624r-60,l11820,8684r60,l11880,8624xm6346,8701r-60,l6286,8761r60,l6346,8701xm11880,8744r-60,l11820,8804r60,l11880,8744xm6346,8821r-60,l6286,8881r60,l6346,8821xm11880,8864r-60,l11820,8924r60,l11880,8864xm6346,8941r-60,l6286,9001r60,l6346,8941xm11880,8984r-60,l11820,9044r60,l11880,8984xm6346,9061r-60,l6286,9121r60,l6346,9061xm11880,9104r-60,l11820,9164r60,l11880,9104xm6346,9181r-60,l6286,9241r60,l6346,9181xm11880,9224r-60,l11820,9284r60,l11880,9224xm6346,9301r-60,l6286,9361r60,l6346,9301xm11880,9344r-60,l11820,9404r60,l11880,9344xm6346,9421r-60,l6286,9481r60,l6346,9421xm11880,9464r-60,l11820,9524r60,l11880,9464xm6346,9541r-60,l6286,9601r60,l6346,9541xm11880,9584r-60,l11820,9644r60,l11880,9584xm6346,9661r-60,l6286,9721r60,l6346,9661xm11880,9704r-60,l11820,9764r60,l11880,9704xm6346,9781r-60,l6286,9841r60,l6346,9781xm11880,9824r-60,l11820,9884r60,l11880,9824xm6346,9901r-60,l6286,9961r60,l6346,9901xm11880,9944r-60,l11820,10004r60,l11880,9944xm6346,10021r-60,l6286,10081r60,l6346,10021xm11880,10064r-60,l11820,10124r60,l11880,10064xm6346,10141r-60,l6286,10201r60,l6346,10141xm11880,10184r-60,l11820,10244r60,l11880,10184xm6346,10261r-60,l6286,10321r60,l6346,10261xm11880,10304r-60,l11820,10364r60,l11880,10304xm6346,10381r-60,l6286,10441r60,l6346,10381xm11880,10424r-60,l11820,10484r60,l11880,10424xm6346,10501r-60,l6286,10561r60,l6346,10501xm11880,10544r-60,l11820,10604r60,l11880,10544xm6346,10621r-60,l6286,10681r60,l6346,10621xm11880,10664r-60,l11820,10724r60,l11880,10664xm6346,10741r-60,l6286,10801r60,l6346,10741xm11880,10784r-60,l11820,10844r60,l11880,10784xm6346,10861r-60,l6286,10921r45,l6331,10935r60,l6391,10875r-45,l6346,10861xm6511,10875r-60,l6451,10935r60,l6511,10875xm6631,10875r-60,l6571,10935r60,l6631,10875xm6751,10875r-60,l6691,10935r60,l6751,10875xm6871,10875r-60,l6811,10935r60,l6871,10875xm6991,10875r-60,l6931,10935r60,l6991,10875xm7111,10875r-60,l7051,10935r60,l7111,10875xm7231,10875r-60,l7171,10935r60,l7231,10875xm7351,10875r-60,l7291,10935r60,l7351,10875xm7471,10875r-60,l7411,10935r60,l7471,10875xm7591,10875r-60,l7531,10935r60,l7591,10875xm7711,10875r-60,l7651,10935r60,l7711,10875xm7831,10875r-60,l7771,10935r60,l7831,10875xm7951,10875r-60,l7891,10935r60,l7951,10875xm8071,10875r-60,l8011,10935r60,l8071,10875xm8191,10875r-60,l8131,10935r60,l8191,10875xm8311,10875r-60,l8251,10935r60,l8311,10875xm8431,10875r-60,l8371,10935r60,l8431,10875xm8551,10875r-60,l8491,10935r60,l8551,10875xm8671,10875r-60,l8611,10935r60,l8671,10875xm8791,10875r-60,l8731,10935r60,l8791,10875xm8911,10875r-60,l8851,10935r60,l8911,10875xm9031,10875r-60,l8971,10935r60,l9031,10875xm9151,10875r-60,l9091,10935r60,l9151,10875xm9271,10875r-60,l9211,10935r60,l9271,10875xm9391,10875r-60,l9331,10935r60,l9391,10875xm9511,10875r-60,l9451,10935r60,l9511,10875xm9631,10875r-60,l9571,10935r60,l9631,10875xm9751,10875r-60,l9691,10935r60,l9751,10875xm9871,10875r-60,l9811,10935r60,l9871,10875xm9991,10875r-60,l9931,10935r60,l9991,10875xm10111,10875r-60,l10051,10935r60,l10111,10875xm10231,10875r-60,l10171,10935r60,l10231,10875xm10351,10875r-60,l10291,10935r60,l10351,10875xm10471,10875r-60,l10411,10935r60,l10471,10875xm10591,10875r-60,l10531,10935r60,l10591,10875xm10711,10875r-60,l10651,10935r60,l10711,10875xm10831,10875r-60,l10771,10935r60,l10831,10875xm10951,10875r-60,l10891,10935r60,l10951,10875xm11071,10875r-60,l11011,10935r60,l11071,10875xm11191,10875r-60,l11131,10935r60,l11191,10875xm11311,10875r-60,l11251,10935r60,l11311,10875xm11431,10875r-60,l11371,10935r60,l11431,10875xm11551,10875r-60,l11491,10935r60,l11551,10875xm11671,10875r-60,l11611,10935r60,l11671,10875xm11791,10875r-60,l11731,10935r60,l11791,10875xm11880,10875r-29,l11851,10904r-31,l11820,10935r29,-29l11880,10906r,-2l11854,10901r26,-26xm11880,10906r-29,l11851,10935r29,l11880,10906xe" fillcolor="#818386" stroked="f">
              <v:stroke joinstyle="round"/>
              <v:formulas/>
              <v:path arrowok="t" o:connecttype="segments"/>
            </v:shape>
            <v:shape id="_x0000_s1052" type="#_x0000_t202" style="position:absolute;left:6285;top:2535;width:5595;height:8400" filled="f" stroked="f">
              <v:textbox inset="0,0,0,0">
                <w:txbxContent>
                  <w:p w14:paraId="43E1C126" w14:textId="77777777" w:rsidR="00B41AE1" w:rsidRDefault="00A25BB8">
                    <w:pPr>
                      <w:spacing w:before="121"/>
                      <w:ind w:left="11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SSDI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Reporting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8"/>
                      </w:rPr>
                      <w:t>Tips*</w:t>
                    </w:r>
                  </w:p>
                  <w:p w14:paraId="46BBB6E1" w14:textId="77777777" w:rsidR="00B41AE1" w:rsidRDefault="00A25BB8">
                    <w:pPr>
                      <w:spacing w:before="181" w:line="283" w:lineRule="auto"/>
                      <w:ind w:left="115" w:right="132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4"/>
                      </w:rPr>
                      <w:t xml:space="preserve">Tip #1: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It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is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imperative that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9"/>
                        <w:sz w:val="24"/>
                      </w:rPr>
                      <w:t>business</w:t>
                    </w:r>
                    <w:r>
                      <w:rPr>
                        <w:rFonts w:ascii="Arial"/>
                        <w:color w:val="231F2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financials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are kept on a calendar month basis during the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TWP. Monthly Profit &amp; Loss statements (P&amp;L) will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help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determine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if TWP</w:t>
                    </w:r>
                    <w:r>
                      <w:rPr>
                        <w:rFonts w:ascii="Arial"/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months were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used.</w:t>
                    </w:r>
                  </w:p>
                  <w:p w14:paraId="2A63BB0B" w14:textId="77777777" w:rsidR="00B41AE1" w:rsidRDefault="00A25BB8">
                    <w:pPr>
                      <w:spacing w:before="130" w:line="283" w:lineRule="auto"/>
                      <w:ind w:left="115" w:right="307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4"/>
                      </w:rPr>
                      <w:t>Tip #2: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Remember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that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 xml:space="preserve">a TWP </w:t>
                    </w:r>
                    <w:r>
                      <w:rPr>
                        <w:rFonts w:ascii="Arial"/>
                        <w:color w:val="231F20"/>
                        <w:spacing w:val="9"/>
                        <w:sz w:val="24"/>
                      </w:rPr>
                      <w:t xml:space="preserve">month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can be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used even if the business loses money if more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than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80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hours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are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used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while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running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or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working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in the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business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during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calendar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month.</w:t>
                    </w:r>
                  </w:p>
                  <w:p w14:paraId="4F0B5EA6" w14:textId="77777777" w:rsidR="00B41AE1" w:rsidRDefault="00A25BB8">
                    <w:pPr>
                      <w:spacing w:before="131" w:line="285" w:lineRule="auto"/>
                      <w:ind w:left="115" w:right="124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4"/>
                      </w:rPr>
                      <w:t xml:space="preserve">Tip #3: </w:t>
                    </w:r>
                    <w:r>
                      <w:rPr>
                        <w:rFonts w:ascii="Arial"/>
                        <w:color w:val="231F20"/>
                        <w:spacing w:val="9"/>
                        <w:sz w:val="24"/>
                      </w:rPr>
                      <w:t xml:space="preserve">Monthly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financial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statements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are the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preferred way for beneficiaries to track their profits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 xml:space="preserve">and losses for the purposes of SGA </w:t>
                    </w:r>
                    <w:proofErr w:type="spellStart"/>
                    <w:r>
                      <w:rPr>
                        <w:rFonts w:ascii="Arial"/>
                        <w:color w:val="231F20"/>
                        <w:sz w:val="24"/>
                      </w:rPr>
                      <w:t>determina</w:t>
                    </w:r>
                    <w:proofErr w:type="spellEnd"/>
                    <w:r>
                      <w:rPr>
                        <w:rFonts w:ascii="Arial"/>
                        <w:color w:val="231F20"/>
                        <w:sz w:val="24"/>
                      </w:rPr>
                      <w:t>-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color w:val="231F20"/>
                        <w:sz w:val="24"/>
                      </w:rPr>
                      <w:t>tions</w:t>
                    </w:r>
                    <w:proofErr w:type="spellEnd"/>
                    <w:r>
                      <w:rPr>
                        <w:rFonts w:ascii="Arial"/>
                        <w:color w:val="231F20"/>
                        <w:sz w:val="24"/>
                      </w:rPr>
                      <w:t>. If countable NESE for the month appears to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be over SGA then P&amp;L statements should be sent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to SSA, along with a request that a work CDR be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conducted.</w:t>
                    </w:r>
                  </w:p>
                  <w:p w14:paraId="023AF55A" w14:textId="77777777" w:rsidR="00B41AE1" w:rsidRDefault="00A25BB8">
                    <w:pPr>
                      <w:spacing w:before="120" w:line="283" w:lineRule="auto"/>
                      <w:ind w:left="115" w:right="123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4"/>
                      </w:rPr>
                      <w:t>Tip</w:t>
                    </w:r>
                    <w:r>
                      <w:rPr>
                        <w:rFonts w:ascii="Arial"/>
                        <w:b/>
                        <w:color w:val="231F20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4"/>
                      </w:rPr>
                      <w:t>#4:</w:t>
                    </w:r>
                    <w:r>
                      <w:rPr>
                        <w:rFonts w:ascii="Arial"/>
                        <w:b/>
                        <w:color w:val="231F20"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Never</w:t>
                    </w:r>
                    <w:r>
                      <w:rPr>
                        <w:rFonts w:ascii="Arial"/>
                        <w:color w:val="231F20"/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report</w:t>
                    </w:r>
                    <w:r>
                      <w:rPr>
                        <w:rFonts w:ascii="Arial"/>
                        <w:color w:val="231F20"/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10"/>
                        <w:sz w:val="24"/>
                      </w:rPr>
                      <w:t>gross</w:t>
                    </w:r>
                    <w:r>
                      <w:rPr>
                        <w:rFonts w:ascii="Arial"/>
                        <w:color w:val="231F20"/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sales</w:t>
                    </w:r>
                    <w:r>
                      <w:rPr>
                        <w:rFonts w:ascii="Arial"/>
                        <w:color w:val="231F20"/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or</w:t>
                    </w:r>
                    <w:r>
                      <w:rPr>
                        <w:rFonts w:ascii="Arial"/>
                        <w:color w:val="231F20"/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9"/>
                        <w:sz w:val="24"/>
                      </w:rPr>
                      <w:t>gross</w:t>
                    </w:r>
                    <w:r>
                      <w:rPr>
                        <w:rFonts w:ascii="Arial"/>
                        <w:color w:val="231F2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receipts to SSA! Reporting should include monthly</w:t>
                    </w:r>
                    <w:r>
                      <w:rPr>
                        <w:rFonts w:ascii="Arial"/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P&amp;L statements and annual tax returns should be</w:t>
                    </w:r>
                    <w:r>
                      <w:rPr>
                        <w:rFonts w:ascii="Arial"/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reported to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SSA</w:t>
                    </w:r>
                    <w:r>
                      <w:rPr>
                        <w:rFonts w:ascii="Arial"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as</w:t>
                    </w:r>
                    <w:r>
                      <w:rPr>
                        <w:rFonts w:ascii="Arial"/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soon as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they</w:t>
                    </w:r>
                    <w:r>
                      <w:rPr>
                        <w:rFonts w:ascii="Arial"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are prepared.</w:t>
                    </w:r>
                  </w:p>
                  <w:p w14:paraId="2AE33884" w14:textId="77777777" w:rsidR="00B41AE1" w:rsidRDefault="00A25BB8">
                    <w:pPr>
                      <w:spacing w:before="133" w:line="278" w:lineRule="auto"/>
                      <w:ind w:left="115" w:right="307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4"/>
                      </w:rPr>
                      <w:t>Tip</w:t>
                    </w:r>
                    <w:r>
                      <w:rPr>
                        <w:rFonts w:ascii="Arial"/>
                        <w:b/>
                        <w:color w:val="231F20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4"/>
                      </w:rPr>
                      <w:t>#5:</w:t>
                    </w:r>
                    <w:r>
                      <w:rPr>
                        <w:rFonts w:ascii="Arial"/>
                        <w:b/>
                        <w:color w:val="231F20"/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Prepare</w:t>
                    </w:r>
                    <w:r>
                      <w:rPr>
                        <w:rFonts w:ascii="Arial"/>
                        <w:color w:val="231F20"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tax</w:t>
                    </w:r>
                    <w:r>
                      <w:rPr>
                        <w:rFonts w:ascii="Arial"/>
                        <w:color w:val="231F20"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returns</w:t>
                    </w:r>
                    <w:r>
                      <w:rPr>
                        <w:rFonts w:ascii="Arial"/>
                        <w:color w:val="231F20"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as</w:t>
                    </w:r>
                    <w:r>
                      <w:rPr>
                        <w:rFonts w:ascii="Arial"/>
                        <w:color w:val="231F20"/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9"/>
                        <w:sz w:val="24"/>
                      </w:rPr>
                      <w:t>soon</w:t>
                    </w:r>
                    <w:r>
                      <w:rPr>
                        <w:rFonts w:ascii="Arial"/>
                        <w:color w:val="231F20"/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as</w:t>
                    </w:r>
                    <w:r>
                      <w:rPr>
                        <w:rFonts w:ascii="Arial"/>
                        <w:color w:val="231F20"/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possible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and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submit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to</w:t>
                    </w:r>
                    <w:r>
                      <w:rPr>
                        <w:rFonts w:ascii="Arial"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24"/>
                      </w:rPr>
                      <w:t>SSA.</w:t>
                    </w:r>
                  </w:p>
                  <w:p w14:paraId="69FBE9FB" w14:textId="77777777" w:rsidR="00B41AE1" w:rsidRDefault="00A25BB8">
                    <w:pPr>
                      <w:spacing w:before="85"/>
                      <w:ind w:left="552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231F20"/>
                        <w:spacing w:val="-1"/>
                        <w:sz w:val="14"/>
                      </w:rPr>
                      <w:t>*WIPA</w:t>
                    </w:r>
                    <w:r>
                      <w:rPr>
                        <w:rFonts w:ascii="Calibri" w:hAnsi="Calibri"/>
                        <w:color w:val="231F2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  <w:sz w:val="14"/>
                      </w:rPr>
                      <w:t>Work</w:t>
                    </w:r>
                    <w:r>
                      <w:rPr>
                        <w:rFonts w:ascii="Calibri" w:hAnsi="Calibri"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  <w:sz w:val="14"/>
                      </w:rPr>
                      <w:t>Incentive</w:t>
                    </w:r>
                    <w:r>
                      <w:rPr>
                        <w:rFonts w:ascii="Calibri" w:hAnsi="Calibri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Training</w:t>
                    </w:r>
                    <w:r>
                      <w:rPr>
                        <w:rFonts w:ascii="Calibri" w:hAnsi="Calibri"/>
                        <w:color w:val="231F2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Manual</w:t>
                    </w:r>
                    <w:r>
                      <w:rPr>
                        <w:rFonts w:ascii="Calibri" w:hAnsi="Calibri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2015−Virginia</w:t>
                    </w:r>
                    <w:r>
                      <w:rPr>
                        <w:rFonts w:ascii="Calibri" w:hAnsi="Calibri"/>
                        <w:color w:val="231F2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Commonwealth</w:t>
                    </w:r>
                    <w:r>
                      <w:rPr>
                        <w:rFonts w:ascii="Calibri" w:hAnsi="Calibri"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  <w:sz w:val="14"/>
                      </w:rPr>
                      <w:t>University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65D9A0B" w14:textId="77777777" w:rsidR="00B41AE1" w:rsidRDefault="00B41AE1">
      <w:pPr>
        <w:pStyle w:val="BodyText"/>
        <w:spacing w:before="11"/>
        <w:rPr>
          <w:rFonts w:ascii="Times New Roman"/>
          <w:sz w:val="14"/>
        </w:rPr>
      </w:pPr>
    </w:p>
    <w:p w14:paraId="7FEB896F" w14:textId="77777777" w:rsidR="00B41AE1" w:rsidRDefault="00B41AE1">
      <w:pPr>
        <w:pStyle w:val="BodyText"/>
        <w:spacing w:before="10"/>
        <w:rPr>
          <w:rFonts w:ascii="Times New Roman"/>
          <w:sz w:val="6"/>
        </w:rPr>
      </w:pPr>
    </w:p>
    <w:p w14:paraId="0A0467D4" w14:textId="77777777" w:rsidR="00B41AE1" w:rsidRDefault="00A25BB8">
      <w:pPr>
        <w:spacing w:before="57"/>
        <w:ind w:left="535"/>
        <w:rPr>
          <w:rFonts w:ascii="Calibri"/>
          <w:b/>
        </w:rPr>
      </w:pPr>
      <w:r>
        <w:rPr>
          <w:rFonts w:ascii="Calibri"/>
          <w:b/>
          <w:color w:val="231F20"/>
        </w:rPr>
        <w:t>For</w:t>
      </w:r>
      <w:r>
        <w:rPr>
          <w:rFonts w:ascii="Calibri"/>
          <w:b/>
          <w:color w:val="231F20"/>
          <w:spacing w:val="-2"/>
        </w:rPr>
        <w:t xml:space="preserve"> </w:t>
      </w:r>
      <w:r>
        <w:rPr>
          <w:rFonts w:ascii="Calibri"/>
          <w:b/>
          <w:color w:val="231F20"/>
        </w:rPr>
        <w:t>more</w:t>
      </w:r>
      <w:r>
        <w:rPr>
          <w:rFonts w:ascii="Calibri"/>
          <w:b/>
          <w:color w:val="231F20"/>
          <w:spacing w:val="-2"/>
        </w:rPr>
        <w:t xml:space="preserve"> </w:t>
      </w:r>
      <w:r>
        <w:rPr>
          <w:rFonts w:ascii="Calibri"/>
          <w:b/>
          <w:color w:val="231F20"/>
        </w:rPr>
        <w:t>information</w:t>
      </w:r>
      <w:r>
        <w:rPr>
          <w:rFonts w:ascii="Calibri"/>
          <w:b/>
          <w:color w:val="231F20"/>
          <w:spacing w:val="-2"/>
        </w:rPr>
        <w:t xml:space="preserve"> </w:t>
      </w:r>
      <w:r>
        <w:rPr>
          <w:rFonts w:ascii="Calibri"/>
          <w:b/>
          <w:color w:val="231F20"/>
        </w:rPr>
        <w:t>about</w:t>
      </w:r>
      <w:r>
        <w:rPr>
          <w:rFonts w:ascii="Calibri"/>
          <w:b/>
          <w:color w:val="231F20"/>
          <w:spacing w:val="-1"/>
        </w:rPr>
        <w:t xml:space="preserve"> </w:t>
      </w:r>
      <w:r>
        <w:rPr>
          <w:rFonts w:ascii="Calibri"/>
          <w:b/>
          <w:color w:val="231F20"/>
        </w:rPr>
        <w:t>working</w:t>
      </w:r>
      <w:r>
        <w:rPr>
          <w:rFonts w:ascii="Calibri"/>
          <w:b/>
          <w:color w:val="231F20"/>
          <w:spacing w:val="-3"/>
        </w:rPr>
        <w:t xml:space="preserve"> </w:t>
      </w:r>
      <w:r>
        <w:rPr>
          <w:rFonts w:ascii="Calibri"/>
          <w:b/>
          <w:color w:val="231F20"/>
        </w:rPr>
        <w:t>while</w:t>
      </w:r>
      <w:r>
        <w:rPr>
          <w:rFonts w:ascii="Calibri"/>
          <w:b/>
          <w:color w:val="231F20"/>
          <w:spacing w:val="-3"/>
        </w:rPr>
        <w:t xml:space="preserve"> </w:t>
      </w:r>
      <w:r>
        <w:rPr>
          <w:rFonts w:ascii="Calibri"/>
          <w:b/>
          <w:color w:val="231F20"/>
        </w:rPr>
        <w:t>receiving</w:t>
      </w:r>
      <w:r>
        <w:rPr>
          <w:rFonts w:ascii="Calibri"/>
          <w:b/>
          <w:color w:val="231F20"/>
          <w:spacing w:val="-3"/>
        </w:rPr>
        <w:t xml:space="preserve"> </w:t>
      </w:r>
      <w:r>
        <w:rPr>
          <w:rFonts w:ascii="Calibri"/>
          <w:b/>
          <w:color w:val="231F20"/>
        </w:rPr>
        <w:t>benefits contact</w:t>
      </w:r>
      <w:r>
        <w:rPr>
          <w:rFonts w:ascii="Calibri"/>
          <w:b/>
          <w:color w:val="231F20"/>
          <w:spacing w:val="-1"/>
        </w:rPr>
        <w:t xml:space="preserve"> </w:t>
      </w:r>
      <w:r>
        <w:rPr>
          <w:rFonts w:ascii="Calibri"/>
          <w:b/>
          <w:color w:val="231F20"/>
        </w:rPr>
        <w:t>the</w:t>
      </w:r>
      <w:r>
        <w:rPr>
          <w:rFonts w:ascii="Calibri"/>
          <w:b/>
          <w:color w:val="231F20"/>
          <w:spacing w:val="-2"/>
        </w:rPr>
        <w:t xml:space="preserve"> </w:t>
      </w:r>
      <w:r>
        <w:rPr>
          <w:rFonts w:ascii="Calibri"/>
          <w:b/>
          <w:color w:val="231F20"/>
        </w:rPr>
        <w:t>Work</w:t>
      </w:r>
      <w:r>
        <w:rPr>
          <w:rFonts w:ascii="Calibri"/>
          <w:b/>
          <w:color w:val="231F20"/>
          <w:spacing w:val="-4"/>
        </w:rPr>
        <w:t xml:space="preserve"> </w:t>
      </w:r>
      <w:r>
        <w:rPr>
          <w:rFonts w:ascii="Calibri"/>
          <w:b/>
          <w:color w:val="231F20"/>
        </w:rPr>
        <w:t>Incentives</w:t>
      </w:r>
      <w:r>
        <w:rPr>
          <w:rFonts w:ascii="Calibri"/>
          <w:b/>
          <w:color w:val="231F20"/>
          <w:spacing w:val="-4"/>
        </w:rPr>
        <w:t xml:space="preserve"> </w:t>
      </w:r>
      <w:r>
        <w:rPr>
          <w:rFonts w:ascii="Calibri"/>
          <w:b/>
          <w:color w:val="231F20"/>
        </w:rPr>
        <w:t>Network</w:t>
      </w:r>
      <w:r>
        <w:rPr>
          <w:rFonts w:ascii="Calibri"/>
          <w:b/>
          <w:color w:val="231F20"/>
          <w:spacing w:val="-1"/>
        </w:rPr>
        <w:t xml:space="preserve"> </w:t>
      </w:r>
      <w:r>
        <w:rPr>
          <w:rFonts w:ascii="Calibri"/>
          <w:b/>
          <w:color w:val="231F20"/>
        </w:rPr>
        <w:t>at</w:t>
      </w:r>
      <w:r>
        <w:rPr>
          <w:rFonts w:ascii="Calibri"/>
          <w:b/>
          <w:color w:val="231F20"/>
          <w:spacing w:val="46"/>
        </w:rPr>
        <w:t xml:space="preserve"> </w:t>
      </w:r>
      <w:r>
        <w:rPr>
          <w:rFonts w:ascii="Calibri"/>
          <w:b/>
          <w:color w:val="231F20"/>
        </w:rPr>
        <w:t>800-661-2571</w:t>
      </w:r>
    </w:p>
    <w:p w14:paraId="660FF745" w14:textId="77777777" w:rsidR="00B41AE1" w:rsidRDefault="00B41AE1">
      <w:pPr>
        <w:rPr>
          <w:rFonts w:ascii="Calibri"/>
        </w:rPr>
        <w:sectPr w:rsidR="00B41AE1">
          <w:type w:val="continuous"/>
          <w:pgSz w:w="12240" w:h="15840"/>
          <w:pgMar w:top="460" w:right="240" w:bottom="280" w:left="240" w:header="720" w:footer="720" w:gutter="0"/>
          <w:cols w:space="720"/>
        </w:sectPr>
      </w:pPr>
    </w:p>
    <w:p w14:paraId="0D8E084F" w14:textId="2B3CA773" w:rsidR="00B41AE1" w:rsidRDefault="00A25BB8">
      <w:pPr>
        <w:pStyle w:val="Heading1"/>
        <w:tabs>
          <w:tab w:val="left" w:pos="3626"/>
          <w:tab w:val="left" w:pos="15209"/>
        </w:tabs>
      </w:pPr>
      <w:bookmarkStart w:id="1" w:name="SSDI_Self_Employment_2018_FINAL_010218_B"/>
      <w:bookmarkEnd w:id="1"/>
      <w:r>
        <w:rPr>
          <w:rFonts w:ascii="Times New Roman"/>
          <w:color w:val="FFFFFF"/>
          <w:shd w:val="clear" w:color="auto" w:fill="4E81BD"/>
        </w:rPr>
        <w:lastRenderedPageBreak/>
        <w:t xml:space="preserve"> </w:t>
      </w:r>
      <w:r>
        <w:rPr>
          <w:rFonts w:ascii="Times New Roman"/>
          <w:color w:val="FFFFFF"/>
          <w:shd w:val="clear" w:color="auto" w:fill="4E81BD"/>
        </w:rPr>
        <w:tab/>
      </w:r>
      <w:r>
        <w:rPr>
          <w:color w:val="FFFFFF"/>
          <w:shd w:val="clear" w:color="auto" w:fill="4E81BD"/>
        </w:rPr>
        <w:t>SSDI</w:t>
      </w:r>
      <w:r>
        <w:rPr>
          <w:color w:val="FFFFFF"/>
          <w:spacing w:val="-3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and</w:t>
      </w:r>
      <w:r>
        <w:rPr>
          <w:color w:val="FFFFFF"/>
          <w:spacing w:val="-3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Self-Employment</w:t>
      </w:r>
      <w:r>
        <w:rPr>
          <w:color w:val="FFFFFF"/>
          <w:spacing w:val="-3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202</w:t>
      </w:r>
      <w:r w:rsidR="00255BE8">
        <w:rPr>
          <w:color w:val="FFFFFF"/>
          <w:shd w:val="clear" w:color="auto" w:fill="4E81BD"/>
        </w:rPr>
        <w:t>3</w:t>
      </w:r>
      <w:r>
        <w:rPr>
          <w:color w:val="FFFFFF"/>
          <w:shd w:val="clear" w:color="auto" w:fill="4E81BD"/>
        </w:rPr>
        <w:tab/>
      </w:r>
    </w:p>
    <w:p w14:paraId="1CE163F1" w14:textId="77777777" w:rsidR="00B41AE1" w:rsidRDefault="00757A51">
      <w:pPr>
        <w:pStyle w:val="BodyText"/>
        <w:spacing w:before="13"/>
        <w:rPr>
          <w:rFonts w:ascii="Arial Black"/>
          <w:sz w:val="27"/>
        </w:rPr>
      </w:pPr>
      <w:r>
        <w:pict w14:anchorId="2631258E">
          <v:group id="_x0000_s1041" style="position:absolute;margin-left:26.3pt;margin-top:21.65pt;width:748.1pt;height:66.85pt;z-index:-15726080;mso-wrap-distance-left:0;mso-wrap-distance-right:0;mso-position-horizontal-relative:page" coordorigin="526,433" coordsize="14962,1337">
            <v:shape id="_x0000_s1050" style="position:absolute;left:525;top:432;width:4668;height:1325" coordorigin="526,433" coordsize="4668,1325" path="m5194,1095l4027,433r,331l526,764r,663l4027,1427r,331l5194,1095xe" fillcolor="#00b04f" stroked="f">
              <v:path arrowok="t"/>
            </v:shape>
            <v:shape id="_x0000_s1049" style="position:absolute;left:525;top:440;width:4660;height:1308" coordorigin="526,440" coordsize="4660,1308" o:spt="100" adj="0,,0" path="m4026,779r,-15l526,764r,15l4026,779xm4026,1427r,-15l526,1412r,15l4026,1427xm4046,462r,-15l4026,440r,19l4046,462xm4046,1746r,-15l4026,1731r,17l4046,1746xm4306,611r,-20l4286,589r-20,-10l4266,570r-20,-3l4246,558r-20,-7l4206,538r-20,-7l4186,529r-20,-10l4166,517r-20,-17l4106,483r-20,-17l4046,450r,14l4106,500r120,74l4306,611xm4066,1736r,-17l4046,1719r,17l4066,1736xm4086,1724r,-17l4066,1707r,17l4086,1724xm4106,1715r,-17l4086,1698r,17l4106,1715xm4126,1703r,-20l4106,1686r,17l4126,1703xm4146,1691r,-17l4126,1674r,17l4146,1691xm4166,1681r,-19l4146,1662r,19l4166,1681xm4186,1667r,-15l4166,1652r,17l4186,1667xm4206,1657r,-17l4186,1640r,17l4206,1657xm4226,1645r,-17l4206,1628r,17l4226,1645xm4246,1635r,-16l4226,1619r,16l4246,1635xm4266,1623r,-19l4246,1604r,19l4266,1623xm4286,1611r,-19l4266,1595r,16l4286,1611xm4306,1602r,-19l4286,1583r,19l4306,1602xm4326,623r,-15l4306,601r,12l4326,623xm4326,1587r,-16l4306,1571r,16l4326,1587xm4446,692r,-14l4426,661r-40,-17l4366,627r-40,-16l4326,625r20,7l4346,635r20,7l4366,654r20,7l4386,663r20,8l4406,673r20,10l4426,685r20,7xm4346,1578r,-17l4326,1561r,17l4346,1578xm4366,1566r,-17l4346,1549r,17l4366,1566xm4386,1554r,-17l4366,1537r,17l4386,1554xm4406,1544r,-17l4386,1527r,17l4406,1544xm4426,1532r,-19l4406,1515r,17l4426,1532xm4446,1518r,-15l4426,1503r,17l4446,1518xm4566,762r,-22l4546,738r,-10l4526,721r,-2l4506,711r-20,-7l4486,697r-20,-7l4466,687r-20,-7l4446,695r40,16l4546,745r20,17xm4466,1511r,-20l4446,1491r,20l4466,1511xm4486,1496r,-14l4466,1482r,17l4486,1496xm4506,1487r,-17l4486,1470r,17l4506,1487xm4526,1475r,-17l4506,1458r,17l4526,1475xm4546,1465r,-17l4526,1448r,17l4546,1465xm4566,1453r,-19l4546,1434r,19l4566,1453xm4606,781r,-19l4586,759r-20,-9l4566,764r20,7l4586,774r20,7xm4586,1441r,-17l4566,1424r,17l4586,1441xm4606,1431r,-19l4586,1412r,19l4606,1431xm4866,932r,-21l4846,908r,-9l4826,891r,-2l4806,882r-20,-15l4766,860r,-2l4746,851r,-3l4726,832r-60,-34l4626,781r,-2l4606,771r,12l4666,820r140,75l4866,932xm4626,1417r,-17l4606,1400r,17l4626,1417xm4646,1407r,-16l4626,1391r,16l4646,1407xm4666,1395r,-16l4646,1379r,16l4666,1395xm4686,1383r,-19l4666,1367r,16l4686,1383xm4706,1374r,-17l4686,1357r,17l4706,1374xm4726,1362r,-19l4706,1345r,17l4726,1362xm4746,1347r,-14l4726,1333r,17l4746,1347xm4766,1340r,-19l4746,1321r,19l4766,1340xm4786,1326r,-15l4766,1311r,17l4786,1326xm4806,1316r,-17l4786,1299r,17l4806,1316xm4826,1304r,-17l4806,1287r,17l4826,1304xm4846,1295r,-17l4826,1278r,17l4846,1295xm4866,1283r,-20l4846,1263r,20l4866,1283xm4886,942r,-15l4866,920r,15l4886,942xm4886,1271r,-17l4866,1254r,17l4886,1271xm4906,951r,-12l4886,930r,14l4906,951xm4906,1261r,-19l4886,1242r,19l4906,1261xm5126,1081r,-22l5106,1052r,-2l5086,1043r,-8l5066,1028r-20,-7l5046,1019r-20,-8l5026,1009r-20,-17l4966,975r-20,-17l4906,942r,12l4926,961r,10l4946,973r20,10l4966,995r20,7l4986,1004r20,7l5006,1014r40,16l5066,1047r40,17l5126,1081xm4926,1247r,-17l4906,1230r,17l4926,1247xm4946,1237r,-17l4926,1220r,17l4946,1237xm4966,1225r,-17l4946,1208r,17l4966,1225xm4986,1213r,-19l4966,1196r,17l4986,1213xm5006,1203r,-19l4986,1184r,19l5006,1203xm5026,1191r,-19l5006,1175r,16l5026,1191xm5046,1177r,-14l5026,1163r,16l5046,1177xm5066,1167r,-16l5046,1151r,16l5066,1167xm5086,1155r,-14l5066,1141r,17l5086,1155xm5106,1146r,-17l5086,1129r,17l5106,1146xm5126,1134r,-17l5106,1117r,17l5126,1134xm5146,1091r,-22l5126,1062r,21l5146,1091xm5146,1124r,-17l5126,1107r,17l5146,1124xm5166,1112r,-31l5146,1079r,33l5166,1112xm5186,1100r,-7l5166,1091r,9l5186,1100xe" fillcolor="#231f20" stroked="f">
              <v:stroke joinstyle="round"/>
              <v:formulas/>
              <v:path arrowok="t" o:connecttype="segments"/>
            </v:shape>
            <v:shape id="_x0000_s1048" style="position:absolute;left:5191;top:480;width:5969;height:1287" coordorigin="5191,481" coordsize="5969,1287" path="m11160,1124l9670,481r,322l5191,803r,643l9670,1446r,321l11160,1124xe" fillcolor="#1670b9" stroked="f">
              <v:path arrowok="t"/>
            </v:shape>
            <v:shape id="_x0000_s1047" style="position:absolute;left:5193;top:480;width:5960;height:1287" coordorigin="5194,481" coordsize="5960,1287" o:spt="100" adj="0,,0" path="m11154,1127r,-5l11134,1122,10774,963,10254,741r-220,-95l9754,520r-80,-32l9654,481r,322l5194,803r,14l9674,817r,-312l10654,927r300,130l11114,1122r,14l11134,1136r,-9l11154,1127xm9674,1767r,-336l5194,1431r,15l9654,1446r,321l9674,1767xm9694,1758r,-17l9674,1741r,17l9694,1758xm9714,1748r,-17l9694,1731r,17l9714,1748xm9734,1741r,-17l9714,1724r,17l9734,1741xm9754,1731r,-14l9734,1717r,14l9754,1731xm9774,1722r,-15l9754,1707r,15l9774,1722xm9794,1715r,-17l9774,1698r,17l9794,1715xm9814,1707r,-16l9794,1691r,16l9814,1707xm9834,1698r,-17l9814,1681r,17l9834,1698xm9854,1688r,-17l9834,1671r,17l9854,1688xm9874,1681r,-17l9854,1664r,17l9874,1681xm9894,1671r,-16l9874,1655r,16l9894,1671xm9914,1662r,-15l9894,1647r,15l9914,1662xm9934,1655r,-17l9914,1638r,17l9934,1655xm9954,1645r,-17l9934,1628r,17l9954,1645xm9974,1638r,-17l9954,1621r,17l9974,1638xm9994,1628r,-17l9974,1611r,17l9994,1628xm10014,1619r,-17l9994,1602r,17l10014,1619xm10034,1611r,-16l10014,1595r,16l10034,1611xm10054,1602r,-15l10034,1587r,15l10054,1602xm10074,1592r,-14l10054,1578r,14l10074,1592xm10094,1585r,-17l10074,1568r,17l10094,1585xm10114,1578r,-17l10094,1561r,17l10114,1578xm10134,1568r,-17l10114,1551r,17l10134,1568xm10154,1559r,-17l10134,1542r,17l10154,1559xm10174,1551r,-16l10154,1535r,16l10174,1551xm10194,1542r,-17l10174,1525r,17l10194,1542xm10214,1532r,-14l10194,1518r,14l10214,1532xm10234,1525r,-17l10214,1508r,17l10234,1525xm10254,1515r,-16l10234,1499r,16l10254,1515xm10274,1508r,-17l10254,1491r,17l10274,1508xm10294,1499r,-17l10274,1482r,17l10294,1499xm10314,1489r,-14l10294,1475r,14l10314,1489xm10334,1482r,-17l10314,1465r,17l10334,1482xm10354,1472r,-14l10334,1458r,14l10354,1472xm10374,1465r,-17l10354,1448r,17l10374,1465xm10394,1455r,-16l10374,1439r,16l10394,1455xm10414,1448r,-17l10394,1431r,17l10414,1448xm10434,1439r,-17l10414,1422r,17l10434,1439xm10454,1429r,-17l10434,1412r,17l10454,1429xm10474,1422r,-17l10454,1405r,17l10474,1422xm10494,1412r,-17l10474,1395r,17l10494,1412xm10514,1403r,-15l10494,1388r,15l10514,1403xm10534,1395r,-16l10514,1379r,16l10534,1395xm10554,1386r,-17l10534,1369r,17l10554,1386xm10574,1379r,-17l10554,1362r,17l10574,1379xm10594,1369r,-17l10574,1352r,17l10594,1369xm10614,1359r,-14l10594,1345r,14l10614,1359xm10634,1352r,-17l10614,1335r,17l10634,1352xm10654,1343r,-15l10634,1328r,15l10654,1343xm10674,1335r,-16l10654,1319r,16l10674,1335xm10694,1326r,-17l10674,1309r,17l10694,1326xm10714,1319r,-17l10694,1302r,17l10714,1319xm10734,1309r,-17l10714,1292r,17l10734,1309xm10754,1299r,-14l10734,1285r,14l10754,1299xm10774,1292r,-17l10754,1275r,17l10774,1292xm10794,1283r,-17l10774,1266r,17l10794,1283xm10814,1273r,-14l10794,1259r,14l10814,1273xm10834,1266r,-17l10814,1249r,17l10834,1266xm10854,1256r,-17l10834,1239r,17l10854,1256xm10874,1249r,-17l10854,1232r,17l10874,1249xm10894,1239r,-16l10874,1223r,16l10894,1239xm10914,1230r,-15l10894,1215r,15l10914,1230xm10934,1223r,-17l10914,1206r,17l10934,1223xm10954,1213r,-14l10934,1199r,14l10954,1213xm10974,1206r,-17l10954,1189r,17l10974,1206xm10994,1196r,-17l10974,1179r,17l10994,1196xm11014,1189r,-17l10994,1172r,17l11014,1189xm11034,1179r,-16l11014,1163r,16l11034,1179xm11054,1170r,-15l11034,1155r,15l11054,1170xm11074,1163r,-17l11054,1146r,17l11074,1163xm11094,1153r,-17l11074,1136r,17l11094,1153xm11114,1146r,-17l11094,1129r,17l11114,1146xe" fillcolor="#231f20" stroked="f">
              <v:stroke joinstyle="round"/>
              <v:formulas/>
              <v:path arrowok="t" o:connecttype="segments"/>
            </v:shape>
            <v:shape id="_x0000_s1046" style="position:absolute;left:11179;top:480;width:4308;height:1289" coordorigin="11179,481" coordsize="4308,1289" path="m15487,1127l14410,481r,324l11179,805r,643l14410,1448r,322l15487,1127xe" fillcolor="#fdbf11" stroked="f">
              <v:path arrowok="t"/>
            </v:shape>
            <v:shape id="_x0000_s1045" style="position:absolute;left:11179;top:485;width:4300;height:1280" coordorigin="11179,486" coordsize="4300,1280" o:spt="100" adj="0,,0" path="m15479,1131r,-7l15199,965,14739,685r-140,-80l14479,526r-80,-40l14399,805r-3220,l11179,819r3240,l14419,512r60,41l14559,593r60,41l14699,675r120,82l15239,1002r60,41l15379,1083r60,41l15439,1143r20,l15459,1131r20,xm14419,1765r,-331l11179,1434r,14l14399,1448r,317l14419,1765xm14439,1753r,-17l14419,1736r,17l14439,1753xm14459,1741r,-17l14439,1724r,17l14459,1741xm14479,1729r,-19l14459,1712r,17l14479,1729xm14499,1715r,-15l14479,1700r,17l14499,1715xm14519,1705r,-17l14499,1688r,17l14519,1705xm14539,1693r,-19l14519,1676r,17l14539,1693xm14559,1679r,-15l14539,1664r,17l14559,1679xm14579,1669r,-17l14559,1652r,17l14579,1669xm14599,1657r,-19l14579,1640r,17l14599,1657xm14619,1643r,-15l14599,1628r,17l14619,1643xm14639,1633r,-19l14619,1616r,17l14639,1633xm14659,1621r,-17l14639,1604r,17l14659,1621xm14679,1607r,-15l14659,1592r,17l14679,1607xm14699,1597r,-19l14679,1580r,17l14699,1597xm14719,1585r,-17l14699,1568r,17l14719,1585xm14739,1573r,-17l14719,1556r,17l14739,1573xm14759,1561r,-19l14739,1544r,17l14759,1561xm14779,1551r,-19l14759,1532r,19l14779,1551xm14799,1537r,-17l14779,1520r,17l14799,1537xm14819,1525r,-19l14799,1508r,17l14819,1525xm14839,1515r,-19l14819,1496r,19l14839,1515xm14859,1501r,-17l14839,1484r,17l14859,1501xm14879,1489r,-19l14859,1472r,17l14879,1489xm14899,1479r,-19l14879,1460r,19l14899,1479xm14919,1465r,-19l14899,1448r,17l14919,1465xm14939,1453r,-17l14919,1436r,17l14939,1453xm14959,1443r,-19l14939,1424r,19l14959,1443xm14979,1429r,-19l14959,1412r,17l14979,1429xm14999,1417r,-17l14979,1400r,17l14999,1417xm15019,1407r,-19l14999,1388r,19l15019,1407xm15039,1393r,-19l15019,1376r,17l15039,1393xm15059,1383r,-19l15039,1364r,19l15059,1383xm15079,1371r,-19l15059,1352r,19l15079,1371xm15099,1357r,-19l15079,1340r,17l15099,1357xm15119,1347r,-19l15099,1328r,19l15119,1347xm15139,1335r,-19l15119,1316r,19l15139,1335xm15159,1321r,-19l15139,1304r,17l15159,1321xm15179,1311r,-19l15159,1292r,19l15179,1311xm15199,1299r,-16l15179,1283r,16l15199,1299xm15219,1285r,-17l15199,1268r,17l15219,1285xm15239,1275r,-19l15219,1256r,19l15239,1275xm15259,1263r,-16l15239,1247r,16l15259,1263xm15279,1249r,-17l15259,1232r,17l15279,1249xm15299,1239r,-19l15279,1220r,19l15299,1239xm15319,1227r,-16l15299,1211r,16l15319,1227xm15339,1215r,-19l15319,1196r,19l15339,1215xm15359,1203r,-19l15339,1184r,19l15359,1203xm15379,1189r,-14l15359,1175r,16l15379,1189xm15399,1179r,-19l15379,1160r,19l15399,1179xm15419,1167r,-19l15399,1148r,19l15419,1167xm15439,1153r,-14l15419,1139r,16l15439,1153xe" fillcolor="#231f20" stroked="f">
              <v:stroke joinstyle="round"/>
              <v:formulas/>
              <v:path arrowok="t" o:connecttype="segments"/>
            </v:shape>
            <v:shape id="_x0000_s1044" type="#_x0000_t202" style="position:absolute;left:1250;top:934;width:2275;height:390" filled="f" stroked="f">
              <v:textbox inset="0,0,0,0">
                <w:txbxContent>
                  <w:p w14:paraId="08F4BDA2" w14:textId="77777777" w:rsidR="00B41AE1" w:rsidRDefault="00A25BB8">
                    <w:pPr>
                      <w:spacing w:line="389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Trial</w:t>
                    </w:r>
                    <w:r>
                      <w:rPr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Work</w:t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Period</w:t>
                    </w:r>
                  </w:p>
                </w:txbxContent>
              </v:textbox>
            </v:shape>
            <v:shape id="_x0000_s1043" type="#_x0000_t202" style="position:absolute;left:5738;top:926;width:3739;height:390" filled="f" stroked="f">
              <v:textbox inset="0,0,0,0">
                <w:txbxContent>
                  <w:p w14:paraId="2D5EA433" w14:textId="77777777" w:rsidR="00B41AE1" w:rsidRDefault="00A25BB8">
                    <w:pPr>
                      <w:spacing w:line="389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Extended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Period of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Eligibility</w:t>
                    </w:r>
                  </w:p>
                </w:txbxContent>
              </v:textbox>
            </v:shape>
            <v:shape id="_x0000_s1042" type="#_x0000_t202" style="position:absolute;left:11575;top:900;width:2569;height:390" filled="f" stroked="f">
              <v:textbox inset="0,0,0,0">
                <w:txbxContent>
                  <w:p w14:paraId="52693283" w14:textId="77777777" w:rsidR="00B41AE1" w:rsidRDefault="00A25BB8">
                    <w:pPr>
                      <w:spacing w:line="389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EPE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After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36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Months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DC3D298" w14:textId="77777777" w:rsidR="00B41AE1" w:rsidRDefault="00B41AE1">
      <w:pPr>
        <w:pStyle w:val="BodyText"/>
        <w:spacing w:before="13"/>
        <w:rPr>
          <w:rFonts w:ascii="Arial Black"/>
          <w:sz w:val="23"/>
        </w:rPr>
      </w:pPr>
    </w:p>
    <w:p w14:paraId="2C72D3FB" w14:textId="77777777" w:rsidR="00B41AE1" w:rsidRDefault="00B41AE1">
      <w:pPr>
        <w:rPr>
          <w:rFonts w:ascii="Arial Black"/>
          <w:sz w:val="23"/>
        </w:rPr>
        <w:sectPr w:rsidR="00B41AE1">
          <w:pgSz w:w="15840" w:h="12240" w:orient="landscape"/>
          <w:pgMar w:top="560" w:right="240" w:bottom="0" w:left="280" w:header="720" w:footer="720" w:gutter="0"/>
          <w:cols w:space="720"/>
        </w:sectPr>
      </w:pPr>
    </w:p>
    <w:p w14:paraId="4C3B17F4" w14:textId="77777777" w:rsidR="00B41AE1" w:rsidRDefault="00757A51">
      <w:pPr>
        <w:pStyle w:val="Heading2"/>
        <w:ind w:left="6202"/>
      </w:pPr>
      <w:r>
        <w:pict w14:anchorId="467A75E1">
          <v:group id="_x0000_s1033" style="position:absolute;left:0;text-align:left;margin-left:278.9pt;margin-top:2.8pt;width:489pt;height:417.25pt;z-index:-15817216;mso-position-horizontal-relative:page" coordorigin="5578,56" coordsize="9780,8345">
            <v:rect id="_x0000_s1040" style="position:absolute;left:6177;top:6372;width:3495;height:1839" fillcolor="#828386" stroked="f"/>
            <v:shape id="_x0000_s1039" style="position:absolute;left:6178;top:6372;width:3494;height:1839" coordorigin="6178,6373" coordsize="3494,1839" o:spt="100" adj="0,,0" path="m9658,8194r-3464,l6194,8211r3464,l9658,8194xm9672,6373r-14,l6194,6373r-16,l6178,8211r16,l6194,6387r3464,l9658,8211r14,l9672,6373xe" fillcolor="#231f20" stroked="f">
              <v:stroke joinstyle="round"/>
              <v:formulas/>
              <v:path arrowok="t" o:connecttype="segments"/>
            </v:shape>
            <v:shape id="_x0000_s1038" style="position:absolute;left:5577;top:67;width:4780;height:8333" coordorigin="5578,68" coordsize="4780,8333" o:spt="100" adj="0,,0" path="m5878,317r,-74l5858,243r,10l5838,267r,2l5778,322r-40,56l5698,438r-40,63l5618,567r-20,69l5578,708r,7049l5598,7828r20,69l5638,7929r,-7219l5658,635r40,-71l5718,496r40,-64l5818,373r60,-56xm9578,8401r,-60l6358,8341r-80,-6l6198,8321r-80,-22l6058,8270r-80,-35l5918,8193r-60,-48l5818,8092r-60,-59l5718,7970r-20,-67l5658,7832r-20,-74l5638,7929r20,33l5678,8024r60,59l5778,8138r40,50l5878,8234r60,41l5998,8311r60,30l6198,8384r80,11l6358,8401r3220,xm5898,303r,-77l5878,226r,77l5898,303xm5918,281r,-67l5898,214r,75l5918,281xm5938,274r,-74l5918,200r,74l5938,274xm5958,257r,-72l5938,185r,72l5958,257xm5978,243r,-67l5958,176r,69l5978,243xm5998,231r,-67l5978,164r,69l5998,231xm6018,221r,-67l5998,154r,67l6018,221xm6038,212r,-67l6018,145r,67l6038,212xm6058,200r,-65l6038,135r,65l6058,200xm6078,190r,-65l6058,125r,65l6078,190xm6098,183r,-65l6078,118r,65l6098,183xm6118,176r,-65l6098,111r,65l6118,176xm6138,169r,-65l6118,104r,65l6138,169xm6158,161r,-62l6138,99r,62l6158,161xm6178,157r,-63l6158,94r,63l6178,157xm6198,149r,-60l6178,89r,60l6198,149xm6218,145r,-60l6198,85r,60l6218,145xm6238,142r,-62l6218,80r,62l6238,142xm6258,137r,-60l6238,77r,60l6258,137xm6278,135r,-60l6258,75r,60l6278,135xm6298,133r,-60l6278,73r,60l6298,133xm10358,7724r,-6931l10338,718r,-72l10298,577r-20,-66l10238,449r-40,-59l10158,335r-60,-51l10058,238r-60,-41l9938,161r-80,-31l9798,106,9738,87,9658,75r-80,-5l6358,68r,2l6298,70r,60l6338,130r,-2l9578,130r80,7l9738,151r80,22l9878,202r60,36l10018,280r40,48l10118,381r40,59l10198,503r40,67l10258,641r20,74l10298,793r,7116l10318,7874r40,-150xm9618,8398r,-60l9578,8338r,60l9618,8398xm9658,8396r,-60l9618,8336r,60l9658,8396xm9678,8393r,-62l9658,8331r,62l9678,8393xm9698,8391r,-62l9678,8329r,62l9698,8391xm9718,8386r,-60l9698,8326r,60l9718,8386xm9738,8381r,-60l9718,8321r,60l9738,8381xm9758,8379r,-62l9738,8317r,62l9758,8379xm9778,8374r,-62l9758,8312r,62l9778,8374xm9798,8367r,-62l9778,8305r,62l9798,8367xm9818,8362r,-65l9798,8297r,65l9818,8362xm9838,8355r,-65l9818,8290r,65l9838,8355xm9858,8348r,-65l9838,8283r,65l9858,8348xm9878,8338r,-65l9858,8273r,65l9878,8338xm9898,8331r,-67l9878,8264r,67l9898,8331xm9918,8321r,-67l9898,8254r,67l9918,8321xm9938,8312r,-70l9918,8242r,70l9938,8312xm9958,8302r,-69l9938,8233r,69l9958,8302xm9978,8288r,-72l9958,8218r,70l9978,8288xm9998,8276r,-72l9978,8204r,72l9998,8276xm10018,8264r,-72l9998,8192r,72l10018,8264xm10038,8247r,-72l10018,8175r,74l10038,8247xm10058,8233r,-89l10038,8161r,76l10058,8233xm10298,7909r,-183l10278,7805r-40,75l10218,7952r-40,67l10118,8082r-60,59l10058,8221r20,-10l10078,8209r20,-15l10098,8192r60,-56l10198,8076r40,-64l10278,7945r20,-36xe" fillcolor="#1670b9" stroked="f">
              <v:stroke joinstyle="round"/>
              <v:formulas/>
              <v:path arrowok="t" o:connecttype="segments"/>
            </v:shape>
            <v:shape id="_x0000_s1037" style="position:absolute;left:10677;top:55;width:4680;height:8331" coordorigin="10678,56" coordsize="4680,8331" o:spt="100" adj="0,,0" path="m10958,317r,-86l10938,241r,2l10918,257r,3l10858,320r-40,64l10778,454r-40,73l10698,604r-20,81l10678,7749r20,73l10718,7893r20,33l10738,696r20,-71l10778,556r40,-65l10858,430r40,-58l10958,317xm14638,8386r,-60l11398,8326r-60,-8l11258,8301r-60,-23l11118,8248r-60,-36l10998,8170r-60,-48l10898,8070r-40,-57l10818,7951r-40,-65l10758,7817r-20,-72l10738,7926r20,34l10798,8024r40,59l10878,8139r60,51l10978,8236r80,40l11118,8311r60,29l11258,8362r60,16l11398,8386r3240,xm10978,293r,-72l10958,229r,86l10978,293xm10998,279r,-72l10978,207r,84l10998,279xm11018,269r,-74l10998,195r,74l11018,269xm11038,255r,-74l11018,181r,74l11038,255xm11058,238r,-69l11038,169r,69l11058,238xm11078,226r,-69l11058,157r,69l11078,226xm11098,214r,-67l11078,147r,67l11098,214xm11118,202r,-67l11098,135r,67l11118,202xm11138,193r,-68l11118,125r,68l11138,193xm11158,183r,-65l11138,118r,65l11158,183xm11178,173r,-64l11158,109r,64l11178,173xm11198,166r,-65l11178,101r,65l11198,166xm11218,159r,-62l11198,97r,62l11218,159xm11238,152r,-63l11218,89r,63l11238,152xm11258,145r,-63l11238,82r,63l11258,145xm11278,140r,-63l11258,77r,63l11278,140xm11298,135r,-62l11278,73r,62l11298,135xm11318,130r,-60l11298,70r,60l11318,130xm11338,128r,-63l11318,65r,63l11338,128xm11358,123r,-60l11338,63r,60l11358,123xm11378,121r,-60l11358,61r,60l11378,121xm11418,118r,-60l11378,58r,60l11418,118xm15358,7731r,-7044l15338,613r-40,-71l15278,475r-40,-64l15198,351r-60,-55l15098,246r-60,-45l14978,161r-80,-34l14838,100r-80,-21l14698,65r-80,-7l11418,56r,60l14618,118r80,8l14778,141r60,22l14898,192r60,35l15018,268r60,47l15138,367r40,56l15218,484r20,65l15278,617r20,72l15298,7926r20,-37l15338,7812r20,-81xm14658,8384r,-60l14638,8324r,60l14658,8384xm14678,8381r,-60l14658,8321r,60l14678,8381xm14698,8379r,-60l14678,8319r,60l14698,8379xm14718,8377r,-60l14698,8317r,60l14718,8377xm14738,8374r,-62l14718,8312r,62l14738,8374xm14758,8369r,-62l14738,8307r,62l14758,8369xm14778,8365r,-63l14758,8302r,63l14778,8365xm14798,8360r,-63l14778,8297r,63l14798,8360xm14818,8355r,-62l14798,8293r,62l14818,8355xm14838,8348r,-63l14818,8285r,63l14838,8348xm14858,8341r,-65l14838,8276r,65l14858,8341xm14878,8333r,-64l14858,8269r,64l14878,8333xm14898,8326r,-67l14878,8259r,67l14898,8326xm14918,8317r,-68l14898,8249r,68l14918,8317xm14938,8307r,-67l14918,8240r,67l14938,8307xm14958,8297r,-69l14938,8228r,69l14958,8297xm14978,8285r,-69l14958,8216r,69l14978,8285xm14998,8276r,-75l14978,8204r,72l14998,8276xm15018,8259r,-74l14998,8189r,72l15018,8259xm15038,8245r,-77l15018,8175r,74l15038,8245xm15058,8233r,-75l15038,8158r,79l15058,8233xm15078,8216r,-75l15058,8141r,82l15078,8216xm15298,7926r,-199l15278,7805r-20,75l15218,7952r-40,67l15118,8082r-40,57l15078,8206r20,-14l15098,8189r40,-26l15138,8161r60,-62l15238,8033r40,-70l15298,7926xe" fillcolor="#fdbf11" stroked="f">
              <v:stroke joinstyle="round"/>
              <v:formulas/>
              <v:path arrowok="t" o:connecttype="segments"/>
            </v:shape>
            <v:shape id="_x0000_s1036" style="position:absolute;left:11416;top:6382;width:3526;height:1649" coordorigin="11417,6382" coordsize="3526,1649" o:spt="100" adj="0,,0" path="m11462,8031r,-60l11417,7971r,2l11460,8017r,14l11462,8031xm11460,8031r,-14l11417,8017r,14l11460,8031xm11477,8017r-15,l11462,8019r12,12l11477,8017xm11477,7957r,-60l11417,7897r,60l11477,7957xm11477,7837r,-60l11417,7777r,60l11477,7837xm11477,7717r,-60l11417,7657r,60l11477,7717xm11477,7597r,-60l11417,7537r,60l11477,7597xm11477,7477r,-60l11417,7417r,60l11477,7477xm11477,7357r,-60l11417,7297r,60l11477,7357xm11477,7237r,-60l11417,7177r,60l11477,7237xm11477,7117r,-60l11417,7057r,60l11477,7117xm11477,6997r,-60l11417,6937r,60l11477,6997xm11477,6877r,-60l11417,6817r,60l11477,6877xm11477,6757r,-60l11417,6697r,60l11477,6757xm11477,6637r,-60l11417,6577r,60l11477,6637xm11477,6517r,-60l11417,6457r,60l11477,6517xm11462,6442r,-60l11417,6382r,15l11460,6399r,43l11462,6442xm11460,6442r,-43l11458,6399r-41,41l11417,6442r43,xm11477,6397r-3,-15l11462,6394r,3l11477,6397xm11582,8031r,-60l11522,7971r,60l11582,8031xm11582,6442r,-60l11522,6382r,60l11582,6442xm11702,8031r,-60l11642,7971r,60l11702,8031xm11702,6442r,-60l11642,6382r,60l11702,6442xm11822,8031r,-60l11762,7971r,60l11822,8031xm11822,6442r,-60l11762,6382r,60l11822,6442xm11942,8031r,-60l11882,7971r,60l11942,8031xm11942,6442r,-60l11882,6382r,60l11942,6442xm12062,8031r,-60l12002,7971r,60l12062,8031xm12062,6442r,-60l12002,6382r,60l12062,6442xm12182,8031r,-60l12122,7971r,60l12182,8031xm12182,6442r,-60l12122,6382r,60l12182,6442xm12302,8031r,-60l12242,7971r,60l12302,8031xm12302,6442r,-60l12242,6382r,60l12302,6442xm12422,8031r,-60l12362,7971r,60l12422,8031xm12422,6442r,-60l12362,6382r,60l12422,6442xm12542,8031r,-60l12482,7971r,60l12542,8031xm12542,6442r,-60l12482,6382r,60l12542,6442xm12662,8031r,-60l12602,7971r,60l12662,8031xm12662,6442r,-60l12602,6382r,60l12662,6442xm12782,8031r,-60l12722,7971r,60l12782,8031xm12782,6442r,-60l12722,6382r,60l12782,6442xm12902,8031r,-60l12842,7971r,60l12902,8031xm12902,6442r,-60l12842,6382r,60l12902,6442xm13022,8031r,-60l12962,7971r,60l13022,8031xm13022,6442r,-60l12962,6382r,60l13022,6442xm13142,8031r,-60l13082,7971r,60l13142,8031xm13142,6442r,-60l13082,6382r,60l13142,6442xm13262,8031r,-60l13202,7971r,60l13262,8031xm13262,6442r,-60l13202,6382r,60l13262,6442xm13382,8031r,-60l13322,7971r,60l13382,8031xm13382,6442r,-60l13322,6382r,60l13382,6442xm13502,8031r,-60l13442,7971r,60l13502,8031xm13502,6442r,-60l13442,6382r,60l13502,6442xm13622,8031r,-60l13562,7971r,60l13622,8031xm13622,6442r,-60l13562,6382r,60l13622,6442xm13742,8031r,-60l13682,7971r,60l13742,8031xm13742,6442r,-60l13682,6382r,60l13742,6442xm13862,8031r,-60l13802,7971r,60l13862,8031xm13862,6442r,-60l13802,6382r,60l13862,6442xm13982,8031r,-60l13922,7971r,60l13982,8031xm13982,6442r,-60l13922,6382r,60l13982,6442xm14102,8031r,-60l14042,7971r,60l14102,8031xm14102,6442r,-60l14042,6382r,60l14102,6442xm14222,8031r,-60l14162,7971r,60l14222,8031xm14222,6442r,-60l14162,6382r,60l14222,6442xm14342,8031r,-60l14282,7971r,60l14342,8031xm14342,6442r,-60l14282,6382r,60l14342,6442xm14462,8031r,-60l14402,7971r,60l14462,8031xm14462,6442r,-60l14402,6382r,60l14462,6442xm14582,8031r,-60l14522,7971r,60l14582,8031xm14582,6442r,-60l14522,6382r,60l14582,6442xm14702,8031r,-60l14642,7971r,60l14702,8031xm14702,6442r,-60l14642,6382r,60l14702,6442xm14822,8031r,-60l14762,7971r,60l14822,8031xm14822,6442r,-60l14762,6382r,60l14822,6442xm14942,8031r,-120l14882,7911r,120l14942,8031xm14942,7851r,-60l14882,7791r,60l14942,7851xm14942,7731r,-60l14882,7671r,60l14942,7731xm14942,7611r,-60l14882,7551r,60l14942,7611xm14942,7491r,-60l14882,7431r,60l14942,7491xm14942,7371r,-60l14882,7311r,60l14942,7371xm14942,7251r,-60l14882,7191r,60l14942,7251xm14942,7131r,-60l14882,7071r,60l14942,7131xm14942,7011r,-60l14882,6951r,60l14942,7011xm14942,6891r,-60l14882,6831r,60l14942,6891xm14942,6771r,-60l14882,6711r,60l14942,6771xm14942,6651r,-60l14882,6591r,60l14942,6651xm14942,6531r,-60l14882,6471r,60l14942,6531xm14942,6442r,-60l14882,6382r,60l14942,6442xe" fillcolor="#231f20" stroked="f">
              <v:stroke joinstyle="round"/>
              <v:formulas/>
              <v:path arrowok="t" o:connecttype="segments"/>
            </v:shape>
            <v:shape id="_x0000_s1035" style="position:absolute;left:9780;top:6986;width:1613;height:248" coordorigin="9780,6987" coordsize="1613,248" o:spt="100" adj="0,,0" path="m11259,7075r-4,-43l11100,7045r2,43l11259,7075xm11393,7042r-142,-55l11255,7032r23,-2l11282,7073r,37l11393,7042xm11282,7073r-4,-43l11255,7032r4,43l11282,7073xm11282,7110r,-37l11259,7075r4,46l11282,7110xm10968,7100r-5,-43l10920,7059r2,46l10968,7100xm10788,7117r-2,-46l10606,7085r4,46l10788,7117xm10476,7143r-5,-46l10426,7100r4,45l10476,7143xm10296,7157r-5,-45l10114,7126r2,46l10296,7157xm9982,7184r-5,-46l9934,7143r2,43l9982,7184xm9919,7234r-9,-134l9780,7177r139,57xe" fillcolor="#1670b9" stroked="f">
              <v:stroke joinstyle="round"/>
              <v:formulas/>
              <v:path arrowok="t" o:connecttype="segments"/>
            </v:shape>
            <v:shape id="_x0000_s1034" style="position:absolute;left:9813;top:7267;width:1541;height:236" coordorigin="9814,7268" coordsize="1541,236" o:spt="100" adj="0,,0" path="m9946,7413r-3,-44l9814,7445r110,46l9924,7414r22,-1xm9950,7458r-4,-45l9924,7414r2,46l9950,7458xm9953,7503r-3,-45l9926,7460r-2,-46l9924,7491r29,12xm10106,7445r-2,-43l9946,7413r4,45l10106,7445xm10286,7431r-4,-43l10238,7390r3,46l10286,7431xm10601,7407r-5,-46l10418,7376r3,45l10601,7407xm10781,7393r-5,-44l10730,7352r5,45l10781,7393xm11093,7369r-3,-46l10910,7337r5,46l11093,7369xm11354,7325r-141,-57l11225,7405r,-92l11239,7311r5,46l11244,7393r110,-68xm11244,7357r-5,-46l11225,7313r2,46l11244,7357xm11244,7393r,-36l11227,7359r-2,-46l11225,7405r19,-12xe" fillcolor="#fdbf1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6309028A">
          <v:group id="_x0000_s1030" style="position:absolute;left:0;text-align:left;margin-left:25.1pt;margin-top:2.65pt;width:235pt;height:269.9pt;z-index:15732224;mso-position-horizontal-relative:page" coordorigin="502,53" coordsize="4700,5398">
            <v:shape id="_x0000_s1032" style="position:absolute;left:501;top:53;width:4700;height:5398" coordorigin="502,53" coordsize="4700,5398" o:spt="100" adj="0,,0" path="m802,296r,-72l782,224r,7l762,243r,2l742,267r,2l682,327r-60,62l582,455r-20,70l522,598r-20,76l502,4825r20,72l542,4966r20,33l562,683r20,-74l622,539r20,-68l702,408r40,-58l802,296xm4462,5451r,-60l1222,5391r-60,-8l1082,5367r-60,-23l942,5315r-60,-35l822,5239r-40,-47l722,5140r-40,-56l642,5024r-40,-64l582,4892r-20,-71l562,4999r20,34l622,5095r40,59l702,5209r60,50l822,5304r60,40l942,5378r60,28l1082,5428r80,15l1222,5451r3240,xm822,279r,-72l802,207r,86l822,279xm842,262r,-72l822,193r,76l842,262xm862,250r,-69l842,181r,72l862,250xm882,238r,-74l862,166r,72l882,238xm902,224r,-70l882,154r,70l902,224xm922,214r,-69l902,145r,69l922,214xm942,200r,-67l922,133r,67l942,200xm962,190r,-65l942,125r,65l962,190xm982,183r,-67l962,116r,67l982,183xm1002,171r,-62l982,109r,62l1002,171xm1022,164r,-63l1002,101r,63l1022,164xm1042,157r,-63l1022,94r,63l1042,157xm1062,149r,-62l1042,87r,62l1062,149xm1082,145r,-63l1062,82r,63l1082,145xm1102,137r,-60l1082,77r,60l1102,137xm1122,133r,-60l1102,73r,60l1122,133xm1142,128r,-60l1122,68r,60l1142,128xm1162,125r,-60l1142,65r,60l1162,125xm1182,121r,-60l1162,61r,60l1182,121xm1222,118r,-60l1182,58r,60l1222,118xm1262,116r,-60l1222,56r,60l1262,116xm5202,4721r,-3964l5162,604r-20,-71l5102,465r-40,-64l5022,341r-40,-55l4922,236r-60,-45l4802,152r-80,-33l4662,93,4582,73,4502,61r-80,-5l1262,53r,60l4442,116r60,5l4582,135r80,20l4722,183r60,35l4842,259r60,47l4962,358r40,56l5042,476r40,66l5102,611r20,72l5142,759r,4218l5162,4942r20,-71l5182,4797r20,-76xm4502,5449r,-60l4462,5389r,60l4502,5449xm4522,5446r,-60l4502,5386r,60l4522,5446xm4542,5444r,-63l4522,5381r,63l4542,5444xm4562,5439r,-60l4542,5379r,60l4562,5439xm4582,5437r,-63l4562,5374r,63l4582,5437xm4602,5432r,-63l4582,5369r,63l4602,5432xm4622,5427r,-62l4602,5365r,62l4622,5427xm4642,5422r,-62l4622,5360r,62l4642,5422xm4662,5415r,-62l4642,5353r,62l4662,5415xm4682,5410r,-65l4662,5345r,65l4682,5410xm4702,5403r,-65l4682,5338r,65l4702,5403xm4722,5393r,-64l4702,5329r,64l4722,5393xm4742,5386r,-65l4722,5321r,65l4742,5386xm4762,5377r,-68l4742,5309r,68l4762,5377xm4782,5367r,-67l4762,5300r,67l4782,5367xm4802,5357r,-69l4782,5288r,69l4802,5357xm4822,5345r,-72l4802,5273r,72l4822,5345xm4842,5331r,-72l4822,5264r,69l4842,5331xm4862,5319r,-72l4842,5247r,74l4862,5319xm4882,5307r,-77l4862,5230r,77l4882,5307xm4902,5288r,-87l4882,5216r,77l4902,5288xm5142,4977r,-256l5122,4800r,75l5082,4948r-20,69l5002,5082r-40,61l4902,5199r,79l4922,5278r,-14l4942,5252r,-3l5002,5196r40,-58l5082,5076r40,-65l5142,4977xe" fillcolor="#00b04f" stroked="f">
              <v:stroke joinstyle="round"/>
              <v:formulas/>
              <v:path arrowok="t" o:connecttype="segments"/>
            </v:shape>
            <v:shape id="_x0000_s1031" type="#_x0000_t202" style="position:absolute;left:501;top:53;width:4700;height:5398" filled="f" stroked="f">
              <v:textbox style="mso-next-textbox:#_x0000_s1031" inset="0,0,0,0">
                <w:txbxContent>
                  <w:p w14:paraId="744B1321" w14:textId="77777777" w:rsidR="00B41AE1" w:rsidRDefault="00A25BB8">
                    <w:pPr>
                      <w:spacing w:before="81"/>
                      <w:ind w:left="619" w:right="622"/>
                      <w:jc w:val="center"/>
                      <w:rPr>
                        <w:sz w:val="40"/>
                      </w:rPr>
                    </w:pPr>
                    <w:r>
                      <w:rPr>
                        <w:color w:val="00B04F"/>
                        <w:sz w:val="40"/>
                      </w:rPr>
                      <w:t>TWP</w:t>
                    </w:r>
                  </w:p>
                  <w:p w14:paraId="7F29D0F2" w14:textId="77777777" w:rsidR="00B41AE1" w:rsidRDefault="00A25BB8">
                    <w:pPr>
                      <w:spacing w:before="197"/>
                      <w:ind w:left="709" w:right="622"/>
                      <w:jc w:val="center"/>
                      <w:rPr>
                        <w:sz w:val="28"/>
                      </w:rPr>
                    </w:pPr>
                    <w:r>
                      <w:rPr>
                        <w:color w:val="231F20"/>
                        <w:sz w:val="28"/>
                      </w:rPr>
                      <w:t>“The</w:t>
                    </w:r>
                    <w:r>
                      <w:rPr>
                        <w:color w:val="231F2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make</w:t>
                    </w:r>
                    <w:r>
                      <w:rPr>
                        <w:color w:val="231F2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all</w:t>
                    </w:r>
                    <w:r>
                      <w:rPr>
                        <w:color w:val="231F2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you</w:t>
                    </w:r>
                    <w:r>
                      <w:rPr>
                        <w:color w:val="231F2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can</w:t>
                    </w:r>
                    <w:r>
                      <w:rPr>
                        <w:color w:val="231F2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phase"</w:t>
                    </w:r>
                  </w:p>
                  <w:p w14:paraId="0241CCC7" w14:textId="77777777" w:rsidR="00B41AE1" w:rsidRDefault="00A25BB8">
                    <w:pPr>
                      <w:numPr>
                        <w:ilvl w:val="0"/>
                        <w:numId w:val="1"/>
                      </w:numPr>
                      <w:tabs>
                        <w:tab w:val="left" w:pos="651"/>
                      </w:tabs>
                      <w:spacing w:before="304" w:line="225" w:lineRule="auto"/>
                      <w:ind w:right="260" w:hanging="360"/>
                      <w:jc w:val="both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I can make all the money I am able and</w:t>
                    </w:r>
                    <w:r>
                      <w:rPr>
                        <w:color w:val="231F20"/>
                        <w:spacing w:val="-40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231F20"/>
                        <w:sz w:val="24"/>
                      </w:rPr>
                      <w:t>still keep</w:t>
                    </w:r>
                    <w:proofErr w:type="gramEnd"/>
                    <w:r>
                      <w:rPr>
                        <w:color w:val="231F20"/>
                        <w:sz w:val="24"/>
                      </w:rPr>
                      <w:t xml:space="preserve"> my</w:t>
                    </w:r>
                    <w:r>
                      <w:rPr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full cash</w:t>
                    </w:r>
                    <w:r>
                      <w:rPr>
                        <w:color w:val="231F20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check</w:t>
                    </w:r>
                  </w:p>
                  <w:p w14:paraId="3159A152" w14:textId="3A24FC95" w:rsidR="00B41AE1" w:rsidRDefault="00A25BB8">
                    <w:pPr>
                      <w:numPr>
                        <w:ilvl w:val="0"/>
                        <w:numId w:val="1"/>
                      </w:numPr>
                      <w:tabs>
                        <w:tab w:val="left" w:pos="651"/>
                      </w:tabs>
                      <w:spacing w:before="119" w:line="225" w:lineRule="auto"/>
                      <w:ind w:right="212" w:hanging="389"/>
                      <w:jc w:val="both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 xml:space="preserve">For </w:t>
                    </w:r>
                    <w:r w:rsidR="00255BE8">
                      <w:rPr>
                        <w:color w:val="231F20"/>
                        <w:sz w:val="24"/>
                      </w:rPr>
                      <w:t>2023</w:t>
                    </w:r>
                    <w:r>
                      <w:rPr>
                        <w:color w:val="231F20"/>
                        <w:sz w:val="24"/>
                      </w:rPr>
                      <w:t xml:space="preserve">, monthly </w:t>
                    </w:r>
                    <w:r w:rsidR="006F34BC">
                      <w:rPr>
                        <w:color w:val="231F20"/>
                        <w:sz w:val="24"/>
                      </w:rPr>
                      <w:t>NESE</w:t>
                    </w:r>
                    <w:r>
                      <w:rPr>
                        <w:color w:val="231F20"/>
                        <w:sz w:val="24"/>
                      </w:rPr>
                      <w:t xml:space="preserve"> above $</w:t>
                    </w:r>
                    <w:r w:rsidR="00255BE8">
                      <w:rPr>
                        <w:color w:val="231F20"/>
                        <w:sz w:val="24"/>
                      </w:rPr>
                      <w:t>1,050</w:t>
                    </w:r>
                    <w:r>
                      <w:rPr>
                        <w:color w:val="231F20"/>
                        <w:sz w:val="24"/>
                      </w:rPr>
                      <w:t xml:space="preserve"> and</w:t>
                    </w:r>
                    <w:r>
                      <w:rPr>
                        <w:color w:val="231F20"/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 xml:space="preserve">or </w:t>
                    </w:r>
                    <w:proofErr w:type="gramStart"/>
                    <w:r>
                      <w:rPr>
                        <w:color w:val="231F20"/>
                        <w:sz w:val="24"/>
                      </w:rPr>
                      <w:t>business related</w:t>
                    </w:r>
                    <w:proofErr w:type="gramEnd"/>
                    <w:r>
                      <w:rPr>
                        <w:color w:val="231F20"/>
                        <w:sz w:val="24"/>
                      </w:rPr>
                      <w:t xml:space="preserve"> work over 80 hours</w:t>
                    </w:r>
                    <w:r>
                      <w:rPr>
                        <w:color w:val="231F20"/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will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be counted as a TWP month</w:t>
                    </w:r>
                  </w:p>
                  <w:p w14:paraId="568E9504" w14:textId="77777777" w:rsidR="00B41AE1" w:rsidRPr="00A25BB8" w:rsidRDefault="00A25BB8" w:rsidP="00A25BB8">
                    <w:pPr>
                      <w:numPr>
                        <w:ilvl w:val="0"/>
                        <w:numId w:val="1"/>
                      </w:numPr>
                      <w:tabs>
                        <w:tab w:val="left" w:pos="650"/>
                        <w:tab w:val="left" w:pos="651"/>
                      </w:tabs>
                      <w:spacing w:before="120" w:line="225" w:lineRule="auto"/>
                      <w:ind w:right="451" w:hanging="396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 xml:space="preserve">Keeping monthly P&amp;L financial </w:t>
                    </w:r>
                    <w:r>
                      <w:rPr>
                        <w:sz w:val="24"/>
                      </w:rPr>
                      <w:br/>
                    </w:r>
                    <w:r w:rsidRPr="00A25BB8">
                      <w:rPr>
                        <w:color w:val="231F20"/>
                        <w:sz w:val="24"/>
                      </w:rPr>
                      <w:t>state</w:t>
                    </w:r>
                    <w:r w:rsidRPr="00A25BB8">
                      <w:rPr>
                        <w:color w:val="231F20"/>
                        <w:spacing w:val="-40"/>
                        <w:sz w:val="24"/>
                      </w:rPr>
                      <w:t xml:space="preserve"> </w:t>
                    </w:r>
                    <w:proofErr w:type="spellStart"/>
                    <w:r w:rsidRPr="00A25BB8">
                      <w:rPr>
                        <w:color w:val="231F20"/>
                        <w:sz w:val="24"/>
                      </w:rPr>
                      <w:t>ments</w:t>
                    </w:r>
                    <w:proofErr w:type="spellEnd"/>
                    <w:r w:rsidRPr="00A25BB8">
                      <w:rPr>
                        <w:color w:val="231F20"/>
                        <w:sz w:val="24"/>
                      </w:rPr>
                      <w:t xml:space="preserve"> and records is</w:t>
                    </w:r>
                    <w:r w:rsidRPr="00A25BB8">
                      <w:rPr>
                        <w:color w:val="231F20"/>
                        <w:spacing w:val="3"/>
                        <w:sz w:val="24"/>
                      </w:rPr>
                      <w:t xml:space="preserve"> </w:t>
                    </w:r>
                    <w:r w:rsidRPr="00A25BB8">
                      <w:rPr>
                        <w:color w:val="231F20"/>
                        <w:sz w:val="24"/>
                      </w:rPr>
                      <w:t>critical</w:t>
                    </w:r>
                  </w:p>
                  <w:p w14:paraId="36F79D36" w14:textId="77777777" w:rsidR="00B41AE1" w:rsidRDefault="00A25BB8">
                    <w:pPr>
                      <w:numPr>
                        <w:ilvl w:val="0"/>
                        <w:numId w:val="1"/>
                      </w:numPr>
                      <w:tabs>
                        <w:tab w:val="left" w:pos="650"/>
                        <w:tab w:val="left" w:pos="651"/>
                      </w:tabs>
                      <w:spacing w:before="120" w:line="225" w:lineRule="auto"/>
                      <w:ind w:right="181" w:hanging="389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Once I collect 9 TWP months in a rolling</w:t>
                    </w:r>
                    <w:r>
                      <w:rPr>
                        <w:color w:val="231F20"/>
                        <w:spacing w:val="-40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231F20"/>
                        <w:sz w:val="24"/>
                      </w:rPr>
                      <w:t>60 month</w:t>
                    </w:r>
                    <w:proofErr w:type="gramEnd"/>
                    <w:r>
                      <w:rPr>
                        <w:color w:val="231F20"/>
                        <w:sz w:val="24"/>
                      </w:rPr>
                      <w:t xml:space="preserve"> period, I will move on to the</w:t>
                    </w:r>
                    <w:r>
                      <w:rPr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next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phase of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benefits (EPE)</w:t>
                    </w:r>
                  </w:p>
                  <w:p w14:paraId="5456E387" w14:textId="4B411B61" w:rsidR="00B41AE1" w:rsidRDefault="00A25BB8">
                    <w:pPr>
                      <w:numPr>
                        <w:ilvl w:val="0"/>
                        <w:numId w:val="1"/>
                      </w:numPr>
                      <w:tabs>
                        <w:tab w:val="left" w:pos="650"/>
                        <w:tab w:val="left" w:pos="651"/>
                      </w:tabs>
                      <w:spacing w:before="107"/>
                      <w:ind w:hanging="399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 xml:space="preserve">SGA is </w:t>
                    </w:r>
                    <w:r w:rsidR="006F34BC">
                      <w:rPr>
                        <w:color w:val="231F20"/>
                        <w:sz w:val="24"/>
                      </w:rPr>
                      <w:t>N</w:t>
                    </w:r>
                    <w:r>
                      <w:rPr>
                        <w:color w:val="231F20"/>
                        <w:sz w:val="24"/>
                      </w:rPr>
                      <w:t>OT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 factor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during TWP</w:t>
                    </w:r>
                  </w:p>
                </w:txbxContent>
              </v:textbox>
            </v:shape>
            <w10:wrap anchorx="page"/>
          </v:group>
        </w:pict>
      </w:r>
      <w:r w:rsidR="00A25BB8">
        <w:rPr>
          <w:color w:val="1770B8"/>
        </w:rPr>
        <w:t>EPE</w:t>
      </w:r>
      <w:r w:rsidR="00A25BB8">
        <w:rPr>
          <w:color w:val="1770B8"/>
          <w:spacing w:val="-4"/>
        </w:rPr>
        <w:t xml:space="preserve"> </w:t>
      </w:r>
      <w:r w:rsidR="00A25BB8">
        <w:rPr>
          <w:color w:val="1770B8"/>
        </w:rPr>
        <w:t>Re-Entitlement</w:t>
      </w:r>
    </w:p>
    <w:p w14:paraId="1212C854" w14:textId="77777777" w:rsidR="00B41AE1" w:rsidRDefault="00A25BB8">
      <w:pPr>
        <w:pStyle w:val="Heading3"/>
        <w:spacing w:before="228"/>
        <w:ind w:left="6216"/>
      </w:pPr>
      <w:r>
        <w:rPr>
          <w:color w:val="231F20"/>
        </w:rPr>
        <w:t>“The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nothing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phase"</w:t>
      </w:r>
    </w:p>
    <w:p w14:paraId="759C0C70" w14:textId="77777777" w:rsidR="00B41AE1" w:rsidRDefault="00A25BB8">
      <w:pPr>
        <w:pStyle w:val="ListParagraph"/>
        <w:numPr>
          <w:ilvl w:val="0"/>
          <w:numId w:val="3"/>
        </w:numPr>
        <w:tabs>
          <w:tab w:val="left" w:pos="6005"/>
          <w:tab w:val="left" w:pos="6006"/>
        </w:tabs>
        <w:spacing w:before="247" w:line="225" w:lineRule="auto"/>
        <w:ind w:right="295" w:hanging="360"/>
        <w:rPr>
          <w:sz w:val="24"/>
        </w:rPr>
      </w:pPr>
      <w:r>
        <w:rPr>
          <w:color w:val="231F20"/>
          <w:sz w:val="24"/>
        </w:rPr>
        <w:t xml:space="preserve">Lasts for </w:t>
      </w:r>
      <w:r>
        <w:rPr>
          <w:color w:val="231F20"/>
          <w:sz w:val="24"/>
          <w:u w:val="single" w:color="231F20"/>
        </w:rPr>
        <w:t>exactly</w:t>
      </w:r>
      <w:r>
        <w:rPr>
          <w:color w:val="231F20"/>
          <w:sz w:val="24"/>
        </w:rPr>
        <w:t xml:space="preserve"> 36 months after the</w:t>
      </w:r>
      <w:r>
        <w:rPr>
          <w:color w:val="231F20"/>
          <w:spacing w:val="-41"/>
          <w:sz w:val="24"/>
        </w:rPr>
        <w:t xml:space="preserve"> </w:t>
      </w:r>
      <w:r>
        <w:rPr>
          <w:color w:val="231F20"/>
          <w:sz w:val="24"/>
        </w:rPr>
        <w:t>TWP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ends</w:t>
      </w:r>
    </w:p>
    <w:p w14:paraId="7E96214A" w14:textId="38ECCEE3" w:rsidR="00B41AE1" w:rsidRDefault="00A25BB8">
      <w:pPr>
        <w:pStyle w:val="ListParagraph"/>
        <w:numPr>
          <w:ilvl w:val="0"/>
          <w:numId w:val="3"/>
        </w:numPr>
        <w:tabs>
          <w:tab w:val="left" w:pos="6007"/>
        </w:tabs>
        <w:spacing w:line="225" w:lineRule="auto"/>
        <w:ind w:right="90" w:hanging="360"/>
        <w:rPr>
          <w:sz w:val="24"/>
        </w:rPr>
      </w:pPr>
      <w:r>
        <w:rPr>
          <w:color w:val="231F20"/>
          <w:sz w:val="24"/>
        </w:rPr>
        <w:t xml:space="preserve">If monthly countable </w:t>
      </w:r>
      <w:r w:rsidR="006F34BC">
        <w:rPr>
          <w:color w:val="231F20"/>
          <w:sz w:val="24"/>
        </w:rPr>
        <w:t>NESE</w:t>
      </w:r>
      <w:r>
        <w:rPr>
          <w:color w:val="231F20"/>
          <w:sz w:val="24"/>
        </w:rPr>
        <w:t xml:space="preserve"> income is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higher than SGA, then my check will be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</w:rPr>
        <w:t>“paused"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for that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month</w:t>
      </w:r>
    </w:p>
    <w:p w14:paraId="608816C8" w14:textId="3EEB0AFF" w:rsidR="00B41AE1" w:rsidRDefault="00A25BB8">
      <w:pPr>
        <w:pStyle w:val="ListParagraph"/>
        <w:numPr>
          <w:ilvl w:val="0"/>
          <w:numId w:val="3"/>
        </w:numPr>
        <w:tabs>
          <w:tab w:val="left" w:pos="6007"/>
        </w:tabs>
        <w:spacing w:before="120" w:line="225" w:lineRule="auto"/>
        <w:ind w:hanging="360"/>
        <w:rPr>
          <w:sz w:val="24"/>
        </w:rPr>
      </w:pPr>
      <w:r>
        <w:rPr>
          <w:color w:val="231F20"/>
          <w:sz w:val="24"/>
        </w:rPr>
        <w:t xml:space="preserve">If monthly countable </w:t>
      </w:r>
      <w:r w:rsidR="006F34BC">
        <w:rPr>
          <w:color w:val="231F20"/>
          <w:sz w:val="24"/>
        </w:rPr>
        <w:t>NESE</w:t>
      </w:r>
      <w:r>
        <w:rPr>
          <w:color w:val="231F20"/>
          <w:sz w:val="24"/>
        </w:rPr>
        <w:t xml:space="preserve"> is lower than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</w:rPr>
        <w:t>SGA,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my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full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cash check</w:t>
      </w:r>
      <w:r>
        <w:rPr>
          <w:color w:val="231F20"/>
          <w:spacing w:val="37"/>
          <w:sz w:val="24"/>
        </w:rPr>
        <w:t xml:space="preserve"> </w:t>
      </w:r>
      <w:r>
        <w:rPr>
          <w:color w:val="231F20"/>
          <w:sz w:val="24"/>
        </w:rPr>
        <w:t>continues</w:t>
      </w:r>
    </w:p>
    <w:p w14:paraId="5FDEDD15" w14:textId="77777777" w:rsidR="00B41AE1" w:rsidRDefault="00A25BB8">
      <w:pPr>
        <w:pStyle w:val="ListParagraph"/>
        <w:numPr>
          <w:ilvl w:val="0"/>
          <w:numId w:val="3"/>
        </w:numPr>
        <w:tabs>
          <w:tab w:val="left" w:pos="6007"/>
        </w:tabs>
        <w:spacing w:line="225" w:lineRule="auto"/>
        <w:ind w:right="173" w:hanging="360"/>
        <w:rPr>
          <w:sz w:val="24"/>
        </w:rPr>
      </w:pPr>
      <w:r>
        <w:rPr>
          <w:color w:val="231F20"/>
          <w:sz w:val="24"/>
        </w:rPr>
        <w:t>Earnings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from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work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  <w:u w:val="single" w:color="231F20"/>
        </w:rPr>
        <w:t>not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terminate</w:t>
      </w:r>
      <w:r>
        <w:rPr>
          <w:color w:val="231F20"/>
          <w:spacing w:val="-39"/>
          <w:sz w:val="24"/>
        </w:rPr>
        <w:t xml:space="preserve"> </w:t>
      </w:r>
      <w:r>
        <w:rPr>
          <w:color w:val="231F20"/>
          <w:sz w:val="24"/>
        </w:rPr>
        <w:t>my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benefits</w:t>
      </w:r>
    </w:p>
    <w:p w14:paraId="03D45416" w14:textId="77777777" w:rsidR="00B41AE1" w:rsidRDefault="00A25BB8">
      <w:pPr>
        <w:pStyle w:val="ListParagraph"/>
        <w:numPr>
          <w:ilvl w:val="0"/>
          <w:numId w:val="3"/>
        </w:numPr>
        <w:tabs>
          <w:tab w:val="left" w:pos="6007"/>
        </w:tabs>
        <w:spacing w:before="122" w:line="225" w:lineRule="auto"/>
        <w:ind w:right="52" w:hanging="360"/>
        <w:rPr>
          <w:sz w:val="24"/>
        </w:rPr>
      </w:pPr>
      <w:r>
        <w:rPr>
          <w:color w:val="231F20"/>
          <w:sz w:val="24"/>
        </w:rPr>
        <w:t>Medicare continues for at least 7 years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</w:rPr>
        <w:t>and 9 months after TWP if SSDI check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stops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due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work</w:t>
      </w:r>
    </w:p>
    <w:p w14:paraId="03AA8139" w14:textId="2FB4E149" w:rsidR="00B41AE1" w:rsidRDefault="00757A51">
      <w:pPr>
        <w:pStyle w:val="ListParagraph"/>
        <w:numPr>
          <w:ilvl w:val="0"/>
          <w:numId w:val="3"/>
        </w:numPr>
        <w:tabs>
          <w:tab w:val="left" w:pos="6007"/>
        </w:tabs>
        <w:spacing w:before="118" w:line="225" w:lineRule="auto"/>
        <w:ind w:right="30" w:hanging="360"/>
        <w:rPr>
          <w:sz w:val="24"/>
        </w:rPr>
      </w:pPr>
      <w:r>
        <w:pict w14:anchorId="6BB3651C">
          <v:group id="_x0000_s1027" style="position:absolute;left:0;text-align:left;margin-left:31.1pt;margin-top:27.1pt;width:234.95pt;height:137.3pt;z-index:15732736;mso-position-horizontal-relative:page" coordorigin="478,502" coordsize="4889,2746">
            <v:shape id="_x0000_s1029" style="position:absolute;left:477;top:501;width:4889;height:2746" coordorigin="478,502" coordsize="4889,2746" o:spt="100" adj="0,,0" path="m521,3247r,-29l506,3218r,-45l478,3173r,74l521,3247xm506,3082r,-120l478,2962r,120l506,3082xm506,2873r,-120l478,2753r,120l506,2873xm506,2662r,-120l478,2542r,120l506,2662xm506,2453r,-120l478,2333r,120l506,2453xm506,2242r,-120l478,2122r,120l506,2242xm506,2033r,-120l478,1913r,120l506,2033xm506,1822r,-120l478,1702r,120l506,1822xm506,1613r,-120l478,1493r,120l506,1613xm506,1402r,-120l478,1282r,120l506,1402xm506,1193r,-120l478,1073r,120l506,1193xm506,982r,-120l478,862r,120l506,982xm506,773r,-120l478,653r,120l506,773xm538,533r,-31l478,502r,60l506,562r,-29l538,533xm732,3247r,-29l612,3218r,29l732,3247xm746,533r,-31l626,502r,31l746,533xm941,3247r,-29l821,3218r,29l941,3247xm958,533r,-31l838,502r,31l958,533xm1152,3247r,-29l1032,3218r,29l1152,3247xm1166,533r,-31l1046,502r,31l1166,533xm1361,3247r,-29l1241,3218r,29l1361,3247xm1378,533r,-31l1258,502r,31l1378,533xm1572,3247r,-29l1452,3218r,29l1572,3247xm1586,533r,-31l1466,502r,31l1586,533xm1781,3247r,-29l1661,3218r,29l1781,3247xm1798,533r,-31l1678,502r,31l1798,533xm1992,3247r,-29l1872,3218r,29l1992,3247xm2006,533r,-31l1886,502r,31l2006,533xm2201,3247r,-29l2081,3218r,29l2201,3247xm2218,533r,-31l2098,502r,31l2218,533xm2412,3247r,-29l2292,3218r,29l2412,3247xm2426,533r,-31l2306,502r,31l2426,533xm2621,3247r,-29l2501,3218r,29l2621,3247xm2638,533r,-31l2518,502r,31l2638,533xm2832,3247r,-29l2712,3218r,29l2832,3247xm2846,533r,-31l2726,502r,31l2846,533xm3041,3247r,-29l2921,3218r,29l3041,3247xm3058,533r,-31l2938,502r,31l3058,533xm3252,3247r,-29l3132,3218r,29l3252,3247xm3266,533r,-31l3146,502r,31l3266,533xm3461,3247r,-29l3341,3218r,29l3461,3247xm3478,533r,-31l3358,502r,31l3478,533xm3672,3247r,-29l3552,3218r,29l3672,3247xm3686,533r,-31l3566,502r,31l3686,533xm3881,3247r,-29l3761,3218r,29l3881,3247xm3898,533r,-31l3778,502r,31l3898,533xm4092,3247r,-29l3972,3218r,29l4092,3247xm4106,533r,-31l3986,502r,31l4106,533xm4301,3247r,-29l4181,3218r,29l4301,3247xm4318,533r,-31l4198,502r,31l4318,533xm4512,3247r,-29l4392,3218r,29l4512,3247xm4526,533r,-31l4406,502r,31l4526,533xm4721,3247r,-29l4601,3218r,29l4721,3247xm4738,533r,-31l4618,502r,31l4738,533xm4932,3247r,-29l4812,3218r,29l4932,3247xm4946,533r,-31l4826,502r,31l4946,533xm5141,3247r,-29l5021,3218r,29l5141,3247xm5158,533r,-31l5038,502r,31l5158,533xm5352,3247r,-29l5232,3218r,29l5352,3247xm5366,653r,-151l5246,502r,31l5338,533r,120l5366,653xm5366,3173r,-120l5338,3053r,120l5366,3173xm5366,2962r,-120l5338,2842r,120l5366,2962xm5366,2753r,-120l5338,2633r,120l5366,2753xm5366,2542r,-120l5338,2422r,120l5366,2542xm5366,2333r,-120l5338,2213r,120l5366,2333xm5366,2122r,-120l5338,2002r,120l5366,2122xm5366,1913r,-120l5338,1793r,120l5366,1913xm5366,1702r,-120l5338,1582r,120l5366,1702xm5366,1493r,-120l5338,1373r,120l5366,1493xm5366,1282r,-120l5338,1162r,120l5366,1282xm5366,1073r,-120l5338,953r,120l5366,1073xm5366,862r,-120l5338,742r,120l5366,862xe" fillcolor="#ed1e24" stroked="f">
              <v:stroke joinstyle="round"/>
              <v:formulas/>
              <v:path arrowok="t" o:connecttype="segments"/>
            </v:shape>
            <v:shape id="_x0000_s1028" type="#_x0000_t202" style="position:absolute;left:477;top:501;width:4889;height:2746" filled="f" stroked="f">
              <v:textbox style="mso-next-textbox:#_x0000_s1028" inset="0,0,0,0">
                <w:txbxContent>
                  <w:p w14:paraId="1B280132" w14:textId="77777777" w:rsidR="00B41AE1" w:rsidRDefault="00A25BB8">
                    <w:pPr>
                      <w:spacing w:before="95"/>
                      <w:ind w:left="84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What</w:t>
                    </w:r>
                    <w:r>
                      <w:rPr>
                        <w:rFonts w:ascii="Calibri"/>
                        <w:b/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is</w:t>
                    </w:r>
                    <w:r>
                      <w:rPr>
                        <w:rFonts w:ascii="Calibri"/>
                        <w:b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Substantial</w:t>
                    </w:r>
                    <w:r>
                      <w:rPr>
                        <w:rFonts w:ascii="Calibri"/>
                        <w:b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Gainful</w:t>
                    </w:r>
                    <w:r>
                      <w:rPr>
                        <w:rFonts w:ascii="Calibri"/>
                        <w:b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Activity</w:t>
                    </w:r>
                    <w:r>
                      <w:rPr>
                        <w:rFonts w:ascii="Calibri"/>
                        <w:b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24"/>
                      </w:rPr>
                      <w:t>(SGA)?</w:t>
                    </w:r>
                  </w:p>
                  <w:p w14:paraId="68C2A9D6" w14:textId="1280BFA2" w:rsidR="00B41AE1" w:rsidRPr="002158A7" w:rsidRDefault="00A25BB8" w:rsidP="002158A7">
                    <w:pPr>
                      <w:spacing w:before="175" w:line="285" w:lineRule="auto"/>
                      <w:ind w:left="84" w:right="184"/>
                      <w:rPr>
                        <w:rFonts w:ascii="Calibri" w:hAnsi="Calibri"/>
                        <w:color w:val="231F20"/>
                      </w:rPr>
                    </w:pPr>
                    <w:r>
                      <w:rPr>
                        <w:rFonts w:ascii="Calibri" w:hAnsi="Calibri"/>
                        <w:color w:val="231F20"/>
                      </w:rPr>
                      <w:t xml:space="preserve">SGA if </w:t>
                    </w:r>
                    <w:proofErr w:type="gramStart"/>
                    <w:r>
                      <w:rPr>
                        <w:rFonts w:ascii="Calibri" w:hAnsi="Calibri"/>
                        <w:color w:val="231F20"/>
                      </w:rPr>
                      <w:t>fairly complex</w:t>
                    </w:r>
                    <w:proofErr w:type="gramEnd"/>
                    <w:r>
                      <w:rPr>
                        <w:rFonts w:ascii="Calibri" w:hAnsi="Calibri"/>
                        <w:color w:val="231F20"/>
                      </w:rPr>
                      <w:t>, but a key measurement is the</w:t>
                    </w:r>
                    <w:r>
                      <w:rPr>
                        <w:rFonts w:ascii="Calibri" w:hAnsi="Calibri"/>
                        <w:color w:val="231F20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countable income from employment a beneficiary</w:t>
                    </w:r>
                    <w:r>
                      <w:rPr>
                        <w:rFonts w:ascii="Calibri" w:hAnsi="Calibri"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 xml:space="preserve">EARNS in a calendar month. For </w:t>
                    </w:r>
                    <w:r w:rsidR="00255BE8">
                      <w:rPr>
                        <w:rFonts w:ascii="Calibri" w:hAnsi="Calibri"/>
                        <w:color w:val="231F20"/>
                      </w:rPr>
                      <w:t>2023</w:t>
                    </w:r>
                    <w:r>
                      <w:rPr>
                        <w:rFonts w:ascii="Calibri" w:hAnsi="Calibri"/>
                        <w:color w:val="231F20"/>
                      </w:rPr>
                      <w:t xml:space="preserve">, a person </w:t>
                    </w:r>
                    <w:proofErr w:type="gramStart"/>
                    <w:r>
                      <w:rPr>
                        <w:rFonts w:ascii="Calibri" w:hAnsi="Calibri"/>
                        <w:color w:val="231F20"/>
                      </w:rPr>
                      <w:t>is</w:t>
                    </w:r>
                    <w:r>
                      <w:rPr>
                        <w:rFonts w:ascii="Calibri" w:hAnsi="Calibri"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considered to be</w:t>
                    </w:r>
                    <w:proofErr w:type="gramEnd"/>
                    <w:r>
                      <w:rPr>
                        <w:rFonts w:ascii="Calibri" w:hAnsi="Calibri"/>
                        <w:color w:val="231F20"/>
                      </w:rPr>
                      <w:t xml:space="preserve"> working over SGA when COUNTABLE income is over $</w:t>
                    </w:r>
                    <w:r w:rsidR="00255BE8">
                      <w:rPr>
                        <w:rFonts w:ascii="Calibri" w:hAnsi="Calibri"/>
                        <w:color w:val="231F20"/>
                      </w:rPr>
                      <w:t>1,470</w:t>
                    </w:r>
                    <w:r>
                      <w:rPr>
                        <w:rFonts w:ascii="Calibri" w:hAnsi="Calibri"/>
                        <w:color w:val="231F20"/>
                      </w:rPr>
                      <w:t xml:space="preserve"> per month.</w:t>
                    </w:r>
                    <w:r>
                      <w:rPr>
                        <w:rFonts w:ascii="Calibri" w:hAnsi="Calibri"/>
                        <w:color w:val="231F20"/>
                        <w:spacing w:val="5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Use of</w:t>
                    </w:r>
                    <w:r>
                      <w:rPr>
                        <w:rFonts w:ascii="Calibri" w:hAnsi="Calibri"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work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incentives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can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help</w:t>
                    </w:r>
                    <w:r>
                      <w:rPr>
                        <w:rFonts w:ascii="Calibri" w:hAnsi="Calibri"/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reduce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countable</w:t>
                    </w:r>
                    <w:r>
                      <w:rPr>
                        <w:rFonts w:ascii="Calibri" w:hAnsi="Calibri"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31F20"/>
                      </w:rPr>
                      <w:t>income.</w:t>
                    </w:r>
                  </w:p>
                </w:txbxContent>
              </v:textbox>
            </v:shape>
            <w10:wrap anchorx="page"/>
          </v:group>
        </w:pict>
      </w:r>
      <w:r w:rsidR="00A25BB8">
        <w:rPr>
          <w:color w:val="231F20"/>
          <w:sz w:val="24"/>
        </w:rPr>
        <w:t>Some</w:t>
      </w:r>
      <w:r w:rsidR="00A25BB8">
        <w:rPr>
          <w:color w:val="231F20"/>
          <w:spacing w:val="-3"/>
          <w:sz w:val="24"/>
        </w:rPr>
        <w:t xml:space="preserve"> </w:t>
      </w:r>
      <w:r w:rsidR="00A25BB8">
        <w:rPr>
          <w:color w:val="231F20"/>
          <w:sz w:val="24"/>
        </w:rPr>
        <w:t>“deductions"</w:t>
      </w:r>
      <w:r w:rsidR="00A25BB8">
        <w:rPr>
          <w:color w:val="231F20"/>
          <w:spacing w:val="-4"/>
          <w:sz w:val="24"/>
        </w:rPr>
        <w:t xml:space="preserve"> </w:t>
      </w:r>
      <w:r w:rsidR="00A25BB8">
        <w:rPr>
          <w:color w:val="231F20"/>
          <w:sz w:val="24"/>
        </w:rPr>
        <w:t>may</w:t>
      </w:r>
      <w:r w:rsidR="00A25BB8">
        <w:rPr>
          <w:color w:val="231F20"/>
          <w:spacing w:val="-3"/>
          <w:sz w:val="24"/>
        </w:rPr>
        <w:t xml:space="preserve"> </w:t>
      </w:r>
      <w:r w:rsidR="00A25BB8">
        <w:rPr>
          <w:color w:val="231F20"/>
          <w:sz w:val="24"/>
        </w:rPr>
        <w:t>be</w:t>
      </w:r>
      <w:r w:rsidR="00A25BB8">
        <w:rPr>
          <w:color w:val="231F20"/>
          <w:spacing w:val="-3"/>
          <w:sz w:val="24"/>
        </w:rPr>
        <w:t xml:space="preserve"> </w:t>
      </w:r>
      <w:r w:rsidR="00A25BB8">
        <w:rPr>
          <w:color w:val="231F20"/>
          <w:sz w:val="24"/>
        </w:rPr>
        <w:t>available</w:t>
      </w:r>
      <w:r w:rsidR="00A25BB8">
        <w:rPr>
          <w:color w:val="231F20"/>
          <w:spacing w:val="-3"/>
          <w:sz w:val="24"/>
        </w:rPr>
        <w:t xml:space="preserve"> </w:t>
      </w:r>
      <w:r w:rsidR="00A25BB8">
        <w:rPr>
          <w:color w:val="231F20"/>
          <w:sz w:val="24"/>
        </w:rPr>
        <w:t>to</w:t>
      </w:r>
      <w:r w:rsidR="00A25BB8">
        <w:rPr>
          <w:color w:val="231F20"/>
          <w:spacing w:val="-39"/>
          <w:sz w:val="24"/>
        </w:rPr>
        <w:t xml:space="preserve"> </w:t>
      </w:r>
      <w:r w:rsidR="00A25BB8">
        <w:rPr>
          <w:color w:val="231F20"/>
          <w:sz w:val="24"/>
        </w:rPr>
        <w:t>help</w:t>
      </w:r>
      <w:r w:rsidR="00A25BB8">
        <w:rPr>
          <w:color w:val="231F20"/>
          <w:spacing w:val="-2"/>
          <w:sz w:val="24"/>
        </w:rPr>
        <w:t xml:space="preserve"> </w:t>
      </w:r>
      <w:r w:rsidR="00A25BB8">
        <w:rPr>
          <w:color w:val="231F20"/>
          <w:sz w:val="24"/>
        </w:rPr>
        <w:t>reduce</w:t>
      </w:r>
      <w:r w:rsidR="00A25BB8">
        <w:rPr>
          <w:color w:val="231F20"/>
          <w:spacing w:val="-2"/>
          <w:sz w:val="24"/>
        </w:rPr>
        <w:t xml:space="preserve"> </w:t>
      </w:r>
      <w:r w:rsidR="00A25BB8">
        <w:rPr>
          <w:color w:val="231F20"/>
          <w:sz w:val="24"/>
        </w:rPr>
        <w:t>my</w:t>
      </w:r>
      <w:r w:rsidR="00A25BB8">
        <w:rPr>
          <w:color w:val="231F20"/>
          <w:spacing w:val="-1"/>
          <w:sz w:val="24"/>
        </w:rPr>
        <w:t xml:space="preserve"> </w:t>
      </w:r>
      <w:r w:rsidR="00A25BB8">
        <w:rPr>
          <w:color w:val="231F20"/>
          <w:sz w:val="24"/>
        </w:rPr>
        <w:t>countable</w:t>
      </w:r>
      <w:r w:rsidR="00A25BB8">
        <w:rPr>
          <w:color w:val="231F20"/>
          <w:spacing w:val="-2"/>
          <w:sz w:val="24"/>
        </w:rPr>
        <w:t xml:space="preserve"> </w:t>
      </w:r>
      <w:r w:rsidR="006F34BC">
        <w:rPr>
          <w:color w:val="231F20"/>
          <w:sz w:val="24"/>
        </w:rPr>
        <w:t>NESE</w:t>
      </w:r>
    </w:p>
    <w:p w14:paraId="3F2C2825" w14:textId="77777777" w:rsidR="00B41AE1" w:rsidRDefault="00A25BB8">
      <w:pPr>
        <w:pStyle w:val="Heading2"/>
        <w:spacing w:before="115"/>
      </w:pPr>
      <w:r>
        <w:br w:type="column"/>
      </w:r>
      <w:r>
        <w:rPr>
          <w:color w:val="FDC010"/>
        </w:rPr>
        <w:t>EPE</w:t>
      </w:r>
      <w:r>
        <w:rPr>
          <w:color w:val="FDC010"/>
          <w:spacing w:val="-1"/>
        </w:rPr>
        <w:t xml:space="preserve"> </w:t>
      </w:r>
      <w:r>
        <w:rPr>
          <w:color w:val="FDC010"/>
        </w:rPr>
        <w:t>After</w:t>
      </w:r>
      <w:r>
        <w:rPr>
          <w:color w:val="FDC010"/>
          <w:spacing w:val="2"/>
        </w:rPr>
        <w:t xml:space="preserve"> </w:t>
      </w:r>
      <w:r>
        <w:rPr>
          <w:color w:val="FDC010"/>
        </w:rPr>
        <w:t>36 Months</w:t>
      </w:r>
    </w:p>
    <w:p w14:paraId="1C0CF560" w14:textId="77777777" w:rsidR="00B41AE1" w:rsidRDefault="00A25BB8">
      <w:pPr>
        <w:pStyle w:val="Heading3"/>
      </w:pPr>
      <w:r>
        <w:rPr>
          <w:color w:val="231F20"/>
        </w:rPr>
        <w:t>“After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Phase"</w:t>
      </w:r>
    </w:p>
    <w:p w14:paraId="382E26DD" w14:textId="1936D90A" w:rsidR="00B41AE1" w:rsidRDefault="00A25BB8">
      <w:pPr>
        <w:pStyle w:val="ListParagraph"/>
        <w:numPr>
          <w:ilvl w:val="0"/>
          <w:numId w:val="2"/>
        </w:numPr>
        <w:tabs>
          <w:tab w:val="left" w:pos="1171"/>
        </w:tabs>
        <w:spacing w:before="258" w:line="225" w:lineRule="auto"/>
        <w:ind w:right="442"/>
        <w:jc w:val="both"/>
        <w:rPr>
          <w:sz w:val="24"/>
        </w:rPr>
      </w:pPr>
      <w:r>
        <w:rPr>
          <w:color w:val="231F20"/>
          <w:sz w:val="24"/>
        </w:rPr>
        <w:t>My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continue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indefinitely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</w:rPr>
        <w:t>my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countable</w:t>
      </w:r>
      <w:r>
        <w:rPr>
          <w:color w:val="231F20"/>
          <w:spacing w:val="-2"/>
          <w:sz w:val="24"/>
        </w:rPr>
        <w:t xml:space="preserve"> </w:t>
      </w:r>
      <w:r w:rsidR="006F34BC">
        <w:rPr>
          <w:color w:val="231F20"/>
          <w:sz w:val="24"/>
        </w:rPr>
        <w:t>N</w:t>
      </w:r>
      <w:r>
        <w:rPr>
          <w:color w:val="231F20"/>
          <w:sz w:val="24"/>
        </w:rPr>
        <w:t>ESE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below SGA</w:t>
      </w:r>
    </w:p>
    <w:p w14:paraId="5D95AE98" w14:textId="09E2CD48" w:rsidR="00B41AE1" w:rsidRDefault="00A25BB8">
      <w:pPr>
        <w:pStyle w:val="ListParagraph"/>
        <w:numPr>
          <w:ilvl w:val="0"/>
          <w:numId w:val="2"/>
        </w:numPr>
        <w:tabs>
          <w:tab w:val="left" w:pos="1173"/>
        </w:tabs>
        <w:spacing w:before="120" w:line="225" w:lineRule="auto"/>
        <w:ind w:right="581"/>
        <w:jc w:val="both"/>
        <w:rPr>
          <w:sz w:val="24"/>
        </w:rPr>
      </w:pPr>
      <w:r>
        <w:rPr>
          <w:color w:val="231F20"/>
          <w:sz w:val="24"/>
        </w:rPr>
        <w:t xml:space="preserve">If my countable </w:t>
      </w:r>
      <w:r w:rsidR="006F34BC">
        <w:rPr>
          <w:color w:val="231F20"/>
          <w:sz w:val="24"/>
        </w:rPr>
        <w:t>N</w:t>
      </w:r>
      <w:r>
        <w:rPr>
          <w:color w:val="231F20"/>
          <w:sz w:val="24"/>
        </w:rPr>
        <w:t xml:space="preserve">ESE is above </w:t>
      </w:r>
      <w:proofErr w:type="gramStart"/>
      <w:r>
        <w:rPr>
          <w:color w:val="231F20"/>
          <w:sz w:val="24"/>
        </w:rPr>
        <w:t>SGA</w:t>
      </w:r>
      <w:proofErr w:type="gramEnd"/>
      <w:r>
        <w:rPr>
          <w:color w:val="231F20"/>
          <w:sz w:val="24"/>
        </w:rPr>
        <w:t xml:space="preserve"> my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benefits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will terminate</w:t>
      </w:r>
    </w:p>
    <w:p w14:paraId="5257F3E8" w14:textId="77777777" w:rsidR="00B41AE1" w:rsidRDefault="00A25BB8">
      <w:pPr>
        <w:pStyle w:val="ListParagraph"/>
        <w:numPr>
          <w:ilvl w:val="0"/>
          <w:numId w:val="2"/>
        </w:numPr>
        <w:tabs>
          <w:tab w:val="left" w:pos="1171"/>
        </w:tabs>
        <w:spacing w:line="225" w:lineRule="auto"/>
        <w:ind w:right="395"/>
        <w:jc w:val="both"/>
        <w:rPr>
          <w:sz w:val="24"/>
        </w:rPr>
      </w:pPr>
      <w:r>
        <w:rPr>
          <w:color w:val="231F20"/>
          <w:sz w:val="24"/>
        </w:rPr>
        <w:t>If my NESE drops back below SGA within</w:t>
      </w:r>
      <w:r>
        <w:rPr>
          <w:color w:val="231F20"/>
          <w:spacing w:val="-40"/>
          <w:sz w:val="24"/>
        </w:rPr>
        <w:t xml:space="preserve"> </w:t>
      </w:r>
      <w:r>
        <w:rPr>
          <w:color w:val="231F20"/>
          <w:sz w:val="24"/>
        </w:rPr>
        <w:t>60 months of termination, I can request</w:t>
      </w:r>
      <w:r>
        <w:rPr>
          <w:color w:val="231F20"/>
          <w:spacing w:val="-41"/>
          <w:sz w:val="24"/>
        </w:rPr>
        <w:t xml:space="preserve"> </w:t>
      </w:r>
      <w:r>
        <w:rPr>
          <w:color w:val="231F20"/>
          <w:sz w:val="24"/>
        </w:rPr>
        <w:t>Expedited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Reinstatement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(</w:t>
      </w:r>
      <w:proofErr w:type="spellStart"/>
      <w:r>
        <w:rPr>
          <w:color w:val="231F20"/>
          <w:sz w:val="24"/>
        </w:rPr>
        <w:t>ExR</w:t>
      </w:r>
      <w:proofErr w:type="spellEnd"/>
      <w:r>
        <w:rPr>
          <w:color w:val="231F20"/>
          <w:sz w:val="24"/>
        </w:rPr>
        <w:t>)</w:t>
      </w:r>
    </w:p>
    <w:p w14:paraId="1334DA55" w14:textId="77777777" w:rsidR="00B41AE1" w:rsidRDefault="00A25BB8">
      <w:pPr>
        <w:pStyle w:val="ListParagraph"/>
        <w:numPr>
          <w:ilvl w:val="0"/>
          <w:numId w:val="2"/>
        </w:numPr>
        <w:tabs>
          <w:tab w:val="left" w:pos="1172"/>
        </w:tabs>
        <w:spacing w:before="120" w:line="225" w:lineRule="auto"/>
        <w:ind w:right="381"/>
        <w:rPr>
          <w:sz w:val="24"/>
        </w:rPr>
      </w:pPr>
      <w:r>
        <w:rPr>
          <w:color w:val="231F20"/>
          <w:sz w:val="24"/>
        </w:rPr>
        <w:t xml:space="preserve">While waiting for an </w:t>
      </w:r>
      <w:proofErr w:type="spellStart"/>
      <w:r>
        <w:rPr>
          <w:color w:val="231F20"/>
          <w:sz w:val="24"/>
        </w:rPr>
        <w:t>ExR</w:t>
      </w:r>
      <w:proofErr w:type="spellEnd"/>
      <w:r>
        <w:rPr>
          <w:color w:val="231F20"/>
          <w:sz w:val="24"/>
        </w:rPr>
        <w:t xml:space="preserve"> decision, I will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given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provisional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up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6</w:t>
      </w:r>
      <w:r>
        <w:rPr>
          <w:color w:val="231F20"/>
          <w:spacing w:val="-39"/>
          <w:sz w:val="24"/>
        </w:rPr>
        <w:t xml:space="preserve"> </w:t>
      </w:r>
      <w:r>
        <w:rPr>
          <w:color w:val="231F20"/>
          <w:sz w:val="24"/>
        </w:rPr>
        <w:t>months</w:t>
      </w:r>
    </w:p>
    <w:p w14:paraId="6DA8BA8E" w14:textId="477925C4" w:rsidR="00B41AE1" w:rsidRDefault="00A25BB8">
      <w:pPr>
        <w:pStyle w:val="ListParagraph"/>
        <w:numPr>
          <w:ilvl w:val="0"/>
          <w:numId w:val="2"/>
        </w:numPr>
        <w:tabs>
          <w:tab w:val="left" w:pos="1171"/>
        </w:tabs>
        <w:spacing w:before="120" w:line="225" w:lineRule="auto"/>
        <w:ind w:right="570"/>
        <w:rPr>
          <w:sz w:val="24"/>
        </w:rPr>
      </w:pPr>
      <w:r>
        <w:rPr>
          <w:color w:val="231F20"/>
          <w:sz w:val="24"/>
        </w:rPr>
        <w:t>If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approved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"/>
          <w:sz w:val="24"/>
        </w:rPr>
        <w:t xml:space="preserve"> </w:t>
      </w:r>
      <w:proofErr w:type="spellStart"/>
      <w:r>
        <w:rPr>
          <w:color w:val="231F20"/>
          <w:sz w:val="24"/>
        </w:rPr>
        <w:t>ExR</w:t>
      </w:r>
      <w:proofErr w:type="spellEnd"/>
      <w:r>
        <w:rPr>
          <w:color w:val="231F20"/>
          <w:sz w:val="24"/>
        </w:rPr>
        <w:t>, I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 new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TWP</w:t>
      </w:r>
      <w:r w:rsidR="006F34BC">
        <w:rPr>
          <w:color w:val="231F20"/>
          <w:sz w:val="24"/>
        </w:rPr>
        <w:t>/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EPE</w:t>
      </w:r>
      <w:r w:rsidR="006F34BC">
        <w:rPr>
          <w:color w:val="231F20"/>
          <w:sz w:val="24"/>
        </w:rPr>
        <w:t>/</w:t>
      </w:r>
      <w:proofErr w:type="spellStart"/>
      <w:r>
        <w:rPr>
          <w:color w:val="231F20"/>
          <w:sz w:val="24"/>
        </w:rPr>
        <w:t>ExR</w:t>
      </w:r>
      <w:proofErr w:type="spellEnd"/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continuation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Medicare</w:t>
      </w:r>
    </w:p>
    <w:p w14:paraId="7D09C4F4" w14:textId="54591A15" w:rsidR="00B41AE1" w:rsidRDefault="00A25BB8">
      <w:pPr>
        <w:pStyle w:val="ListParagraph"/>
        <w:numPr>
          <w:ilvl w:val="0"/>
          <w:numId w:val="2"/>
        </w:numPr>
        <w:tabs>
          <w:tab w:val="left" w:pos="1173"/>
        </w:tabs>
        <w:spacing w:line="225" w:lineRule="auto"/>
        <w:ind w:right="500"/>
        <w:rPr>
          <w:sz w:val="24"/>
        </w:rPr>
      </w:pPr>
      <w:r>
        <w:rPr>
          <w:color w:val="231F20"/>
          <w:sz w:val="24"/>
        </w:rPr>
        <w:t>Monthly P&amp;L Statements are important</w:t>
      </w:r>
      <w:r>
        <w:rPr>
          <w:color w:val="231F20"/>
          <w:spacing w:val="-41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report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prove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my</w:t>
      </w:r>
      <w:r>
        <w:rPr>
          <w:color w:val="231F20"/>
          <w:spacing w:val="-1"/>
          <w:sz w:val="24"/>
        </w:rPr>
        <w:t xml:space="preserve"> </w:t>
      </w:r>
      <w:r w:rsidR="006F34BC">
        <w:rPr>
          <w:color w:val="231F20"/>
          <w:sz w:val="24"/>
        </w:rPr>
        <w:t>NESE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SSA</w:t>
      </w:r>
    </w:p>
    <w:p w14:paraId="7AD5D014" w14:textId="77777777" w:rsidR="00B41AE1" w:rsidRDefault="00B41AE1">
      <w:pPr>
        <w:spacing w:line="225" w:lineRule="auto"/>
        <w:rPr>
          <w:sz w:val="24"/>
        </w:rPr>
        <w:sectPr w:rsidR="00B41AE1">
          <w:type w:val="continuous"/>
          <w:pgSz w:w="15840" w:h="12240" w:orient="landscape"/>
          <w:pgMar w:top="460" w:right="240" w:bottom="280" w:left="280" w:header="720" w:footer="720" w:gutter="0"/>
          <w:cols w:num="2" w:space="720" w:equalWidth="0">
            <w:col w:w="9854" w:space="40"/>
            <w:col w:w="5426"/>
          </w:cols>
        </w:sectPr>
      </w:pPr>
    </w:p>
    <w:p w14:paraId="779C90D0" w14:textId="77777777" w:rsidR="00B41AE1" w:rsidRDefault="00B41AE1">
      <w:pPr>
        <w:pStyle w:val="BodyText"/>
        <w:rPr>
          <w:sz w:val="20"/>
        </w:rPr>
      </w:pPr>
    </w:p>
    <w:p w14:paraId="4C6C7E03" w14:textId="77777777" w:rsidR="00B41AE1" w:rsidRDefault="00B41AE1">
      <w:pPr>
        <w:pStyle w:val="BodyText"/>
        <w:spacing w:before="7"/>
        <w:rPr>
          <w:sz w:val="28"/>
        </w:rPr>
      </w:pPr>
    </w:p>
    <w:p w14:paraId="792B1C11" w14:textId="77777777" w:rsidR="00B41AE1" w:rsidRDefault="00B41AE1">
      <w:pPr>
        <w:pStyle w:val="BodyText"/>
        <w:spacing w:before="9"/>
        <w:rPr>
          <w:sz w:val="23"/>
        </w:rPr>
      </w:pPr>
    </w:p>
    <w:p w14:paraId="05E0B65C" w14:textId="3EE68166" w:rsidR="00B41AE1" w:rsidRDefault="00757A51">
      <w:pPr>
        <w:pStyle w:val="BodyText"/>
        <w:spacing w:before="1" w:line="280" w:lineRule="exact"/>
        <w:ind w:left="11884" w:right="1431"/>
        <w:jc w:val="center"/>
      </w:pPr>
      <w:r>
        <w:pict w14:anchorId="5C3AE279">
          <v:shape id="_x0000_s1026" type="#_x0000_t202" style="position:absolute;left:0;text-align:left;margin-left:308.9pt;margin-top:-18.3pt;width:174.75pt;height:90.4pt;z-index:15733248;mso-position-horizontal-relative:page" filled="f" stroked="f">
            <v:textbox inset="0,0,0,0">
              <w:txbxContent>
                <w:p w14:paraId="3819C5F3" w14:textId="53F08103" w:rsidR="00B41AE1" w:rsidRDefault="00A25BB8">
                  <w:pPr>
                    <w:pStyle w:val="BodyText"/>
                    <w:spacing w:before="178" w:line="280" w:lineRule="exact"/>
                    <w:ind w:left="192"/>
                  </w:pPr>
                  <w:r>
                    <w:rPr>
                      <w:color w:val="FFFFFF"/>
                    </w:rPr>
                    <w:t>$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 w:rsidR="006F34BC">
                    <w:rPr>
                      <w:color w:val="FFFFFF"/>
                    </w:rPr>
                    <w:t>NESE</w:t>
                  </w:r>
                </w:p>
                <w:p w14:paraId="4FCBDE68" w14:textId="77777777" w:rsidR="00B41AE1" w:rsidRDefault="00A25BB8">
                  <w:pPr>
                    <w:pStyle w:val="BodyText"/>
                    <w:spacing w:line="266" w:lineRule="exact"/>
                    <w:ind w:left="148"/>
                  </w:pPr>
                  <w:r>
                    <w:rPr>
                      <w:color w:val="FFFFFF"/>
                    </w:rPr>
                    <w:t>-$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FFFFFF"/>
                    </w:rPr>
                    <w:t>Unincurred</w:t>
                  </w:r>
                  <w:proofErr w:type="spellEnd"/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Business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Expenses</w:t>
                  </w:r>
                </w:p>
                <w:p w14:paraId="5B202188" w14:textId="77777777" w:rsidR="00B41AE1" w:rsidRDefault="00A25BB8">
                  <w:pPr>
                    <w:pStyle w:val="BodyText"/>
                    <w:spacing w:line="266" w:lineRule="exact"/>
                    <w:ind w:left="148"/>
                  </w:pPr>
                  <w:r>
                    <w:rPr>
                      <w:color w:val="FFFFFF"/>
                    </w:rPr>
                    <w:t>-$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Unpaid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Help</w:t>
                  </w:r>
                </w:p>
                <w:p w14:paraId="7AB351DE" w14:textId="77777777" w:rsidR="00B41AE1" w:rsidRDefault="00A25BB8">
                  <w:pPr>
                    <w:pStyle w:val="BodyText"/>
                    <w:spacing w:line="266" w:lineRule="exact"/>
                    <w:ind w:left="148"/>
                  </w:pPr>
                  <w:r>
                    <w:rPr>
                      <w:color w:val="FFFFFF"/>
                      <w:u w:val="single" w:color="FFFFFF"/>
                    </w:rPr>
                    <w:t>-$</w:t>
                  </w:r>
                  <w:r>
                    <w:rPr>
                      <w:color w:val="FFFFFF"/>
                      <w:spacing w:val="-2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IRWE</w:t>
                  </w:r>
                  <w:r>
                    <w:rPr>
                      <w:color w:val="FFFFFF"/>
                      <w:spacing w:val="-1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(if</w:t>
                  </w:r>
                  <w:r>
                    <w:rPr>
                      <w:color w:val="FFFFFF"/>
                      <w:spacing w:val="-2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not</w:t>
                  </w:r>
                  <w:r>
                    <w:rPr>
                      <w:color w:val="FFFFFF"/>
                      <w:spacing w:val="-3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used</w:t>
                  </w:r>
                  <w:r>
                    <w:rPr>
                      <w:color w:val="FFFFFF"/>
                      <w:spacing w:val="-1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for</w:t>
                  </w:r>
                  <w:r>
                    <w:rPr>
                      <w:color w:val="FFFFFF"/>
                      <w:spacing w:val="-2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taxes)</w:t>
                  </w:r>
                </w:p>
                <w:p w14:paraId="4C58AE54" w14:textId="77777777" w:rsidR="00B41AE1" w:rsidRDefault="00A25BB8">
                  <w:pPr>
                    <w:pStyle w:val="BodyText"/>
                    <w:spacing w:line="280" w:lineRule="exact"/>
                    <w:ind w:left="148"/>
                  </w:pP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Countable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Earnings</w:t>
                  </w:r>
                </w:p>
              </w:txbxContent>
            </v:textbox>
            <w10:wrap anchorx="page"/>
          </v:shape>
        </w:pict>
      </w:r>
      <w:r w:rsidR="00255BE8">
        <w:rPr>
          <w:color w:val="231F20"/>
        </w:rPr>
        <w:t>2023</w:t>
      </w:r>
      <w:r w:rsidR="002158A7">
        <w:rPr>
          <w:color w:val="231F20"/>
        </w:rPr>
        <w:t xml:space="preserve"> </w:t>
      </w:r>
      <w:r w:rsidR="00A25BB8">
        <w:rPr>
          <w:color w:val="231F20"/>
        </w:rPr>
        <w:t>SGA</w:t>
      </w:r>
    </w:p>
    <w:p w14:paraId="18C09668" w14:textId="0D4CFDA5" w:rsidR="00B41AE1" w:rsidRDefault="00A25BB8">
      <w:pPr>
        <w:pStyle w:val="BodyText"/>
        <w:spacing w:line="266" w:lineRule="exact"/>
        <w:ind w:left="11884" w:right="1431"/>
        <w:jc w:val="center"/>
      </w:pPr>
      <w:r>
        <w:rPr>
          <w:color w:val="231F20"/>
        </w:rPr>
        <w:t>$</w:t>
      </w:r>
      <w:r w:rsidR="00255BE8">
        <w:rPr>
          <w:color w:val="231F20"/>
        </w:rPr>
        <w:t>1,470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proofErr w:type="gramStart"/>
      <w:r w:rsidR="002158A7">
        <w:rPr>
          <w:color w:val="231F20"/>
        </w:rPr>
        <w:t>N</w:t>
      </w:r>
      <w:r>
        <w:rPr>
          <w:color w:val="231F20"/>
        </w:rPr>
        <w:t>on-Blind</w:t>
      </w:r>
      <w:proofErr w:type="gramEnd"/>
    </w:p>
    <w:p w14:paraId="2F56C2FD" w14:textId="0A8C27E1" w:rsidR="00B41AE1" w:rsidRDefault="00A25BB8">
      <w:pPr>
        <w:pStyle w:val="BodyText"/>
        <w:spacing w:line="280" w:lineRule="exact"/>
        <w:ind w:left="11884" w:right="1431"/>
        <w:jc w:val="center"/>
      </w:pPr>
      <w:r>
        <w:rPr>
          <w:color w:val="231F20"/>
        </w:rPr>
        <w:t>$</w:t>
      </w:r>
      <w:r w:rsidR="00255BE8">
        <w:rPr>
          <w:color w:val="231F20"/>
        </w:rPr>
        <w:t>2,460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Blind</w:t>
      </w:r>
    </w:p>
    <w:sectPr w:rsidR="00B41AE1">
      <w:type w:val="continuous"/>
      <w:pgSz w:w="15840" w:h="12240" w:orient="landscape"/>
      <w:pgMar w:top="460" w:right="2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F466D"/>
    <w:multiLevelType w:val="hybridMultilevel"/>
    <w:tmpl w:val="F14C8DDE"/>
    <w:lvl w:ilvl="0" w:tplc="E8DE1922">
      <w:start w:val="1"/>
      <w:numFmt w:val="decimal"/>
      <w:lvlText w:val="%1."/>
      <w:lvlJc w:val="left"/>
      <w:pPr>
        <w:ind w:left="6005" w:hanging="361"/>
        <w:jc w:val="left"/>
      </w:pPr>
      <w:rPr>
        <w:rFonts w:ascii="Impact" w:eastAsia="Impact" w:hAnsi="Impact" w:cs="Impact" w:hint="default"/>
        <w:color w:val="231F20"/>
        <w:spacing w:val="-1"/>
        <w:w w:val="100"/>
        <w:sz w:val="24"/>
        <w:szCs w:val="24"/>
        <w:lang w:val="en-US" w:eastAsia="en-US" w:bidi="ar-SA"/>
      </w:rPr>
    </w:lvl>
    <w:lvl w:ilvl="1" w:tplc="A6C214AA">
      <w:numFmt w:val="bullet"/>
      <w:lvlText w:val="•"/>
      <w:lvlJc w:val="left"/>
      <w:pPr>
        <w:ind w:left="6385" w:hanging="361"/>
      </w:pPr>
      <w:rPr>
        <w:rFonts w:hint="default"/>
        <w:lang w:val="en-US" w:eastAsia="en-US" w:bidi="ar-SA"/>
      </w:rPr>
    </w:lvl>
    <w:lvl w:ilvl="2" w:tplc="0CEE7CA6">
      <w:numFmt w:val="bullet"/>
      <w:lvlText w:val="•"/>
      <w:lvlJc w:val="left"/>
      <w:pPr>
        <w:ind w:left="6770" w:hanging="361"/>
      </w:pPr>
      <w:rPr>
        <w:rFonts w:hint="default"/>
        <w:lang w:val="en-US" w:eastAsia="en-US" w:bidi="ar-SA"/>
      </w:rPr>
    </w:lvl>
    <w:lvl w:ilvl="3" w:tplc="7EA26EF4">
      <w:numFmt w:val="bullet"/>
      <w:lvlText w:val="•"/>
      <w:lvlJc w:val="left"/>
      <w:pPr>
        <w:ind w:left="7156" w:hanging="361"/>
      </w:pPr>
      <w:rPr>
        <w:rFonts w:hint="default"/>
        <w:lang w:val="en-US" w:eastAsia="en-US" w:bidi="ar-SA"/>
      </w:rPr>
    </w:lvl>
    <w:lvl w:ilvl="4" w:tplc="F6247710">
      <w:numFmt w:val="bullet"/>
      <w:lvlText w:val="•"/>
      <w:lvlJc w:val="left"/>
      <w:pPr>
        <w:ind w:left="7541" w:hanging="361"/>
      </w:pPr>
      <w:rPr>
        <w:rFonts w:hint="default"/>
        <w:lang w:val="en-US" w:eastAsia="en-US" w:bidi="ar-SA"/>
      </w:rPr>
    </w:lvl>
    <w:lvl w:ilvl="5" w:tplc="2EA25D4C">
      <w:numFmt w:val="bullet"/>
      <w:lvlText w:val="•"/>
      <w:lvlJc w:val="left"/>
      <w:pPr>
        <w:ind w:left="7926" w:hanging="361"/>
      </w:pPr>
      <w:rPr>
        <w:rFonts w:hint="default"/>
        <w:lang w:val="en-US" w:eastAsia="en-US" w:bidi="ar-SA"/>
      </w:rPr>
    </w:lvl>
    <w:lvl w:ilvl="6" w:tplc="BD9A56AA">
      <w:numFmt w:val="bullet"/>
      <w:lvlText w:val="•"/>
      <w:lvlJc w:val="left"/>
      <w:pPr>
        <w:ind w:left="8312" w:hanging="361"/>
      </w:pPr>
      <w:rPr>
        <w:rFonts w:hint="default"/>
        <w:lang w:val="en-US" w:eastAsia="en-US" w:bidi="ar-SA"/>
      </w:rPr>
    </w:lvl>
    <w:lvl w:ilvl="7" w:tplc="3252BF7A">
      <w:numFmt w:val="bullet"/>
      <w:lvlText w:val="•"/>
      <w:lvlJc w:val="left"/>
      <w:pPr>
        <w:ind w:left="8697" w:hanging="361"/>
      </w:pPr>
      <w:rPr>
        <w:rFonts w:hint="default"/>
        <w:lang w:val="en-US" w:eastAsia="en-US" w:bidi="ar-SA"/>
      </w:rPr>
    </w:lvl>
    <w:lvl w:ilvl="8" w:tplc="66288210">
      <w:numFmt w:val="bullet"/>
      <w:lvlText w:val="•"/>
      <w:lvlJc w:val="left"/>
      <w:pPr>
        <w:ind w:left="908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EB961CF"/>
    <w:multiLevelType w:val="hybridMultilevel"/>
    <w:tmpl w:val="0234EE8E"/>
    <w:lvl w:ilvl="0" w:tplc="7B4EEB32">
      <w:start w:val="1"/>
      <w:numFmt w:val="decimal"/>
      <w:lvlText w:val="%1."/>
      <w:lvlJc w:val="left"/>
      <w:pPr>
        <w:ind w:left="650" w:hanging="361"/>
        <w:jc w:val="left"/>
      </w:pPr>
      <w:rPr>
        <w:rFonts w:ascii="Impact" w:eastAsia="Impact" w:hAnsi="Impact" w:cs="Impact" w:hint="default"/>
        <w:color w:val="231F20"/>
        <w:w w:val="100"/>
        <w:sz w:val="24"/>
        <w:szCs w:val="24"/>
        <w:lang w:val="en-US" w:eastAsia="en-US" w:bidi="ar-SA"/>
      </w:rPr>
    </w:lvl>
    <w:lvl w:ilvl="1" w:tplc="80AE34C8">
      <w:numFmt w:val="bullet"/>
      <w:lvlText w:val="•"/>
      <w:lvlJc w:val="left"/>
      <w:pPr>
        <w:ind w:left="1064" w:hanging="361"/>
      </w:pPr>
      <w:rPr>
        <w:rFonts w:hint="default"/>
        <w:lang w:val="en-US" w:eastAsia="en-US" w:bidi="ar-SA"/>
      </w:rPr>
    </w:lvl>
    <w:lvl w:ilvl="2" w:tplc="4CCA3F0E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  <w:lvl w:ilvl="3" w:tplc="6464D84C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4" w:tplc="56C66192">
      <w:numFmt w:val="bullet"/>
      <w:lvlText w:val="•"/>
      <w:lvlJc w:val="left"/>
      <w:pPr>
        <w:ind w:left="2276" w:hanging="361"/>
      </w:pPr>
      <w:rPr>
        <w:rFonts w:hint="default"/>
        <w:lang w:val="en-US" w:eastAsia="en-US" w:bidi="ar-SA"/>
      </w:rPr>
    </w:lvl>
    <w:lvl w:ilvl="5" w:tplc="77D83DA6">
      <w:numFmt w:val="bullet"/>
      <w:lvlText w:val="•"/>
      <w:lvlJc w:val="left"/>
      <w:pPr>
        <w:ind w:left="2680" w:hanging="361"/>
      </w:pPr>
      <w:rPr>
        <w:rFonts w:hint="default"/>
        <w:lang w:val="en-US" w:eastAsia="en-US" w:bidi="ar-SA"/>
      </w:rPr>
    </w:lvl>
    <w:lvl w:ilvl="6" w:tplc="8946E602">
      <w:numFmt w:val="bullet"/>
      <w:lvlText w:val="•"/>
      <w:lvlJc w:val="left"/>
      <w:pPr>
        <w:ind w:left="3084" w:hanging="361"/>
      </w:pPr>
      <w:rPr>
        <w:rFonts w:hint="default"/>
        <w:lang w:val="en-US" w:eastAsia="en-US" w:bidi="ar-SA"/>
      </w:rPr>
    </w:lvl>
    <w:lvl w:ilvl="7" w:tplc="6FE87B88">
      <w:numFmt w:val="bullet"/>
      <w:lvlText w:val="•"/>
      <w:lvlJc w:val="left"/>
      <w:pPr>
        <w:ind w:left="3488" w:hanging="361"/>
      </w:pPr>
      <w:rPr>
        <w:rFonts w:hint="default"/>
        <w:lang w:val="en-US" w:eastAsia="en-US" w:bidi="ar-SA"/>
      </w:rPr>
    </w:lvl>
    <w:lvl w:ilvl="8" w:tplc="AD18E914">
      <w:numFmt w:val="bullet"/>
      <w:lvlText w:val="•"/>
      <w:lvlJc w:val="left"/>
      <w:pPr>
        <w:ind w:left="38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F5C2374"/>
    <w:multiLevelType w:val="hybridMultilevel"/>
    <w:tmpl w:val="AF24A44E"/>
    <w:lvl w:ilvl="0" w:tplc="B346304C">
      <w:start w:val="1"/>
      <w:numFmt w:val="decimal"/>
      <w:lvlText w:val="%1."/>
      <w:lvlJc w:val="left"/>
      <w:pPr>
        <w:ind w:left="1171" w:hanging="360"/>
        <w:jc w:val="left"/>
      </w:pPr>
      <w:rPr>
        <w:rFonts w:ascii="Impact" w:eastAsia="Impact" w:hAnsi="Impact" w:cs="Impact" w:hint="default"/>
        <w:color w:val="231F20"/>
        <w:spacing w:val="-1"/>
        <w:w w:val="100"/>
        <w:sz w:val="24"/>
        <w:szCs w:val="24"/>
        <w:lang w:val="en-US" w:eastAsia="en-US" w:bidi="ar-SA"/>
      </w:rPr>
    </w:lvl>
    <w:lvl w:ilvl="1" w:tplc="1ACC6654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2" w:tplc="007C09B4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3" w:tplc="A8C2950C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4" w:tplc="8AA45588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5" w:tplc="C61A54DC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6" w:tplc="051EAE2C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7" w:tplc="78EA2F08">
      <w:numFmt w:val="bullet"/>
      <w:lvlText w:val="•"/>
      <w:lvlJc w:val="left"/>
      <w:pPr>
        <w:ind w:left="4152" w:hanging="360"/>
      </w:pPr>
      <w:rPr>
        <w:rFonts w:hint="default"/>
        <w:lang w:val="en-US" w:eastAsia="en-US" w:bidi="ar-SA"/>
      </w:rPr>
    </w:lvl>
    <w:lvl w:ilvl="8" w:tplc="ABA2F10E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AE1"/>
    <w:rsid w:val="002158A7"/>
    <w:rsid w:val="00255BE8"/>
    <w:rsid w:val="004D7F09"/>
    <w:rsid w:val="006F34BC"/>
    <w:rsid w:val="00757A51"/>
    <w:rsid w:val="00A25BB8"/>
    <w:rsid w:val="00B4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  <w14:docId w14:val="340A9AA6"/>
  <w15:docId w15:val="{F794FAC7-909C-4966-89BA-ECA077ED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mpact" w:eastAsia="Impact" w:hAnsi="Impact" w:cs="Impact"/>
    </w:rPr>
  </w:style>
  <w:style w:type="paragraph" w:styleId="Heading1">
    <w:name w:val="heading 1"/>
    <w:basedOn w:val="Normal"/>
    <w:uiPriority w:val="9"/>
    <w:qFormat/>
    <w:pPr>
      <w:spacing w:before="87"/>
      <w:ind w:left="101"/>
      <w:outlineLvl w:val="0"/>
    </w:pPr>
    <w:rPr>
      <w:rFonts w:ascii="Arial Black" w:eastAsia="Arial Black" w:hAnsi="Arial Black" w:cs="Arial Black"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1331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219"/>
      <w:ind w:left="1607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117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466693DC0EE4AAEBEBAD82E246721" ma:contentTypeVersion="12" ma:contentTypeDescription="Create a new document." ma:contentTypeScope="" ma:versionID="6fec485345a0548ad6dc1c79ca64c078">
  <xsd:schema xmlns:xsd="http://www.w3.org/2001/XMLSchema" xmlns:xs="http://www.w3.org/2001/XMLSchema" xmlns:p="http://schemas.microsoft.com/office/2006/metadata/properties" xmlns:ns2="0e3d4f42-ba30-4d9a-9a46-8dd0dcd04638" targetNamespace="http://schemas.microsoft.com/office/2006/metadata/properties" ma:root="true" ma:fieldsID="5ffcc96720facf5600bcc06be7b61c27" ns2:_=""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Link xmlns="0e3d4f42-ba30-4d9a-9a46-8dd0dcd04638">
      <Url xsi:nil="true"/>
      <Description xsi:nil="true"/>
    </Link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D422AEA6-21E3-4301-A623-F4FC33B4E87E}"/>
</file>

<file path=customXml/itemProps2.xml><?xml version="1.0" encoding="utf-8"?>
<ds:datastoreItem xmlns:ds="http://schemas.openxmlformats.org/officeDocument/2006/customXml" ds:itemID="{1636A2A2-704A-4C81-9E90-68126FD9B5DC}"/>
</file>

<file path=customXml/itemProps3.xml><?xml version="1.0" encoding="utf-8"?>
<ds:datastoreItem xmlns:ds="http://schemas.openxmlformats.org/officeDocument/2006/customXml" ds:itemID="{64C58FBF-3459-49C5-B3B1-B85CD0C51E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or0189637</dc:creator>
  <cp:lastModifiedBy>Thompson Katherine</cp:lastModifiedBy>
  <cp:revision>3</cp:revision>
  <dcterms:created xsi:type="dcterms:W3CDTF">2022-01-19T23:10:00Z</dcterms:created>
  <dcterms:modified xsi:type="dcterms:W3CDTF">2022-12-12T19:24:00Z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2021-01-06T00:00:00Z</vt:filetime>
  </property>
  <property fmtid="{D5CDD505-2E9C-101B-9397-08002B2CF9AE}" pid="5" name="ContentTypeId">
    <vt:lpwstr>0x010100053466693DC0EE4AAEBEBAD82E246721</vt:lpwstr>
  </property>
</Properties>
</file>